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30D2F" w14:textId="56F19CCE" w:rsidR="004E6063" w:rsidRPr="00234E1E" w:rsidRDefault="004E6063" w:rsidP="004E6063">
      <w:pPr>
        <w:adjustRightInd w:val="0"/>
        <w:snapToGrid w:val="0"/>
        <w:spacing w:line="360" w:lineRule="auto"/>
        <w:rPr>
          <w:rFonts w:ascii="Book Antiqua" w:hAnsi="Book Antiqua"/>
          <w:b/>
          <w:color w:val="0000FF"/>
          <w:sz w:val="28"/>
          <w:szCs w:val="28"/>
        </w:rPr>
      </w:pPr>
      <w:bookmarkStart w:id="0" w:name="_Hlk24380716"/>
      <w:bookmarkStart w:id="1" w:name="OLE_LINK9"/>
      <w:bookmarkStart w:id="2" w:name="OLE_LINK10"/>
      <w:bookmarkStart w:id="3" w:name="OLE_LINK28"/>
      <w:bookmarkStart w:id="4" w:name="OLE_LINK29"/>
      <w:r w:rsidRPr="00234E1E">
        <w:rPr>
          <w:rFonts w:ascii="Book Antiqua" w:eastAsia="Times New Roman" w:hAnsi="Book Antiqua" w:cs="宋体"/>
          <w:b/>
          <w:color w:val="000000"/>
          <w:sz w:val="24"/>
        </w:rPr>
        <w:t xml:space="preserve">Name of Journal: </w:t>
      </w:r>
      <w:bookmarkStart w:id="5" w:name="OLE_LINK1673"/>
      <w:bookmarkStart w:id="6" w:name="OLE_LINK1674"/>
      <w:r w:rsidRPr="00234E1E">
        <w:rPr>
          <w:rFonts w:ascii="Book Antiqua" w:eastAsia="Times New Roman" w:hAnsi="Book Antiqua" w:cs="宋体"/>
          <w:i/>
          <w:color w:val="000000"/>
          <w:sz w:val="24"/>
        </w:rPr>
        <w:t>World Journal of Gastrointestinal Oncology</w:t>
      </w:r>
      <w:bookmarkEnd w:id="5"/>
      <w:bookmarkEnd w:id="6"/>
    </w:p>
    <w:p w14:paraId="46AD88E1" w14:textId="2E8C59D4" w:rsidR="004E6063" w:rsidRPr="00234E1E" w:rsidRDefault="004E6063" w:rsidP="004E6063">
      <w:pPr>
        <w:adjustRightInd w:val="0"/>
        <w:snapToGrid w:val="0"/>
        <w:spacing w:line="360" w:lineRule="auto"/>
        <w:rPr>
          <w:rFonts w:ascii="Book Antiqua" w:eastAsia="Times New Roman" w:hAnsi="Book Antiqua" w:cs="宋体"/>
          <w:b/>
          <w:i/>
          <w:color w:val="000000"/>
          <w:sz w:val="24"/>
        </w:rPr>
      </w:pPr>
      <w:r w:rsidRPr="00234E1E">
        <w:rPr>
          <w:rFonts w:ascii="Book Antiqua" w:hAnsi="Book Antiqua" w:cs="Arial"/>
          <w:b/>
          <w:color w:val="000000"/>
          <w:sz w:val="24"/>
          <w:lang w:val="en"/>
        </w:rPr>
        <w:t xml:space="preserve">Manuscript NO: </w:t>
      </w:r>
      <w:r w:rsidRPr="00234E1E">
        <w:rPr>
          <w:rFonts w:ascii="Book Antiqua" w:hAnsi="Book Antiqua" w:cs="Arial"/>
          <w:color w:val="000000"/>
          <w:sz w:val="24"/>
          <w:lang w:val="en"/>
        </w:rPr>
        <w:t>54822</w:t>
      </w:r>
    </w:p>
    <w:p w14:paraId="7E4A1390" w14:textId="2A1FD158" w:rsidR="00F92620" w:rsidRPr="00234E1E" w:rsidRDefault="004E6063" w:rsidP="004E6063">
      <w:pPr>
        <w:adjustRightInd w:val="0"/>
        <w:snapToGrid w:val="0"/>
        <w:spacing w:line="360" w:lineRule="auto"/>
        <w:rPr>
          <w:rFonts w:ascii="Book Antiqua" w:hAnsi="Book Antiqua"/>
          <w:sz w:val="24"/>
          <w:szCs w:val="24"/>
        </w:rPr>
      </w:pPr>
      <w:r w:rsidRPr="00234E1E">
        <w:rPr>
          <w:rFonts w:ascii="Book Antiqua" w:hAnsi="Book Antiqua"/>
          <w:b/>
          <w:color w:val="000000"/>
          <w:sz w:val="24"/>
          <w:szCs w:val="24"/>
          <w:shd w:val="clear" w:color="auto" w:fill="FFFFFF"/>
        </w:rPr>
        <w:t>Manuscript Type</w:t>
      </w:r>
      <w:r w:rsidRPr="00234E1E">
        <w:rPr>
          <w:rFonts w:ascii="Book Antiqua" w:hAnsi="Book Antiqua"/>
          <w:b/>
          <w:color w:val="000000"/>
          <w:kern w:val="0"/>
          <w:sz w:val="24"/>
          <w:szCs w:val="24"/>
        </w:rPr>
        <w:t xml:space="preserve">: </w:t>
      </w:r>
      <w:r w:rsidRPr="00234E1E">
        <w:rPr>
          <w:rFonts w:ascii="Book Antiqua" w:hAnsi="Book Antiqua"/>
          <w:sz w:val="24"/>
          <w:szCs w:val="24"/>
        </w:rPr>
        <w:t>ORIGINAL ARTICLE</w:t>
      </w:r>
    </w:p>
    <w:p w14:paraId="21AEF2D7" w14:textId="77777777" w:rsidR="004E6063" w:rsidRPr="00234E1E" w:rsidRDefault="004E6063" w:rsidP="004E6063">
      <w:pPr>
        <w:adjustRightInd w:val="0"/>
        <w:snapToGrid w:val="0"/>
        <w:spacing w:line="360" w:lineRule="auto"/>
        <w:rPr>
          <w:rFonts w:ascii="Book Antiqua" w:eastAsia="幼圆" w:hAnsi="Book Antiqua"/>
          <w:b/>
          <w:i/>
          <w:color w:val="000000"/>
          <w:sz w:val="24"/>
          <w:szCs w:val="24"/>
        </w:rPr>
      </w:pPr>
    </w:p>
    <w:p w14:paraId="7ADD75D1" w14:textId="50B08A46" w:rsidR="00F92620" w:rsidRPr="00234E1E" w:rsidRDefault="008C4AA7" w:rsidP="002B5A94">
      <w:pPr>
        <w:spacing w:line="360" w:lineRule="auto"/>
        <w:rPr>
          <w:rFonts w:ascii="Book Antiqua" w:eastAsia="宋体" w:hAnsi="Book Antiqua" w:cs="Times New Roman"/>
          <w:i/>
          <w:iCs/>
          <w:sz w:val="24"/>
          <w:szCs w:val="24"/>
        </w:rPr>
      </w:pPr>
      <w:r w:rsidRPr="00234E1E">
        <w:rPr>
          <w:rFonts w:ascii="Book Antiqua" w:eastAsia="宋体" w:hAnsi="Book Antiqua" w:cs="Times New Roman"/>
          <w:b/>
          <w:i/>
          <w:iCs/>
          <w:sz w:val="24"/>
          <w:szCs w:val="24"/>
        </w:rPr>
        <w:t>Observational Study</w:t>
      </w:r>
    </w:p>
    <w:p w14:paraId="23ED5A86" w14:textId="0570529A" w:rsidR="002E45CD" w:rsidRPr="00234E1E" w:rsidRDefault="002E45CD" w:rsidP="002B5A94">
      <w:pPr>
        <w:spacing w:line="360" w:lineRule="auto"/>
        <w:rPr>
          <w:rFonts w:ascii="Book Antiqua" w:eastAsia="宋体" w:hAnsi="Book Antiqua" w:cs="Times New Roman"/>
          <w:b/>
          <w:bCs/>
          <w:sz w:val="24"/>
          <w:szCs w:val="24"/>
        </w:rPr>
      </w:pPr>
      <w:bookmarkStart w:id="7" w:name="OLE_LINK34"/>
      <w:bookmarkStart w:id="8" w:name="OLE_LINK35"/>
      <w:bookmarkStart w:id="9" w:name="OLE_LINK1671"/>
      <w:proofErr w:type="spellStart"/>
      <w:r w:rsidRPr="00234E1E">
        <w:rPr>
          <w:rFonts w:ascii="Book Antiqua" w:eastAsia="宋体" w:hAnsi="Book Antiqua" w:cs="Times New Roman"/>
          <w:b/>
          <w:bCs/>
          <w:sz w:val="24"/>
          <w:szCs w:val="24"/>
        </w:rPr>
        <w:t>Sorafenib</w:t>
      </w:r>
      <w:proofErr w:type="spellEnd"/>
      <w:r w:rsidRPr="00234E1E">
        <w:rPr>
          <w:rFonts w:ascii="Book Antiqua" w:eastAsia="宋体" w:hAnsi="Book Antiqua" w:cs="Times New Roman"/>
          <w:b/>
          <w:bCs/>
          <w:sz w:val="24"/>
          <w:szCs w:val="24"/>
        </w:rPr>
        <w:t xml:space="preserve"> combined with embolization plus hepatic arterial infusion chemotherapy for inoperable hepatocellular carcinoma</w:t>
      </w:r>
    </w:p>
    <w:bookmarkEnd w:id="7"/>
    <w:bookmarkEnd w:id="8"/>
    <w:bookmarkEnd w:id="9"/>
    <w:p w14:paraId="5BB4FECF" w14:textId="77777777" w:rsidR="004E6063" w:rsidRPr="00234E1E" w:rsidRDefault="004E6063" w:rsidP="002B5A94">
      <w:pPr>
        <w:adjustRightInd w:val="0"/>
        <w:snapToGrid w:val="0"/>
        <w:spacing w:line="360" w:lineRule="auto"/>
        <w:rPr>
          <w:rFonts w:ascii="Book Antiqua" w:eastAsia="宋体" w:hAnsi="Book Antiqua" w:cs="Times New Roman"/>
          <w:b/>
          <w:color w:val="000000"/>
          <w:sz w:val="24"/>
          <w:szCs w:val="24"/>
        </w:rPr>
      </w:pPr>
    </w:p>
    <w:p w14:paraId="50826BC5" w14:textId="55D6476A" w:rsidR="00F92620" w:rsidRPr="00234E1E" w:rsidRDefault="00624CC2" w:rsidP="002B5A94">
      <w:pPr>
        <w:adjustRightInd w:val="0"/>
        <w:snapToGrid w:val="0"/>
        <w:spacing w:line="360" w:lineRule="auto"/>
        <w:rPr>
          <w:rFonts w:ascii="Book Antiqua" w:eastAsia="宋体" w:hAnsi="Book Antiqua" w:cs="Times New Roman"/>
          <w:b/>
          <w:color w:val="000000"/>
          <w:sz w:val="24"/>
          <w:szCs w:val="24"/>
        </w:rPr>
      </w:pPr>
      <w:r w:rsidRPr="00234E1E">
        <w:rPr>
          <w:rFonts w:ascii="Book Antiqua" w:eastAsia="宋体" w:hAnsi="Book Antiqua" w:cs="Times New Roman"/>
          <w:sz w:val="24"/>
          <w:szCs w:val="24"/>
        </w:rPr>
        <w:t xml:space="preserve">Liu BJ </w:t>
      </w:r>
      <w:r w:rsidRPr="00234E1E">
        <w:rPr>
          <w:rFonts w:ascii="Book Antiqua" w:eastAsia="宋体" w:hAnsi="Book Antiqua" w:cs="Times New Roman"/>
          <w:i/>
          <w:iCs/>
          <w:sz w:val="24"/>
          <w:szCs w:val="24"/>
        </w:rPr>
        <w:t>et al</w:t>
      </w:r>
      <w:r w:rsidRPr="00234E1E">
        <w:rPr>
          <w:rFonts w:ascii="Book Antiqua" w:eastAsia="宋体" w:hAnsi="Book Antiqua" w:cs="Times New Roman"/>
          <w:sz w:val="24"/>
          <w:szCs w:val="24"/>
        </w:rPr>
        <w:t xml:space="preserve">. </w:t>
      </w:r>
      <w:r w:rsidR="00F92620" w:rsidRPr="00234E1E">
        <w:rPr>
          <w:rFonts w:ascii="Book Antiqua" w:eastAsia="宋体" w:hAnsi="Book Antiqua" w:cs="Times New Roman"/>
          <w:sz w:val="24"/>
          <w:szCs w:val="24"/>
        </w:rPr>
        <w:t>TACE plus HAIC for HCC</w:t>
      </w:r>
    </w:p>
    <w:p w14:paraId="366D3F88" w14:textId="77777777" w:rsidR="00F92620" w:rsidRPr="00234E1E" w:rsidRDefault="00F92620" w:rsidP="002B5A94">
      <w:pPr>
        <w:spacing w:line="360" w:lineRule="auto"/>
        <w:rPr>
          <w:rFonts w:ascii="Book Antiqua" w:eastAsia="宋体" w:hAnsi="Book Antiqua" w:cs="Times New Roman"/>
          <w:sz w:val="24"/>
          <w:szCs w:val="24"/>
        </w:rPr>
      </w:pPr>
    </w:p>
    <w:p w14:paraId="404166AC" w14:textId="6F7B7709" w:rsidR="00F92620" w:rsidRPr="00234E1E" w:rsidRDefault="00F92620" w:rsidP="002B5A94">
      <w:pPr>
        <w:adjustRightInd w:val="0"/>
        <w:snapToGrid w:val="0"/>
        <w:spacing w:line="360" w:lineRule="auto"/>
        <w:rPr>
          <w:rFonts w:ascii="Book Antiqua" w:eastAsia="宋体" w:hAnsi="Book Antiqua" w:cs="Times New Roman"/>
          <w:sz w:val="24"/>
          <w:szCs w:val="24"/>
        </w:rPr>
      </w:pPr>
      <w:bookmarkStart w:id="10" w:name="OLE_LINK1675"/>
      <w:bookmarkStart w:id="11" w:name="OLE_LINK1676"/>
      <w:bookmarkStart w:id="12" w:name="OLE_LINK31"/>
      <w:bookmarkStart w:id="13" w:name="OLE_LINK32"/>
      <w:proofErr w:type="spellStart"/>
      <w:r w:rsidRPr="00234E1E">
        <w:rPr>
          <w:rFonts w:ascii="Book Antiqua" w:eastAsia="宋体" w:hAnsi="Book Antiqua" w:cs="Times New Roman"/>
          <w:sz w:val="24"/>
          <w:szCs w:val="24"/>
        </w:rPr>
        <w:t>Bao</w:t>
      </w:r>
      <w:proofErr w:type="spellEnd"/>
      <w:r w:rsidRPr="00234E1E">
        <w:rPr>
          <w:rFonts w:ascii="Book Antiqua" w:eastAsia="宋体" w:hAnsi="Book Antiqua" w:cs="Times New Roman"/>
          <w:sz w:val="24"/>
          <w:szCs w:val="24"/>
        </w:rPr>
        <w:t xml:space="preserve">-Jiang </w:t>
      </w:r>
      <w:bookmarkStart w:id="14" w:name="OLE_LINK1541"/>
      <w:bookmarkStart w:id="15" w:name="OLE_LINK1542"/>
      <w:r w:rsidRPr="00234E1E">
        <w:rPr>
          <w:rFonts w:ascii="Book Antiqua" w:eastAsia="宋体" w:hAnsi="Book Antiqua" w:cs="Times New Roman"/>
          <w:sz w:val="24"/>
          <w:szCs w:val="24"/>
        </w:rPr>
        <w:t>Liu</w:t>
      </w:r>
      <w:bookmarkEnd w:id="14"/>
      <w:bookmarkEnd w:id="15"/>
      <w:r w:rsidRPr="00234E1E">
        <w:rPr>
          <w:rFonts w:ascii="Book Antiqua" w:eastAsia="宋体" w:hAnsi="Book Antiqua" w:cs="Times New Roman"/>
          <w:sz w:val="24"/>
          <w:szCs w:val="24"/>
        </w:rPr>
        <w:t xml:space="preserve">, Song </w:t>
      </w:r>
      <w:proofErr w:type="spellStart"/>
      <w:r w:rsidRPr="00234E1E">
        <w:rPr>
          <w:rFonts w:ascii="Book Antiqua" w:eastAsia="宋体" w:hAnsi="Book Antiqua" w:cs="Times New Roman"/>
          <w:sz w:val="24"/>
          <w:szCs w:val="24"/>
        </w:rPr>
        <w:t>Gao</w:t>
      </w:r>
      <w:proofErr w:type="spellEnd"/>
      <w:r w:rsidRPr="00234E1E">
        <w:rPr>
          <w:rFonts w:ascii="Book Antiqua" w:eastAsia="宋体" w:hAnsi="Book Antiqua" w:cs="Times New Roman"/>
          <w:sz w:val="24"/>
          <w:szCs w:val="24"/>
        </w:rPr>
        <w:t xml:space="preserve">, </w:t>
      </w:r>
      <w:proofErr w:type="spellStart"/>
      <w:r w:rsidRPr="00234E1E">
        <w:rPr>
          <w:rFonts w:ascii="Book Antiqua" w:eastAsia="宋体" w:hAnsi="Book Antiqua" w:cs="Times New Roman"/>
          <w:sz w:val="24"/>
          <w:szCs w:val="24"/>
        </w:rPr>
        <w:t>Xu</w:t>
      </w:r>
      <w:proofErr w:type="spellEnd"/>
      <w:r w:rsidRPr="00234E1E">
        <w:rPr>
          <w:rFonts w:ascii="Book Antiqua" w:eastAsia="宋体" w:hAnsi="Book Antiqua" w:cs="Times New Roman"/>
          <w:sz w:val="24"/>
          <w:szCs w:val="24"/>
        </w:rPr>
        <w:t xml:space="preserve"> Zhu, </w:t>
      </w:r>
      <w:proofErr w:type="spellStart"/>
      <w:r w:rsidRPr="00234E1E">
        <w:rPr>
          <w:rFonts w:ascii="Book Antiqua" w:eastAsia="宋体" w:hAnsi="Book Antiqua" w:cs="Times New Roman"/>
          <w:sz w:val="24"/>
          <w:szCs w:val="24"/>
        </w:rPr>
        <w:t>Jian-Hai</w:t>
      </w:r>
      <w:proofErr w:type="spellEnd"/>
      <w:r w:rsidRPr="00234E1E">
        <w:rPr>
          <w:rFonts w:ascii="Book Antiqua" w:eastAsia="宋体" w:hAnsi="Book Antiqua" w:cs="Times New Roman"/>
          <w:sz w:val="24"/>
          <w:szCs w:val="24"/>
        </w:rPr>
        <w:t xml:space="preserve"> </w:t>
      </w:r>
      <w:proofErr w:type="spellStart"/>
      <w:r w:rsidRPr="00234E1E">
        <w:rPr>
          <w:rFonts w:ascii="Book Antiqua" w:eastAsia="宋体" w:hAnsi="Book Antiqua" w:cs="Times New Roman"/>
          <w:sz w:val="24"/>
          <w:szCs w:val="24"/>
        </w:rPr>
        <w:t>Guo</w:t>
      </w:r>
      <w:proofErr w:type="spellEnd"/>
      <w:r w:rsidRPr="00234E1E">
        <w:rPr>
          <w:rFonts w:ascii="Book Antiqua" w:eastAsia="宋体" w:hAnsi="Book Antiqua" w:cs="Times New Roman"/>
          <w:sz w:val="24"/>
          <w:szCs w:val="24"/>
        </w:rPr>
        <w:t xml:space="preserve">, </w:t>
      </w:r>
      <w:proofErr w:type="spellStart"/>
      <w:r w:rsidRPr="00234E1E">
        <w:rPr>
          <w:rFonts w:ascii="Book Antiqua" w:eastAsia="宋体" w:hAnsi="Book Antiqua" w:cs="Times New Roman"/>
          <w:sz w:val="24"/>
          <w:szCs w:val="24"/>
        </w:rPr>
        <w:t>Xin</w:t>
      </w:r>
      <w:proofErr w:type="spellEnd"/>
      <w:r w:rsidRPr="00234E1E">
        <w:rPr>
          <w:rFonts w:ascii="Book Antiqua" w:eastAsia="宋体" w:hAnsi="Book Antiqua" w:cs="Times New Roman"/>
          <w:sz w:val="24"/>
          <w:szCs w:val="24"/>
        </w:rPr>
        <w:t xml:space="preserve"> Zhang, </w:t>
      </w:r>
      <w:proofErr w:type="spellStart"/>
      <w:r w:rsidRPr="00234E1E">
        <w:rPr>
          <w:rFonts w:ascii="Book Antiqua" w:eastAsia="宋体" w:hAnsi="Book Antiqua" w:cs="Times New Roman"/>
          <w:sz w:val="24"/>
          <w:szCs w:val="24"/>
        </w:rPr>
        <w:t>Hui</w:t>
      </w:r>
      <w:proofErr w:type="spellEnd"/>
      <w:r w:rsidRPr="00234E1E">
        <w:rPr>
          <w:rFonts w:ascii="Book Antiqua" w:eastAsia="宋体" w:hAnsi="Book Antiqua" w:cs="Times New Roman"/>
          <w:sz w:val="24"/>
          <w:szCs w:val="24"/>
        </w:rPr>
        <w:t xml:space="preserve"> Chen, Xiao-Dong Wang, </w:t>
      </w:r>
      <w:proofErr w:type="spellStart"/>
      <w:r w:rsidRPr="00234E1E">
        <w:rPr>
          <w:rFonts w:ascii="Book Antiqua" w:eastAsia="宋体" w:hAnsi="Book Antiqua" w:cs="Times New Roman"/>
          <w:sz w:val="24"/>
          <w:szCs w:val="24"/>
        </w:rPr>
        <w:t>Ren-Jie</w:t>
      </w:r>
      <w:proofErr w:type="spellEnd"/>
      <w:r w:rsidRPr="00234E1E">
        <w:rPr>
          <w:rFonts w:ascii="Book Antiqua" w:eastAsia="宋体" w:hAnsi="Book Antiqua" w:cs="Times New Roman"/>
          <w:sz w:val="24"/>
          <w:szCs w:val="24"/>
        </w:rPr>
        <w:t xml:space="preserve"> Yang</w:t>
      </w:r>
    </w:p>
    <w:bookmarkEnd w:id="10"/>
    <w:bookmarkEnd w:id="11"/>
    <w:p w14:paraId="6E927A18" w14:textId="77777777" w:rsidR="00624CC2" w:rsidRPr="00234E1E" w:rsidRDefault="00624CC2" w:rsidP="002B5A94">
      <w:pPr>
        <w:adjustRightInd w:val="0"/>
        <w:snapToGrid w:val="0"/>
        <w:spacing w:line="360" w:lineRule="auto"/>
        <w:rPr>
          <w:rFonts w:ascii="Book Antiqua" w:eastAsia="宋体" w:hAnsi="Book Antiqua" w:cs="Times New Roman"/>
          <w:b/>
          <w:color w:val="000000"/>
          <w:sz w:val="24"/>
          <w:szCs w:val="24"/>
        </w:rPr>
      </w:pPr>
    </w:p>
    <w:bookmarkEnd w:id="12"/>
    <w:bookmarkEnd w:id="13"/>
    <w:p w14:paraId="491385C9" w14:textId="287F50FC" w:rsidR="00F92620" w:rsidRPr="00234E1E" w:rsidRDefault="00F92620" w:rsidP="002B5A94">
      <w:pPr>
        <w:adjustRightInd w:val="0"/>
        <w:snapToGrid w:val="0"/>
        <w:spacing w:line="360" w:lineRule="auto"/>
        <w:rPr>
          <w:rFonts w:ascii="Book Antiqua" w:eastAsia="宋体" w:hAnsi="Book Antiqua" w:cs="Times New Roman"/>
          <w:sz w:val="24"/>
          <w:szCs w:val="24"/>
        </w:rPr>
      </w:pPr>
      <w:proofErr w:type="spellStart"/>
      <w:r w:rsidRPr="00234E1E">
        <w:rPr>
          <w:rFonts w:ascii="Book Antiqua" w:eastAsia="宋体" w:hAnsi="Book Antiqua" w:cs="Times New Roman"/>
          <w:b/>
          <w:bCs/>
          <w:sz w:val="24"/>
          <w:szCs w:val="24"/>
        </w:rPr>
        <w:t>Bao</w:t>
      </w:r>
      <w:proofErr w:type="spellEnd"/>
      <w:r w:rsidRPr="00234E1E">
        <w:rPr>
          <w:rFonts w:ascii="Book Antiqua" w:eastAsia="宋体" w:hAnsi="Book Antiqua" w:cs="Times New Roman"/>
          <w:b/>
          <w:bCs/>
          <w:sz w:val="24"/>
          <w:szCs w:val="24"/>
        </w:rPr>
        <w:t xml:space="preserve">-Jiang Liu, Song </w:t>
      </w:r>
      <w:proofErr w:type="spellStart"/>
      <w:r w:rsidRPr="00234E1E">
        <w:rPr>
          <w:rFonts w:ascii="Book Antiqua" w:eastAsia="宋体" w:hAnsi="Book Antiqua" w:cs="Times New Roman"/>
          <w:b/>
          <w:bCs/>
          <w:sz w:val="24"/>
          <w:szCs w:val="24"/>
        </w:rPr>
        <w:t>Gao</w:t>
      </w:r>
      <w:proofErr w:type="spellEnd"/>
      <w:r w:rsidRPr="00234E1E">
        <w:rPr>
          <w:rFonts w:ascii="Book Antiqua" w:eastAsia="宋体" w:hAnsi="Book Antiqua" w:cs="Times New Roman"/>
          <w:b/>
          <w:bCs/>
          <w:sz w:val="24"/>
          <w:szCs w:val="24"/>
        </w:rPr>
        <w:t xml:space="preserve">, </w:t>
      </w:r>
      <w:proofErr w:type="spellStart"/>
      <w:r w:rsidRPr="00234E1E">
        <w:rPr>
          <w:rFonts w:ascii="Book Antiqua" w:eastAsia="宋体" w:hAnsi="Book Antiqua" w:cs="Times New Roman"/>
          <w:b/>
          <w:bCs/>
          <w:sz w:val="24"/>
          <w:szCs w:val="24"/>
        </w:rPr>
        <w:t>Xu</w:t>
      </w:r>
      <w:proofErr w:type="spellEnd"/>
      <w:r w:rsidRPr="00234E1E">
        <w:rPr>
          <w:rFonts w:ascii="Book Antiqua" w:eastAsia="宋体" w:hAnsi="Book Antiqua" w:cs="Times New Roman"/>
          <w:b/>
          <w:bCs/>
          <w:sz w:val="24"/>
          <w:szCs w:val="24"/>
        </w:rPr>
        <w:t xml:space="preserve"> Zhu, </w:t>
      </w:r>
      <w:proofErr w:type="spellStart"/>
      <w:r w:rsidRPr="00234E1E">
        <w:rPr>
          <w:rFonts w:ascii="Book Antiqua" w:eastAsia="宋体" w:hAnsi="Book Antiqua" w:cs="Times New Roman"/>
          <w:b/>
          <w:bCs/>
          <w:sz w:val="24"/>
          <w:szCs w:val="24"/>
        </w:rPr>
        <w:t>Jian-Hai</w:t>
      </w:r>
      <w:proofErr w:type="spellEnd"/>
      <w:r w:rsidRPr="00234E1E">
        <w:rPr>
          <w:rFonts w:ascii="Book Antiqua" w:eastAsia="宋体" w:hAnsi="Book Antiqua" w:cs="Times New Roman"/>
          <w:b/>
          <w:bCs/>
          <w:sz w:val="24"/>
          <w:szCs w:val="24"/>
        </w:rPr>
        <w:t xml:space="preserve"> </w:t>
      </w:r>
      <w:proofErr w:type="spellStart"/>
      <w:r w:rsidRPr="00234E1E">
        <w:rPr>
          <w:rFonts w:ascii="Book Antiqua" w:eastAsia="宋体" w:hAnsi="Book Antiqua" w:cs="Times New Roman"/>
          <w:b/>
          <w:bCs/>
          <w:sz w:val="24"/>
          <w:szCs w:val="24"/>
        </w:rPr>
        <w:t>Guo</w:t>
      </w:r>
      <w:proofErr w:type="spellEnd"/>
      <w:r w:rsidRPr="00234E1E">
        <w:rPr>
          <w:rFonts w:ascii="Book Antiqua" w:eastAsia="宋体" w:hAnsi="Book Antiqua" w:cs="Times New Roman"/>
          <w:b/>
          <w:bCs/>
          <w:sz w:val="24"/>
          <w:szCs w:val="24"/>
        </w:rPr>
        <w:t xml:space="preserve">, </w:t>
      </w:r>
      <w:proofErr w:type="spellStart"/>
      <w:r w:rsidRPr="00234E1E">
        <w:rPr>
          <w:rFonts w:ascii="Book Antiqua" w:eastAsia="宋体" w:hAnsi="Book Antiqua" w:cs="Times New Roman"/>
          <w:b/>
          <w:bCs/>
          <w:sz w:val="24"/>
          <w:szCs w:val="24"/>
        </w:rPr>
        <w:t>Xin</w:t>
      </w:r>
      <w:proofErr w:type="spellEnd"/>
      <w:r w:rsidRPr="00234E1E">
        <w:rPr>
          <w:rFonts w:ascii="Book Antiqua" w:eastAsia="宋体" w:hAnsi="Book Antiqua" w:cs="Times New Roman"/>
          <w:b/>
          <w:bCs/>
          <w:sz w:val="24"/>
          <w:szCs w:val="24"/>
        </w:rPr>
        <w:t xml:space="preserve"> Zhang, </w:t>
      </w:r>
      <w:proofErr w:type="spellStart"/>
      <w:r w:rsidRPr="00234E1E">
        <w:rPr>
          <w:rFonts w:ascii="Book Antiqua" w:eastAsia="宋体" w:hAnsi="Book Antiqua" w:cs="Times New Roman"/>
          <w:b/>
          <w:bCs/>
          <w:sz w:val="24"/>
          <w:szCs w:val="24"/>
        </w:rPr>
        <w:t>Hui</w:t>
      </w:r>
      <w:proofErr w:type="spellEnd"/>
      <w:r w:rsidRPr="00234E1E">
        <w:rPr>
          <w:rFonts w:ascii="Book Antiqua" w:eastAsia="宋体" w:hAnsi="Book Antiqua" w:cs="Times New Roman"/>
          <w:b/>
          <w:bCs/>
          <w:sz w:val="24"/>
          <w:szCs w:val="24"/>
        </w:rPr>
        <w:t xml:space="preserve"> Chen, Xiao-Dong Wang, </w:t>
      </w:r>
      <w:proofErr w:type="spellStart"/>
      <w:r w:rsidRPr="00234E1E">
        <w:rPr>
          <w:rFonts w:ascii="Book Antiqua" w:eastAsia="宋体" w:hAnsi="Book Antiqua" w:cs="Times New Roman"/>
          <w:b/>
          <w:bCs/>
          <w:sz w:val="24"/>
          <w:szCs w:val="24"/>
        </w:rPr>
        <w:t>Ren-Jie</w:t>
      </w:r>
      <w:proofErr w:type="spellEnd"/>
      <w:r w:rsidRPr="00234E1E">
        <w:rPr>
          <w:rFonts w:ascii="Book Antiqua" w:eastAsia="宋体" w:hAnsi="Book Antiqua" w:cs="Times New Roman"/>
          <w:b/>
          <w:bCs/>
          <w:sz w:val="24"/>
          <w:szCs w:val="24"/>
        </w:rPr>
        <w:t xml:space="preserve"> Yang, </w:t>
      </w:r>
      <w:bookmarkStart w:id="16" w:name="OLE_LINK1545"/>
      <w:bookmarkStart w:id="17" w:name="OLE_LINK1546"/>
      <w:r w:rsidRPr="00234E1E">
        <w:rPr>
          <w:rFonts w:ascii="Book Antiqua" w:eastAsia="宋体" w:hAnsi="Book Antiqua" w:cs="Times New Roman"/>
          <w:sz w:val="24"/>
          <w:szCs w:val="24"/>
        </w:rPr>
        <w:t xml:space="preserve">Department of Interventional Therapy, Peking University Cancer Hospital and Institute, Key Laboratory of Carcinogenesis and Translational Research (Ministry of Education), </w:t>
      </w:r>
      <w:bookmarkEnd w:id="16"/>
      <w:bookmarkEnd w:id="17"/>
      <w:r w:rsidR="003B7F27" w:rsidRPr="00234E1E">
        <w:rPr>
          <w:rFonts w:ascii="Book Antiqua" w:eastAsia="宋体" w:hAnsi="Book Antiqua" w:cs="Times New Roman"/>
          <w:sz w:val="24"/>
          <w:szCs w:val="24"/>
        </w:rPr>
        <w:t xml:space="preserve">No. 52, </w:t>
      </w:r>
      <w:proofErr w:type="spellStart"/>
      <w:r w:rsidR="003B7F27" w:rsidRPr="00234E1E">
        <w:rPr>
          <w:rFonts w:ascii="Book Antiqua" w:eastAsia="宋体" w:hAnsi="Book Antiqua" w:cs="Times New Roman"/>
          <w:sz w:val="24"/>
          <w:szCs w:val="24"/>
        </w:rPr>
        <w:t>Fucheng</w:t>
      </w:r>
      <w:proofErr w:type="spellEnd"/>
      <w:r w:rsidR="003B7F27" w:rsidRPr="00234E1E">
        <w:rPr>
          <w:rFonts w:ascii="Book Antiqua" w:eastAsia="宋体" w:hAnsi="Book Antiqua" w:cs="Times New Roman"/>
          <w:sz w:val="24"/>
          <w:szCs w:val="24"/>
        </w:rPr>
        <w:t xml:space="preserve"> Road, </w:t>
      </w:r>
      <w:proofErr w:type="spellStart"/>
      <w:r w:rsidR="003B7F27" w:rsidRPr="00234E1E">
        <w:rPr>
          <w:rFonts w:ascii="Book Antiqua" w:eastAsia="宋体" w:hAnsi="Book Antiqua" w:cs="Times New Roman"/>
          <w:sz w:val="24"/>
          <w:szCs w:val="24"/>
        </w:rPr>
        <w:t>Haidian</w:t>
      </w:r>
      <w:proofErr w:type="spellEnd"/>
      <w:r w:rsidR="003B7F27" w:rsidRPr="00234E1E">
        <w:rPr>
          <w:rFonts w:ascii="Book Antiqua" w:eastAsia="宋体" w:hAnsi="Book Antiqua" w:cs="Times New Roman"/>
          <w:sz w:val="24"/>
          <w:szCs w:val="24"/>
        </w:rPr>
        <w:t xml:space="preserve"> District, Beijing 100142</w:t>
      </w:r>
    </w:p>
    <w:p w14:paraId="57C131B0" w14:textId="299C1B15" w:rsidR="00624CC2" w:rsidRPr="00234E1E" w:rsidRDefault="00624CC2" w:rsidP="002B5A94">
      <w:pPr>
        <w:adjustRightInd w:val="0"/>
        <w:snapToGrid w:val="0"/>
        <w:spacing w:line="360" w:lineRule="auto"/>
        <w:rPr>
          <w:rFonts w:ascii="Book Antiqua" w:eastAsia="宋体" w:hAnsi="Book Antiqua" w:cs="Times New Roman"/>
          <w:sz w:val="24"/>
          <w:szCs w:val="24"/>
        </w:rPr>
      </w:pPr>
    </w:p>
    <w:p w14:paraId="38CFCC47" w14:textId="2BE55CB6" w:rsidR="00624CC2" w:rsidRPr="00234E1E" w:rsidRDefault="00624CC2" w:rsidP="00624CC2">
      <w:pPr>
        <w:adjustRightInd w:val="0"/>
        <w:snapToGrid w:val="0"/>
        <w:spacing w:line="360" w:lineRule="auto"/>
        <w:rPr>
          <w:rFonts w:ascii="Book Antiqua" w:eastAsia="宋体" w:hAnsi="Book Antiqua" w:cs="Times New Roman"/>
          <w:sz w:val="24"/>
          <w:szCs w:val="24"/>
        </w:rPr>
      </w:pPr>
      <w:r w:rsidRPr="00234E1E">
        <w:rPr>
          <w:rFonts w:ascii="Book Antiqua" w:hAnsi="Book Antiqua"/>
          <w:b/>
          <w:color w:val="000000"/>
          <w:sz w:val="24"/>
          <w:szCs w:val="24"/>
        </w:rPr>
        <w:t>Author contributions:</w:t>
      </w:r>
      <w:r w:rsidRPr="00234E1E">
        <w:rPr>
          <w:rFonts w:ascii="Book Antiqua" w:eastAsia="宋体" w:hAnsi="Book Antiqua" w:cs="Times New Roman" w:hint="eastAsia"/>
          <w:sz w:val="24"/>
          <w:szCs w:val="24"/>
        </w:rPr>
        <w:t xml:space="preserve"> </w:t>
      </w:r>
      <w:r w:rsidRPr="00234E1E">
        <w:rPr>
          <w:rFonts w:ascii="Book Antiqua" w:eastAsia="宋体" w:hAnsi="Book Antiqua" w:cs="Times New Roman"/>
          <w:sz w:val="24"/>
          <w:szCs w:val="24"/>
        </w:rPr>
        <w:t>Liu BJ, Gao S</w:t>
      </w:r>
      <w:r w:rsidR="00544284"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and Zhu X are the g</w:t>
      </w:r>
      <w:r w:rsidR="00F92620" w:rsidRPr="00234E1E">
        <w:rPr>
          <w:rFonts w:ascii="Book Antiqua" w:eastAsia="宋体" w:hAnsi="Book Antiqua" w:cs="Times New Roman"/>
          <w:sz w:val="24"/>
          <w:szCs w:val="24"/>
        </w:rPr>
        <w:t>uarantors of integrity of the entire study</w:t>
      </w:r>
      <w:r w:rsidR="008040B4" w:rsidRPr="00234E1E">
        <w:rPr>
          <w:rFonts w:ascii="Book Antiqua" w:eastAsia="宋体" w:hAnsi="Book Antiqua" w:cs="Times New Roman"/>
          <w:sz w:val="24"/>
          <w:szCs w:val="24"/>
        </w:rPr>
        <w:t xml:space="preserve">, </w:t>
      </w:r>
      <w:r w:rsidR="00544284" w:rsidRPr="00234E1E">
        <w:rPr>
          <w:rFonts w:ascii="Book Antiqua" w:eastAsia="宋体" w:hAnsi="Book Antiqua" w:cs="Times New Roman"/>
          <w:sz w:val="24"/>
          <w:szCs w:val="24"/>
        </w:rPr>
        <w:t xml:space="preserve">and </w:t>
      </w:r>
      <w:r w:rsidR="008040B4" w:rsidRPr="00234E1E">
        <w:rPr>
          <w:rFonts w:ascii="Book Antiqua" w:eastAsia="宋体" w:hAnsi="Book Antiqua" w:cs="Times New Roman"/>
          <w:sz w:val="24"/>
          <w:szCs w:val="24"/>
        </w:rPr>
        <w:t>they contributed to the statistical analysis and manuscript editing</w:t>
      </w:r>
      <w:r w:rsidR="00F92620"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all authors contributed to the </w:t>
      </w:r>
      <w:r w:rsidR="00F92620" w:rsidRPr="00234E1E">
        <w:rPr>
          <w:rFonts w:ascii="Book Antiqua" w:eastAsia="宋体" w:hAnsi="Book Antiqua" w:cs="Times New Roman"/>
          <w:sz w:val="24"/>
          <w:szCs w:val="24"/>
        </w:rPr>
        <w:t>study concept</w:t>
      </w:r>
      <w:r w:rsidR="00544284" w:rsidRPr="00234E1E">
        <w:rPr>
          <w:rFonts w:ascii="Book Antiqua" w:eastAsia="宋体" w:hAnsi="Book Antiqua" w:cs="Times New Roman"/>
          <w:sz w:val="24"/>
          <w:szCs w:val="24"/>
        </w:rPr>
        <w:t>/</w:t>
      </w:r>
      <w:r w:rsidR="00F92620" w:rsidRPr="00234E1E">
        <w:rPr>
          <w:rFonts w:ascii="Book Antiqua" w:eastAsia="宋体" w:hAnsi="Book Antiqua" w:cs="Times New Roman"/>
          <w:sz w:val="24"/>
          <w:szCs w:val="24"/>
        </w:rPr>
        <w:t>design</w:t>
      </w:r>
      <w:r w:rsidR="00544284" w:rsidRPr="00234E1E">
        <w:rPr>
          <w:rFonts w:ascii="Book Antiqua" w:eastAsia="宋体" w:hAnsi="Book Antiqua" w:cs="Times New Roman"/>
          <w:sz w:val="24"/>
          <w:szCs w:val="24"/>
        </w:rPr>
        <w:t xml:space="preserve">, </w:t>
      </w:r>
      <w:r w:rsidR="00F92620" w:rsidRPr="00234E1E">
        <w:rPr>
          <w:rFonts w:ascii="Book Antiqua" w:eastAsia="宋体" w:hAnsi="Book Antiqua" w:cs="Times New Roman"/>
          <w:sz w:val="24"/>
          <w:szCs w:val="24"/>
        </w:rPr>
        <w:t>data acquisition</w:t>
      </w:r>
      <w:r w:rsidR="00544284" w:rsidRPr="00234E1E">
        <w:rPr>
          <w:rFonts w:ascii="Book Antiqua" w:eastAsia="宋体" w:hAnsi="Book Antiqua" w:cs="Times New Roman"/>
          <w:sz w:val="24"/>
          <w:szCs w:val="24"/>
        </w:rPr>
        <w:t xml:space="preserve"> or </w:t>
      </w:r>
      <w:r w:rsidR="00F92620" w:rsidRPr="00234E1E">
        <w:rPr>
          <w:rFonts w:ascii="Book Antiqua" w:eastAsia="宋体" w:hAnsi="Book Antiqua" w:cs="Times New Roman"/>
          <w:sz w:val="24"/>
          <w:szCs w:val="24"/>
        </w:rPr>
        <w:t>analysis/interpretation</w:t>
      </w:r>
      <w:r w:rsidRPr="00234E1E">
        <w:rPr>
          <w:rFonts w:ascii="Book Antiqua" w:eastAsia="宋体" w:hAnsi="Book Antiqua" w:cs="Times New Roman"/>
          <w:sz w:val="24"/>
          <w:szCs w:val="24"/>
        </w:rPr>
        <w:t>, manuscript drafting or</w:t>
      </w:r>
      <w:r w:rsidR="00544284"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revision for important intellectual content, </w:t>
      </w:r>
      <w:r w:rsidR="00544284" w:rsidRPr="00234E1E">
        <w:rPr>
          <w:rFonts w:ascii="Book Antiqua" w:eastAsia="宋体" w:hAnsi="Book Antiqua" w:cs="Times New Roman"/>
          <w:sz w:val="24"/>
          <w:szCs w:val="24"/>
        </w:rPr>
        <w:t xml:space="preserve">and </w:t>
      </w:r>
      <w:r w:rsidRPr="00234E1E">
        <w:rPr>
          <w:rFonts w:ascii="Book Antiqua" w:eastAsia="宋体" w:hAnsi="Book Antiqua" w:cs="Times New Roman"/>
          <w:sz w:val="24"/>
          <w:szCs w:val="24"/>
        </w:rPr>
        <w:t>approval of the final version of submitted manuscript</w:t>
      </w:r>
      <w:r w:rsidR="00F92620"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and </w:t>
      </w:r>
      <w:r w:rsidR="00544284" w:rsidRPr="00234E1E">
        <w:rPr>
          <w:rFonts w:ascii="Book Antiqua" w:eastAsia="宋体" w:hAnsi="Book Antiqua" w:cs="Times New Roman"/>
          <w:sz w:val="24"/>
          <w:szCs w:val="24"/>
        </w:rPr>
        <w:t xml:space="preserve">agreed </w:t>
      </w:r>
      <w:r w:rsidRPr="00234E1E">
        <w:rPr>
          <w:rFonts w:ascii="Book Antiqua" w:eastAsia="宋体" w:hAnsi="Book Antiqua" w:cs="Times New Roman"/>
          <w:sz w:val="24"/>
          <w:szCs w:val="24"/>
        </w:rPr>
        <w:t xml:space="preserve">to ensure </w:t>
      </w:r>
      <w:r w:rsidR="00544284" w:rsidRPr="00234E1E">
        <w:rPr>
          <w:rFonts w:ascii="Book Antiqua" w:eastAsia="宋体" w:hAnsi="Book Antiqua" w:cs="Times New Roman"/>
          <w:sz w:val="24"/>
          <w:szCs w:val="24"/>
        </w:rPr>
        <w:t xml:space="preserve">that </w:t>
      </w:r>
      <w:r w:rsidRPr="00234E1E">
        <w:rPr>
          <w:rFonts w:ascii="Book Antiqua" w:eastAsia="宋体" w:hAnsi="Book Antiqua" w:cs="Times New Roman"/>
          <w:sz w:val="24"/>
          <w:szCs w:val="24"/>
        </w:rPr>
        <w:t xml:space="preserve">any questions related to the work </w:t>
      </w:r>
      <w:r w:rsidR="00544284" w:rsidRPr="00234E1E">
        <w:rPr>
          <w:rFonts w:ascii="Book Antiqua" w:eastAsia="宋体" w:hAnsi="Book Antiqua" w:cs="Times New Roman"/>
          <w:sz w:val="24"/>
          <w:szCs w:val="24"/>
        </w:rPr>
        <w:t xml:space="preserve">were </w:t>
      </w:r>
      <w:r w:rsidRPr="00234E1E">
        <w:rPr>
          <w:rFonts w:ascii="Book Antiqua" w:eastAsia="宋体" w:hAnsi="Book Antiqua" w:cs="Times New Roman"/>
          <w:sz w:val="24"/>
          <w:szCs w:val="24"/>
        </w:rPr>
        <w:t>appropriately resolved; Liu BJ, Gao S, Zhu X</w:t>
      </w:r>
      <w:r w:rsidR="00544284"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and Zhang X contributed to the literature research; Liu BJ, Gao S, Zhu X, Zhang X, Chen H, Wang XD</w:t>
      </w:r>
      <w:r w:rsidR="00544284"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and Yang RJ contributed to the clinical studies; Zhu X contributed to the experimental study</w:t>
      </w:r>
      <w:r w:rsidR="008040B4" w:rsidRPr="00234E1E">
        <w:rPr>
          <w:rFonts w:ascii="Book Antiqua" w:eastAsia="宋体" w:hAnsi="Book Antiqua" w:cs="Times New Roman"/>
          <w:sz w:val="24"/>
          <w:szCs w:val="24"/>
        </w:rPr>
        <w:t>.</w:t>
      </w:r>
      <w:r w:rsidR="00B72335" w:rsidRPr="00234E1E">
        <w:t xml:space="preserve"> </w:t>
      </w:r>
      <w:r w:rsidR="00B72335" w:rsidRPr="00234E1E">
        <w:rPr>
          <w:rFonts w:ascii="Book Antiqua" w:eastAsia="宋体" w:hAnsi="Book Antiqua" w:cs="Times New Roman"/>
          <w:sz w:val="24"/>
          <w:szCs w:val="24"/>
        </w:rPr>
        <w:t>Liu BJ and Gao S contributed equally to this work.</w:t>
      </w:r>
    </w:p>
    <w:p w14:paraId="34BE8237" w14:textId="77777777" w:rsidR="004B046C" w:rsidRPr="00234E1E" w:rsidRDefault="004B046C" w:rsidP="00624CC2">
      <w:pPr>
        <w:adjustRightInd w:val="0"/>
        <w:snapToGrid w:val="0"/>
        <w:spacing w:line="360" w:lineRule="auto"/>
        <w:rPr>
          <w:rFonts w:ascii="Book Antiqua" w:eastAsia="宋体" w:hAnsi="Book Antiqua" w:cs="Times New Roman"/>
          <w:sz w:val="24"/>
          <w:szCs w:val="24"/>
        </w:rPr>
      </w:pPr>
    </w:p>
    <w:p w14:paraId="1370D297" w14:textId="584F5EA9" w:rsidR="00F92620" w:rsidRPr="00234E1E" w:rsidRDefault="00F92620" w:rsidP="00B72335">
      <w:pPr>
        <w:spacing w:line="360" w:lineRule="auto"/>
        <w:rPr>
          <w:rFonts w:ascii="Book Antiqua" w:eastAsia="宋体" w:hAnsi="Book Antiqua" w:cs="Times New Roman"/>
          <w:b/>
          <w:sz w:val="24"/>
          <w:szCs w:val="24"/>
        </w:rPr>
      </w:pPr>
      <w:proofErr w:type="gramStart"/>
      <w:r w:rsidRPr="00234E1E">
        <w:rPr>
          <w:rFonts w:ascii="Book Antiqua" w:eastAsia="宋体" w:hAnsi="Book Antiqua" w:cs="Times New Roman"/>
          <w:b/>
          <w:sz w:val="24"/>
          <w:szCs w:val="24"/>
        </w:rPr>
        <w:t>Supported by</w:t>
      </w:r>
      <w:bookmarkStart w:id="18" w:name="OLE_LINK33"/>
      <w:r w:rsidRPr="00234E1E">
        <w:rPr>
          <w:rFonts w:ascii="Book Antiqua" w:eastAsia="宋体" w:hAnsi="Book Antiqua" w:cs="Times New Roman"/>
          <w:sz w:val="24"/>
          <w:szCs w:val="24"/>
        </w:rPr>
        <w:t xml:space="preserve"> </w:t>
      </w:r>
      <w:bookmarkEnd w:id="18"/>
      <w:r w:rsidR="00B72335" w:rsidRPr="00234E1E">
        <w:rPr>
          <w:rFonts w:ascii="Book Antiqua" w:eastAsia="宋体" w:hAnsi="Book Antiqua" w:cs="Times New Roman"/>
          <w:sz w:val="24"/>
          <w:szCs w:val="24"/>
        </w:rPr>
        <w:t xml:space="preserve">Beijing Municipal Science &amp; Technology Commission </w:t>
      </w:r>
      <w:r w:rsidR="00B72335" w:rsidRPr="00234E1E">
        <w:rPr>
          <w:rFonts w:ascii="Book Antiqua" w:eastAsia="宋体" w:hAnsi="Book Antiqua" w:cs="Times New Roman"/>
          <w:sz w:val="24"/>
          <w:szCs w:val="24"/>
        </w:rPr>
        <w:lastRenderedPageBreak/>
        <w:t>(Z181100010118001), Foundation of Chinese Geriatric Oncology Society (CGOS-01-2012-1-00800), National Key R&amp;D Program of China (2017YFC0114004) and National Natural Science Foundation of China (81971717)</w:t>
      </w:r>
      <w:r w:rsidRPr="00234E1E">
        <w:rPr>
          <w:rFonts w:ascii="Book Antiqua" w:eastAsia="宋体" w:hAnsi="Book Antiqua" w:cs="Times New Roman"/>
          <w:sz w:val="24"/>
          <w:szCs w:val="24"/>
        </w:rPr>
        <w:t>.</w:t>
      </w:r>
      <w:proofErr w:type="gramEnd"/>
    </w:p>
    <w:p w14:paraId="4CB7B2B5" w14:textId="3E4F9BBA" w:rsidR="004B046C" w:rsidRPr="00234E1E" w:rsidRDefault="004B046C" w:rsidP="002B5A94">
      <w:pPr>
        <w:spacing w:line="360" w:lineRule="auto"/>
        <w:rPr>
          <w:rFonts w:ascii="Book Antiqua" w:eastAsia="宋体" w:hAnsi="Book Antiqua" w:cs="Times New Roman"/>
          <w:b/>
          <w:sz w:val="24"/>
          <w:szCs w:val="24"/>
        </w:rPr>
      </w:pPr>
    </w:p>
    <w:p w14:paraId="02F26AF5" w14:textId="3B6273B9" w:rsidR="008040B4" w:rsidRPr="00234E1E" w:rsidRDefault="004B046C" w:rsidP="002B5A94">
      <w:pPr>
        <w:spacing w:line="360" w:lineRule="auto"/>
        <w:rPr>
          <w:rFonts w:ascii="Book Antiqua" w:eastAsia="宋体" w:hAnsi="Book Antiqua" w:cs="Times New Roman"/>
          <w:b/>
          <w:sz w:val="24"/>
          <w:szCs w:val="24"/>
        </w:rPr>
      </w:pPr>
      <w:bookmarkStart w:id="19" w:name="OLE_LINK1677"/>
      <w:bookmarkStart w:id="20" w:name="OLE_LINK1678"/>
      <w:r w:rsidRPr="00234E1E">
        <w:rPr>
          <w:rFonts w:ascii="Book Antiqua" w:hAnsi="Book Antiqua"/>
          <w:b/>
          <w:color w:val="000000"/>
          <w:sz w:val="24"/>
        </w:rPr>
        <w:t>Corresponding author:</w:t>
      </w:r>
      <w:r w:rsidRPr="00234E1E">
        <w:rPr>
          <w:rFonts w:ascii="Book Antiqua" w:eastAsia="宋体" w:hAnsi="Book Antiqua" w:cs="Times New Roman" w:hint="eastAsia"/>
          <w:b/>
          <w:sz w:val="24"/>
          <w:szCs w:val="24"/>
        </w:rPr>
        <w:t xml:space="preserve"> </w:t>
      </w:r>
      <w:r w:rsidR="00F92620" w:rsidRPr="00234E1E">
        <w:rPr>
          <w:rFonts w:ascii="Book Antiqua" w:eastAsia="宋体" w:hAnsi="Book Antiqua" w:cs="Times New Roman"/>
          <w:b/>
          <w:sz w:val="24"/>
          <w:szCs w:val="24"/>
        </w:rPr>
        <w:t xml:space="preserve">Xu Zhu, MD, PhD, </w:t>
      </w:r>
      <w:r w:rsidR="008E5FA3" w:rsidRPr="00234E1E">
        <w:rPr>
          <w:rFonts w:ascii="Book Antiqua" w:eastAsia="宋体" w:hAnsi="Book Antiqua" w:cs="Times New Roman"/>
          <w:b/>
          <w:sz w:val="24"/>
          <w:szCs w:val="24"/>
        </w:rPr>
        <w:t xml:space="preserve">Chief Doctor, Full Professor, </w:t>
      </w:r>
      <w:r w:rsidR="0031325A" w:rsidRPr="00234E1E">
        <w:rPr>
          <w:rFonts w:ascii="Book Antiqua" w:eastAsia="宋体" w:hAnsi="Book Antiqua" w:cs="Times New Roman"/>
          <w:sz w:val="24"/>
          <w:szCs w:val="24"/>
        </w:rPr>
        <w:t xml:space="preserve">Department of Interventional Therapy, </w:t>
      </w:r>
      <w:bookmarkStart w:id="21" w:name="OLE_LINK1683"/>
      <w:bookmarkStart w:id="22" w:name="OLE_LINK1684"/>
      <w:r w:rsidR="0031325A" w:rsidRPr="00234E1E">
        <w:rPr>
          <w:rFonts w:ascii="Book Antiqua" w:eastAsia="宋体" w:hAnsi="Book Antiqua" w:cs="Times New Roman"/>
          <w:sz w:val="24"/>
          <w:szCs w:val="24"/>
        </w:rPr>
        <w:t>Peking University Cancer Hospital and Institute, Key Laboratory of Carcinogenesis and Translational Research (Ministry of Education)</w:t>
      </w:r>
      <w:bookmarkEnd w:id="21"/>
      <w:bookmarkEnd w:id="22"/>
      <w:r w:rsidR="0031325A" w:rsidRPr="00234E1E">
        <w:rPr>
          <w:rFonts w:ascii="Book Antiqua" w:eastAsia="宋体" w:hAnsi="Book Antiqua" w:cs="Times New Roman"/>
          <w:sz w:val="24"/>
          <w:szCs w:val="24"/>
        </w:rPr>
        <w:t xml:space="preserve">, </w:t>
      </w:r>
      <w:r w:rsidR="00372D8B" w:rsidRPr="00234E1E">
        <w:rPr>
          <w:rFonts w:ascii="Book Antiqua" w:eastAsia="宋体" w:hAnsi="Book Antiqua" w:cs="Times New Roman"/>
          <w:sz w:val="24"/>
          <w:szCs w:val="24"/>
        </w:rPr>
        <w:t xml:space="preserve">No. 52, </w:t>
      </w:r>
      <w:proofErr w:type="spellStart"/>
      <w:r w:rsidR="00372D8B" w:rsidRPr="00234E1E">
        <w:rPr>
          <w:rFonts w:ascii="Book Antiqua" w:eastAsia="宋体" w:hAnsi="Book Antiqua" w:cs="Times New Roman"/>
          <w:sz w:val="24"/>
          <w:szCs w:val="24"/>
        </w:rPr>
        <w:t>Fucheng</w:t>
      </w:r>
      <w:proofErr w:type="spellEnd"/>
      <w:r w:rsidR="00372D8B" w:rsidRPr="00234E1E">
        <w:rPr>
          <w:rFonts w:ascii="Book Antiqua" w:eastAsia="宋体" w:hAnsi="Book Antiqua" w:cs="Times New Roman"/>
          <w:sz w:val="24"/>
          <w:szCs w:val="24"/>
        </w:rPr>
        <w:t xml:space="preserve"> Road, </w:t>
      </w:r>
      <w:proofErr w:type="spellStart"/>
      <w:r w:rsidR="00372D8B" w:rsidRPr="00234E1E">
        <w:rPr>
          <w:rFonts w:ascii="Book Antiqua" w:eastAsia="宋体" w:hAnsi="Book Antiqua" w:cs="Times New Roman"/>
          <w:sz w:val="24"/>
          <w:szCs w:val="24"/>
        </w:rPr>
        <w:t>Haidian</w:t>
      </w:r>
      <w:proofErr w:type="spellEnd"/>
      <w:r w:rsidR="00372D8B" w:rsidRPr="00234E1E">
        <w:rPr>
          <w:rFonts w:ascii="Book Antiqua" w:eastAsia="宋体" w:hAnsi="Book Antiqua" w:cs="Times New Roman"/>
          <w:sz w:val="24"/>
          <w:szCs w:val="24"/>
        </w:rPr>
        <w:t xml:space="preserve"> District, </w:t>
      </w:r>
      <w:r w:rsidR="0031325A" w:rsidRPr="00234E1E">
        <w:rPr>
          <w:rFonts w:ascii="Book Antiqua" w:eastAsia="宋体" w:hAnsi="Book Antiqua" w:cs="Times New Roman"/>
          <w:sz w:val="24"/>
          <w:szCs w:val="24"/>
        </w:rPr>
        <w:t>Beijing 100142, China</w:t>
      </w:r>
      <w:r w:rsidR="00372D8B" w:rsidRPr="00234E1E">
        <w:rPr>
          <w:rFonts w:ascii="Book Antiqua" w:eastAsia="宋体" w:hAnsi="Book Antiqua" w:cs="Times New Roman"/>
          <w:sz w:val="24"/>
          <w:szCs w:val="24"/>
        </w:rPr>
        <w:t xml:space="preserve">. </w:t>
      </w:r>
      <w:r w:rsidR="00372D8B" w:rsidRPr="00234E1E">
        <w:rPr>
          <w:rFonts w:ascii="Book Antiqua" w:eastAsia="宋体" w:hAnsi="Book Antiqua" w:cs="Times New Roman"/>
          <w:color w:val="0000FF"/>
          <w:sz w:val="24"/>
          <w:szCs w:val="24"/>
          <w:u w:val="single"/>
        </w:rPr>
        <w:t>drzhuxu@163.com</w:t>
      </w:r>
    </w:p>
    <w:bookmarkEnd w:id="0"/>
    <w:bookmarkEnd w:id="1"/>
    <w:bookmarkEnd w:id="2"/>
    <w:bookmarkEnd w:id="3"/>
    <w:bookmarkEnd w:id="4"/>
    <w:bookmarkEnd w:id="19"/>
    <w:bookmarkEnd w:id="20"/>
    <w:p w14:paraId="1C49C9BF" w14:textId="77777777" w:rsidR="00F92620" w:rsidRPr="00234E1E" w:rsidRDefault="00F92620" w:rsidP="002B5A94">
      <w:pPr>
        <w:spacing w:line="360" w:lineRule="auto"/>
        <w:rPr>
          <w:rFonts w:ascii="Book Antiqua" w:eastAsia="宋体" w:hAnsi="Book Antiqua" w:cs="Times New Roman"/>
          <w:b/>
          <w:bCs/>
          <w:sz w:val="24"/>
          <w:szCs w:val="24"/>
        </w:rPr>
      </w:pPr>
    </w:p>
    <w:p w14:paraId="0F2EFEB9" w14:textId="27B292DB" w:rsidR="00372D8B" w:rsidRPr="00234E1E" w:rsidRDefault="00372D8B" w:rsidP="00372D8B">
      <w:pPr>
        <w:adjustRightInd w:val="0"/>
        <w:snapToGrid w:val="0"/>
        <w:spacing w:line="360" w:lineRule="auto"/>
        <w:rPr>
          <w:rFonts w:ascii="Book Antiqua" w:hAnsi="Book Antiqua"/>
          <w:b/>
          <w:color w:val="000000"/>
          <w:sz w:val="24"/>
        </w:rPr>
      </w:pPr>
      <w:r w:rsidRPr="00234E1E">
        <w:rPr>
          <w:rFonts w:ascii="Book Antiqua" w:hAnsi="Book Antiqua"/>
          <w:b/>
          <w:color w:val="000000"/>
          <w:sz w:val="24"/>
        </w:rPr>
        <w:t xml:space="preserve">Received: </w:t>
      </w:r>
      <w:r w:rsidRPr="00234E1E">
        <w:rPr>
          <w:rFonts w:ascii="Book Antiqua" w:hAnsi="Book Antiqua"/>
          <w:color w:val="000000"/>
          <w:sz w:val="24"/>
        </w:rPr>
        <w:t>F</w:t>
      </w:r>
      <w:r w:rsidRPr="00234E1E">
        <w:rPr>
          <w:rFonts w:ascii="Book Antiqua" w:hAnsi="Book Antiqua" w:hint="eastAsia"/>
          <w:color w:val="000000"/>
          <w:sz w:val="24"/>
        </w:rPr>
        <w:t>eb</w:t>
      </w:r>
      <w:r w:rsidRPr="00234E1E">
        <w:rPr>
          <w:rFonts w:ascii="Book Antiqua" w:hAnsi="Book Antiqua"/>
          <w:color w:val="000000"/>
          <w:sz w:val="24"/>
        </w:rPr>
        <w:t>ruary</w:t>
      </w:r>
      <w:r w:rsidRPr="00234E1E">
        <w:rPr>
          <w:rFonts w:ascii="Book Antiqua" w:hAnsi="Book Antiqua" w:hint="eastAsia"/>
          <w:color w:val="000000"/>
          <w:sz w:val="24"/>
        </w:rPr>
        <w:t xml:space="preserve"> </w:t>
      </w:r>
      <w:r w:rsidRPr="00234E1E">
        <w:rPr>
          <w:rFonts w:ascii="Book Antiqua" w:hAnsi="Book Antiqua"/>
          <w:color w:val="000000"/>
          <w:sz w:val="24"/>
        </w:rPr>
        <w:t>20</w:t>
      </w:r>
      <w:r w:rsidRPr="00234E1E">
        <w:rPr>
          <w:rFonts w:ascii="Book Antiqua" w:hAnsi="Book Antiqua" w:hint="eastAsia"/>
          <w:color w:val="000000"/>
          <w:sz w:val="24"/>
        </w:rPr>
        <w:t>, 20</w:t>
      </w:r>
      <w:r w:rsidRPr="00234E1E">
        <w:rPr>
          <w:rFonts w:ascii="Book Antiqua" w:hAnsi="Book Antiqua"/>
          <w:color w:val="000000"/>
          <w:sz w:val="24"/>
        </w:rPr>
        <w:t>20</w:t>
      </w:r>
    </w:p>
    <w:p w14:paraId="18EEB1F0" w14:textId="5CC82D4D" w:rsidR="00372D8B" w:rsidRPr="00234E1E" w:rsidRDefault="00372D8B" w:rsidP="00372D8B">
      <w:pPr>
        <w:adjustRightInd w:val="0"/>
        <w:snapToGrid w:val="0"/>
        <w:spacing w:line="360" w:lineRule="auto"/>
        <w:rPr>
          <w:rFonts w:ascii="Book Antiqua" w:hAnsi="Book Antiqua"/>
          <w:b/>
          <w:color w:val="000000"/>
          <w:sz w:val="24"/>
        </w:rPr>
      </w:pPr>
      <w:r w:rsidRPr="00234E1E">
        <w:rPr>
          <w:rFonts w:ascii="Book Antiqua" w:hAnsi="Book Antiqua"/>
          <w:b/>
          <w:color w:val="000000"/>
          <w:sz w:val="24"/>
        </w:rPr>
        <w:t xml:space="preserve">Revised: </w:t>
      </w:r>
      <w:r w:rsidRPr="00234E1E">
        <w:rPr>
          <w:rFonts w:ascii="Book Antiqua" w:hAnsi="Book Antiqua"/>
          <w:color w:val="000000"/>
          <w:sz w:val="24"/>
        </w:rPr>
        <w:t>May</w:t>
      </w:r>
      <w:r w:rsidRPr="00234E1E">
        <w:rPr>
          <w:rFonts w:ascii="Book Antiqua" w:hAnsi="Book Antiqua" w:hint="eastAsia"/>
          <w:color w:val="000000"/>
          <w:sz w:val="24"/>
        </w:rPr>
        <w:t xml:space="preserve"> </w:t>
      </w:r>
      <w:r w:rsidRPr="00234E1E">
        <w:rPr>
          <w:rFonts w:ascii="Book Antiqua" w:hAnsi="Book Antiqua"/>
          <w:color w:val="000000"/>
          <w:sz w:val="24"/>
        </w:rPr>
        <w:t>8</w:t>
      </w:r>
      <w:r w:rsidRPr="00234E1E">
        <w:rPr>
          <w:rFonts w:ascii="Book Antiqua" w:hAnsi="Book Antiqua" w:hint="eastAsia"/>
          <w:color w:val="000000"/>
          <w:sz w:val="24"/>
        </w:rPr>
        <w:t>, 20</w:t>
      </w:r>
      <w:r w:rsidRPr="00234E1E">
        <w:rPr>
          <w:rFonts w:ascii="Book Antiqua" w:hAnsi="Book Antiqua"/>
          <w:color w:val="000000"/>
          <w:sz w:val="24"/>
        </w:rPr>
        <w:t>20</w:t>
      </w:r>
    </w:p>
    <w:p w14:paraId="182CF68B" w14:textId="3957FB2F" w:rsidR="00372D8B" w:rsidRPr="00234E1E" w:rsidRDefault="00372D8B" w:rsidP="00372D8B">
      <w:pPr>
        <w:adjustRightInd w:val="0"/>
        <w:snapToGrid w:val="0"/>
        <w:spacing w:line="360" w:lineRule="auto"/>
        <w:rPr>
          <w:rFonts w:ascii="Book Antiqua" w:hAnsi="Book Antiqua"/>
          <w:b/>
          <w:color w:val="000000"/>
          <w:sz w:val="24"/>
        </w:rPr>
      </w:pPr>
      <w:r w:rsidRPr="00234E1E">
        <w:rPr>
          <w:rFonts w:ascii="Book Antiqua" w:hAnsi="Book Antiqua"/>
          <w:b/>
          <w:color w:val="000000"/>
          <w:sz w:val="24"/>
        </w:rPr>
        <w:t xml:space="preserve">Accepted: </w:t>
      </w:r>
      <w:r w:rsidR="003B7F27" w:rsidRPr="00234E1E">
        <w:rPr>
          <w:rFonts w:ascii="Book Antiqua" w:hAnsi="Book Antiqua"/>
          <w:color w:val="000000"/>
          <w:sz w:val="24"/>
        </w:rPr>
        <w:t>May 27, 2020</w:t>
      </w:r>
    </w:p>
    <w:p w14:paraId="40510F76" w14:textId="27963467" w:rsidR="00F92620" w:rsidRPr="00234E1E" w:rsidRDefault="00372D8B" w:rsidP="00372D8B">
      <w:pPr>
        <w:adjustRightInd w:val="0"/>
        <w:snapToGrid w:val="0"/>
        <w:spacing w:line="360" w:lineRule="auto"/>
        <w:rPr>
          <w:rFonts w:ascii="Book Antiqua" w:hAnsi="Book Antiqua"/>
          <w:b/>
          <w:color w:val="000000"/>
          <w:sz w:val="24"/>
        </w:rPr>
      </w:pPr>
      <w:r w:rsidRPr="00234E1E">
        <w:rPr>
          <w:rFonts w:ascii="Book Antiqua" w:hAnsi="Book Antiqua"/>
          <w:b/>
          <w:color w:val="000000"/>
          <w:sz w:val="24"/>
        </w:rPr>
        <w:t>Published online:</w:t>
      </w:r>
      <w:r w:rsidR="00883B73" w:rsidRPr="00234E1E">
        <w:rPr>
          <w:rFonts w:ascii="Book Antiqua" w:hAnsi="Book Antiqua" w:hint="eastAsia"/>
          <w:b/>
          <w:color w:val="000000"/>
          <w:sz w:val="24"/>
        </w:rPr>
        <w:t xml:space="preserve"> </w:t>
      </w:r>
      <w:r w:rsidR="00883B73" w:rsidRPr="00234E1E">
        <w:rPr>
          <w:rFonts w:ascii="Book Antiqua" w:hAnsi="Book Antiqua"/>
          <w:color w:val="000000"/>
          <w:sz w:val="24"/>
        </w:rPr>
        <w:t>June 15, 2020</w:t>
      </w:r>
    </w:p>
    <w:p w14:paraId="560EDBE7" w14:textId="77777777" w:rsidR="00007269" w:rsidRPr="00234E1E" w:rsidRDefault="00007269" w:rsidP="002B5A94">
      <w:pPr>
        <w:spacing w:line="360" w:lineRule="auto"/>
        <w:rPr>
          <w:rFonts w:ascii="Book Antiqua" w:eastAsia="宋体" w:hAnsi="Book Antiqua" w:cs="Times New Roman"/>
          <w:b/>
          <w:bCs/>
          <w:sz w:val="24"/>
          <w:szCs w:val="24"/>
        </w:rPr>
      </w:pPr>
    </w:p>
    <w:p w14:paraId="04471607" w14:textId="77777777" w:rsidR="00F92620" w:rsidRPr="00234E1E" w:rsidRDefault="00F92620" w:rsidP="002B5A94">
      <w:pPr>
        <w:spacing w:line="360" w:lineRule="auto"/>
        <w:rPr>
          <w:rFonts w:ascii="Book Antiqua" w:eastAsia="宋体" w:hAnsi="Book Antiqua" w:cs="Times New Roman"/>
          <w:b/>
          <w:bCs/>
          <w:sz w:val="24"/>
          <w:szCs w:val="24"/>
        </w:rPr>
      </w:pPr>
      <w:r w:rsidRPr="00234E1E">
        <w:rPr>
          <w:rFonts w:ascii="Book Antiqua" w:eastAsia="宋体" w:hAnsi="Book Antiqua" w:cs="Times New Roman"/>
          <w:b/>
          <w:bCs/>
          <w:sz w:val="24"/>
          <w:szCs w:val="24"/>
        </w:rPr>
        <w:t>Abstract</w:t>
      </w:r>
    </w:p>
    <w:p w14:paraId="3624BB40" w14:textId="77777777" w:rsidR="00F92620" w:rsidRPr="00234E1E" w:rsidRDefault="00F92620" w:rsidP="002B5A94">
      <w:pPr>
        <w:spacing w:line="360" w:lineRule="auto"/>
        <w:rPr>
          <w:rFonts w:ascii="Book Antiqua" w:eastAsia="宋体" w:hAnsi="Book Antiqua" w:cs="Times New Roman"/>
          <w:sz w:val="24"/>
          <w:szCs w:val="24"/>
        </w:rPr>
      </w:pPr>
      <w:bookmarkStart w:id="23" w:name="_Hlk38440475"/>
      <w:r w:rsidRPr="00234E1E">
        <w:rPr>
          <w:rFonts w:ascii="Book Antiqua" w:eastAsia="宋体" w:hAnsi="Book Antiqua" w:cs="Times New Roman"/>
          <w:sz w:val="24"/>
          <w:szCs w:val="24"/>
        </w:rPr>
        <w:t>BACKGROUND</w:t>
      </w:r>
    </w:p>
    <w:p w14:paraId="3A3047C5" w14:textId="7916F48A"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 xml:space="preserve">There is little evidence of combining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with </w:t>
      </w:r>
      <w:bookmarkStart w:id="24" w:name="OLE_LINK1549"/>
      <w:bookmarkStart w:id="25" w:name="OLE_LINK1550"/>
      <w:r w:rsidRPr="00234E1E">
        <w:rPr>
          <w:rFonts w:ascii="Book Antiqua" w:eastAsia="宋体" w:hAnsi="Book Antiqua" w:cs="Times New Roman"/>
          <w:sz w:val="24"/>
          <w:szCs w:val="24"/>
        </w:rPr>
        <w:t>hepatic arterial infusion chemotherapy</w:t>
      </w:r>
      <w:bookmarkEnd w:id="24"/>
      <w:bookmarkEnd w:id="25"/>
      <w:r w:rsidRPr="00234E1E">
        <w:rPr>
          <w:rFonts w:ascii="Book Antiqua" w:eastAsia="宋体" w:hAnsi="Book Antiqua" w:cs="Times New Roman"/>
          <w:sz w:val="24"/>
          <w:szCs w:val="24"/>
        </w:rPr>
        <w:t xml:space="preserve"> (HAIC) after </w:t>
      </w:r>
      <w:bookmarkStart w:id="26" w:name="OLE_LINK25"/>
      <w:bookmarkStart w:id="27" w:name="OLE_LINK30"/>
      <w:bookmarkStart w:id="28" w:name="OLE_LINK1551"/>
      <w:proofErr w:type="spellStart"/>
      <w:r w:rsidRPr="00234E1E">
        <w:rPr>
          <w:rFonts w:ascii="Book Antiqua" w:eastAsia="宋体" w:hAnsi="Book Antiqua" w:cs="Times New Roman"/>
          <w:sz w:val="24"/>
          <w:szCs w:val="24"/>
        </w:rPr>
        <w:t>transarterial</w:t>
      </w:r>
      <w:proofErr w:type="spellEnd"/>
      <w:r w:rsidRPr="00234E1E">
        <w:rPr>
          <w:rFonts w:ascii="Book Antiqua" w:eastAsia="宋体" w:hAnsi="Book Antiqua" w:cs="Times New Roman"/>
          <w:sz w:val="24"/>
          <w:szCs w:val="24"/>
        </w:rPr>
        <w:t xml:space="preserve"> chemoembolization</w:t>
      </w:r>
      <w:bookmarkEnd w:id="26"/>
      <w:bookmarkEnd w:id="27"/>
      <w:bookmarkEnd w:id="28"/>
      <w:r w:rsidRPr="00234E1E">
        <w:rPr>
          <w:rFonts w:ascii="Book Antiqua" w:eastAsia="宋体" w:hAnsi="Book Antiqua" w:cs="Times New Roman"/>
          <w:sz w:val="24"/>
          <w:szCs w:val="24"/>
        </w:rPr>
        <w:t xml:space="preserve"> (TACE) for intermediate and advanced hepatocellular carcinoma (HCC). It is important to identify that patients with intermediate and advanced HCC are most likely to benefit from this combination therapy.</w:t>
      </w:r>
    </w:p>
    <w:p w14:paraId="00B04FCB" w14:textId="77777777" w:rsidR="005F5A35" w:rsidRPr="00234E1E" w:rsidRDefault="005F5A35" w:rsidP="002B5A94">
      <w:pPr>
        <w:spacing w:line="360" w:lineRule="auto"/>
        <w:rPr>
          <w:rFonts w:ascii="Book Antiqua" w:eastAsia="宋体" w:hAnsi="Book Antiqua" w:cs="Times New Roman"/>
          <w:sz w:val="24"/>
          <w:szCs w:val="24"/>
        </w:rPr>
      </w:pPr>
    </w:p>
    <w:p w14:paraId="693E3006" w14:textId="77777777"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AIM</w:t>
      </w:r>
    </w:p>
    <w:p w14:paraId="11C53FC2" w14:textId="765C77F8"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 xml:space="preserve">To investigate the safety and clinical outcomes of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w:t>
      </w:r>
      <w:bookmarkStart w:id="29" w:name="OLE_LINK17"/>
      <w:bookmarkStart w:id="30" w:name="OLE_LINK18"/>
      <w:r w:rsidRPr="00234E1E">
        <w:rPr>
          <w:rFonts w:ascii="Book Antiqua" w:eastAsia="宋体" w:hAnsi="Book Antiqua" w:cs="Times New Roman"/>
          <w:sz w:val="24"/>
          <w:szCs w:val="24"/>
        </w:rPr>
        <w:t xml:space="preserve">combined with HAIC with </w:t>
      </w:r>
      <w:proofErr w:type="spellStart"/>
      <w:r w:rsidRPr="00234E1E">
        <w:rPr>
          <w:rFonts w:ascii="Book Antiqua" w:eastAsia="宋体" w:hAnsi="Book Antiqua" w:cs="Times New Roman"/>
          <w:sz w:val="24"/>
          <w:szCs w:val="24"/>
        </w:rPr>
        <w:t>folinic</w:t>
      </w:r>
      <w:proofErr w:type="spellEnd"/>
      <w:r w:rsidRPr="00234E1E">
        <w:rPr>
          <w:rFonts w:ascii="Book Antiqua" w:eastAsia="宋体" w:hAnsi="Book Antiqua" w:cs="Times New Roman"/>
          <w:sz w:val="24"/>
          <w:szCs w:val="24"/>
        </w:rPr>
        <w:t xml:space="preserve"> acid, </w:t>
      </w:r>
      <w:bookmarkStart w:id="31" w:name="_Hlk24479567"/>
      <w:bookmarkStart w:id="32" w:name="OLE_LINK1570"/>
      <w:bookmarkStart w:id="33" w:name="OLE_LINK1652"/>
      <w:r w:rsidRPr="00234E1E">
        <w:rPr>
          <w:rFonts w:ascii="Book Antiqua" w:eastAsia="宋体" w:hAnsi="Book Antiqua" w:cs="Times New Roman"/>
          <w:sz w:val="24"/>
          <w:szCs w:val="24"/>
        </w:rPr>
        <w:t>5-fluorouracil</w:t>
      </w:r>
      <w:bookmarkEnd w:id="31"/>
      <w:bookmarkEnd w:id="32"/>
      <w:bookmarkEnd w:id="33"/>
      <w:r w:rsidRPr="00234E1E">
        <w:rPr>
          <w:rFonts w:ascii="Book Antiqua" w:eastAsia="宋体" w:hAnsi="Book Antiqua" w:cs="Times New Roman"/>
          <w:sz w:val="24"/>
          <w:szCs w:val="24"/>
        </w:rPr>
        <w:t xml:space="preserve"> (5-FU)</w:t>
      </w:r>
      <w:r w:rsidR="00544284"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and </w:t>
      </w:r>
      <w:bookmarkStart w:id="34" w:name="OLE_LINK1552"/>
      <w:bookmarkStart w:id="35" w:name="OLE_LINK1553"/>
      <w:proofErr w:type="spellStart"/>
      <w:r w:rsidRPr="00234E1E">
        <w:rPr>
          <w:rFonts w:ascii="Book Antiqua" w:eastAsia="宋体" w:hAnsi="Book Antiqua" w:cs="Times New Roman"/>
          <w:sz w:val="24"/>
          <w:szCs w:val="24"/>
        </w:rPr>
        <w:t>oxaliplatin</w:t>
      </w:r>
      <w:bookmarkEnd w:id="34"/>
      <w:bookmarkEnd w:id="35"/>
      <w:proofErr w:type="spellEnd"/>
      <w:r w:rsidRPr="00234E1E">
        <w:rPr>
          <w:rFonts w:ascii="Book Antiqua" w:eastAsia="宋体" w:hAnsi="Book Antiqua" w:cs="Times New Roman"/>
          <w:sz w:val="24"/>
          <w:szCs w:val="24"/>
        </w:rPr>
        <w:t xml:space="preserve"> (FOLFOX) after TACE</w:t>
      </w:r>
      <w:r w:rsidRPr="00234E1E">
        <w:rPr>
          <w:rFonts w:ascii="Book Antiqua" w:eastAsia="Calibri" w:hAnsi="Book Antiqua" w:cs="Times New Roman"/>
          <w:sz w:val="24"/>
          <w:szCs w:val="24"/>
        </w:rPr>
        <w:t xml:space="preserve"> </w:t>
      </w:r>
      <w:r w:rsidRPr="00234E1E">
        <w:rPr>
          <w:rFonts w:ascii="Book Antiqua" w:eastAsia="宋体" w:hAnsi="Book Antiqua" w:cs="Times New Roman"/>
          <w:sz w:val="24"/>
          <w:szCs w:val="24"/>
        </w:rPr>
        <w:t>for</w:t>
      </w:r>
      <w:bookmarkStart w:id="36" w:name="OLE_LINK5"/>
      <w:r w:rsidRPr="00234E1E">
        <w:rPr>
          <w:rFonts w:ascii="Book Antiqua" w:eastAsia="宋体" w:hAnsi="Book Antiqua" w:cs="Times New Roman"/>
          <w:sz w:val="24"/>
          <w:szCs w:val="24"/>
        </w:rPr>
        <w:t xml:space="preserve"> </w:t>
      </w:r>
      <w:bookmarkStart w:id="37" w:name="OLE_LINK20"/>
      <w:bookmarkStart w:id="38" w:name="_Hlk24477785"/>
      <w:r w:rsidRPr="00234E1E">
        <w:rPr>
          <w:rFonts w:ascii="Book Antiqua" w:eastAsia="宋体" w:hAnsi="Book Antiqua" w:cs="Times New Roman"/>
          <w:sz w:val="24"/>
          <w:szCs w:val="24"/>
        </w:rPr>
        <w:t>intermediate</w:t>
      </w:r>
      <w:bookmarkEnd w:id="37"/>
      <w:r w:rsidRPr="00234E1E">
        <w:rPr>
          <w:rFonts w:ascii="Book Antiqua" w:eastAsia="宋体" w:hAnsi="Book Antiqua" w:cs="Times New Roman"/>
          <w:sz w:val="24"/>
          <w:szCs w:val="24"/>
        </w:rPr>
        <w:t xml:space="preserve"> and advanced</w:t>
      </w:r>
      <w:bookmarkEnd w:id="36"/>
      <w:r w:rsidRPr="00234E1E">
        <w:rPr>
          <w:rFonts w:ascii="Book Antiqua" w:eastAsia="宋体" w:hAnsi="Book Antiqua" w:cs="Times New Roman"/>
          <w:sz w:val="24"/>
          <w:szCs w:val="24"/>
        </w:rPr>
        <w:t xml:space="preserve"> </w:t>
      </w:r>
      <w:bookmarkEnd w:id="38"/>
      <w:r w:rsidRPr="00234E1E">
        <w:rPr>
          <w:rFonts w:ascii="Book Antiqua" w:eastAsia="宋体" w:hAnsi="Book Antiqua" w:cs="Times New Roman"/>
          <w:sz w:val="24"/>
          <w:szCs w:val="24"/>
        </w:rPr>
        <w:t>HCC.</w:t>
      </w:r>
    </w:p>
    <w:p w14:paraId="511CB31F" w14:textId="77777777" w:rsidR="005F5A35" w:rsidRPr="00234E1E" w:rsidRDefault="005F5A35" w:rsidP="002B5A94">
      <w:pPr>
        <w:spacing w:line="360" w:lineRule="auto"/>
        <w:rPr>
          <w:rFonts w:ascii="Book Antiqua" w:eastAsia="宋体" w:hAnsi="Book Antiqua" w:cs="Times New Roman"/>
          <w:sz w:val="24"/>
          <w:szCs w:val="24"/>
        </w:rPr>
      </w:pPr>
    </w:p>
    <w:bookmarkEnd w:id="29"/>
    <w:bookmarkEnd w:id="30"/>
    <w:p w14:paraId="572BA654" w14:textId="77777777"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METHODS</w:t>
      </w:r>
    </w:p>
    <w:p w14:paraId="4098CED7" w14:textId="2F7E105B" w:rsidR="00F92620" w:rsidRPr="00234E1E" w:rsidRDefault="00F92620" w:rsidP="002B5A94">
      <w:pPr>
        <w:spacing w:line="360" w:lineRule="auto"/>
        <w:rPr>
          <w:rFonts w:ascii="Book Antiqua" w:eastAsia="Calibri" w:hAnsi="Book Antiqua" w:cs="Times New Roman"/>
          <w:sz w:val="24"/>
          <w:szCs w:val="24"/>
        </w:rPr>
      </w:pPr>
      <w:r w:rsidRPr="00234E1E">
        <w:rPr>
          <w:rFonts w:ascii="Book Antiqua" w:eastAsia="宋体" w:hAnsi="Book Antiqua" w:cs="Times New Roman"/>
          <w:sz w:val="24"/>
          <w:szCs w:val="24"/>
        </w:rPr>
        <w:lastRenderedPageBreak/>
        <w:t xml:space="preserve">This prospective phase II study enrolled patients with intermediate and advanced HCC who underwent treatment with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combined with TACE-HAIC. All patients initially received the standard 400 mg dose of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twice daily before TACE-HAIC. Participants at our institute with intermediate and advanced HCC underwent routine TACE. Then, the catheter used for embolization was kept in place in the hepatic artery, and </w:t>
      </w:r>
      <w:proofErr w:type="spellStart"/>
      <w:r w:rsidRPr="00234E1E">
        <w:rPr>
          <w:rFonts w:ascii="Book Antiqua" w:eastAsia="宋体" w:hAnsi="Book Antiqua" w:cs="Times New Roman"/>
          <w:sz w:val="24"/>
          <w:szCs w:val="24"/>
        </w:rPr>
        <w:t>oxaliplatin</w:t>
      </w:r>
      <w:proofErr w:type="spellEnd"/>
      <w:r w:rsidRPr="00234E1E">
        <w:rPr>
          <w:rFonts w:ascii="Book Antiqua" w:eastAsia="宋体" w:hAnsi="Book Antiqua" w:cs="Times New Roman"/>
          <w:sz w:val="24"/>
          <w:szCs w:val="24"/>
        </w:rPr>
        <w:t xml:space="preserve"> was intra-arterially administered for 6 h, followed by 5-FU for 18 h, and </w:t>
      </w:r>
      <w:proofErr w:type="spellStart"/>
      <w:r w:rsidRPr="00234E1E">
        <w:rPr>
          <w:rFonts w:ascii="Book Antiqua" w:eastAsia="宋体" w:hAnsi="Book Antiqua" w:cs="Times New Roman"/>
          <w:sz w:val="24"/>
          <w:szCs w:val="24"/>
        </w:rPr>
        <w:t>folinic</w:t>
      </w:r>
      <w:proofErr w:type="spellEnd"/>
      <w:r w:rsidRPr="00234E1E">
        <w:rPr>
          <w:rFonts w:ascii="Book Antiqua" w:eastAsia="宋体" w:hAnsi="Book Antiqua" w:cs="Times New Roman"/>
          <w:sz w:val="24"/>
          <w:szCs w:val="24"/>
        </w:rPr>
        <w:t xml:space="preserve"> acid was intravenously administered for 2 h. </w:t>
      </w:r>
      <w:bookmarkStart w:id="39" w:name="_Hlk24490025"/>
      <w:r w:rsidRPr="00234E1E">
        <w:rPr>
          <w:rFonts w:ascii="Book Antiqua" w:eastAsia="Calibri" w:hAnsi="Book Antiqua" w:cs="Times New Roman"/>
          <w:sz w:val="24"/>
          <w:szCs w:val="24"/>
        </w:rPr>
        <w:t>The primary endpoint</w:t>
      </w:r>
      <w:r w:rsidR="00544284" w:rsidRPr="00234E1E">
        <w:rPr>
          <w:rFonts w:ascii="Book Antiqua" w:eastAsia="Calibri" w:hAnsi="Book Antiqua" w:cs="Times New Roman"/>
          <w:sz w:val="24"/>
          <w:szCs w:val="24"/>
        </w:rPr>
        <w:t>s</w:t>
      </w:r>
      <w:r w:rsidRPr="00234E1E">
        <w:rPr>
          <w:rFonts w:ascii="Book Antiqua" w:eastAsia="Calibri" w:hAnsi="Book Antiqua" w:cs="Times New Roman"/>
          <w:sz w:val="24"/>
          <w:szCs w:val="24"/>
        </w:rPr>
        <w:t xml:space="preserve"> </w:t>
      </w:r>
      <w:r w:rsidR="00544284" w:rsidRPr="00234E1E">
        <w:rPr>
          <w:rFonts w:ascii="Book Antiqua" w:eastAsia="Calibri" w:hAnsi="Book Antiqua" w:cs="Times New Roman"/>
          <w:sz w:val="24"/>
          <w:szCs w:val="24"/>
        </w:rPr>
        <w:t xml:space="preserve">were </w:t>
      </w:r>
      <w:r w:rsidRPr="00234E1E">
        <w:rPr>
          <w:rFonts w:ascii="Book Antiqua" w:eastAsia="Calibri" w:hAnsi="Book Antiqua" w:cs="Times New Roman"/>
          <w:sz w:val="24"/>
          <w:szCs w:val="24"/>
        </w:rPr>
        <w:t xml:space="preserve">safety, as evaluated by the Common Terminology and Criteria for Adverse Events version 4.0, and </w:t>
      </w:r>
      <w:r w:rsidRPr="00234E1E">
        <w:rPr>
          <w:rFonts w:ascii="Book Antiqua" w:eastAsia="宋体" w:hAnsi="Book Antiqua" w:cs="Times New Roman"/>
          <w:sz w:val="24"/>
          <w:szCs w:val="24"/>
        </w:rPr>
        <w:t xml:space="preserve">12-mo </w:t>
      </w:r>
      <w:r w:rsidRPr="00234E1E">
        <w:rPr>
          <w:rFonts w:ascii="Book Antiqua" w:eastAsia="Calibri" w:hAnsi="Book Antiqua" w:cs="Times New Roman"/>
          <w:sz w:val="24"/>
          <w:szCs w:val="24"/>
        </w:rPr>
        <w:t>progression-free survival (PFS)</w:t>
      </w:r>
      <w:r w:rsidRPr="00234E1E">
        <w:rPr>
          <w:rFonts w:ascii="Book Antiqua" w:eastAsia="宋体" w:hAnsi="Book Antiqua" w:cs="Times New Roman"/>
          <w:sz w:val="24"/>
          <w:szCs w:val="24"/>
        </w:rPr>
        <w:t xml:space="preserve">, as </w:t>
      </w:r>
      <w:r w:rsidRPr="00234E1E">
        <w:rPr>
          <w:rFonts w:ascii="Book Antiqua" w:eastAsia="Calibri" w:hAnsi="Book Antiqua" w:cs="Times New Roman"/>
          <w:sz w:val="24"/>
          <w:szCs w:val="24"/>
        </w:rPr>
        <w:t>analyzed by the Kaplan-Meier method</w:t>
      </w:r>
      <w:r w:rsidRPr="00234E1E">
        <w:rPr>
          <w:rFonts w:ascii="Book Antiqua" w:eastAsia="宋体" w:hAnsi="Book Antiqua" w:cs="Times New Roman"/>
          <w:sz w:val="24"/>
          <w:szCs w:val="24"/>
        </w:rPr>
        <w:t xml:space="preserve">. </w:t>
      </w:r>
      <w:r w:rsidRPr="00234E1E">
        <w:rPr>
          <w:rFonts w:ascii="Book Antiqua" w:eastAsia="Calibri" w:hAnsi="Book Antiqua" w:cs="Times New Roman"/>
          <w:sz w:val="24"/>
          <w:szCs w:val="24"/>
        </w:rPr>
        <w:t xml:space="preserve">As secondary endpoints, the objective response rate (ORR) was evaluated by the modified </w:t>
      </w:r>
      <w:bookmarkStart w:id="40" w:name="OLE_LINK1554"/>
      <w:bookmarkStart w:id="41" w:name="OLE_LINK1555"/>
      <w:r w:rsidRPr="00234E1E">
        <w:rPr>
          <w:rFonts w:ascii="Book Antiqua" w:eastAsia="Calibri" w:hAnsi="Book Antiqua" w:cs="Times New Roman"/>
          <w:sz w:val="24"/>
          <w:szCs w:val="24"/>
        </w:rPr>
        <w:t>Response Evaluation Criteria for Solid</w:t>
      </w:r>
      <w:r w:rsidRPr="00234E1E">
        <w:rPr>
          <w:rFonts w:ascii="Book Antiqua" w:eastAsia="宋体" w:hAnsi="Book Antiqua" w:cs="Times New Roman"/>
          <w:sz w:val="24"/>
          <w:szCs w:val="24"/>
        </w:rPr>
        <w:t xml:space="preserve"> </w:t>
      </w:r>
      <w:r w:rsidRPr="00234E1E">
        <w:rPr>
          <w:rFonts w:ascii="Book Antiqua" w:eastAsia="Calibri" w:hAnsi="Book Antiqua" w:cs="Times New Roman"/>
          <w:sz w:val="24"/>
          <w:szCs w:val="24"/>
        </w:rPr>
        <w:t>Tumors</w:t>
      </w:r>
      <w:bookmarkEnd w:id="40"/>
      <w:bookmarkEnd w:id="41"/>
      <w:r w:rsidRPr="00234E1E">
        <w:rPr>
          <w:rFonts w:ascii="Book Antiqua" w:eastAsia="Calibri" w:hAnsi="Book Antiqua" w:cs="Times New Roman"/>
          <w:sz w:val="24"/>
          <w:szCs w:val="24"/>
        </w:rPr>
        <w:t>, and survival time</w:t>
      </w:r>
      <w:r w:rsidRPr="00234E1E">
        <w:rPr>
          <w:rFonts w:ascii="Book Antiqua" w:eastAsia="宋体" w:hAnsi="Book Antiqua" w:cs="Times New Roman"/>
          <w:sz w:val="24"/>
          <w:szCs w:val="24"/>
        </w:rPr>
        <w:t xml:space="preserve"> </w:t>
      </w:r>
      <w:r w:rsidR="005F5A35" w:rsidRPr="00234E1E">
        <w:rPr>
          <w:rFonts w:ascii="Book Antiqua" w:eastAsia="宋体" w:hAnsi="Book Antiqua" w:cs="Times New Roman"/>
          <w:sz w:val="24"/>
          <w:szCs w:val="24"/>
        </w:rPr>
        <w:t>[</w:t>
      </w:r>
      <w:r w:rsidRPr="00234E1E">
        <w:rPr>
          <w:rFonts w:ascii="Book Antiqua" w:eastAsia="Calibri" w:hAnsi="Book Antiqua" w:cs="Times New Roman"/>
          <w:sz w:val="24"/>
          <w:szCs w:val="24"/>
        </w:rPr>
        <w:t>overall survival</w:t>
      </w:r>
      <w:r w:rsidR="005F5A35" w:rsidRPr="00234E1E">
        <w:rPr>
          <w:rFonts w:ascii="Book Antiqua" w:eastAsia="Calibri" w:hAnsi="Book Antiqua" w:cs="Times New Roman"/>
          <w:sz w:val="24"/>
          <w:szCs w:val="24"/>
        </w:rPr>
        <w:t xml:space="preserve"> (</w:t>
      </w:r>
      <w:r w:rsidRPr="00234E1E">
        <w:rPr>
          <w:rFonts w:ascii="Book Antiqua" w:eastAsia="Calibri" w:hAnsi="Book Antiqua" w:cs="Times New Roman"/>
          <w:sz w:val="24"/>
          <w:szCs w:val="24"/>
        </w:rPr>
        <w:t>OS)</w:t>
      </w:r>
      <w:r w:rsidR="005F5A35" w:rsidRPr="00234E1E">
        <w:rPr>
          <w:rFonts w:ascii="Book Antiqua" w:eastAsia="Calibri" w:hAnsi="Book Antiqua" w:cs="Times New Roman"/>
          <w:sz w:val="24"/>
          <w:szCs w:val="24"/>
        </w:rPr>
        <w:t>]</w:t>
      </w:r>
      <w:r w:rsidRPr="00234E1E">
        <w:rPr>
          <w:rFonts w:ascii="Book Antiqua" w:eastAsia="Calibri" w:hAnsi="Book Antiqua" w:cs="Times New Roman"/>
          <w:sz w:val="24"/>
          <w:szCs w:val="24"/>
        </w:rPr>
        <w:t xml:space="preserve"> was analyzed by the Kaplan-Meier method.</w:t>
      </w:r>
    </w:p>
    <w:p w14:paraId="6527ADC2" w14:textId="77777777" w:rsidR="005F5A35" w:rsidRPr="00234E1E" w:rsidRDefault="005F5A35" w:rsidP="002B5A94">
      <w:pPr>
        <w:spacing w:line="360" w:lineRule="auto"/>
        <w:rPr>
          <w:rFonts w:ascii="Book Antiqua" w:eastAsia="Calibri" w:hAnsi="Book Antiqua" w:cs="Times New Roman"/>
          <w:sz w:val="24"/>
          <w:szCs w:val="24"/>
        </w:rPr>
      </w:pPr>
    </w:p>
    <w:bookmarkEnd w:id="39"/>
    <w:p w14:paraId="4143DE47" w14:textId="77777777"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RESULTS</w:t>
      </w:r>
    </w:p>
    <w:p w14:paraId="63B33144" w14:textId="7025A379"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Calibri" w:hAnsi="Book Antiqua" w:cs="Times New Roman"/>
          <w:sz w:val="24"/>
          <w:szCs w:val="24"/>
        </w:rPr>
        <w:t>Sixty-six</w:t>
      </w:r>
      <w:r w:rsidRPr="00234E1E">
        <w:rPr>
          <w:rFonts w:ascii="Book Antiqua" w:eastAsia="宋体" w:hAnsi="Book Antiqua" w:cs="Times New Roman"/>
          <w:sz w:val="24"/>
          <w:szCs w:val="24"/>
        </w:rPr>
        <w:t xml:space="preserve"> </w:t>
      </w:r>
      <w:r w:rsidRPr="00234E1E">
        <w:rPr>
          <w:rFonts w:ascii="Book Antiqua" w:eastAsia="Calibri" w:hAnsi="Book Antiqua" w:cs="Times New Roman"/>
          <w:sz w:val="24"/>
          <w:szCs w:val="24"/>
        </w:rPr>
        <w:t xml:space="preserve">participants at our institute with intermediate </w:t>
      </w:r>
      <w:r w:rsidRPr="00234E1E">
        <w:rPr>
          <w:rFonts w:ascii="Book Antiqua" w:eastAsia="宋体" w:hAnsi="Book Antiqua" w:cs="Times New Roman"/>
          <w:sz w:val="24"/>
          <w:szCs w:val="24"/>
        </w:rPr>
        <w:t xml:space="preserve">and </w:t>
      </w:r>
      <w:r w:rsidRPr="00234E1E">
        <w:rPr>
          <w:rFonts w:ascii="Book Antiqua" w:eastAsia="Calibri" w:hAnsi="Book Antiqua" w:cs="Times New Roman"/>
          <w:sz w:val="24"/>
          <w:szCs w:val="24"/>
        </w:rPr>
        <w:t xml:space="preserve">advanced HCC were enrolled in this prospective study (mean age, </w:t>
      </w:r>
      <w:r w:rsidRPr="00234E1E">
        <w:rPr>
          <w:rFonts w:ascii="Book Antiqua" w:eastAsia="宋体" w:hAnsi="Book Antiqua" w:cs="Times New Roman"/>
          <w:sz w:val="24"/>
          <w:szCs w:val="24"/>
        </w:rPr>
        <w:t xml:space="preserve">53.3 </w:t>
      </w:r>
      <w:bookmarkStart w:id="42" w:name="_Hlk38486862"/>
      <w:r w:rsidRPr="00234E1E">
        <w:rPr>
          <w:rFonts w:ascii="Book Antiqua" w:eastAsia="宋体" w:hAnsi="Book Antiqua" w:cs="Times New Roman"/>
          <w:sz w:val="24"/>
          <w:szCs w:val="24"/>
        </w:rPr>
        <w:t>±</w:t>
      </w:r>
      <w:bookmarkEnd w:id="42"/>
      <w:r w:rsidR="005F5A35"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11.7 years</w:t>
      </w:r>
      <w:r w:rsidRPr="00234E1E">
        <w:rPr>
          <w:rFonts w:ascii="Book Antiqua" w:eastAsia="Calibri" w:hAnsi="Book Antiqua" w:cs="Times New Roman"/>
          <w:sz w:val="24"/>
          <w:szCs w:val="24"/>
        </w:rPr>
        <w:t>). A</w:t>
      </w:r>
      <w:r w:rsidR="00544284" w:rsidRPr="00234E1E">
        <w:rPr>
          <w:rFonts w:ascii="Book Antiqua" w:eastAsia="Calibri" w:hAnsi="Book Antiqua" w:cs="Times New Roman"/>
          <w:sz w:val="24"/>
          <w:szCs w:val="24"/>
        </w:rPr>
        <w:t xml:space="preserve">pproximately </w:t>
      </w:r>
      <w:r w:rsidRPr="00234E1E">
        <w:rPr>
          <w:rFonts w:ascii="Book Antiqua" w:eastAsia="Calibri" w:hAnsi="Book Antiqua" w:cs="Times New Roman"/>
          <w:sz w:val="24"/>
          <w:szCs w:val="24"/>
        </w:rPr>
        <w:t xml:space="preserve">56.1% of participants had </w:t>
      </w:r>
      <w:bookmarkStart w:id="43" w:name="OLE_LINK1556"/>
      <w:bookmarkStart w:id="44" w:name="OLE_LINK1557"/>
      <w:r w:rsidRPr="00234E1E">
        <w:rPr>
          <w:rFonts w:ascii="Book Antiqua" w:eastAsia="Calibri" w:hAnsi="Book Antiqua" w:cs="Times New Roman"/>
          <w:sz w:val="24"/>
          <w:szCs w:val="24"/>
        </w:rPr>
        <w:t>Barcelona Clinic Liver Cancer</w:t>
      </w:r>
      <w:bookmarkEnd w:id="43"/>
      <w:bookmarkEnd w:id="44"/>
      <w:r w:rsidRPr="00234E1E">
        <w:rPr>
          <w:rFonts w:ascii="Book Antiqua" w:eastAsia="Calibri" w:hAnsi="Book Antiqua" w:cs="Times New Roman"/>
          <w:sz w:val="24"/>
          <w:szCs w:val="24"/>
        </w:rPr>
        <w:t xml:space="preserve"> (BCLC) stage C disease, and 43.9%</w:t>
      </w:r>
      <w:r w:rsidR="00544284" w:rsidRPr="00234E1E">
        <w:rPr>
          <w:rFonts w:ascii="Book Antiqua" w:eastAsia="Calibri" w:hAnsi="Book Antiqua" w:cs="Times New Roman"/>
          <w:sz w:val="24"/>
          <w:szCs w:val="24"/>
        </w:rPr>
        <w:t xml:space="preserve"> </w:t>
      </w:r>
      <w:r w:rsidRPr="00234E1E">
        <w:rPr>
          <w:rFonts w:ascii="Book Antiqua" w:eastAsia="Calibri" w:hAnsi="Book Antiqua" w:cs="Times New Roman"/>
          <w:sz w:val="24"/>
          <w:szCs w:val="24"/>
        </w:rPr>
        <w:t>had BCLC stage B disease. The ORR was 42.4%</w:t>
      </w:r>
      <w:r w:rsidRPr="00234E1E">
        <w:rPr>
          <w:rFonts w:ascii="Book Antiqua" w:eastAsia="宋体" w:hAnsi="Book Antiqua" w:cs="Times New Roman"/>
          <w:sz w:val="24"/>
          <w:szCs w:val="24"/>
        </w:rPr>
        <w:t xml:space="preserve">. </w:t>
      </w:r>
      <w:r w:rsidRPr="00234E1E">
        <w:rPr>
          <w:rFonts w:ascii="Book Antiqua" w:eastAsia="Calibri" w:hAnsi="Book Antiqua" w:cs="Times New Roman"/>
          <w:sz w:val="24"/>
          <w:szCs w:val="24"/>
        </w:rPr>
        <w:t xml:space="preserve">The </w:t>
      </w:r>
      <w:bookmarkStart w:id="45" w:name="OLE_LINK1558"/>
      <w:bookmarkStart w:id="46" w:name="OLE_LINK1559"/>
      <w:r w:rsidRPr="00234E1E">
        <w:rPr>
          <w:rFonts w:ascii="Book Antiqua" w:eastAsia="Calibri" w:hAnsi="Book Antiqua" w:cs="Times New Roman"/>
          <w:sz w:val="24"/>
          <w:szCs w:val="24"/>
        </w:rPr>
        <w:t>disease control rate</w:t>
      </w:r>
      <w:bookmarkEnd w:id="45"/>
      <w:bookmarkEnd w:id="46"/>
      <w:r w:rsidRPr="00234E1E">
        <w:rPr>
          <w:rFonts w:ascii="Book Antiqua" w:eastAsia="宋体" w:hAnsi="Book Antiqua" w:cs="Times New Roman"/>
          <w:sz w:val="24"/>
          <w:szCs w:val="24"/>
        </w:rPr>
        <w:t xml:space="preserve"> </w:t>
      </w:r>
      <w:r w:rsidRPr="00234E1E">
        <w:rPr>
          <w:rFonts w:ascii="Book Antiqua" w:eastAsia="Calibri" w:hAnsi="Book Antiqua" w:cs="Times New Roman"/>
          <w:sz w:val="24"/>
          <w:szCs w:val="24"/>
        </w:rPr>
        <w:t>was 87.9%. The grade 3-4 toxicities consisted of thrombocytopenia (</w:t>
      </w:r>
      <w:r w:rsidRPr="00234E1E">
        <w:rPr>
          <w:rFonts w:ascii="Book Antiqua" w:eastAsia="宋体" w:hAnsi="Book Antiqua" w:cs="Times New Roman"/>
          <w:sz w:val="24"/>
          <w:szCs w:val="24"/>
        </w:rPr>
        <w:t>4.5</w:t>
      </w:r>
      <w:r w:rsidRPr="00234E1E">
        <w:rPr>
          <w:rFonts w:ascii="Book Antiqua" w:eastAsia="Calibri" w:hAnsi="Book Antiqua" w:cs="Times New Roman"/>
          <w:sz w:val="24"/>
          <w:szCs w:val="24"/>
        </w:rPr>
        <w:t>%), neutropenia (</w:t>
      </w:r>
      <w:r w:rsidRPr="00234E1E">
        <w:rPr>
          <w:rFonts w:ascii="Book Antiqua" w:eastAsia="宋体" w:hAnsi="Book Antiqua" w:cs="Times New Roman"/>
          <w:sz w:val="24"/>
          <w:szCs w:val="24"/>
        </w:rPr>
        <w:t>3.0</w:t>
      </w:r>
      <w:r w:rsidRPr="00234E1E">
        <w:rPr>
          <w:rFonts w:ascii="Book Antiqua" w:eastAsia="Calibri" w:hAnsi="Book Antiqua" w:cs="Times New Roman"/>
          <w:sz w:val="24"/>
          <w:szCs w:val="24"/>
        </w:rPr>
        <w:t xml:space="preserve">%), and </w:t>
      </w:r>
      <w:r w:rsidR="00544284" w:rsidRPr="00234E1E">
        <w:rPr>
          <w:rFonts w:ascii="Book Antiqua" w:eastAsia="Calibri" w:hAnsi="Book Antiqua" w:cs="Times New Roman"/>
          <w:sz w:val="24"/>
          <w:szCs w:val="24"/>
        </w:rPr>
        <w:t>elevated</w:t>
      </w:r>
      <w:r w:rsidRPr="00234E1E">
        <w:rPr>
          <w:rFonts w:ascii="Book Antiqua" w:eastAsia="Calibri" w:hAnsi="Book Antiqua" w:cs="Times New Roman"/>
          <w:sz w:val="24"/>
          <w:szCs w:val="24"/>
        </w:rPr>
        <w:t xml:space="preserve"> aspartate aminotransferase (</w:t>
      </w:r>
      <w:r w:rsidRPr="00234E1E">
        <w:rPr>
          <w:rFonts w:ascii="Book Antiqua" w:eastAsia="宋体" w:hAnsi="Book Antiqua" w:cs="Times New Roman"/>
          <w:sz w:val="24"/>
          <w:szCs w:val="24"/>
        </w:rPr>
        <w:t>12.2</w:t>
      </w:r>
      <w:r w:rsidRPr="00234E1E">
        <w:rPr>
          <w:rFonts w:ascii="Book Antiqua" w:eastAsia="Calibri" w:hAnsi="Book Antiqua" w:cs="Times New Roman"/>
          <w:sz w:val="24"/>
          <w:szCs w:val="24"/>
        </w:rPr>
        <w:t xml:space="preserve">%). </w:t>
      </w:r>
      <w:r w:rsidRPr="00234E1E">
        <w:rPr>
          <w:rFonts w:ascii="Book Antiqua" w:eastAsia="宋体" w:hAnsi="Book Antiqua" w:cs="Times New Roman"/>
          <w:sz w:val="24"/>
          <w:szCs w:val="24"/>
        </w:rPr>
        <w:t>H</w:t>
      </w:r>
      <w:r w:rsidRPr="00234E1E">
        <w:rPr>
          <w:rFonts w:ascii="Book Antiqua" w:eastAsia="Calibri" w:hAnsi="Book Antiqua" w:cs="Times New Roman"/>
          <w:sz w:val="24"/>
          <w:szCs w:val="24"/>
        </w:rPr>
        <w:t>and-foot skin reaction was also observed (</w:t>
      </w:r>
      <w:r w:rsidRPr="00234E1E">
        <w:rPr>
          <w:rFonts w:ascii="Book Antiqua" w:eastAsia="宋体" w:hAnsi="Book Antiqua" w:cs="Times New Roman"/>
          <w:sz w:val="24"/>
          <w:szCs w:val="24"/>
        </w:rPr>
        <w:t>40.9</w:t>
      </w:r>
      <w:r w:rsidRPr="00234E1E">
        <w:rPr>
          <w:rFonts w:ascii="Book Antiqua" w:eastAsia="Calibri" w:hAnsi="Book Antiqua" w:cs="Times New Roman"/>
          <w:sz w:val="24"/>
          <w:szCs w:val="24"/>
        </w:rPr>
        <w:t xml:space="preserve">%). The median PFS was 13.1 </w:t>
      </w:r>
      <w:proofErr w:type="spellStart"/>
      <w:proofErr w:type="gramStart"/>
      <w:r w:rsidRPr="00234E1E">
        <w:rPr>
          <w:rFonts w:ascii="Book Antiqua" w:eastAsia="Calibri" w:hAnsi="Book Antiqua" w:cs="Times New Roman"/>
          <w:sz w:val="24"/>
          <w:szCs w:val="24"/>
        </w:rPr>
        <w:t>mo</w:t>
      </w:r>
      <w:bookmarkStart w:id="47" w:name="OLE_LINK26"/>
      <w:bookmarkStart w:id="48" w:name="OLE_LINK27"/>
      <w:proofErr w:type="spellEnd"/>
      <w:proofErr w:type="gramEnd"/>
      <w:r w:rsidR="00544284" w:rsidRPr="00234E1E">
        <w:rPr>
          <w:rFonts w:ascii="Book Antiqua" w:eastAsia="Calibri" w:hAnsi="Book Antiqua" w:cs="Times New Roman"/>
          <w:sz w:val="24"/>
          <w:szCs w:val="24"/>
        </w:rPr>
        <w:t xml:space="preserve"> (</w:t>
      </w:r>
      <w:r w:rsidRPr="00234E1E">
        <w:rPr>
          <w:rFonts w:ascii="Book Antiqua" w:eastAsia="宋体" w:hAnsi="Book Antiqua" w:cs="Times New Roman"/>
          <w:sz w:val="24"/>
          <w:szCs w:val="24"/>
        </w:rPr>
        <w:t xml:space="preserve">13.5 </w:t>
      </w:r>
      <w:proofErr w:type="spellStart"/>
      <w:r w:rsidRPr="00234E1E">
        <w:rPr>
          <w:rFonts w:ascii="Book Antiqua" w:eastAsia="宋体" w:hAnsi="Book Antiqua" w:cs="Times New Roman"/>
          <w:sz w:val="24"/>
          <w:szCs w:val="24"/>
        </w:rPr>
        <w:t>mo</w:t>
      </w:r>
      <w:proofErr w:type="spellEnd"/>
      <w:r w:rsidRPr="00234E1E">
        <w:rPr>
          <w:rFonts w:ascii="Book Antiqua" w:eastAsia="宋体" w:hAnsi="Book Antiqua" w:cs="Times New Roman"/>
          <w:sz w:val="24"/>
          <w:szCs w:val="24"/>
        </w:rPr>
        <w:t xml:space="preserve"> in the BCLC stage B participants and 9.4 </w:t>
      </w:r>
      <w:proofErr w:type="spellStart"/>
      <w:r w:rsidRPr="00234E1E">
        <w:rPr>
          <w:rFonts w:ascii="Book Antiqua" w:eastAsia="宋体" w:hAnsi="Book Antiqua" w:cs="Times New Roman"/>
          <w:sz w:val="24"/>
          <w:szCs w:val="24"/>
        </w:rPr>
        <w:t>mo</w:t>
      </w:r>
      <w:proofErr w:type="spellEnd"/>
      <w:r w:rsidRPr="00234E1E">
        <w:rPr>
          <w:rFonts w:ascii="Book Antiqua" w:eastAsia="宋体" w:hAnsi="Book Antiqua" w:cs="Times New Roman"/>
          <w:sz w:val="24"/>
          <w:szCs w:val="24"/>
        </w:rPr>
        <w:t xml:space="preserve"> in the BCLC stage C </w:t>
      </w:r>
      <w:bookmarkEnd w:id="47"/>
      <w:bookmarkEnd w:id="48"/>
      <w:r w:rsidRPr="00234E1E">
        <w:rPr>
          <w:rFonts w:ascii="Book Antiqua" w:eastAsia="宋体" w:hAnsi="Book Antiqua" w:cs="Times New Roman"/>
          <w:sz w:val="24"/>
          <w:szCs w:val="24"/>
        </w:rPr>
        <w:t>participants</w:t>
      </w:r>
      <w:r w:rsidR="00544284"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w:t>
      </w:r>
      <w:r w:rsidRPr="00234E1E">
        <w:rPr>
          <w:rFonts w:ascii="Book Antiqua" w:eastAsia="Calibri" w:hAnsi="Book Antiqua" w:cs="Times New Roman"/>
          <w:sz w:val="24"/>
          <w:szCs w:val="24"/>
        </w:rPr>
        <w:t>The 6-mo, 12-mo, and 24-mo PFS rates were 75.0%, 54.7%, and 30.0%, respectively.</w:t>
      </w:r>
      <w:r w:rsidRPr="00234E1E">
        <w:rPr>
          <w:rFonts w:ascii="Book Antiqua" w:eastAsia="宋体" w:hAnsi="Book Antiqua" w:cs="Times New Roman"/>
          <w:sz w:val="24"/>
          <w:szCs w:val="24"/>
        </w:rPr>
        <w:t xml:space="preserve"> </w:t>
      </w:r>
      <w:r w:rsidRPr="00234E1E">
        <w:rPr>
          <w:rFonts w:ascii="Book Antiqua" w:eastAsia="Calibri" w:hAnsi="Book Antiqua" w:cs="Times New Roman"/>
          <w:sz w:val="24"/>
          <w:szCs w:val="24"/>
        </w:rPr>
        <w:t>The median OS was</w:t>
      </w:r>
      <w:r w:rsidRPr="00234E1E">
        <w:rPr>
          <w:rFonts w:ascii="Book Antiqua" w:eastAsia="宋体" w:hAnsi="Book Antiqua" w:cs="Times New Roman"/>
          <w:sz w:val="24"/>
          <w:szCs w:val="24"/>
        </w:rPr>
        <w:t xml:space="preserve"> </w:t>
      </w:r>
      <w:r w:rsidRPr="00234E1E">
        <w:rPr>
          <w:rFonts w:ascii="Book Antiqua" w:eastAsia="Calibri" w:hAnsi="Book Antiqua" w:cs="Times New Roman"/>
          <w:sz w:val="24"/>
          <w:szCs w:val="24"/>
        </w:rPr>
        <w:t>21.8</w:t>
      </w:r>
      <w:r w:rsidRPr="00234E1E">
        <w:rPr>
          <w:rFonts w:ascii="Book Antiqua" w:eastAsia="宋体" w:hAnsi="Book Antiqua" w:cs="Times New Roman"/>
          <w:sz w:val="24"/>
          <w:szCs w:val="24"/>
        </w:rPr>
        <w:t xml:space="preserve"> </w:t>
      </w:r>
      <w:proofErr w:type="gramStart"/>
      <w:r w:rsidRPr="00234E1E">
        <w:rPr>
          <w:rFonts w:ascii="Book Antiqua" w:eastAsia="Calibri" w:hAnsi="Book Antiqua" w:cs="Times New Roman"/>
          <w:sz w:val="24"/>
          <w:szCs w:val="24"/>
        </w:rPr>
        <w:t>mo</w:t>
      </w:r>
      <w:proofErr w:type="gramEnd"/>
      <w:r w:rsidRPr="00234E1E">
        <w:rPr>
          <w:rFonts w:ascii="Book Antiqua" w:eastAsia="宋体" w:hAnsi="Book Antiqua" w:cs="Times New Roman"/>
          <w:sz w:val="24"/>
          <w:szCs w:val="24"/>
        </w:rPr>
        <w:t>.</w:t>
      </w:r>
    </w:p>
    <w:p w14:paraId="546680EA" w14:textId="77777777" w:rsidR="005F5A35" w:rsidRPr="00234E1E" w:rsidRDefault="005F5A35" w:rsidP="002B5A94">
      <w:pPr>
        <w:spacing w:line="360" w:lineRule="auto"/>
        <w:rPr>
          <w:rFonts w:ascii="Book Antiqua" w:eastAsia="Calibri" w:hAnsi="Book Antiqua" w:cs="Times New Roman"/>
          <w:sz w:val="24"/>
          <w:szCs w:val="24"/>
        </w:rPr>
      </w:pPr>
    </w:p>
    <w:p w14:paraId="6C75F7FC" w14:textId="77777777" w:rsidR="00F92620" w:rsidRPr="00234E1E" w:rsidRDefault="00F92620" w:rsidP="002B5A94">
      <w:pPr>
        <w:spacing w:line="360" w:lineRule="auto"/>
        <w:rPr>
          <w:rFonts w:ascii="Book Antiqua" w:eastAsia="宋体" w:hAnsi="Book Antiqua" w:cs="Times New Roman"/>
          <w:sz w:val="24"/>
          <w:szCs w:val="24"/>
        </w:rPr>
      </w:pPr>
      <w:bookmarkStart w:id="49" w:name="OLE_LINK15"/>
      <w:bookmarkStart w:id="50" w:name="OLE_LINK16"/>
      <w:r w:rsidRPr="00234E1E">
        <w:rPr>
          <w:rFonts w:ascii="Book Antiqua" w:eastAsia="宋体" w:hAnsi="Book Antiqua" w:cs="Times New Roman"/>
          <w:sz w:val="24"/>
          <w:szCs w:val="24"/>
        </w:rPr>
        <w:t>CONCLUSION</w:t>
      </w:r>
    </w:p>
    <w:p w14:paraId="04B7692C" w14:textId="6EFD3A49" w:rsidR="00F92620" w:rsidRPr="00234E1E" w:rsidRDefault="00F92620" w:rsidP="002B5A94">
      <w:pPr>
        <w:spacing w:line="360" w:lineRule="auto"/>
        <w:rPr>
          <w:rFonts w:ascii="Book Antiqua" w:eastAsia="宋体" w:hAnsi="Book Antiqua" w:cs="Times New Roman"/>
          <w:color w:val="000000"/>
          <w:sz w:val="24"/>
          <w:szCs w:val="24"/>
        </w:rPr>
      </w:pPr>
      <w:proofErr w:type="spellStart"/>
      <w:r w:rsidRPr="00234E1E">
        <w:rPr>
          <w:rFonts w:ascii="Book Antiqua" w:eastAsia="宋体" w:hAnsi="Book Antiqua" w:cs="Times New Roman"/>
          <w:sz w:val="24"/>
          <w:szCs w:val="24"/>
        </w:rPr>
        <w:t>Sorafenib</w:t>
      </w:r>
      <w:proofErr w:type="spellEnd"/>
      <w:r w:rsidRPr="00234E1E">
        <w:rPr>
          <w:rFonts w:ascii="Book Antiqua" w:eastAsia="Calibri" w:hAnsi="Book Antiqua" w:cs="Times New Roman"/>
          <w:b/>
          <w:sz w:val="24"/>
          <w:szCs w:val="24"/>
        </w:rPr>
        <w:t xml:space="preserve"> </w:t>
      </w:r>
      <w:bookmarkStart w:id="51" w:name="_Hlk24483890"/>
      <w:r w:rsidRPr="00234E1E">
        <w:rPr>
          <w:rFonts w:ascii="Book Antiqua" w:eastAsia="Calibri" w:hAnsi="Book Antiqua" w:cs="Times New Roman"/>
          <w:sz w:val="24"/>
          <w:szCs w:val="24"/>
        </w:rPr>
        <w:t>combined with HAIC (FOLFOX)</w:t>
      </w:r>
      <w:bookmarkEnd w:id="51"/>
      <w:r w:rsidRPr="00234E1E">
        <w:rPr>
          <w:rFonts w:ascii="Book Antiqua" w:eastAsia="Calibri" w:hAnsi="Book Antiqua" w:cs="Times New Roman"/>
          <w:sz w:val="24"/>
          <w:szCs w:val="24"/>
        </w:rPr>
        <w:t xml:space="preserve"> after TACE may be a feasible </w:t>
      </w:r>
      <w:r w:rsidRPr="00234E1E">
        <w:rPr>
          <w:rFonts w:ascii="Book Antiqua" w:eastAsia="Calibri" w:hAnsi="Book Antiqua" w:cs="Times New Roman"/>
          <w:sz w:val="24"/>
          <w:szCs w:val="24"/>
        </w:rPr>
        <w:lastRenderedPageBreak/>
        <w:t>treatment choice for intermediate and advanced HCC</w:t>
      </w:r>
      <w:r w:rsidRPr="00234E1E">
        <w:rPr>
          <w:rFonts w:ascii="Book Antiqua" w:eastAsia="宋体" w:hAnsi="Book Antiqua" w:cs="Times New Roman"/>
          <w:sz w:val="24"/>
          <w:szCs w:val="24"/>
        </w:rPr>
        <w:t xml:space="preserve"> because this treatment met the </w:t>
      </w:r>
      <w:proofErr w:type="spellStart"/>
      <w:r w:rsidRPr="00234E1E">
        <w:rPr>
          <w:rFonts w:ascii="Book Antiqua" w:eastAsia="宋体" w:hAnsi="Book Antiqua" w:cs="Times New Roman"/>
          <w:sz w:val="24"/>
          <w:szCs w:val="24"/>
        </w:rPr>
        <w:t>prespecified</w:t>
      </w:r>
      <w:proofErr w:type="spellEnd"/>
      <w:r w:rsidRPr="00234E1E">
        <w:rPr>
          <w:rFonts w:ascii="Book Antiqua" w:eastAsia="宋体" w:hAnsi="Book Antiqua" w:cs="Times New Roman"/>
          <w:sz w:val="24"/>
          <w:szCs w:val="24"/>
        </w:rPr>
        <w:t xml:space="preserve"> endpoint of a 6-mo PFS rate exceeding 50% and </w:t>
      </w:r>
      <w:bookmarkStart w:id="52" w:name="OLE_LINK3"/>
      <w:bookmarkStart w:id="53" w:name="OLE_LINK4"/>
      <w:bookmarkEnd w:id="49"/>
      <w:bookmarkEnd w:id="50"/>
      <w:r w:rsidR="00544284" w:rsidRPr="00234E1E">
        <w:rPr>
          <w:rFonts w:ascii="Book Antiqua" w:eastAsia="宋体" w:hAnsi="Book Antiqua" w:cs="Times New Roman"/>
          <w:sz w:val="24"/>
          <w:szCs w:val="24"/>
        </w:rPr>
        <w:t xml:space="preserve">had good </w:t>
      </w:r>
      <w:r w:rsidRPr="00234E1E">
        <w:rPr>
          <w:rFonts w:ascii="Book Antiqua" w:eastAsia="宋体" w:hAnsi="Book Antiqua" w:cs="Times New Roman"/>
          <w:sz w:val="24"/>
          <w:szCs w:val="24"/>
        </w:rPr>
        <w:t>patient tolerance</w:t>
      </w:r>
      <w:r w:rsidRPr="00234E1E">
        <w:rPr>
          <w:rFonts w:ascii="Book Antiqua" w:eastAsia="宋体" w:hAnsi="Book Antiqua" w:cs="Times New Roman"/>
          <w:color w:val="000000"/>
          <w:sz w:val="24"/>
          <w:szCs w:val="24"/>
        </w:rPr>
        <w:t>. Prospective randomized controlled trials are needed to confirm the effect of this combination</w:t>
      </w:r>
      <w:bookmarkStart w:id="54" w:name="OLE_LINK19"/>
      <w:bookmarkStart w:id="55" w:name="OLE_LINK24"/>
      <w:r w:rsidRPr="00234E1E">
        <w:rPr>
          <w:rFonts w:ascii="Book Antiqua" w:eastAsia="宋体" w:hAnsi="Book Antiqua" w:cs="Times New Roman"/>
          <w:color w:val="000000"/>
          <w:sz w:val="24"/>
          <w:szCs w:val="24"/>
        </w:rPr>
        <w:t xml:space="preserve"> therapy</w:t>
      </w:r>
      <w:bookmarkEnd w:id="54"/>
      <w:bookmarkEnd w:id="55"/>
      <w:r w:rsidRPr="00234E1E">
        <w:rPr>
          <w:rFonts w:ascii="Book Antiqua" w:eastAsia="宋体" w:hAnsi="Book Antiqua" w:cs="Times New Roman"/>
          <w:color w:val="000000"/>
          <w:sz w:val="24"/>
          <w:szCs w:val="24"/>
        </w:rPr>
        <w:t>.</w:t>
      </w:r>
    </w:p>
    <w:p w14:paraId="6FF4326F" w14:textId="1E49D132" w:rsidR="005F5A35" w:rsidRPr="00234E1E" w:rsidRDefault="005F5A35" w:rsidP="002B5A94">
      <w:pPr>
        <w:spacing w:line="360" w:lineRule="auto"/>
        <w:rPr>
          <w:rFonts w:ascii="Book Antiqua" w:eastAsia="宋体" w:hAnsi="Book Antiqua" w:cs="Times New Roman"/>
          <w:color w:val="000000"/>
          <w:sz w:val="24"/>
          <w:szCs w:val="24"/>
        </w:rPr>
      </w:pPr>
    </w:p>
    <w:p w14:paraId="0B4A82BF" w14:textId="618C7BBD" w:rsidR="00F92620" w:rsidRPr="00234E1E" w:rsidRDefault="005F5A35" w:rsidP="002B5A94">
      <w:pPr>
        <w:spacing w:line="360" w:lineRule="auto"/>
        <w:rPr>
          <w:rFonts w:ascii="Book Antiqua" w:eastAsia="Calibri" w:hAnsi="Book Antiqua" w:cs="Times New Roman"/>
          <w:sz w:val="24"/>
          <w:szCs w:val="24"/>
        </w:rPr>
      </w:pPr>
      <w:r w:rsidRPr="00234E1E">
        <w:rPr>
          <w:rFonts w:ascii="Book Antiqua" w:hAnsi="Book Antiqua"/>
          <w:b/>
          <w:color w:val="000000"/>
          <w:sz w:val="24"/>
          <w:szCs w:val="24"/>
        </w:rPr>
        <w:t>Key words:</w:t>
      </w:r>
      <w:bookmarkEnd w:id="23"/>
      <w:r w:rsidRPr="00234E1E">
        <w:rPr>
          <w:rFonts w:ascii="Book Antiqua" w:eastAsia="宋体" w:hAnsi="Book Antiqua" w:cs="Times New Roman"/>
          <w:color w:val="000000"/>
          <w:sz w:val="24"/>
          <w:szCs w:val="24"/>
        </w:rPr>
        <w:t xml:space="preserve"> </w:t>
      </w:r>
      <w:bookmarkStart w:id="56" w:name="OLE_LINK1566"/>
      <w:bookmarkStart w:id="57" w:name="OLE_LINK1567"/>
      <w:r w:rsidR="00F92620" w:rsidRPr="00234E1E">
        <w:rPr>
          <w:rFonts w:ascii="Book Antiqua" w:eastAsia="Calibri" w:hAnsi="Book Antiqua" w:cs="Times New Roman"/>
          <w:sz w:val="24"/>
          <w:szCs w:val="24"/>
        </w:rPr>
        <w:t>Hepatocellular carcinoma</w:t>
      </w:r>
      <w:bookmarkEnd w:id="56"/>
      <w:bookmarkEnd w:id="57"/>
      <w:r w:rsidRPr="00234E1E">
        <w:rPr>
          <w:rFonts w:ascii="Book Antiqua" w:eastAsia="Calibri" w:hAnsi="Book Antiqua" w:cs="Times New Roman"/>
          <w:sz w:val="24"/>
          <w:szCs w:val="24"/>
        </w:rPr>
        <w:t>;</w:t>
      </w:r>
      <w:r w:rsidR="00F92620" w:rsidRPr="00234E1E">
        <w:rPr>
          <w:rFonts w:ascii="Book Antiqua" w:eastAsia="Calibri" w:hAnsi="Book Antiqua" w:cs="Times New Roman"/>
          <w:sz w:val="24"/>
          <w:szCs w:val="24"/>
        </w:rPr>
        <w:t xml:space="preserve"> </w:t>
      </w:r>
      <w:bookmarkStart w:id="58" w:name="OLE_LINK1564"/>
      <w:bookmarkStart w:id="59" w:name="OLE_LINK1565"/>
      <w:proofErr w:type="spellStart"/>
      <w:r w:rsidR="00F92620" w:rsidRPr="00234E1E">
        <w:rPr>
          <w:rFonts w:ascii="Book Antiqua" w:eastAsia="Calibri" w:hAnsi="Book Antiqua" w:cs="Times New Roman"/>
          <w:sz w:val="24"/>
          <w:szCs w:val="24"/>
        </w:rPr>
        <w:t>Transcatheter</w:t>
      </w:r>
      <w:proofErr w:type="spellEnd"/>
      <w:r w:rsidR="00F92620" w:rsidRPr="00234E1E">
        <w:rPr>
          <w:rFonts w:ascii="Book Antiqua" w:eastAsia="Calibri" w:hAnsi="Book Antiqua" w:cs="Times New Roman"/>
          <w:sz w:val="24"/>
          <w:szCs w:val="24"/>
        </w:rPr>
        <w:t xml:space="preserve"> arterial chemoembolization</w:t>
      </w:r>
      <w:bookmarkEnd w:id="58"/>
      <w:bookmarkEnd w:id="59"/>
      <w:r w:rsidRPr="00234E1E">
        <w:rPr>
          <w:rFonts w:ascii="Book Antiqua" w:eastAsia="Calibri" w:hAnsi="Book Antiqua" w:cs="Times New Roman"/>
          <w:sz w:val="24"/>
          <w:szCs w:val="24"/>
        </w:rPr>
        <w:t>;</w:t>
      </w:r>
      <w:r w:rsidR="00F92620" w:rsidRPr="00234E1E">
        <w:rPr>
          <w:rFonts w:ascii="Book Antiqua" w:eastAsia="Calibri" w:hAnsi="Book Antiqua" w:cs="Times New Roman"/>
          <w:sz w:val="24"/>
          <w:szCs w:val="24"/>
        </w:rPr>
        <w:t xml:space="preserve"> Hepatic arterial infusion chemotherapy</w:t>
      </w:r>
      <w:r w:rsidRPr="00234E1E">
        <w:rPr>
          <w:rFonts w:ascii="Book Antiqua" w:eastAsia="Calibri" w:hAnsi="Book Antiqua" w:cs="Times New Roman"/>
          <w:sz w:val="24"/>
          <w:szCs w:val="24"/>
        </w:rPr>
        <w:t>;</w:t>
      </w:r>
      <w:r w:rsidR="00F92620" w:rsidRPr="00234E1E">
        <w:rPr>
          <w:rFonts w:ascii="Book Antiqua" w:eastAsia="Calibri" w:hAnsi="Book Antiqua" w:cs="Times New Roman"/>
          <w:sz w:val="24"/>
          <w:szCs w:val="24"/>
        </w:rPr>
        <w:t xml:space="preserve"> </w:t>
      </w:r>
      <w:proofErr w:type="spellStart"/>
      <w:r w:rsidR="00F92620" w:rsidRPr="00234E1E">
        <w:rPr>
          <w:rFonts w:ascii="Book Antiqua" w:eastAsia="Calibri" w:hAnsi="Book Antiqua" w:cs="Times New Roman"/>
          <w:sz w:val="24"/>
          <w:szCs w:val="24"/>
        </w:rPr>
        <w:t>Oxaliplatin</w:t>
      </w:r>
      <w:proofErr w:type="spellEnd"/>
      <w:r w:rsidRPr="00234E1E">
        <w:rPr>
          <w:rFonts w:ascii="Book Antiqua" w:eastAsia="Calibri" w:hAnsi="Book Antiqua" w:cs="Times New Roman"/>
          <w:sz w:val="24"/>
          <w:szCs w:val="24"/>
        </w:rPr>
        <w:t>;</w:t>
      </w:r>
      <w:r w:rsidR="00F92620" w:rsidRPr="00234E1E">
        <w:rPr>
          <w:rFonts w:ascii="Book Antiqua" w:eastAsia="Calibri" w:hAnsi="Book Antiqua" w:cs="Times New Roman"/>
          <w:sz w:val="24"/>
          <w:szCs w:val="24"/>
        </w:rPr>
        <w:t xml:space="preserve"> Fluorouracil</w:t>
      </w:r>
      <w:r w:rsidRPr="00234E1E">
        <w:rPr>
          <w:rFonts w:ascii="Book Antiqua" w:eastAsia="Calibri" w:hAnsi="Book Antiqua" w:cs="Times New Roman"/>
          <w:sz w:val="24"/>
          <w:szCs w:val="24"/>
        </w:rPr>
        <w:t>;</w:t>
      </w:r>
      <w:r w:rsidR="00F92620" w:rsidRPr="00234E1E">
        <w:rPr>
          <w:rFonts w:ascii="Book Antiqua" w:eastAsia="Calibri" w:hAnsi="Book Antiqua" w:cs="Times New Roman"/>
          <w:sz w:val="24"/>
          <w:szCs w:val="24"/>
        </w:rPr>
        <w:t xml:space="preserve"> </w:t>
      </w:r>
      <w:proofErr w:type="spellStart"/>
      <w:r w:rsidR="00F92620" w:rsidRPr="00234E1E">
        <w:rPr>
          <w:rFonts w:ascii="Book Antiqua" w:eastAsia="Calibri" w:hAnsi="Book Antiqua" w:cs="Times New Roman"/>
          <w:sz w:val="24"/>
          <w:szCs w:val="24"/>
        </w:rPr>
        <w:t>Sorafenib</w:t>
      </w:r>
      <w:proofErr w:type="spellEnd"/>
    </w:p>
    <w:p w14:paraId="6573EE9B" w14:textId="71CAEE4B" w:rsidR="005F5A35" w:rsidRPr="00234E1E" w:rsidRDefault="005F5A35" w:rsidP="002B5A94">
      <w:pPr>
        <w:spacing w:line="360" w:lineRule="auto"/>
        <w:rPr>
          <w:rFonts w:ascii="Book Antiqua" w:eastAsia="Calibri" w:hAnsi="Book Antiqua" w:cs="Times New Roman"/>
          <w:sz w:val="24"/>
          <w:szCs w:val="24"/>
        </w:rPr>
      </w:pPr>
    </w:p>
    <w:p w14:paraId="0B20D592" w14:textId="483F8649" w:rsidR="00234E1E" w:rsidRPr="00234E1E" w:rsidRDefault="00234E1E" w:rsidP="005F5A35">
      <w:pPr>
        <w:spacing w:line="360" w:lineRule="auto"/>
        <w:rPr>
          <w:rFonts w:ascii="Book Antiqua" w:hAnsi="Book Antiqua" w:hint="eastAsia"/>
          <w:sz w:val="24"/>
          <w:szCs w:val="24"/>
        </w:rPr>
      </w:pPr>
      <w:r w:rsidRPr="00234E1E">
        <w:rPr>
          <w:rFonts w:ascii="Book Antiqua" w:eastAsia="宋体" w:hAnsi="Book Antiqua" w:cs="Times New Roman" w:hint="eastAsia"/>
          <w:b/>
          <w:color w:val="000000"/>
          <w:sz w:val="24"/>
          <w:szCs w:val="24"/>
        </w:rPr>
        <w:t>Citation:</w:t>
      </w:r>
      <w:r w:rsidRPr="00234E1E">
        <w:rPr>
          <w:rFonts w:ascii="Book Antiqua" w:eastAsia="宋体" w:hAnsi="Book Antiqua" w:cs="Times New Roman" w:hint="eastAsia"/>
          <w:color w:val="000000"/>
          <w:sz w:val="24"/>
          <w:szCs w:val="24"/>
        </w:rPr>
        <w:t xml:space="preserve"> </w:t>
      </w:r>
      <w:r w:rsidR="005F5A35" w:rsidRPr="00234E1E">
        <w:rPr>
          <w:rFonts w:ascii="Book Antiqua" w:eastAsia="宋体" w:hAnsi="Book Antiqua" w:cs="Times New Roman"/>
          <w:color w:val="000000"/>
          <w:sz w:val="24"/>
          <w:szCs w:val="24"/>
        </w:rPr>
        <w:t xml:space="preserve">Liu BJ, </w:t>
      </w:r>
      <w:proofErr w:type="spellStart"/>
      <w:r w:rsidR="005F5A35" w:rsidRPr="00234E1E">
        <w:rPr>
          <w:rFonts w:ascii="Book Antiqua" w:eastAsia="宋体" w:hAnsi="Book Antiqua" w:cs="Times New Roman"/>
          <w:color w:val="000000"/>
          <w:sz w:val="24"/>
          <w:szCs w:val="24"/>
        </w:rPr>
        <w:t>Gao</w:t>
      </w:r>
      <w:proofErr w:type="spellEnd"/>
      <w:r w:rsidR="005F5A35" w:rsidRPr="00234E1E">
        <w:rPr>
          <w:rFonts w:ascii="Book Antiqua" w:eastAsia="宋体" w:hAnsi="Book Antiqua" w:cs="Times New Roman"/>
          <w:color w:val="000000"/>
          <w:sz w:val="24"/>
          <w:szCs w:val="24"/>
        </w:rPr>
        <w:t xml:space="preserve"> S, Zhu X, </w:t>
      </w:r>
      <w:proofErr w:type="spellStart"/>
      <w:r w:rsidR="005F5A35" w:rsidRPr="00234E1E">
        <w:rPr>
          <w:rFonts w:ascii="Book Antiqua" w:eastAsia="宋体" w:hAnsi="Book Antiqua" w:cs="Times New Roman"/>
          <w:color w:val="000000"/>
          <w:sz w:val="24"/>
          <w:szCs w:val="24"/>
        </w:rPr>
        <w:t>Guo</w:t>
      </w:r>
      <w:proofErr w:type="spellEnd"/>
      <w:r w:rsidR="005F5A35" w:rsidRPr="00234E1E">
        <w:rPr>
          <w:rFonts w:ascii="Book Antiqua" w:eastAsia="宋体" w:hAnsi="Book Antiqua" w:cs="Times New Roman"/>
          <w:color w:val="000000"/>
          <w:sz w:val="24"/>
          <w:szCs w:val="24"/>
        </w:rPr>
        <w:t xml:space="preserve"> JH, Zhang X, Chen H, Wang XD, Yang RJ.</w:t>
      </w:r>
      <w:r w:rsidR="005F5A35" w:rsidRPr="00234E1E">
        <w:rPr>
          <w:rFonts w:ascii="Book Antiqua" w:eastAsia="宋体" w:hAnsi="Book Antiqua" w:cs="Times New Roman"/>
          <w:sz w:val="24"/>
          <w:szCs w:val="24"/>
        </w:rPr>
        <w:t xml:space="preserve"> </w:t>
      </w:r>
      <w:proofErr w:type="spellStart"/>
      <w:r w:rsidR="005F5A35" w:rsidRPr="00234E1E">
        <w:rPr>
          <w:rFonts w:ascii="Book Antiqua" w:eastAsia="宋体" w:hAnsi="Book Antiqua" w:cs="Times New Roman"/>
          <w:sz w:val="24"/>
          <w:szCs w:val="24"/>
        </w:rPr>
        <w:t>Sorafenib</w:t>
      </w:r>
      <w:proofErr w:type="spellEnd"/>
      <w:r w:rsidR="005F5A35" w:rsidRPr="00234E1E">
        <w:rPr>
          <w:rFonts w:ascii="Book Antiqua" w:eastAsia="宋体" w:hAnsi="Book Antiqua" w:cs="Times New Roman"/>
          <w:sz w:val="24"/>
          <w:szCs w:val="24"/>
        </w:rPr>
        <w:t xml:space="preserve"> combined with embolization plus hepatic arterial infusion chemotherapy for inoperable hepatocellular carcinoma. </w:t>
      </w:r>
      <w:r w:rsidR="005F5A35" w:rsidRPr="00234E1E">
        <w:rPr>
          <w:rFonts w:ascii="Book Antiqua" w:hAnsi="Book Antiqua"/>
          <w:i/>
          <w:iCs/>
          <w:sz w:val="24"/>
          <w:szCs w:val="24"/>
        </w:rPr>
        <w:t xml:space="preserve">World J </w:t>
      </w:r>
      <w:proofErr w:type="spellStart"/>
      <w:r w:rsidR="005F5A35" w:rsidRPr="00234E1E">
        <w:rPr>
          <w:rFonts w:ascii="Book Antiqua" w:hAnsi="Book Antiqua"/>
          <w:i/>
          <w:iCs/>
          <w:sz w:val="24"/>
          <w:szCs w:val="24"/>
        </w:rPr>
        <w:t>Gastrointest</w:t>
      </w:r>
      <w:proofErr w:type="spellEnd"/>
      <w:r w:rsidR="005F5A35" w:rsidRPr="00234E1E">
        <w:rPr>
          <w:rFonts w:ascii="Book Antiqua" w:hAnsi="Book Antiqua"/>
          <w:i/>
          <w:iCs/>
          <w:sz w:val="24"/>
          <w:szCs w:val="24"/>
        </w:rPr>
        <w:t xml:space="preserve"> </w:t>
      </w:r>
      <w:proofErr w:type="spellStart"/>
      <w:r w:rsidR="005F5A35" w:rsidRPr="00234E1E">
        <w:rPr>
          <w:rFonts w:ascii="Book Antiqua" w:hAnsi="Book Antiqua"/>
          <w:i/>
          <w:iCs/>
          <w:sz w:val="24"/>
          <w:szCs w:val="24"/>
        </w:rPr>
        <w:t>Oncol</w:t>
      </w:r>
      <w:proofErr w:type="spellEnd"/>
      <w:r w:rsidR="005F5A35" w:rsidRPr="00234E1E">
        <w:rPr>
          <w:rFonts w:ascii="Book Antiqua" w:hAnsi="Book Antiqua"/>
          <w:sz w:val="24"/>
          <w:szCs w:val="24"/>
        </w:rPr>
        <w:t xml:space="preserve"> 2020; </w:t>
      </w:r>
      <w:r w:rsidRPr="00234E1E">
        <w:rPr>
          <w:rFonts w:ascii="Book Antiqua" w:hAnsi="Book Antiqua"/>
          <w:sz w:val="24"/>
          <w:szCs w:val="24"/>
        </w:rPr>
        <w:t xml:space="preserve">12(6): </w:t>
      </w:r>
      <w:r w:rsidRPr="00234E1E">
        <w:rPr>
          <w:rFonts w:ascii="Book Antiqua" w:hAnsi="Book Antiqua" w:hint="eastAsia"/>
          <w:sz w:val="24"/>
          <w:szCs w:val="24"/>
        </w:rPr>
        <w:t>663</w:t>
      </w:r>
      <w:r w:rsidRPr="00234E1E">
        <w:rPr>
          <w:rFonts w:ascii="Book Antiqua" w:hAnsi="Book Antiqua"/>
          <w:sz w:val="24"/>
          <w:szCs w:val="24"/>
        </w:rPr>
        <w:t>-</w:t>
      </w:r>
      <w:r w:rsidRPr="00234E1E">
        <w:rPr>
          <w:rFonts w:ascii="Book Antiqua" w:hAnsi="Book Antiqua" w:hint="eastAsia"/>
          <w:sz w:val="24"/>
          <w:szCs w:val="24"/>
        </w:rPr>
        <w:t>676</w:t>
      </w:r>
      <w:bookmarkStart w:id="60" w:name="_GoBack"/>
      <w:bookmarkEnd w:id="60"/>
    </w:p>
    <w:p w14:paraId="04A869A7" w14:textId="247AA7A1" w:rsidR="00234E1E" w:rsidRPr="00234E1E" w:rsidRDefault="00883B73" w:rsidP="005F5A35">
      <w:pPr>
        <w:spacing w:line="360" w:lineRule="auto"/>
        <w:rPr>
          <w:rFonts w:ascii="Book Antiqua" w:hAnsi="Book Antiqua" w:hint="eastAsia"/>
          <w:sz w:val="24"/>
          <w:szCs w:val="24"/>
        </w:rPr>
      </w:pPr>
      <w:r w:rsidRPr="00234E1E">
        <w:rPr>
          <w:rFonts w:ascii="Book Antiqua" w:hAnsi="Book Antiqua"/>
          <w:sz w:val="24"/>
          <w:szCs w:val="24"/>
        </w:rPr>
        <w:t xml:space="preserve">URL: </w:t>
      </w:r>
      <w:hyperlink r:id="rId8" w:history="1">
        <w:r w:rsidR="00234E1E" w:rsidRPr="00234E1E">
          <w:rPr>
            <w:rStyle w:val="a6"/>
            <w:rFonts w:ascii="Book Antiqua" w:hAnsi="Book Antiqua"/>
            <w:sz w:val="24"/>
            <w:szCs w:val="24"/>
          </w:rPr>
          <w:t>https://www.wjgnet.com/1948-5204/full/v12/i6/</w:t>
        </w:r>
        <w:r w:rsidR="00234E1E" w:rsidRPr="00234E1E">
          <w:rPr>
            <w:rStyle w:val="a6"/>
            <w:rFonts w:ascii="Book Antiqua" w:hAnsi="Book Antiqua" w:hint="eastAsia"/>
            <w:sz w:val="24"/>
            <w:szCs w:val="24"/>
          </w:rPr>
          <w:t>663</w:t>
        </w:r>
        <w:r w:rsidR="00234E1E" w:rsidRPr="00234E1E">
          <w:rPr>
            <w:rStyle w:val="a6"/>
            <w:rFonts w:ascii="Book Antiqua" w:hAnsi="Book Antiqua"/>
            <w:sz w:val="24"/>
            <w:szCs w:val="24"/>
          </w:rPr>
          <w:t>.htm</w:t>
        </w:r>
      </w:hyperlink>
    </w:p>
    <w:p w14:paraId="17DA928C" w14:textId="01A58EE4" w:rsidR="005F5A35" w:rsidRPr="00234E1E" w:rsidRDefault="00883B73" w:rsidP="005F5A35">
      <w:pPr>
        <w:spacing w:line="360" w:lineRule="auto"/>
        <w:rPr>
          <w:rFonts w:ascii="Book Antiqua" w:eastAsia="宋体" w:hAnsi="Book Antiqua" w:cs="Times New Roman"/>
          <w:sz w:val="24"/>
          <w:szCs w:val="24"/>
        </w:rPr>
      </w:pPr>
      <w:r w:rsidRPr="00234E1E">
        <w:rPr>
          <w:rFonts w:ascii="Book Antiqua" w:hAnsi="Book Antiqua"/>
          <w:sz w:val="24"/>
          <w:szCs w:val="24"/>
        </w:rPr>
        <w:t>DOI: https://dx.doi.org/10.4251/wjgo.v12.i6.</w:t>
      </w:r>
      <w:r w:rsidR="00234E1E" w:rsidRPr="00234E1E">
        <w:rPr>
          <w:rFonts w:ascii="Book Antiqua" w:hAnsi="Book Antiqua" w:hint="eastAsia"/>
          <w:sz w:val="24"/>
          <w:szCs w:val="24"/>
        </w:rPr>
        <w:t>663</w:t>
      </w:r>
    </w:p>
    <w:p w14:paraId="448690FC" w14:textId="77777777" w:rsidR="00F92620" w:rsidRPr="00234E1E" w:rsidRDefault="00F92620" w:rsidP="002B5A94">
      <w:pPr>
        <w:spacing w:line="360" w:lineRule="auto"/>
        <w:rPr>
          <w:rFonts w:ascii="Book Antiqua" w:eastAsia="宋体" w:hAnsi="Book Antiqua" w:cs="Times New Roman"/>
          <w:sz w:val="24"/>
          <w:szCs w:val="24"/>
        </w:rPr>
      </w:pPr>
    </w:p>
    <w:p w14:paraId="7974E4D7" w14:textId="03B200ED"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b/>
          <w:bCs/>
          <w:sz w:val="24"/>
          <w:szCs w:val="24"/>
        </w:rPr>
        <w:t>Core tip:</w:t>
      </w:r>
      <w:r w:rsidRPr="00234E1E">
        <w:rPr>
          <w:rFonts w:ascii="Book Antiqua" w:eastAsia="宋体" w:hAnsi="Book Antiqua" w:cs="Times New Roman"/>
          <w:sz w:val="24"/>
          <w:szCs w:val="24"/>
        </w:rPr>
        <w:t xml:space="preserve"> Both </w:t>
      </w:r>
      <w:r w:rsidR="005F5A35" w:rsidRPr="00234E1E">
        <w:rPr>
          <w:rFonts w:ascii="Book Antiqua" w:eastAsia="Calibri" w:hAnsi="Book Antiqua" w:cs="Times New Roman"/>
          <w:sz w:val="24"/>
          <w:szCs w:val="24"/>
        </w:rPr>
        <w:t>hepatic arterial infusion chemotherapy</w:t>
      </w:r>
      <w:r w:rsidR="005F5A35"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HAIC</w:t>
      </w:r>
      <w:r w:rsidR="005F5A35"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and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plus </w:t>
      </w:r>
      <w:proofErr w:type="spellStart"/>
      <w:r w:rsidR="005F5A35" w:rsidRPr="00234E1E">
        <w:rPr>
          <w:rFonts w:ascii="Book Antiqua" w:eastAsia="Calibri" w:hAnsi="Book Antiqua" w:cs="Times New Roman"/>
          <w:sz w:val="24"/>
          <w:szCs w:val="24"/>
        </w:rPr>
        <w:t>transcatheter</w:t>
      </w:r>
      <w:proofErr w:type="spellEnd"/>
      <w:r w:rsidR="005F5A35" w:rsidRPr="00234E1E">
        <w:rPr>
          <w:rFonts w:ascii="Book Antiqua" w:eastAsia="Calibri" w:hAnsi="Book Antiqua" w:cs="Times New Roman"/>
          <w:sz w:val="24"/>
          <w:szCs w:val="24"/>
        </w:rPr>
        <w:t xml:space="preserve"> arterial chemoembolization</w:t>
      </w:r>
      <w:r w:rsidR="005F5A35"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TACE</w:t>
      </w:r>
      <w:r w:rsidR="005F5A35"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combination therapy are widely used as a treatment of choice in patients with </w:t>
      </w:r>
      <w:r w:rsidR="005F5A35" w:rsidRPr="00234E1E">
        <w:rPr>
          <w:rFonts w:ascii="Book Antiqua" w:eastAsia="Calibri" w:hAnsi="Book Antiqua" w:cs="Times New Roman"/>
          <w:sz w:val="24"/>
          <w:szCs w:val="24"/>
        </w:rPr>
        <w:t>hepatocellular carcinoma</w:t>
      </w:r>
      <w:r w:rsidR="005F5A35"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HCC</w:t>
      </w:r>
      <w:r w:rsidR="005F5A35"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in Asia. However, the safety and efficacy of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combined with HAIC (</w:t>
      </w:r>
      <w:proofErr w:type="spellStart"/>
      <w:r w:rsidR="001B058F" w:rsidRPr="00234E1E">
        <w:rPr>
          <w:rFonts w:ascii="Book Antiqua" w:eastAsia="宋体" w:hAnsi="Book Antiqua" w:cs="Times New Roman"/>
          <w:sz w:val="24"/>
          <w:szCs w:val="24"/>
        </w:rPr>
        <w:t>folinic</w:t>
      </w:r>
      <w:proofErr w:type="spellEnd"/>
      <w:r w:rsidR="001B058F" w:rsidRPr="00234E1E">
        <w:rPr>
          <w:rFonts w:ascii="Book Antiqua" w:eastAsia="宋体" w:hAnsi="Book Antiqua" w:cs="Times New Roman"/>
          <w:sz w:val="24"/>
          <w:szCs w:val="24"/>
        </w:rPr>
        <w:t xml:space="preserve"> acid, 5-fluorouracil</w:t>
      </w:r>
      <w:r w:rsidR="00544284" w:rsidRPr="00234E1E">
        <w:rPr>
          <w:rFonts w:ascii="Book Antiqua" w:eastAsia="宋体" w:hAnsi="Book Antiqua" w:cs="Times New Roman"/>
          <w:sz w:val="24"/>
          <w:szCs w:val="24"/>
        </w:rPr>
        <w:t>,</w:t>
      </w:r>
      <w:r w:rsidR="001B058F" w:rsidRPr="00234E1E">
        <w:rPr>
          <w:rFonts w:ascii="Book Antiqua" w:eastAsia="宋体" w:hAnsi="Book Antiqua" w:cs="Times New Roman"/>
          <w:sz w:val="24"/>
          <w:szCs w:val="24"/>
        </w:rPr>
        <w:t xml:space="preserve"> and </w:t>
      </w:r>
      <w:proofErr w:type="spellStart"/>
      <w:r w:rsidR="001B058F" w:rsidRPr="00234E1E">
        <w:rPr>
          <w:rFonts w:ascii="Book Antiqua" w:eastAsia="宋体" w:hAnsi="Book Antiqua" w:cs="Times New Roman"/>
          <w:sz w:val="24"/>
          <w:szCs w:val="24"/>
        </w:rPr>
        <w:t>oxaliplatin</w:t>
      </w:r>
      <w:proofErr w:type="spellEnd"/>
      <w:r w:rsidRPr="00234E1E">
        <w:rPr>
          <w:rFonts w:ascii="Book Antiqua" w:eastAsia="宋体" w:hAnsi="Book Antiqua" w:cs="Times New Roman"/>
          <w:sz w:val="24"/>
          <w:szCs w:val="24"/>
        </w:rPr>
        <w:t xml:space="preserve">) after TACE for intermediate and advanced HCC have not been firmly established. In the present study, we confirmed the efficacy and safety of this combination therapy. We believe that this study can help doctors and patients to select appropriate </w:t>
      </w:r>
      <w:r w:rsidRPr="00234E1E">
        <w:rPr>
          <w:rFonts w:ascii="Book Antiqua" w:eastAsia="宋体" w:hAnsi="Book Antiqua" w:cs="Times New Roman"/>
          <w:color w:val="000000"/>
          <w:sz w:val="24"/>
          <w:szCs w:val="24"/>
        </w:rPr>
        <w:t>therapy</w:t>
      </w:r>
      <w:r w:rsidRPr="00234E1E">
        <w:rPr>
          <w:rFonts w:ascii="Book Antiqua" w:eastAsia="宋体" w:hAnsi="Book Antiqua" w:cs="Times New Roman"/>
          <w:sz w:val="24"/>
          <w:szCs w:val="24"/>
        </w:rPr>
        <w:t>.</w:t>
      </w:r>
    </w:p>
    <w:bookmarkEnd w:id="52"/>
    <w:bookmarkEnd w:id="53"/>
    <w:p w14:paraId="6B520563" w14:textId="10FB2822" w:rsidR="001B058F" w:rsidRPr="00234E1E" w:rsidRDefault="001B058F">
      <w:pPr>
        <w:widowControl/>
        <w:jc w:val="left"/>
        <w:rPr>
          <w:rFonts w:ascii="Book Antiqua" w:eastAsia="宋体" w:hAnsi="Book Antiqua" w:cs="Times New Roman"/>
          <w:b/>
          <w:bCs/>
          <w:color w:val="333333"/>
          <w:sz w:val="24"/>
          <w:szCs w:val="24"/>
          <w:shd w:val="clear" w:color="auto" w:fill="FFFFFF"/>
        </w:rPr>
      </w:pPr>
      <w:r w:rsidRPr="00234E1E">
        <w:rPr>
          <w:rFonts w:ascii="Book Antiqua" w:eastAsia="宋体" w:hAnsi="Book Antiqua" w:cs="Times New Roman"/>
          <w:b/>
          <w:bCs/>
          <w:color w:val="333333"/>
          <w:sz w:val="24"/>
          <w:szCs w:val="24"/>
          <w:shd w:val="clear" w:color="auto" w:fill="FFFFFF"/>
        </w:rPr>
        <w:br w:type="page"/>
      </w:r>
    </w:p>
    <w:p w14:paraId="7666DF11" w14:textId="420595D6" w:rsidR="00F92620" w:rsidRPr="00234E1E" w:rsidRDefault="00F92620" w:rsidP="002B5A94">
      <w:pPr>
        <w:spacing w:line="360" w:lineRule="auto"/>
        <w:rPr>
          <w:rFonts w:ascii="Book Antiqua" w:eastAsia="宋体" w:hAnsi="Book Antiqua" w:cs="Times New Roman"/>
          <w:b/>
          <w:sz w:val="24"/>
          <w:szCs w:val="24"/>
          <w:u w:val="single"/>
        </w:rPr>
      </w:pPr>
      <w:r w:rsidRPr="00234E1E">
        <w:rPr>
          <w:rFonts w:ascii="Book Antiqua" w:eastAsia="宋体" w:hAnsi="Book Antiqua" w:cs="Times New Roman"/>
          <w:b/>
          <w:sz w:val="24"/>
          <w:szCs w:val="24"/>
          <w:u w:val="single"/>
        </w:rPr>
        <w:lastRenderedPageBreak/>
        <w:t>INTRODUCTION</w:t>
      </w:r>
    </w:p>
    <w:p w14:paraId="63887F6B" w14:textId="36DD39F3" w:rsidR="00F92620" w:rsidRPr="00234E1E" w:rsidRDefault="00F92620" w:rsidP="002B5A94">
      <w:pPr>
        <w:spacing w:line="360" w:lineRule="auto"/>
        <w:rPr>
          <w:rFonts w:ascii="Book Antiqua" w:eastAsia="宋体" w:hAnsi="Book Antiqua" w:cs="Times New Roman"/>
          <w:sz w:val="24"/>
          <w:szCs w:val="24"/>
        </w:rPr>
      </w:pPr>
      <w:bookmarkStart w:id="61" w:name="OLE_LINK1571"/>
      <w:bookmarkStart w:id="62" w:name="OLE_LINK1572"/>
      <w:r w:rsidRPr="00234E1E">
        <w:rPr>
          <w:rFonts w:ascii="Book Antiqua" w:eastAsia="宋体" w:hAnsi="Book Antiqua" w:cs="Times New Roman"/>
          <w:sz w:val="24"/>
          <w:szCs w:val="24"/>
        </w:rPr>
        <w:t>Hepatocellular carcinoma</w:t>
      </w:r>
      <w:bookmarkEnd w:id="61"/>
      <w:bookmarkEnd w:id="62"/>
      <w:r w:rsidRPr="00234E1E">
        <w:rPr>
          <w:rFonts w:ascii="Book Antiqua" w:eastAsia="宋体" w:hAnsi="Book Antiqua" w:cs="Times New Roman"/>
          <w:sz w:val="24"/>
          <w:szCs w:val="24"/>
        </w:rPr>
        <w:t xml:space="preserve"> (HCC) is the sixth most common malignancy and the fourth leading cause of cancer-related death </w:t>
      </w:r>
      <w:proofErr w:type="gramStart"/>
      <w:r w:rsidRPr="00234E1E">
        <w:rPr>
          <w:rFonts w:ascii="Book Antiqua" w:eastAsia="宋体" w:hAnsi="Book Antiqua" w:cs="Times New Roman"/>
          <w:sz w:val="24"/>
          <w:szCs w:val="24"/>
        </w:rPr>
        <w:t>worldwide</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1]</w:t>
      </w:r>
      <w:r w:rsidRPr="00234E1E">
        <w:rPr>
          <w:rFonts w:ascii="Book Antiqua" w:eastAsia="宋体" w:hAnsi="Book Antiqua" w:cs="Times New Roman"/>
          <w:sz w:val="24"/>
          <w:szCs w:val="24"/>
        </w:rPr>
        <w:t>. However, 70</w:t>
      </w:r>
      <w:r w:rsidR="00D047F2"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-80% of patients with HCC are diagnosed at an advanced stage and are ineligible for curative </w:t>
      </w:r>
      <w:proofErr w:type="gramStart"/>
      <w:r w:rsidRPr="00234E1E">
        <w:rPr>
          <w:rFonts w:ascii="Book Antiqua" w:eastAsia="宋体" w:hAnsi="Book Antiqua" w:cs="Times New Roman"/>
          <w:sz w:val="24"/>
          <w:szCs w:val="24"/>
        </w:rPr>
        <w:t>therapies</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2]</w:t>
      </w:r>
      <w:r w:rsidRPr="00234E1E">
        <w:rPr>
          <w:rFonts w:ascii="Book Antiqua" w:eastAsia="宋体" w:hAnsi="Book Antiqua" w:cs="Times New Roman"/>
          <w:sz w:val="24"/>
          <w:szCs w:val="24"/>
        </w:rPr>
        <w:t xml:space="preserve">. New </w:t>
      </w:r>
      <w:proofErr w:type="spellStart"/>
      <w:r w:rsidRPr="00234E1E">
        <w:rPr>
          <w:rFonts w:ascii="Book Antiqua" w:eastAsia="宋体" w:hAnsi="Book Antiqua" w:cs="Times New Roman"/>
          <w:sz w:val="24"/>
          <w:szCs w:val="24"/>
        </w:rPr>
        <w:t>locoregional</w:t>
      </w:r>
      <w:proofErr w:type="spellEnd"/>
      <w:r w:rsidRPr="00234E1E">
        <w:rPr>
          <w:rFonts w:ascii="Book Antiqua" w:eastAsia="宋体" w:hAnsi="Book Antiqua" w:cs="Times New Roman"/>
          <w:sz w:val="24"/>
          <w:szCs w:val="24"/>
        </w:rPr>
        <w:t xml:space="preserve"> modalities, including radiofrequency ablation </w:t>
      </w:r>
      <w:r w:rsidR="0044460E" w:rsidRPr="00234E1E">
        <w:rPr>
          <w:rFonts w:ascii="Book Antiqua" w:eastAsia="宋体" w:hAnsi="Book Antiqua" w:cs="Times New Roman"/>
          <w:sz w:val="24"/>
          <w:szCs w:val="24"/>
        </w:rPr>
        <w:t xml:space="preserve">(RFA) </w:t>
      </w:r>
      <w:r w:rsidRPr="00234E1E">
        <w:rPr>
          <w:rFonts w:ascii="Book Antiqua" w:eastAsia="宋体" w:hAnsi="Book Antiqua" w:cs="Times New Roman"/>
          <w:sz w:val="24"/>
          <w:szCs w:val="24"/>
        </w:rPr>
        <w:t xml:space="preserve">and arterially directed therapy, can improve the prognosis of patients with </w:t>
      </w:r>
      <w:proofErr w:type="gramStart"/>
      <w:r w:rsidRPr="00234E1E">
        <w:rPr>
          <w:rFonts w:ascii="Book Antiqua" w:eastAsia="宋体" w:hAnsi="Book Antiqua" w:cs="Times New Roman"/>
          <w:sz w:val="24"/>
          <w:szCs w:val="24"/>
        </w:rPr>
        <w:t>HCC</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3]</w:t>
      </w:r>
      <w:r w:rsidRPr="00234E1E">
        <w:rPr>
          <w:rFonts w:ascii="Book Antiqua" w:eastAsia="宋体" w:hAnsi="Book Antiqua" w:cs="Times New Roman"/>
          <w:sz w:val="24"/>
          <w:szCs w:val="24"/>
        </w:rPr>
        <w:t xml:space="preserve">. The Asia-Pacific clinical practice </w:t>
      </w:r>
      <w:proofErr w:type="gramStart"/>
      <w:r w:rsidRPr="00234E1E">
        <w:rPr>
          <w:rFonts w:ascii="Book Antiqua" w:eastAsia="宋体" w:hAnsi="Book Antiqua" w:cs="Times New Roman"/>
          <w:sz w:val="24"/>
          <w:szCs w:val="24"/>
        </w:rPr>
        <w:t>guidelines</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4]</w:t>
      </w:r>
      <w:r w:rsidRPr="00234E1E">
        <w:rPr>
          <w:rFonts w:ascii="Book Antiqua" w:eastAsia="宋体" w:hAnsi="Book Antiqua" w:cs="Times New Roman"/>
          <w:sz w:val="24"/>
          <w:szCs w:val="24"/>
        </w:rPr>
        <w:t xml:space="preserve"> on the management of HCC recommend </w:t>
      </w:r>
      <w:bookmarkStart w:id="63" w:name="OLE_LINK1573"/>
      <w:bookmarkStart w:id="64" w:name="OLE_LINK1574"/>
      <w:proofErr w:type="spellStart"/>
      <w:r w:rsidRPr="00234E1E">
        <w:rPr>
          <w:rFonts w:ascii="Book Antiqua" w:eastAsia="宋体" w:hAnsi="Book Antiqua" w:cs="Times New Roman"/>
          <w:sz w:val="24"/>
          <w:szCs w:val="24"/>
        </w:rPr>
        <w:t>transcatheter</w:t>
      </w:r>
      <w:proofErr w:type="spellEnd"/>
      <w:r w:rsidRPr="00234E1E">
        <w:rPr>
          <w:rFonts w:ascii="Book Antiqua" w:eastAsia="宋体" w:hAnsi="Book Antiqua" w:cs="Times New Roman"/>
          <w:sz w:val="24"/>
          <w:szCs w:val="24"/>
        </w:rPr>
        <w:t xml:space="preserve"> arterial chemoembolization </w:t>
      </w:r>
      <w:bookmarkEnd w:id="63"/>
      <w:bookmarkEnd w:id="64"/>
      <w:r w:rsidRPr="00234E1E">
        <w:rPr>
          <w:rFonts w:ascii="Book Antiqua" w:eastAsia="宋体" w:hAnsi="Book Antiqua" w:cs="Times New Roman"/>
          <w:sz w:val="24"/>
          <w:szCs w:val="24"/>
        </w:rPr>
        <w:t xml:space="preserve">(TACE) as a first-line treatment for HCC in patients with </w:t>
      </w:r>
      <w:proofErr w:type="spellStart"/>
      <w:r w:rsidRPr="00234E1E">
        <w:rPr>
          <w:rFonts w:ascii="Book Antiqua" w:eastAsia="宋体" w:hAnsi="Book Antiqua" w:cs="Times New Roman"/>
          <w:sz w:val="24"/>
          <w:szCs w:val="24"/>
        </w:rPr>
        <w:t>unresectable</w:t>
      </w:r>
      <w:proofErr w:type="spellEnd"/>
      <w:r w:rsidRPr="00234E1E">
        <w:rPr>
          <w:rFonts w:ascii="Book Antiqua" w:eastAsia="宋体" w:hAnsi="Book Antiqua" w:cs="Times New Roman"/>
          <w:sz w:val="24"/>
          <w:szCs w:val="24"/>
        </w:rPr>
        <w:t xml:space="preserve">, large/multifocal HCCs who do not have vascular invasion or extrahepatic spread. TACE is associated with a longer </w:t>
      </w:r>
      <w:r w:rsidR="00D047F2" w:rsidRPr="00234E1E">
        <w:rPr>
          <w:rFonts w:ascii="Book Antiqua" w:eastAsia="宋体" w:hAnsi="Book Antiqua" w:cs="Times New Roman"/>
          <w:sz w:val="24"/>
          <w:szCs w:val="24"/>
        </w:rPr>
        <w:t xml:space="preserve">overall survival </w:t>
      </w:r>
      <w:r w:rsidRPr="00234E1E">
        <w:rPr>
          <w:rFonts w:ascii="Book Antiqua" w:eastAsia="宋体" w:hAnsi="Book Antiqua" w:cs="Times New Roman"/>
          <w:sz w:val="24"/>
          <w:szCs w:val="24"/>
        </w:rPr>
        <w:t xml:space="preserve">(OS) than systemic chemotherapy and is associated with fewer </w:t>
      </w:r>
      <w:bookmarkStart w:id="65" w:name="OLE_LINK1575"/>
      <w:bookmarkStart w:id="66" w:name="OLE_LINK1576"/>
      <w:r w:rsidRPr="00234E1E">
        <w:rPr>
          <w:rFonts w:ascii="Book Antiqua" w:eastAsia="宋体" w:hAnsi="Book Antiqua" w:cs="Times New Roman"/>
          <w:sz w:val="24"/>
          <w:szCs w:val="24"/>
        </w:rPr>
        <w:t>adverse event</w:t>
      </w:r>
      <w:bookmarkEnd w:id="65"/>
      <w:bookmarkEnd w:id="66"/>
      <w:r w:rsidRPr="00234E1E">
        <w:rPr>
          <w:rFonts w:ascii="Book Antiqua" w:eastAsia="宋体" w:hAnsi="Book Antiqua" w:cs="Times New Roman"/>
          <w:sz w:val="24"/>
          <w:szCs w:val="24"/>
        </w:rPr>
        <w:t>s (AEs</w:t>
      </w:r>
      <w:proofErr w:type="gramStart"/>
      <w:r w:rsidRPr="00234E1E">
        <w:rPr>
          <w:rFonts w:ascii="Book Antiqua" w:eastAsia="宋体" w:hAnsi="Book Antiqua" w:cs="Times New Roman"/>
          <w:sz w:val="24"/>
          <w:szCs w:val="24"/>
        </w:rPr>
        <w:t>)</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5-7]</w:t>
      </w:r>
      <w:r w:rsidRPr="00234E1E">
        <w:rPr>
          <w:rFonts w:ascii="Book Antiqua" w:eastAsia="宋体" w:hAnsi="Book Antiqua" w:cs="Times New Roman"/>
          <w:sz w:val="24"/>
          <w:szCs w:val="24"/>
        </w:rPr>
        <w:t xml:space="preserve">. However, TACE has unclear effects on patients with large HCCs (tumor diameter greater than 10 cm) and those with vascular invasion </w:t>
      </w:r>
      <w:r w:rsidR="0044460E" w:rsidRPr="00234E1E">
        <w:rPr>
          <w:rFonts w:ascii="Book Antiqua" w:eastAsia="宋体" w:hAnsi="Book Antiqua" w:cs="Times New Roman"/>
          <w:sz w:val="24"/>
          <w:szCs w:val="24"/>
        </w:rPr>
        <w:t>[</w:t>
      </w:r>
      <w:bookmarkStart w:id="67" w:name="OLE_LINK1577"/>
      <w:bookmarkStart w:id="68" w:name="OLE_LINK1578"/>
      <w:r w:rsidRPr="00234E1E">
        <w:rPr>
          <w:rFonts w:ascii="Book Antiqua" w:eastAsia="宋体" w:hAnsi="Book Antiqua" w:cs="Times New Roman"/>
          <w:sz w:val="24"/>
          <w:szCs w:val="24"/>
        </w:rPr>
        <w:t>portal vein tumor thrombosis</w:t>
      </w:r>
      <w:bookmarkEnd w:id="67"/>
      <w:bookmarkEnd w:id="68"/>
      <w:r w:rsidRPr="00234E1E">
        <w:rPr>
          <w:rFonts w:ascii="Book Antiqua" w:eastAsia="宋体" w:hAnsi="Book Antiqua" w:cs="Times New Roman"/>
          <w:sz w:val="24"/>
          <w:szCs w:val="24"/>
        </w:rPr>
        <w:t xml:space="preserve"> (</w:t>
      </w:r>
      <w:bookmarkStart w:id="69" w:name="OLE_LINK1579"/>
      <w:bookmarkStart w:id="70" w:name="OLE_LINK1580"/>
      <w:r w:rsidRPr="00234E1E">
        <w:rPr>
          <w:rFonts w:ascii="Book Antiqua" w:eastAsia="宋体" w:hAnsi="Book Antiqua" w:cs="Times New Roman"/>
          <w:sz w:val="24"/>
          <w:szCs w:val="24"/>
        </w:rPr>
        <w:t>PVTT</w:t>
      </w:r>
      <w:bookmarkEnd w:id="69"/>
      <w:bookmarkEnd w:id="70"/>
      <w:r w:rsidRPr="00234E1E">
        <w:rPr>
          <w:rFonts w:ascii="Book Antiqua" w:eastAsia="宋体" w:hAnsi="Book Antiqua" w:cs="Times New Roman"/>
          <w:sz w:val="24"/>
          <w:szCs w:val="24"/>
        </w:rPr>
        <w:t>) and vascular infiltration</w:t>
      </w:r>
      <w:r w:rsidR="0044460E"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In previous </w:t>
      </w:r>
      <w:proofErr w:type="gramStart"/>
      <w:r w:rsidRPr="00234E1E">
        <w:rPr>
          <w:rFonts w:ascii="Book Antiqua" w:eastAsia="宋体" w:hAnsi="Book Antiqua" w:cs="Times New Roman"/>
          <w:sz w:val="24"/>
          <w:szCs w:val="24"/>
        </w:rPr>
        <w:t>studies</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8-11]</w:t>
      </w:r>
      <w:r w:rsidRPr="00234E1E">
        <w:rPr>
          <w:rFonts w:ascii="Book Antiqua" w:eastAsia="宋体" w:hAnsi="Book Antiqua" w:cs="Times New Roman"/>
          <w:sz w:val="24"/>
          <w:szCs w:val="24"/>
        </w:rPr>
        <w:t xml:space="preserve">, </w:t>
      </w:r>
      <w:bookmarkStart w:id="71" w:name="OLE_LINK1581"/>
      <w:bookmarkStart w:id="72" w:name="OLE_LINK1582"/>
      <w:bookmarkStart w:id="73" w:name="_Hlk24231146"/>
      <w:r w:rsidRPr="00234E1E">
        <w:rPr>
          <w:rFonts w:ascii="Book Antiqua" w:eastAsia="宋体" w:hAnsi="Book Antiqua" w:cs="Times New Roman"/>
          <w:sz w:val="24"/>
          <w:szCs w:val="24"/>
        </w:rPr>
        <w:t>hepatic arterial infusion chemotherapy</w:t>
      </w:r>
      <w:bookmarkEnd w:id="71"/>
      <w:bookmarkEnd w:id="72"/>
      <w:r w:rsidRPr="00234E1E">
        <w:rPr>
          <w:rFonts w:ascii="Book Antiqua" w:eastAsia="宋体" w:hAnsi="Book Antiqua" w:cs="Times New Roman"/>
          <w:sz w:val="24"/>
          <w:szCs w:val="24"/>
        </w:rPr>
        <w:t xml:space="preserve"> (HAIC) is a recommended treatment for advanced HCC with portal vein invasion and for large HCC</w:t>
      </w:r>
      <w:bookmarkEnd w:id="73"/>
      <w:r w:rsidRPr="00234E1E">
        <w:rPr>
          <w:rFonts w:ascii="Book Antiqua" w:eastAsia="宋体" w:hAnsi="Book Antiqua" w:cs="Times New Roman"/>
          <w:sz w:val="24"/>
          <w:szCs w:val="24"/>
        </w:rPr>
        <w:t>. HAIC can directly deliver chemotherapeutic drugs to the tumor-supplying artery to increase drug concentration and reduce the toxicity of systemic chemotherapy.</w:t>
      </w:r>
      <w:r w:rsidRPr="00234E1E">
        <w:rPr>
          <w:rFonts w:ascii="Book Antiqua" w:eastAsia="宋体" w:hAnsi="Book Antiqua" w:cs="Times New Roman"/>
          <w:sz w:val="24"/>
          <w:szCs w:val="24"/>
          <w:lang w:val="en-GB"/>
        </w:rPr>
        <w:t xml:space="preserve"> HAIC is recommended for HCC in Japan and </w:t>
      </w:r>
      <w:proofErr w:type="gramStart"/>
      <w:r w:rsidRPr="00234E1E">
        <w:rPr>
          <w:rFonts w:ascii="Book Antiqua" w:eastAsia="宋体" w:hAnsi="Book Antiqua" w:cs="Times New Roman"/>
          <w:sz w:val="24"/>
          <w:szCs w:val="24"/>
          <w:lang w:val="en-GB"/>
        </w:rPr>
        <w:t>China</w:t>
      </w:r>
      <w:r w:rsidRPr="00234E1E">
        <w:rPr>
          <w:rFonts w:ascii="Book Antiqua" w:eastAsia="宋体" w:hAnsi="Book Antiqua" w:cs="Times New Roman"/>
          <w:noProof/>
          <w:sz w:val="24"/>
          <w:szCs w:val="24"/>
          <w:vertAlign w:val="superscript"/>
          <w:lang w:val="en-GB"/>
        </w:rPr>
        <w:t>[</w:t>
      </w:r>
      <w:proofErr w:type="gramEnd"/>
      <w:r w:rsidRPr="00234E1E">
        <w:rPr>
          <w:rFonts w:ascii="Book Antiqua" w:eastAsia="宋体" w:hAnsi="Book Antiqua" w:cs="Times New Roman"/>
          <w:noProof/>
          <w:sz w:val="24"/>
          <w:szCs w:val="24"/>
          <w:vertAlign w:val="superscript"/>
          <w:lang w:val="en-GB"/>
        </w:rPr>
        <w:t>12,13]</w:t>
      </w:r>
      <w:r w:rsidRPr="00234E1E">
        <w:rPr>
          <w:rFonts w:ascii="Book Antiqua" w:eastAsia="宋体" w:hAnsi="Book Antiqua" w:cs="Times New Roman"/>
          <w:sz w:val="24"/>
          <w:szCs w:val="24"/>
          <w:lang w:val="en-GB"/>
        </w:rPr>
        <w:t>, and in Western countries, some studies</w:t>
      </w:r>
      <w:r w:rsidRPr="00234E1E">
        <w:rPr>
          <w:rFonts w:ascii="Book Antiqua" w:eastAsia="宋体" w:hAnsi="Book Antiqua" w:cs="Times New Roman"/>
          <w:noProof/>
          <w:sz w:val="24"/>
          <w:szCs w:val="24"/>
          <w:vertAlign w:val="superscript"/>
          <w:lang w:val="en-GB"/>
        </w:rPr>
        <w:t>[14,15]</w:t>
      </w:r>
      <w:r w:rsidRPr="00234E1E">
        <w:rPr>
          <w:rFonts w:ascii="Book Antiqua" w:eastAsia="宋体" w:hAnsi="Book Antiqua" w:cs="Times New Roman"/>
          <w:sz w:val="24"/>
          <w:szCs w:val="24"/>
          <w:lang w:val="en-GB"/>
        </w:rPr>
        <w:t xml:space="preserve"> have reported the safety and efficacy of HAIC for HCC. </w:t>
      </w:r>
      <w:proofErr w:type="spellStart"/>
      <w:r w:rsidRPr="00234E1E">
        <w:rPr>
          <w:rFonts w:ascii="Book Antiqua" w:eastAsia="宋体" w:hAnsi="Book Antiqua" w:cs="Times New Roman"/>
          <w:sz w:val="24"/>
          <w:szCs w:val="24"/>
          <w:lang w:val="en-GB"/>
        </w:rPr>
        <w:t>Oxaliplatin</w:t>
      </w:r>
      <w:proofErr w:type="spellEnd"/>
      <w:r w:rsidRPr="00234E1E">
        <w:rPr>
          <w:rFonts w:ascii="Book Antiqua" w:eastAsia="宋体" w:hAnsi="Book Antiqua" w:cs="Times New Roman"/>
          <w:sz w:val="24"/>
          <w:szCs w:val="24"/>
          <w:lang w:val="en-GB"/>
        </w:rPr>
        <w:t xml:space="preserve"> and 5-</w:t>
      </w:r>
      <w:bookmarkStart w:id="74" w:name="OLE_LINK1583"/>
      <w:bookmarkStart w:id="75" w:name="OLE_LINK1584"/>
      <w:r w:rsidRPr="00234E1E">
        <w:rPr>
          <w:rFonts w:ascii="Book Antiqua" w:eastAsia="宋体" w:hAnsi="Book Antiqua" w:cs="Times New Roman"/>
          <w:sz w:val="24"/>
          <w:szCs w:val="24"/>
          <w:lang w:val="en-GB"/>
        </w:rPr>
        <w:t>fluorouracil</w:t>
      </w:r>
      <w:bookmarkEnd w:id="74"/>
      <w:bookmarkEnd w:id="75"/>
      <w:r w:rsidRPr="00234E1E">
        <w:rPr>
          <w:rFonts w:ascii="Book Antiqua" w:eastAsia="宋体" w:hAnsi="Book Antiqua" w:cs="Times New Roman"/>
          <w:sz w:val="24"/>
          <w:szCs w:val="24"/>
          <w:lang w:val="en-GB"/>
        </w:rPr>
        <w:t xml:space="preserve"> (5-FU) infused </w:t>
      </w:r>
      <w:r w:rsidRPr="00234E1E">
        <w:rPr>
          <w:rFonts w:ascii="Book Antiqua" w:eastAsia="宋体" w:hAnsi="Book Antiqua" w:cs="Times New Roman"/>
          <w:i/>
          <w:sz w:val="24"/>
          <w:szCs w:val="24"/>
          <w:lang w:val="en-GB"/>
        </w:rPr>
        <w:t>via</w:t>
      </w:r>
      <w:r w:rsidRPr="00234E1E">
        <w:rPr>
          <w:rFonts w:ascii="Book Antiqua" w:eastAsia="宋体" w:hAnsi="Book Antiqua" w:cs="Times New Roman"/>
          <w:sz w:val="24"/>
          <w:szCs w:val="24"/>
          <w:lang w:val="en-GB"/>
        </w:rPr>
        <w:t xml:space="preserve"> the hepatic artery have been proven to be safe in phase I clinical studies and pharmacokinetic </w:t>
      </w:r>
      <w:proofErr w:type="gramStart"/>
      <w:r w:rsidRPr="00234E1E">
        <w:rPr>
          <w:rFonts w:ascii="Book Antiqua" w:eastAsia="宋体" w:hAnsi="Book Antiqua" w:cs="Times New Roman"/>
          <w:sz w:val="24"/>
          <w:szCs w:val="24"/>
          <w:lang w:val="en-GB"/>
        </w:rPr>
        <w:t>analyses</w:t>
      </w:r>
      <w:r w:rsidRPr="00234E1E">
        <w:rPr>
          <w:rFonts w:ascii="Book Antiqua" w:eastAsia="宋体" w:hAnsi="Book Antiqua" w:cs="Times New Roman"/>
          <w:noProof/>
          <w:sz w:val="24"/>
          <w:szCs w:val="24"/>
          <w:vertAlign w:val="superscript"/>
          <w:lang w:val="en-GB"/>
        </w:rPr>
        <w:t>[</w:t>
      </w:r>
      <w:proofErr w:type="gramEnd"/>
      <w:r w:rsidRPr="00234E1E">
        <w:rPr>
          <w:rFonts w:ascii="Book Antiqua" w:eastAsia="宋体" w:hAnsi="Book Antiqua" w:cs="Times New Roman"/>
          <w:noProof/>
          <w:sz w:val="24"/>
          <w:szCs w:val="24"/>
          <w:vertAlign w:val="superscript"/>
          <w:lang w:val="en-GB"/>
        </w:rPr>
        <w:t>16,17]</w:t>
      </w:r>
      <w:r w:rsidRPr="00234E1E">
        <w:rPr>
          <w:rFonts w:ascii="Book Antiqua" w:eastAsia="宋体" w:hAnsi="Book Antiqua" w:cs="Times New Roman"/>
          <w:sz w:val="24"/>
          <w:szCs w:val="24"/>
          <w:lang w:val="en-GB"/>
        </w:rPr>
        <w:t>.</w:t>
      </w:r>
    </w:p>
    <w:p w14:paraId="068D099C" w14:textId="45A7CDF3" w:rsidR="00F92620" w:rsidRPr="00234E1E" w:rsidRDefault="00F92620" w:rsidP="0044460E">
      <w:pPr>
        <w:spacing w:line="360" w:lineRule="auto"/>
        <w:ind w:firstLineChars="100" w:firstLine="240"/>
        <w:rPr>
          <w:rFonts w:ascii="Book Antiqua" w:eastAsia="宋体" w:hAnsi="Book Antiqua" w:cs="Times New Roman"/>
          <w:sz w:val="24"/>
          <w:szCs w:val="24"/>
        </w:rPr>
      </w:pPr>
      <w:r w:rsidRPr="00234E1E">
        <w:rPr>
          <w:rFonts w:ascii="Book Antiqua" w:eastAsia="宋体" w:hAnsi="Book Antiqua" w:cs="Times New Roman"/>
          <w:sz w:val="24"/>
          <w:szCs w:val="24"/>
        </w:rPr>
        <w:t xml:space="preserve">Recent studies focusing on TACE in combination with other interventional therapies for HCC have shown that treatments such as RFA, microwave ablation, </w:t>
      </w:r>
      <w:proofErr w:type="spellStart"/>
      <w:r w:rsidRPr="00234E1E">
        <w:rPr>
          <w:rFonts w:ascii="Book Antiqua" w:eastAsia="宋体" w:hAnsi="Book Antiqua" w:cs="Times New Roman"/>
          <w:sz w:val="24"/>
          <w:szCs w:val="24"/>
        </w:rPr>
        <w:t>sorafenib</w:t>
      </w:r>
      <w:proofErr w:type="spellEnd"/>
      <w:r w:rsidR="00095C09"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and HAIC are safe and effective and show promising </w:t>
      </w:r>
      <w:proofErr w:type="gramStart"/>
      <w:r w:rsidRPr="00234E1E">
        <w:rPr>
          <w:rFonts w:ascii="Book Antiqua" w:eastAsia="宋体" w:hAnsi="Book Antiqua" w:cs="Times New Roman"/>
          <w:sz w:val="24"/>
          <w:szCs w:val="24"/>
        </w:rPr>
        <w:t>outcomes</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18-22]</w:t>
      </w:r>
      <w:r w:rsidRPr="00234E1E">
        <w:rPr>
          <w:rFonts w:ascii="Book Antiqua" w:eastAsia="宋体" w:hAnsi="Book Antiqua" w:cs="Times New Roman"/>
          <w:sz w:val="24"/>
          <w:szCs w:val="24"/>
        </w:rPr>
        <w:t xml:space="preserve">. A prospective phase II </w:t>
      </w:r>
      <w:proofErr w:type="gramStart"/>
      <w:r w:rsidRPr="00234E1E">
        <w:rPr>
          <w:rFonts w:ascii="Book Antiqua" w:eastAsia="宋体" w:hAnsi="Book Antiqua" w:cs="Times New Roman"/>
          <w:sz w:val="24"/>
          <w:szCs w:val="24"/>
        </w:rPr>
        <w:t>trial</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21]</w:t>
      </w:r>
      <w:r w:rsidRPr="00234E1E">
        <w:rPr>
          <w:rFonts w:ascii="Book Antiqua" w:eastAsia="宋体" w:hAnsi="Book Antiqua" w:cs="Times New Roman"/>
          <w:sz w:val="24"/>
          <w:szCs w:val="24"/>
        </w:rPr>
        <w:t xml:space="preserve"> revealed that </w:t>
      </w:r>
      <w:bookmarkStart w:id="76" w:name="_Hlk24284390"/>
      <w:r w:rsidRPr="00234E1E">
        <w:rPr>
          <w:rFonts w:ascii="Book Antiqua" w:eastAsia="宋体" w:hAnsi="Book Antiqua" w:cs="Times New Roman"/>
          <w:sz w:val="24"/>
          <w:szCs w:val="24"/>
        </w:rPr>
        <w:t>TACE combined with HAIC was superior to TACE alone for inoperable HCC.</w:t>
      </w:r>
      <w:bookmarkEnd w:id="76"/>
      <w:r w:rsidRPr="00234E1E">
        <w:rPr>
          <w:rFonts w:ascii="Book Antiqua" w:eastAsia="宋体" w:hAnsi="Book Antiqua" w:cs="Times New Roman"/>
          <w:sz w:val="24"/>
          <w:szCs w:val="24"/>
        </w:rPr>
        <w:t xml:space="preserve"> The </w:t>
      </w:r>
      <w:bookmarkStart w:id="77" w:name="OLE_LINK1585"/>
      <w:bookmarkStart w:id="78" w:name="OLE_LINK1586"/>
      <w:r w:rsidRPr="00234E1E">
        <w:rPr>
          <w:rFonts w:ascii="Book Antiqua" w:eastAsia="宋体" w:hAnsi="Book Antiqua" w:cs="Times New Roman"/>
          <w:sz w:val="24"/>
          <w:szCs w:val="24"/>
        </w:rPr>
        <w:t>objective response rate</w:t>
      </w:r>
      <w:bookmarkEnd w:id="77"/>
      <w:bookmarkEnd w:id="78"/>
      <w:r w:rsidRPr="00234E1E">
        <w:rPr>
          <w:rFonts w:ascii="Book Antiqua" w:eastAsia="宋体" w:hAnsi="Book Antiqua" w:cs="Times New Roman"/>
          <w:sz w:val="24"/>
          <w:szCs w:val="24"/>
        </w:rPr>
        <w:t xml:space="preserve"> (ORR) in the TACE-HAIC treatment group was higher than that </w:t>
      </w:r>
      <w:r w:rsidRPr="00234E1E">
        <w:rPr>
          <w:rFonts w:ascii="Book Antiqua" w:eastAsia="宋体" w:hAnsi="Book Antiqua" w:cs="Times New Roman"/>
          <w:sz w:val="24"/>
          <w:szCs w:val="24"/>
        </w:rPr>
        <w:lastRenderedPageBreak/>
        <w:t xml:space="preserve">in the TACE-only group (68.9% </w:t>
      </w:r>
      <w:r w:rsidR="00E93B86" w:rsidRPr="00234E1E">
        <w:rPr>
          <w:rFonts w:ascii="Book Antiqua" w:hAnsi="Book Antiqua"/>
          <w:i/>
          <w:color w:val="000000" w:themeColor="text1"/>
          <w:sz w:val="24"/>
          <w:szCs w:val="24"/>
        </w:rPr>
        <w:t>vs</w:t>
      </w:r>
      <w:r w:rsidRPr="00234E1E">
        <w:rPr>
          <w:rFonts w:ascii="Book Antiqua" w:eastAsia="宋体" w:hAnsi="Book Antiqua" w:cs="Times New Roman"/>
          <w:sz w:val="24"/>
          <w:szCs w:val="24"/>
        </w:rPr>
        <w:t xml:space="preserve"> 45.9%), and the median </w:t>
      </w:r>
      <w:bookmarkStart w:id="79" w:name="OLE_LINK1587"/>
      <w:bookmarkStart w:id="80" w:name="OLE_LINK1588"/>
      <w:r w:rsidRPr="00234E1E">
        <w:rPr>
          <w:rFonts w:ascii="Book Antiqua" w:eastAsia="宋体" w:hAnsi="Book Antiqua" w:cs="Times New Roman"/>
          <w:sz w:val="24"/>
          <w:szCs w:val="24"/>
        </w:rPr>
        <w:t>progression-free survival</w:t>
      </w:r>
      <w:bookmarkEnd w:id="79"/>
      <w:bookmarkEnd w:id="80"/>
      <w:r w:rsidRPr="00234E1E">
        <w:rPr>
          <w:rFonts w:ascii="Book Antiqua" w:eastAsia="宋体" w:hAnsi="Book Antiqua" w:cs="Times New Roman"/>
          <w:sz w:val="24"/>
          <w:szCs w:val="24"/>
        </w:rPr>
        <w:t xml:space="preserve"> (</w:t>
      </w:r>
      <w:proofErr w:type="spellStart"/>
      <w:r w:rsidRPr="00234E1E">
        <w:rPr>
          <w:rFonts w:ascii="Book Antiqua" w:eastAsia="宋体" w:hAnsi="Book Antiqua" w:cs="Times New Roman"/>
          <w:sz w:val="24"/>
          <w:szCs w:val="24"/>
        </w:rPr>
        <w:t>mPFS</w:t>
      </w:r>
      <w:proofErr w:type="spellEnd"/>
      <w:r w:rsidRPr="00234E1E">
        <w:rPr>
          <w:rFonts w:ascii="Book Antiqua" w:eastAsia="宋体" w:hAnsi="Book Antiqua" w:cs="Times New Roman"/>
          <w:sz w:val="24"/>
          <w:szCs w:val="24"/>
        </w:rPr>
        <w:t xml:space="preserve">) in the TACE-HAIC group was significantly better than that in the TACE-only group (8.0 </w:t>
      </w:r>
      <w:proofErr w:type="spellStart"/>
      <w:r w:rsidRPr="00234E1E">
        <w:rPr>
          <w:rFonts w:ascii="Book Antiqua" w:eastAsia="宋体" w:hAnsi="Book Antiqua" w:cs="Times New Roman"/>
          <w:sz w:val="24"/>
          <w:szCs w:val="24"/>
        </w:rPr>
        <w:t>mo</w:t>
      </w:r>
      <w:proofErr w:type="spellEnd"/>
      <w:r w:rsidRPr="00234E1E">
        <w:rPr>
          <w:rFonts w:ascii="Book Antiqua" w:eastAsia="宋体" w:hAnsi="Book Antiqua" w:cs="Times New Roman"/>
          <w:sz w:val="24"/>
          <w:szCs w:val="24"/>
        </w:rPr>
        <w:t xml:space="preserve"> </w:t>
      </w:r>
      <w:proofErr w:type="spellStart"/>
      <w:r w:rsidRPr="00234E1E">
        <w:rPr>
          <w:rFonts w:ascii="Book Antiqua" w:hAnsi="Book Antiqua"/>
          <w:i/>
          <w:color w:val="000000" w:themeColor="text1"/>
          <w:sz w:val="24"/>
          <w:szCs w:val="24"/>
        </w:rPr>
        <w:t>vs</w:t>
      </w:r>
      <w:proofErr w:type="spellEnd"/>
      <w:r w:rsidRPr="00234E1E">
        <w:rPr>
          <w:rFonts w:ascii="Book Antiqua" w:eastAsia="宋体" w:hAnsi="Book Antiqua" w:cs="Times New Roman"/>
          <w:sz w:val="24"/>
          <w:szCs w:val="24"/>
        </w:rPr>
        <w:t xml:space="preserve"> 4.5 </w:t>
      </w:r>
      <w:proofErr w:type="spellStart"/>
      <w:r w:rsidRPr="00234E1E">
        <w:rPr>
          <w:rFonts w:ascii="Book Antiqua" w:eastAsia="宋体" w:hAnsi="Book Antiqua" w:cs="Times New Roman"/>
          <w:sz w:val="24"/>
          <w:szCs w:val="24"/>
        </w:rPr>
        <w:t>mo</w:t>
      </w:r>
      <w:proofErr w:type="spellEnd"/>
      <w:r w:rsidRPr="00234E1E">
        <w:rPr>
          <w:rFonts w:ascii="Book Antiqua" w:eastAsia="宋体" w:hAnsi="Book Antiqua" w:cs="Times New Roman"/>
          <w:sz w:val="24"/>
          <w:szCs w:val="24"/>
        </w:rPr>
        <w:t>) among patients with inoperable HCC.</w:t>
      </w:r>
    </w:p>
    <w:p w14:paraId="6BB66210" w14:textId="08C56095" w:rsidR="00F92620" w:rsidRPr="00234E1E" w:rsidRDefault="00F92620" w:rsidP="0044460E">
      <w:pPr>
        <w:spacing w:line="360" w:lineRule="auto"/>
        <w:ind w:firstLineChars="100" w:firstLine="240"/>
        <w:rPr>
          <w:rFonts w:ascii="Book Antiqua" w:eastAsia="宋体" w:hAnsi="Book Antiqua" w:cs="Times New Roman"/>
          <w:bCs/>
          <w:sz w:val="24"/>
          <w:szCs w:val="24"/>
        </w:rPr>
      </w:pP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is the most widely used systemic therapy approved as a first-line agent for </w:t>
      </w:r>
      <w:proofErr w:type="spellStart"/>
      <w:r w:rsidRPr="00234E1E">
        <w:rPr>
          <w:rFonts w:ascii="Book Antiqua" w:eastAsia="宋体" w:hAnsi="Book Antiqua" w:cs="Times New Roman"/>
          <w:sz w:val="24"/>
          <w:szCs w:val="24"/>
        </w:rPr>
        <w:t>unresectable</w:t>
      </w:r>
      <w:proofErr w:type="spellEnd"/>
      <w:r w:rsidRPr="00234E1E">
        <w:rPr>
          <w:rFonts w:ascii="Book Antiqua" w:eastAsia="宋体" w:hAnsi="Book Antiqua" w:cs="Times New Roman"/>
          <w:sz w:val="24"/>
          <w:szCs w:val="24"/>
        </w:rPr>
        <w:t xml:space="preserve"> or advanced </w:t>
      </w:r>
      <w:proofErr w:type="gramStart"/>
      <w:r w:rsidRPr="00234E1E">
        <w:rPr>
          <w:rFonts w:ascii="Book Antiqua" w:eastAsia="宋体" w:hAnsi="Book Antiqua" w:cs="Times New Roman"/>
          <w:sz w:val="24"/>
          <w:szCs w:val="24"/>
        </w:rPr>
        <w:t>HCC</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23]</w:t>
      </w:r>
      <w:r w:rsidRPr="00234E1E">
        <w:rPr>
          <w:rFonts w:ascii="Book Antiqua" w:eastAsia="宋体" w:hAnsi="Book Antiqua" w:cs="Times New Roman"/>
          <w:sz w:val="24"/>
          <w:szCs w:val="24"/>
        </w:rPr>
        <w:t xml:space="preserve">. In two randomized, double-blind phase III </w:t>
      </w:r>
      <w:proofErr w:type="gramStart"/>
      <w:r w:rsidRPr="00234E1E">
        <w:rPr>
          <w:rFonts w:ascii="Book Antiqua" w:eastAsia="宋体" w:hAnsi="Book Antiqua" w:cs="Times New Roman"/>
          <w:sz w:val="24"/>
          <w:szCs w:val="24"/>
        </w:rPr>
        <w:t>trials</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24,25]</w:t>
      </w:r>
      <w:r w:rsidRPr="00234E1E">
        <w:rPr>
          <w:rFonts w:ascii="Book Antiqua" w:eastAsia="宋体" w:hAnsi="Book Antiqua" w:cs="Times New Roman"/>
          <w:sz w:val="24"/>
          <w:szCs w:val="24"/>
        </w:rPr>
        <w:t xml:space="preserve">,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was</w:t>
      </w:r>
      <w:bookmarkStart w:id="81" w:name="_Hlk24233711"/>
      <w:r w:rsidRPr="00234E1E">
        <w:rPr>
          <w:rFonts w:ascii="Book Antiqua" w:eastAsia="宋体" w:hAnsi="Book Antiqua" w:cs="Times New Roman"/>
          <w:sz w:val="24"/>
          <w:szCs w:val="24"/>
        </w:rPr>
        <w:t xml:space="preserve"> effective</w:t>
      </w:r>
      <w:bookmarkEnd w:id="81"/>
      <w:r w:rsidRPr="00234E1E">
        <w:rPr>
          <w:rFonts w:ascii="Book Antiqua" w:eastAsia="宋体" w:hAnsi="Book Antiqua" w:cs="Times New Roman"/>
          <w:sz w:val="24"/>
          <w:szCs w:val="24"/>
        </w:rPr>
        <w:t xml:space="preserve"> and well tolerated for the treatment of advanced HCC.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can inhibit tumor revascularization and reduce the recurrence and metastasis of </w:t>
      </w:r>
      <w:proofErr w:type="gramStart"/>
      <w:r w:rsidRPr="00234E1E">
        <w:rPr>
          <w:rFonts w:ascii="Book Antiqua" w:eastAsia="宋体" w:hAnsi="Book Antiqua" w:cs="Times New Roman"/>
          <w:sz w:val="24"/>
          <w:szCs w:val="24"/>
        </w:rPr>
        <w:t>tumors</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26-29]</w:t>
      </w:r>
      <w:r w:rsidRPr="00234E1E">
        <w:rPr>
          <w:rFonts w:ascii="Book Antiqua" w:eastAsia="宋体" w:hAnsi="Book Antiqua" w:cs="Times New Roman"/>
          <w:sz w:val="24"/>
          <w:szCs w:val="24"/>
        </w:rPr>
        <w:t xml:space="preserve">. </w:t>
      </w:r>
      <w:r w:rsidRPr="00234E1E">
        <w:rPr>
          <w:rFonts w:ascii="Book Antiqua" w:eastAsia="宋体" w:hAnsi="Book Antiqua" w:cs="Times New Roman"/>
          <w:bCs/>
          <w:sz w:val="24"/>
          <w:szCs w:val="24"/>
        </w:rPr>
        <w:t xml:space="preserve">The efficacy of </w:t>
      </w:r>
      <w:proofErr w:type="spellStart"/>
      <w:r w:rsidRPr="00234E1E">
        <w:rPr>
          <w:rFonts w:ascii="Book Antiqua" w:eastAsia="宋体" w:hAnsi="Book Antiqua" w:cs="Times New Roman"/>
          <w:bCs/>
          <w:sz w:val="24"/>
          <w:szCs w:val="24"/>
        </w:rPr>
        <w:t>sorafenib</w:t>
      </w:r>
      <w:proofErr w:type="spellEnd"/>
      <w:r w:rsidRPr="00234E1E">
        <w:rPr>
          <w:rFonts w:ascii="Book Antiqua" w:eastAsia="宋体" w:hAnsi="Book Antiqua" w:cs="Times New Roman"/>
          <w:bCs/>
          <w:sz w:val="24"/>
          <w:szCs w:val="24"/>
        </w:rPr>
        <w:t xml:space="preserve"> combined with TACE is conflicting in some trials (SPACE, TACE-2, and TACTICS).</w:t>
      </w:r>
      <w:r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lang w:val="en-GB"/>
        </w:rPr>
        <w:t xml:space="preserve">However, the TACTICS and OPTIMIS trials found that </w:t>
      </w:r>
      <w:proofErr w:type="spellStart"/>
      <w:r w:rsidRPr="00234E1E">
        <w:rPr>
          <w:rFonts w:ascii="Book Antiqua" w:eastAsia="宋体" w:hAnsi="Book Antiqua" w:cs="Times New Roman"/>
          <w:sz w:val="24"/>
          <w:szCs w:val="24"/>
          <w:lang w:val="en-GB"/>
        </w:rPr>
        <w:t>sorafenib</w:t>
      </w:r>
      <w:proofErr w:type="spellEnd"/>
      <w:r w:rsidRPr="00234E1E">
        <w:rPr>
          <w:rFonts w:ascii="Book Antiqua" w:eastAsia="宋体" w:hAnsi="Book Antiqua" w:cs="Times New Roman"/>
          <w:sz w:val="24"/>
          <w:szCs w:val="24"/>
          <w:lang w:val="en-GB"/>
        </w:rPr>
        <w:t xml:space="preserve"> combined with TACE benefited PFS (TACTICS) and OS (OPTIMIS), respectively, and </w:t>
      </w:r>
      <w:r w:rsidRPr="00234E1E">
        <w:rPr>
          <w:rFonts w:ascii="Book Antiqua" w:eastAsia="宋体" w:hAnsi="Book Antiqua" w:cs="Times New Roman"/>
          <w:bCs/>
          <w:sz w:val="24"/>
          <w:szCs w:val="24"/>
        </w:rPr>
        <w:t xml:space="preserve">the timing of </w:t>
      </w:r>
      <w:proofErr w:type="spellStart"/>
      <w:r w:rsidRPr="00234E1E">
        <w:rPr>
          <w:rFonts w:ascii="Book Antiqua" w:eastAsia="宋体" w:hAnsi="Book Antiqua" w:cs="Times New Roman"/>
          <w:bCs/>
          <w:sz w:val="24"/>
          <w:szCs w:val="24"/>
        </w:rPr>
        <w:t>sorafenib</w:t>
      </w:r>
      <w:proofErr w:type="spellEnd"/>
      <w:r w:rsidRPr="00234E1E">
        <w:rPr>
          <w:rFonts w:ascii="Book Antiqua" w:eastAsia="宋体" w:hAnsi="Book Antiqua" w:cs="Times New Roman"/>
          <w:bCs/>
          <w:sz w:val="24"/>
          <w:szCs w:val="24"/>
        </w:rPr>
        <w:t xml:space="preserve"> was crucial in these studies.</w:t>
      </w:r>
      <w:r w:rsidRPr="00234E1E">
        <w:rPr>
          <w:rFonts w:ascii="Book Antiqua" w:eastAsia="宋体" w:hAnsi="Book Antiqua" w:cs="Times New Roman"/>
          <w:sz w:val="24"/>
          <w:szCs w:val="24"/>
          <w:lang w:val="en-GB"/>
        </w:rPr>
        <w:t xml:space="preserve"> The TACTICS trial was well-designed for evaluating the timing of </w:t>
      </w:r>
      <w:proofErr w:type="spellStart"/>
      <w:r w:rsidRPr="00234E1E">
        <w:rPr>
          <w:rFonts w:ascii="Book Antiqua" w:eastAsia="宋体" w:hAnsi="Book Antiqua" w:cs="Times New Roman"/>
          <w:sz w:val="24"/>
          <w:szCs w:val="24"/>
          <w:lang w:val="en-GB"/>
        </w:rPr>
        <w:t>sorafenib</w:t>
      </w:r>
      <w:proofErr w:type="spellEnd"/>
      <w:r w:rsidRPr="00234E1E">
        <w:rPr>
          <w:rFonts w:ascii="Book Antiqua" w:eastAsia="宋体" w:hAnsi="Book Antiqua" w:cs="Times New Roman"/>
          <w:sz w:val="24"/>
          <w:szCs w:val="24"/>
          <w:lang w:val="en-GB"/>
        </w:rPr>
        <w:t xml:space="preserve"> and creating a new definition of disease </w:t>
      </w:r>
      <w:proofErr w:type="gramStart"/>
      <w:r w:rsidRPr="00234E1E">
        <w:rPr>
          <w:rFonts w:ascii="Book Antiqua" w:eastAsia="宋体" w:hAnsi="Book Antiqua" w:cs="Times New Roman"/>
          <w:sz w:val="24"/>
          <w:szCs w:val="24"/>
          <w:lang w:val="en-GB"/>
        </w:rPr>
        <w:t>progression</w:t>
      </w:r>
      <w:r w:rsidRPr="00234E1E">
        <w:rPr>
          <w:rFonts w:ascii="Book Antiqua" w:eastAsia="宋体" w:hAnsi="Book Antiqua" w:cs="Times New Roman"/>
          <w:noProof/>
          <w:sz w:val="24"/>
          <w:szCs w:val="24"/>
          <w:vertAlign w:val="superscript"/>
          <w:lang w:val="en-GB"/>
        </w:rPr>
        <w:t>[</w:t>
      </w:r>
      <w:proofErr w:type="gramEnd"/>
      <w:r w:rsidRPr="00234E1E">
        <w:rPr>
          <w:rFonts w:ascii="Book Antiqua" w:eastAsia="宋体" w:hAnsi="Book Antiqua" w:cs="Times New Roman"/>
          <w:noProof/>
          <w:sz w:val="24"/>
          <w:szCs w:val="24"/>
          <w:vertAlign w:val="superscript"/>
          <w:lang w:val="en-GB"/>
        </w:rPr>
        <w:t>29-31]</w:t>
      </w:r>
      <w:r w:rsidRPr="00234E1E">
        <w:rPr>
          <w:rFonts w:ascii="Book Antiqua" w:eastAsia="宋体" w:hAnsi="Book Antiqua" w:cs="Times New Roman"/>
          <w:sz w:val="24"/>
          <w:szCs w:val="24"/>
          <w:lang w:val="en-GB"/>
        </w:rPr>
        <w:t xml:space="preserve">. </w:t>
      </w:r>
      <w:r w:rsidRPr="00234E1E">
        <w:rPr>
          <w:rFonts w:ascii="Book Antiqua" w:eastAsia="宋体" w:hAnsi="Book Antiqua" w:cs="Times New Roman"/>
          <w:sz w:val="24"/>
          <w:szCs w:val="24"/>
        </w:rPr>
        <w:t>In the START trial</w:t>
      </w:r>
      <w:r w:rsidRPr="00234E1E">
        <w:rPr>
          <w:rFonts w:ascii="Book Antiqua" w:eastAsia="宋体" w:hAnsi="Book Antiqua" w:cs="Times New Roman"/>
          <w:noProof/>
          <w:sz w:val="24"/>
          <w:szCs w:val="24"/>
          <w:vertAlign w:val="superscript"/>
        </w:rPr>
        <w:t>[32,33]</w:t>
      </w:r>
      <w:r w:rsidRPr="00234E1E">
        <w:rPr>
          <w:rFonts w:ascii="Book Antiqua" w:eastAsia="宋体" w:hAnsi="Book Antiqua" w:cs="Times New Roman"/>
          <w:sz w:val="24"/>
          <w:szCs w:val="24"/>
        </w:rPr>
        <w:t xml:space="preserve">,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in combination with TACE, especially the combination that improved the OS of early-intermediate-stage HCC, was found to be a safe and effective therapy for patients with advanced-stage HCC.</w:t>
      </w:r>
    </w:p>
    <w:p w14:paraId="4EDCE916" w14:textId="34C8592E" w:rsidR="00F92620" w:rsidRPr="00234E1E" w:rsidRDefault="00F92620" w:rsidP="0044460E">
      <w:pPr>
        <w:spacing w:line="360" w:lineRule="auto"/>
        <w:ind w:firstLineChars="100" w:firstLine="240"/>
        <w:rPr>
          <w:rFonts w:ascii="Book Antiqua" w:eastAsia="宋体" w:hAnsi="Book Antiqua" w:cs="Times New Roman"/>
          <w:sz w:val="24"/>
          <w:szCs w:val="24"/>
        </w:rPr>
      </w:pPr>
      <w:r w:rsidRPr="00234E1E">
        <w:rPr>
          <w:rFonts w:ascii="Book Antiqua" w:eastAsia="宋体" w:hAnsi="Book Antiqua" w:cs="Times New Roman"/>
          <w:sz w:val="24"/>
          <w:szCs w:val="24"/>
        </w:rPr>
        <w:t xml:space="preserve">In previous studies,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exerted a synergistic anticancer effect with chemotherapeutic </w:t>
      </w:r>
      <w:proofErr w:type="gramStart"/>
      <w:r w:rsidRPr="00234E1E">
        <w:rPr>
          <w:rFonts w:ascii="Book Antiqua" w:eastAsia="宋体" w:hAnsi="Book Antiqua" w:cs="Times New Roman"/>
          <w:sz w:val="24"/>
          <w:szCs w:val="24"/>
        </w:rPr>
        <w:t>agents</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34]</w:t>
      </w:r>
      <w:r w:rsidRPr="00234E1E">
        <w:rPr>
          <w:rFonts w:ascii="Book Antiqua" w:eastAsia="宋体" w:hAnsi="Book Antiqua" w:cs="Times New Roman"/>
          <w:sz w:val="24"/>
          <w:szCs w:val="24"/>
        </w:rPr>
        <w:t xml:space="preserve">. Some </w:t>
      </w:r>
      <w:proofErr w:type="gramStart"/>
      <w:r w:rsidRPr="00234E1E">
        <w:rPr>
          <w:rFonts w:ascii="Book Antiqua" w:eastAsia="宋体" w:hAnsi="Book Antiqua" w:cs="Times New Roman"/>
          <w:sz w:val="24"/>
          <w:szCs w:val="24"/>
        </w:rPr>
        <w:t>studies</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35,36]</w:t>
      </w:r>
      <w:r w:rsidRPr="00234E1E">
        <w:rPr>
          <w:rFonts w:ascii="Book Antiqua" w:eastAsia="宋体" w:hAnsi="Book Antiqua" w:cs="Times New Roman"/>
          <w:sz w:val="24"/>
          <w:szCs w:val="24"/>
        </w:rPr>
        <w:t xml:space="preserve"> have shown that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combined with HAIC </w:t>
      </w:r>
      <w:bookmarkStart w:id="82" w:name="OLE_LINK1568"/>
      <w:bookmarkStart w:id="83" w:name="OLE_LINK1569"/>
      <w:r w:rsidR="0044460E" w:rsidRPr="00234E1E">
        <w:rPr>
          <w:rFonts w:ascii="Book Antiqua" w:eastAsia="宋体" w:hAnsi="Book Antiqua" w:cs="Times New Roman"/>
          <w:sz w:val="24"/>
          <w:szCs w:val="24"/>
        </w:rPr>
        <w:t>[</w:t>
      </w:r>
      <w:proofErr w:type="spellStart"/>
      <w:r w:rsidRPr="00234E1E">
        <w:rPr>
          <w:rFonts w:ascii="Book Antiqua" w:eastAsia="宋体" w:hAnsi="Book Antiqua" w:cs="Times New Roman"/>
          <w:sz w:val="24"/>
          <w:szCs w:val="24"/>
        </w:rPr>
        <w:t>folinic</w:t>
      </w:r>
      <w:proofErr w:type="spellEnd"/>
      <w:r w:rsidRPr="00234E1E">
        <w:rPr>
          <w:rFonts w:ascii="Book Antiqua" w:eastAsia="宋体" w:hAnsi="Book Antiqua" w:cs="Times New Roman"/>
          <w:sz w:val="24"/>
          <w:szCs w:val="24"/>
        </w:rPr>
        <w:t xml:space="preserve"> acid, 5-FU</w:t>
      </w:r>
      <w:r w:rsidR="00095C09"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and </w:t>
      </w:r>
      <w:proofErr w:type="spellStart"/>
      <w:r w:rsidRPr="00234E1E">
        <w:rPr>
          <w:rFonts w:ascii="Book Antiqua" w:eastAsia="宋体" w:hAnsi="Book Antiqua" w:cs="Times New Roman"/>
          <w:sz w:val="24"/>
          <w:szCs w:val="24"/>
        </w:rPr>
        <w:t>oxaliplatin</w:t>
      </w:r>
      <w:bookmarkEnd w:id="82"/>
      <w:bookmarkEnd w:id="83"/>
      <w:proofErr w:type="spellEnd"/>
      <w:r w:rsidRPr="00234E1E">
        <w:rPr>
          <w:rFonts w:ascii="Book Antiqua" w:eastAsia="宋体" w:hAnsi="Book Antiqua" w:cs="Times New Roman"/>
          <w:sz w:val="24"/>
          <w:szCs w:val="24"/>
        </w:rPr>
        <w:t xml:space="preserve"> (FOLFOX)</w:t>
      </w:r>
      <w:r w:rsidR="0044460E"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can effectively reduce the tumor burden of HCC with portal vein invasion. In a randomized, multicenter phase III </w:t>
      </w:r>
      <w:proofErr w:type="gramStart"/>
      <w:r w:rsidRPr="00234E1E">
        <w:rPr>
          <w:rFonts w:ascii="Book Antiqua" w:eastAsia="宋体" w:hAnsi="Book Antiqua" w:cs="Times New Roman"/>
          <w:sz w:val="24"/>
          <w:szCs w:val="24"/>
        </w:rPr>
        <w:t>trial</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36]</w:t>
      </w:r>
      <w:r w:rsidRPr="00234E1E">
        <w:rPr>
          <w:rFonts w:ascii="Book Antiqua" w:eastAsia="宋体" w:hAnsi="Book Antiqua" w:cs="Times New Roman"/>
          <w:sz w:val="24"/>
          <w:szCs w:val="24"/>
        </w:rPr>
        <w:t xml:space="preserve">, the median OS of the group treated with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plus HAIC (FOLFOX) was longer than that of the HAIC-only group (13.37 </w:t>
      </w:r>
      <w:proofErr w:type="spellStart"/>
      <w:r w:rsidR="00095C09" w:rsidRPr="00234E1E">
        <w:rPr>
          <w:rFonts w:ascii="Book Antiqua" w:eastAsia="宋体" w:hAnsi="Book Antiqua" w:cs="Times New Roman"/>
          <w:sz w:val="24"/>
          <w:szCs w:val="24"/>
        </w:rPr>
        <w:t>mo</w:t>
      </w:r>
      <w:proofErr w:type="spellEnd"/>
      <w:r w:rsidR="00095C09" w:rsidRPr="00234E1E">
        <w:rPr>
          <w:rFonts w:ascii="Book Antiqua" w:eastAsia="宋体" w:hAnsi="Book Antiqua" w:cs="Times New Roman"/>
          <w:sz w:val="24"/>
          <w:szCs w:val="24"/>
        </w:rPr>
        <w:t xml:space="preserve"> </w:t>
      </w:r>
      <w:proofErr w:type="spellStart"/>
      <w:r w:rsidRPr="00234E1E">
        <w:rPr>
          <w:rFonts w:ascii="Book Antiqua" w:hAnsi="Book Antiqua"/>
          <w:i/>
          <w:color w:val="000000" w:themeColor="text1"/>
          <w:sz w:val="24"/>
          <w:szCs w:val="24"/>
        </w:rPr>
        <w:t>vs</w:t>
      </w:r>
      <w:proofErr w:type="spellEnd"/>
      <w:r w:rsidRPr="00234E1E">
        <w:rPr>
          <w:rFonts w:ascii="Book Antiqua" w:eastAsia="宋体" w:hAnsi="Book Antiqua" w:cs="Times New Roman"/>
          <w:sz w:val="24"/>
          <w:szCs w:val="24"/>
        </w:rPr>
        <w:t xml:space="preserve"> 7.13 </w:t>
      </w:r>
      <w:proofErr w:type="spellStart"/>
      <w:r w:rsidRPr="00234E1E">
        <w:rPr>
          <w:rFonts w:ascii="Book Antiqua" w:eastAsia="宋体" w:hAnsi="Book Antiqua" w:cs="Times New Roman"/>
          <w:sz w:val="24"/>
          <w:szCs w:val="24"/>
        </w:rPr>
        <w:t>mo</w:t>
      </w:r>
      <w:proofErr w:type="spellEnd"/>
      <w:r w:rsidRPr="00234E1E">
        <w:rPr>
          <w:rFonts w:ascii="Book Antiqua" w:eastAsia="宋体" w:hAnsi="Book Antiqua" w:cs="Times New Roman"/>
          <w:sz w:val="24"/>
          <w:szCs w:val="24"/>
        </w:rPr>
        <w:t xml:space="preserve">). In addition, the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group showed a higher response rate (51% </w:t>
      </w:r>
      <w:r w:rsidRPr="00234E1E">
        <w:rPr>
          <w:rFonts w:ascii="Book Antiqua" w:hAnsi="Book Antiqua"/>
          <w:i/>
          <w:color w:val="000000" w:themeColor="text1"/>
          <w:sz w:val="24"/>
          <w:szCs w:val="24"/>
        </w:rPr>
        <w:t>vs</w:t>
      </w:r>
      <w:r w:rsidRPr="00234E1E">
        <w:rPr>
          <w:rFonts w:ascii="Book Antiqua" w:eastAsia="宋体" w:hAnsi="Book Antiqua" w:cs="Times New Roman"/>
          <w:sz w:val="24"/>
          <w:szCs w:val="24"/>
        </w:rPr>
        <w:t xml:space="preserve"> 3%) and had a longer median PFS (7.03 </w:t>
      </w:r>
      <w:proofErr w:type="spellStart"/>
      <w:r w:rsidR="0044460E" w:rsidRPr="00234E1E">
        <w:rPr>
          <w:rFonts w:ascii="Book Antiqua" w:eastAsia="宋体" w:hAnsi="Book Antiqua" w:cs="Times New Roman"/>
          <w:sz w:val="24"/>
          <w:szCs w:val="24"/>
        </w:rPr>
        <w:t>mo</w:t>
      </w:r>
      <w:proofErr w:type="spellEnd"/>
      <w:r w:rsidR="0044460E" w:rsidRPr="00234E1E">
        <w:rPr>
          <w:rFonts w:ascii="Book Antiqua" w:hAnsi="Book Antiqua"/>
          <w:i/>
          <w:color w:val="000000" w:themeColor="text1"/>
          <w:sz w:val="24"/>
          <w:szCs w:val="24"/>
        </w:rPr>
        <w:t xml:space="preserve"> </w:t>
      </w:r>
      <w:proofErr w:type="spellStart"/>
      <w:r w:rsidRPr="00234E1E">
        <w:rPr>
          <w:rFonts w:ascii="Book Antiqua" w:hAnsi="Book Antiqua"/>
          <w:i/>
          <w:color w:val="000000" w:themeColor="text1"/>
          <w:sz w:val="24"/>
          <w:szCs w:val="24"/>
        </w:rPr>
        <w:t>vs</w:t>
      </w:r>
      <w:proofErr w:type="spellEnd"/>
      <w:r w:rsidRPr="00234E1E">
        <w:rPr>
          <w:rFonts w:ascii="Book Antiqua" w:eastAsia="宋体" w:hAnsi="Book Antiqua" w:cs="Times New Roman"/>
          <w:sz w:val="24"/>
          <w:szCs w:val="24"/>
        </w:rPr>
        <w:t xml:space="preserve"> 2.6 </w:t>
      </w:r>
      <w:bookmarkStart w:id="84" w:name="OLE_LINK1589"/>
      <w:bookmarkStart w:id="85" w:name="OLE_LINK1590"/>
      <w:proofErr w:type="spellStart"/>
      <w:r w:rsidRPr="00234E1E">
        <w:rPr>
          <w:rFonts w:ascii="Book Antiqua" w:eastAsia="宋体" w:hAnsi="Book Antiqua" w:cs="Times New Roman"/>
          <w:sz w:val="24"/>
          <w:szCs w:val="24"/>
        </w:rPr>
        <w:t>mo</w:t>
      </w:r>
      <w:bookmarkEnd w:id="84"/>
      <w:bookmarkEnd w:id="85"/>
      <w:proofErr w:type="spellEnd"/>
      <w:r w:rsidRPr="00234E1E">
        <w:rPr>
          <w:rFonts w:ascii="Book Antiqua" w:eastAsia="宋体" w:hAnsi="Book Antiqua" w:cs="Times New Roman"/>
          <w:sz w:val="24"/>
          <w:szCs w:val="24"/>
        </w:rPr>
        <w:t>) than the HAIC-only group.</w:t>
      </w:r>
    </w:p>
    <w:p w14:paraId="0BE6D2C7" w14:textId="2D56302C" w:rsidR="00F92620" w:rsidRPr="00234E1E" w:rsidRDefault="00F92620" w:rsidP="0044460E">
      <w:pPr>
        <w:spacing w:line="360" w:lineRule="auto"/>
        <w:ind w:firstLineChars="100" w:firstLine="240"/>
        <w:rPr>
          <w:rFonts w:ascii="Book Antiqua" w:eastAsia="宋体" w:hAnsi="Book Antiqua" w:cs="Times New Roman"/>
          <w:sz w:val="24"/>
          <w:szCs w:val="24"/>
        </w:rPr>
      </w:pPr>
      <w:r w:rsidRPr="00234E1E">
        <w:rPr>
          <w:rFonts w:ascii="Book Antiqua" w:eastAsia="宋体" w:hAnsi="Book Antiqua" w:cs="Times New Roman"/>
          <w:sz w:val="24"/>
          <w:szCs w:val="24"/>
        </w:rPr>
        <w:t xml:space="preserve">As TACE is the most widely used treatment for intermediate and advanced HCC,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combined with TACE is considered a safe and effective therapy for patients with advanced-stage HCC, and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combined with </w:t>
      </w:r>
      <w:r w:rsidRPr="00234E1E">
        <w:rPr>
          <w:rFonts w:ascii="Book Antiqua" w:eastAsia="宋体" w:hAnsi="Book Antiqua" w:cs="Times New Roman"/>
          <w:sz w:val="24"/>
          <w:szCs w:val="24"/>
        </w:rPr>
        <w:lastRenderedPageBreak/>
        <w:t xml:space="preserve">HAIC is recommended for HCC with portal vein invasion. However, few reports have examined the effect of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combined with TACE-HAIC </w:t>
      </w:r>
      <w:bookmarkStart w:id="86" w:name="OLE_LINK7"/>
      <w:bookmarkStart w:id="87" w:name="OLE_LINK8"/>
      <w:r w:rsidRPr="00234E1E">
        <w:rPr>
          <w:rFonts w:ascii="Book Antiqua" w:eastAsia="宋体" w:hAnsi="Book Antiqua" w:cs="Times New Roman"/>
          <w:sz w:val="24"/>
          <w:szCs w:val="24"/>
        </w:rPr>
        <w:t>for intermediate and advanced HCC</w:t>
      </w:r>
      <w:bookmarkEnd w:id="86"/>
      <w:bookmarkEnd w:id="87"/>
      <w:r w:rsidRPr="00234E1E">
        <w:rPr>
          <w:rFonts w:ascii="Book Antiqua" w:eastAsia="宋体" w:hAnsi="Book Antiqua" w:cs="Times New Roman"/>
          <w:sz w:val="24"/>
          <w:szCs w:val="24"/>
        </w:rPr>
        <w:t xml:space="preserve">. Thus, we evaluated the safety and efficacy of a combined therapeutic strategy with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and TACE-HAIC in patients with advanced HCC.</w:t>
      </w:r>
    </w:p>
    <w:p w14:paraId="5E82D6F5" w14:textId="77777777" w:rsidR="0044460E" w:rsidRPr="00234E1E" w:rsidRDefault="0044460E" w:rsidP="0044460E">
      <w:pPr>
        <w:spacing w:line="360" w:lineRule="auto"/>
        <w:rPr>
          <w:rFonts w:ascii="Book Antiqua" w:eastAsia="宋体" w:hAnsi="Book Antiqua" w:cs="Times New Roman"/>
          <w:sz w:val="24"/>
          <w:szCs w:val="24"/>
        </w:rPr>
      </w:pPr>
    </w:p>
    <w:p w14:paraId="3130D158" w14:textId="50DBA865" w:rsidR="00F92620" w:rsidRPr="00234E1E" w:rsidRDefault="0044460E" w:rsidP="002B5A94">
      <w:pPr>
        <w:spacing w:line="360" w:lineRule="auto"/>
        <w:rPr>
          <w:rFonts w:ascii="Book Antiqua" w:eastAsia="宋体" w:hAnsi="Book Antiqua" w:cs="Times New Roman"/>
          <w:b/>
          <w:sz w:val="24"/>
          <w:szCs w:val="24"/>
          <w:u w:val="single"/>
        </w:rPr>
      </w:pPr>
      <w:r w:rsidRPr="00234E1E">
        <w:rPr>
          <w:rFonts w:ascii="Book Antiqua" w:eastAsia="宋体" w:hAnsi="Book Antiqua" w:cs="Times New Roman"/>
          <w:b/>
          <w:sz w:val="24"/>
          <w:szCs w:val="24"/>
          <w:u w:val="single"/>
        </w:rPr>
        <w:t>MATERIALS AND METHODS</w:t>
      </w:r>
    </w:p>
    <w:p w14:paraId="38DBE786" w14:textId="77777777" w:rsidR="00F92620" w:rsidRPr="00234E1E" w:rsidRDefault="00F92620" w:rsidP="002B5A94">
      <w:pPr>
        <w:spacing w:line="360" w:lineRule="auto"/>
        <w:rPr>
          <w:rFonts w:ascii="Book Antiqua" w:eastAsia="宋体" w:hAnsi="Book Antiqua" w:cs="Times New Roman"/>
          <w:b/>
          <w:bCs/>
          <w:i/>
          <w:sz w:val="24"/>
          <w:szCs w:val="24"/>
        </w:rPr>
      </w:pPr>
      <w:r w:rsidRPr="00234E1E">
        <w:rPr>
          <w:rFonts w:ascii="Book Antiqua" w:eastAsia="宋体" w:hAnsi="Book Antiqua" w:cs="Times New Roman"/>
          <w:b/>
          <w:bCs/>
          <w:i/>
          <w:sz w:val="24"/>
          <w:szCs w:val="24"/>
        </w:rPr>
        <w:t>Participant eligibility</w:t>
      </w:r>
    </w:p>
    <w:p w14:paraId="674DCF40" w14:textId="625B0EFC"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All participants were diagnosed by pathology or the American Association for the Study of Liver Disease</w:t>
      </w:r>
      <w:r w:rsidR="00A243ED" w:rsidRPr="00234E1E">
        <w:rPr>
          <w:rFonts w:ascii="Book Antiqua" w:eastAsia="宋体" w:hAnsi="Book Antiqua" w:cs="Times New Roman"/>
          <w:sz w:val="24"/>
          <w:szCs w:val="24"/>
        </w:rPr>
        <w:t xml:space="preserve"> </w:t>
      </w:r>
      <w:proofErr w:type="gramStart"/>
      <w:r w:rsidRPr="00234E1E">
        <w:rPr>
          <w:rFonts w:ascii="Book Antiqua" w:eastAsia="宋体" w:hAnsi="Book Antiqua" w:cs="Times New Roman"/>
          <w:sz w:val="24"/>
          <w:szCs w:val="24"/>
        </w:rPr>
        <w:t>criteria</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37]</w:t>
      </w:r>
      <w:r w:rsidRPr="00234E1E">
        <w:rPr>
          <w:rFonts w:ascii="Book Antiqua" w:eastAsia="宋体" w:hAnsi="Book Antiqua" w:cs="Times New Roman"/>
          <w:sz w:val="24"/>
          <w:szCs w:val="24"/>
        </w:rPr>
        <w:t xml:space="preserve">. All participants satisfied the following criteria: (1) </w:t>
      </w:r>
      <w:r w:rsidR="00A243ED" w:rsidRPr="00234E1E">
        <w:rPr>
          <w:rFonts w:ascii="Book Antiqua" w:eastAsia="宋体" w:hAnsi="Book Antiqua" w:cs="Times New Roman"/>
          <w:sz w:val="24"/>
          <w:szCs w:val="24"/>
        </w:rPr>
        <w:t>A</w:t>
      </w:r>
      <w:r w:rsidRPr="00234E1E">
        <w:rPr>
          <w:rFonts w:ascii="Book Antiqua" w:eastAsia="宋体" w:hAnsi="Book Antiqua" w:cs="Times New Roman"/>
          <w:sz w:val="24"/>
          <w:szCs w:val="24"/>
        </w:rPr>
        <w:t>ge 18-75 years; (2) Eastern Cooperative Oncology Group performance status 0-2; (3) Child-Pugh class A or B7; (4) intermediate and advanced HCC (including patients with extrahepatic metastasis and portal vein invasion); (5) white blood cell count &gt;</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3</w:t>
      </w:r>
      <w:r w:rsidR="00A243ED" w:rsidRPr="00234E1E">
        <w:rPr>
          <w:rFonts w:ascii="Book Antiqua" w:eastAsia="宋体" w:hAnsi="Book Antiqua" w:cs="Times New Roman"/>
          <w:sz w:val="24"/>
          <w:szCs w:val="24"/>
        </w:rPr>
        <w:t xml:space="preserve"> </w:t>
      </w:r>
      <w:bookmarkStart w:id="88" w:name="OLE_LINK1593"/>
      <w:bookmarkStart w:id="89" w:name="OLE_LINK1594"/>
      <w:r w:rsidR="00A243ED" w:rsidRPr="00234E1E">
        <w:rPr>
          <w:rFonts w:ascii="Book Antiqua" w:eastAsia="宋体" w:hAnsi="Book Antiqua" w:cs="Times New Roman"/>
          <w:sz w:val="24"/>
          <w:szCs w:val="24"/>
        </w:rPr>
        <w:t>×</w:t>
      </w:r>
      <w:bookmarkEnd w:id="88"/>
      <w:bookmarkEnd w:id="89"/>
      <w:r w:rsidR="00A243ED"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10</w:t>
      </w:r>
      <w:r w:rsidRPr="00234E1E">
        <w:rPr>
          <w:rFonts w:ascii="Book Antiqua" w:eastAsia="宋体" w:hAnsi="Book Antiqua" w:cs="Times New Roman"/>
          <w:sz w:val="24"/>
          <w:szCs w:val="24"/>
          <w:vertAlign w:val="superscript"/>
        </w:rPr>
        <w:t>9</w:t>
      </w:r>
      <w:r w:rsidRPr="00234E1E">
        <w:rPr>
          <w:rFonts w:ascii="Book Antiqua" w:eastAsia="宋体" w:hAnsi="Book Antiqua" w:cs="Times New Roman"/>
          <w:sz w:val="24"/>
          <w:szCs w:val="24"/>
        </w:rPr>
        <w:t>/L and neutrophil count &gt;</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1.5</w:t>
      </w:r>
      <w:r w:rsidR="00A243ED" w:rsidRPr="00234E1E">
        <w:rPr>
          <w:rFonts w:ascii="Book Antiqua" w:eastAsia="宋体" w:hAnsi="Book Antiqua" w:cs="Times New Roman"/>
          <w:sz w:val="24"/>
          <w:szCs w:val="24"/>
        </w:rPr>
        <w:t xml:space="preserve"> × </w:t>
      </w:r>
      <w:r w:rsidRPr="00234E1E">
        <w:rPr>
          <w:rFonts w:ascii="Book Antiqua" w:eastAsia="宋体" w:hAnsi="Book Antiqua" w:cs="Times New Roman"/>
          <w:sz w:val="24"/>
          <w:szCs w:val="24"/>
        </w:rPr>
        <w:t>10</w:t>
      </w:r>
      <w:r w:rsidR="00A243ED" w:rsidRPr="00234E1E">
        <w:rPr>
          <w:rFonts w:ascii="Book Antiqua" w:eastAsia="宋体" w:hAnsi="Book Antiqua" w:cs="Times New Roman"/>
          <w:sz w:val="24"/>
          <w:szCs w:val="24"/>
          <w:vertAlign w:val="superscript"/>
        </w:rPr>
        <w:t>9</w:t>
      </w:r>
      <w:r w:rsidRPr="00234E1E">
        <w:rPr>
          <w:rFonts w:ascii="Book Antiqua" w:eastAsia="宋体" w:hAnsi="Book Antiqua" w:cs="Times New Roman"/>
          <w:sz w:val="24"/>
          <w:szCs w:val="24"/>
        </w:rPr>
        <w:t xml:space="preserve">/L; (6) serum </w:t>
      </w:r>
      <w:proofErr w:type="spellStart"/>
      <w:r w:rsidRPr="00234E1E">
        <w:rPr>
          <w:rFonts w:ascii="Book Antiqua" w:eastAsia="宋体" w:hAnsi="Book Antiqua" w:cs="Times New Roman"/>
          <w:sz w:val="24"/>
          <w:szCs w:val="24"/>
        </w:rPr>
        <w:t>creatinine</w:t>
      </w:r>
      <w:proofErr w:type="spellEnd"/>
      <w:r w:rsidRPr="00234E1E">
        <w:rPr>
          <w:rFonts w:ascii="Book Antiqua" w:eastAsia="宋体" w:hAnsi="Book Antiqua" w:cs="Times New Roman"/>
          <w:sz w:val="24"/>
          <w:szCs w:val="24"/>
        </w:rPr>
        <w:t xml:space="preserve"> &lt;</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2 mg/</w:t>
      </w:r>
      <w:proofErr w:type="spellStart"/>
      <w:r w:rsidRPr="00234E1E">
        <w:rPr>
          <w:rFonts w:ascii="Book Antiqua" w:eastAsia="宋体" w:hAnsi="Book Antiqua" w:cs="Times New Roman"/>
          <w:sz w:val="24"/>
          <w:szCs w:val="24"/>
        </w:rPr>
        <w:t>dL</w:t>
      </w:r>
      <w:proofErr w:type="spellEnd"/>
      <w:r w:rsidR="00B66DE4"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and albumin level &gt;</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3.0 mg/</w:t>
      </w:r>
      <w:proofErr w:type="spellStart"/>
      <w:r w:rsidRPr="00234E1E">
        <w:rPr>
          <w:rFonts w:ascii="Book Antiqua" w:eastAsia="宋体" w:hAnsi="Book Antiqua" w:cs="Times New Roman"/>
          <w:sz w:val="24"/>
          <w:szCs w:val="24"/>
        </w:rPr>
        <w:t>dL</w:t>
      </w:r>
      <w:proofErr w:type="spellEnd"/>
      <w:r w:rsidRPr="00234E1E">
        <w:rPr>
          <w:rFonts w:ascii="Book Antiqua" w:eastAsia="宋体" w:hAnsi="Book Antiqua" w:cs="Times New Roman"/>
          <w:sz w:val="24"/>
          <w:szCs w:val="24"/>
        </w:rPr>
        <w:t>; and (7) left ventricular ejection fraction &gt;</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45%. The exclusion criteria were as follows: (1) </w:t>
      </w:r>
      <w:r w:rsidR="00A243ED" w:rsidRPr="00234E1E">
        <w:rPr>
          <w:rFonts w:ascii="Book Antiqua" w:eastAsia="宋体" w:hAnsi="Book Antiqua" w:cs="Times New Roman"/>
          <w:sz w:val="24"/>
          <w:szCs w:val="24"/>
        </w:rPr>
        <w:t>O</w:t>
      </w:r>
      <w:r w:rsidRPr="00234E1E">
        <w:rPr>
          <w:rFonts w:ascii="Book Antiqua" w:eastAsia="宋体" w:hAnsi="Book Antiqua" w:cs="Times New Roman"/>
          <w:sz w:val="24"/>
          <w:szCs w:val="24"/>
        </w:rPr>
        <w:t>ther malignancies; (2) uncontrollable infections (&gt;</w:t>
      </w:r>
      <w:r w:rsidR="00B66DE4"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grade </w:t>
      </w:r>
      <w:r w:rsidR="00B66DE4" w:rsidRPr="00234E1E">
        <w:rPr>
          <w:rFonts w:ascii="Book Antiqua" w:eastAsia="宋体" w:hAnsi="Book Antiqua" w:cs="Times New Roman"/>
          <w:sz w:val="24"/>
          <w:szCs w:val="24"/>
        </w:rPr>
        <w:t xml:space="preserve">2 </w:t>
      </w:r>
      <w:r w:rsidRPr="00234E1E">
        <w:rPr>
          <w:rFonts w:ascii="Book Antiqua" w:eastAsia="宋体" w:hAnsi="Book Antiqua" w:cs="Times New Roman"/>
          <w:sz w:val="24"/>
          <w:szCs w:val="24"/>
        </w:rPr>
        <w:t>infections; infections</w:t>
      </w:r>
      <w:r w:rsidR="00B66DE4" w:rsidRPr="00234E1E">
        <w:rPr>
          <w:rFonts w:ascii="Book Antiqua" w:eastAsia="宋体" w:hAnsi="Book Antiqua" w:cs="Times New Roman"/>
          <w:sz w:val="24"/>
          <w:szCs w:val="24"/>
        </w:rPr>
        <w:t xml:space="preserve"> that</w:t>
      </w:r>
      <w:r w:rsidRPr="00234E1E">
        <w:rPr>
          <w:rFonts w:ascii="Book Antiqua" w:eastAsia="宋体" w:hAnsi="Book Antiqua" w:cs="Times New Roman"/>
          <w:sz w:val="24"/>
          <w:szCs w:val="24"/>
        </w:rPr>
        <w:t xml:space="preserve"> </w:t>
      </w:r>
      <w:r w:rsidR="00B66DE4" w:rsidRPr="00234E1E">
        <w:rPr>
          <w:rFonts w:ascii="Book Antiqua" w:eastAsia="宋体" w:hAnsi="Book Antiqua" w:cs="Times New Roman"/>
          <w:sz w:val="24"/>
          <w:szCs w:val="24"/>
        </w:rPr>
        <w:t xml:space="preserve">required </w:t>
      </w:r>
      <w:r w:rsidRPr="00234E1E">
        <w:rPr>
          <w:rFonts w:ascii="Book Antiqua" w:eastAsia="宋体" w:hAnsi="Book Antiqua" w:cs="Times New Roman"/>
          <w:sz w:val="24"/>
          <w:szCs w:val="24"/>
        </w:rPr>
        <w:t>antibiotic</w:t>
      </w:r>
      <w:r w:rsidR="00B66DE4" w:rsidRPr="00234E1E">
        <w:rPr>
          <w:rFonts w:ascii="Book Antiqua" w:eastAsia="宋体" w:hAnsi="Book Antiqua" w:cs="Times New Roman"/>
          <w:sz w:val="24"/>
          <w:szCs w:val="24"/>
        </w:rPr>
        <w:t xml:space="preserve"> or </w:t>
      </w:r>
      <w:r w:rsidRPr="00234E1E">
        <w:rPr>
          <w:rFonts w:ascii="Book Antiqua" w:eastAsia="宋体" w:hAnsi="Book Antiqua" w:cs="Times New Roman"/>
          <w:sz w:val="24"/>
          <w:szCs w:val="24"/>
        </w:rPr>
        <w:t>surgical interventions</w:t>
      </w:r>
      <w:r w:rsidR="0088577C" w:rsidRPr="00234E1E">
        <w:rPr>
          <w:rFonts w:ascii="Book Antiqua" w:eastAsia="宋体" w:hAnsi="Book Antiqua" w:cs="Times New Roman"/>
          <w:sz w:val="24"/>
          <w:szCs w:val="24"/>
        </w:rPr>
        <w:t xml:space="preserve"> or</w:t>
      </w:r>
      <w:r w:rsidRPr="00234E1E">
        <w:rPr>
          <w:rFonts w:ascii="Book Antiqua" w:eastAsia="宋体" w:hAnsi="Book Antiqua" w:cs="Times New Roman"/>
          <w:sz w:val="24"/>
          <w:szCs w:val="24"/>
        </w:rPr>
        <w:t xml:space="preserve"> </w:t>
      </w:r>
      <w:r w:rsidR="00B66DE4" w:rsidRPr="00234E1E">
        <w:rPr>
          <w:rFonts w:ascii="Book Antiqua" w:eastAsia="宋体" w:hAnsi="Book Antiqua" w:cs="Times New Roman"/>
          <w:sz w:val="24"/>
          <w:szCs w:val="24"/>
        </w:rPr>
        <w:t xml:space="preserve">were </w:t>
      </w:r>
      <w:r w:rsidRPr="00234E1E">
        <w:rPr>
          <w:rFonts w:ascii="Book Antiqua" w:eastAsia="宋体" w:hAnsi="Book Antiqua" w:cs="Times New Roman"/>
          <w:sz w:val="24"/>
          <w:szCs w:val="24"/>
        </w:rPr>
        <w:t xml:space="preserve">life-threatening; (3) pregnancy or breastfeeding; (4) previous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treatment; and (5) severe allergies to contrast agents or other drugs.</w:t>
      </w:r>
    </w:p>
    <w:p w14:paraId="13BC194A" w14:textId="77777777" w:rsidR="00A243ED" w:rsidRPr="00234E1E" w:rsidRDefault="00A243ED" w:rsidP="002B5A94">
      <w:pPr>
        <w:spacing w:line="360" w:lineRule="auto"/>
        <w:rPr>
          <w:rFonts w:ascii="Book Antiqua" w:eastAsia="宋体" w:hAnsi="Book Antiqua" w:cs="Times New Roman"/>
          <w:sz w:val="24"/>
          <w:szCs w:val="24"/>
        </w:rPr>
      </w:pPr>
    </w:p>
    <w:p w14:paraId="2F14C6B5" w14:textId="2B1B2958" w:rsidR="00F92620" w:rsidRPr="00234E1E" w:rsidRDefault="00F92620" w:rsidP="002B5A94">
      <w:pPr>
        <w:spacing w:line="360" w:lineRule="auto"/>
        <w:rPr>
          <w:rFonts w:ascii="Book Antiqua" w:eastAsia="宋体" w:hAnsi="Book Antiqua" w:cs="Times New Roman"/>
          <w:b/>
          <w:bCs/>
          <w:i/>
          <w:sz w:val="24"/>
          <w:szCs w:val="24"/>
        </w:rPr>
      </w:pPr>
      <w:bookmarkStart w:id="90" w:name="_Hlk38469665"/>
      <w:r w:rsidRPr="00234E1E">
        <w:rPr>
          <w:rFonts w:ascii="Book Antiqua" w:eastAsia="宋体" w:hAnsi="Book Antiqua" w:cs="Times New Roman"/>
          <w:b/>
          <w:bCs/>
          <w:i/>
          <w:sz w:val="24"/>
          <w:szCs w:val="24"/>
        </w:rPr>
        <w:t xml:space="preserve">Study </w:t>
      </w:r>
      <w:r w:rsidR="00A243ED" w:rsidRPr="00234E1E">
        <w:rPr>
          <w:rFonts w:ascii="Book Antiqua" w:eastAsia="宋体" w:hAnsi="Book Antiqua" w:cs="Times New Roman"/>
          <w:b/>
          <w:bCs/>
          <w:i/>
          <w:sz w:val="24"/>
          <w:szCs w:val="24"/>
        </w:rPr>
        <w:t>d</w:t>
      </w:r>
      <w:r w:rsidRPr="00234E1E">
        <w:rPr>
          <w:rFonts w:ascii="Book Antiqua" w:eastAsia="宋体" w:hAnsi="Book Antiqua" w:cs="Times New Roman"/>
          <w:b/>
          <w:bCs/>
          <w:i/>
          <w:sz w:val="24"/>
          <w:szCs w:val="24"/>
        </w:rPr>
        <w:t>esign</w:t>
      </w:r>
    </w:p>
    <w:bookmarkEnd w:id="90"/>
    <w:p w14:paraId="4B17DC47" w14:textId="0B143CE1"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 xml:space="preserve">All participants received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and underwent TACE-HAIC (FOLFOX). Patients were treated on a 4- to 6-wk cycle regimen, in which one cycle consisted of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400 mg twice daily, and then TACE-HAIC was performed on days 1-2.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was continued with TACE-HAIC intervention.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and TACE-HAIC were continued until progressive disease (PD) (If there was a new tumor node &gt; 5 mm, this was considered the first instance of PD, and treatment was continued until PD was identified twice. Then, the patient was excluded from the study. The PFS was recorded </w:t>
      </w:r>
      <w:r w:rsidRPr="00234E1E">
        <w:rPr>
          <w:rFonts w:ascii="Book Antiqua" w:eastAsia="宋体" w:hAnsi="Book Antiqua" w:cs="Times New Roman"/>
          <w:sz w:val="24"/>
          <w:szCs w:val="24"/>
        </w:rPr>
        <w:lastRenderedPageBreak/>
        <w:t>from the first instance of PD), intolerable toxicity</w:t>
      </w:r>
      <w:r w:rsidR="00B66DE4"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or death. The tumor response was evaluated after every two cycles of treatment and every 3 </w:t>
      </w:r>
      <w:proofErr w:type="spellStart"/>
      <w:r w:rsidRPr="00234E1E">
        <w:rPr>
          <w:rFonts w:ascii="Book Antiqua" w:eastAsia="宋体" w:hAnsi="Book Antiqua" w:cs="Times New Roman"/>
          <w:sz w:val="24"/>
          <w:szCs w:val="24"/>
        </w:rPr>
        <w:t>mo</w:t>
      </w:r>
      <w:proofErr w:type="spellEnd"/>
      <w:r w:rsidRPr="00234E1E">
        <w:rPr>
          <w:rFonts w:ascii="Book Antiqua" w:eastAsia="宋体" w:hAnsi="Book Antiqua" w:cs="Times New Roman"/>
          <w:sz w:val="24"/>
          <w:szCs w:val="24"/>
        </w:rPr>
        <w:t xml:space="preserve"> during maintenance treatment </w:t>
      </w:r>
      <w:r w:rsidR="00A243ED"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contrast-enhanced magnetic resonance imaging (MRI) or </w:t>
      </w:r>
      <w:bookmarkStart w:id="91" w:name="OLE_LINK1595"/>
      <w:bookmarkStart w:id="92" w:name="OLE_LINK1596"/>
      <w:r w:rsidRPr="00234E1E">
        <w:rPr>
          <w:rFonts w:ascii="Book Antiqua" w:eastAsia="宋体" w:hAnsi="Book Antiqua" w:cs="Times New Roman"/>
          <w:sz w:val="24"/>
          <w:szCs w:val="24"/>
        </w:rPr>
        <w:t>computed tomography</w:t>
      </w:r>
      <w:bookmarkEnd w:id="91"/>
      <w:bookmarkEnd w:id="92"/>
      <w:r w:rsidRPr="00234E1E">
        <w:rPr>
          <w:rFonts w:ascii="Book Antiqua" w:eastAsia="宋体" w:hAnsi="Book Antiqua" w:cs="Times New Roman"/>
          <w:sz w:val="24"/>
          <w:szCs w:val="24"/>
        </w:rPr>
        <w:t xml:space="preserve"> (CT)</w:t>
      </w:r>
      <w:r w:rsidR="00A243ED"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The tumor response was evaluated by the </w:t>
      </w:r>
      <w:bookmarkStart w:id="93" w:name="OLE_LINK1665"/>
      <w:bookmarkStart w:id="94" w:name="OLE_LINK1666"/>
      <w:r w:rsidRPr="00234E1E">
        <w:rPr>
          <w:rFonts w:ascii="Book Antiqua" w:eastAsia="宋体" w:hAnsi="Book Antiqua" w:cs="Times New Roman"/>
          <w:sz w:val="24"/>
          <w:szCs w:val="24"/>
        </w:rPr>
        <w:t>modified Response Evaluation Criteria for Solid Tumors</w:t>
      </w:r>
      <w:bookmarkEnd w:id="93"/>
      <w:bookmarkEnd w:id="94"/>
      <w:r w:rsidRPr="00234E1E">
        <w:rPr>
          <w:rFonts w:ascii="Book Antiqua" w:eastAsia="宋体" w:hAnsi="Book Antiqua" w:cs="Times New Roman"/>
          <w:sz w:val="24"/>
          <w:szCs w:val="24"/>
        </w:rPr>
        <w:t xml:space="preserve"> (</w:t>
      </w:r>
      <w:proofErr w:type="spellStart"/>
      <w:r w:rsidRPr="00234E1E">
        <w:rPr>
          <w:rFonts w:ascii="Book Antiqua" w:eastAsia="宋体" w:hAnsi="Book Antiqua" w:cs="Times New Roman"/>
          <w:sz w:val="24"/>
          <w:szCs w:val="24"/>
        </w:rPr>
        <w:t>m</w:t>
      </w:r>
      <w:bookmarkStart w:id="95" w:name="OLE_LINK1597"/>
      <w:bookmarkStart w:id="96" w:name="OLE_LINK1598"/>
      <w:r w:rsidRPr="00234E1E">
        <w:rPr>
          <w:rFonts w:ascii="Book Antiqua" w:eastAsia="宋体" w:hAnsi="Book Antiqua" w:cs="Times New Roman"/>
          <w:sz w:val="24"/>
          <w:szCs w:val="24"/>
        </w:rPr>
        <w:t>RECIST</w:t>
      </w:r>
      <w:bookmarkEnd w:id="95"/>
      <w:bookmarkEnd w:id="96"/>
      <w:proofErr w:type="spellEnd"/>
      <w:r w:rsidRPr="00234E1E">
        <w:rPr>
          <w:rFonts w:ascii="Book Antiqua" w:eastAsia="宋体" w:hAnsi="Book Antiqua" w:cs="Times New Roman"/>
          <w:sz w:val="24"/>
          <w:szCs w:val="24"/>
        </w:rPr>
        <w:t>). We tried to keep the imaging examination (CT or MRI) consistent before and after treatment to increase accuracy, and two experienced radiologists with 11 and 12 years of experience in abdominal imaging determined the tumor responses by consensus. The criteria for terminating treatment and the TACE-HAIC scheme are shown in Figure 2.</w:t>
      </w:r>
    </w:p>
    <w:p w14:paraId="01697E82" w14:textId="77777777" w:rsidR="00A243ED" w:rsidRPr="00234E1E" w:rsidRDefault="00A243ED" w:rsidP="002B5A94">
      <w:pPr>
        <w:spacing w:line="360" w:lineRule="auto"/>
        <w:rPr>
          <w:rFonts w:ascii="Book Antiqua" w:eastAsia="宋体" w:hAnsi="Book Antiqua" w:cs="Times New Roman"/>
          <w:sz w:val="24"/>
          <w:szCs w:val="24"/>
        </w:rPr>
      </w:pPr>
    </w:p>
    <w:p w14:paraId="6D6A776B" w14:textId="22703B0A" w:rsidR="00F92620" w:rsidRPr="00234E1E" w:rsidRDefault="00F92620" w:rsidP="002B5A94">
      <w:pPr>
        <w:spacing w:line="360" w:lineRule="auto"/>
        <w:rPr>
          <w:rFonts w:ascii="Book Antiqua" w:eastAsia="宋体" w:hAnsi="Book Antiqua" w:cs="Times New Roman"/>
          <w:b/>
          <w:i/>
          <w:iCs/>
          <w:sz w:val="24"/>
          <w:szCs w:val="24"/>
        </w:rPr>
      </w:pPr>
      <w:r w:rsidRPr="00234E1E">
        <w:rPr>
          <w:rFonts w:ascii="Book Antiqua" w:eastAsia="宋体" w:hAnsi="Book Antiqua" w:cs="Times New Roman"/>
          <w:b/>
          <w:i/>
          <w:iCs/>
          <w:sz w:val="24"/>
          <w:szCs w:val="24"/>
        </w:rPr>
        <w:t>Procedure</w:t>
      </w:r>
      <w:r w:rsidR="00B66DE4" w:rsidRPr="00234E1E">
        <w:rPr>
          <w:rFonts w:ascii="Book Antiqua" w:eastAsia="宋体" w:hAnsi="Book Antiqua" w:cs="Times New Roman"/>
          <w:b/>
          <w:i/>
          <w:iCs/>
          <w:sz w:val="24"/>
          <w:szCs w:val="24"/>
        </w:rPr>
        <w:t>s</w:t>
      </w:r>
    </w:p>
    <w:p w14:paraId="0AD8331B" w14:textId="0B827E4E" w:rsidR="00F92620" w:rsidRPr="00234E1E" w:rsidRDefault="00F92620" w:rsidP="00A243ED">
      <w:pPr>
        <w:spacing w:line="360" w:lineRule="auto"/>
        <w:rPr>
          <w:rFonts w:ascii="Book Antiqua" w:eastAsia="宋体" w:hAnsi="Book Antiqua" w:cs="Times New Roman"/>
          <w:sz w:val="24"/>
          <w:szCs w:val="24"/>
        </w:rPr>
      </w:pPr>
      <w:r w:rsidRPr="00234E1E">
        <w:rPr>
          <w:rFonts w:ascii="Book Antiqua" w:eastAsia="宋体" w:hAnsi="Book Antiqua" w:cs="Times New Roman"/>
          <w:b/>
          <w:bCs/>
          <w:iCs/>
          <w:sz w:val="24"/>
          <w:szCs w:val="24"/>
        </w:rPr>
        <w:t xml:space="preserve">TACE </w:t>
      </w:r>
      <w:r w:rsidR="00A243ED" w:rsidRPr="00234E1E">
        <w:rPr>
          <w:rFonts w:ascii="Book Antiqua" w:eastAsia="宋体" w:hAnsi="Book Antiqua" w:cs="Times New Roman"/>
          <w:b/>
          <w:bCs/>
          <w:iCs/>
          <w:sz w:val="24"/>
          <w:szCs w:val="24"/>
        </w:rPr>
        <w:t>t</w:t>
      </w:r>
      <w:r w:rsidRPr="00234E1E">
        <w:rPr>
          <w:rFonts w:ascii="Book Antiqua" w:eastAsia="宋体" w:hAnsi="Book Antiqua" w:cs="Times New Roman"/>
          <w:b/>
          <w:bCs/>
          <w:iCs/>
          <w:sz w:val="24"/>
          <w:szCs w:val="24"/>
        </w:rPr>
        <w:t>echnique</w:t>
      </w:r>
      <w:r w:rsidR="00A243ED" w:rsidRPr="00234E1E">
        <w:rPr>
          <w:rFonts w:ascii="Book Antiqua" w:eastAsia="宋体" w:hAnsi="Book Antiqua" w:cs="Times New Roman"/>
          <w:b/>
          <w:bCs/>
          <w:iCs/>
          <w:sz w:val="24"/>
          <w:szCs w:val="24"/>
        </w:rPr>
        <w:t>:</w:t>
      </w:r>
      <w:r w:rsidR="00A243ED" w:rsidRPr="00234E1E">
        <w:rPr>
          <w:rFonts w:ascii="Book Antiqua" w:eastAsia="宋体" w:hAnsi="Book Antiqua" w:cs="Times New Roman" w:hint="eastAsia"/>
          <w:b/>
          <w:bCs/>
          <w:iCs/>
          <w:sz w:val="24"/>
          <w:szCs w:val="24"/>
        </w:rPr>
        <w:t xml:space="preserve"> </w:t>
      </w:r>
      <w:r w:rsidRPr="00234E1E">
        <w:rPr>
          <w:rFonts w:ascii="Book Antiqua" w:eastAsia="宋体" w:hAnsi="Book Antiqua" w:cs="Times New Roman"/>
          <w:sz w:val="24"/>
          <w:szCs w:val="24"/>
        </w:rPr>
        <w:t xml:space="preserve">The </w:t>
      </w:r>
      <w:proofErr w:type="spellStart"/>
      <w:r w:rsidRPr="00234E1E">
        <w:rPr>
          <w:rFonts w:ascii="Book Antiqua" w:eastAsia="宋体" w:hAnsi="Book Antiqua" w:cs="Times New Roman"/>
          <w:sz w:val="24"/>
          <w:szCs w:val="24"/>
        </w:rPr>
        <w:t>Seldinger</w:t>
      </w:r>
      <w:proofErr w:type="spellEnd"/>
      <w:r w:rsidRPr="00234E1E">
        <w:rPr>
          <w:rFonts w:ascii="Book Antiqua" w:eastAsia="宋体" w:hAnsi="Book Antiqua" w:cs="Times New Roman"/>
          <w:sz w:val="24"/>
          <w:szCs w:val="24"/>
        </w:rPr>
        <w:t xml:space="preserve"> technique was used to access the femoral artery after injection of local </w:t>
      </w:r>
      <w:r w:rsidRPr="00234E1E">
        <w:rPr>
          <w:rFonts w:ascii="Book Antiqua" w:eastAsia="宋体" w:hAnsi="Book Antiqua" w:cs="Times New Roman"/>
          <w:color w:val="000000"/>
          <w:sz w:val="24"/>
          <w:szCs w:val="24"/>
        </w:rPr>
        <w:t>anesthesia.</w:t>
      </w:r>
      <w:r w:rsidRPr="00234E1E">
        <w:rPr>
          <w:rFonts w:ascii="Book Antiqua" w:eastAsia="宋体" w:hAnsi="Book Antiqua" w:cs="Times New Roman"/>
          <w:sz w:val="24"/>
          <w:szCs w:val="24"/>
        </w:rPr>
        <w:t xml:space="preserve"> Arteriography was performed to gather information regarding the abdominal aorta, celiac trunk</w:t>
      </w:r>
      <w:r w:rsidR="00B66DE4"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and portal venous system before chemoembolization treatments for all participants. A 2.7-F </w:t>
      </w:r>
      <w:proofErr w:type="spellStart"/>
      <w:r w:rsidRPr="00234E1E">
        <w:rPr>
          <w:rFonts w:ascii="Book Antiqua" w:eastAsia="宋体" w:hAnsi="Book Antiqua" w:cs="Times New Roman"/>
          <w:sz w:val="24"/>
          <w:szCs w:val="24"/>
        </w:rPr>
        <w:t>microcatheter</w:t>
      </w:r>
      <w:proofErr w:type="spellEnd"/>
      <w:r w:rsidRPr="00234E1E">
        <w:rPr>
          <w:rFonts w:ascii="Book Antiqua" w:eastAsia="宋体" w:hAnsi="Book Antiqua" w:cs="Times New Roman"/>
          <w:sz w:val="24"/>
          <w:szCs w:val="24"/>
        </w:rPr>
        <w:t xml:space="preserve"> (Renegade Hi Flo, Boston Scientific, </w:t>
      </w:r>
      <w:r w:rsidR="00A243ED" w:rsidRPr="00234E1E">
        <w:rPr>
          <w:rFonts w:ascii="Book Antiqua" w:eastAsia="宋体" w:hAnsi="Book Antiqua" w:cs="Times New Roman"/>
          <w:sz w:val="24"/>
          <w:szCs w:val="24"/>
        </w:rPr>
        <w:t>United S</w:t>
      </w:r>
      <w:r w:rsidR="00A243ED" w:rsidRPr="00234E1E">
        <w:rPr>
          <w:rFonts w:ascii="Book Antiqua" w:eastAsia="宋体" w:hAnsi="Book Antiqua" w:cs="Times New Roman" w:hint="eastAsia"/>
          <w:sz w:val="24"/>
          <w:szCs w:val="24"/>
        </w:rPr>
        <w:t>tates</w:t>
      </w:r>
      <w:r w:rsidRPr="00234E1E">
        <w:rPr>
          <w:rFonts w:ascii="Book Antiqua" w:eastAsia="宋体" w:hAnsi="Book Antiqua" w:cs="Times New Roman"/>
          <w:sz w:val="24"/>
          <w:szCs w:val="24"/>
        </w:rPr>
        <w:t xml:space="preserve">; Stride ASAHI INTECC, Japan) was coaxially advanced through an external catheter to select the tumor arteries. Subsequently, </w:t>
      </w:r>
      <w:proofErr w:type="spellStart"/>
      <w:r w:rsidRPr="00234E1E">
        <w:rPr>
          <w:rFonts w:ascii="Book Antiqua" w:eastAsia="宋体" w:hAnsi="Book Antiqua" w:cs="Times New Roman"/>
          <w:sz w:val="24"/>
          <w:szCs w:val="24"/>
        </w:rPr>
        <w:t>lipiodol</w:t>
      </w:r>
      <w:proofErr w:type="spellEnd"/>
      <w:r w:rsidRPr="00234E1E">
        <w:rPr>
          <w:rFonts w:ascii="Book Antiqua" w:eastAsia="宋体" w:hAnsi="Book Antiqua" w:cs="Times New Roman"/>
          <w:sz w:val="24"/>
          <w:szCs w:val="24"/>
        </w:rPr>
        <w:t xml:space="preserve"> (total volume &lt;</w:t>
      </w:r>
      <w:r w:rsidR="00516616"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20 mL; </w:t>
      </w:r>
      <w:proofErr w:type="spellStart"/>
      <w:r w:rsidRPr="00234E1E">
        <w:rPr>
          <w:rFonts w:ascii="Book Antiqua" w:eastAsia="宋体" w:hAnsi="Book Antiqua" w:cs="Times New Roman"/>
          <w:sz w:val="24"/>
          <w:szCs w:val="24"/>
        </w:rPr>
        <w:t>lipiodol</w:t>
      </w:r>
      <w:proofErr w:type="spellEnd"/>
      <w:r w:rsidRPr="00234E1E">
        <w:rPr>
          <w:rFonts w:ascii="Book Antiqua" w:eastAsia="宋体" w:hAnsi="Book Antiqua" w:cs="Times New Roman"/>
          <w:sz w:val="24"/>
          <w:szCs w:val="24"/>
        </w:rPr>
        <w:t xml:space="preserve">, </w:t>
      </w:r>
      <w:proofErr w:type="spellStart"/>
      <w:r w:rsidRPr="00234E1E">
        <w:rPr>
          <w:rFonts w:ascii="Book Antiqua" w:eastAsia="宋体" w:hAnsi="Book Antiqua" w:cs="Times New Roman"/>
          <w:sz w:val="24"/>
          <w:szCs w:val="24"/>
        </w:rPr>
        <w:t>Laboratoire</w:t>
      </w:r>
      <w:proofErr w:type="spellEnd"/>
      <w:r w:rsidRPr="00234E1E">
        <w:rPr>
          <w:rFonts w:ascii="Book Antiqua" w:eastAsia="宋体" w:hAnsi="Book Antiqua" w:cs="Times New Roman"/>
          <w:sz w:val="24"/>
          <w:szCs w:val="24"/>
        </w:rPr>
        <w:t xml:space="preserve"> Andre </w:t>
      </w:r>
      <w:proofErr w:type="spellStart"/>
      <w:r w:rsidRPr="00234E1E">
        <w:rPr>
          <w:rFonts w:ascii="Book Antiqua" w:eastAsia="宋体" w:hAnsi="Book Antiqua" w:cs="Times New Roman"/>
          <w:sz w:val="24"/>
          <w:szCs w:val="24"/>
        </w:rPr>
        <w:t>Guerbet</w:t>
      </w:r>
      <w:proofErr w:type="spellEnd"/>
      <w:r w:rsidRPr="00234E1E">
        <w:rPr>
          <w:rFonts w:ascii="Book Antiqua" w:eastAsia="宋体" w:hAnsi="Book Antiqua" w:cs="Times New Roman"/>
          <w:sz w:val="24"/>
          <w:szCs w:val="24"/>
        </w:rPr>
        <w:t xml:space="preserve">, </w:t>
      </w:r>
      <w:proofErr w:type="spellStart"/>
      <w:r w:rsidRPr="00234E1E">
        <w:rPr>
          <w:rFonts w:ascii="Book Antiqua" w:eastAsia="宋体" w:hAnsi="Book Antiqua" w:cs="Times New Roman"/>
          <w:sz w:val="24"/>
          <w:szCs w:val="24"/>
        </w:rPr>
        <w:t>Aulnaysous</w:t>
      </w:r>
      <w:proofErr w:type="spellEnd"/>
      <w:r w:rsidRPr="00234E1E">
        <w:rPr>
          <w:rFonts w:ascii="Book Antiqua" w:eastAsia="宋体" w:hAnsi="Book Antiqua" w:cs="Times New Roman"/>
          <w:sz w:val="24"/>
          <w:szCs w:val="24"/>
        </w:rPr>
        <w:t xml:space="preserve">-Bois, France) mixed with 20-40 mg of emulsified </w:t>
      </w:r>
      <w:bookmarkStart w:id="97" w:name="OLE_LINK1657"/>
      <w:bookmarkStart w:id="98" w:name="OLE_LINK1658"/>
      <w:proofErr w:type="spellStart"/>
      <w:r w:rsidRPr="00234E1E">
        <w:rPr>
          <w:rFonts w:ascii="Book Antiqua" w:eastAsia="宋体" w:hAnsi="Book Antiqua" w:cs="Times New Roman"/>
          <w:sz w:val="24"/>
          <w:szCs w:val="24"/>
        </w:rPr>
        <w:t>epirubicin</w:t>
      </w:r>
      <w:bookmarkEnd w:id="97"/>
      <w:bookmarkEnd w:id="98"/>
      <w:proofErr w:type="spellEnd"/>
      <w:r w:rsidRPr="00234E1E">
        <w:rPr>
          <w:rFonts w:ascii="Book Antiqua" w:eastAsia="宋体" w:hAnsi="Book Antiqua" w:cs="Times New Roman"/>
          <w:sz w:val="24"/>
          <w:szCs w:val="24"/>
        </w:rPr>
        <w:t xml:space="preserve"> (Main Luck Pharmaceutical, Shenzhen, China) was injected to </w:t>
      </w:r>
      <w:proofErr w:type="spellStart"/>
      <w:r w:rsidRPr="00234E1E">
        <w:rPr>
          <w:rFonts w:ascii="Book Antiqua" w:eastAsia="宋体" w:hAnsi="Book Antiqua" w:cs="Times New Roman"/>
          <w:sz w:val="24"/>
          <w:szCs w:val="24"/>
        </w:rPr>
        <w:t>embolize</w:t>
      </w:r>
      <w:proofErr w:type="spellEnd"/>
      <w:r w:rsidRPr="00234E1E">
        <w:rPr>
          <w:rFonts w:ascii="Book Antiqua" w:eastAsia="宋体" w:hAnsi="Book Antiqua" w:cs="Times New Roman"/>
          <w:sz w:val="24"/>
          <w:szCs w:val="24"/>
        </w:rPr>
        <w:t xml:space="preserve"> the tumor arteries; for some large tumors, 100</w:t>
      </w:r>
      <w:r w:rsidR="00A243ED" w:rsidRPr="00234E1E">
        <w:rPr>
          <w:rFonts w:ascii="Book Antiqua" w:eastAsia="宋体" w:hAnsi="Book Antiqua" w:cs="Times New Roman"/>
          <w:sz w:val="24"/>
          <w:szCs w:val="24"/>
        </w:rPr>
        <w:t>-</w:t>
      </w:r>
      <w:r w:rsidRPr="00234E1E">
        <w:rPr>
          <w:rFonts w:ascii="Book Antiqua" w:eastAsia="宋体" w:hAnsi="Book Antiqua" w:cs="Times New Roman"/>
          <w:sz w:val="24"/>
          <w:szCs w:val="24"/>
        </w:rPr>
        <w:t>300 µm/300</w:t>
      </w:r>
      <w:r w:rsidR="00A243ED"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500 µm </w:t>
      </w:r>
      <w:proofErr w:type="spellStart"/>
      <w:r w:rsidRPr="00234E1E">
        <w:rPr>
          <w:rFonts w:ascii="Book Antiqua" w:eastAsia="宋体" w:hAnsi="Book Antiqua" w:cs="Times New Roman"/>
          <w:sz w:val="24"/>
          <w:szCs w:val="24"/>
        </w:rPr>
        <w:t>embospheres</w:t>
      </w:r>
      <w:proofErr w:type="spellEnd"/>
      <w:r w:rsidRPr="00234E1E">
        <w:rPr>
          <w:rFonts w:ascii="Book Antiqua" w:eastAsia="宋体" w:hAnsi="Book Antiqua" w:cs="Times New Roman"/>
          <w:sz w:val="24"/>
          <w:szCs w:val="24"/>
        </w:rPr>
        <w:t xml:space="preserve"> (Biosphere Medical, Rockland, MA</w:t>
      </w:r>
      <w:r w:rsidR="00A243ED" w:rsidRPr="00234E1E">
        <w:rPr>
          <w:rFonts w:ascii="Book Antiqua" w:eastAsia="宋体" w:hAnsi="Book Antiqua" w:cs="Times New Roman"/>
          <w:sz w:val="24"/>
          <w:szCs w:val="24"/>
        </w:rPr>
        <w:t>, United S</w:t>
      </w:r>
      <w:r w:rsidR="00A243ED" w:rsidRPr="00234E1E">
        <w:rPr>
          <w:rFonts w:ascii="Book Antiqua" w:eastAsia="宋体" w:hAnsi="Book Antiqua" w:cs="Times New Roman" w:hint="eastAsia"/>
          <w:sz w:val="24"/>
          <w:szCs w:val="24"/>
        </w:rPr>
        <w:t>tates</w:t>
      </w:r>
      <w:r w:rsidRPr="00234E1E">
        <w:rPr>
          <w:rFonts w:ascii="Book Antiqua" w:eastAsia="宋体" w:hAnsi="Book Antiqua" w:cs="Times New Roman"/>
          <w:sz w:val="24"/>
          <w:szCs w:val="24"/>
        </w:rPr>
        <w:t xml:space="preserve">) were used for embolization. </w:t>
      </w:r>
      <w:r w:rsidR="00B61F41" w:rsidRPr="00234E1E">
        <w:rPr>
          <w:rFonts w:ascii="Book Antiqua" w:eastAsia="宋体" w:hAnsi="Book Antiqua" w:cs="Times New Roman"/>
          <w:sz w:val="24"/>
          <w:szCs w:val="24"/>
        </w:rPr>
        <w:t>Chemoembolization was performed first if there were</w:t>
      </w:r>
      <w:r w:rsidR="00B66DE4"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extrahepatic parasitic blood </w:t>
      </w:r>
      <w:r w:rsidR="00B61F41" w:rsidRPr="00234E1E">
        <w:rPr>
          <w:rFonts w:ascii="Book Antiqua" w:eastAsia="宋体" w:hAnsi="Book Antiqua" w:cs="Times New Roman"/>
          <w:sz w:val="24"/>
          <w:szCs w:val="24"/>
        </w:rPr>
        <w:t xml:space="preserve">arteries. </w:t>
      </w:r>
      <w:r w:rsidRPr="00234E1E">
        <w:rPr>
          <w:rFonts w:ascii="Book Antiqua" w:eastAsia="宋体" w:hAnsi="Book Antiqua" w:cs="Times New Roman"/>
          <w:sz w:val="24"/>
          <w:szCs w:val="24"/>
        </w:rPr>
        <w:t xml:space="preserve">In patients with an </w:t>
      </w:r>
      <w:proofErr w:type="spellStart"/>
      <w:r w:rsidRPr="00234E1E">
        <w:rPr>
          <w:rFonts w:ascii="Book Antiqua" w:eastAsia="宋体" w:hAnsi="Book Antiqua" w:cs="Times New Roman"/>
          <w:sz w:val="24"/>
          <w:szCs w:val="24"/>
        </w:rPr>
        <w:t>arterioportal</w:t>
      </w:r>
      <w:proofErr w:type="spellEnd"/>
      <w:r w:rsidRPr="00234E1E">
        <w:rPr>
          <w:rFonts w:ascii="Book Antiqua" w:eastAsia="宋体" w:hAnsi="Book Antiqua" w:cs="Times New Roman"/>
          <w:sz w:val="24"/>
          <w:szCs w:val="24"/>
        </w:rPr>
        <w:t xml:space="preserve"> shunt, embolization with 350</w:t>
      </w:r>
      <w:r w:rsidR="00A243ED"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1000 </w:t>
      </w:r>
      <w:proofErr w:type="spellStart"/>
      <w:r w:rsidRPr="00234E1E">
        <w:rPr>
          <w:rFonts w:ascii="Book Antiqua" w:eastAsia="宋体" w:hAnsi="Book Antiqua" w:cs="Times New Roman"/>
          <w:sz w:val="24"/>
          <w:szCs w:val="24"/>
        </w:rPr>
        <w:t>μm</w:t>
      </w:r>
      <w:proofErr w:type="spellEnd"/>
      <w:r w:rsidRPr="00234E1E">
        <w:rPr>
          <w:rFonts w:ascii="Book Antiqua" w:eastAsia="宋体" w:hAnsi="Book Antiqua" w:cs="Times New Roman"/>
          <w:sz w:val="24"/>
          <w:szCs w:val="24"/>
        </w:rPr>
        <w:t xml:space="preserve"> of gelatin sponge particles was performed to occlude the shunt </w:t>
      </w:r>
      <w:r w:rsidRPr="00234E1E">
        <w:rPr>
          <w:rFonts w:ascii="Book Antiqua" w:eastAsia="宋体" w:hAnsi="Book Antiqua" w:cs="Times New Roman"/>
          <w:i/>
          <w:iCs/>
          <w:sz w:val="24"/>
          <w:szCs w:val="24"/>
        </w:rPr>
        <w:t>via</w:t>
      </w:r>
      <w:r w:rsidRPr="00234E1E">
        <w:rPr>
          <w:rFonts w:ascii="Book Antiqua" w:eastAsia="宋体" w:hAnsi="Book Antiqua" w:cs="Times New Roman"/>
          <w:sz w:val="24"/>
          <w:szCs w:val="24"/>
        </w:rPr>
        <w:t xml:space="preserve"> super</w:t>
      </w:r>
      <w:r w:rsidR="00A243ED"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selective catheterization before infusion of </w:t>
      </w:r>
      <w:proofErr w:type="spellStart"/>
      <w:r w:rsidRPr="00234E1E">
        <w:rPr>
          <w:rFonts w:ascii="Book Antiqua" w:eastAsia="宋体" w:hAnsi="Book Antiqua" w:cs="Times New Roman"/>
          <w:sz w:val="24"/>
          <w:szCs w:val="24"/>
        </w:rPr>
        <w:t>lipiodol</w:t>
      </w:r>
      <w:proofErr w:type="spellEnd"/>
      <w:r w:rsidRPr="00234E1E">
        <w:rPr>
          <w:rFonts w:ascii="Book Antiqua" w:eastAsia="宋体" w:hAnsi="Book Antiqua" w:cs="Times New Roman"/>
          <w:sz w:val="24"/>
          <w:szCs w:val="24"/>
        </w:rPr>
        <w:t xml:space="preserve">. A temporary indwelling catheter was inserted into the feeding artery of the tumor until the end of HAIC. If there were </w:t>
      </w:r>
      <w:proofErr w:type="spellStart"/>
      <w:r w:rsidRPr="00234E1E">
        <w:rPr>
          <w:rFonts w:ascii="Book Antiqua" w:eastAsia="宋体" w:hAnsi="Book Antiqua" w:cs="Times New Roman"/>
          <w:sz w:val="24"/>
          <w:szCs w:val="24"/>
        </w:rPr>
        <w:t>bilobar</w:t>
      </w:r>
      <w:proofErr w:type="spellEnd"/>
      <w:r w:rsidRPr="00234E1E">
        <w:rPr>
          <w:rFonts w:ascii="Book Antiqua" w:eastAsia="宋体" w:hAnsi="Book Antiqua" w:cs="Times New Roman"/>
          <w:sz w:val="24"/>
          <w:szCs w:val="24"/>
        </w:rPr>
        <w:t xml:space="preserve"> HCC tumors with a low tumor burden, conventional </w:t>
      </w:r>
      <w:r w:rsidRPr="00234E1E">
        <w:rPr>
          <w:rFonts w:ascii="Book Antiqua" w:eastAsia="宋体" w:hAnsi="Book Antiqua" w:cs="Times New Roman"/>
          <w:sz w:val="24"/>
          <w:szCs w:val="24"/>
        </w:rPr>
        <w:lastRenderedPageBreak/>
        <w:t>TACE (</w:t>
      </w:r>
      <w:proofErr w:type="spellStart"/>
      <w:r w:rsidRPr="00234E1E">
        <w:rPr>
          <w:rFonts w:ascii="Book Antiqua" w:eastAsia="宋体" w:hAnsi="Book Antiqua" w:cs="Times New Roman"/>
          <w:sz w:val="24"/>
          <w:szCs w:val="24"/>
        </w:rPr>
        <w:t>cTACE</w:t>
      </w:r>
      <w:proofErr w:type="spellEnd"/>
      <w:r w:rsidRPr="00234E1E">
        <w:rPr>
          <w:rFonts w:ascii="Book Antiqua" w:eastAsia="宋体" w:hAnsi="Book Antiqua" w:cs="Times New Roman"/>
          <w:sz w:val="24"/>
          <w:szCs w:val="24"/>
        </w:rPr>
        <w:t xml:space="preserve">) was performed for both tumors, and the tip of catheter was inserted into the proper hepatic artery or common hepatic artery. If there were </w:t>
      </w:r>
      <w:bookmarkStart w:id="99" w:name="OLE_LINK1601"/>
      <w:bookmarkStart w:id="100" w:name="OLE_LINK1602"/>
      <w:proofErr w:type="spellStart"/>
      <w:r w:rsidRPr="00234E1E">
        <w:rPr>
          <w:rFonts w:ascii="Book Antiqua" w:eastAsia="宋体" w:hAnsi="Book Antiqua" w:cs="Times New Roman"/>
          <w:sz w:val="24"/>
          <w:szCs w:val="24"/>
        </w:rPr>
        <w:t>bilobar</w:t>
      </w:r>
      <w:bookmarkEnd w:id="99"/>
      <w:bookmarkEnd w:id="100"/>
      <w:proofErr w:type="spellEnd"/>
      <w:r w:rsidRPr="00234E1E">
        <w:rPr>
          <w:rFonts w:ascii="Book Antiqua" w:eastAsia="宋体" w:hAnsi="Book Antiqua" w:cs="Times New Roman"/>
          <w:sz w:val="24"/>
          <w:szCs w:val="24"/>
        </w:rPr>
        <w:t xml:space="preserve"> HCC tumors with a high tumor burden, embolization of tumor was performed in steps to reduce the risk of hepatic failure. The position of the catheter was determined according to the tumor location.</w:t>
      </w:r>
    </w:p>
    <w:p w14:paraId="610C051D" w14:textId="77777777" w:rsidR="00A243ED" w:rsidRPr="00234E1E" w:rsidRDefault="00A243ED" w:rsidP="00A243ED">
      <w:pPr>
        <w:spacing w:line="360" w:lineRule="auto"/>
        <w:rPr>
          <w:rFonts w:ascii="Book Antiqua" w:eastAsia="宋体" w:hAnsi="Book Antiqua" w:cs="Times New Roman"/>
          <w:b/>
          <w:bCs/>
          <w:iCs/>
          <w:sz w:val="24"/>
          <w:szCs w:val="24"/>
        </w:rPr>
      </w:pPr>
    </w:p>
    <w:p w14:paraId="1A1C59A3" w14:textId="765CC967"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b/>
          <w:bCs/>
          <w:iCs/>
          <w:sz w:val="24"/>
          <w:szCs w:val="24"/>
        </w:rPr>
        <w:t>HAIC</w:t>
      </w:r>
      <w:r w:rsidR="00A243ED" w:rsidRPr="00234E1E">
        <w:rPr>
          <w:rFonts w:ascii="Book Antiqua" w:eastAsia="宋体" w:hAnsi="Book Antiqua" w:cs="Times New Roman"/>
          <w:b/>
          <w:bCs/>
          <w:iCs/>
          <w:sz w:val="24"/>
          <w:szCs w:val="24"/>
        </w:rPr>
        <w:t xml:space="preserve"> t</w:t>
      </w:r>
      <w:r w:rsidRPr="00234E1E">
        <w:rPr>
          <w:rFonts w:ascii="Book Antiqua" w:eastAsia="宋体" w:hAnsi="Book Antiqua" w:cs="Times New Roman"/>
          <w:b/>
          <w:bCs/>
          <w:iCs/>
          <w:sz w:val="24"/>
          <w:szCs w:val="24"/>
        </w:rPr>
        <w:t>echnique</w:t>
      </w:r>
      <w:r w:rsidR="00A243ED" w:rsidRPr="00234E1E">
        <w:rPr>
          <w:rFonts w:ascii="Book Antiqua" w:eastAsia="宋体" w:hAnsi="Book Antiqua" w:cs="Times New Roman"/>
          <w:b/>
          <w:bCs/>
          <w:iCs/>
          <w:sz w:val="24"/>
          <w:szCs w:val="24"/>
        </w:rPr>
        <w:t>:</w:t>
      </w:r>
      <w:r w:rsidR="00A243ED" w:rsidRPr="00234E1E">
        <w:rPr>
          <w:rFonts w:ascii="Book Antiqua" w:eastAsia="宋体" w:hAnsi="Book Antiqua" w:cs="Times New Roman" w:hint="eastAsia"/>
          <w:b/>
          <w:bCs/>
          <w:iCs/>
          <w:sz w:val="24"/>
          <w:szCs w:val="24"/>
        </w:rPr>
        <w:t xml:space="preserve"> </w:t>
      </w:r>
      <w:r w:rsidRPr="00234E1E">
        <w:rPr>
          <w:rFonts w:ascii="Book Antiqua" w:eastAsia="宋体" w:hAnsi="Book Antiqua" w:cs="Times New Roman"/>
          <w:sz w:val="24"/>
          <w:szCs w:val="24"/>
        </w:rPr>
        <w:t xml:space="preserve">A </w:t>
      </w:r>
      <w:proofErr w:type="spellStart"/>
      <w:r w:rsidRPr="00234E1E">
        <w:rPr>
          <w:rFonts w:ascii="Book Antiqua" w:eastAsia="宋体" w:hAnsi="Book Antiqua" w:cs="Times New Roman"/>
          <w:sz w:val="24"/>
          <w:szCs w:val="24"/>
        </w:rPr>
        <w:t>microcatheter</w:t>
      </w:r>
      <w:proofErr w:type="spellEnd"/>
      <w:r w:rsidRPr="00234E1E">
        <w:rPr>
          <w:rFonts w:ascii="Book Antiqua" w:eastAsia="宋体" w:hAnsi="Book Antiqua" w:cs="Times New Roman"/>
          <w:sz w:val="24"/>
          <w:szCs w:val="24"/>
        </w:rPr>
        <w:t xml:space="preserve"> was externally connected to an arterial infusion pump (Model LP 2000-P2) in the ward, and </w:t>
      </w:r>
      <w:proofErr w:type="spellStart"/>
      <w:r w:rsidRPr="00234E1E">
        <w:rPr>
          <w:rFonts w:ascii="Book Antiqua" w:eastAsia="宋体" w:hAnsi="Book Antiqua" w:cs="Times New Roman"/>
          <w:sz w:val="24"/>
          <w:szCs w:val="24"/>
        </w:rPr>
        <w:t>oxaliplatin</w:t>
      </w:r>
      <w:proofErr w:type="spellEnd"/>
      <w:r w:rsidRPr="00234E1E">
        <w:rPr>
          <w:rFonts w:ascii="Book Antiqua" w:eastAsia="宋体" w:hAnsi="Book Antiqua" w:cs="Times New Roman"/>
          <w:sz w:val="24"/>
          <w:szCs w:val="24"/>
        </w:rPr>
        <w:t xml:space="preserve"> [60-75 mg/m</w:t>
      </w:r>
      <w:r w:rsidRPr="00234E1E">
        <w:rPr>
          <w:rFonts w:ascii="Book Antiqua" w:eastAsia="宋体" w:hAnsi="Book Antiqua" w:cs="Times New Roman"/>
          <w:sz w:val="24"/>
          <w:szCs w:val="24"/>
          <w:vertAlign w:val="superscript"/>
        </w:rPr>
        <w:t>2</w:t>
      </w:r>
      <w:r w:rsidRPr="00234E1E">
        <w:rPr>
          <w:rFonts w:ascii="Book Antiqua" w:eastAsia="宋体" w:hAnsi="Book Antiqua" w:cs="Times New Roman"/>
          <w:sz w:val="24"/>
          <w:szCs w:val="24"/>
        </w:rPr>
        <w:t xml:space="preserve"> (Child-Pugh A, 75 mg/m</w:t>
      </w:r>
      <w:r w:rsidRPr="00234E1E">
        <w:rPr>
          <w:rFonts w:ascii="Book Antiqua" w:eastAsia="宋体" w:hAnsi="Book Antiqua" w:cs="Times New Roman"/>
          <w:sz w:val="24"/>
          <w:szCs w:val="24"/>
          <w:vertAlign w:val="superscript"/>
        </w:rPr>
        <w:t>2</w:t>
      </w:r>
      <w:r w:rsidRPr="00234E1E">
        <w:rPr>
          <w:rFonts w:ascii="Book Antiqua" w:eastAsia="宋体" w:hAnsi="Book Antiqua" w:cs="Times New Roman"/>
          <w:sz w:val="24"/>
          <w:szCs w:val="24"/>
        </w:rPr>
        <w:t xml:space="preserve"> and Child-Pugh B, 60 mg/m</w:t>
      </w:r>
      <w:r w:rsidRPr="00234E1E">
        <w:rPr>
          <w:rFonts w:ascii="Book Antiqua" w:eastAsia="宋体" w:hAnsi="Book Antiqua" w:cs="Times New Roman"/>
          <w:sz w:val="24"/>
          <w:szCs w:val="24"/>
          <w:vertAlign w:val="superscript"/>
        </w:rPr>
        <w:t>2</w:t>
      </w:r>
      <w:r w:rsidRPr="00234E1E">
        <w:rPr>
          <w:rFonts w:ascii="Book Antiqua" w:eastAsia="宋体" w:hAnsi="Book Antiqua" w:cs="Times New Roman"/>
          <w:sz w:val="24"/>
          <w:szCs w:val="24"/>
        </w:rPr>
        <w:t xml:space="preserve">)] was administered intra-arterially for 6 h; </w:t>
      </w:r>
      <w:proofErr w:type="spellStart"/>
      <w:r w:rsidRPr="00234E1E">
        <w:rPr>
          <w:rFonts w:ascii="Book Antiqua" w:eastAsia="宋体" w:hAnsi="Book Antiqua" w:cs="Times New Roman"/>
          <w:sz w:val="24"/>
          <w:szCs w:val="24"/>
        </w:rPr>
        <w:t>leucovorin</w:t>
      </w:r>
      <w:proofErr w:type="spellEnd"/>
      <w:r w:rsidRPr="00234E1E">
        <w:rPr>
          <w:rFonts w:ascii="Book Antiqua" w:eastAsia="宋体" w:hAnsi="Book Antiqua" w:cs="Times New Roman"/>
          <w:sz w:val="24"/>
          <w:szCs w:val="24"/>
        </w:rPr>
        <w:t xml:space="preserve"> 200 mg/m</w:t>
      </w:r>
      <w:r w:rsidRPr="00234E1E">
        <w:rPr>
          <w:rFonts w:ascii="Book Antiqua" w:eastAsia="宋体" w:hAnsi="Book Antiqua" w:cs="Times New Roman"/>
          <w:sz w:val="24"/>
          <w:szCs w:val="24"/>
          <w:vertAlign w:val="superscript"/>
        </w:rPr>
        <w:t>2</w:t>
      </w:r>
      <w:r w:rsidRPr="00234E1E">
        <w:rPr>
          <w:rFonts w:ascii="Book Antiqua" w:eastAsia="宋体" w:hAnsi="Book Antiqua" w:cs="Times New Roman"/>
          <w:sz w:val="24"/>
          <w:szCs w:val="24"/>
        </w:rPr>
        <w:t xml:space="preserve"> was intravenously administered for 2 h (the peripheral vein for 2 h at the beginning of the 5-FU infusion), and 5-FU [1.0-1.5 g/m</w:t>
      </w:r>
      <w:r w:rsidRPr="00234E1E">
        <w:rPr>
          <w:rFonts w:ascii="Book Antiqua" w:eastAsia="宋体" w:hAnsi="Book Antiqua" w:cs="Times New Roman"/>
          <w:sz w:val="24"/>
          <w:szCs w:val="24"/>
          <w:vertAlign w:val="superscript"/>
        </w:rPr>
        <w:t>2</w:t>
      </w:r>
      <w:r w:rsidRPr="00234E1E">
        <w:rPr>
          <w:rFonts w:ascii="Book Antiqua" w:eastAsia="宋体" w:hAnsi="Book Antiqua" w:cs="Times New Roman"/>
          <w:sz w:val="24"/>
          <w:szCs w:val="24"/>
        </w:rPr>
        <w:t xml:space="preserve"> (Child-Pugh A, 1.5 g/m</w:t>
      </w:r>
      <w:r w:rsidRPr="00234E1E">
        <w:rPr>
          <w:rFonts w:ascii="Book Antiqua" w:eastAsia="宋体" w:hAnsi="Book Antiqua" w:cs="Times New Roman"/>
          <w:sz w:val="24"/>
          <w:szCs w:val="24"/>
          <w:vertAlign w:val="superscript"/>
        </w:rPr>
        <w:t xml:space="preserve">2 </w:t>
      </w:r>
      <w:r w:rsidRPr="00234E1E">
        <w:rPr>
          <w:rFonts w:ascii="Book Antiqua" w:eastAsia="宋体" w:hAnsi="Book Antiqua" w:cs="Times New Roman"/>
          <w:sz w:val="24"/>
          <w:szCs w:val="24"/>
        </w:rPr>
        <w:t>and Child-Pugh B, 1 g/m</w:t>
      </w:r>
      <w:r w:rsidRPr="00234E1E">
        <w:rPr>
          <w:rFonts w:ascii="Book Antiqua" w:eastAsia="宋体" w:hAnsi="Book Antiqua" w:cs="Times New Roman"/>
          <w:sz w:val="24"/>
          <w:szCs w:val="24"/>
          <w:vertAlign w:val="superscript"/>
        </w:rPr>
        <w:t>2</w:t>
      </w:r>
      <w:r w:rsidRPr="00234E1E">
        <w:rPr>
          <w:rFonts w:ascii="Book Antiqua" w:eastAsia="宋体" w:hAnsi="Book Antiqua" w:cs="Times New Roman"/>
          <w:sz w:val="24"/>
          <w:szCs w:val="24"/>
        </w:rPr>
        <w:t>)] was intra-arterially administered for 18 h). At the end of the procedure, we extracted the arterial catheter and put pressure on the puncture point for 24 h. TACE-HAIC was performed every 4-6 wk. A maximum of eight consecutive cycles of HAIC were used for patients without disease progression during the treatments. All doctors had more than 10 years of experience in interventional oncology.</w:t>
      </w:r>
    </w:p>
    <w:p w14:paraId="3EC2CB5B" w14:textId="77777777" w:rsidR="00424995" w:rsidRPr="00234E1E" w:rsidRDefault="00424995" w:rsidP="002B5A94">
      <w:pPr>
        <w:spacing w:line="360" w:lineRule="auto"/>
        <w:rPr>
          <w:rFonts w:ascii="Book Antiqua" w:eastAsia="宋体" w:hAnsi="Book Antiqua" w:cs="Times New Roman"/>
          <w:b/>
          <w:bCs/>
          <w:iCs/>
          <w:sz w:val="24"/>
          <w:szCs w:val="24"/>
        </w:rPr>
      </w:pPr>
    </w:p>
    <w:p w14:paraId="4E60C439" w14:textId="2566EA5F" w:rsidR="00F92620" w:rsidRPr="00234E1E" w:rsidRDefault="00F92620" w:rsidP="002B5A94">
      <w:pPr>
        <w:spacing w:line="360" w:lineRule="auto"/>
        <w:rPr>
          <w:rFonts w:ascii="Book Antiqua" w:eastAsia="宋体" w:hAnsi="Book Antiqua" w:cs="Times New Roman"/>
          <w:sz w:val="24"/>
          <w:szCs w:val="24"/>
        </w:rPr>
      </w:pPr>
      <w:proofErr w:type="spellStart"/>
      <w:r w:rsidRPr="00234E1E">
        <w:rPr>
          <w:rFonts w:ascii="Book Antiqua" w:eastAsia="宋体" w:hAnsi="Book Antiqua" w:cs="Times New Roman"/>
          <w:b/>
          <w:bCs/>
          <w:iCs/>
          <w:sz w:val="24"/>
          <w:szCs w:val="24"/>
        </w:rPr>
        <w:t>Sorafenib</w:t>
      </w:r>
      <w:proofErr w:type="spellEnd"/>
      <w:r w:rsidR="00424995" w:rsidRPr="00234E1E">
        <w:rPr>
          <w:rFonts w:ascii="Book Antiqua" w:eastAsia="宋体" w:hAnsi="Book Antiqua" w:cs="Times New Roman"/>
          <w:b/>
          <w:bCs/>
          <w:iCs/>
          <w:sz w:val="24"/>
          <w:szCs w:val="24"/>
        </w:rPr>
        <w:t>:</w:t>
      </w:r>
      <w:r w:rsidR="00424995" w:rsidRPr="00234E1E">
        <w:rPr>
          <w:rFonts w:ascii="Book Antiqua" w:eastAsia="宋体" w:hAnsi="Book Antiqua" w:cs="Times New Roman" w:hint="eastAsia"/>
          <w:b/>
          <w:bCs/>
          <w:iCs/>
          <w:sz w:val="24"/>
          <w:szCs w:val="24"/>
        </w:rPr>
        <w:t xml:space="preserve"> </w:t>
      </w:r>
      <w:r w:rsidRPr="00234E1E">
        <w:rPr>
          <w:rFonts w:ascii="Book Antiqua" w:eastAsia="宋体" w:hAnsi="Book Antiqua" w:cs="Times New Roman"/>
          <w:sz w:val="24"/>
          <w:szCs w:val="24"/>
        </w:rPr>
        <w:t xml:space="preserve">Before the treatment,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(200 mg) was administered orally twice daily; 400 mg was administered orally twice daily if the drug tolerance was acceptable. The dose of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was reduced (600 mg or 400 mg orally per day) based on treatment-related toxicities.</w:t>
      </w:r>
      <w:r w:rsidRPr="00234E1E">
        <w:rPr>
          <w:rFonts w:ascii="Book Antiqua" w:eastAsia="ATBasilia-Roman" w:hAnsi="Book Antiqua" w:cs="Times New Roman"/>
          <w:kern w:val="0"/>
          <w:sz w:val="24"/>
          <w:szCs w:val="24"/>
        </w:rPr>
        <w:t xml:space="preserve"> </w:t>
      </w:r>
      <w:r w:rsidRPr="00234E1E">
        <w:rPr>
          <w:rFonts w:ascii="Book Antiqua" w:eastAsia="宋体" w:hAnsi="Book Antiqua" w:cs="Times New Roman"/>
          <w:sz w:val="24"/>
          <w:szCs w:val="24"/>
        </w:rPr>
        <w:t>Treatment was discontinued because of disease progression, unacceptable toxicity</w:t>
      </w:r>
      <w:r w:rsidR="00B66DE4"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or treatment refusal.</w:t>
      </w:r>
    </w:p>
    <w:p w14:paraId="60CF673C" w14:textId="77777777" w:rsidR="00424995" w:rsidRPr="00234E1E" w:rsidRDefault="00424995" w:rsidP="002B5A94">
      <w:pPr>
        <w:spacing w:line="360" w:lineRule="auto"/>
        <w:rPr>
          <w:rFonts w:ascii="Book Antiqua" w:eastAsia="宋体" w:hAnsi="Book Antiqua" w:cs="Times New Roman"/>
          <w:b/>
          <w:bCs/>
          <w:iCs/>
          <w:sz w:val="24"/>
          <w:szCs w:val="24"/>
        </w:rPr>
      </w:pPr>
    </w:p>
    <w:p w14:paraId="7154A55B" w14:textId="77777777" w:rsidR="00F92620" w:rsidRPr="00234E1E" w:rsidRDefault="00F92620" w:rsidP="002B5A94">
      <w:pPr>
        <w:spacing w:line="360" w:lineRule="auto"/>
        <w:rPr>
          <w:rFonts w:ascii="Book Antiqua" w:eastAsia="宋体" w:hAnsi="Book Antiqua" w:cs="Times New Roman"/>
          <w:b/>
          <w:bCs/>
          <w:i/>
          <w:sz w:val="24"/>
          <w:szCs w:val="24"/>
        </w:rPr>
      </w:pPr>
      <w:r w:rsidRPr="00234E1E">
        <w:rPr>
          <w:rFonts w:ascii="Book Antiqua" w:eastAsia="宋体" w:hAnsi="Book Antiqua" w:cs="Times New Roman"/>
          <w:b/>
          <w:bCs/>
          <w:i/>
          <w:sz w:val="24"/>
          <w:szCs w:val="24"/>
        </w:rPr>
        <w:t>Assessments</w:t>
      </w:r>
    </w:p>
    <w:p w14:paraId="57588E6A" w14:textId="60A75C31"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 xml:space="preserve">All participants had their complete medical histories taken, and abdominal contrast-enhanced CT or MRI and chest X-ray and/or CT were performed during the baseline physical examination. Enhanced CT or MRI were performed after each cycle of therapy, </w:t>
      </w:r>
      <w:r w:rsidRPr="00234E1E">
        <w:rPr>
          <w:rFonts w:ascii="Book Antiqua" w:eastAsia="宋体" w:hAnsi="Book Antiqua" w:cs="Times New Roman"/>
          <w:color w:val="000000"/>
          <w:sz w:val="24"/>
          <w:szCs w:val="24"/>
        </w:rPr>
        <w:t xml:space="preserve">and laboratory tests </w:t>
      </w:r>
      <w:r w:rsidR="00084727" w:rsidRPr="00234E1E">
        <w:rPr>
          <w:rFonts w:ascii="Book Antiqua" w:eastAsia="宋体" w:hAnsi="Book Antiqua" w:cs="Times New Roman"/>
          <w:color w:val="000000"/>
          <w:sz w:val="24"/>
          <w:szCs w:val="24"/>
        </w:rPr>
        <w:t>[</w:t>
      </w:r>
      <w:r w:rsidRPr="00234E1E">
        <w:rPr>
          <w:rFonts w:ascii="Book Antiqua" w:eastAsia="宋体" w:hAnsi="Book Antiqua" w:cs="Times New Roman"/>
          <w:color w:val="000000"/>
          <w:sz w:val="24"/>
          <w:szCs w:val="24"/>
        </w:rPr>
        <w:t xml:space="preserve">blood </w:t>
      </w:r>
      <w:r w:rsidRPr="00234E1E">
        <w:rPr>
          <w:rFonts w:ascii="Book Antiqua" w:eastAsia="宋体" w:hAnsi="Book Antiqua" w:cs="Times New Roman"/>
          <w:color w:val="000000"/>
          <w:sz w:val="24"/>
          <w:szCs w:val="24"/>
        </w:rPr>
        <w:lastRenderedPageBreak/>
        <w:t>examinations, biochemical tests, coagulation testing, and</w:t>
      </w:r>
      <w:r w:rsidRPr="00234E1E">
        <w:rPr>
          <w:rFonts w:ascii="Book Antiqua" w:eastAsia="宋体" w:hAnsi="Book Antiqua" w:cs="Times New Roman"/>
          <w:sz w:val="24"/>
          <w:szCs w:val="24"/>
        </w:rPr>
        <w:t xml:space="preserve"> measurement of serum alpha-</w:t>
      </w:r>
      <w:bookmarkStart w:id="101" w:name="OLE_LINK1603"/>
      <w:bookmarkStart w:id="102" w:name="OLE_LINK1604"/>
      <w:r w:rsidRPr="00234E1E">
        <w:rPr>
          <w:rFonts w:ascii="Book Antiqua" w:eastAsia="宋体" w:hAnsi="Book Antiqua" w:cs="Times New Roman"/>
          <w:sz w:val="24"/>
          <w:szCs w:val="24"/>
        </w:rPr>
        <w:t>fetoprotein</w:t>
      </w:r>
      <w:bookmarkEnd w:id="101"/>
      <w:bookmarkEnd w:id="102"/>
      <w:r w:rsidRPr="00234E1E">
        <w:rPr>
          <w:rFonts w:ascii="Book Antiqua" w:eastAsia="宋体" w:hAnsi="Book Antiqua" w:cs="Times New Roman"/>
          <w:sz w:val="24"/>
          <w:szCs w:val="24"/>
        </w:rPr>
        <w:t xml:space="preserve"> (AFP) levels</w:t>
      </w:r>
      <w:r w:rsidR="00084727"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were performed before each cycle of therapy; AEs were evaluated using the Common Terminology Criteria for Adverse Events (CTCAE) v4.03. Participants were followed</w:t>
      </w:r>
      <w:r w:rsidR="00B66DE4"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until death or until they were lost to follow-up. Tumor response was defined as </w:t>
      </w:r>
      <w:bookmarkStart w:id="103" w:name="OLE_LINK1605"/>
      <w:bookmarkStart w:id="104" w:name="OLE_LINK1606"/>
      <w:r w:rsidRPr="00234E1E">
        <w:rPr>
          <w:rFonts w:ascii="Book Antiqua" w:eastAsia="宋体" w:hAnsi="Book Antiqua" w:cs="Times New Roman"/>
          <w:sz w:val="24"/>
          <w:szCs w:val="24"/>
        </w:rPr>
        <w:t>complete response</w:t>
      </w:r>
      <w:bookmarkEnd w:id="103"/>
      <w:bookmarkEnd w:id="104"/>
      <w:r w:rsidRPr="00234E1E">
        <w:rPr>
          <w:rFonts w:ascii="Book Antiqua" w:eastAsia="宋体" w:hAnsi="Book Antiqua" w:cs="Times New Roman"/>
          <w:sz w:val="24"/>
          <w:szCs w:val="24"/>
        </w:rPr>
        <w:t xml:space="preserve"> (CR), partial response (PR)</w:t>
      </w:r>
      <w:r w:rsidR="00B66DE4"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or stable disease (SD). Tumor control was defined as a CR, PR, or SD (evaluated using </w:t>
      </w:r>
      <w:proofErr w:type="spellStart"/>
      <w:r w:rsidRPr="00234E1E">
        <w:rPr>
          <w:rFonts w:ascii="Book Antiqua" w:eastAsia="宋体" w:hAnsi="Book Antiqua" w:cs="Times New Roman"/>
          <w:sz w:val="24"/>
          <w:szCs w:val="24"/>
        </w:rPr>
        <w:t>mRECIST</w:t>
      </w:r>
      <w:proofErr w:type="spellEnd"/>
      <w:r w:rsidRPr="00234E1E">
        <w:rPr>
          <w:rFonts w:ascii="Book Antiqua" w:eastAsia="宋体" w:hAnsi="Book Antiqua" w:cs="Times New Roman"/>
          <w:sz w:val="24"/>
          <w:szCs w:val="24"/>
        </w:rPr>
        <w:t>). It should be noted that CR was defined as a tumor disappearing on contrast-enhanced CT and/or MRI combined with a normalized AFP level. All tumors (liver tumors, lymph node metastases</w:t>
      </w:r>
      <w:r w:rsidR="00B66DE4"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or metastatic tumors) were evaluated using </w:t>
      </w:r>
      <w:proofErr w:type="spellStart"/>
      <w:r w:rsidRPr="00234E1E">
        <w:rPr>
          <w:rFonts w:ascii="Book Antiqua" w:eastAsia="宋体" w:hAnsi="Book Antiqua" w:cs="Times New Roman"/>
          <w:sz w:val="24"/>
          <w:szCs w:val="24"/>
        </w:rPr>
        <w:t>mRECIST</w:t>
      </w:r>
      <w:proofErr w:type="spellEnd"/>
      <w:r w:rsidRPr="00234E1E">
        <w:rPr>
          <w:rFonts w:ascii="Book Antiqua" w:eastAsia="宋体" w:hAnsi="Book Antiqua" w:cs="Times New Roman"/>
          <w:sz w:val="24"/>
          <w:szCs w:val="24"/>
        </w:rPr>
        <w:t>.</w:t>
      </w:r>
    </w:p>
    <w:p w14:paraId="7B5C6A2C" w14:textId="5AB4027E" w:rsidR="00F92620" w:rsidRPr="00234E1E" w:rsidRDefault="00F92620" w:rsidP="00084727">
      <w:pPr>
        <w:spacing w:line="360" w:lineRule="auto"/>
        <w:ind w:firstLineChars="100" w:firstLine="240"/>
        <w:rPr>
          <w:rFonts w:ascii="Book Antiqua" w:eastAsia="宋体" w:hAnsi="Book Antiqua" w:cs="Times New Roman"/>
          <w:sz w:val="24"/>
          <w:szCs w:val="24"/>
        </w:rPr>
      </w:pPr>
      <w:r w:rsidRPr="00234E1E">
        <w:rPr>
          <w:rFonts w:ascii="Book Antiqua" w:eastAsia="宋体" w:hAnsi="Book Antiqua" w:cs="Times New Roman"/>
          <w:sz w:val="24"/>
          <w:szCs w:val="24"/>
        </w:rPr>
        <w:t xml:space="preserve">If the patients demonstrated stable conditions with a CR,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was continued, and TACE-HAIC treatment was stopped. AFP levels were reevaluated every 3 </w:t>
      </w:r>
      <w:proofErr w:type="spellStart"/>
      <w:r w:rsidRPr="00234E1E">
        <w:rPr>
          <w:rFonts w:ascii="Book Antiqua" w:eastAsia="宋体" w:hAnsi="Book Antiqua" w:cs="Times New Roman"/>
          <w:sz w:val="24"/>
          <w:szCs w:val="24"/>
        </w:rPr>
        <w:t>mo</w:t>
      </w:r>
      <w:proofErr w:type="spellEnd"/>
      <w:r w:rsidRPr="00234E1E">
        <w:rPr>
          <w:rFonts w:ascii="Book Antiqua" w:eastAsia="宋体" w:hAnsi="Book Antiqua" w:cs="Times New Roman"/>
          <w:sz w:val="24"/>
          <w:szCs w:val="24"/>
        </w:rPr>
        <w:t xml:space="preserve">, and contrast-enhanced MRI or CT evaluations were conducted. Once liver tumors were classified as PD,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and TACE-HAIC were stopped, and patients underwent other therapy</w:t>
      </w:r>
      <w:r w:rsidRPr="00234E1E">
        <w:rPr>
          <w:rFonts w:ascii="Book Antiqua" w:eastAsia="宋体" w:hAnsi="Book Antiqua" w:cs="Times New Roman"/>
          <w:color w:val="FF0000"/>
          <w:sz w:val="24"/>
          <w:szCs w:val="24"/>
        </w:rPr>
        <w:t xml:space="preserve"> </w:t>
      </w:r>
      <w:r w:rsidRPr="00234E1E">
        <w:rPr>
          <w:rFonts w:ascii="Book Antiqua" w:eastAsia="宋体" w:hAnsi="Book Antiqua" w:cs="Times New Roman"/>
          <w:sz w:val="24"/>
          <w:szCs w:val="24"/>
        </w:rPr>
        <w:t xml:space="preserve">or were followed for survival. When a participant suffered </w:t>
      </w:r>
      <w:r w:rsidR="00B66DE4" w:rsidRPr="00234E1E">
        <w:rPr>
          <w:rFonts w:ascii="Book Antiqua" w:eastAsia="宋体" w:hAnsi="Book Antiqua" w:cs="Times New Roman"/>
          <w:sz w:val="24"/>
          <w:szCs w:val="24"/>
        </w:rPr>
        <w:t xml:space="preserve">an </w:t>
      </w:r>
      <w:r w:rsidRPr="00234E1E">
        <w:rPr>
          <w:rFonts w:ascii="Book Antiqua" w:eastAsia="宋体" w:hAnsi="Book Antiqua" w:cs="Times New Roman"/>
          <w:sz w:val="24"/>
          <w:szCs w:val="24"/>
        </w:rPr>
        <w:t>intolerable toxicity, treatment was suspended, and the drug dose was adjusted. If the patient still could not tolerate treatment, the treatment was discontinued.</w:t>
      </w:r>
    </w:p>
    <w:p w14:paraId="4617DABD" w14:textId="77777777" w:rsidR="00084727" w:rsidRPr="00234E1E" w:rsidRDefault="00084727" w:rsidP="00084727">
      <w:pPr>
        <w:spacing w:line="360" w:lineRule="auto"/>
        <w:rPr>
          <w:rFonts w:ascii="Book Antiqua" w:eastAsia="宋体" w:hAnsi="Book Antiqua" w:cs="Times New Roman"/>
          <w:sz w:val="24"/>
          <w:szCs w:val="24"/>
        </w:rPr>
      </w:pPr>
    </w:p>
    <w:p w14:paraId="236208E1" w14:textId="1861098A" w:rsidR="00F92620" w:rsidRPr="00234E1E" w:rsidRDefault="00F92620" w:rsidP="002B5A94">
      <w:pPr>
        <w:spacing w:line="360" w:lineRule="auto"/>
        <w:rPr>
          <w:rFonts w:ascii="Book Antiqua" w:eastAsia="宋体" w:hAnsi="Book Antiqua" w:cs="Times New Roman"/>
          <w:b/>
          <w:bCs/>
          <w:i/>
          <w:sz w:val="24"/>
          <w:szCs w:val="24"/>
        </w:rPr>
      </w:pPr>
      <w:r w:rsidRPr="00234E1E">
        <w:rPr>
          <w:rFonts w:ascii="Book Antiqua" w:eastAsia="宋体" w:hAnsi="Book Antiqua" w:cs="Times New Roman"/>
          <w:b/>
          <w:bCs/>
          <w:i/>
          <w:sz w:val="24"/>
          <w:szCs w:val="24"/>
        </w:rPr>
        <w:t>Statistical analys</w:t>
      </w:r>
      <w:r w:rsidR="00084727" w:rsidRPr="00234E1E">
        <w:rPr>
          <w:rFonts w:ascii="Book Antiqua" w:eastAsia="宋体" w:hAnsi="Book Antiqua" w:cs="Times New Roman"/>
          <w:b/>
          <w:bCs/>
          <w:i/>
          <w:sz w:val="24"/>
          <w:szCs w:val="24"/>
        </w:rPr>
        <w:t>is</w:t>
      </w:r>
    </w:p>
    <w:p w14:paraId="02FB72FD" w14:textId="525F4F76"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 xml:space="preserve">The primary endpoints were safety and PFS. PFS was defined as the time from the date of the first TACE-HAIC treatment until disease progression. </w:t>
      </w:r>
      <w:r w:rsidRPr="00234E1E">
        <w:rPr>
          <w:rFonts w:ascii="Book Antiqua" w:eastAsia="宋体" w:hAnsi="Book Antiqua" w:cs="Times New Roman"/>
          <w:kern w:val="0"/>
          <w:sz w:val="24"/>
          <w:szCs w:val="24"/>
        </w:rPr>
        <w:t>The null hypothesis of a 12-mo PFS rate of approximately 30%</w:t>
      </w:r>
      <w:r w:rsidRPr="00234E1E">
        <w:rPr>
          <w:rFonts w:ascii="Book Antiqua" w:eastAsia="宋体" w:hAnsi="Book Antiqua" w:cs="Times New Roman"/>
          <w:b/>
          <w:bCs/>
          <w:kern w:val="0"/>
          <w:sz w:val="24"/>
          <w:szCs w:val="24"/>
        </w:rPr>
        <w:t xml:space="preserve"> </w:t>
      </w:r>
      <w:r w:rsidRPr="00234E1E">
        <w:rPr>
          <w:rFonts w:ascii="Book Antiqua" w:eastAsia="宋体" w:hAnsi="Book Antiqua" w:cs="Times New Roman"/>
          <w:kern w:val="0"/>
          <w:sz w:val="24"/>
          <w:szCs w:val="24"/>
        </w:rPr>
        <w:t>was based on</w:t>
      </w:r>
      <w:r w:rsidRPr="00234E1E">
        <w:rPr>
          <w:rFonts w:ascii="Book Antiqua" w:eastAsia="宋体" w:hAnsi="Book Antiqua" w:cs="Times New Roman"/>
          <w:sz w:val="24"/>
          <w:szCs w:val="24"/>
        </w:rPr>
        <w:t xml:space="preserve"> </w:t>
      </w:r>
      <w:r w:rsidRPr="00234E1E">
        <w:rPr>
          <w:rFonts w:ascii="Book Antiqua" w:eastAsia="宋体" w:hAnsi="Book Antiqua" w:cs="Times New Roman"/>
          <w:kern w:val="0"/>
          <w:sz w:val="24"/>
          <w:szCs w:val="24"/>
        </w:rPr>
        <w:t xml:space="preserve">the results of a clinical trial recently completed in our department with the same TACE-HAIC </w:t>
      </w:r>
      <w:proofErr w:type="gramStart"/>
      <w:r w:rsidRPr="00234E1E">
        <w:rPr>
          <w:rFonts w:ascii="Book Antiqua" w:eastAsia="宋体" w:hAnsi="Book Antiqua" w:cs="Times New Roman"/>
          <w:kern w:val="0"/>
          <w:sz w:val="24"/>
          <w:szCs w:val="24"/>
        </w:rPr>
        <w:t>regimen</w:t>
      </w:r>
      <w:r w:rsidRPr="00234E1E">
        <w:rPr>
          <w:rFonts w:ascii="Book Antiqua" w:eastAsia="宋体" w:hAnsi="Book Antiqua" w:cs="Times New Roman"/>
          <w:noProof/>
          <w:kern w:val="0"/>
          <w:sz w:val="24"/>
          <w:szCs w:val="24"/>
          <w:vertAlign w:val="superscript"/>
        </w:rPr>
        <w:t>[</w:t>
      </w:r>
      <w:proofErr w:type="gramEnd"/>
      <w:r w:rsidRPr="00234E1E">
        <w:rPr>
          <w:rFonts w:ascii="Book Antiqua" w:eastAsia="宋体" w:hAnsi="Book Antiqua" w:cs="Times New Roman"/>
          <w:noProof/>
          <w:kern w:val="0"/>
          <w:sz w:val="24"/>
          <w:szCs w:val="24"/>
          <w:vertAlign w:val="superscript"/>
        </w:rPr>
        <w:t>21]</w:t>
      </w:r>
      <w:r w:rsidRPr="00234E1E">
        <w:rPr>
          <w:rFonts w:ascii="Book Antiqua" w:eastAsia="宋体" w:hAnsi="Book Antiqua" w:cs="Times New Roman"/>
          <w:kern w:val="0"/>
          <w:sz w:val="24"/>
          <w:szCs w:val="24"/>
        </w:rPr>
        <w:t>. This hypothesis was tested against the</w:t>
      </w:r>
      <w:r w:rsidRPr="00234E1E">
        <w:rPr>
          <w:rFonts w:ascii="Book Antiqua" w:eastAsia="宋体" w:hAnsi="Book Antiqua" w:cs="Times New Roman"/>
          <w:sz w:val="24"/>
          <w:szCs w:val="24"/>
        </w:rPr>
        <w:t xml:space="preserve"> </w:t>
      </w:r>
      <w:r w:rsidRPr="00234E1E">
        <w:rPr>
          <w:rFonts w:ascii="Book Antiqua" w:eastAsia="宋体" w:hAnsi="Book Antiqua" w:cs="Times New Roman"/>
          <w:kern w:val="0"/>
          <w:sz w:val="24"/>
          <w:szCs w:val="24"/>
        </w:rPr>
        <w:t>alternative hypothesis of a true rate of 50% or higher. To evaluate this hypothesis with</w:t>
      </w:r>
      <w:r w:rsidRPr="00234E1E">
        <w:rPr>
          <w:rFonts w:ascii="Book Antiqua" w:eastAsia="宋体" w:hAnsi="Book Antiqua" w:cs="Times New Roman"/>
          <w:b/>
          <w:bCs/>
          <w:kern w:val="0"/>
          <w:sz w:val="24"/>
          <w:szCs w:val="24"/>
        </w:rPr>
        <w:t xml:space="preserve"> </w:t>
      </w:r>
      <w:r w:rsidRPr="00234E1E">
        <w:rPr>
          <w:rFonts w:ascii="Book Antiqua" w:eastAsia="宋体" w:hAnsi="Book Antiqua" w:cs="Times New Roman"/>
          <w:kern w:val="0"/>
          <w:sz w:val="24"/>
          <w:szCs w:val="24"/>
        </w:rPr>
        <w:t xml:space="preserve">90% power and an alpha level of 0.05, which is considered indicative of a statistically significant difference, 60 patients had to be included. Considering a drop-out rate of 10%, a total of 66 patients were </w:t>
      </w:r>
      <w:r w:rsidRPr="00234E1E">
        <w:rPr>
          <w:rFonts w:ascii="Book Antiqua" w:eastAsia="宋体" w:hAnsi="Book Antiqua" w:cs="Times New Roman"/>
          <w:kern w:val="0"/>
          <w:sz w:val="24"/>
          <w:szCs w:val="24"/>
        </w:rPr>
        <w:lastRenderedPageBreak/>
        <w:t>recruited.</w:t>
      </w:r>
    </w:p>
    <w:p w14:paraId="0376FFD2" w14:textId="7D9E7A13" w:rsidR="00F92620" w:rsidRPr="00234E1E" w:rsidRDefault="00F92620" w:rsidP="00084727">
      <w:pPr>
        <w:spacing w:line="360" w:lineRule="auto"/>
        <w:ind w:firstLineChars="100" w:firstLine="240"/>
        <w:rPr>
          <w:rFonts w:ascii="Book Antiqua" w:eastAsia="宋体" w:hAnsi="Book Antiqua" w:cs="Times New Roman"/>
          <w:sz w:val="24"/>
          <w:szCs w:val="24"/>
        </w:rPr>
      </w:pPr>
      <w:r w:rsidRPr="00234E1E">
        <w:rPr>
          <w:rFonts w:ascii="Book Antiqua" w:eastAsia="宋体" w:hAnsi="Book Antiqua" w:cs="Times New Roman"/>
          <w:sz w:val="24"/>
          <w:szCs w:val="24"/>
        </w:rPr>
        <w:t xml:space="preserve">The secondary endpoints were the ORR and OS. Response was evaluated using the </w:t>
      </w:r>
      <w:proofErr w:type="spellStart"/>
      <w:r w:rsidRPr="00234E1E">
        <w:rPr>
          <w:rFonts w:ascii="Book Antiqua" w:eastAsia="宋体" w:hAnsi="Book Antiqua" w:cs="Times New Roman"/>
          <w:sz w:val="24"/>
          <w:szCs w:val="24"/>
        </w:rPr>
        <w:t>mRECIST</w:t>
      </w:r>
      <w:proofErr w:type="spellEnd"/>
      <w:r w:rsidRPr="00234E1E">
        <w:rPr>
          <w:rFonts w:ascii="Book Antiqua" w:eastAsia="宋体" w:hAnsi="Book Antiqua" w:cs="Times New Roman"/>
          <w:sz w:val="24"/>
          <w:szCs w:val="24"/>
        </w:rPr>
        <w:t xml:space="preserve">, and AEs were evaluated using the CTCAE v4.03. OS and PFS were estimated using the Kaplan-Meier method. Hazard ratios and their 95% </w:t>
      </w:r>
      <w:bookmarkStart w:id="105" w:name="OLE_LINK1607"/>
      <w:bookmarkStart w:id="106" w:name="OLE_LINK1608"/>
      <w:r w:rsidRPr="00234E1E">
        <w:rPr>
          <w:rFonts w:ascii="Book Antiqua" w:eastAsia="宋体" w:hAnsi="Book Antiqua" w:cs="Times New Roman"/>
          <w:sz w:val="24"/>
          <w:szCs w:val="24"/>
        </w:rPr>
        <w:t>confidence interval</w:t>
      </w:r>
      <w:bookmarkEnd w:id="105"/>
      <w:bookmarkEnd w:id="106"/>
      <w:r w:rsidRPr="00234E1E">
        <w:rPr>
          <w:rFonts w:ascii="Book Antiqua" w:eastAsia="宋体" w:hAnsi="Book Antiqua" w:cs="Times New Roman"/>
          <w:sz w:val="24"/>
          <w:szCs w:val="24"/>
        </w:rPr>
        <w:t xml:space="preserve">s (CIs) were calculated. All analyses were performed with SPSS version 22.0 (IBM Corp., Armonk, NY, United States). A </w:t>
      </w:r>
      <w:r w:rsidRPr="00234E1E">
        <w:rPr>
          <w:rFonts w:ascii="Book Antiqua" w:eastAsia="宋体" w:hAnsi="Book Antiqua" w:cs="Times New Roman"/>
          <w:i/>
          <w:iCs/>
          <w:sz w:val="24"/>
          <w:szCs w:val="24"/>
        </w:rPr>
        <w:t>P</w:t>
      </w:r>
      <w:r w:rsidR="00084727"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value &lt;</w:t>
      </w:r>
      <w:r w:rsidR="00084727"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0.05 was considered statistically significant.</w:t>
      </w:r>
    </w:p>
    <w:p w14:paraId="7093C5F2" w14:textId="77777777" w:rsidR="00084727" w:rsidRPr="00234E1E" w:rsidRDefault="00084727" w:rsidP="00084727">
      <w:pPr>
        <w:spacing w:line="360" w:lineRule="auto"/>
        <w:rPr>
          <w:rFonts w:ascii="Book Antiqua" w:eastAsia="宋体" w:hAnsi="Book Antiqua" w:cs="Times New Roman"/>
          <w:sz w:val="24"/>
          <w:szCs w:val="24"/>
        </w:rPr>
      </w:pPr>
    </w:p>
    <w:p w14:paraId="0740DFB4" w14:textId="4E631AC3" w:rsidR="00F92620" w:rsidRPr="00234E1E" w:rsidRDefault="00084727" w:rsidP="002B5A94">
      <w:pPr>
        <w:spacing w:line="360" w:lineRule="auto"/>
        <w:rPr>
          <w:rFonts w:ascii="Book Antiqua" w:eastAsia="宋体" w:hAnsi="Book Antiqua" w:cs="Times New Roman"/>
          <w:b/>
          <w:sz w:val="24"/>
          <w:szCs w:val="24"/>
          <w:u w:val="single"/>
        </w:rPr>
      </w:pPr>
      <w:r w:rsidRPr="00234E1E">
        <w:rPr>
          <w:rFonts w:ascii="Book Antiqua" w:eastAsia="宋体" w:hAnsi="Book Antiqua" w:cs="Times New Roman"/>
          <w:b/>
          <w:sz w:val="24"/>
          <w:szCs w:val="24"/>
          <w:u w:val="single"/>
        </w:rPr>
        <w:t>RESULTS</w:t>
      </w:r>
    </w:p>
    <w:p w14:paraId="5ED2C0A4" w14:textId="59FF662F" w:rsidR="00F92620" w:rsidRPr="00234E1E" w:rsidRDefault="00F92620" w:rsidP="002B5A94">
      <w:pPr>
        <w:spacing w:line="360" w:lineRule="auto"/>
        <w:rPr>
          <w:rFonts w:ascii="Book Antiqua" w:eastAsia="宋体" w:hAnsi="Book Antiqua" w:cs="Times New Roman"/>
          <w:b/>
          <w:bCs/>
          <w:i/>
          <w:sz w:val="24"/>
          <w:szCs w:val="24"/>
        </w:rPr>
      </w:pPr>
      <w:r w:rsidRPr="00234E1E">
        <w:rPr>
          <w:rFonts w:ascii="Book Antiqua" w:eastAsia="宋体" w:hAnsi="Book Antiqua" w:cs="Times New Roman"/>
          <w:b/>
          <w:bCs/>
          <w:i/>
          <w:sz w:val="24"/>
          <w:szCs w:val="24"/>
        </w:rPr>
        <w:t>Participant</w:t>
      </w:r>
      <w:r w:rsidR="00084727" w:rsidRPr="00234E1E">
        <w:rPr>
          <w:rFonts w:ascii="Book Antiqua" w:eastAsia="宋体" w:hAnsi="Book Antiqua" w:cs="Times New Roman"/>
          <w:b/>
          <w:bCs/>
          <w:i/>
          <w:sz w:val="24"/>
          <w:szCs w:val="24"/>
        </w:rPr>
        <w:t xml:space="preserve"> c</w:t>
      </w:r>
      <w:r w:rsidRPr="00234E1E">
        <w:rPr>
          <w:rFonts w:ascii="Book Antiqua" w:eastAsia="宋体" w:hAnsi="Book Antiqua" w:cs="Times New Roman"/>
          <w:b/>
          <w:bCs/>
          <w:i/>
          <w:sz w:val="24"/>
          <w:szCs w:val="24"/>
        </w:rPr>
        <w:t>haracteristics</w:t>
      </w:r>
    </w:p>
    <w:p w14:paraId="5635305E" w14:textId="169EBDAD"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From February 2012 to December 2016, 66 participants were enrolled in this prospective study (Figure 1). The mean</w:t>
      </w:r>
      <w:r w:rsidR="00AA6DE1"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age in this study was </w:t>
      </w:r>
      <w:bookmarkStart w:id="107" w:name="OLE_LINK13"/>
      <w:bookmarkStart w:id="108" w:name="OLE_LINK14"/>
      <w:bookmarkStart w:id="109" w:name="OLE_LINK6"/>
      <w:r w:rsidRPr="00234E1E">
        <w:rPr>
          <w:rFonts w:ascii="Book Antiqua" w:eastAsia="宋体" w:hAnsi="Book Antiqua" w:cs="Times New Roman"/>
          <w:sz w:val="24"/>
          <w:szCs w:val="24"/>
        </w:rPr>
        <w:t>53.3</w:t>
      </w:r>
      <w:r w:rsidR="00084727"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w:t>
      </w:r>
      <w:r w:rsidR="00084727"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11.7 years</w:t>
      </w:r>
      <w:bookmarkEnd w:id="107"/>
      <w:bookmarkEnd w:id="108"/>
      <w:bookmarkEnd w:id="109"/>
      <w:r w:rsidRPr="00234E1E">
        <w:rPr>
          <w:rFonts w:ascii="Book Antiqua" w:eastAsia="宋体" w:hAnsi="Book Antiqua" w:cs="Times New Roman"/>
          <w:sz w:val="24"/>
          <w:szCs w:val="24"/>
        </w:rPr>
        <w:t>. Most participants were male (39/66, 83.3%), and cirrhosis was present in 75.8% of participants (50/66). The mean</w:t>
      </w:r>
      <w:r w:rsidR="00AA6DE1"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tumor size in this study was 6.7 cm ± 4.3 cm. In the present study, 56.1% (37/66) of participants had </w:t>
      </w:r>
      <w:bookmarkStart w:id="110" w:name="OLE_LINK1609"/>
      <w:bookmarkStart w:id="111" w:name="OLE_LINK1610"/>
      <w:bookmarkStart w:id="112" w:name="OLE_LINK1633"/>
      <w:r w:rsidRPr="00234E1E">
        <w:rPr>
          <w:rFonts w:ascii="Book Antiqua" w:eastAsia="宋体" w:hAnsi="Book Antiqua" w:cs="Times New Roman"/>
          <w:sz w:val="24"/>
          <w:szCs w:val="24"/>
        </w:rPr>
        <w:t>Barcelona Clinic Liver Cancer</w:t>
      </w:r>
      <w:bookmarkEnd w:id="110"/>
      <w:bookmarkEnd w:id="111"/>
      <w:bookmarkEnd w:id="112"/>
      <w:r w:rsidRPr="00234E1E">
        <w:rPr>
          <w:rFonts w:ascii="Book Antiqua" w:eastAsia="宋体" w:hAnsi="Book Antiqua" w:cs="Times New Roman"/>
          <w:sz w:val="24"/>
          <w:szCs w:val="24"/>
        </w:rPr>
        <w:t xml:space="preserve"> (BCLC) stage C disease, and 43.9% (29/66)</w:t>
      </w:r>
      <w:r w:rsidR="00AA6DE1"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had BCLC stage B disease. A total of 81.8% (54/66) of the participants had </w:t>
      </w:r>
      <w:bookmarkStart w:id="113" w:name="OLE_LINK1611"/>
      <w:bookmarkStart w:id="114" w:name="OLE_LINK1612"/>
      <w:r w:rsidRPr="00234E1E">
        <w:rPr>
          <w:rFonts w:ascii="Book Antiqua" w:eastAsia="宋体" w:hAnsi="Book Antiqua" w:cs="Times New Roman"/>
          <w:sz w:val="24"/>
          <w:szCs w:val="24"/>
        </w:rPr>
        <w:t>hepatitis B virus</w:t>
      </w:r>
      <w:bookmarkEnd w:id="113"/>
      <w:bookmarkEnd w:id="114"/>
      <w:r w:rsidR="00084727"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infection. The characteristics and demographics of the 66 consecutive participants are presented in Table 1.</w:t>
      </w:r>
    </w:p>
    <w:p w14:paraId="022F88B8" w14:textId="77777777" w:rsidR="00084727" w:rsidRPr="00234E1E" w:rsidRDefault="00084727" w:rsidP="002B5A94">
      <w:pPr>
        <w:spacing w:line="360" w:lineRule="auto"/>
        <w:rPr>
          <w:rFonts w:ascii="Book Antiqua" w:eastAsia="宋体" w:hAnsi="Book Antiqua" w:cs="Times New Roman"/>
          <w:sz w:val="24"/>
          <w:szCs w:val="24"/>
        </w:rPr>
      </w:pPr>
    </w:p>
    <w:p w14:paraId="518D6276" w14:textId="77777777" w:rsidR="00F92620" w:rsidRPr="00234E1E" w:rsidRDefault="00F92620" w:rsidP="002B5A94">
      <w:pPr>
        <w:spacing w:line="360" w:lineRule="auto"/>
        <w:rPr>
          <w:rFonts w:ascii="Book Antiqua" w:eastAsia="宋体" w:hAnsi="Book Antiqua" w:cs="Times New Roman"/>
          <w:b/>
          <w:i/>
          <w:iCs/>
          <w:sz w:val="24"/>
          <w:szCs w:val="24"/>
        </w:rPr>
      </w:pPr>
      <w:r w:rsidRPr="00234E1E">
        <w:rPr>
          <w:rFonts w:ascii="Book Antiqua" w:eastAsia="宋体" w:hAnsi="Book Antiqua" w:cs="Times New Roman"/>
          <w:b/>
          <w:i/>
          <w:iCs/>
          <w:sz w:val="24"/>
          <w:szCs w:val="24"/>
        </w:rPr>
        <w:t>Tumor response</w:t>
      </w:r>
    </w:p>
    <w:p w14:paraId="38071A51" w14:textId="62DF551F"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 xml:space="preserve">A total of 66 participants were included in our study. </w:t>
      </w:r>
      <w:bookmarkStart w:id="115" w:name="_Hlk24197339"/>
      <w:r w:rsidRPr="00234E1E">
        <w:rPr>
          <w:rFonts w:ascii="Book Antiqua" w:eastAsia="宋体" w:hAnsi="Book Antiqua" w:cs="Times New Roman"/>
          <w:sz w:val="24"/>
          <w:szCs w:val="24"/>
        </w:rPr>
        <w:t xml:space="preserve">The overall response rate (ORR) was 42.4% </w:t>
      </w:r>
      <w:bookmarkEnd w:id="115"/>
      <w:r w:rsidRPr="00234E1E">
        <w:rPr>
          <w:rFonts w:ascii="Book Antiqua" w:eastAsia="宋体" w:hAnsi="Book Antiqua" w:cs="Times New Roman"/>
          <w:sz w:val="24"/>
          <w:szCs w:val="24"/>
        </w:rPr>
        <w:t xml:space="preserve">(28/37), </w:t>
      </w:r>
      <w:bookmarkStart w:id="116" w:name="_Hlk38179874"/>
      <w:r w:rsidRPr="00234E1E">
        <w:rPr>
          <w:rFonts w:ascii="Book Antiqua" w:eastAsia="宋体" w:hAnsi="Book Antiqua" w:cs="Times New Roman"/>
          <w:sz w:val="24"/>
          <w:szCs w:val="24"/>
        </w:rPr>
        <w:t xml:space="preserve">including 9 (13.6%) participants with CR and 19 (28.8%) with PR. </w:t>
      </w:r>
      <w:bookmarkEnd w:id="116"/>
      <w:r w:rsidRPr="00234E1E">
        <w:rPr>
          <w:rFonts w:ascii="Book Antiqua" w:eastAsia="宋体" w:hAnsi="Book Antiqua" w:cs="Times New Roman"/>
          <w:sz w:val="24"/>
          <w:szCs w:val="24"/>
        </w:rPr>
        <w:t xml:space="preserve">There were 30 (45.5%) participants with SD and 8 (12.1%) with PD. </w:t>
      </w:r>
      <w:bookmarkStart w:id="117" w:name="_Hlk24394386"/>
      <w:r w:rsidRPr="00234E1E">
        <w:rPr>
          <w:rFonts w:ascii="Book Antiqua" w:eastAsia="宋体" w:hAnsi="Book Antiqua" w:cs="Times New Roman"/>
          <w:sz w:val="24"/>
          <w:szCs w:val="24"/>
        </w:rPr>
        <w:t xml:space="preserve">The </w:t>
      </w:r>
      <w:bookmarkStart w:id="118" w:name="OLE_LINK1613"/>
      <w:bookmarkStart w:id="119" w:name="OLE_LINK1614"/>
      <w:r w:rsidRPr="00234E1E">
        <w:rPr>
          <w:rFonts w:ascii="Book Antiqua" w:eastAsia="宋体" w:hAnsi="Book Antiqua" w:cs="Times New Roman"/>
          <w:sz w:val="24"/>
          <w:szCs w:val="24"/>
        </w:rPr>
        <w:t>disease control rate</w:t>
      </w:r>
      <w:bookmarkEnd w:id="118"/>
      <w:bookmarkEnd w:id="119"/>
      <w:r w:rsidRPr="00234E1E">
        <w:rPr>
          <w:rFonts w:ascii="Book Antiqua" w:eastAsia="宋体" w:hAnsi="Book Antiqua" w:cs="Times New Roman"/>
          <w:sz w:val="24"/>
          <w:szCs w:val="24"/>
        </w:rPr>
        <w:t xml:space="preserve"> (CR, PR</w:t>
      </w:r>
      <w:r w:rsidR="00AA6DE1"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or SD) was 87.9% (58/66)</w:t>
      </w:r>
      <w:bookmarkEnd w:id="117"/>
      <w:r w:rsidRPr="00234E1E">
        <w:rPr>
          <w:rFonts w:ascii="Book Antiqua" w:eastAsia="宋体" w:hAnsi="Book Antiqua" w:cs="Times New Roman"/>
          <w:sz w:val="24"/>
          <w:szCs w:val="24"/>
        </w:rPr>
        <w:t xml:space="preserve"> (Table 2). One patient achieved CR based on the </w:t>
      </w:r>
      <w:proofErr w:type="spellStart"/>
      <w:r w:rsidRPr="00234E1E">
        <w:rPr>
          <w:rFonts w:ascii="Book Antiqua" w:eastAsia="宋体" w:hAnsi="Book Antiqua" w:cs="Times New Roman"/>
          <w:sz w:val="24"/>
          <w:szCs w:val="24"/>
        </w:rPr>
        <w:t>mRECIST</w:t>
      </w:r>
      <w:proofErr w:type="spellEnd"/>
      <w:r w:rsidRPr="00234E1E">
        <w:rPr>
          <w:rFonts w:ascii="Book Antiqua" w:eastAsia="宋体" w:hAnsi="Book Antiqua" w:cs="Times New Roman"/>
          <w:sz w:val="24"/>
          <w:szCs w:val="24"/>
        </w:rPr>
        <w:t xml:space="preserve"> criteria (Figure 3).</w:t>
      </w:r>
    </w:p>
    <w:p w14:paraId="5E6281A6" w14:textId="77777777" w:rsidR="005901E0" w:rsidRPr="00234E1E" w:rsidRDefault="005901E0" w:rsidP="002B5A94">
      <w:pPr>
        <w:spacing w:line="360" w:lineRule="auto"/>
        <w:rPr>
          <w:rFonts w:ascii="Book Antiqua" w:eastAsia="宋体" w:hAnsi="Book Antiqua" w:cs="Times New Roman"/>
          <w:sz w:val="24"/>
          <w:szCs w:val="24"/>
        </w:rPr>
      </w:pPr>
    </w:p>
    <w:p w14:paraId="038959EA" w14:textId="77777777" w:rsidR="00F92620" w:rsidRPr="00234E1E" w:rsidRDefault="00F92620" w:rsidP="002B5A94">
      <w:pPr>
        <w:spacing w:line="360" w:lineRule="auto"/>
        <w:rPr>
          <w:rFonts w:ascii="Book Antiqua" w:eastAsia="宋体" w:hAnsi="Book Antiqua" w:cs="Times New Roman"/>
          <w:b/>
          <w:i/>
          <w:iCs/>
          <w:sz w:val="24"/>
          <w:szCs w:val="24"/>
        </w:rPr>
      </w:pPr>
      <w:r w:rsidRPr="00234E1E">
        <w:rPr>
          <w:rFonts w:ascii="Book Antiqua" w:eastAsia="宋体" w:hAnsi="Book Antiqua" w:cs="Times New Roman"/>
          <w:b/>
          <w:i/>
          <w:iCs/>
          <w:sz w:val="24"/>
          <w:szCs w:val="24"/>
        </w:rPr>
        <w:t>Survival and disease progression</w:t>
      </w:r>
    </w:p>
    <w:p w14:paraId="474B1A3C" w14:textId="47E2AADC"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Calibri" w:hAnsi="Book Antiqua" w:cs="Times New Roman"/>
          <w:sz w:val="24"/>
          <w:szCs w:val="24"/>
        </w:rPr>
        <w:t xml:space="preserve">Follow-up was performed until May 2018. </w:t>
      </w:r>
      <w:r w:rsidRPr="00234E1E">
        <w:rPr>
          <w:rFonts w:ascii="Book Antiqua" w:eastAsia="宋体" w:hAnsi="Book Antiqua" w:cs="Times New Roman"/>
          <w:sz w:val="24"/>
          <w:szCs w:val="24"/>
        </w:rPr>
        <w:t xml:space="preserve">The median follow-up duration in this study was 22.0 </w:t>
      </w:r>
      <w:proofErr w:type="spellStart"/>
      <w:proofErr w:type="gramStart"/>
      <w:r w:rsidRPr="00234E1E">
        <w:rPr>
          <w:rFonts w:ascii="Book Antiqua" w:eastAsia="宋体" w:hAnsi="Book Antiqua" w:cs="Times New Roman"/>
          <w:sz w:val="24"/>
          <w:szCs w:val="24"/>
        </w:rPr>
        <w:t>mo</w:t>
      </w:r>
      <w:proofErr w:type="spellEnd"/>
      <w:proofErr w:type="gramEnd"/>
      <w:r w:rsidRPr="00234E1E">
        <w:rPr>
          <w:rFonts w:ascii="Book Antiqua" w:eastAsia="宋体" w:hAnsi="Book Antiqua" w:cs="Times New Roman"/>
          <w:sz w:val="24"/>
          <w:szCs w:val="24"/>
        </w:rPr>
        <w:t xml:space="preserve"> (1-77 </w:t>
      </w:r>
      <w:proofErr w:type="spellStart"/>
      <w:r w:rsidRPr="00234E1E">
        <w:rPr>
          <w:rFonts w:ascii="Book Antiqua" w:eastAsia="宋体" w:hAnsi="Book Antiqua" w:cs="Times New Roman"/>
          <w:sz w:val="24"/>
          <w:szCs w:val="24"/>
        </w:rPr>
        <w:t>mo</w:t>
      </w:r>
      <w:proofErr w:type="spellEnd"/>
      <w:r w:rsidRPr="00234E1E">
        <w:rPr>
          <w:rFonts w:ascii="Book Antiqua" w:eastAsia="宋体" w:hAnsi="Book Antiqua" w:cs="Times New Roman"/>
          <w:sz w:val="24"/>
          <w:szCs w:val="24"/>
        </w:rPr>
        <w:t xml:space="preserve">), during which time 45 participants died and </w:t>
      </w:r>
      <w:r w:rsidRPr="00234E1E">
        <w:rPr>
          <w:rFonts w:ascii="Book Antiqua" w:eastAsia="宋体" w:hAnsi="Book Antiqua" w:cs="Times New Roman"/>
          <w:sz w:val="24"/>
          <w:szCs w:val="24"/>
        </w:rPr>
        <w:lastRenderedPageBreak/>
        <w:t>43</w:t>
      </w:r>
      <w:r w:rsidR="00AA6DE1"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experienced PD. The median OS (</w:t>
      </w:r>
      <w:proofErr w:type="spellStart"/>
      <w:r w:rsidRPr="00234E1E">
        <w:rPr>
          <w:rFonts w:ascii="Book Antiqua" w:eastAsia="宋体" w:hAnsi="Book Antiqua" w:cs="Times New Roman"/>
          <w:sz w:val="24"/>
          <w:szCs w:val="24"/>
        </w:rPr>
        <w:t>mOS</w:t>
      </w:r>
      <w:proofErr w:type="spellEnd"/>
      <w:r w:rsidRPr="00234E1E">
        <w:rPr>
          <w:rFonts w:ascii="Book Antiqua" w:eastAsia="宋体" w:hAnsi="Book Antiqua" w:cs="Times New Roman"/>
          <w:sz w:val="24"/>
          <w:szCs w:val="24"/>
        </w:rPr>
        <w:t xml:space="preserve">) was 21.8 </w:t>
      </w:r>
      <w:proofErr w:type="spellStart"/>
      <w:proofErr w:type="gramStart"/>
      <w:r w:rsidRPr="00234E1E">
        <w:rPr>
          <w:rFonts w:ascii="Book Antiqua" w:eastAsia="宋体" w:hAnsi="Book Antiqua" w:cs="Times New Roman"/>
          <w:sz w:val="24"/>
          <w:szCs w:val="24"/>
        </w:rPr>
        <w:t>mo</w:t>
      </w:r>
      <w:proofErr w:type="spellEnd"/>
      <w:proofErr w:type="gramEnd"/>
      <w:r w:rsidRPr="00234E1E">
        <w:rPr>
          <w:rFonts w:ascii="Book Antiqua" w:eastAsia="宋体" w:hAnsi="Book Antiqua" w:cs="Times New Roman"/>
          <w:sz w:val="24"/>
          <w:szCs w:val="24"/>
        </w:rPr>
        <w:t xml:space="preserve"> (95%CI: 12.9</w:t>
      </w:r>
      <w:r w:rsidR="00AA6DE1"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30.6 </w:t>
      </w:r>
      <w:proofErr w:type="spellStart"/>
      <w:r w:rsidRPr="00234E1E">
        <w:rPr>
          <w:rFonts w:ascii="Book Antiqua" w:eastAsia="宋体" w:hAnsi="Book Antiqua" w:cs="Times New Roman"/>
          <w:sz w:val="24"/>
          <w:szCs w:val="24"/>
        </w:rPr>
        <w:t>mo</w:t>
      </w:r>
      <w:proofErr w:type="spellEnd"/>
      <w:r w:rsidRPr="00234E1E">
        <w:rPr>
          <w:rFonts w:ascii="Book Antiqua" w:eastAsia="宋体" w:hAnsi="Book Antiqua" w:cs="Times New Roman"/>
          <w:sz w:val="24"/>
          <w:szCs w:val="24"/>
        </w:rPr>
        <w:t xml:space="preserve">). The </w:t>
      </w:r>
      <w:proofErr w:type="spellStart"/>
      <w:r w:rsidRPr="00234E1E">
        <w:rPr>
          <w:rFonts w:ascii="Book Antiqua" w:eastAsia="宋体" w:hAnsi="Book Antiqua" w:cs="Times New Roman"/>
          <w:sz w:val="24"/>
          <w:szCs w:val="24"/>
        </w:rPr>
        <w:t>mOS</w:t>
      </w:r>
      <w:proofErr w:type="spellEnd"/>
      <w:r w:rsidRPr="00234E1E">
        <w:rPr>
          <w:rFonts w:ascii="Book Antiqua" w:eastAsia="宋体" w:hAnsi="Book Antiqua" w:cs="Times New Roman"/>
          <w:sz w:val="24"/>
          <w:szCs w:val="24"/>
        </w:rPr>
        <w:t xml:space="preserve"> of participants with BCLC stage B and BCLC stage C disease </w:t>
      </w:r>
      <w:r w:rsidR="00AA6DE1" w:rsidRPr="00234E1E">
        <w:rPr>
          <w:rFonts w:ascii="Book Antiqua" w:eastAsia="宋体" w:hAnsi="Book Antiqua" w:cs="Times New Roman"/>
          <w:sz w:val="24"/>
          <w:szCs w:val="24"/>
        </w:rPr>
        <w:t xml:space="preserve">was </w:t>
      </w:r>
      <w:r w:rsidRPr="00234E1E">
        <w:rPr>
          <w:rFonts w:ascii="Book Antiqua" w:eastAsia="宋体" w:hAnsi="Book Antiqua" w:cs="Times New Roman"/>
          <w:sz w:val="24"/>
          <w:szCs w:val="24"/>
        </w:rPr>
        <w:t xml:space="preserve">46.1 </w:t>
      </w:r>
      <w:proofErr w:type="spellStart"/>
      <w:proofErr w:type="gramStart"/>
      <w:r w:rsidRPr="00234E1E">
        <w:rPr>
          <w:rFonts w:ascii="Book Antiqua" w:eastAsia="宋体" w:hAnsi="Book Antiqua" w:cs="Times New Roman"/>
          <w:sz w:val="24"/>
          <w:szCs w:val="24"/>
        </w:rPr>
        <w:t>mo</w:t>
      </w:r>
      <w:proofErr w:type="spellEnd"/>
      <w:proofErr w:type="gramEnd"/>
      <w:r w:rsidRPr="00234E1E">
        <w:rPr>
          <w:rFonts w:ascii="Book Antiqua" w:eastAsia="宋体" w:hAnsi="Book Antiqua" w:cs="Times New Roman"/>
          <w:sz w:val="24"/>
          <w:szCs w:val="24"/>
        </w:rPr>
        <w:t xml:space="preserve"> and 15.6 </w:t>
      </w:r>
      <w:proofErr w:type="spellStart"/>
      <w:r w:rsidRPr="00234E1E">
        <w:rPr>
          <w:rFonts w:ascii="Book Antiqua" w:eastAsia="宋体" w:hAnsi="Book Antiqua" w:cs="Times New Roman"/>
          <w:sz w:val="24"/>
          <w:szCs w:val="24"/>
        </w:rPr>
        <w:t>mo</w:t>
      </w:r>
      <w:proofErr w:type="spellEnd"/>
      <w:r w:rsidRPr="00234E1E">
        <w:rPr>
          <w:rFonts w:ascii="Book Antiqua" w:eastAsia="宋体" w:hAnsi="Book Antiqua" w:cs="Times New Roman"/>
          <w:sz w:val="24"/>
          <w:szCs w:val="24"/>
        </w:rPr>
        <w:t xml:space="preserve">, respectively. The 1-, 2-, and 5-year </w:t>
      </w:r>
      <w:proofErr w:type="spellStart"/>
      <w:r w:rsidRPr="00234E1E">
        <w:rPr>
          <w:rFonts w:ascii="Book Antiqua" w:eastAsia="宋体" w:hAnsi="Book Antiqua" w:cs="Times New Roman"/>
          <w:sz w:val="24"/>
          <w:szCs w:val="24"/>
        </w:rPr>
        <w:t>mOS</w:t>
      </w:r>
      <w:proofErr w:type="spellEnd"/>
      <w:r w:rsidRPr="00234E1E">
        <w:rPr>
          <w:rFonts w:ascii="Book Antiqua" w:eastAsia="宋体" w:hAnsi="Book Antiqua" w:cs="Times New Roman"/>
          <w:sz w:val="24"/>
          <w:szCs w:val="24"/>
        </w:rPr>
        <w:t xml:space="preserve"> rates were 68.2%, 46.4%, and 25.6%, respectively. The </w:t>
      </w:r>
      <w:proofErr w:type="spellStart"/>
      <w:r w:rsidRPr="00234E1E">
        <w:rPr>
          <w:rFonts w:ascii="Book Antiqua" w:eastAsia="宋体" w:hAnsi="Book Antiqua" w:cs="Times New Roman"/>
          <w:sz w:val="24"/>
          <w:szCs w:val="24"/>
        </w:rPr>
        <w:t>mPFS</w:t>
      </w:r>
      <w:proofErr w:type="spellEnd"/>
      <w:r w:rsidRPr="00234E1E">
        <w:rPr>
          <w:rFonts w:ascii="Book Antiqua" w:eastAsia="宋体" w:hAnsi="Book Antiqua" w:cs="Times New Roman"/>
          <w:sz w:val="24"/>
          <w:szCs w:val="24"/>
        </w:rPr>
        <w:t xml:space="preserve"> was 13.1 </w:t>
      </w:r>
      <w:proofErr w:type="spellStart"/>
      <w:proofErr w:type="gramStart"/>
      <w:r w:rsidRPr="00234E1E">
        <w:rPr>
          <w:rFonts w:ascii="Book Antiqua" w:eastAsia="宋体" w:hAnsi="Book Antiqua" w:cs="Times New Roman"/>
          <w:sz w:val="24"/>
          <w:szCs w:val="24"/>
        </w:rPr>
        <w:t>mo</w:t>
      </w:r>
      <w:proofErr w:type="spellEnd"/>
      <w:proofErr w:type="gramEnd"/>
      <w:r w:rsidRPr="00234E1E">
        <w:rPr>
          <w:rFonts w:ascii="Book Antiqua" w:eastAsia="宋体" w:hAnsi="Book Antiqua" w:cs="Times New Roman"/>
          <w:sz w:val="24"/>
          <w:szCs w:val="24"/>
        </w:rPr>
        <w:t xml:space="preserve"> (95%CI: 9.5</w:t>
      </w:r>
      <w:r w:rsidR="00AA6DE1"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16.7 </w:t>
      </w:r>
      <w:proofErr w:type="spellStart"/>
      <w:r w:rsidRPr="00234E1E">
        <w:rPr>
          <w:rFonts w:ascii="Book Antiqua" w:eastAsia="宋体" w:hAnsi="Book Antiqua" w:cs="Times New Roman"/>
          <w:sz w:val="24"/>
          <w:szCs w:val="24"/>
        </w:rPr>
        <w:t>mo</w:t>
      </w:r>
      <w:proofErr w:type="spellEnd"/>
      <w:r w:rsidRPr="00234E1E">
        <w:rPr>
          <w:rFonts w:ascii="Book Antiqua" w:eastAsia="宋体" w:hAnsi="Book Antiqua" w:cs="Times New Roman"/>
          <w:sz w:val="24"/>
          <w:szCs w:val="24"/>
        </w:rPr>
        <w:t xml:space="preserve">). The </w:t>
      </w:r>
      <w:proofErr w:type="spellStart"/>
      <w:r w:rsidRPr="00234E1E">
        <w:rPr>
          <w:rFonts w:ascii="Book Antiqua" w:eastAsia="宋体" w:hAnsi="Book Antiqua" w:cs="Times New Roman"/>
          <w:sz w:val="24"/>
          <w:szCs w:val="24"/>
        </w:rPr>
        <w:t>mPFS</w:t>
      </w:r>
      <w:proofErr w:type="spellEnd"/>
      <w:r w:rsidRPr="00234E1E">
        <w:rPr>
          <w:rFonts w:ascii="Book Antiqua" w:eastAsia="宋体" w:hAnsi="Book Antiqua" w:cs="Times New Roman"/>
          <w:sz w:val="24"/>
          <w:szCs w:val="24"/>
        </w:rPr>
        <w:t xml:space="preserve"> was 13.5 </w:t>
      </w:r>
      <w:proofErr w:type="spellStart"/>
      <w:proofErr w:type="gramStart"/>
      <w:r w:rsidRPr="00234E1E">
        <w:rPr>
          <w:rFonts w:ascii="Book Antiqua" w:eastAsia="宋体" w:hAnsi="Book Antiqua" w:cs="Times New Roman"/>
          <w:sz w:val="24"/>
          <w:szCs w:val="24"/>
        </w:rPr>
        <w:t>mo</w:t>
      </w:r>
      <w:proofErr w:type="spellEnd"/>
      <w:proofErr w:type="gramEnd"/>
      <w:r w:rsidRPr="00234E1E">
        <w:rPr>
          <w:rFonts w:ascii="Book Antiqua" w:eastAsia="宋体" w:hAnsi="Book Antiqua" w:cs="Times New Roman"/>
          <w:sz w:val="24"/>
          <w:szCs w:val="24"/>
        </w:rPr>
        <w:t xml:space="preserve"> in the BCLC stage B participants and 9.4 </w:t>
      </w:r>
      <w:proofErr w:type="spellStart"/>
      <w:r w:rsidRPr="00234E1E">
        <w:rPr>
          <w:rFonts w:ascii="Book Antiqua" w:eastAsia="宋体" w:hAnsi="Book Antiqua" w:cs="Times New Roman"/>
          <w:sz w:val="24"/>
          <w:szCs w:val="24"/>
        </w:rPr>
        <w:t>mo</w:t>
      </w:r>
      <w:proofErr w:type="spellEnd"/>
      <w:r w:rsidR="005901E0"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in the BCLC stage C participants. The 6-mo, 12-mo-, and 24-mo PFS rates were 75.0%, 54.7%, and 30.0%, respectively (Figure 4). There were 49</w:t>
      </w:r>
      <w:r w:rsidR="00AA6DE1"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(74.2%) </w:t>
      </w:r>
      <w:r w:rsidR="00AA6DE1" w:rsidRPr="00234E1E">
        <w:rPr>
          <w:rFonts w:ascii="Book Antiqua" w:eastAsia="宋体" w:hAnsi="Book Antiqua" w:cs="Times New Roman"/>
          <w:sz w:val="24"/>
          <w:szCs w:val="24"/>
        </w:rPr>
        <w:t xml:space="preserve">patients </w:t>
      </w:r>
      <w:r w:rsidRPr="00234E1E">
        <w:rPr>
          <w:rFonts w:ascii="Book Antiqua" w:eastAsia="宋体" w:hAnsi="Book Antiqua" w:cs="Times New Roman"/>
          <w:sz w:val="24"/>
          <w:szCs w:val="24"/>
        </w:rPr>
        <w:t>who underwent MRI to evaluate the response, and 17</w:t>
      </w:r>
      <w:r w:rsidR="00AA6DE1"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(25.8%) underwent CT to evaluate the response. There were no significant differences (</w:t>
      </w:r>
      <w:r w:rsidR="00E93B86" w:rsidRPr="00234E1E">
        <w:rPr>
          <w:rFonts w:ascii="Book Antiqua" w:eastAsia="宋体" w:hAnsi="Book Antiqua" w:cs="Times New Roman"/>
          <w:i/>
          <w:iCs/>
          <w:sz w:val="24"/>
          <w:szCs w:val="24"/>
        </w:rPr>
        <w:t>P</w:t>
      </w:r>
      <w:r w:rsidR="005901E0" w:rsidRPr="00234E1E">
        <w:rPr>
          <w:rFonts w:ascii="Book Antiqua" w:eastAsia="宋体" w:hAnsi="Book Antiqua" w:cs="Times New Roman"/>
          <w:i/>
          <w:iCs/>
          <w:sz w:val="24"/>
          <w:szCs w:val="24"/>
        </w:rPr>
        <w:t xml:space="preserve"> </w:t>
      </w:r>
      <w:r w:rsidRPr="00234E1E">
        <w:rPr>
          <w:rFonts w:ascii="Book Antiqua" w:eastAsia="宋体" w:hAnsi="Book Antiqua" w:cs="Times New Roman"/>
          <w:sz w:val="24"/>
          <w:szCs w:val="24"/>
        </w:rPr>
        <w:t>=</w:t>
      </w:r>
      <w:r w:rsidR="005901E0"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0.25</w:t>
      </w:r>
      <w:r w:rsidR="00AA6DE1" w:rsidRPr="00234E1E">
        <w:rPr>
          <w:rFonts w:ascii="Book Antiqua" w:eastAsia="宋体" w:hAnsi="Book Antiqua" w:cs="Times New Roman"/>
          <w:sz w:val="24"/>
          <w:szCs w:val="24"/>
        </w:rPr>
        <w:t xml:space="preserve"> and </w:t>
      </w:r>
      <w:r w:rsidR="00E93B86" w:rsidRPr="00234E1E">
        <w:rPr>
          <w:rFonts w:ascii="Book Antiqua" w:eastAsia="宋体" w:hAnsi="Book Antiqua" w:cs="Times New Roman"/>
          <w:i/>
          <w:iCs/>
          <w:sz w:val="24"/>
          <w:szCs w:val="24"/>
        </w:rPr>
        <w:t>P</w:t>
      </w:r>
      <w:r w:rsidR="005901E0" w:rsidRPr="00234E1E">
        <w:rPr>
          <w:rFonts w:ascii="Book Antiqua" w:eastAsia="宋体" w:hAnsi="Book Antiqua" w:cs="Times New Roman"/>
          <w:i/>
          <w:iCs/>
          <w:sz w:val="24"/>
          <w:szCs w:val="24"/>
        </w:rPr>
        <w:t xml:space="preserve"> </w:t>
      </w:r>
      <w:r w:rsidRPr="00234E1E">
        <w:rPr>
          <w:rFonts w:ascii="Book Antiqua" w:eastAsia="宋体" w:hAnsi="Book Antiqua" w:cs="Times New Roman"/>
          <w:sz w:val="24"/>
          <w:szCs w:val="24"/>
        </w:rPr>
        <w:t>=</w:t>
      </w:r>
      <w:r w:rsidR="005901E0"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0.38) </w:t>
      </w:r>
      <w:r w:rsidR="00AA6DE1" w:rsidRPr="00234E1E">
        <w:rPr>
          <w:rFonts w:ascii="Book Antiqua" w:eastAsia="宋体" w:hAnsi="Book Antiqua" w:cs="Times New Roman"/>
          <w:sz w:val="24"/>
          <w:szCs w:val="24"/>
        </w:rPr>
        <w:t xml:space="preserve">in </w:t>
      </w:r>
      <w:r w:rsidRPr="00234E1E">
        <w:rPr>
          <w:rFonts w:ascii="Book Antiqua" w:eastAsia="宋体" w:hAnsi="Book Antiqua" w:cs="Times New Roman"/>
          <w:sz w:val="24"/>
          <w:szCs w:val="24"/>
        </w:rPr>
        <w:t>the OS and PFS of patients who underwent MRI and CT.</w:t>
      </w:r>
    </w:p>
    <w:p w14:paraId="2323E803" w14:textId="77777777" w:rsidR="005901E0" w:rsidRPr="00234E1E" w:rsidRDefault="005901E0" w:rsidP="002B5A94">
      <w:pPr>
        <w:spacing w:line="360" w:lineRule="auto"/>
        <w:rPr>
          <w:rFonts w:ascii="Book Antiqua" w:eastAsia="宋体" w:hAnsi="Book Antiqua" w:cs="Times New Roman"/>
          <w:sz w:val="24"/>
          <w:szCs w:val="24"/>
        </w:rPr>
      </w:pPr>
    </w:p>
    <w:p w14:paraId="273A3A6D" w14:textId="679C79FD" w:rsidR="00F92620" w:rsidRPr="00234E1E" w:rsidRDefault="00F92620" w:rsidP="002B5A94">
      <w:pPr>
        <w:spacing w:line="360" w:lineRule="auto"/>
        <w:rPr>
          <w:rFonts w:ascii="Book Antiqua" w:eastAsia="宋体" w:hAnsi="Book Antiqua" w:cs="Times New Roman"/>
          <w:b/>
          <w:i/>
          <w:iCs/>
          <w:sz w:val="24"/>
          <w:szCs w:val="24"/>
        </w:rPr>
      </w:pPr>
      <w:r w:rsidRPr="00234E1E">
        <w:rPr>
          <w:rFonts w:ascii="Book Antiqua" w:eastAsia="宋体" w:hAnsi="Book Antiqua" w:cs="Times New Roman"/>
          <w:b/>
          <w:i/>
          <w:iCs/>
          <w:sz w:val="24"/>
          <w:szCs w:val="24"/>
        </w:rPr>
        <w:t xml:space="preserve">Complications or </w:t>
      </w:r>
      <w:r w:rsidR="0044460E" w:rsidRPr="00234E1E">
        <w:rPr>
          <w:rFonts w:ascii="Book Antiqua" w:eastAsia="宋体" w:hAnsi="Book Antiqua" w:cs="Times New Roman"/>
          <w:b/>
          <w:i/>
          <w:iCs/>
          <w:sz w:val="24"/>
          <w:szCs w:val="24"/>
        </w:rPr>
        <w:t>AE</w:t>
      </w:r>
      <w:r w:rsidR="0044460E" w:rsidRPr="00234E1E">
        <w:rPr>
          <w:rFonts w:ascii="Book Antiqua" w:eastAsia="宋体" w:hAnsi="Book Antiqua" w:cs="Times New Roman" w:hint="eastAsia"/>
          <w:b/>
          <w:i/>
          <w:iCs/>
          <w:sz w:val="24"/>
          <w:szCs w:val="24"/>
        </w:rPr>
        <w:t>s</w:t>
      </w:r>
    </w:p>
    <w:p w14:paraId="7FE03E23" w14:textId="2991330E"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 xml:space="preserve">There were no treatment-related deaths in this study. The most common adverse reaction in this study was liver function damage (69.7%, 42/66), of which grade 3-4 liver function damage </w:t>
      </w:r>
      <w:r w:rsidR="00684E9A"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HAIC affected the </w:t>
      </w:r>
      <w:bookmarkStart w:id="120" w:name="OLE_LINK1617"/>
      <w:bookmarkStart w:id="121" w:name="OLE_LINK1618"/>
      <w:r w:rsidRPr="00234E1E">
        <w:rPr>
          <w:rFonts w:ascii="Book Antiqua" w:eastAsia="宋体" w:hAnsi="Book Antiqua" w:cs="Times New Roman"/>
          <w:sz w:val="24"/>
          <w:szCs w:val="24"/>
        </w:rPr>
        <w:t>aspartate aminotransferase</w:t>
      </w:r>
      <w:bookmarkEnd w:id="120"/>
      <w:bookmarkEnd w:id="121"/>
      <w:r w:rsidRPr="00234E1E">
        <w:rPr>
          <w:rFonts w:ascii="Book Antiqua" w:eastAsia="宋体" w:hAnsi="Book Antiqua" w:cs="Times New Roman"/>
          <w:sz w:val="24"/>
          <w:szCs w:val="24"/>
        </w:rPr>
        <w:t xml:space="preserve"> (AST) and alanine aminotransferase (ALT) levels</w:t>
      </w:r>
      <w:r w:rsidR="00684E9A"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was observed in 12.2% (8/66) of the participants; liver function returned to normal after treatment. Three</w:t>
      </w:r>
      <w:r w:rsidR="00AA6DE1"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(4.5%) </w:t>
      </w:r>
      <w:r w:rsidR="00AA6DE1" w:rsidRPr="00234E1E">
        <w:rPr>
          <w:rFonts w:ascii="Book Antiqua" w:eastAsia="宋体" w:hAnsi="Book Antiqua" w:cs="Times New Roman"/>
          <w:sz w:val="24"/>
          <w:szCs w:val="24"/>
        </w:rPr>
        <w:t xml:space="preserve">participants </w:t>
      </w:r>
      <w:r w:rsidRPr="00234E1E">
        <w:rPr>
          <w:rFonts w:ascii="Book Antiqua" w:eastAsia="宋体" w:hAnsi="Book Antiqua" w:cs="Times New Roman"/>
          <w:sz w:val="24"/>
          <w:szCs w:val="24"/>
        </w:rPr>
        <w:t xml:space="preserve">had grade 3-4 thrombocytopenia, and </w:t>
      </w:r>
      <w:r w:rsidR="00AA6DE1" w:rsidRPr="00234E1E">
        <w:rPr>
          <w:rFonts w:ascii="Book Antiqua" w:eastAsia="宋体" w:hAnsi="Book Antiqua" w:cs="Times New Roman"/>
          <w:sz w:val="24"/>
          <w:szCs w:val="24"/>
        </w:rPr>
        <w:t>two</w:t>
      </w:r>
      <w:r w:rsidRPr="00234E1E">
        <w:rPr>
          <w:rFonts w:ascii="Book Antiqua" w:eastAsia="宋体" w:hAnsi="Book Antiqua" w:cs="Times New Roman"/>
          <w:sz w:val="24"/>
          <w:szCs w:val="24"/>
        </w:rPr>
        <w:t xml:space="preserve"> (3.0%) had grade 3-4 neutropenia, which also returned to normal after treatment. Twenty-seven</w:t>
      </w:r>
      <w:r w:rsidR="00AA6DE1"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(40.9%) </w:t>
      </w:r>
      <w:r w:rsidR="00AA6DE1" w:rsidRPr="00234E1E">
        <w:rPr>
          <w:rFonts w:ascii="Book Antiqua" w:eastAsia="宋体" w:hAnsi="Book Antiqua" w:cs="Times New Roman"/>
          <w:sz w:val="24"/>
          <w:szCs w:val="24"/>
        </w:rPr>
        <w:t xml:space="preserve">participants </w:t>
      </w:r>
      <w:r w:rsidRPr="00234E1E">
        <w:rPr>
          <w:rFonts w:ascii="Book Antiqua" w:eastAsia="宋体" w:hAnsi="Book Antiqua" w:cs="Times New Roman"/>
          <w:sz w:val="24"/>
          <w:szCs w:val="24"/>
        </w:rPr>
        <w:t xml:space="preserve">developed </w:t>
      </w:r>
      <w:bookmarkStart w:id="122" w:name="OLE_LINK1619"/>
      <w:bookmarkStart w:id="123" w:name="OLE_LINK1620"/>
      <w:r w:rsidRPr="00234E1E">
        <w:rPr>
          <w:rFonts w:ascii="Book Antiqua" w:eastAsia="宋体" w:hAnsi="Book Antiqua" w:cs="Times New Roman"/>
          <w:sz w:val="24"/>
          <w:szCs w:val="24"/>
        </w:rPr>
        <w:t>hand-foot skin reaction</w:t>
      </w:r>
      <w:bookmarkEnd w:id="122"/>
      <w:bookmarkEnd w:id="123"/>
      <w:r w:rsidRPr="00234E1E">
        <w:rPr>
          <w:rFonts w:ascii="Book Antiqua" w:eastAsia="宋体" w:hAnsi="Book Antiqua" w:cs="Times New Roman"/>
          <w:sz w:val="24"/>
          <w:szCs w:val="24"/>
        </w:rPr>
        <w:t>s (HFSRs). One participant developed pneumonia, which resolved after treatment. No vascular complications were noted in any of the participants,</w:t>
      </w:r>
      <w:r w:rsidRPr="00234E1E">
        <w:rPr>
          <w:rFonts w:ascii="Book Antiqua" w:eastAsia="宋体" w:hAnsi="Book Antiqua" w:cs="Times New Roman"/>
          <w:bCs/>
          <w:sz w:val="24"/>
          <w:szCs w:val="24"/>
        </w:rPr>
        <w:t xml:space="preserve"> and no cerebral hemorrhage was noted as a vascular complication</w:t>
      </w:r>
      <w:r w:rsidRPr="00234E1E">
        <w:rPr>
          <w:rFonts w:ascii="Book Antiqua" w:eastAsia="宋体" w:hAnsi="Book Antiqua" w:cs="Times New Roman"/>
          <w:sz w:val="24"/>
          <w:szCs w:val="24"/>
        </w:rPr>
        <w:t xml:space="preserve"> (Table 3).</w:t>
      </w:r>
    </w:p>
    <w:p w14:paraId="778FA4E8" w14:textId="77777777" w:rsidR="00684E9A" w:rsidRPr="00234E1E" w:rsidRDefault="00684E9A" w:rsidP="002B5A94">
      <w:pPr>
        <w:spacing w:line="360" w:lineRule="auto"/>
        <w:rPr>
          <w:rFonts w:ascii="Book Antiqua" w:eastAsia="宋体" w:hAnsi="Book Antiqua" w:cs="Times New Roman"/>
          <w:sz w:val="24"/>
          <w:szCs w:val="24"/>
        </w:rPr>
      </w:pPr>
    </w:p>
    <w:p w14:paraId="58BCBD0C" w14:textId="58315874" w:rsidR="00F92620" w:rsidRPr="00234E1E" w:rsidRDefault="00684E9A" w:rsidP="002B5A94">
      <w:pPr>
        <w:spacing w:line="360" w:lineRule="auto"/>
        <w:rPr>
          <w:rFonts w:ascii="Book Antiqua" w:eastAsia="宋体" w:hAnsi="Book Antiqua" w:cs="Times New Roman"/>
          <w:b/>
          <w:sz w:val="24"/>
          <w:szCs w:val="24"/>
          <w:u w:val="single"/>
        </w:rPr>
      </w:pPr>
      <w:r w:rsidRPr="00234E1E">
        <w:rPr>
          <w:rFonts w:ascii="Book Antiqua" w:eastAsia="宋体" w:hAnsi="Book Antiqua" w:cs="Times New Roman"/>
          <w:b/>
          <w:sz w:val="24"/>
          <w:szCs w:val="24"/>
          <w:u w:val="single"/>
        </w:rPr>
        <w:t>DISCUSSION</w:t>
      </w:r>
    </w:p>
    <w:p w14:paraId="5BAD6AC5" w14:textId="610A7D6F"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bCs/>
          <w:sz w:val="24"/>
          <w:szCs w:val="24"/>
        </w:rPr>
        <w:t xml:space="preserve">This prospective study achieved the </w:t>
      </w:r>
      <w:proofErr w:type="spellStart"/>
      <w:r w:rsidRPr="00234E1E">
        <w:rPr>
          <w:rFonts w:ascii="Book Antiqua" w:eastAsia="宋体" w:hAnsi="Book Antiqua" w:cs="Times New Roman"/>
          <w:bCs/>
          <w:sz w:val="24"/>
          <w:szCs w:val="24"/>
        </w:rPr>
        <w:t>prespecified</w:t>
      </w:r>
      <w:proofErr w:type="spellEnd"/>
      <w:r w:rsidRPr="00234E1E">
        <w:rPr>
          <w:rFonts w:ascii="Book Antiqua" w:eastAsia="宋体" w:hAnsi="Book Antiqua" w:cs="Times New Roman"/>
          <w:bCs/>
          <w:sz w:val="24"/>
          <w:szCs w:val="24"/>
        </w:rPr>
        <w:t xml:space="preserve"> primary endpoint of a 12-mo PFS rate exceeding 54.7%.</w:t>
      </w:r>
      <w:r w:rsidRPr="00234E1E">
        <w:rPr>
          <w:rFonts w:ascii="Book Antiqua" w:eastAsia="宋体" w:hAnsi="Book Antiqua" w:cs="Times New Roman"/>
          <w:sz w:val="24"/>
          <w:szCs w:val="24"/>
        </w:rPr>
        <w:t xml:space="preserve"> The combination of TACE-HAIC and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is considered to be safe. </w:t>
      </w:r>
      <w:r w:rsidRPr="00234E1E">
        <w:rPr>
          <w:rFonts w:ascii="Book Antiqua" w:eastAsia="宋体" w:hAnsi="Book Antiqua" w:cs="Times New Roman"/>
          <w:bCs/>
          <w:sz w:val="24"/>
          <w:szCs w:val="24"/>
        </w:rPr>
        <w:t xml:space="preserve">Most guidelines for HCC management </w:t>
      </w:r>
      <w:r w:rsidRPr="00234E1E">
        <w:rPr>
          <w:rFonts w:ascii="Book Antiqua" w:eastAsia="宋体" w:hAnsi="Book Antiqua" w:cs="Times New Roman"/>
          <w:bCs/>
          <w:sz w:val="24"/>
          <w:szCs w:val="24"/>
        </w:rPr>
        <w:lastRenderedPageBreak/>
        <w:t xml:space="preserve">recommend TACE as a first-line treatment for patients with </w:t>
      </w:r>
      <w:proofErr w:type="spellStart"/>
      <w:r w:rsidRPr="00234E1E">
        <w:rPr>
          <w:rFonts w:ascii="Book Antiqua" w:eastAsia="宋体" w:hAnsi="Book Antiqua" w:cs="Times New Roman"/>
          <w:bCs/>
          <w:sz w:val="24"/>
          <w:szCs w:val="24"/>
        </w:rPr>
        <w:t>unresectable</w:t>
      </w:r>
      <w:proofErr w:type="spellEnd"/>
      <w:r w:rsidRPr="00234E1E">
        <w:rPr>
          <w:rFonts w:ascii="Book Antiqua" w:eastAsia="宋体" w:hAnsi="Book Antiqua" w:cs="Times New Roman"/>
          <w:bCs/>
          <w:sz w:val="24"/>
          <w:szCs w:val="24"/>
        </w:rPr>
        <w:t xml:space="preserve"> </w:t>
      </w:r>
      <w:proofErr w:type="gramStart"/>
      <w:r w:rsidRPr="00234E1E">
        <w:rPr>
          <w:rFonts w:ascii="Book Antiqua" w:eastAsia="宋体" w:hAnsi="Book Antiqua" w:cs="Times New Roman"/>
          <w:bCs/>
          <w:sz w:val="24"/>
          <w:szCs w:val="24"/>
        </w:rPr>
        <w:t>HCC</w:t>
      </w:r>
      <w:r w:rsidRPr="00234E1E">
        <w:rPr>
          <w:rFonts w:ascii="Book Antiqua" w:eastAsia="宋体" w:hAnsi="Book Antiqua" w:cs="Times New Roman"/>
          <w:bCs/>
          <w:noProof/>
          <w:sz w:val="24"/>
          <w:szCs w:val="24"/>
          <w:vertAlign w:val="superscript"/>
        </w:rPr>
        <w:t>[</w:t>
      </w:r>
      <w:proofErr w:type="gramEnd"/>
      <w:r w:rsidRPr="00234E1E">
        <w:rPr>
          <w:rFonts w:ascii="Book Antiqua" w:eastAsia="宋体" w:hAnsi="Book Antiqua" w:cs="Times New Roman"/>
          <w:bCs/>
          <w:noProof/>
          <w:sz w:val="24"/>
          <w:szCs w:val="24"/>
          <w:vertAlign w:val="superscript"/>
        </w:rPr>
        <w:t>38,39]</w:t>
      </w:r>
      <w:r w:rsidRPr="00234E1E">
        <w:rPr>
          <w:rFonts w:ascii="Book Antiqua" w:eastAsia="宋体" w:hAnsi="Book Antiqua" w:cs="Times New Roman"/>
          <w:bCs/>
          <w:sz w:val="24"/>
          <w:szCs w:val="24"/>
        </w:rPr>
        <w:t>.</w:t>
      </w:r>
    </w:p>
    <w:p w14:paraId="26E5F99C" w14:textId="175FED3F" w:rsidR="00F92620" w:rsidRPr="00234E1E" w:rsidRDefault="00F92620" w:rsidP="00A42992">
      <w:pPr>
        <w:spacing w:line="360" w:lineRule="auto"/>
        <w:ind w:firstLineChars="100" w:firstLine="240"/>
        <w:rPr>
          <w:rFonts w:ascii="Book Antiqua" w:eastAsia="宋体" w:hAnsi="Book Antiqua" w:cs="Times New Roman"/>
          <w:sz w:val="24"/>
          <w:szCs w:val="24"/>
        </w:rPr>
      </w:pPr>
      <w:r w:rsidRPr="00234E1E">
        <w:rPr>
          <w:rFonts w:ascii="Book Antiqua" w:eastAsia="宋体" w:hAnsi="Book Antiqua" w:cs="Times New Roman"/>
          <w:bCs/>
          <w:sz w:val="24"/>
          <w:szCs w:val="24"/>
        </w:rPr>
        <w:t xml:space="preserve">A </w:t>
      </w:r>
      <w:r w:rsidRPr="00234E1E">
        <w:rPr>
          <w:rFonts w:ascii="Book Antiqua" w:eastAsia="宋体" w:hAnsi="Book Antiqua" w:cs="Times New Roman"/>
          <w:sz w:val="24"/>
          <w:szCs w:val="24"/>
        </w:rPr>
        <w:t xml:space="preserve">previous </w:t>
      </w:r>
      <w:proofErr w:type="gramStart"/>
      <w:r w:rsidRPr="00234E1E">
        <w:rPr>
          <w:rFonts w:ascii="Book Antiqua" w:eastAsia="宋体" w:hAnsi="Book Antiqua" w:cs="Times New Roman"/>
          <w:sz w:val="24"/>
          <w:szCs w:val="24"/>
        </w:rPr>
        <w:t>study</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40]</w:t>
      </w:r>
      <w:r w:rsidRPr="00234E1E">
        <w:rPr>
          <w:rFonts w:ascii="Book Antiqua" w:eastAsia="宋体" w:hAnsi="Book Antiqua" w:cs="Times New Roman"/>
          <w:sz w:val="24"/>
          <w:szCs w:val="24"/>
        </w:rPr>
        <w:t xml:space="preserve"> combined local treatment methods and showed that combination therapy consisting of HAIC (EPF </w:t>
      </w:r>
      <w:r w:rsidR="00AA6DE1" w:rsidRPr="00234E1E">
        <w:rPr>
          <w:rFonts w:ascii="Book Antiqua" w:eastAsia="宋体" w:hAnsi="Book Antiqua" w:cs="Times New Roman"/>
          <w:sz w:val="24"/>
          <w:szCs w:val="24"/>
        </w:rPr>
        <w:t>[</w:t>
      </w:r>
      <w:r w:rsidRPr="00234E1E">
        <w:rPr>
          <w:rFonts w:ascii="Book Antiqua" w:eastAsia="宋体" w:hAnsi="Book Antiqua" w:cs="Times New Roman"/>
          <w:sz w:val="24"/>
          <w:szCs w:val="24"/>
        </w:rPr>
        <w:t>etoposide, cisplatin, and 5-</w:t>
      </w:r>
      <w:r w:rsidR="0044460E" w:rsidRPr="00234E1E">
        <w:rPr>
          <w:rFonts w:ascii="Book Antiqua" w:eastAsia="宋体" w:hAnsi="Book Antiqua" w:cs="Times New Roman"/>
          <w:sz w:val="24"/>
          <w:szCs w:val="24"/>
        </w:rPr>
        <w:t>FU</w:t>
      </w:r>
      <w:r w:rsidR="00AA6DE1"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and EAP </w:t>
      </w:r>
      <w:r w:rsidR="00AA6DE1" w:rsidRPr="00234E1E">
        <w:rPr>
          <w:rFonts w:ascii="Book Antiqua" w:eastAsia="宋体" w:hAnsi="Book Antiqua" w:cs="Times New Roman"/>
          <w:sz w:val="24"/>
          <w:szCs w:val="24"/>
        </w:rPr>
        <w:t>[</w:t>
      </w:r>
      <w:proofErr w:type="spellStart"/>
      <w:r w:rsidRPr="00234E1E">
        <w:rPr>
          <w:rFonts w:ascii="Book Antiqua" w:eastAsia="宋体" w:hAnsi="Book Antiqua" w:cs="Times New Roman"/>
          <w:sz w:val="24"/>
          <w:szCs w:val="24"/>
        </w:rPr>
        <w:t>etoposide</w:t>
      </w:r>
      <w:proofErr w:type="spellEnd"/>
      <w:r w:rsidRPr="00234E1E">
        <w:rPr>
          <w:rFonts w:ascii="Book Antiqua" w:eastAsia="宋体" w:hAnsi="Book Antiqua" w:cs="Times New Roman"/>
          <w:sz w:val="24"/>
          <w:szCs w:val="24"/>
        </w:rPr>
        <w:t xml:space="preserve">, </w:t>
      </w:r>
      <w:proofErr w:type="spellStart"/>
      <w:r w:rsidR="00AA6DE1" w:rsidRPr="00234E1E">
        <w:rPr>
          <w:rFonts w:ascii="Book Antiqua" w:eastAsia="宋体" w:hAnsi="Book Antiqua" w:cs="Times New Roman"/>
          <w:sz w:val="24"/>
          <w:szCs w:val="24"/>
        </w:rPr>
        <w:t>adriamycin</w:t>
      </w:r>
      <w:proofErr w:type="spellEnd"/>
      <w:r w:rsidR="00AA6DE1"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or </w:t>
      </w:r>
      <w:proofErr w:type="spellStart"/>
      <w:r w:rsidR="00AA6DE1" w:rsidRPr="00234E1E">
        <w:rPr>
          <w:rFonts w:ascii="Book Antiqua" w:eastAsia="宋体" w:hAnsi="Book Antiqua" w:cs="Times New Roman"/>
          <w:sz w:val="24"/>
          <w:szCs w:val="24"/>
        </w:rPr>
        <w:t>epi</w:t>
      </w:r>
      <w:r w:rsidRPr="00234E1E">
        <w:rPr>
          <w:rFonts w:ascii="Book Antiqua" w:eastAsia="宋体" w:hAnsi="Book Antiqua" w:cs="Times New Roman"/>
          <w:sz w:val="24"/>
          <w:szCs w:val="24"/>
        </w:rPr>
        <w:t>-adriamycin</w:t>
      </w:r>
      <w:proofErr w:type="spellEnd"/>
      <w:r w:rsidRPr="00234E1E">
        <w:rPr>
          <w:rFonts w:ascii="Book Antiqua" w:eastAsia="宋体" w:hAnsi="Book Antiqua" w:cs="Times New Roman"/>
          <w:sz w:val="24"/>
          <w:szCs w:val="24"/>
        </w:rPr>
        <w:t>, and cisplatin</w:t>
      </w:r>
      <w:r w:rsidR="00AA6DE1" w:rsidRPr="00234E1E">
        <w:rPr>
          <w:rFonts w:ascii="Book Antiqua" w:eastAsia="宋体" w:hAnsi="Book Antiqua" w:cs="Times New Roman"/>
          <w:sz w:val="24"/>
          <w:szCs w:val="24"/>
        </w:rPr>
        <w:t>]</w:t>
      </w:r>
      <w:r w:rsidR="009850FF" w:rsidRPr="00234E1E">
        <w:rPr>
          <w:rFonts w:ascii="Book Antiqua" w:eastAsia="宋体" w:hAnsi="Book Antiqua" w:cs="Times New Roman"/>
          <w:sz w:val="24"/>
          <w:szCs w:val="24"/>
        </w:rPr>
        <w:t>)</w:t>
      </w:r>
      <w:r w:rsidR="00AA6DE1"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and TACE </w:t>
      </w:r>
      <w:r w:rsidRPr="00234E1E">
        <w:rPr>
          <w:rFonts w:ascii="Book Antiqua" w:eastAsia="宋体" w:hAnsi="Book Antiqua" w:cs="Times New Roman"/>
          <w:bCs/>
          <w:sz w:val="24"/>
          <w:szCs w:val="24"/>
        </w:rPr>
        <w:t xml:space="preserve">was better than </w:t>
      </w:r>
      <w:proofErr w:type="spellStart"/>
      <w:r w:rsidRPr="00234E1E">
        <w:rPr>
          <w:rFonts w:ascii="Book Antiqua" w:eastAsia="宋体" w:hAnsi="Book Antiqua" w:cs="Times New Roman"/>
          <w:bCs/>
          <w:sz w:val="24"/>
          <w:szCs w:val="24"/>
        </w:rPr>
        <w:t>transarterial</w:t>
      </w:r>
      <w:proofErr w:type="spellEnd"/>
      <w:r w:rsidRPr="00234E1E">
        <w:rPr>
          <w:rFonts w:ascii="Book Antiqua" w:eastAsia="宋体" w:hAnsi="Book Antiqua" w:cs="Times New Roman"/>
          <w:bCs/>
          <w:sz w:val="24"/>
          <w:szCs w:val="24"/>
        </w:rPr>
        <w:t xml:space="preserve"> embolization alone for </w:t>
      </w:r>
      <w:proofErr w:type="spellStart"/>
      <w:r w:rsidRPr="00234E1E">
        <w:rPr>
          <w:rFonts w:ascii="Book Antiqua" w:eastAsia="宋体" w:hAnsi="Book Antiqua" w:cs="Times New Roman"/>
          <w:bCs/>
          <w:sz w:val="24"/>
          <w:szCs w:val="24"/>
        </w:rPr>
        <w:t>unresectable</w:t>
      </w:r>
      <w:proofErr w:type="spellEnd"/>
      <w:r w:rsidRPr="00234E1E">
        <w:rPr>
          <w:rFonts w:ascii="Book Antiqua" w:eastAsia="宋体" w:hAnsi="Book Antiqua" w:cs="Times New Roman"/>
          <w:bCs/>
          <w:sz w:val="24"/>
          <w:szCs w:val="24"/>
        </w:rPr>
        <w:t xml:space="preserve"> advanced HCC. Several </w:t>
      </w:r>
      <w:proofErr w:type="gramStart"/>
      <w:r w:rsidRPr="00234E1E">
        <w:rPr>
          <w:rFonts w:ascii="Book Antiqua" w:eastAsia="宋体" w:hAnsi="Book Antiqua" w:cs="Times New Roman"/>
          <w:bCs/>
          <w:sz w:val="24"/>
          <w:szCs w:val="24"/>
        </w:rPr>
        <w:t>studies</w:t>
      </w:r>
      <w:r w:rsidRPr="00234E1E">
        <w:rPr>
          <w:rFonts w:ascii="Book Antiqua" w:eastAsia="宋体" w:hAnsi="Book Antiqua" w:cs="Times New Roman"/>
          <w:bCs/>
          <w:noProof/>
          <w:sz w:val="24"/>
          <w:szCs w:val="24"/>
          <w:vertAlign w:val="superscript"/>
        </w:rPr>
        <w:t>[</w:t>
      </w:r>
      <w:proofErr w:type="gramEnd"/>
      <w:r w:rsidRPr="00234E1E">
        <w:rPr>
          <w:rFonts w:ascii="Book Antiqua" w:eastAsia="宋体" w:hAnsi="Book Antiqua" w:cs="Times New Roman"/>
          <w:bCs/>
          <w:noProof/>
          <w:sz w:val="24"/>
          <w:szCs w:val="24"/>
          <w:vertAlign w:val="superscript"/>
        </w:rPr>
        <w:t>41,42]</w:t>
      </w:r>
      <w:r w:rsidRPr="00234E1E">
        <w:rPr>
          <w:rFonts w:ascii="Book Antiqua" w:eastAsia="宋体" w:hAnsi="Book Antiqua" w:cs="Times New Roman"/>
          <w:bCs/>
          <w:sz w:val="24"/>
          <w:szCs w:val="24"/>
        </w:rPr>
        <w:t xml:space="preserve"> have explored HAIC in advanced HCC with PVTT and reported survival benefits. However, there are no reports on the combination of </w:t>
      </w:r>
      <w:proofErr w:type="spellStart"/>
      <w:r w:rsidRPr="00234E1E">
        <w:rPr>
          <w:rFonts w:ascii="Book Antiqua" w:eastAsia="宋体" w:hAnsi="Book Antiqua" w:cs="Times New Roman"/>
          <w:bCs/>
          <w:sz w:val="24"/>
          <w:szCs w:val="24"/>
        </w:rPr>
        <w:t>sorafenib</w:t>
      </w:r>
      <w:proofErr w:type="spellEnd"/>
      <w:r w:rsidRPr="00234E1E">
        <w:rPr>
          <w:rFonts w:ascii="Book Antiqua" w:eastAsia="宋体" w:hAnsi="Book Antiqua" w:cs="Times New Roman"/>
          <w:bCs/>
          <w:sz w:val="24"/>
          <w:szCs w:val="24"/>
        </w:rPr>
        <w:t xml:space="preserve"> and TACE-HAIC for BCLC stage B/C HCC. In the studies</w:t>
      </w:r>
      <w:r w:rsidRPr="00234E1E">
        <w:rPr>
          <w:rFonts w:ascii="Book Antiqua" w:eastAsia="宋体" w:hAnsi="Book Antiqua" w:cs="Times New Roman"/>
          <w:sz w:val="24"/>
          <w:szCs w:val="24"/>
        </w:rPr>
        <w:t xml:space="preserve"> conducted at our </w:t>
      </w:r>
      <w:proofErr w:type="gramStart"/>
      <w:r w:rsidRPr="00234E1E">
        <w:rPr>
          <w:rFonts w:ascii="Book Antiqua" w:eastAsia="宋体" w:hAnsi="Book Antiqua" w:cs="Times New Roman"/>
          <w:sz w:val="24"/>
          <w:szCs w:val="24"/>
        </w:rPr>
        <w:t>center</w:t>
      </w:r>
      <w:r w:rsidRPr="00234E1E">
        <w:rPr>
          <w:rFonts w:ascii="Book Antiqua" w:eastAsia="宋体" w:hAnsi="Book Antiqua" w:cs="Times New Roman"/>
          <w:bCs/>
          <w:noProof/>
          <w:sz w:val="24"/>
          <w:szCs w:val="24"/>
          <w:vertAlign w:val="superscript"/>
        </w:rPr>
        <w:t>[</w:t>
      </w:r>
      <w:proofErr w:type="gramEnd"/>
      <w:r w:rsidRPr="00234E1E">
        <w:rPr>
          <w:rFonts w:ascii="Book Antiqua" w:eastAsia="宋体" w:hAnsi="Book Antiqua" w:cs="Times New Roman"/>
          <w:bCs/>
          <w:noProof/>
          <w:sz w:val="24"/>
          <w:szCs w:val="24"/>
          <w:vertAlign w:val="superscript"/>
        </w:rPr>
        <w:t>21,22]</w:t>
      </w:r>
      <w:r w:rsidRPr="00234E1E">
        <w:rPr>
          <w:rFonts w:ascii="Book Antiqua" w:eastAsia="宋体" w:hAnsi="Book Antiqua" w:cs="Times New Roman"/>
          <w:bCs/>
          <w:sz w:val="24"/>
          <w:szCs w:val="24"/>
        </w:rPr>
        <w:t xml:space="preserve">, the </w:t>
      </w:r>
      <w:proofErr w:type="spellStart"/>
      <w:r w:rsidRPr="00234E1E">
        <w:rPr>
          <w:rFonts w:ascii="Book Antiqua" w:eastAsia="宋体" w:hAnsi="Book Antiqua" w:cs="Times New Roman"/>
          <w:bCs/>
          <w:sz w:val="24"/>
          <w:szCs w:val="24"/>
        </w:rPr>
        <w:t>mPFS</w:t>
      </w:r>
      <w:proofErr w:type="spellEnd"/>
      <w:r w:rsidRPr="00234E1E">
        <w:rPr>
          <w:rFonts w:ascii="Book Antiqua" w:eastAsia="宋体" w:hAnsi="Book Antiqua" w:cs="Times New Roman"/>
          <w:bCs/>
          <w:sz w:val="24"/>
          <w:szCs w:val="24"/>
        </w:rPr>
        <w:t xml:space="preserve"> and ORR of</w:t>
      </w:r>
      <w:r w:rsidRPr="00234E1E">
        <w:rPr>
          <w:rFonts w:ascii="Book Antiqua" w:eastAsia="宋体" w:hAnsi="Book Antiqua" w:cs="Times New Roman"/>
          <w:sz w:val="24"/>
          <w:szCs w:val="24"/>
        </w:rPr>
        <w:t xml:space="preserve"> combined TACE with HAIC were superior to those of TACE alone.</w:t>
      </w:r>
    </w:p>
    <w:p w14:paraId="5FA59AAE" w14:textId="68FEFC08" w:rsidR="00F92620" w:rsidRPr="00234E1E" w:rsidRDefault="00F92620" w:rsidP="00A42992">
      <w:pPr>
        <w:spacing w:line="360" w:lineRule="auto"/>
        <w:ind w:firstLineChars="100" w:firstLine="240"/>
        <w:rPr>
          <w:rFonts w:ascii="Book Antiqua" w:eastAsia="宋体" w:hAnsi="Book Antiqua" w:cs="Times New Roman"/>
          <w:sz w:val="24"/>
          <w:szCs w:val="24"/>
        </w:rPr>
      </w:pPr>
      <w:r w:rsidRPr="00234E1E">
        <w:rPr>
          <w:rFonts w:ascii="Book Antiqua" w:eastAsia="宋体" w:hAnsi="Book Antiqua" w:cs="Times New Roman"/>
          <w:bCs/>
          <w:sz w:val="24"/>
          <w:szCs w:val="24"/>
        </w:rPr>
        <w:t xml:space="preserve">We considered that there is a rationale for combining TACE with HAIC. First, the flow of the tumor-feeding artery slows down after TACE, and chemotherapy can be maintained at high blood concentrations for an extended period in the tumor tissue. Second, TACE causes tumor tissue ischemia, hypoxia, and tumor cell transmembrane ion pump failure, preventing the chemotherapy agent from being pumped out of the </w:t>
      </w:r>
      <w:proofErr w:type="gramStart"/>
      <w:r w:rsidRPr="00234E1E">
        <w:rPr>
          <w:rFonts w:ascii="Book Antiqua" w:eastAsia="宋体" w:hAnsi="Book Antiqua" w:cs="Times New Roman"/>
          <w:bCs/>
          <w:sz w:val="24"/>
          <w:szCs w:val="24"/>
        </w:rPr>
        <w:t>cell</w:t>
      </w:r>
      <w:r w:rsidRPr="00234E1E">
        <w:rPr>
          <w:rFonts w:ascii="Book Antiqua" w:eastAsia="宋体" w:hAnsi="Book Antiqua" w:cs="Times New Roman"/>
          <w:bCs/>
          <w:noProof/>
          <w:sz w:val="24"/>
          <w:szCs w:val="24"/>
          <w:vertAlign w:val="superscript"/>
        </w:rPr>
        <w:t>[</w:t>
      </w:r>
      <w:proofErr w:type="gramEnd"/>
      <w:r w:rsidRPr="00234E1E">
        <w:rPr>
          <w:rFonts w:ascii="Book Antiqua" w:eastAsia="宋体" w:hAnsi="Book Antiqua" w:cs="Times New Roman"/>
          <w:bCs/>
          <w:noProof/>
          <w:sz w:val="24"/>
          <w:szCs w:val="24"/>
          <w:vertAlign w:val="superscript"/>
        </w:rPr>
        <w:t>43]</w:t>
      </w:r>
      <w:r w:rsidRPr="00234E1E">
        <w:rPr>
          <w:rFonts w:ascii="Book Antiqua" w:eastAsia="宋体" w:hAnsi="Book Antiqua" w:cs="Times New Roman"/>
          <w:bCs/>
          <w:sz w:val="24"/>
          <w:szCs w:val="24"/>
        </w:rPr>
        <w:t xml:space="preserve">. Finally, HCC mostly consists of </w:t>
      </w:r>
      <w:proofErr w:type="spellStart"/>
      <w:r w:rsidRPr="00234E1E">
        <w:rPr>
          <w:rFonts w:ascii="Book Antiqua" w:eastAsia="宋体" w:hAnsi="Book Antiqua" w:cs="Times New Roman"/>
          <w:bCs/>
          <w:sz w:val="24"/>
          <w:szCs w:val="24"/>
        </w:rPr>
        <w:t>microfocal</w:t>
      </w:r>
      <w:proofErr w:type="spellEnd"/>
      <w:r w:rsidRPr="00234E1E">
        <w:rPr>
          <w:rFonts w:ascii="Book Antiqua" w:eastAsia="宋体" w:hAnsi="Book Antiqua" w:cs="Times New Roman"/>
          <w:bCs/>
          <w:sz w:val="24"/>
          <w:szCs w:val="24"/>
        </w:rPr>
        <w:t xml:space="preserve"> cancer lesions after TACE, and HAIC can clear these lesions. TACE inevitably results in hypoxic insult to tumors and enhanced expression of circulating or tissue </w:t>
      </w:r>
      <w:proofErr w:type="spellStart"/>
      <w:r w:rsidRPr="00234E1E">
        <w:rPr>
          <w:rFonts w:ascii="Book Antiqua" w:eastAsia="宋体" w:hAnsi="Book Antiqua" w:cs="Times New Roman"/>
          <w:bCs/>
          <w:sz w:val="24"/>
          <w:szCs w:val="24"/>
        </w:rPr>
        <w:t>angiogenic</w:t>
      </w:r>
      <w:proofErr w:type="spellEnd"/>
      <w:r w:rsidRPr="00234E1E">
        <w:rPr>
          <w:rFonts w:ascii="Book Antiqua" w:eastAsia="宋体" w:hAnsi="Book Antiqua" w:cs="Times New Roman"/>
          <w:bCs/>
          <w:sz w:val="24"/>
          <w:szCs w:val="24"/>
        </w:rPr>
        <w:t xml:space="preserve"> factors (</w:t>
      </w:r>
      <w:bookmarkStart w:id="124" w:name="OLE_LINK1623"/>
      <w:bookmarkStart w:id="125" w:name="OLE_LINK1624"/>
      <w:r w:rsidRPr="00234E1E">
        <w:rPr>
          <w:rFonts w:ascii="Book Antiqua" w:eastAsia="宋体" w:hAnsi="Book Antiqua" w:cs="Times New Roman"/>
          <w:bCs/>
          <w:sz w:val="24"/>
          <w:szCs w:val="24"/>
        </w:rPr>
        <w:t>vascular endothelial growth factor</w:t>
      </w:r>
      <w:bookmarkEnd w:id="124"/>
      <w:bookmarkEnd w:id="125"/>
      <w:r w:rsidRPr="00234E1E">
        <w:rPr>
          <w:rFonts w:ascii="Book Antiqua" w:eastAsia="宋体" w:hAnsi="Book Antiqua" w:cs="Times New Roman"/>
          <w:bCs/>
          <w:sz w:val="24"/>
          <w:szCs w:val="24"/>
        </w:rPr>
        <w:t xml:space="preserve">) after TACE, which could be associated with unfavorable </w:t>
      </w:r>
      <w:proofErr w:type="gramStart"/>
      <w:r w:rsidRPr="00234E1E">
        <w:rPr>
          <w:rFonts w:ascii="Book Antiqua" w:eastAsia="宋体" w:hAnsi="Book Antiqua" w:cs="Times New Roman"/>
          <w:bCs/>
          <w:sz w:val="24"/>
          <w:szCs w:val="24"/>
        </w:rPr>
        <w:t>outcomes</w:t>
      </w:r>
      <w:r w:rsidRPr="00234E1E">
        <w:rPr>
          <w:rFonts w:ascii="Book Antiqua" w:eastAsia="宋体" w:hAnsi="Book Antiqua" w:cs="Times New Roman"/>
          <w:bCs/>
          <w:noProof/>
          <w:sz w:val="24"/>
          <w:szCs w:val="24"/>
          <w:vertAlign w:val="superscript"/>
        </w:rPr>
        <w:t>[</w:t>
      </w:r>
      <w:proofErr w:type="gramEnd"/>
      <w:r w:rsidRPr="00234E1E">
        <w:rPr>
          <w:rFonts w:ascii="Book Antiqua" w:eastAsia="宋体" w:hAnsi="Book Antiqua" w:cs="Times New Roman"/>
          <w:bCs/>
          <w:noProof/>
          <w:sz w:val="24"/>
          <w:szCs w:val="24"/>
          <w:vertAlign w:val="superscript"/>
        </w:rPr>
        <w:t>44]</w:t>
      </w:r>
      <w:r w:rsidRPr="00234E1E">
        <w:rPr>
          <w:rFonts w:ascii="Book Antiqua" w:eastAsia="宋体" w:hAnsi="Book Antiqua" w:cs="Times New Roman"/>
          <w:bCs/>
          <w:sz w:val="24"/>
          <w:szCs w:val="24"/>
        </w:rPr>
        <w:t>. Treatment with a combination of an anti-</w:t>
      </w:r>
      <w:proofErr w:type="spellStart"/>
      <w:r w:rsidRPr="00234E1E">
        <w:rPr>
          <w:rFonts w:ascii="Book Antiqua" w:eastAsia="宋体" w:hAnsi="Book Antiqua" w:cs="Times New Roman"/>
          <w:bCs/>
          <w:sz w:val="24"/>
          <w:szCs w:val="24"/>
        </w:rPr>
        <w:t>angiogenic</w:t>
      </w:r>
      <w:proofErr w:type="spellEnd"/>
      <w:r w:rsidRPr="00234E1E">
        <w:rPr>
          <w:rFonts w:ascii="Book Antiqua" w:eastAsia="宋体" w:hAnsi="Book Antiqua" w:cs="Times New Roman"/>
          <w:bCs/>
          <w:sz w:val="24"/>
          <w:szCs w:val="24"/>
        </w:rPr>
        <w:t xml:space="preserve"> agent (</w:t>
      </w:r>
      <w:proofErr w:type="spellStart"/>
      <w:r w:rsidRPr="00234E1E">
        <w:rPr>
          <w:rFonts w:ascii="Book Antiqua" w:eastAsia="宋体" w:hAnsi="Book Antiqua" w:cs="Times New Roman"/>
          <w:bCs/>
          <w:sz w:val="24"/>
          <w:szCs w:val="24"/>
        </w:rPr>
        <w:t>sorafenib</w:t>
      </w:r>
      <w:proofErr w:type="spellEnd"/>
      <w:r w:rsidRPr="00234E1E">
        <w:rPr>
          <w:rFonts w:ascii="Book Antiqua" w:eastAsia="宋体" w:hAnsi="Book Antiqua" w:cs="Times New Roman"/>
          <w:bCs/>
          <w:sz w:val="24"/>
          <w:szCs w:val="24"/>
        </w:rPr>
        <w:t xml:space="preserve">) and TACE may provide complementary inhibition of neovascularization and tumor growth. </w:t>
      </w:r>
      <w:bookmarkStart w:id="126" w:name="_Hlk24289191"/>
      <w:r w:rsidRPr="00234E1E">
        <w:rPr>
          <w:rFonts w:ascii="Book Antiqua" w:eastAsia="宋体" w:hAnsi="Book Antiqua" w:cs="Times New Roman"/>
          <w:bCs/>
          <w:sz w:val="24"/>
          <w:szCs w:val="24"/>
        </w:rPr>
        <w:t xml:space="preserve">Phase III </w:t>
      </w:r>
      <w:bookmarkEnd w:id="126"/>
      <w:proofErr w:type="gramStart"/>
      <w:r w:rsidRPr="00234E1E">
        <w:rPr>
          <w:rFonts w:ascii="Book Antiqua" w:eastAsia="宋体" w:hAnsi="Book Antiqua" w:cs="Times New Roman"/>
          <w:sz w:val="24"/>
          <w:szCs w:val="24"/>
        </w:rPr>
        <w:t>trials</w:t>
      </w:r>
      <w:r w:rsidRPr="00234E1E">
        <w:rPr>
          <w:rFonts w:ascii="Book Antiqua" w:eastAsia="宋体" w:hAnsi="Book Antiqua" w:cs="Times New Roman"/>
          <w:bCs/>
          <w:noProof/>
          <w:sz w:val="24"/>
          <w:szCs w:val="24"/>
          <w:vertAlign w:val="superscript"/>
        </w:rPr>
        <w:t>[</w:t>
      </w:r>
      <w:proofErr w:type="gramEnd"/>
      <w:r w:rsidRPr="00234E1E">
        <w:rPr>
          <w:rFonts w:ascii="Book Antiqua" w:eastAsia="宋体" w:hAnsi="Book Antiqua" w:cs="Times New Roman"/>
          <w:bCs/>
          <w:noProof/>
          <w:sz w:val="24"/>
          <w:szCs w:val="24"/>
          <w:vertAlign w:val="superscript"/>
        </w:rPr>
        <w:t>45,46]</w:t>
      </w:r>
      <w:r w:rsidRPr="00234E1E">
        <w:rPr>
          <w:rFonts w:ascii="Book Antiqua" w:eastAsia="宋体" w:hAnsi="Book Antiqua" w:cs="Times New Roman"/>
          <w:sz w:val="24"/>
          <w:szCs w:val="24"/>
        </w:rPr>
        <w:t xml:space="preserve"> have revealed the potential superiority of combined TACE plus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over TACE alone. In our study, we selected </w:t>
      </w:r>
      <w:proofErr w:type="spellStart"/>
      <w:r w:rsidRPr="00234E1E">
        <w:rPr>
          <w:rFonts w:ascii="Book Antiqua" w:eastAsia="宋体" w:hAnsi="Book Antiqua" w:cs="Times New Roman"/>
          <w:sz w:val="24"/>
          <w:szCs w:val="24"/>
        </w:rPr>
        <w:t>oxaliplatin</w:t>
      </w:r>
      <w:proofErr w:type="spellEnd"/>
      <w:r w:rsidRPr="00234E1E">
        <w:rPr>
          <w:rFonts w:ascii="Book Antiqua" w:eastAsia="宋体" w:hAnsi="Book Antiqua" w:cs="Times New Roman"/>
          <w:sz w:val="24"/>
          <w:szCs w:val="24"/>
        </w:rPr>
        <w:t xml:space="preserve">-based HAIC therapy because some studies have proven that HAIC (FOLFOX) is safe and effective for </w:t>
      </w:r>
      <w:proofErr w:type="gramStart"/>
      <w:r w:rsidRPr="00234E1E">
        <w:rPr>
          <w:rFonts w:ascii="Book Antiqua" w:eastAsia="宋体" w:hAnsi="Book Antiqua" w:cs="Times New Roman"/>
          <w:sz w:val="24"/>
          <w:szCs w:val="24"/>
        </w:rPr>
        <w:t>HCC</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8,35-37]</w:t>
      </w:r>
      <w:r w:rsidRPr="00234E1E">
        <w:rPr>
          <w:rFonts w:ascii="Book Antiqua" w:eastAsia="宋体" w:hAnsi="Book Antiqua" w:cs="Times New Roman"/>
          <w:sz w:val="24"/>
          <w:szCs w:val="24"/>
        </w:rPr>
        <w:t xml:space="preserve">. Furthermore,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and FOLFOX agents exert synergistic antitumor </w:t>
      </w:r>
      <w:proofErr w:type="gramStart"/>
      <w:r w:rsidRPr="00234E1E">
        <w:rPr>
          <w:rFonts w:ascii="Book Antiqua" w:eastAsia="宋体" w:hAnsi="Book Antiqua" w:cs="Times New Roman"/>
          <w:sz w:val="24"/>
          <w:szCs w:val="24"/>
        </w:rPr>
        <w:t>effects</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47]</w:t>
      </w:r>
      <w:r w:rsidRPr="00234E1E">
        <w:rPr>
          <w:rFonts w:ascii="Book Antiqua" w:eastAsia="宋体" w:hAnsi="Book Antiqua" w:cs="Times New Roman"/>
          <w:sz w:val="24"/>
          <w:szCs w:val="24"/>
        </w:rPr>
        <w:t>.</w:t>
      </w:r>
    </w:p>
    <w:p w14:paraId="6F2BEA36" w14:textId="32AC4FB9" w:rsidR="00F92620" w:rsidRPr="00234E1E" w:rsidRDefault="00F92620" w:rsidP="00A42992">
      <w:pPr>
        <w:spacing w:line="360" w:lineRule="auto"/>
        <w:ind w:firstLineChars="100" w:firstLine="240"/>
        <w:rPr>
          <w:rFonts w:ascii="Book Antiqua" w:eastAsia="宋体" w:hAnsi="Book Antiqua" w:cs="Times New Roman"/>
          <w:sz w:val="24"/>
          <w:szCs w:val="24"/>
        </w:rPr>
      </w:pPr>
      <w:r w:rsidRPr="00234E1E">
        <w:rPr>
          <w:rFonts w:ascii="Book Antiqua" w:eastAsia="宋体" w:hAnsi="Book Antiqua" w:cs="Times New Roman"/>
          <w:bCs/>
          <w:sz w:val="24"/>
          <w:szCs w:val="24"/>
        </w:rPr>
        <w:t xml:space="preserve">In this prospective cohort study, the </w:t>
      </w:r>
      <w:bookmarkStart w:id="127" w:name="OLE_LINK21"/>
      <w:bookmarkStart w:id="128" w:name="OLE_LINK22"/>
      <w:proofErr w:type="spellStart"/>
      <w:r w:rsidRPr="00234E1E">
        <w:rPr>
          <w:rFonts w:ascii="Book Antiqua" w:eastAsia="宋体" w:hAnsi="Book Antiqua" w:cs="Times New Roman"/>
          <w:bCs/>
          <w:sz w:val="24"/>
          <w:szCs w:val="24"/>
        </w:rPr>
        <w:t>m</w:t>
      </w:r>
      <w:bookmarkStart w:id="129" w:name="_Hlk24290823"/>
      <w:bookmarkEnd w:id="127"/>
      <w:bookmarkEnd w:id="128"/>
      <w:r w:rsidRPr="00234E1E">
        <w:rPr>
          <w:rFonts w:ascii="Book Antiqua" w:eastAsia="宋体" w:hAnsi="Book Antiqua" w:cs="Times New Roman"/>
          <w:bCs/>
          <w:sz w:val="24"/>
          <w:szCs w:val="24"/>
        </w:rPr>
        <w:t>OS</w:t>
      </w:r>
      <w:bookmarkEnd w:id="129"/>
      <w:proofErr w:type="spellEnd"/>
      <w:r w:rsidRPr="00234E1E">
        <w:rPr>
          <w:rFonts w:ascii="Book Antiqua" w:eastAsia="宋体" w:hAnsi="Book Antiqua" w:cs="Times New Roman"/>
          <w:bCs/>
          <w:sz w:val="24"/>
          <w:szCs w:val="24"/>
        </w:rPr>
        <w:t xml:space="preserve"> and </w:t>
      </w:r>
      <w:proofErr w:type="spellStart"/>
      <w:r w:rsidRPr="00234E1E">
        <w:rPr>
          <w:rFonts w:ascii="Book Antiqua" w:eastAsia="宋体" w:hAnsi="Book Antiqua" w:cs="Times New Roman"/>
          <w:bCs/>
          <w:sz w:val="24"/>
          <w:szCs w:val="24"/>
        </w:rPr>
        <w:t>m</w:t>
      </w:r>
      <w:bookmarkStart w:id="130" w:name="OLE_LINK23"/>
      <w:r w:rsidRPr="00234E1E">
        <w:rPr>
          <w:rFonts w:ascii="Book Antiqua" w:eastAsia="宋体" w:hAnsi="Book Antiqua" w:cs="Times New Roman"/>
          <w:sz w:val="24"/>
          <w:szCs w:val="24"/>
        </w:rPr>
        <w:t>PFS</w:t>
      </w:r>
      <w:bookmarkEnd w:id="130"/>
      <w:proofErr w:type="spellEnd"/>
      <w:r w:rsidRPr="00234E1E">
        <w:rPr>
          <w:rFonts w:ascii="Book Antiqua" w:eastAsia="宋体" w:hAnsi="Book Antiqua" w:cs="Times New Roman"/>
          <w:sz w:val="24"/>
          <w:szCs w:val="24"/>
        </w:rPr>
        <w:t xml:space="preserve"> were 21.8 </w:t>
      </w:r>
      <w:proofErr w:type="spellStart"/>
      <w:proofErr w:type="gramStart"/>
      <w:r w:rsidRPr="00234E1E">
        <w:rPr>
          <w:rFonts w:ascii="Book Antiqua" w:eastAsia="宋体" w:hAnsi="Book Antiqua" w:cs="Times New Roman"/>
          <w:sz w:val="24"/>
          <w:szCs w:val="24"/>
        </w:rPr>
        <w:t>mo</w:t>
      </w:r>
      <w:proofErr w:type="spellEnd"/>
      <w:proofErr w:type="gramEnd"/>
      <w:r w:rsidRPr="00234E1E">
        <w:rPr>
          <w:rFonts w:ascii="Book Antiqua" w:eastAsia="宋体" w:hAnsi="Book Antiqua" w:cs="Times New Roman"/>
          <w:sz w:val="24"/>
          <w:szCs w:val="24"/>
        </w:rPr>
        <w:t xml:space="preserve"> and 13.1 </w:t>
      </w:r>
      <w:proofErr w:type="spellStart"/>
      <w:r w:rsidRPr="00234E1E">
        <w:rPr>
          <w:rFonts w:ascii="Book Antiqua" w:eastAsia="宋体" w:hAnsi="Book Antiqua" w:cs="Times New Roman"/>
          <w:sz w:val="24"/>
          <w:szCs w:val="24"/>
        </w:rPr>
        <w:lastRenderedPageBreak/>
        <w:t>mo</w:t>
      </w:r>
      <w:proofErr w:type="spellEnd"/>
      <w:r w:rsidR="009850FF" w:rsidRPr="00234E1E">
        <w:rPr>
          <w:rFonts w:ascii="Book Antiqua" w:eastAsia="宋体" w:hAnsi="Book Antiqua" w:cs="Times New Roman"/>
          <w:sz w:val="24"/>
          <w:szCs w:val="24"/>
        </w:rPr>
        <w:t>, respectively</w:t>
      </w:r>
      <w:r w:rsidRPr="00234E1E">
        <w:rPr>
          <w:rFonts w:ascii="Book Antiqua" w:eastAsia="宋体" w:hAnsi="Book Antiqua" w:cs="Times New Roman"/>
          <w:sz w:val="24"/>
          <w:szCs w:val="24"/>
        </w:rPr>
        <w:t xml:space="preserve">. </w:t>
      </w:r>
      <w:r w:rsidR="009850FF" w:rsidRPr="00234E1E">
        <w:rPr>
          <w:rFonts w:ascii="Book Antiqua" w:eastAsia="宋体" w:hAnsi="Book Antiqua" w:cs="Times New Roman"/>
          <w:sz w:val="24"/>
          <w:szCs w:val="24"/>
        </w:rPr>
        <w:t xml:space="preserve">Compared </w:t>
      </w:r>
      <w:r w:rsidR="0088577C" w:rsidRPr="00234E1E">
        <w:rPr>
          <w:rFonts w:ascii="Book Antiqua" w:eastAsia="宋体" w:hAnsi="Book Antiqua" w:cs="Times New Roman"/>
          <w:sz w:val="24"/>
          <w:szCs w:val="24"/>
        </w:rPr>
        <w:t>with other studies, t</w:t>
      </w:r>
      <w:r w:rsidRPr="00234E1E">
        <w:rPr>
          <w:rFonts w:ascii="Book Antiqua" w:eastAsia="宋体" w:hAnsi="Book Antiqua" w:cs="Times New Roman"/>
          <w:sz w:val="24"/>
          <w:szCs w:val="24"/>
        </w:rPr>
        <w:t xml:space="preserve">he </w:t>
      </w:r>
      <w:proofErr w:type="spellStart"/>
      <w:r w:rsidRPr="00234E1E">
        <w:rPr>
          <w:rFonts w:ascii="Book Antiqua" w:eastAsia="宋体" w:hAnsi="Book Antiqua" w:cs="Times New Roman"/>
          <w:sz w:val="24"/>
          <w:szCs w:val="24"/>
        </w:rPr>
        <w:t>mPFS</w:t>
      </w:r>
      <w:proofErr w:type="spellEnd"/>
      <w:r w:rsidRPr="00234E1E">
        <w:rPr>
          <w:rFonts w:ascii="Book Antiqua" w:eastAsia="宋体" w:hAnsi="Book Antiqua" w:cs="Times New Roman"/>
          <w:sz w:val="24"/>
          <w:szCs w:val="24"/>
        </w:rPr>
        <w:t xml:space="preserve"> in our study was better than that </w:t>
      </w:r>
      <w:r w:rsidR="009850FF" w:rsidRPr="00234E1E">
        <w:rPr>
          <w:rFonts w:ascii="Book Antiqua" w:eastAsia="宋体" w:hAnsi="Book Antiqua" w:cs="Times New Roman"/>
          <w:sz w:val="24"/>
          <w:szCs w:val="24"/>
        </w:rPr>
        <w:t xml:space="preserve">(7.2-7.9 </w:t>
      </w:r>
      <w:proofErr w:type="spellStart"/>
      <w:r w:rsidR="009850FF" w:rsidRPr="00234E1E">
        <w:rPr>
          <w:rFonts w:ascii="Book Antiqua" w:eastAsia="宋体" w:hAnsi="Book Antiqua" w:cs="Times New Roman"/>
          <w:sz w:val="24"/>
          <w:szCs w:val="24"/>
        </w:rPr>
        <w:t>mo</w:t>
      </w:r>
      <w:proofErr w:type="spellEnd"/>
      <w:r w:rsidR="009850FF"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of TACE combined with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reported in two III </w:t>
      </w:r>
      <w:proofErr w:type="gramStart"/>
      <w:r w:rsidRPr="00234E1E">
        <w:rPr>
          <w:rFonts w:ascii="Book Antiqua" w:eastAsia="宋体" w:hAnsi="Book Antiqua" w:cs="Times New Roman"/>
          <w:sz w:val="24"/>
          <w:szCs w:val="24"/>
        </w:rPr>
        <w:t>trials</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45,46]</w:t>
      </w:r>
      <w:r w:rsidRPr="00234E1E">
        <w:rPr>
          <w:rFonts w:ascii="Book Antiqua" w:eastAsia="宋体" w:hAnsi="Book Antiqua" w:cs="Times New Roman"/>
          <w:sz w:val="24"/>
          <w:szCs w:val="24"/>
        </w:rPr>
        <w:t xml:space="preserve">. The </w:t>
      </w:r>
      <w:proofErr w:type="spellStart"/>
      <w:r w:rsidRPr="00234E1E">
        <w:rPr>
          <w:rFonts w:ascii="Book Antiqua" w:eastAsia="宋体" w:hAnsi="Book Antiqua" w:cs="Times New Roman"/>
          <w:sz w:val="24"/>
          <w:szCs w:val="24"/>
        </w:rPr>
        <w:t>mOS</w:t>
      </w:r>
      <w:proofErr w:type="spellEnd"/>
      <w:r w:rsidRPr="00234E1E">
        <w:rPr>
          <w:rFonts w:ascii="Book Antiqua" w:eastAsia="宋体" w:hAnsi="Book Antiqua" w:cs="Times New Roman"/>
          <w:sz w:val="24"/>
          <w:szCs w:val="24"/>
        </w:rPr>
        <w:t xml:space="preserve"> and </w:t>
      </w:r>
      <w:proofErr w:type="spellStart"/>
      <w:r w:rsidRPr="00234E1E">
        <w:rPr>
          <w:rFonts w:ascii="Book Antiqua" w:eastAsia="宋体" w:hAnsi="Book Antiqua" w:cs="Times New Roman"/>
          <w:sz w:val="24"/>
          <w:szCs w:val="24"/>
        </w:rPr>
        <w:t>mPFS</w:t>
      </w:r>
      <w:proofErr w:type="spellEnd"/>
      <w:r w:rsidRPr="00234E1E">
        <w:rPr>
          <w:rFonts w:ascii="Book Antiqua" w:eastAsia="宋体" w:hAnsi="Book Antiqua" w:cs="Times New Roman"/>
          <w:sz w:val="24"/>
          <w:szCs w:val="24"/>
        </w:rPr>
        <w:t xml:space="preserve"> in our study were superior to those of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plus HAIC reported in a randomized phase III trial (21.8 </w:t>
      </w:r>
      <w:proofErr w:type="spellStart"/>
      <w:r w:rsidR="00A42992" w:rsidRPr="00234E1E">
        <w:rPr>
          <w:rFonts w:ascii="Book Antiqua" w:eastAsia="宋体" w:hAnsi="Book Antiqua" w:cs="Times New Roman"/>
          <w:sz w:val="24"/>
          <w:szCs w:val="24"/>
        </w:rPr>
        <w:t>mo</w:t>
      </w:r>
      <w:proofErr w:type="spellEnd"/>
      <w:r w:rsidR="00A42992" w:rsidRPr="00234E1E">
        <w:rPr>
          <w:rFonts w:ascii="Book Antiqua" w:hAnsi="Book Antiqua"/>
          <w:i/>
          <w:color w:val="000000" w:themeColor="text1"/>
          <w:sz w:val="24"/>
          <w:szCs w:val="24"/>
        </w:rPr>
        <w:t xml:space="preserve"> </w:t>
      </w:r>
      <w:proofErr w:type="spellStart"/>
      <w:r w:rsidRPr="00234E1E">
        <w:rPr>
          <w:rFonts w:ascii="Book Antiqua" w:hAnsi="Book Antiqua"/>
          <w:i/>
          <w:color w:val="000000" w:themeColor="text1"/>
          <w:sz w:val="24"/>
          <w:szCs w:val="24"/>
        </w:rPr>
        <w:t>vs</w:t>
      </w:r>
      <w:proofErr w:type="spellEnd"/>
      <w:r w:rsidRPr="00234E1E">
        <w:rPr>
          <w:rFonts w:ascii="Book Antiqua" w:eastAsia="宋体" w:hAnsi="Book Antiqua" w:cs="Times New Roman"/>
          <w:sz w:val="24"/>
          <w:szCs w:val="24"/>
        </w:rPr>
        <w:t xml:space="preserve"> 13.37 </w:t>
      </w:r>
      <w:bookmarkStart w:id="131" w:name="OLE_LINK1625"/>
      <w:bookmarkStart w:id="132" w:name="OLE_LINK1626"/>
      <w:proofErr w:type="spellStart"/>
      <w:r w:rsidRPr="00234E1E">
        <w:rPr>
          <w:rFonts w:ascii="Book Antiqua" w:eastAsia="宋体" w:hAnsi="Book Antiqua" w:cs="Times New Roman"/>
          <w:sz w:val="24"/>
          <w:szCs w:val="24"/>
        </w:rPr>
        <w:t>mo</w:t>
      </w:r>
      <w:bookmarkEnd w:id="131"/>
      <w:bookmarkEnd w:id="132"/>
      <w:proofErr w:type="spellEnd"/>
      <w:r w:rsidRPr="00234E1E">
        <w:rPr>
          <w:rFonts w:ascii="Book Antiqua" w:eastAsia="宋体" w:hAnsi="Book Antiqua" w:cs="Times New Roman"/>
          <w:sz w:val="24"/>
          <w:szCs w:val="24"/>
        </w:rPr>
        <w:t xml:space="preserve">; 13.1 </w:t>
      </w:r>
      <w:proofErr w:type="spellStart"/>
      <w:r w:rsidR="00A42992" w:rsidRPr="00234E1E">
        <w:rPr>
          <w:rFonts w:ascii="Book Antiqua" w:eastAsia="宋体" w:hAnsi="Book Antiqua" w:cs="Times New Roman"/>
          <w:sz w:val="24"/>
          <w:szCs w:val="24"/>
        </w:rPr>
        <w:t>mo</w:t>
      </w:r>
      <w:proofErr w:type="spellEnd"/>
      <w:r w:rsidR="00A42992" w:rsidRPr="00234E1E">
        <w:rPr>
          <w:rFonts w:ascii="Book Antiqua" w:hAnsi="Book Antiqua"/>
          <w:i/>
          <w:color w:val="000000" w:themeColor="text1"/>
          <w:sz w:val="24"/>
          <w:szCs w:val="24"/>
        </w:rPr>
        <w:t xml:space="preserve"> </w:t>
      </w:r>
      <w:proofErr w:type="spellStart"/>
      <w:r w:rsidRPr="00234E1E">
        <w:rPr>
          <w:rFonts w:ascii="Book Antiqua" w:hAnsi="Book Antiqua"/>
          <w:i/>
          <w:color w:val="000000" w:themeColor="text1"/>
          <w:sz w:val="24"/>
          <w:szCs w:val="24"/>
        </w:rPr>
        <w:t>vs</w:t>
      </w:r>
      <w:proofErr w:type="spellEnd"/>
      <w:r w:rsidRPr="00234E1E">
        <w:rPr>
          <w:rFonts w:ascii="Book Antiqua" w:eastAsia="宋体" w:hAnsi="Book Antiqua" w:cs="Times New Roman"/>
          <w:sz w:val="24"/>
          <w:szCs w:val="24"/>
        </w:rPr>
        <w:t xml:space="preserve"> 7.13 </w:t>
      </w:r>
      <w:proofErr w:type="spellStart"/>
      <w:r w:rsidRPr="00234E1E">
        <w:rPr>
          <w:rFonts w:ascii="Book Antiqua" w:eastAsia="宋体" w:hAnsi="Book Antiqua" w:cs="Times New Roman"/>
          <w:sz w:val="24"/>
          <w:szCs w:val="24"/>
        </w:rPr>
        <w:t>mo</w:t>
      </w:r>
      <w:proofErr w:type="spellEnd"/>
      <w:proofErr w:type="gramStart"/>
      <w:r w:rsidRPr="00234E1E">
        <w:rPr>
          <w:rFonts w:ascii="Book Antiqua" w:eastAsia="宋体" w:hAnsi="Book Antiqua" w:cs="Times New Roman"/>
          <w:sz w:val="24"/>
          <w:szCs w:val="24"/>
        </w:rPr>
        <w:t>)</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36]</w:t>
      </w:r>
      <w:r w:rsidRPr="00234E1E">
        <w:rPr>
          <w:rFonts w:ascii="Book Antiqua" w:eastAsia="宋体" w:hAnsi="Book Antiqua" w:cs="Times New Roman"/>
          <w:sz w:val="24"/>
          <w:szCs w:val="24"/>
        </w:rPr>
        <w:t xml:space="preserve">. In this study, TACE combined with HAIC may have prolonged the </w:t>
      </w:r>
      <w:proofErr w:type="spellStart"/>
      <w:r w:rsidRPr="00234E1E">
        <w:rPr>
          <w:rFonts w:ascii="Book Antiqua" w:eastAsia="宋体" w:hAnsi="Book Antiqua" w:cs="Times New Roman"/>
          <w:sz w:val="24"/>
          <w:szCs w:val="24"/>
        </w:rPr>
        <w:t>mPFS</w:t>
      </w:r>
      <w:proofErr w:type="spellEnd"/>
      <w:r w:rsidRPr="00234E1E">
        <w:rPr>
          <w:rFonts w:ascii="Book Antiqua" w:eastAsia="宋体" w:hAnsi="Book Antiqua" w:cs="Times New Roman"/>
          <w:sz w:val="24"/>
          <w:szCs w:val="24"/>
        </w:rPr>
        <w:t xml:space="preserve"> by clearing residual tumor lesions. The phase III study enrolled different participants.</w:t>
      </w:r>
      <w:r w:rsidRPr="00234E1E">
        <w:rPr>
          <w:rFonts w:ascii="Book Antiqua" w:eastAsia="宋体" w:hAnsi="Book Antiqua" w:cs="Times New Roman"/>
          <w:bCs/>
          <w:sz w:val="24"/>
          <w:szCs w:val="24"/>
        </w:rPr>
        <w:t xml:space="preserve"> In addition, in our study, we enrolled 37 (56.1%) participants with BCLC stage C disease, and the </w:t>
      </w:r>
      <w:proofErr w:type="spellStart"/>
      <w:r w:rsidRPr="00234E1E">
        <w:rPr>
          <w:rFonts w:ascii="Book Antiqua" w:eastAsia="宋体" w:hAnsi="Book Antiqua" w:cs="Times New Roman"/>
          <w:bCs/>
          <w:sz w:val="24"/>
          <w:szCs w:val="24"/>
        </w:rPr>
        <w:t>mOS</w:t>
      </w:r>
      <w:proofErr w:type="spellEnd"/>
      <w:r w:rsidRPr="00234E1E">
        <w:rPr>
          <w:rFonts w:ascii="Book Antiqua" w:eastAsia="宋体" w:hAnsi="Book Antiqua" w:cs="Times New Roman"/>
          <w:bCs/>
          <w:sz w:val="24"/>
          <w:szCs w:val="24"/>
        </w:rPr>
        <w:t xml:space="preserve"> and </w:t>
      </w:r>
      <w:proofErr w:type="spellStart"/>
      <w:r w:rsidRPr="00234E1E">
        <w:rPr>
          <w:rFonts w:ascii="Book Antiqua" w:eastAsia="宋体" w:hAnsi="Book Antiqua" w:cs="Times New Roman"/>
          <w:bCs/>
          <w:sz w:val="24"/>
          <w:szCs w:val="24"/>
        </w:rPr>
        <w:t>mPFS</w:t>
      </w:r>
      <w:proofErr w:type="spellEnd"/>
      <w:r w:rsidRPr="00234E1E">
        <w:rPr>
          <w:rFonts w:ascii="Book Antiqua" w:eastAsia="宋体" w:hAnsi="Book Antiqua" w:cs="Times New Roman"/>
          <w:bCs/>
          <w:sz w:val="24"/>
          <w:szCs w:val="24"/>
        </w:rPr>
        <w:t xml:space="preserve"> of these patients were 15.6 </w:t>
      </w:r>
      <w:proofErr w:type="spellStart"/>
      <w:proofErr w:type="gramStart"/>
      <w:r w:rsidRPr="00234E1E">
        <w:rPr>
          <w:rFonts w:ascii="Book Antiqua" w:eastAsia="宋体" w:hAnsi="Book Antiqua" w:cs="Times New Roman"/>
          <w:bCs/>
          <w:sz w:val="24"/>
          <w:szCs w:val="24"/>
        </w:rPr>
        <w:t>mo</w:t>
      </w:r>
      <w:proofErr w:type="spellEnd"/>
      <w:proofErr w:type="gramEnd"/>
      <w:r w:rsidRPr="00234E1E">
        <w:rPr>
          <w:rFonts w:ascii="Book Antiqua" w:eastAsia="宋体" w:hAnsi="Book Antiqua" w:cs="Times New Roman"/>
          <w:bCs/>
          <w:sz w:val="24"/>
          <w:szCs w:val="24"/>
        </w:rPr>
        <w:t xml:space="preserve"> and 9.4 </w:t>
      </w:r>
      <w:proofErr w:type="spellStart"/>
      <w:r w:rsidRPr="00234E1E">
        <w:rPr>
          <w:rFonts w:ascii="Book Antiqua" w:eastAsia="宋体" w:hAnsi="Book Antiqua" w:cs="Times New Roman"/>
          <w:bCs/>
          <w:sz w:val="24"/>
          <w:szCs w:val="24"/>
        </w:rPr>
        <w:t>mo</w:t>
      </w:r>
      <w:proofErr w:type="spellEnd"/>
      <w:r w:rsidRPr="00234E1E">
        <w:rPr>
          <w:rFonts w:ascii="Book Antiqua" w:eastAsia="宋体" w:hAnsi="Book Antiqua" w:cs="Times New Roman"/>
          <w:bCs/>
          <w:sz w:val="24"/>
          <w:szCs w:val="24"/>
        </w:rPr>
        <w:t xml:space="preserve">, respectively. We enrolled 16 patients with extrahepatic metastases. Most patients with HCC die from the progression of intrahepatic lesions; thus, it is important to control intrahepatic lesions. </w:t>
      </w:r>
      <w:bookmarkStart w:id="133" w:name="_Hlk38480357"/>
      <w:proofErr w:type="spellStart"/>
      <w:r w:rsidRPr="00234E1E">
        <w:rPr>
          <w:rFonts w:ascii="Book Antiqua" w:eastAsia="宋体" w:hAnsi="Book Antiqua" w:cs="Times New Roman"/>
          <w:bCs/>
          <w:sz w:val="24"/>
          <w:szCs w:val="24"/>
        </w:rPr>
        <w:t>Sorafenib</w:t>
      </w:r>
      <w:proofErr w:type="spellEnd"/>
      <w:r w:rsidRPr="00234E1E">
        <w:rPr>
          <w:rFonts w:ascii="Book Antiqua" w:eastAsia="宋体" w:hAnsi="Book Antiqua" w:cs="Times New Roman"/>
          <w:bCs/>
          <w:sz w:val="24"/>
          <w:szCs w:val="24"/>
        </w:rPr>
        <w:t xml:space="preserve"> is the first-line drug for advanced HCC, which includes HCC with PVTT and/or extrahepatic metastases. Systemic treatment with </w:t>
      </w:r>
      <w:proofErr w:type="spellStart"/>
      <w:r w:rsidRPr="00234E1E">
        <w:rPr>
          <w:rFonts w:ascii="Book Antiqua" w:eastAsia="宋体" w:hAnsi="Book Antiqua" w:cs="Times New Roman"/>
          <w:bCs/>
          <w:sz w:val="24"/>
          <w:szCs w:val="24"/>
        </w:rPr>
        <w:t>sorafenib</w:t>
      </w:r>
      <w:proofErr w:type="spellEnd"/>
      <w:r w:rsidRPr="00234E1E">
        <w:rPr>
          <w:rFonts w:ascii="Book Antiqua" w:eastAsia="宋体" w:hAnsi="Book Antiqua" w:cs="Times New Roman"/>
          <w:bCs/>
          <w:sz w:val="24"/>
          <w:szCs w:val="24"/>
        </w:rPr>
        <w:t xml:space="preserve"> combined with the local treatment of TACE-HAIC may prolong survival.</w:t>
      </w:r>
      <w:bookmarkEnd w:id="133"/>
      <w:r w:rsidRPr="00234E1E">
        <w:rPr>
          <w:rFonts w:ascii="Book Antiqua" w:eastAsia="宋体" w:hAnsi="Book Antiqua" w:cs="Times New Roman"/>
          <w:bCs/>
          <w:sz w:val="24"/>
          <w:szCs w:val="24"/>
        </w:rPr>
        <w:t xml:space="preserve"> We enrolled 23 participants with portal vein invasion, and among these patients, the </w:t>
      </w:r>
      <w:proofErr w:type="spellStart"/>
      <w:proofErr w:type="gramStart"/>
      <w:r w:rsidRPr="00234E1E">
        <w:rPr>
          <w:rFonts w:ascii="Book Antiqua" w:eastAsia="宋体" w:hAnsi="Book Antiqua" w:cs="Times New Roman"/>
          <w:bCs/>
          <w:sz w:val="24"/>
          <w:szCs w:val="24"/>
        </w:rPr>
        <w:t>mOS</w:t>
      </w:r>
      <w:proofErr w:type="spellEnd"/>
      <w:r w:rsidRPr="00234E1E">
        <w:rPr>
          <w:rFonts w:ascii="Book Antiqua" w:eastAsia="宋体" w:hAnsi="Book Antiqua" w:cs="Times New Roman"/>
          <w:bCs/>
          <w:sz w:val="24"/>
          <w:szCs w:val="24"/>
        </w:rPr>
        <w:t xml:space="preserve"> was</w:t>
      </w:r>
      <w:proofErr w:type="gramEnd"/>
      <w:r w:rsidRPr="00234E1E">
        <w:rPr>
          <w:rFonts w:ascii="Book Antiqua" w:eastAsia="宋体" w:hAnsi="Book Antiqua" w:cs="Times New Roman"/>
          <w:bCs/>
          <w:sz w:val="24"/>
          <w:szCs w:val="24"/>
        </w:rPr>
        <w:t xml:space="preserve"> 13.6 </w:t>
      </w:r>
      <w:proofErr w:type="spellStart"/>
      <w:r w:rsidRPr="00234E1E">
        <w:rPr>
          <w:rFonts w:ascii="Book Antiqua" w:eastAsia="宋体" w:hAnsi="Book Antiqua" w:cs="Times New Roman"/>
          <w:bCs/>
          <w:sz w:val="24"/>
          <w:szCs w:val="24"/>
        </w:rPr>
        <w:t>mo</w:t>
      </w:r>
      <w:proofErr w:type="spellEnd"/>
      <w:r w:rsidRPr="00234E1E">
        <w:rPr>
          <w:rFonts w:ascii="Book Antiqua" w:eastAsia="宋体" w:hAnsi="Book Antiqua" w:cs="Times New Roman"/>
          <w:bCs/>
          <w:sz w:val="24"/>
          <w:szCs w:val="24"/>
        </w:rPr>
        <w:t xml:space="preserve">, and the </w:t>
      </w:r>
      <w:proofErr w:type="spellStart"/>
      <w:r w:rsidRPr="00234E1E">
        <w:rPr>
          <w:rFonts w:ascii="Book Antiqua" w:eastAsia="宋体" w:hAnsi="Book Antiqua" w:cs="Times New Roman"/>
          <w:bCs/>
          <w:sz w:val="24"/>
          <w:szCs w:val="24"/>
        </w:rPr>
        <w:t>mPFS</w:t>
      </w:r>
      <w:proofErr w:type="spellEnd"/>
      <w:r w:rsidRPr="00234E1E">
        <w:rPr>
          <w:rFonts w:ascii="Book Antiqua" w:eastAsia="宋体" w:hAnsi="Book Antiqua" w:cs="Times New Roman"/>
          <w:bCs/>
          <w:sz w:val="24"/>
          <w:szCs w:val="24"/>
        </w:rPr>
        <w:t xml:space="preserve"> was 7.7 mo. </w:t>
      </w:r>
      <w:r w:rsidRPr="00234E1E">
        <w:rPr>
          <w:rFonts w:ascii="Book Antiqua" w:eastAsia="宋体" w:hAnsi="Book Antiqua" w:cs="Times New Roman"/>
          <w:sz w:val="24"/>
          <w:szCs w:val="24"/>
        </w:rPr>
        <w:t>The phase III trial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-HAIC group </w:t>
      </w:r>
      <w:proofErr w:type="spellStart"/>
      <w:r w:rsidRPr="00234E1E">
        <w:rPr>
          <w:rFonts w:ascii="Book Antiqua" w:hAnsi="Book Antiqua"/>
          <w:i/>
          <w:color w:val="000000" w:themeColor="text1"/>
          <w:sz w:val="24"/>
          <w:szCs w:val="24"/>
        </w:rPr>
        <w:t>vs</w:t>
      </w:r>
      <w:proofErr w:type="spellEnd"/>
      <w:r w:rsidRPr="00234E1E">
        <w:rPr>
          <w:rFonts w:ascii="Book Antiqua" w:eastAsia="宋体" w:hAnsi="Book Antiqua" w:cs="Times New Roman"/>
          <w:sz w:val="24"/>
          <w:szCs w:val="24"/>
        </w:rPr>
        <w:t xml:space="preserve">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group</w:t>
      </w:r>
      <w:proofErr w:type="gramStart"/>
      <w:r w:rsidRPr="00234E1E">
        <w:rPr>
          <w:rFonts w:ascii="Book Antiqua" w:eastAsia="宋体" w:hAnsi="Book Antiqua" w:cs="Times New Roman"/>
          <w:sz w:val="24"/>
          <w:szCs w:val="24"/>
        </w:rPr>
        <w:t>)</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36]</w:t>
      </w:r>
      <w:r w:rsidRPr="00234E1E">
        <w:rPr>
          <w:rFonts w:ascii="Book Antiqua" w:eastAsia="宋体" w:hAnsi="Book Antiqua" w:cs="Times New Roman"/>
          <w:sz w:val="24"/>
          <w:szCs w:val="24"/>
        </w:rPr>
        <w:t xml:space="preserve"> enrolled patients with HCC with portal vein invasion, and the reported </w:t>
      </w:r>
      <w:proofErr w:type="spellStart"/>
      <w:r w:rsidRPr="00234E1E">
        <w:rPr>
          <w:rFonts w:ascii="Book Antiqua" w:eastAsia="宋体" w:hAnsi="Book Antiqua" w:cs="Times New Roman"/>
          <w:sz w:val="24"/>
          <w:szCs w:val="24"/>
        </w:rPr>
        <w:t>mPFS</w:t>
      </w:r>
      <w:proofErr w:type="spellEnd"/>
      <w:r w:rsidRPr="00234E1E">
        <w:rPr>
          <w:rFonts w:ascii="Book Antiqua" w:eastAsia="宋体" w:hAnsi="Book Antiqua" w:cs="Times New Roman"/>
          <w:sz w:val="24"/>
          <w:szCs w:val="24"/>
        </w:rPr>
        <w:t xml:space="preserve"> was 7.03 mo. However, these studies are not suitable for further in-depth comparison due to the heterogeneity of the trial participants.</w:t>
      </w:r>
    </w:p>
    <w:p w14:paraId="02C51421" w14:textId="0080776C" w:rsidR="00F92620" w:rsidRPr="00234E1E" w:rsidRDefault="00F92620" w:rsidP="00A42992">
      <w:pPr>
        <w:spacing w:line="360" w:lineRule="auto"/>
        <w:ind w:firstLineChars="100" w:firstLine="240"/>
        <w:rPr>
          <w:rFonts w:ascii="Book Antiqua" w:eastAsia="宋体" w:hAnsi="Book Antiqua" w:cs="Times New Roman"/>
          <w:sz w:val="24"/>
          <w:szCs w:val="24"/>
        </w:rPr>
      </w:pPr>
      <w:r w:rsidRPr="00234E1E">
        <w:rPr>
          <w:rFonts w:ascii="Book Antiqua" w:eastAsia="宋体" w:hAnsi="Book Antiqua" w:cs="Times New Roman"/>
          <w:sz w:val="24"/>
          <w:szCs w:val="24"/>
        </w:rPr>
        <w:t xml:space="preserve">The combination of TACE-HAIC and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is considered to be safe, and no treatment-related deaths were observed in this study. In addition, the rate of grade 3-4 toxicities was similar to that reported in a previous study, which consisted of increased AST levels (12.2% </w:t>
      </w:r>
      <w:r w:rsidRPr="00234E1E">
        <w:rPr>
          <w:rFonts w:ascii="Book Antiqua" w:hAnsi="Book Antiqua"/>
          <w:i/>
          <w:color w:val="000000" w:themeColor="text1"/>
          <w:sz w:val="24"/>
          <w:szCs w:val="24"/>
        </w:rPr>
        <w:t>vs</w:t>
      </w:r>
      <w:r w:rsidRPr="00234E1E">
        <w:rPr>
          <w:rFonts w:ascii="Book Antiqua" w:eastAsia="宋体" w:hAnsi="Book Antiqua" w:cs="Times New Roman"/>
          <w:sz w:val="24"/>
          <w:szCs w:val="24"/>
        </w:rPr>
        <w:t xml:space="preserve"> 31.4%), thrombocytopenia (4.5% </w:t>
      </w:r>
      <w:r w:rsidRPr="00234E1E">
        <w:rPr>
          <w:rFonts w:ascii="Book Antiqua" w:hAnsi="Book Antiqua"/>
          <w:i/>
          <w:color w:val="000000" w:themeColor="text1"/>
          <w:sz w:val="24"/>
          <w:szCs w:val="24"/>
        </w:rPr>
        <w:t>vs</w:t>
      </w:r>
      <w:r w:rsidRPr="00234E1E">
        <w:rPr>
          <w:rFonts w:ascii="Book Antiqua" w:eastAsia="宋体" w:hAnsi="Book Antiqua" w:cs="Times New Roman"/>
          <w:sz w:val="24"/>
          <w:szCs w:val="24"/>
        </w:rPr>
        <w:t xml:space="preserve"> 12.9</w:t>
      </w:r>
      <w:r w:rsidR="00A42992"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-14.3%), and neutropenia (3.0% </w:t>
      </w:r>
      <w:r w:rsidRPr="00234E1E">
        <w:rPr>
          <w:rFonts w:ascii="Book Antiqua" w:hAnsi="Book Antiqua"/>
          <w:i/>
          <w:color w:val="000000" w:themeColor="text1"/>
          <w:sz w:val="24"/>
          <w:szCs w:val="24"/>
        </w:rPr>
        <w:t>vs</w:t>
      </w:r>
      <w:r w:rsidRPr="00234E1E">
        <w:rPr>
          <w:rFonts w:ascii="Book Antiqua" w:eastAsia="宋体" w:hAnsi="Book Antiqua" w:cs="Times New Roman"/>
          <w:sz w:val="24"/>
          <w:szCs w:val="24"/>
        </w:rPr>
        <w:t xml:space="preserve"> 8.6</w:t>
      </w:r>
      <w:r w:rsidR="00A42992"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-9.7%). A total of 40.9% (27/66) of participants developed HFSRs, similar to that reported in a previous </w:t>
      </w:r>
      <w:proofErr w:type="gramStart"/>
      <w:r w:rsidRPr="00234E1E">
        <w:rPr>
          <w:rFonts w:ascii="Book Antiqua" w:eastAsia="宋体" w:hAnsi="Book Antiqua" w:cs="Times New Roman"/>
          <w:sz w:val="24"/>
          <w:szCs w:val="24"/>
        </w:rPr>
        <w:t>study</w:t>
      </w:r>
      <w:r w:rsidRPr="00234E1E">
        <w:rPr>
          <w:rFonts w:ascii="Book Antiqua" w:eastAsia="宋体" w:hAnsi="Book Antiqua" w:cs="Times New Roman"/>
          <w:noProof/>
          <w:sz w:val="24"/>
          <w:szCs w:val="24"/>
          <w:vertAlign w:val="superscript"/>
        </w:rPr>
        <w:t>[</w:t>
      </w:r>
      <w:proofErr w:type="gramEnd"/>
      <w:r w:rsidRPr="00234E1E">
        <w:rPr>
          <w:rFonts w:ascii="Book Antiqua" w:eastAsia="宋体" w:hAnsi="Book Antiqua" w:cs="Times New Roman"/>
          <w:noProof/>
          <w:sz w:val="24"/>
          <w:szCs w:val="24"/>
          <w:vertAlign w:val="superscript"/>
        </w:rPr>
        <w:t>35,36,45,48]</w:t>
      </w:r>
      <w:r w:rsidRPr="00234E1E">
        <w:rPr>
          <w:rFonts w:ascii="Book Antiqua" w:eastAsia="宋体" w:hAnsi="Book Antiqua" w:cs="Times New Roman"/>
          <w:sz w:val="24"/>
          <w:szCs w:val="24"/>
        </w:rPr>
        <w:t xml:space="preserve">. Furthermore, the combination of TACE-HAIC and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was well tolerated, suggesting that this combination therapy does not increase the incidence of adverse reactions compared with HAIC</w:t>
      </w:r>
      <w:r w:rsidR="009850FF" w:rsidRPr="00234E1E">
        <w:rPr>
          <w:rFonts w:ascii="Book Antiqua" w:eastAsia="宋体" w:hAnsi="Book Antiqua" w:cs="Times New Roman"/>
          <w:sz w:val="24"/>
          <w:szCs w:val="24"/>
        </w:rPr>
        <w:t xml:space="preserve"> alone</w:t>
      </w:r>
      <w:r w:rsidRPr="00234E1E">
        <w:rPr>
          <w:rFonts w:ascii="Book Antiqua" w:eastAsia="宋体" w:hAnsi="Book Antiqua" w:cs="Times New Roman"/>
          <w:sz w:val="24"/>
          <w:szCs w:val="24"/>
        </w:rPr>
        <w:t xml:space="preserve">. In our study, we found that HAIC </w:t>
      </w:r>
      <w:r w:rsidR="009850FF" w:rsidRPr="00234E1E">
        <w:rPr>
          <w:rFonts w:ascii="Book Antiqua" w:eastAsia="宋体" w:hAnsi="Book Antiqua" w:cs="Times New Roman"/>
          <w:sz w:val="24"/>
          <w:szCs w:val="24"/>
        </w:rPr>
        <w:t xml:space="preserve">affected </w:t>
      </w:r>
      <w:r w:rsidRPr="00234E1E">
        <w:rPr>
          <w:rFonts w:ascii="Book Antiqua" w:eastAsia="宋体" w:hAnsi="Book Antiqua" w:cs="Times New Roman"/>
          <w:sz w:val="24"/>
          <w:szCs w:val="24"/>
        </w:rPr>
        <w:t xml:space="preserve">ALT and AST, but these levels normalized soon </w:t>
      </w:r>
      <w:r w:rsidRPr="00234E1E">
        <w:rPr>
          <w:rFonts w:ascii="Book Antiqua" w:eastAsia="宋体" w:hAnsi="Book Antiqua" w:cs="Times New Roman"/>
          <w:sz w:val="24"/>
          <w:szCs w:val="24"/>
        </w:rPr>
        <w:lastRenderedPageBreak/>
        <w:t>after treatment. The rate of grade 3-4 AEs was less than that reported in a previous study (TACE-2), and the reasons may be as follows: First, the dosages of the drugs were reduced (</w:t>
      </w:r>
      <w:proofErr w:type="spellStart"/>
      <w:r w:rsidRPr="00234E1E">
        <w:rPr>
          <w:rFonts w:ascii="Book Antiqua" w:eastAsia="宋体" w:hAnsi="Book Antiqua" w:cs="Times New Roman"/>
          <w:sz w:val="24"/>
          <w:szCs w:val="24"/>
        </w:rPr>
        <w:t>oxaliplatin</w:t>
      </w:r>
      <w:proofErr w:type="spellEnd"/>
      <w:r w:rsidRPr="00234E1E">
        <w:rPr>
          <w:rFonts w:ascii="Book Antiqua" w:eastAsia="宋体" w:hAnsi="Book Antiqua" w:cs="Times New Roman"/>
          <w:sz w:val="24"/>
          <w:szCs w:val="24"/>
        </w:rPr>
        <w:t>, 60-75 mg/m</w:t>
      </w:r>
      <w:r w:rsidRPr="00234E1E">
        <w:rPr>
          <w:rFonts w:ascii="Book Antiqua" w:eastAsia="宋体" w:hAnsi="Book Antiqua" w:cs="Times New Roman"/>
          <w:sz w:val="24"/>
          <w:szCs w:val="24"/>
          <w:vertAlign w:val="superscript"/>
        </w:rPr>
        <w:t>2</w:t>
      </w:r>
      <w:r w:rsidRPr="00234E1E">
        <w:rPr>
          <w:rFonts w:ascii="Book Antiqua" w:eastAsia="宋体" w:hAnsi="Book Antiqua" w:cs="Times New Roman"/>
          <w:sz w:val="24"/>
          <w:szCs w:val="24"/>
        </w:rPr>
        <w:t>; 5-FU, 1.0-1.5g/m</w:t>
      </w:r>
      <w:r w:rsidRPr="00234E1E">
        <w:rPr>
          <w:rFonts w:ascii="Book Antiqua" w:eastAsia="宋体" w:hAnsi="Book Antiqua" w:cs="Times New Roman"/>
          <w:sz w:val="24"/>
          <w:szCs w:val="24"/>
          <w:vertAlign w:val="superscript"/>
        </w:rPr>
        <w:t>2</w:t>
      </w:r>
      <w:r w:rsidRPr="00234E1E">
        <w:rPr>
          <w:rFonts w:ascii="Book Antiqua" w:eastAsia="宋体" w:hAnsi="Book Antiqua" w:cs="Times New Roman"/>
          <w:sz w:val="24"/>
          <w:szCs w:val="24"/>
        </w:rPr>
        <w:t>); however, the dosages of intravenous medication were 130 mg/m</w:t>
      </w:r>
      <w:r w:rsidRPr="00234E1E">
        <w:rPr>
          <w:rFonts w:ascii="Book Antiqua" w:eastAsia="宋体" w:hAnsi="Book Antiqua" w:cs="Times New Roman"/>
          <w:sz w:val="24"/>
          <w:szCs w:val="24"/>
          <w:vertAlign w:val="superscript"/>
        </w:rPr>
        <w:t xml:space="preserve">2 </w:t>
      </w:r>
      <w:r w:rsidRPr="00234E1E">
        <w:rPr>
          <w:rFonts w:ascii="Book Antiqua" w:eastAsia="宋体" w:hAnsi="Book Antiqua" w:cs="Times New Roman"/>
          <w:sz w:val="24"/>
          <w:szCs w:val="24"/>
        </w:rPr>
        <w:t>(</w:t>
      </w:r>
      <w:proofErr w:type="spellStart"/>
      <w:r w:rsidRPr="00234E1E">
        <w:rPr>
          <w:rFonts w:ascii="Book Antiqua" w:eastAsia="宋体" w:hAnsi="Book Antiqua" w:cs="Times New Roman"/>
          <w:sz w:val="24"/>
          <w:szCs w:val="24"/>
        </w:rPr>
        <w:t>oxaliplatin</w:t>
      </w:r>
      <w:proofErr w:type="spellEnd"/>
      <w:r w:rsidRPr="00234E1E">
        <w:rPr>
          <w:rFonts w:ascii="Book Antiqua" w:eastAsia="宋体" w:hAnsi="Book Antiqua" w:cs="Times New Roman"/>
          <w:sz w:val="24"/>
          <w:szCs w:val="24"/>
        </w:rPr>
        <w:t>) and 2.4 g/m</w:t>
      </w:r>
      <w:r w:rsidRPr="00234E1E">
        <w:rPr>
          <w:rFonts w:ascii="Book Antiqua" w:eastAsia="宋体" w:hAnsi="Book Antiqua" w:cs="Times New Roman"/>
          <w:sz w:val="24"/>
          <w:szCs w:val="24"/>
          <w:vertAlign w:val="superscript"/>
        </w:rPr>
        <w:t xml:space="preserve">2 </w:t>
      </w:r>
      <w:r w:rsidRPr="00234E1E">
        <w:rPr>
          <w:rFonts w:ascii="Book Antiqua" w:eastAsia="宋体" w:hAnsi="Book Antiqua" w:cs="Times New Roman"/>
          <w:sz w:val="24"/>
          <w:szCs w:val="24"/>
        </w:rPr>
        <w:t xml:space="preserve">(5-FU), and the toxicity was tolerable. Second, the </w:t>
      </w:r>
      <w:proofErr w:type="spellStart"/>
      <w:r w:rsidRPr="00234E1E">
        <w:rPr>
          <w:rFonts w:ascii="Book Antiqua" w:eastAsia="宋体" w:hAnsi="Book Antiqua" w:cs="Times New Roman"/>
          <w:sz w:val="24"/>
          <w:szCs w:val="24"/>
        </w:rPr>
        <w:t>cTACE</w:t>
      </w:r>
      <w:proofErr w:type="spellEnd"/>
      <w:r w:rsidRPr="00234E1E">
        <w:rPr>
          <w:rFonts w:ascii="Book Antiqua" w:eastAsia="宋体" w:hAnsi="Book Antiqua" w:cs="Times New Roman"/>
          <w:sz w:val="24"/>
          <w:szCs w:val="24"/>
        </w:rPr>
        <w:t xml:space="preserve"> protocol used in the present study is different from the TACE protocol used in the TACE-2 study. By preserving the blood flow of the main artery to perform HAIC, </w:t>
      </w:r>
      <w:proofErr w:type="spellStart"/>
      <w:r w:rsidRPr="00234E1E">
        <w:rPr>
          <w:rFonts w:ascii="Book Antiqua" w:eastAsia="宋体" w:hAnsi="Book Antiqua" w:cs="Times New Roman"/>
          <w:sz w:val="24"/>
          <w:szCs w:val="24"/>
        </w:rPr>
        <w:t>cTACE</w:t>
      </w:r>
      <w:proofErr w:type="spellEnd"/>
      <w:r w:rsidRPr="00234E1E">
        <w:rPr>
          <w:rFonts w:ascii="Book Antiqua" w:eastAsia="宋体" w:hAnsi="Book Antiqua" w:cs="Times New Roman"/>
          <w:sz w:val="24"/>
          <w:szCs w:val="24"/>
        </w:rPr>
        <w:t xml:space="preserve"> results in an incomplete embolism, and chemotherapy is then infused into the tumors. The incomplete embolism can reduce AEs. It is important to adjust the drug dosage according to AEs. If a participant exhibited grade 3-4 myelosuppression, we decreased the dose of </w:t>
      </w:r>
      <w:proofErr w:type="spellStart"/>
      <w:r w:rsidRPr="00234E1E">
        <w:rPr>
          <w:rFonts w:ascii="Book Antiqua" w:eastAsia="宋体" w:hAnsi="Book Antiqua" w:cs="Times New Roman"/>
          <w:sz w:val="24"/>
          <w:szCs w:val="24"/>
        </w:rPr>
        <w:t>oxaliplatin</w:t>
      </w:r>
      <w:proofErr w:type="spellEnd"/>
      <w:r w:rsidRPr="00234E1E">
        <w:rPr>
          <w:rFonts w:ascii="Book Antiqua" w:eastAsia="宋体" w:hAnsi="Book Antiqua" w:cs="Times New Roman"/>
          <w:sz w:val="24"/>
          <w:szCs w:val="24"/>
        </w:rPr>
        <w:t xml:space="preserve"> and</w:t>
      </w:r>
      <w:r w:rsidRPr="00234E1E" w:rsidDel="006F6F6A">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5-FU or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w:t>
      </w:r>
    </w:p>
    <w:p w14:paraId="5DA1E8DD" w14:textId="24CC5AC5"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 xml:space="preserve">For intermediate-stage HCC, TACE is the current standard of treatment, and TACE </w:t>
      </w:r>
      <w:r w:rsidR="009850FF" w:rsidRPr="00234E1E">
        <w:rPr>
          <w:rFonts w:ascii="Book Antiqua" w:eastAsia="宋体" w:hAnsi="Book Antiqua" w:cs="Times New Roman"/>
          <w:sz w:val="24"/>
          <w:szCs w:val="24"/>
        </w:rPr>
        <w:t xml:space="preserve">with drug-eluting beads </w:t>
      </w:r>
      <w:r w:rsidRPr="00234E1E">
        <w:rPr>
          <w:rFonts w:ascii="Book Antiqua" w:eastAsia="宋体" w:hAnsi="Book Antiqua" w:cs="Times New Roman"/>
          <w:sz w:val="24"/>
          <w:szCs w:val="24"/>
        </w:rPr>
        <w:t xml:space="preserve">provided a longer time to progression </w:t>
      </w:r>
      <w:bookmarkStart w:id="134" w:name="_Hlk38876469"/>
      <w:r w:rsidRPr="00234E1E">
        <w:rPr>
          <w:rFonts w:ascii="Book Antiqua" w:eastAsia="宋体" w:hAnsi="Book Antiqua" w:cs="Times New Roman"/>
          <w:sz w:val="24"/>
          <w:szCs w:val="24"/>
        </w:rPr>
        <w:t xml:space="preserve">but did not improve survival in comparison with </w:t>
      </w:r>
      <w:proofErr w:type="spellStart"/>
      <w:r w:rsidRPr="00234E1E">
        <w:rPr>
          <w:rFonts w:ascii="Book Antiqua" w:eastAsia="宋体" w:hAnsi="Book Antiqua" w:cs="Times New Roman"/>
          <w:sz w:val="24"/>
          <w:szCs w:val="24"/>
        </w:rPr>
        <w:t>cTACE</w:t>
      </w:r>
      <w:bookmarkEnd w:id="134"/>
      <w:proofErr w:type="spellEnd"/>
      <w:r w:rsidRPr="00234E1E">
        <w:rPr>
          <w:rFonts w:ascii="Book Antiqua" w:eastAsia="宋体" w:hAnsi="Book Antiqua" w:cs="Times New Roman"/>
          <w:sz w:val="24"/>
          <w:szCs w:val="24"/>
        </w:rPr>
        <w:t xml:space="preserve">. For HCC with PVTT or a large nodule size, </w:t>
      </w:r>
      <w:bookmarkStart w:id="135" w:name="OLE_LINK1627"/>
      <w:bookmarkStart w:id="136" w:name="OLE_LINK1628"/>
      <w:proofErr w:type="spellStart"/>
      <w:r w:rsidRPr="00234E1E">
        <w:rPr>
          <w:rFonts w:ascii="Book Antiqua" w:eastAsia="宋体" w:hAnsi="Book Antiqua" w:cs="Times New Roman"/>
          <w:sz w:val="24"/>
          <w:szCs w:val="24"/>
        </w:rPr>
        <w:t>transarterial</w:t>
      </w:r>
      <w:proofErr w:type="spellEnd"/>
      <w:r w:rsidRPr="00234E1E">
        <w:rPr>
          <w:rFonts w:ascii="Book Antiqua" w:eastAsia="宋体" w:hAnsi="Book Antiqua" w:cs="Times New Roman"/>
          <w:sz w:val="24"/>
          <w:szCs w:val="24"/>
        </w:rPr>
        <w:t xml:space="preserve"> </w:t>
      </w:r>
      <w:proofErr w:type="spellStart"/>
      <w:r w:rsidRPr="00234E1E">
        <w:rPr>
          <w:rFonts w:ascii="Book Antiqua" w:eastAsia="宋体" w:hAnsi="Book Antiqua" w:cs="Times New Roman"/>
          <w:sz w:val="24"/>
          <w:szCs w:val="24"/>
        </w:rPr>
        <w:t>radioembolization</w:t>
      </w:r>
      <w:bookmarkEnd w:id="135"/>
      <w:bookmarkEnd w:id="136"/>
      <w:proofErr w:type="spellEnd"/>
      <w:r w:rsidRPr="00234E1E">
        <w:rPr>
          <w:rFonts w:ascii="Book Antiqua" w:eastAsia="宋体" w:hAnsi="Book Antiqua" w:cs="Times New Roman"/>
          <w:sz w:val="24"/>
          <w:szCs w:val="24"/>
        </w:rPr>
        <w:t xml:space="preserve"> (TARE) can prolong OS compared with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or TACE. However, patients cannot access yttrium 90 in Mainland China; thus, for patients with advanced HCC (segmental portal vein thrombosis, large nodule size</w:t>
      </w:r>
      <w:r w:rsidR="001C5CC0"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and Child-Pugh A disease) who do not have access to or are intolerant to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or TARE, TACE might be an alternative </w:t>
      </w:r>
      <w:proofErr w:type="gramStart"/>
      <w:r w:rsidRPr="00234E1E">
        <w:rPr>
          <w:rFonts w:ascii="Book Antiqua" w:eastAsia="宋体" w:hAnsi="Book Antiqua" w:cs="Times New Roman"/>
          <w:sz w:val="24"/>
          <w:szCs w:val="24"/>
        </w:rPr>
        <w:t>treatment</w:t>
      </w:r>
      <w:r w:rsidRPr="00234E1E">
        <w:rPr>
          <w:rFonts w:ascii="Book Antiqua" w:eastAsia="宋体" w:hAnsi="Book Antiqua" w:cs="Times New Roman"/>
          <w:noProof/>
          <w:sz w:val="24"/>
          <w:szCs w:val="24"/>
          <w:vertAlign w:val="superscript"/>
          <w:lang w:val="en-GB"/>
        </w:rPr>
        <w:t>[</w:t>
      </w:r>
      <w:proofErr w:type="gramEnd"/>
      <w:r w:rsidRPr="00234E1E">
        <w:rPr>
          <w:rFonts w:ascii="Book Antiqua" w:eastAsia="宋体" w:hAnsi="Book Antiqua" w:cs="Times New Roman"/>
          <w:noProof/>
          <w:sz w:val="24"/>
          <w:szCs w:val="24"/>
          <w:vertAlign w:val="superscript"/>
          <w:lang w:val="en-GB"/>
        </w:rPr>
        <w:t>49-52]</w:t>
      </w:r>
      <w:r w:rsidRPr="00234E1E">
        <w:rPr>
          <w:rFonts w:ascii="Book Antiqua" w:eastAsia="宋体" w:hAnsi="Book Antiqua" w:cs="Times New Roman"/>
          <w:sz w:val="24"/>
          <w:szCs w:val="24"/>
        </w:rPr>
        <w:t>.</w:t>
      </w:r>
    </w:p>
    <w:p w14:paraId="276F4CF1" w14:textId="28F1B762" w:rsidR="00F92620" w:rsidRPr="00234E1E" w:rsidRDefault="00F92620" w:rsidP="00663C2A">
      <w:pPr>
        <w:autoSpaceDE w:val="0"/>
        <w:autoSpaceDN w:val="0"/>
        <w:adjustRightInd w:val="0"/>
        <w:spacing w:line="360" w:lineRule="auto"/>
        <w:ind w:firstLineChars="100" w:firstLine="240"/>
        <w:rPr>
          <w:rFonts w:ascii="Book Antiqua" w:eastAsia="宋体" w:hAnsi="Book Antiqua" w:cs="Times New Roman"/>
          <w:bCs/>
          <w:sz w:val="24"/>
          <w:szCs w:val="24"/>
        </w:rPr>
      </w:pPr>
      <w:r w:rsidRPr="00234E1E">
        <w:rPr>
          <w:rFonts w:ascii="Book Antiqua" w:eastAsia="宋体" w:hAnsi="Book Antiqua" w:cs="Times New Roman"/>
          <w:bCs/>
          <w:sz w:val="24"/>
          <w:szCs w:val="24"/>
        </w:rPr>
        <w:t xml:space="preserve">In this study, the prognosis of advanced HCC was significantly worse than that of intermediate HCC. There are some other treatments for advanced HCC: </w:t>
      </w:r>
      <w:proofErr w:type="spellStart"/>
      <w:r w:rsidR="001C5CC0" w:rsidRPr="00234E1E">
        <w:rPr>
          <w:rFonts w:ascii="Book Antiqua" w:eastAsia="宋体" w:hAnsi="Book Antiqua" w:cs="Times New Roman"/>
          <w:bCs/>
          <w:sz w:val="24"/>
          <w:szCs w:val="24"/>
        </w:rPr>
        <w:t>Lenvatinib</w:t>
      </w:r>
      <w:proofErr w:type="spellEnd"/>
      <w:r w:rsidR="001C5CC0" w:rsidRPr="00234E1E">
        <w:rPr>
          <w:rFonts w:ascii="Book Antiqua" w:eastAsia="宋体" w:hAnsi="Book Antiqua" w:cs="Times New Roman"/>
          <w:bCs/>
          <w:sz w:val="24"/>
          <w:szCs w:val="24"/>
        </w:rPr>
        <w:t xml:space="preserve"> </w:t>
      </w:r>
      <w:r w:rsidRPr="00234E1E">
        <w:rPr>
          <w:rFonts w:ascii="Book Antiqua" w:eastAsia="宋体" w:hAnsi="Book Antiqua" w:cs="Times New Roman"/>
          <w:bCs/>
          <w:sz w:val="24"/>
          <w:szCs w:val="24"/>
        </w:rPr>
        <w:t xml:space="preserve">as a first-line drug was approved </w:t>
      </w:r>
      <w:r w:rsidR="001C5CC0" w:rsidRPr="00234E1E">
        <w:rPr>
          <w:rFonts w:ascii="Book Antiqua" w:eastAsia="宋体" w:hAnsi="Book Antiqua" w:cs="Times New Roman"/>
          <w:bCs/>
          <w:sz w:val="24"/>
          <w:szCs w:val="24"/>
        </w:rPr>
        <w:t xml:space="preserve">in </w:t>
      </w:r>
      <w:r w:rsidRPr="00234E1E">
        <w:rPr>
          <w:rFonts w:ascii="Book Antiqua" w:eastAsia="宋体" w:hAnsi="Book Antiqua" w:cs="Times New Roman"/>
          <w:bCs/>
          <w:sz w:val="24"/>
          <w:szCs w:val="24"/>
        </w:rPr>
        <w:t>the</w:t>
      </w:r>
      <w:r w:rsidR="001C5CC0" w:rsidRPr="00234E1E">
        <w:rPr>
          <w:rFonts w:ascii="Book Antiqua" w:eastAsia="宋体" w:hAnsi="Book Antiqua" w:cs="Times New Roman"/>
          <w:bCs/>
          <w:sz w:val="24"/>
          <w:szCs w:val="24"/>
        </w:rPr>
        <w:t xml:space="preserve"> </w:t>
      </w:r>
      <w:r w:rsidRPr="00234E1E">
        <w:rPr>
          <w:rFonts w:ascii="Book Antiqua" w:eastAsia="宋体" w:hAnsi="Book Antiqua" w:cs="Times New Roman"/>
          <w:bCs/>
          <w:sz w:val="24"/>
          <w:szCs w:val="24"/>
        </w:rPr>
        <w:t>REFLECT trial</w:t>
      </w:r>
      <w:r w:rsidRPr="00234E1E">
        <w:rPr>
          <w:rFonts w:ascii="Book Antiqua" w:eastAsia="宋体" w:hAnsi="Book Antiqua" w:cs="Times New Roman"/>
          <w:bCs/>
          <w:noProof/>
          <w:sz w:val="24"/>
          <w:szCs w:val="24"/>
          <w:vertAlign w:val="superscript"/>
        </w:rPr>
        <w:t>[53]</w:t>
      </w:r>
      <w:r w:rsidRPr="00234E1E">
        <w:rPr>
          <w:rFonts w:ascii="Book Antiqua" w:eastAsia="宋体" w:hAnsi="Book Antiqua" w:cs="Times New Roman"/>
          <w:bCs/>
          <w:sz w:val="24"/>
          <w:szCs w:val="24"/>
        </w:rPr>
        <w:t xml:space="preserve">, and the median OS </w:t>
      </w:r>
      <w:r w:rsidR="001C5CC0" w:rsidRPr="00234E1E">
        <w:rPr>
          <w:rFonts w:ascii="Book Antiqua" w:eastAsia="宋体" w:hAnsi="Book Antiqua" w:cs="Times New Roman"/>
          <w:bCs/>
          <w:sz w:val="24"/>
          <w:szCs w:val="24"/>
        </w:rPr>
        <w:t xml:space="preserve">was </w:t>
      </w:r>
      <w:r w:rsidRPr="00234E1E">
        <w:rPr>
          <w:rFonts w:ascii="Book Antiqua" w:eastAsia="宋体" w:hAnsi="Book Antiqua" w:cs="Times New Roman"/>
          <w:bCs/>
          <w:sz w:val="24"/>
          <w:szCs w:val="24"/>
        </w:rPr>
        <w:t xml:space="preserve">13.6 mo. </w:t>
      </w:r>
      <w:proofErr w:type="spellStart"/>
      <w:r w:rsidRPr="00234E1E">
        <w:rPr>
          <w:rFonts w:ascii="Book Antiqua" w:eastAsia="宋体" w:hAnsi="Book Antiqua" w:cs="Times New Roman"/>
          <w:bCs/>
          <w:sz w:val="24"/>
          <w:szCs w:val="24"/>
        </w:rPr>
        <w:t>Regorafenib</w:t>
      </w:r>
      <w:proofErr w:type="spellEnd"/>
      <w:r w:rsidRPr="00234E1E">
        <w:rPr>
          <w:rFonts w:ascii="Book Antiqua" w:eastAsia="宋体" w:hAnsi="Book Antiqua" w:cs="Times New Roman"/>
          <w:bCs/>
          <w:sz w:val="24"/>
          <w:szCs w:val="24"/>
        </w:rPr>
        <w:t xml:space="preserve"> and </w:t>
      </w:r>
      <w:proofErr w:type="spellStart"/>
      <w:r w:rsidRPr="00234E1E">
        <w:rPr>
          <w:rFonts w:ascii="Book Antiqua" w:eastAsia="宋体" w:hAnsi="Book Antiqua" w:cs="Times New Roman"/>
          <w:bCs/>
          <w:sz w:val="24"/>
          <w:szCs w:val="24"/>
        </w:rPr>
        <w:t>cabozantinib</w:t>
      </w:r>
      <w:proofErr w:type="spellEnd"/>
      <w:r w:rsidRPr="00234E1E">
        <w:rPr>
          <w:rFonts w:ascii="Book Antiqua" w:eastAsia="宋体" w:hAnsi="Book Antiqua" w:cs="Times New Roman"/>
          <w:bCs/>
          <w:sz w:val="24"/>
          <w:szCs w:val="24"/>
        </w:rPr>
        <w:t xml:space="preserve"> are the second-line drugs for advanced HCC</w:t>
      </w:r>
      <w:r w:rsidRPr="00234E1E">
        <w:rPr>
          <w:rFonts w:ascii="Book Antiqua" w:eastAsia="宋体" w:hAnsi="Book Antiqua" w:cs="Times New Roman"/>
          <w:sz w:val="24"/>
          <w:szCs w:val="24"/>
        </w:rPr>
        <w:t xml:space="preserve"> </w:t>
      </w:r>
      <w:r w:rsidRPr="00234E1E">
        <w:rPr>
          <w:rFonts w:ascii="Book Antiqua" w:eastAsia="宋体" w:hAnsi="Book Antiqua" w:cs="Times New Roman"/>
          <w:bCs/>
          <w:sz w:val="24"/>
          <w:szCs w:val="24"/>
        </w:rPr>
        <w:t>and were approved in the RESORCE and CELESTIAL trials</w:t>
      </w:r>
      <w:r w:rsidRPr="00234E1E">
        <w:rPr>
          <w:rFonts w:ascii="Book Antiqua" w:eastAsia="宋体" w:hAnsi="Book Antiqua" w:cs="Times New Roman"/>
          <w:bCs/>
          <w:noProof/>
          <w:sz w:val="24"/>
          <w:szCs w:val="24"/>
          <w:vertAlign w:val="superscript"/>
        </w:rPr>
        <w:t>[54,55]</w:t>
      </w:r>
      <w:r w:rsidRPr="00234E1E">
        <w:rPr>
          <w:rFonts w:ascii="Book Antiqua" w:eastAsia="宋体" w:hAnsi="Book Antiqua" w:cs="Times New Roman"/>
          <w:bCs/>
          <w:sz w:val="24"/>
          <w:szCs w:val="24"/>
        </w:rPr>
        <w:t>, and</w:t>
      </w:r>
      <w:r w:rsidRPr="00234E1E">
        <w:rPr>
          <w:rFonts w:ascii="Book Antiqua" w:eastAsia="宋体" w:hAnsi="Book Antiqua" w:cs="Times New Roman"/>
          <w:bCs/>
          <w:noProof/>
          <w:sz w:val="24"/>
          <w:szCs w:val="24"/>
        </w:rPr>
        <w:t xml:space="preserve"> </w:t>
      </w:r>
      <w:r w:rsidRPr="00234E1E">
        <w:rPr>
          <w:rFonts w:ascii="Book Antiqua" w:eastAsia="宋体" w:hAnsi="Book Antiqua" w:cs="Times New Roman"/>
          <w:bCs/>
          <w:sz w:val="24"/>
          <w:szCs w:val="24"/>
        </w:rPr>
        <w:t xml:space="preserve">the median OS </w:t>
      </w:r>
      <w:r w:rsidR="001C5CC0" w:rsidRPr="00234E1E">
        <w:rPr>
          <w:rFonts w:ascii="Book Antiqua" w:eastAsia="宋体" w:hAnsi="Book Antiqua" w:cs="Times New Roman"/>
          <w:bCs/>
          <w:sz w:val="24"/>
          <w:szCs w:val="24"/>
        </w:rPr>
        <w:t xml:space="preserve">was </w:t>
      </w:r>
      <w:r w:rsidRPr="00234E1E">
        <w:rPr>
          <w:rFonts w:ascii="Book Antiqua" w:eastAsia="宋体" w:hAnsi="Book Antiqua" w:cs="Times New Roman"/>
          <w:bCs/>
          <w:sz w:val="24"/>
          <w:szCs w:val="24"/>
        </w:rPr>
        <w:t xml:space="preserve">10.2-10.6 mo. </w:t>
      </w:r>
      <w:proofErr w:type="spellStart"/>
      <w:r w:rsidRPr="00234E1E">
        <w:rPr>
          <w:rFonts w:ascii="Book Antiqua" w:eastAsia="宋体" w:hAnsi="Book Antiqua" w:cs="Times New Roman"/>
          <w:bCs/>
          <w:sz w:val="24"/>
          <w:szCs w:val="24"/>
        </w:rPr>
        <w:t>Nivolumab</w:t>
      </w:r>
      <w:proofErr w:type="spellEnd"/>
      <w:r w:rsidRPr="00234E1E">
        <w:rPr>
          <w:rFonts w:ascii="Book Antiqua" w:eastAsia="宋体" w:hAnsi="Book Antiqua" w:cs="Times New Roman"/>
          <w:bCs/>
          <w:sz w:val="24"/>
          <w:szCs w:val="24"/>
        </w:rPr>
        <w:t xml:space="preserve"> and </w:t>
      </w:r>
      <w:proofErr w:type="spellStart"/>
      <w:r w:rsidRPr="00234E1E">
        <w:rPr>
          <w:rFonts w:ascii="Book Antiqua" w:eastAsia="宋体" w:hAnsi="Book Antiqua" w:cs="Times New Roman"/>
          <w:bCs/>
          <w:sz w:val="24"/>
          <w:szCs w:val="24"/>
        </w:rPr>
        <w:t>pembrolizumab</w:t>
      </w:r>
      <w:proofErr w:type="spellEnd"/>
      <w:r w:rsidRPr="00234E1E">
        <w:rPr>
          <w:rFonts w:ascii="Book Antiqua" w:eastAsia="宋体" w:hAnsi="Book Antiqua" w:cs="Times New Roman"/>
          <w:bCs/>
          <w:sz w:val="24"/>
          <w:szCs w:val="24"/>
        </w:rPr>
        <w:t xml:space="preserve"> were approved in two phase II clinical trials, and the ORR was </w:t>
      </w:r>
      <w:r w:rsidRPr="00234E1E">
        <w:rPr>
          <w:rFonts w:ascii="Book Antiqua" w:eastAsia="宋体" w:hAnsi="Book Antiqua" w:cs="Times New Roman"/>
          <w:color w:val="2E2E2E"/>
          <w:sz w:val="24"/>
          <w:szCs w:val="24"/>
        </w:rPr>
        <w:t>15</w:t>
      </w:r>
      <w:r w:rsidR="00663C2A" w:rsidRPr="00234E1E">
        <w:rPr>
          <w:rFonts w:ascii="Book Antiqua" w:eastAsia="宋体" w:hAnsi="Book Antiqua" w:cs="Times New Roman"/>
          <w:color w:val="2E2E2E"/>
          <w:sz w:val="24"/>
          <w:szCs w:val="24"/>
        </w:rPr>
        <w:t>%</w:t>
      </w:r>
      <w:r w:rsidRPr="00234E1E">
        <w:rPr>
          <w:rFonts w:ascii="Book Antiqua" w:eastAsia="宋体" w:hAnsi="Book Antiqua" w:cs="Times New Roman"/>
          <w:color w:val="2E2E2E"/>
          <w:sz w:val="24"/>
          <w:szCs w:val="24"/>
        </w:rPr>
        <w:t>-15.6%</w:t>
      </w:r>
      <w:r w:rsidRPr="00234E1E">
        <w:rPr>
          <w:rFonts w:ascii="Book Antiqua" w:eastAsia="宋体" w:hAnsi="Book Antiqua" w:cs="Times New Roman"/>
          <w:bCs/>
          <w:noProof/>
          <w:sz w:val="24"/>
          <w:szCs w:val="24"/>
          <w:vertAlign w:val="superscript"/>
        </w:rPr>
        <w:t>[56,57]</w:t>
      </w:r>
      <w:r w:rsidRPr="00234E1E">
        <w:rPr>
          <w:rFonts w:ascii="Book Antiqua" w:eastAsia="宋体" w:hAnsi="Book Antiqua" w:cs="Times New Roman"/>
          <w:bCs/>
          <w:sz w:val="24"/>
          <w:szCs w:val="24"/>
        </w:rPr>
        <w:t>, but OS was not assessed.</w:t>
      </w:r>
      <w:r w:rsidRPr="00234E1E">
        <w:rPr>
          <w:rFonts w:ascii="Book Antiqua" w:eastAsia="宋体" w:hAnsi="Book Antiqua" w:cs="Times New Roman"/>
          <w:sz w:val="24"/>
          <w:szCs w:val="24"/>
        </w:rPr>
        <w:t xml:space="preserve"> </w:t>
      </w:r>
      <w:bookmarkStart w:id="137" w:name="_Hlk38144824"/>
      <w:r w:rsidRPr="00234E1E">
        <w:rPr>
          <w:rFonts w:ascii="Book Antiqua" w:eastAsia="宋体" w:hAnsi="Book Antiqua" w:cs="Times New Roman"/>
          <w:bCs/>
          <w:sz w:val="24"/>
          <w:szCs w:val="24"/>
        </w:rPr>
        <w:t>Radiotherapy</w:t>
      </w:r>
      <w:bookmarkEnd w:id="137"/>
      <w:r w:rsidRPr="00234E1E">
        <w:rPr>
          <w:rFonts w:ascii="Book Antiqua" w:eastAsia="宋体" w:hAnsi="Book Antiqua" w:cs="Times New Roman"/>
          <w:bCs/>
          <w:sz w:val="24"/>
          <w:szCs w:val="24"/>
        </w:rPr>
        <w:t xml:space="preserve"> is a common treatment method for </w:t>
      </w:r>
      <w:proofErr w:type="spellStart"/>
      <w:r w:rsidRPr="00234E1E">
        <w:rPr>
          <w:rFonts w:ascii="Book Antiqua" w:eastAsia="宋体" w:hAnsi="Book Antiqua" w:cs="Times New Roman"/>
          <w:bCs/>
          <w:sz w:val="24"/>
          <w:szCs w:val="24"/>
        </w:rPr>
        <w:t>unresectable</w:t>
      </w:r>
      <w:proofErr w:type="spellEnd"/>
      <w:r w:rsidRPr="00234E1E">
        <w:rPr>
          <w:rFonts w:ascii="Book Antiqua" w:eastAsia="宋体" w:hAnsi="Book Antiqua" w:cs="Times New Roman"/>
          <w:bCs/>
          <w:sz w:val="24"/>
          <w:szCs w:val="24"/>
        </w:rPr>
        <w:t xml:space="preserve"> HCC; in a meta-</w:t>
      </w:r>
      <w:proofErr w:type="gramStart"/>
      <w:r w:rsidRPr="00234E1E">
        <w:rPr>
          <w:rFonts w:ascii="Book Antiqua" w:eastAsia="宋体" w:hAnsi="Book Antiqua" w:cs="Times New Roman"/>
          <w:bCs/>
          <w:sz w:val="24"/>
          <w:szCs w:val="24"/>
        </w:rPr>
        <w:t>analysis</w:t>
      </w:r>
      <w:r w:rsidRPr="00234E1E">
        <w:rPr>
          <w:rFonts w:ascii="Book Antiqua" w:eastAsia="宋体" w:hAnsi="Book Antiqua" w:cs="Times New Roman"/>
          <w:bCs/>
          <w:noProof/>
          <w:sz w:val="24"/>
          <w:szCs w:val="24"/>
          <w:vertAlign w:val="superscript"/>
        </w:rPr>
        <w:t>[</w:t>
      </w:r>
      <w:proofErr w:type="gramEnd"/>
      <w:r w:rsidRPr="00234E1E">
        <w:rPr>
          <w:rFonts w:ascii="Book Antiqua" w:eastAsia="宋体" w:hAnsi="Book Antiqua" w:cs="Times New Roman"/>
          <w:bCs/>
          <w:noProof/>
          <w:sz w:val="24"/>
          <w:szCs w:val="24"/>
          <w:vertAlign w:val="superscript"/>
        </w:rPr>
        <w:t>58]</w:t>
      </w:r>
      <w:r w:rsidRPr="00234E1E">
        <w:rPr>
          <w:rFonts w:ascii="Book Antiqua" w:eastAsia="宋体" w:hAnsi="Book Antiqua" w:cs="Times New Roman"/>
          <w:bCs/>
          <w:sz w:val="24"/>
          <w:szCs w:val="24"/>
        </w:rPr>
        <w:t xml:space="preserve">, </w:t>
      </w:r>
      <w:r w:rsidRPr="00234E1E">
        <w:rPr>
          <w:rFonts w:ascii="Book Antiqua" w:eastAsia="宋体" w:hAnsi="Book Antiqua" w:cs="Times New Roman"/>
          <w:bCs/>
          <w:sz w:val="24"/>
          <w:szCs w:val="24"/>
        </w:rPr>
        <w:lastRenderedPageBreak/>
        <w:t xml:space="preserve">radiotherapy plus TACE was evaluated for </w:t>
      </w:r>
      <w:proofErr w:type="spellStart"/>
      <w:r w:rsidRPr="00234E1E">
        <w:rPr>
          <w:rFonts w:ascii="Book Antiqua" w:eastAsia="宋体" w:hAnsi="Book Antiqua" w:cs="Times New Roman"/>
          <w:bCs/>
          <w:sz w:val="24"/>
          <w:szCs w:val="24"/>
        </w:rPr>
        <w:t>unresectable</w:t>
      </w:r>
      <w:proofErr w:type="spellEnd"/>
      <w:r w:rsidRPr="00234E1E">
        <w:rPr>
          <w:rFonts w:ascii="Book Antiqua" w:eastAsia="宋体" w:hAnsi="Book Antiqua" w:cs="Times New Roman"/>
          <w:bCs/>
          <w:sz w:val="24"/>
          <w:szCs w:val="24"/>
        </w:rPr>
        <w:t xml:space="preserve"> HCC, and the OS was longer than </w:t>
      </w:r>
      <w:r w:rsidR="001C5CC0" w:rsidRPr="00234E1E">
        <w:rPr>
          <w:rFonts w:ascii="Book Antiqua" w:eastAsia="宋体" w:hAnsi="Book Antiqua" w:cs="Times New Roman"/>
          <w:bCs/>
          <w:sz w:val="24"/>
          <w:szCs w:val="24"/>
        </w:rPr>
        <w:t xml:space="preserve">that </w:t>
      </w:r>
      <w:r w:rsidRPr="00234E1E">
        <w:rPr>
          <w:rFonts w:ascii="Book Antiqua" w:eastAsia="宋体" w:hAnsi="Book Antiqua" w:cs="Times New Roman"/>
          <w:bCs/>
          <w:sz w:val="24"/>
          <w:szCs w:val="24"/>
        </w:rPr>
        <w:t xml:space="preserve">with TACE alone (22.7 </w:t>
      </w:r>
      <w:proofErr w:type="spellStart"/>
      <w:r w:rsidRPr="00234E1E">
        <w:rPr>
          <w:rFonts w:ascii="Book Antiqua" w:eastAsia="宋体" w:hAnsi="Book Antiqua" w:cs="Times New Roman"/>
          <w:bCs/>
          <w:sz w:val="24"/>
          <w:szCs w:val="24"/>
        </w:rPr>
        <w:t>mo</w:t>
      </w:r>
      <w:proofErr w:type="spellEnd"/>
      <w:r w:rsidRPr="00234E1E">
        <w:rPr>
          <w:rFonts w:ascii="Book Antiqua" w:eastAsia="宋体" w:hAnsi="Book Antiqua" w:cs="Times New Roman"/>
          <w:bCs/>
          <w:sz w:val="24"/>
          <w:szCs w:val="24"/>
        </w:rPr>
        <w:t xml:space="preserve"> </w:t>
      </w:r>
      <w:proofErr w:type="spellStart"/>
      <w:r w:rsidR="00E93B86" w:rsidRPr="00234E1E">
        <w:rPr>
          <w:rFonts w:ascii="Book Antiqua" w:eastAsia="宋体" w:hAnsi="Book Antiqua" w:cs="Times New Roman"/>
          <w:i/>
          <w:color w:val="000000"/>
          <w:sz w:val="24"/>
          <w:szCs w:val="24"/>
        </w:rPr>
        <w:t>vs</w:t>
      </w:r>
      <w:proofErr w:type="spellEnd"/>
      <w:r w:rsidR="00E93B86" w:rsidRPr="00234E1E">
        <w:rPr>
          <w:rFonts w:ascii="Book Antiqua" w:eastAsia="宋体" w:hAnsi="Book Antiqua" w:cs="Times New Roman"/>
          <w:bCs/>
          <w:sz w:val="24"/>
          <w:szCs w:val="24"/>
        </w:rPr>
        <w:t xml:space="preserve"> </w:t>
      </w:r>
      <w:r w:rsidRPr="00234E1E">
        <w:rPr>
          <w:rFonts w:ascii="Book Antiqua" w:eastAsia="宋体" w:hAnsi="Book Antiqua" w:cs="Times New Roman"/>
          <w:bCs/>
          <w:sz w:val="24"/>
          <w:szCs w:val="24"/>
        </w:rPr>
        <w:t xml:space="preserve">13.5 </w:t>
      </w:r>
      <w:proofErr w:type="spellStart"/>
      <w:r w:rsidRPr="00234E1E">
        <w:rPr>
          <w:rFonts w:ascii="Book Antiqua" w:eastAsia="宋体" w:hAnsi="Book Antiqua" w:cs="Times New Roman"/>
          <w:bCs/>
          <w:sz w:val="24"/>
          <w:szCs w:val="24"/>
        </w:rPr>
        <w:t>mo</w:t>
      </w:r>
      <w:proofErr w:type="spellEnd"/>
      <w:r w:rsidR="00663C2A" w:rsidRPr="00234E1E">
        <w:rPr>
          <w:rFonts w:ascii="Book Antiqua" w:eastAsia="宋体" w:hAnsi="Book Antiqua" w:cs="Times New Roman"/>
          <w:bCs/>
          <w:sz w:val="24"/>
          <w:szCs w:val="24"/>
        </w:rPr>
        <w:t>,</w:t>
      </w:r>
      <w:r w:rsidRPr="00234E1E">
        <w:rPr>
          <w:rFonts w:ascii="Book Antiqua" w:eastAsia="宋体" w:hAnsi="Book Antiqua" w:cs="Times New Roman"/>
          <w:bCs/>
          <w:sz w:val="24"/>
          <w:szCs w:val="24"/>
        </w:rPr>
        <w:t xml:space="preserve"> </w:t>
      </w:r>
      <w:r w:rsidRPr="00234E1E">
        <w:rPr>
          <w:rFonts w:ascii="Book Antiqua" w:eastAsia="宋体" w:hAnsi="Book Antiqua" w:cs="Times New Roman"/>
          <w:bCs/>
          <w:i/>
          <w:iCs/>
          <w:sz w:val="24"/>
          <w:szCs w:val="24"/>
        </w:rPr>
        <w:t>P</w:t>
      </w:r>
      <w:r w:rsidR="00663C2A" w:rsidRPr="00234E1E">
        <w:rPr>
          <w:rFonts w:ascii="Book Antiqua" w:eastAsia="宋体" w:hAnsi="Book Antiqua" w:cs="Times New Roman"/>
          <w:bCs/>
          <w:i/>
          <w:iCs/>
          <w:sz w:val="24"/>
          <w:szCs w:val="24"/>
        </w:rPr>
        <w:t xml:space="preserve"> </w:t>
      </w:r>
      <w:r w:rsidRPr="00234E1E">
        <w:rPr>
          <w:rFonts w:ascii="Book Antiqua" w:eastAsia="等线" w:hAnsi="Book Antiqua" w:cs="MS Gothic"/>
          <w:bCs/>
          <w:sz w:val="24"/>
          <w:szCs w:val="24"/>
        </w:rPr>
        <w:t>&lt;</w:t>
      </w:r>
      <w:r w:rsidR="000659E2" w:rsidRPr="00234E1E">
        <w:rPr>
          <w:rFonts w:ascii="Book Antiqua" w:eastAsia="等线" w:hAnsi="Book Antiqua" w:cs="MS Gothic"/>
          <w:bCs/>
          <w:sz w:val="24"/>
          <w:szCs w:val="24"/>
        </w:rPr>
        <w:t xml:space="preserve"> </w:t>
      </w:r>
      <w:r w:rsidR="00663C2A" w:rsidRPr="00234E1E">
        <w:rPr>
          <w:rFonts w:ascii="Book Antiqua" w:eastAsia="等线" w:hAnsi="Book Antiqua" w:cs="MS Gothic"/>
          <w:bCs/>
          <w:sz w:val="24"/>
          <w:szCs w:val="24"/>
        </w:rPr>
        <w:t>0</w:t>
      </w:r>
      <w:r w:rsidRPr="00234E1E">
        <w:rPr>
          <w:rFonts w:ascii="Book Antiqua" w:eastAsia="宋体" w:hAnsi="Book Antiqua" w:cs="Times New Roman"/>
          <w:bCs/>
          <w:sz w:val="24"/>
          <w:szCs w:val="24"/>
        </w:rPr>
        <w:t>.001, respectively).</w:t>
      </w:r>
    </w:p>
    <w:p w14:paraId="73E77E2F" w14:textId="23E50B39" w:rsidR="00F92620" w:rsidRPr="00234E1E" w:rsidRDefault="00F92620" w:rsidP="00663C2A">
      <w:pPr>
        <w:autoSpaceDE w:val="0"/>
        <w:autoSpaceDN w:val="0"/>
        <w:adjustRightInd w:val="0"/>
        <w:spacing w:line="360" w:lineRule="auto"/>
        <w:ind w:firstLineChars="100" w:firstLine="240"/>
        <w:rPr>
          <w:rFonts w:ascii="Book Antiqua" w:eastAsia="宋体" w:hAnsi="Book Antiqua" w:cs="Times New Roman"/>
          <w:bCs/>
          <w:sz w:val="24"/>
          <w:szCs w:val="24"/>
        </w:rPr>
      </w:pPr>
      <w:r w:rsidRPr="00234E1E">
        <w:rPr>
          <w:rFonts w:ascii="Book Antiqua" w:eastAsia="宋体" w:hAnsi="Book Antiqua" w:cs="Times New Roman"/>
          <w:sz w:val="24"/>
          <w:szCs w:val="24"/>
        </w:rPr>
        <w:t xml:space="preserve">There were some limitations in our study. First, because this was a single-arm study, it cannot produce powerful results because the sample size of our single-center trial may not have been large enough; thus, biases existed in our results. Therefore, prospective randomized controlled trials with larger sample sizes are required to further verify these results. Second, we used the </w:t>
      </w:r>
      <w:proofErr w:type="spellStart"/>
      <w:r w:rsidRPr="00234E1E">
        <w:rPr>
          <w:rFonts w:ascii="Book Antiqua" w:eastAsia="宋体" w:hAnsi="Book Antiqua" w:cs="Times New Roman"/>
          <w:sz w:val="24"/>
          <w:szCs w:val="24"/>
        </w:rPr>
        <w:t>mRECIST</w:t>
      </w:r>
      <w:proofErr w:type="spellEnd"/>
      <w:r w:rsidRPr="00234E1E">
        <w:rPr>
          <w:rFonts w:ascii="Book Antiqua" w:eastAsia="宋体" w:hAnsi="Book Antiqua" w:cs="Times New Roman"/>
          <w:sz w:val="24"/>
          <w:szCs w:val="24"/>
        </w:rPr>
        <w:t xml:space="preserve"> to evaluate the effect. However, contrast-enhanced CT has a slight disadvantage in assessing subtle areas of contrast enhancement within a tumor that has retained large amounts of </w:t>
      </w:r>
      <w:proofErr w:type="spellStart"/>
      <w:r w:rsidRPr="00234E1E">
        <w:rPr>
          <w:rFonts w:ascii="Book Antiqua" w:eastAsia="宋体" w:hAnsi="Book Antiqua" w:cs="Times New Roman"/>
          <w:sz w:val="24"/>
          <w:szCs w:val="24"/>
        </w:rPr>
        <w:t>lipiodol</w:t>
      </w:r>
      <w:proofErr w:type="spellEnd"/>
      <w:r w:rsidRPr="00234E1E">
        <w:rPr>
          <w:rFonts w:ascii="Book Antiqua" w:eastAsia="宋体" w:hAnsi="Book Antiqua" w:cs="Times New Roman"/>
          <w:sz w:val="24"/>
          <w:szCs w:val="24"/>
        </w:rPr>
        <w:t xml:space="preserve">. To reduce the bias in our study, radiologists with over 10 years of experience with combined CT and MRI assessed the effects, and we tried to keep the imaging examination (CT or MRI) consistent before and after treatment to increase accuracy. In addition, </w:t>
      </w:r>
      <w:r w:rsidR="001C5CC0" w:rsidRPr="00234E1E">
        <w:rPr>
          <w:rFonts w:ascii="Book Antiqua" w:eastAsia="宋体" w:hAnsi="Book Antiqua" w:cs="Times New Roman"/>
          <w:sz w:val="24"/>
          <w:szCs w:val="24"/>
        </w:rPr>
        <w:t>49</w:t>
      </w:r>
      <w:r w:rsidRPr="00234E1E">
        <w:rPr>
          <w:rFonts w:ascii="Book Antiqua" w:eastAsia="宋体" w:hAnsi="Book Antiqua" w:cs="Times New Roman"/>
          <w:sz w:val="24"/>
          <w:szCs w:val="24"/>
        </w:rPr>
        <w:t xml:space="preserve"> (74.2%) </w:t>
      </w:r>
      <w:r w:rsidR="001C5CC0" w:rsidRPr="00234E1E">
        <w:rPr>
          <w:rFonts w:ascii="Book Antiqua" w:eastAsia="宋体" w:hAnsi="Book Antiqua" w:cs="Times New Roman"/>
          <w:sz w:val="24"/>
          <w:szCs w:val="24"/>
        </w:rPr>
        <w:t xml:space="preserve">patients </w:t>
      </w:r>
      <w:r w:rsidRPr="00234E1E">
        <w:rPr>
          <w:rFonts w:ascii="Book Antiqua" w:eastAsia="宋体" w:hAnsi="Book Antiqua" w:cs="Times New Roman"/>
          <w:sz w:val="24"/>
          <w:szCs w:val="24"/>
        </w:rPr>
        <w:t xml:space="preserve">underwent MRI to evaluate the tumor response, and 17 (25.8%) underwent CT to evaluate the tumor response; there were no significant differences </w:t>
      </w:r>
      <w:r w:rsidR="001C5CC0" w:rsidRPr="00234E1E">
        <w:rPr>
          <w:rFonts w:ascii="Book Antiqua" w:eastAsia="宋体" w:hAnsi="Book Antiqua" w:cs="Times New Roman"/>
          <w:sz w:val="24"/>
          <w:szCs w:val="24"/>
        </w:rPr>
        <w:t xml:space="preserve">in </w:t>
      </w:r>
      <w:r w:rsidRPr="00234E1E">
        <w:rPr>
          <w:rFonts w:ascii="Book Antiqua" w:eastAsia="宋体" w:hAnsi="Book Antiqua" w:cs="Times New Roman"/>
          <w:sz w:val="24"/>
          <w:szCs w:val="24"/>
        </w:rPr>
        <w:t>the OS (</w:t>
      </w:r>
      <w:r w:rsidRPr="00234E1E">
        <w:rPr>
          <w:rFonts w:ascii="Book Antiqua" w:eastAsia="宋体" w:hAnsi="Book Antiqua" w:cs="Times New Roman"/>
          <w:i/>
          <w:iCs/>
          <w:sz w:val="24"/>
          <w:szCs w:val="24"/>
        </w:rPr>
        <w:t>P</w:t>
      </w:r>
      <w:r w:rsidR="00663C2A" w:rsidRPr="00234E1E">
        <w:rPr>
          <w:rFonts w:ascii="Book Antiqua" w:eastAsia="宋体" w:hAnsi="Book Antiqua" w:cs="Times New Roman"/>
          <w:i/>
          <w:iCs/>
          <w:sz w:val="24"/>
          <w:szCs w:val="24"/>
        </w:rPr>
        <w:t xml:space="preserve"> </w:t>
      </w:r>
      <w:r w:rsidRPr="00234E1E">
        <w:rPr>
          <w:rFonts w:ascii="Book Antiqua" w:eastAsia="宋体" w:hAnsi="Book Antiqua" w:cs="Times New Roman"/>
          <w:sz w:val="24"/>
          <w:szCs w:val="24"/>
        </w:rPr>
        <w:t>=</w:t>
      </w:r>
      <w:r w:rsidR="000659E2" w:rsidRPr="00234E1E">
        <w:rPr>
          <w:rFonts w:ascii="Book Antiqua" w:eastAsia="宋体" w:hAnsi="Book Antiqua" w:cs="Times New Roman"/>
          <w:sz w:val="24"/>
          <w:szCs w:val="24"/>
        </w:rPr>
        <w:t xml:space="preserve"> </w:t>
      </w:r>
      <w:r w:rsidR="00663C2A" w:rsidRPr="00234E1E">
        <w:rPr>
          <w:rFonts w:ascii="Book Antiqua" w:eastAsia="宋体" w:hAnsi="Book Antiqua" w:cs="Times New Roman"/>
          <w:sz w:val="24"/>
          <w:szCs w:val="24"/>
        </w:rPr>
        <w:t>0</w:t>
      </w:r>
      <w:r w:rsidRPr="00234E1E">
        <w:rPr>
          <w:rFonts w:ascii="Book Antiqua" w:eastAsia="宋体" w:hAnsi="Book Antiqua" w:cs="Times New Roman"/>
          <w:sz w:val="24"/>
          <w:szCs w:val="24"/>
        </w:rPr>
        <w:t>.25) and PFS (</w:t>
      </w:r>
      <w:r w:rsidRPr="00234E1E">
        <w:rPr>
          <w:rFonts w:ascii="Book Antiqua" w:eastAsia="宋体" w:hAnsi="Book Antiqua" w:cs="Times New Roman"/>
          <w:i/>
          <w:iCs/>
          <w:sz w:val="24"/>
          <w:szCs w:val="24"/>
        </w:rPr>
        <w:t>P</w:t>
      </w:r>
      <w:r w:rsidR="00663C2A" w:rsidRPr="00234E1E">
        <w:rPr>
          <w:rFonts w:ascii="Book Antiqua" w:eastAsia="宋体" w:hAnsi="Book Antiqua" w:cs="Times New Roman"/>
          <w:i/>
          <w:iCs/>
          <w:sz w:val="24"/>
          <w:szCs w:val="24"/>
        </w:rPr>
        <w:t xml:space="preserve"> </w:t>
      </w:r>
      <w:r w:rsidRPr="00234E1E">
        <w:rPr>
          <w:rFonts w:ascii="Book Antiqua" w:eastAsia="宋体" w:hAnsi="Book Antiqua" w:cs="Times New Roman"/>
          <w:sz w:val="24"/>
          <w:szCs w:val="24"/>
        </w:rPr>
        <w:t>=</w:t>
      </w:r>
      <w:r w:rsidR="000659E2" w:rsidRPr="00234E1E">
        <w:rPr>
          <w:rFonts w:ascii="Book Antiqua" w:eastAsia="宋体" w:hAnsi="Book Antiqua" w:cs="Times New Roman"/>
          <w:sz w:val="24"/>
          <w:szCs w:val="24"/>
        </w:rPr>
        <w:t xml:space="preserve"> </w:t>
      </w:r>
      <w:r w:rsidR="00663C2A" w:rsidRPr="00234E1E">
        <w:rPr>
          <w:rFonts w:ascii="Book Antiqua" w:eastAsia="宋体" w:hAnsi="Book Antiqua" w:cs="Times New Roman"/>
          <w:sz w:val="24"/>
          <w:szCs w:val="24"/>
        </w:rPr>
        <w:t>0</w:t>
      </w:r>
      <w:r w:rsidRPr="00234E1E">
        <w:rPr>
          <w:rFonts w:ascii="Book Antiqua" w:eastAsia="宋体" w:hAnsi="Book Antiqua" w:cs="Times New Roman"/>
          <w:sz w:val="24"/>
          <w:szCs w:val="24"/>
        </w:rPr>
        <w:t>.38) of patients who underwent MRI and CT.</w:t>
      </w:r>
    </w:p>
    <w:p w14:paraId="12E0B99A" w14:textId="24EC5670" w:rsidR="00F92620" w:rsidRPr="00234E1E" w:rsidRDefault="00F92620" w:rsidP="00663C2A">
      <w:pPr>
        <w:spacing w:line="360" w:lineRule="auto"/>
        <w:ind w:firstLineChars="100" w:firstLine="240"/>
        <w:rPr>
          <w:rFonts w:ascii="Book Antiqua" w:eastAsia="宋体" w:hAnsi="Book Antiqua" w:cs="Times New Roman"/>
          <w:sz w:val="24"/>
          <w:szCs w:val="24"/>
        </w:rPr>
      </w:pPr>
      <w:r w:rsidRPr="00234E1E">
        <w:rPr>
          <w:rFonts w:ascii="Book Antiqua" w:eastAsia="宋体" w:hAnsi="Book Antiqua" w:cs="Times New Roman"/>
          <w:sz w:val="24"/>
          <w:szCs w:val="24"/>
        </w:rPr>
        <w:t xml:space="preserve">In conclusion, in this phase II study, TACE-HAIC therapy combined with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for participants with BCLC stage B/C HCC </w:t>
      </w:r>
      <w:r w:rsidR="001C5CC0" w:rsidRPr="00234E1E">
        <w:rPr>
          <w:rFonts w:ascii="Book Antiqua" w:eastAsia="宋体" w:hAnsi="Book Antiqua" w:cs="Times New Roman"/>
          <w:sz w:val="24"/>
          <w:szCs w:val="24"/>
        </w:rPr>
        <w:t xml:space="preserve">is </w:t>
      </w:r>
      <w:r w:rsidRPr="00234E1E">
        <w:rPr>
          <w:rFonts w:ascii="Book Antiqua" w:eastAsia="宋体" w:hAnsi="Book Antiqua" w:cs="Times New Roman"/>
          <w:sz w:val="24"/>
          <w:szCs w:val="24"/>
        </w:rPr>
        <w:t xml:space="preserve">safe and effective. However, prospective randomized controlled trials are needed to confirm the effect of TACE-HAIC combined with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w:t>
      </w:r>
    </w:p>
    <w:p w14:paraId="243CEF62" w14:textId="77777777" w:rsidR="00663C2A" w:rsidRPr="00234E1E" w:rsidRDefault="00663C2A" w:rsidP="00663C2A">
      <w:pPr>
        <w:spacing w:line="360" w:lineRule="auto"/>
        <w:rPr>
          <w:rFonts w:ascii="Book Antiqua" w:eastAsia="宋体" w:hAnsi="Book Antiqua" w:cs="Times New Roman"/>
          <w:sz w:val="24"/>
          <w:szCs w:val="24"/>
        </w:rPr>
      </w:pPr>
    </w:p>
    <w:p w14:paraId="523D0B68" w14:textId="77777777" w:rsidR="00F92620" w:rsidRPr="00234E1E" w:rsidRDefault="00F92620" w:rsidP="002B5A94">
      <w:pPr>
        <w:spacing w:line="360" w:lineRule="auto"/>
        <w:rPr>
          <w:rFonts w:ascii="Book Antiqua" w:eastAsia="宋体" w:hAnsi="Book Antiqua" w:cs="Times New Roman"/>
          <w:b/>
          <w:bCs/>
          <w:sz w:val="24"/>
          <w:szCs w:val="24"/>
          <w:u w:val="single"/>
        </w:rPr>
      </w:pPr>
      <w:bookmarkStart w:id="138" w:name="OLE_LINK1629"/>
      <w:bookmarkStart w:id="139" w:name="OLE_LINK1630"/>
      <w:r w:rsidRPr="00234E1E">
        <w:rPr>
          <w:rFonts w:ascii="Book Antiqua" w:eastAsia="宋体" w:hAnsi="Book Antiqua" w:cs="Times New Roman"/>
          <w:b/>
          <w:bCs/>
          <w:sz w:val="24"/>
          <w:szCs w:val="24"/>
          <w:u w:val="single"/>
        </w:rPr>
        <w:t>ARTICLE HIGHLIGHTS</w:t>
      </w:r>
    </w:p>
    <w:bookmarkEnd w:id="138"/>
    <w:bookmarkEnd w:id="139"/>
    <w:p w14:paraId="0AEB730B" w14:textId="77777777" w:rsidR="00F92620" w:rsidRPr="00234E1E" w:rsidRDefault="00F92620" w:rsidP="002B5A94">
      <w:pPr>
        <w:spacing w:line="360" w:lineRule="auto"/>
        <w:rPr>
          <w:rFonts w:ascii="Book Antiqua" w:eastAsia="宋体" w:hAnsi="Book Antiqua" w:cs="Times New Roman"/>
          <w:b/>
          <w:i/>
          <w:iCs/>
          <w:sz w:val="24"/>
          <w:szCs w:val="24"/>
        </w:rPr>
      </w:pPr>
      <w:r w:rsidRPr="00234E1E">
        <w:rPr>
          <w:rFonts w:ascii="Book Antiqua" w:eastAsia="宋体" w:hAnsi="Book Antiqua" w:cs="Times New Roman"/>
          <w:b/>
          <w:i/>
          <w:iCs/>
          <w:sz w:val="24"/>
          <w:szCs w:val="24"/>
        </w:rPr>
        <w:t>Research background</w:t>
      </w:r>
    </w:p>
    <w:p w14:paraId="05A933CF" w14:textId="53D3A0CC" w:rsidR="00F92620" w:rsidRPr="00234E1E" w:rsidRDefault="00F92620" w:rsidP="002B5A94">
      <w:pPr>
        <w:spacing w:line="360" w:lineRule="auto"/>
        <w:rPr>
          <w:rFonts w:ascii="Book Antiqua" w:eastAsia="宋体" w:hAnsi="Book Antiqua" w:cs="Times New Roman"/>
          <w:sz w:val="24"/>
          <w:szCs w:val="24"/>
        </w:rPr>
      </w:pP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has been proven effective for advanced hepatocellular carcinoma (HCC), </w:t>
      </w:r>
      <w:proofErr w:type="spellStart"/>
      <w:r w:rsidRPr="00234E1E">
        <w:rPr>
          <w:rFonts w:ascii="Book Antiqua" w:eastAsia="宋体" w:hAnsi="Book Antiqua" w:cs="Times New Roman"/>
          <w:sz w:val="24"/>
          <w:szCs w:val="24"/>
        </w:rPr>
        <w:t>transarterial</w:t>
      </w:r>
      <w:proofErr w:type="spellEnd"/>
      <w:r w:rsidRPr="00234E1E">
        <w:rPr>
          <w:rFonts w:ascii="Book Antiqua" w:eastAsia="宋体" w:hAnsi="Book Antiqua" w:cs="Times New Roman"/>
          <w:sz w:val="24"/>
          <w:szCs w:val="24"/>
        </w:rPr>
        <w:t xml:space="preserve"> chemoembolization (TACE) is the standard therapy for intermediate HCC, and hepatic arterial infusion chemotherapy (HAIC) is a safe and effective </w:t>
      </w:r>
      <w:r w:rsidR="001C5CC0" w:rsidRPr="00234E1E">
        <w:rPr>
          <w:rFonts w:ascii="Book Antiqua" w:eastAsia="宋体" w:hAnsi="Book Antiqua" w:cs="Times New Roman"/>
          <w:sz w:val="24"/>
          <w:szCs w:val="24"/>
        </w:rPr>
        <w:t xml:space="preserve">treatment </w:t>
      </w:r>
      <w:r w:rsidRPr="00234E1E">
        <w:rPr>
          <w:rFonts w:ascii="Book Antiqua" w:eastAsia="宋体" w:hAnsi="Book Antiqua" w:cs="Times New Roman"/>
          <w:sz w:val="24"/>
          <w:szCs w:val="24"/>
        </w:rPr>
        <w:t>for advanced HCC. Herein, we aim</w:t>
      </w:r>
      <w:r w:rsidR="001C5CC0" w:rsidRPr="00234E1E">
        <w:rPr>
          <w:rFonts w:ascii="Book Antiqua" w:eastAsia="宋体" w:hAnsi="Book Antiqua" w:cs="Times New Roman"/>
          <w:sz w:val="24"/>
          <w:szCs w:val="24"/>
        </w:rPr>
        <w:t>ed</w:t>
      </w:r>
      <w:r w:rsidRPr="00234E1E">
        <w:rPr>
          <w:rFonts w:ascii="Book Antiqua" w:eastAsia="宋体" w:hAnsi="Book Antiqua" w:cs="Times New Roman"/>
          <w:sz w:val="24"/>
          <w:szCs w:val="24"/>
        </w:rPr>
        <w:t xml:space="preserve"> to identify the safety and efficacy of combining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with HAIC after TACE for </w:t>
      </w:r>
      <w:r w:rsidRPr="00234E1E">
        <w:rPr>
          <w:rFonts w:ascii="Book Antiqua" w:eastAsia="宋体" w:hAnsi="Book Antiqua" w:cs="Times New Roman"/>
          <w:sz w:val="24"/>
          <w:szCs w:val="24"/>
        </w:rPr>
        <w:lastRenderedPageBreak/>
        <w:t>intermediate and advanced</w:t>
      </w:r>
      <w:bookmarkStart w:id="140" w:name="_Hlk38442864"/>
      <w:r w:rsidRPr="00234E1E">
        <w:rPr>
          <w:rFonts w:ascii="Book Antiqua" w:eastAsia="宋体" w:hAnsi="Book Antiqua" w:cs="Times New Roman"/>
          <w:sz w:val="24"/>
          <w:szCs w:val="24"/>
        </w:rPr>
        <w:t xml:space="preserve"> HCC</w:t>
      </w:r>
      <w:bookmarkEnd w:id="140"/>
      <w:r w:rsidRPr="00234E1E">
        <w:rPr>
          <w:rFonts w:ascii="Book Antiqua" w:eastAsia="宋体" w:hAnsi="Book Antiqua" w:cs="Times New Roman"/>
          <w:sz w:val="24"/>
          <w:szCs w:val="24"/>
        </w:rPr>
        <w:t>.</w:t>
      </w:r>
    </w:p>
    <w:p w14:paraId="6EC95D67" w14:textId="77777777" w:rsidR="00CC3716" w:rsidRPr="00234E1E" w:rsidRDefault="00CC3716" w:rsidP="002B5A94">
      <w:pPr>
        <w:spacing w:line="360" w:lineRule="auto"/>
        <w:rPr>
          <w:rFonts w:ascii="Book Antiqua" w:eastAsia="宋体" w:hAnsi="Book Antiqua" w:cs="Times New Roman"/>
          <w:sz w:val="24"/>
          <w:szCs w:val="24"/>
        </w:rPr>
      </w:pPr>
    </w:p>
    <w:p w14:paraId="47353243" w14:textId="77777777" w:rsidR="00F92620" w:rsidRPr="00234E1E" w:rsidRDefault="00F92620" w:rsidP="002B5A94">
      <w:pPr>
        <w:spacing w:line="360" w:lineRule="auto"/>
        <w:rPr>
          <w:rFonts w:ascii="Book Antiqua" w:eastAsia="宋体" w:hAnsi="Book Antiqua" w:cs="Times New Roman"/>
          <w:b/>
          <w:i/>
          <w:iCs/>
          <w:sz w:val="24"/>
          <w:szCs w:val="24"/>
        </w:rPr>
      </w:pPr>
      <w:r w:rsidRPr="00234E1E">
        <w:rPr>
          <w:rFonts w:ascii="Book Antiqua" w:eastAsia="宋体" w:hAnsi="Book Antiqua" w:cs="Times New Roman"/>
          <w:b/>
          <w:i/>
          <w:iCs/>
          <w:sz w:val="24"/>
          <w:szCs w:val="24"/>
        </w:rPr>
        <w:t>Research motivation</w:t>
      </w:r>
    </w:p>
    <w:p w14:paraId="5ED618AB" w14:textId="34815DC9"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Although there are many treatment methods for HCC, the therapeutic effect is very limited and does not significantly prolong patient survival. Safer and more effective protocols need to be developed to improve therapeutic effects.</w:t>
      </w:r>
    </w:p>
    <w:p w14:paraId="61F7C468" w14:textId="77777777" w:rsidR="00CC3716" w:rsidRPr="00234E1E" w:rsidRDefault="00CC3716" w:rsidP="002B5A94">
      <w:pPr>
        <w:spacing w:line="360" w:lineRule="auto"/>
        <w:rPr>
          <w:rFonts w:ascii="Book Antiqua" w:eastAsia="宋体" w:hAnsi="Book Antiqua" w:cs="Times New Roman"/>
          <w:sz w:val="24"/>
          <w:szCs w:val="24"/>
        </w:rPr>
      </w:pPr>
    </w:p>
    <w:p w14:paraId="567D3A47" w14:textId="77777777" w:rsidR="00F92620" w:rsidRPr="00234E1E" w:rsidRDefault="00F92620" w:rsidP="002B5A94">
      <w:pPr>
        <w:spacing w:line="360" w:lineRule="auto"/>
        <w:rPr>
          <w:rFonts w:ascii="Book Antiqua" w:eastAsia="宋体" w:hAnsi="Book Antiqua" w:cs="Times New Roman"/>
          <w:b/>
          <w:i/>
          <w:iCs/>
          <w:sz w:val="24"/>
          <w:szCs w:val="24"/>
        </w:rPr>
      </w:pPr>
      <w:r w:rsidRPr="00234E1E">
        <w:rPr>
          <w:rFonts w:ascii="Book Antiqua" w:eastAsia="宋体" w:hAnsi="Book Antiqua" w:cs="Times New Roman"/>
          <w:b/>
          <w:i/>
          <w:iCs/>
          <w:sz w:val="24"/>
          <w:szCs w:val="24"/>
        </w:rPr>
        <w:t>Research objectives</w:t>
      </w:r>
    </w:p>
    <w:p w14:paraId="1D318DB0" w14:textId="19BCBA2A" w:rsidR="00F92620" w:rsidRPr="00234E1E" w:rsidRDefault="001C5CC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T</w:t>
      </w:r>
      <w:r w:rsidR="00F92620" w:rsidRPr="00234E1E">
        <w:rPr>
          <w:rFonts w:ascii="Book Antiqua" w:eastAsia="宋体" w:hAnsi="Book Antiqua" w:cs="Times New Roman"/>
          <w:sz w:val="24"/>
          <w:szCs w:val="24"/>
        </w:rPr>
        <w:t>o provide an effective combined treatment protocol based on previous studies.</w:t>
      </w:r>
    </w:p>
    <w:p w14:paraId="57EE8BDD" w14:textId="77777777" w:rsidR="00CC3716" w:rsidRPr="00234E1E" w:rsidRDefault="00CC3716" w:rsidP="002B5A94">
      <w:pPr>
        <w:spacing w:line="360" w:lineRule="auto"/>
        <w:rPr>
          <w:rFonts w:ascii="Book Antiqua" w:eastAsia="宋体" w:hAnsi="Book Antiqua" w:cs="Times New Roman"/>
          <w:sz w:val="24"/>
          <w:szCs w:val="24"/>
        </w:rPr>
      </w:pPr>
    </w:p>
    <w:p w14:paraId="11154EE4" w14:textId="77777777" w:rsidR="00F92620" w:rsidRPr="00234E1E" w:rsidRDefault="00F92620" w:rsidP="002B5A94">
      <w:pPr>
        <w:spacing w:line="360" w:lineRule="auto"/>
        <w:rPr>
          <w:rFonts w:ascii="Book Antiqua" w:eastAsia="宋体" w:hAnsi="Book Antiqua" w:cs="Times New Roman"/>
          <w:b/>
          <w:i/>
          <w:iCs/>
          <w:sz w:val="24"/>
          <w:szCs w:val="24"/>
        </w:rPr>
      </w:pPr>
      <w:r w:rsidRPr="00234E1E">
        <w:rPr>
          <w:rFonts w:ascii="Book Antiqua" w:eastAsia="宋体" w:hAnsi="Book Antiqua" w:cs="Times New Roman"/>
          <w:b/>
          <w:i/>
          <w:iCs/>
          <w:sz w:val="24"/>
          <w:szCs w:val="24"/>
        </w:rPr>
        <w:t>Research methods</w:t>
      </w:r>
    </w:p>
    <w:p w14:paraId="79802BE9" w14:textId="757891B9"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 xml:space="preserve">All patients initially received the standard 400 mg dose of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twice daily before TACE-HAIC. Participants at our institute with intermediate and advanced HCC underwent routine TACE. Then, the catheter used for embolization was kept in place in the feeding artery of the tumor, and </w:t>
      </w:r>
      <w:proofErr w:type="spellStart"/>
      <w:r w:rsidRPr="00234E1E">
        <w:rPr>
          <w:rFonts w:ascii="Book Antiqua" w:eastAsia="宋体" w:hAnsi="Book Antiqua" w:cs="Times New Roman"/>
          <w:sz w:val="24"/>
          <w:szCs w:val="24"/>
        </w:rPr>
        <w:t>oxaliplatin</w:t>
      </w:r>
      <w:proofErr w:type="spellEnd"/>
      <w:r w:rsidRPr="00234E1E">
        <w:rPr>
          <w:rFonts w:ascii="Book Antiqua" w:eastAsia="宋体" w:hAnsi="Book Antiqua" w:cs="Times New Roman"/>
          <w:sz w:val="24"/>
          <w:szCs w:val="24"/>
        </w:rPr>
        <w:t xml:space="preserve"> was intra-arterially administered for 6 h, followed by 5-fluorouracil (5-FU) for 18 h, and </w:t>
      </w:r>
      <w:proofErr w:type="spellStart"/>
      <w:r w:rsidRPr="00234E1E">
        <w:rPr>
          <w:rFonts w:ascii="Book Antiqua" w:eastAsia="宋体" w:hAnsi="Book Antiqua" w:cs="Times New Roman"/>
          <w:sz w:val="24"/>
          <w:szCs w:val="24"/>
        </w:rPr>
        <w:t>folinic</w:t>
      </w:r>
      <w:proofErr w:type="spellEnd"/>
      <w:r w:rsidRPr="00234E1E">
        <w:rPr>
          <w:rFonts w:ascii="Book Antiqua" w:eastAsia="宋体" w:hAnsi="Book Antiqua" w:cs="Times New Roman"/>
          <w:sz w:val="24"/>
          <w:szCs w:val="24"/>
        </w:rPr>
        <w:t xml:space="preserve"> acid was intravenously administered for 2 h.</w:t>
      </w:r>
    </w:p>
    <w:p w14:paraId="2D7B4A63" w14:textId="77777777" w:rsidR="00CC3716" w:rsidRPr="00234E1E" w:rsidRDefault="00CC3716" w:rsidP="002B5A94">
      <w:pPr>
        <w:spacing w:line="360" w:lineRule="auto"/>
        <w:rPr>
          <w:rFonts w:ascii="Book Antiqua" w:eastAsia="宋体" w:hAnsi="Book Antiqua" w:cs="Times New Roman"/>
          <w:sz w:val="24"/>
          <w:szCs w:val="24"/>
        </w:rPr>
      </w:pPr>
    </w:p>
    <w:p w14:paraId="4521747E" w14:textId="77777777" w:rsidR="00F92620" w:rsidRPr="00234E1E" w:rsidRDefault="00F92620" w:rsidP="002B5A94">
      <w:pPr>
        <w:spacing w:line="360" w:lineRule="auto"/>
        <w:rPr>
          <w:rFonts w:ascii="Book Antiqua" w:eastAsia="宋体" w:hAnsi="Book Antiqua" w:cs="Times New Roman"/>
          <w:b/>
          <w:i/>
          <w:iCs/>
          <w:sz w:val="24"/>
          <w:szCs w:val="24"/>
        </w:rPr>
      </w:pPr>
      <w:r w:rsidRPr="00234E1E">
        <w:rPr>
          <w:rFonts w:ascii="Book Antiqua" w:eastAsia="宋体" w:hAnsi="Book Antiqua" w:cs="Times New Roman"/>
          <w:b/>
          <w:i/>
          <w:iCs/>
          <w:sz w:val="24"/>
          <w:szCs w:val="24"/>
        </w:rPr>
        <w:t>Research results</w:t>
      </w:r>
    </w:p>
    <w:p w14:paraId="2F7EE083" w14:textId="17C9B9DA"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 xml:space="preserve">The overall response rate was 42.4%. The disease control rate was 87.9%. The grade 3-4 toxicities consisted of thrombocytopenia (4.5%), neutropenia (3.0%), and </w:t>
      </w:r>
      <w:r w:rsidR="001C5CC0" w:rsidRPr="00234E1E">
        <w:rPr>
          <w:rFonts w:ascii="Book Antiqua" w:eastAsia="宋体" w:hAnsi="Book Antiqua" w:cs="Times New Roman"/>
          <w:sz w:val="24"/>
          <w:szCs w:val="24"/>
        </w:rPr>
        <w:t>elevated</w:t>
      </w:r>
      <w:r w:rsidRPr="00234E1E">
        <w:rPr>
          <w:rFonts w:ascii="Book Antiqua" w:eastAsia="宋体" w:hAnsi="Book Antiqua" w:cs="Times New Roman"/>
          <w:sz w:val="24"/>
          <w:szCs w:val="24"/>
        </w:rPr>
        <w:t xml:space="preserve"> aspartate aminotransferase (12.2%). Hand-foot skin reaction was also observed (40.9%). The median progression-free survival was 13.1 </w:t>
      </w:r>
      <w:proofErr w:type="spellStart"/>
      <w:proofErr w:type="gramStart"/>
      <w:r w:rsidRPr="00234E1E">
        <w:rPr>
          <w:rFonts w:ascii="Book Antiqua" w:eastAsia="宋体" w:hAnsi="Book Antiqua" w:cs="Times New Roman"/>
          <w:sz w:val="24"/>
          <w:szCs w:val="24"/>
        </w:rPr>
        <w:t>mo</w:t>
      </w:r>
      <w:proofErr w:type="spellEnd"/>
      <w:proofErr w:type="gramEnd"/>
      <w:r w:rsidRPr="00234E1E">
        <w:rPr>
          <w:rFonts w:ascii="Book Antiqua" w:eastAsia="宋体" w:hAnsi="Book Antiqua" w:cs="Times New Roman"/>
          <w:sz w:val="24"/>
          <w:szCs w:val="24"/>
        </w:rPr>
        <w:t xml:space="preserve">, </w:t>
      </w:r>
      <w:r w:rsidR="001C5CC0"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13.5 </w:t>
      </w:r>
      <w:proofErr w:type="spellStart"/>
      <w:r w:rsidRPr="00234E1E">
        <w:rPr>
          <w:rFonts w:ascii="Book Antiqua" w:eastAsia="宋体" w:hAnsi="Book Antiqua" w:cs="Times New Roman"/>
          <w:sz w:val="24"/>
          <w:szCs w:val="24"/>
        </w:rPr>
        <w:t>mo</w:t>
      </w:r>
      <w:proofErr w:type="spellEnd"/>
      <w:r w:rsidRPr="00234E1E">
        <w:rPr>
          <w:rFonts w:ascii="Book Antiqua" w:eastAsia="宋体" w:hAnsi="Book Antiqua" w:cs="Times New Roman"/>
          <w:sz w:val="24"/>
          <w:szCs w:val="24"/>
        </w:rPr>
        <w:t xml:space="preserve"> in participants with </w:t>
      </w:r>
      <w:r w:rsidR="00CC3716" w:rsidRPr="00234E1E">
        <w:rPr>
          <w:rFonts w:ascii="Book Antiqua" w:eastAsia="宋体" w:hAnsi="Book Antiqua" w:cs="Times New Roman"/>
          <w:sz w:val="24"/>
          <w:szCs w:val="24"/>
        </w:rPr>
        <w:t>Barcelona Clinic Liver Cancer (</w:t>
      </w:r>
      <w:r w:rsidRPr="00234E1E">
        <w:rPr>
          <w:rFonts w:ascii="Book Antiqua" w:eastAsia="宋体" w:hAnsi="Book Antiqua" w:cs="Times New Roman"/>
          <w:sz w:val="24"/>
          <w:szCs w:val="24"/>
        </w:rPr>
        <w:t>BCLC</w:t>
      </w:r>
      <w:r w:rsidR="00CC3716"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stage B disease and 9.4 </w:t>
      </w:r>
      <w:proofErr w:type="spellStart"/>
      <w:r w:rsidRPr="00234E1E">
        <w:rPr>
          <w:rFonts w:ascii="Book Antiqua" w:eastAsia="宋体" w:hAnsi="Book Antiqua" w:cs="Times New Roman"/>
          <w:sz w:val="24"/>
          <w:szCs w:val="24"/>
        </w:rPr>
        <w:t>mo</w:t>
      </w:r>
      <w:proofErr w:type="spellEnd"/>
      <w:r w:rsidRPr="00234E1E">
        <w:rPr>
          <w:rFonts w:ascii="Book Antiqua" w:eastAsia="宋体" w:hAnsi="Book Antiqua" w:cs="Times New Roman"/>
          <w:sz w:val="24"/>
          <w:szCs w:val="24"/>
        </w:rPr>
        <w:t xml:space="preserve"> in participants with </w:t>
      </w:r>
      <w:bookmarkStart w:id="141" w:name="OLE_LINK1631"/>
      <w:bookmarkStart w:id="142" w:name="OLE_LINK1632"/>
      <w:r w:rsidRPr="00234E1E">
        <w:rPr>
          <w:rFonts w:ascii="Book Antiqua" w:eastAsia="宋体" w:hAnsi="Book Antiqua" w:cs="Times New Roman"/>
          <w:sz w:val="24"/>
          <w:szCs w:val="24"/>
        </w:rPr>
        <w:t>BCLC</w:t>
      </w:r>
      <w:bookmarkEnd w:id="141"/>
      <w:bookmarkEnd w:id="142"/>
      <w:r w:rsidRPr="00234E1E">
        <w:rPr>
          <w:rFonts w:ascii="Book Antiqua" w:eastAsia="宋体" w:hAnsi="Book Antiqua" w:cs="Times New Roman"/>
          <w:sz w:val="24"/>
          <w:szCs w:val="24"/>
        </w:rPr>
        <w:t xml:space="preserve"> stage C disease</w:t>
      </w:r>
      <w:r w:rsidR="001C5CC0"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The 6-mo, 12-mo, and 24-mo PFS rates were 75.0%, 54.7%, and 30.0%, respectively. The median </w:t>
      </w:r>
      <w:r w:rsidR="00CC3716" w:rsidRPr="00234E1E">
        <w:rPr>
          <w:rFonts w:ascii="Book Antiqua" w:eastAsia="宋体" w:hAnsi="Book Antiqua" w:cs="Times New Roman"/>
          <w:sz w:val="24"/>
          <w:szCs w:val="24"/>
        </w:rPr>
        <w:t xml:space="preserve">overall survival </w:t>
      </w:r>
      <w:r w:rsidRPr="00234E1E">
        <w:rPr>
          <w:rFonts w:ascii="Book Antiqua" w:eastAsia="宋体" w:hAnsi="Book Antiqua" w:cs="Times New Roman"/>
          <w:sz w:val="24"/>
          <w:szCs w:val="24"/>
        </w:rPr>
        <w:t xml:space="preserve">was 21.8 </w:t>
      </w:r>
      <w:proofErr w:type="gramStart"/>
      <w:r w:rsidRPr="00234E1E">
        <w:rPr>
          <w:rFonts w:ascii="Book Antiqua" w:eastAsia="宋体" w:hAnsi="Book Antiqua" w:cs="Times New Roman"/>
          <w:sz w:val="24"/>
          <w:szCs w:val="24"/>
        </w:rPr>
        <w:t>mo</w:t>
      </w:r>
      <w:proofErr w:type="gramEnd"/>
      <w:r w:rsidRPr="00234E1E">
        <w:rPr>
          <w:rFonts w:ascii="Book Antiqua" w:eastAsia="宋体" w:hAnsi="Book Antiqua" w:cs="Times New Roman"/>
          <w:sz w:val="24"/>
          <w:szCs w:val="24"/>
        </w:rPr>
        <w:t>.</w:t>
      </w:r>
    </w:p>
    <w:p w14:paraId="20909827" w14:textId="77777777" w:rsidR="00CC3716" w:rsidRPr="00234E1E" w:rsidRDefault="00CC3716" w:rsidP="002B5A94">
      <w:pPr>
        <w:spacing w:line="360" w:lineRule="auto"/>
        <w:rPr>
          <w:rFonts w:ascii="Book Antiqua" w:eastAsia="宋体" w:hAnsi="Book Antiqua" w:cs="Times New Roman"/>
          <w:sz w:val="24"/>
          <w:szCs w:val="24"/>
        </w:rPr>
      </w:pPr>
    </w:p>
    <w:p w14:paraId="3177DA28" w14:textId="77777777" w:rsidR="00F92620" w:rsidRPr="00234E1E" w:rsidRDefault="00F92620" w:rsidP="002B5A94">
      <w:pPr>
        <w:spacing w:line="360" w:lineRule="auto"/>
        <w:rPr>
          <w:rFonts w:ascii="Book Antiqua" w:eastAsia="宋体" w:hAnsi="Book Antiqua" w:cs="Times New Roman"/>
          <w:b/>
          <w:i/>
          <w:iCs/>
          <w:sz w:val="24"/>
          <w:szCs w:val="24"/>
        </w:rPr>
      </w:pPr>
      <w:r w:rsidRPr="00234E1E">
        <w:rPr>
          <w:rFonts w:ascii="Book Antiqua" w:eastAsia="宋体" w:hAnsi="Book Antiqua" w:cs="Times New Roman"/>
          <w:b/>
          <w:i/>
          <w:iCs/>
          <w:sz w:val="24"/>
          <w:szCs w:val="24"/>
        </w:rPr>
        <w:lastRenderedPageBreak/>
        <w:t>Research conclusions</w:t>
      </w:r>
    </w:p>
    <w:p w14:paraId="5DF8FED4" w14:textId="59D4ED6F" w:rsidR="00F92620" w:rsidRPr="00234E1E" w:rsidRDefault="00F92620" w:rsidP="002B5A94">
      <w:pPr>
        <w:spacing w:line="360" w:lineRule="auto"/>
        <w:rPr>
          <w:rFonts w:ascii="Book Antiqua" w:eastAsia="宋体" w:hAnsi="Book Antiqua" w:cs="Times New Roman"/>
          <w:sz w:val="24"/>
          <w:szCs w:val="24"/>
        </w:rPr>
      </w:pP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combined with HAIC (</w:t>
      </w:r>
      <w:proofErr w:type="spellStart"/>
      <w:r w:rsidRPr="00234E1E">
        <w:rPr>
          <w:rFonts w:ascii="Book Antiqua" w:eastAsia="宋体" w:hAnsi="Book Antiqua" w:cs="Times New Roman"/>
          <w:sz w:val="24"/>
          <w:szCs w:val="24"/>
        </w:rPr>
        <w:t>folinic</w:t>
      </w:r>
      <w:proofErr w:type="spellEnd"/>
      <w:r w:rsidRPr="00234E1E">
        <w:rPr>
          <w:rFonts w:ascii="Book Antiqua" w:eastAsia="宋体" w:hAnsi="Book Antiqua" w:cs="Times New Roman"/>
          <w:sz w:val="24"/>
          <w:szCs w:val="24"/>
        </w:rPr>
        <w:t xml:space="preserve"> acid, 5-FU</w:t>
      </w:r>
      <w:r w:rsidR="001C5CC0" w:rsidRPr="00234E1E">
        <w:rPr>
          <w:rFonts w:ascii="Book Antiqua" w:eastAsia="宋体" w:hAnsi="Book Antiqua" w:cs="Times New Roman"/>
          <w:sz w:val="24"/>
          <w:szCs w:val="24"/>
        </w:rPr>
        <w:t>,</w:t>
      </w:r>
      <w:r w:rsidRPr="00234E1E">
        <w:rPr>
          <w:rFonts w:ascii="Book Antiqua" w:eastAsia="宋体" w:hAnsi="Book Antiqua" w:cs="Times New Roman"/>
          <w:sz w:val="24"/>
          <w:szCs w:val="24"/>
        </w:rPr>
        <w:t xml:space="preserve"> and </w:t>
      </w:r>
      <w:proofErr w:type="spellStart"/>
      <w:r w:rsidRPr="00234E1E">
        <w:rPr>
          <w:rFonts w:ascii="Book Antiqua" w:eastAsia="宋体" w:hAnsi="Book Antiqua" w:cs="Times New Roman"/>
          <w:sz w:val="24"/>
          <w:szCs w:val="24"/>
        </w:rPr>
        <w:t>oxaliplatin</w:t>
      </w:r>
      <w:proofErr w:type="spellEnd"/>
      <w:r w:rsidRPr="00234E1E">
        <w:rPr>
          <w:rFonts w:ascii="Book Antiqua" w:eastAsia="宋体" w:hAnsi="Book Antiqua" w:cs="Times New Roman"/>
          <w:sz w:val="24"/>
          <w:szCs w:val="24"/>
        </w:rPr>
        <w:t>) after TACE may be a feasible treatment choice for intermediate and advanced HCC based on patient tolerance and survival.</w:t>
      </w:r>
    </w:p>
    <w:p w14:paraId="6D236D03" w14:textId="77777777" w:rsidR="00CC3716" w:rsidRPr="00234E1E" w:rsidRDefault="00CC3716" w:rsidP="002B5A94">
      <w:pPr>
        <w:spacing w:line="360" w:lineRule="auto"/>
        <w:rPr>
          <w:rFonts w:ascii="Book Antiqua" w:eastAsia="宋体" w:hAnsi="Book Antiqua" w:cs="Times New Roman"/>
          <w:sz w:val="24"/>
          <w:szCs w:val="24"/>
        </w:rPr>
      </w:pPr>
    </w:p>
    <w:p w14:paraId="3455041A" w14:textId="77777777" w:rsidR="00F92620" w:rsidRPr="00234E1E" w:rsidRDefault="00F92620" w:rsidP="002B5A94">
      <w:pPr>
        <w:spacing w:line="360" w:lineRule="auto"/>
        <w:rPr>
          <w:rFonts w:ascii="Book Antiqua" w:eastAsia="宋体" w:hAnsi="Book Antiqua" w:cs="Times New Roman"/>
          <w:b/>
          <w:i/>
          <w:iCs/>
          <w:sz w:val="24"/>
          <w:szCs w:val="24"/>
        </w:rPr>
      </w:pPr>
      <w:r w:rsidRPr="00234E1E">
        <w:rPr>
          <w:rFonts w:ascii="Book Antiqua" w:eastAsia="宋体" w:hAnsi="Book Antiqua" w:cs="Times New Roman"/>
          <w:b/>
          <w:i/>
          <w:iCs/>
          <w:sz w:val="24"/>
          <w:szCs w:val="24"/>
        </w:rPr>
        <w:t>Research perspectives</w:t>
      </w:r>
    </w:p>
    <w:p w14:paraId="3C8B214D" w14:textId="30EBAE7F" w:rsidR="00F92620" w:rsidRPr="00234E1E" w:rsidRDefault="00F9262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 xml:space="preserve">The combination of </w:t>
      </w:r>
      <w:proofErr w:type="spellStart"/>
      <w:r w:rsidRPr="00234E1E">
        <w:rPr>
          <w:rFonts w:ascii="Book Antiqua" w:eastAsia="宋体" w:hAnsi="Book Antiqua" w:cs="Times New Roman"/>
          <w:sz w:val="24"/>
          <w:szCs w:val="24"/>
        </w:rPr>
        <w:t>sorafenib</w:t>
      </w:r>
      <w:proofErr w:type="spellEnd"/>
      <w:r w:rsidRPr="00234E1E">
        <w:rPr>
          <w:rFonts w:ascii="Book Antiqua" w:eastAsia="宋体" w:hAnsi="Book Antiqua" w:cs="Times New Roman"/>
          <w:sz w:val="24"/>
          <w:szCs w:val="24"/>
        </w:rPr>
        <w:t xml:space="preserve"> and TACE-HAIC </w:t>
      </w:r>
      <w:r w:rsidR="001C5CC0" w:rsidRPr="00234E1E">
        <w:rPr>
          <w:rFonts w:ascii="Book Antiqua" w:eastAsia="宋体" w:hAnsi="Book Antiqua" w:cs="Times New Roman"/>
          <w:sz w:val="24"/>
          <w:szCs w:val="24"/>
        </w:rPr>
        <w:t xml:space="preserve">has been </w:t>
      </w:r>
      <w:r w:rsidRPr="00234E1E">
        <w:rPr>
          <w:rFonts w:ascii="Book Antiqua" w:eastAsia="宋体" w:hAnsi="Book Antiqua" w:cs="Times New Roman"/>
          <w:sz w:val="24"/>
          <w:szCs w:val="24"/>
        </w:rPr>
        <w:t>shown to be effective with limited complications. Prospective randomized controlled trials are needed to confirm the effect of this combination therapy.</w:t>
      </w:r>
    </w:p>
    <w:p w14:paraId="199E47B0" w14:textId="77777777" w:rsidR="00CC3716" w:rsidRPr="00234E1E" w:rsidRDefault="00CC3716" w:rsidP="002B5A94">
      <w:pPr>
        <w:spacing w:line="360" w:lineRule="auto"/>
        <w:rPr>
          <w:rFonts w:ascii="Book Antiqua" w:eastAsia="宋体" w:hAnsi="Book Antiqua" w:cs="Times New Roman"/>
          <w:sz w:val="24"/>
          <w:szCs w:val="24"/>
        </w:rPr>
      </w:pPr>
    </w:p>
    <w:p w14:paraId="4089683B" w14:textId="4CCF7C91" w:rsidR="00F92620" w:rsidRPr="00234E1E" w:rsidRDefault="00CC3716" w:rsidP="002B5A94">
      <w:pPr>
        <w:spacing w:line="360" w:lineRule="auto"/>
        <w:rPr>
          <w:rFonts w:ascii="Book Antiqua" w:eastAsia="宋体" w:hAnsi="Book Antiqua" w:cs="Times New Roman"/>
          <w:b/>
          <w:bCs/>
          <w:sz w:val="24"/>
          <w:szCs w:val="24"/>
          <w:u w:val="single"/>
        </w:rPr>
      </w:pPr>
      <w:r w:rsidRPr="00234E1E">
        <w:rPr>
          <w:rFonts w:ascii="Book Antiqua" w:eastAsia="宋体" w:hAnsi="Book Antiqua" w:cs="Times New Roman"/>
          <w:b/>
          <w:bCs/>
          <w:sz w:val="24"/>
          <w:szCs w:val="24"/>
          <w:u w:val="single"/>
        </w:rPr>
        <w:t>ACKNOWLEDGEMENTS</w:t>
      </w:r>
    </w:p>
    <w:p w14:paraId="7270706E" w14:textId="6A9D8FC7" w:rsidR="00F92620" w:rsidRPr="00234E1E" w:rsidRDefault="00F92620" w:rsidP="002B5A94">
      <w:pPr>
        <w:spacing w:line="360" w:lineRule="auto"/>
        <w:rPr>
          <w:rFonts w:ascii="Book Antiqua" w:eastAsia="宋体" w:hAnsi="Book Antiqua" w:cs="Times New Roman"/>
          <w:b/>
          <w:sz w:val="24"/>
          <w:szCs w:val="24"/>
        </w:rPr>
      </w:pPr>
      <w:r w:rsidRPr="00234E1E">
        <w:rPr>
          <w:rFonts w:ascii="Book Antiqua" w:eastAsia="宋体" w:hAnsi="Book Antiqua" w:cs="Times New Roman"/>
          <w:sz w:val="24"/>
          <w:szCs w:val="24"/>
        </w:rPr>
        <w:t>We wish to thank all the patients, clinicians, and support staff who participated in this study.</w:t>
      </w:r>
    </w:p>
    <w:p w14:paraId="6A077B94" w14:textId="4EEAB2DF" w:rsidR="00F92620" w:rsidRPr="00234E1E" w:rsidRDefault="00F92620" w:rsidP="002B5A94">
      <w:pPr>
        <w:widowControl/>
        <w:spacing w:line="360" w:lineRule="auto"/>
        <w:rPr>
          <w:rFonts w:ascii="Book Antiqua" w:hAnsi="Book Antiqua"/>
          <w:sz w:val="24"/>
          <w:szCs w:val="24"/>
        </w:rPr>
      </w:pPr>
    </w:p>
    <w:p w14:paraId="62AA864C" w14:textId="52FE3FDB" w:rsidR="00F92620" w:rsidRPr="00234E1E" w:rsidRDefault="00CC3716" w:rsidP="002B5A94">
      <w:pPr>
        <w:spacing w:line="360" w:lineRule="auto"/>
        <w:rPr>
          <w:rFonts w:ascii="Book Antiqua" w:hAnsi="Book Antiqua"/>
          <w:b/>
          <w:bCs/>
          <w:sz w:val="24"/>
          <w:szCs w:val="24"/>
        </w:rPr>
      </w:pPr>
      <w:r w:rsidRPr="00234E1E">
        <w:rPr>
          <w:rFonts w:ascii="Book Antiqua" w:hAnsi="Book Antiqua"/>
          <w:b/>
          <w:bCs/>
          <w:sz w:val="24"/>
          <w:szCs w:val="24"/>
        </w:rPr>
        <w:t>REFERENCES</w:t>
      </w:r>
    </w:p>
    <w:p w14:paraId="78E49243"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1 </w:t>
      </w:r>
      <w:r w:rsidRPr="00234E1E">
        <w:rPr>
          <w:rFonts w:ascii="Book Antiqua" w:hAnsi="Book Antiqua"/>
          <w:b/>
          <w:sz w:val="24"/>
          <w:szCs w:val="24"/>
        </w:rPr>
        <w:t>Bray F</w:t>
      </w:r>
      <w:r w:rsidRPr="00234E1E">
        <w:rPr>
          <w:rFonts w:ascii="Book Antiqua" w:hAnsi="Book Antiqua"/>
          <w:sz w:val="24"/>
          <w:szCs w:val="24"/>
        </w:rPr>
        <w:t xml:space="preserve">, </w:t>
      </w:r>
      <w:proofErr w:type="spellStart"/>
      <w:r w:rsidRPr="00234E1E">
        <w:rPr>
          <w:rFonts w:ascii="Book Antiqua" w:hAnsi="Book Antiqua"/>
          <w:sz w:val="24"/>
          <w:szCs w:val="24"/>
        </w:rPr>
        <w:t>Ferlay</w:t>
      </w:r>
      <w:proofErr w:type="spellEnd"/>
      <w:r w:rsidRPr="00234E1E">
        <w:rPr>
          <w:rFonts w:ascii="Book Antiqua" w:hAnsi="Book Antiqua"/>
          <w:sz w:val="24"/>
          <w:szCs w:val="24"/>
        </w:rPr>
        <w:t xml:space="preserve"> J, </w:t>
      </w:r>
      <w:proofErr w:type="spellStart"/>
      <w:r w:rsidRPr="00234E1E">
        <w:rPr>
          <w:rFonts w:ascii="Book Antiqua" w:hAnsi="Book Antiqua"/>
          <w:sz w:val="24"/>
          <w:szCs w:val="24"/>
        </w:rPr>
        <w:t>Soerjomataram</w:t>
      </w:r>
      <w:proofErr w:type="spellEnd"/>
      <w:r w:rsidRPr="00234E1E">
        <w:rPr>
          <w:rFonts w:ascii="Book Antiqua" w:hAnsi="Book Antiqua"/>
          <w:sz w:val="24"/>
          <w:szCs w:val="24"/>
        </w:rPr>
        <w:t xml:space="preserve"> I, Siegel RL, Torre LA, </w:t>
      </w:r>
      <w:proofErr w:type="spellStart"/>
      <w:proofErr w:type="gramStart"/>
      <w:r w:rsidRPr="00234E1E">
        <w:rPr>
          <w:rFonts w:ascii="Book Antiqua" w:hAnsi="Book Antiqua"/>
          <w:sz w:val="24"/>
          <w:szCs w:val="24"/>
        </w:rPr>
        <w:t>Jemal</w:t>
      </w:r>
      <w:proofErr w:type="spellEnd"/>
      <w:proofErr w:type="gramEnd"/>
      <w:r w:rsidRPr="00234E1E">
        <w:rPr>
          <w:rFonts w:ascii="Book Antiqua" w:hAnsi="Book Antiqua"/>
          <w:sz w:val="24"/>
          <w:szCs w:val="24"/>
        </w:rPr>
        <w:t xml:space="preserve"> A. Global cancer statistics 2018: GLOBOCAN estimates of incidence and mortality worldwide for 36 cancers in 185 countries. </w:t>
      </w:r>
      <w:r w:rsidRPr="00234E1E">
        <w:rPr>
          <w:rFonts w:ascii="Book Antiqua" w:hAnsi="Book Antiqua"/>
          <w:i/>
          <w:sz w:val="24"/>
          <w:szCs w:val="24"/>
        </w:rPr>
        <w:t xml:space="preserve">CA Cancer J </w:t>
      </w:r>
      <w:proofErr w:type="spellStart"/>
      <w:r w:rsidRPr="00234E1E">
        <w:rPr>
          <w:rFonts w:ascii="Book Antiqua" w:hAnsi="Book Antiqua"/>
          <w:i/>
          <w:sz w:val="24"/>
          <w:szCs w:val="24"/>
        </w:rPr>
        <w:t>Clin</w:t>
      </w:r>
      <w:proofErr w:type="spellEnd"/>
      <w:r w:rsidRPr="00234E1E">
        <w:rPr>
          <w:rFonts w:ascii="Book Antiqua" w:hAnsi="Book Antiqua"/>
          <w:sz w:val="24"/>
          <w:szCs w:val="24"/>
        </w:rPr>
        <w:t xml:space="preserve"> 2018; </w:t>
      </w:r>
      <w:r w:rsidRPr="00234E1E">
        <w:rPr>
          <w:rFonts w:ascii="Book Antiqua" w:hAnsi="Book Antiqua"/>
          <w:b/>
          <w:sz w:val="24"/>
          <w:szCs w:val="24"/>
        </w:rPr>
        <w:t>68</w:t>
      </w:r>
      <w:r w:rsidRPr="00234E1E">
        <w:rPr>
          <w:rFonts w:ascii="Book Antiqua" w:hAnsi="Book Antiqua"/>
          <w:sz w:val="24"/>
          <w:szCs w:val="24"/>
        </w:rPr>
        <w:t>: 394-424 [PMID: 30207593 DOI: 10.3322/caac.21492]</w:t>
      </w:r>
    </w:p>
    <w:p w14:paraId="73CC1A75"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2 </w:t>
      </w:r>
      <w:r w:rsidRPr="00234E1E">
        <w:rPr>
          <w:rFonts w:ascii="Book Antiqua" w:hAnsi="Book Antiqua"/>
          <w:b/>
          <w:sz w:val="24"/>
          <w:szCs w:val="24"/>
        </w:rPr>
        <w:t>European Association for the Study of the Liver</w:t>
      </w:r>
      <w:proofErr w:type="gramStart"/>
      <w:r w:rsidRPr="00234E1E">
        <w:rPr>
          <w:rFonts w:ascii="Book Antiqua" w:hAnsi="Book Antiqua"/>
          <w:b/>
          <w:sz w:val="24"/>
          <w:szCs w:val="24"/>
        </w:rPr>
        <w:t>.</w:t>
      </w:r>
      <w:r w:rsidRPr="00234E1E">
        <w:rPr>
          <w:rFonts w:ascii="Book Antiqua" w:hAnsi="Book Antiqua"/>
          <w:sz w:val="24"/>
          <w:szCs w:val="24"/>
        </w:rPr>
        <w:t>.</w:t>
      </w:r>
      <w:proofErr w:type="gramEnd"/>
      <w:r w:rsidRPr="00234E1E">
        <w:rPr>
          <w:rFonts w:ascii="Book Antiqua" w:hAnsi="Book Antiqua"/>
          <w:sz w:val="24"/>
          <w:szCs w:val="24"/>
        </w:rPr>
        <w:t xml:space="preserve"> Corrigendum to "EASL Clinical Practice Guidelines: Management of hepatocellular carcinoma" [J </w:t>
      </w:r>
      <w:proofErr w:type="spellStart"/>
      <w:r w:rsidRPr="00234E1E">
        <w:rPr>
          <w:rFonts w:ascii="Book Antiqua" w:hAnsi="Book Antiqua"/>
          <w:sz w:val="24"/>
          <w:szCs w:val="24"/>
        </w:rPr>
        <w:t>Hepatol</w:t>
      </w:r>
      <w:proofErr w:type="spellEnd"/>
      <w:r w:rsidRPr="00234E1E">
        <w:rPr>
          <w:rFonts w:ascii="Book Antiqua" w:hAnsi="Book Antiqua"/>
          <w:sz w:val="24"/>
          <w:szCs w:val="24"/>
        </w:rPr>
        <w:t xml:space="preserve"> 69 (2018) 182-236]. </w:t>
      </w:r>
      <w:r w:rsidRPr="00234E1E">
        <w:rPr>
          <w:rFonts w:ascii="Book Antiqua" w:hAnsi="Book Antiqua"/>
          <w:i/>
          <w:sz w:val="24"/>
          <w:szCs w:val="24"/>
        </w:rPr>
        <w:t xml:space="preserve">J </w:t>
      </w:r>
      <w:proofErr w:type="spellStart"/>
      <w:r w:rsidRPr="00234E1E">
        <w:rPr>
          <w:rFonts w:ascii="Book Antiqua" w:hAnsi="Book Antiqua"/>
          <w:i/>
          <w:sz w:val="24"/>
          <w:szCs w:val="24"/>
        </w:rPr>
        <w:t>Hepatol</w:t>
      </w:r>
      <w:proofErr w:type="spellEnd"/>
      <w:r w:rsidRPr="00234E1E">
        <w:rPr>
          <w:rFonts w:ascii="Book Antiqua" w:hAnsi="Book Antiqua"/>
          <w:sz w:val="24"/>
          <w:szCs w:val="24"/>
        </w:rPr>
        <w:t xml:space="preserve"> 2019; </w:t>
      </w:r>
      <w:r w:rsidRPr="00234E1E">
        <w:rPr>
          <w:rFonts w:ascii="Book Antiqua" w:hAnsi="Book Antiqua"/>
          <w:b/>
          <w:sz w:val="24"/>
          <w:szCs w:val="24"/>
        </w:rPr>
        <w:t>70</w:t>
      </w:r>
      <w:r w:rsidRPr="00234E1E">
        <w:rPr>
          <w:rFonts w:ascii="Book Antiqua" w:hAnsi="Book Antiqua"/>
          <w:sz w:val="24"/>
          <w:szCs w:val="24"/>
        </w:rPr>
        <w:t>: 817 [PMID: 30739718 DOI: 10.1016/j.jhep.2019.01.020]</w:t>
      </w:r>
    </w:p>
    <w:p w14:paraId="78200019"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3 </w:t>
      </w:r>
      <w:r w:rsidRPr="00234E1E">
        <w:rPr>
          <w:rFonts w:ascii="Book Antiqua" w:hAnsi="Book Antiqua"/>
          <w:b/>
          <w:sz w:val="24"/>
          <w:szCs w:val="24"/>
        </w:rPr>
        <w:t>Benson AB</w:t>
      </w:r>
      <w:r w:rsidRPr="00234E1E">
        <w:rPr>
          <w:rFonts w:ascii="Book Antiqua" w:hAnsi="Book Antiqua"/>
          <w:sz w:val="24"/>
          <w:szCs w:val="24"/>
        </w:rPr>
        <w:t xml:space="preserve">, </w:t>
      </w:r>
      <w:proofErr w:type="spellStart"/>
      <w:r w:rsidRPr="00234E1E">
        <w:rPr>
          <w:rFonts w:ascii="Book Antiqua" w:hAnsi="Book Antiqua"/>
          <w:sz w:val="24"/>
          <w:szCs w:val="24"/>
        </w:rPr>
        <w:t>D'Angelica</w:t>
      </w:r>
      <w:proofErr w:type="spellEnd"/>
      <w:r w:rsidRPr="00234E1E">
        <w:rPr>
          <w:rFonts w:ascii="Book Antiqua" w:hAnsi="Book Antiqua"/>
          <w:sz w:val="24"/>
          <w:szCs w:val="24"/>
        </w:rPr>
        <w:t xml:space="preserve"> MI, Abbott DE, Abrams TA, Alberts SR, Anaya DA, Anders R, Are C, Brown D, Chang DT, </w:t>
      </w:r>
      <w:proofErr w:type="spellStart"/>
      <w:r w:rsidRPr="00234E1E">
        <w:rPr>
          <w:rFonts w:ascii="Book Antiqua" w:hAnsi="Book Antiqua"/>
          <w:sz w:val="24"/>
          <w:szCs w:val="24"/>
        </w:rPr>
        <w:t>Cloyd</w:t>
      </w:r>
      <w:proofErr w:type="spellEnd"/>
      <w:r w:rsidRPr="00234E1E">
        <w:rPr>
          <w:rFonts w:ascii="Book Antiqua" w:hAnsi="Book Antiqua"/>
          <w:sz w:val="24"/>
          <w:szCs w:val="24"/>
        </w:rPr>
        <w:t xml:space="preserve"> J, Covey AM, Hawkins W, </w:t>
      </w:r>
      <w:proofErr w:type="spellStart"/>
      <w:r w:rsidRPr="00234E1E">
        <w:rPr>
          <w:rFonts w:ascii="Book Antiqua" w:hAnsi="Book Antiqua"/>
          <w:sz w:val="24"/>
          <w:szCs w:val="24"/>
        </w:rPr>
        <w:t>Iyer</w:t>
      </w:r>
      <w:proofErr w:type="spellEnd"/>
      <w:r w:rsidRPr="00234E1E">
        <w:rPr>
          <w:rFonts w:ascii="Book Antiqua" w:hAnsi="Book Antiqua"/>
          <w:sz w:val="24"/>
          <w:szCs w:val="24"/>
        </w:rPr>
        <w:t xml:space="preserve"> R, Jacob R, </w:t>
      </w:r>
      <w:proofErr w:type="spellStart"/>
      <w:r w:rsidRPr="00234E1E">
        <w:rPr>
          <w:rFonts w:ascii="Book Antiqua" w:hAnsi="Book Antiqua"/>
          <w:sz w:val="24"/>
          <w:szCs w:val="24"/>
        </w:rPr>
        <w:t>Karachristos</w:t>
      </w:r>
      <w:proofErr w:type="spellEnd"/>
      <w:r w:rsidRPr="00234E1E">
        <w:rPr>
          <w:rFonts w:ascii="Book Antiqua" w:hAnsi="Book Antiqua"/>
          <w:sz w:val="24"/>
          <w:szCs w:val="24"/>
        </w:rPr>
        <w:t xml:space="preserve"> A, Kelley RK, Kim R, </w:t>
      </w:r>
      <w:proofErr w:type="spellStart"/>
      <w:r w:rsidRPr="00234E1E">
        <w:rPr>
          <w:rFonts w:ascii="Book Antiqua" w:hAnsi="Book Antiqua"/>
          <w:sz w:val="24"/>
          <w:szCs w:val="24"/>
        </w:rPr>
        <w:t>Palta</w:t>
      </w:r>
      <w:proofErr w:type="spellEnd"/>
      <w:r w:rsidRPr="00234E1E">
        <w:rPr>
          <w:rFonts w:ascii="Book Antiqua" w:hAnsi="Book Antiqua"/>
          <w:sz w:val="24"/>
          <w:szCs w:val="24"/>
        </w:rPr>
        <w:t xml:space="preserve"> M, Park JO, </w:t>
      </w:r>
      <w:proofErr w:type="spellStart"/>
      <w:r w:rsidRPr="00234E1E">
        <w:rPr>
          <w:rFonts w:ascii="Book Antiqua" w:hAnsi="Book Antiqua"/>
          <w:sz w:val="24"/>
          <w:szCs w:val="24"/>
        </w:rPr>
        <w:t>Sahai</w:t>
      </w:r>
      <w:proofErr w:type="spellEnd"/>
      <w:r w:rsidRPr="00234E1E">
        <w:rPr>
          <w:rFonts w:ascii="Book Antiqua" w:hAnsi="Book Antiqua"/>
          <w:sz w:val="24"/>
          <w:szCs w:val="24"/>
        </w:rPr>
        <w:t xml:space="preserve"> V, </w:t>
      </w:r>
      <w:proofErr w:type="spellStart"/>
      <w:r w:rsidRPr="00234E1E">
        <w:rPr>
          <w:rFonts w:ascii="Book Antiqua" w:hAnsi="Book Antiqua"/>
          <w:sz w:val="24"/>
          <w:szCs w:val="24"/>
        </w:rPr>
        <w:t>Schefter</w:t>
      </w:r>
      <w:proofErr w:type="spellEnd"/>
      <w:r w:rsidRPr="00234E1E">
        <w:rPr>
          <w:rFonts w:ascii="Book Antiqua" w:hAnsi="Book Antiqua"/>
          <w:sz w:val="24"/>
          <w:szCs w:val="24"/>
        </w:rPr>
        <w:t xml:space="preserve"> T, </w:t>
      </w:r>
      <w:proofErr w:type="spellStart"/>
      <w:r w:rsidRPr="00234E1E">
        <w:rPr>
          <w:rFonts w:ascii="Book Antiqua" w:hAnsi="Book Antiqua"/>
          <w:sz w:val="24"/>
          <w:szCs w:val="24"/>
        </w:rPr>
        <w:t>Sicklick</w:t>
      </w:r>
      <w:proofErr w:type="spellEnd"/>
      <w:r w:rsidRPr="00234E1E">
        <w:rPr>
          <w:rFonts w:ascii="Book Antiqua" w:hAnsi="Book Antiqua"/>
          <w:sz w:val="24"/>
          <w:szCs w:val="24"/>
        </w:rPr>
        <w:t xml:space="preserve"> JK, Singh G, </w:t>
      </w:r>
      <w:proofErr w:type="spellStart"/>
      <w:r w:rsidRPr="00234E1E">
        <w:rPr>
          <w:rFonts w:ascii="Book Antiqua" w:hAnsi="Book Antiqua"/>
          <w:sz w:val="24"/>
          <w:szCs w:val="24"/>
        </w:rPr>
        <w:t>Sohal</w:t>
      </w:r>
      <w:proofErr w:type="spellEnd"/>
      <w:r w:rsidRPr="00234E1E">
        <w:rPr>
          <w:rFonts w:ascii="Book Antiqua" w:hAnsi="Book Antiqua"/>
          <w:sz w:val="24"/>
          <w:szCs w:val="24"/>
        </w:rPr>
        <w:t xml:space="preserve"> D, Stein S, </w:t>
      </w:r>
      <w:proofErr w:type="spellStart"/>
      <w:r w:rsidRPr="00234E1E">
        <w:rPr>
          <w:rFonts w:ascii="Book Antiqua" w:hAnsi="Book Antiqua"/>
          <w:sz w:val="24"/>
          <w:szCs w:val="24"/>
        </w:rPr>
        <w:t>Tian</w:t>
      </w:r>
      <w:proofErr w:type="spellEnd"/>
      <w:r w:rsidRPr="00234E1E">
        <w:rPr>
          <w:rFonts w:ascii="Book Antiqua" w:hAnsi="Book Antiqua"/>
          <w:sz w:val="24"/>
          <w:szCs w:val="24"/>
        </w:rPr>
        <w:t xml:space="preserve"> GG, </w:t>
      </w:r>
      <w:proofErr w:type="spellStart"/>
      <w:r w:rsidRPr="00234E1E">
        <w:rPr>
          <w:rFonts w:ascii="Book Antiqua" w:hAnsi="Book Antiqua"/>
          <w:sz w:val="24"/>
          <w:szCs w:val="24"/>
        </w:rPr>
        <w:t>Vauthey</w:t>
      </w:r>
      <w:proofErr w:type="spellEnd"/>
      <w:r w:rsidRPr="00234E1E">
        <w:rPr>
          <w:rFonts w:ascii="Book Antiqua" w:hAnsi="Book Antiqua"/>
          <w:sz w:val="24"/>
          <w:szCs w:val="24"/>
        </w:rPr>
        <w:t xml:space="preserve"> JN, </w:t>
      </w:r>
      <w:proofErr w:type="spellStart"/>
      <w:r w:rsidRPr="00234E1E">
        <w:rPr>
          <w:rFonts w:ascii="Book Antiqua" w:hAnsi="Book Antiqua"/>
          <w:sz w:val="24"/>
          <w:szCs w:val="24"/>
        </w:rPr>
        <w:t>Venook</w:t>
      </w:r>
      <w:proofErr w:type="spellEnd"/>
      <w:r w:rsidRPr="00234E1E">
        <w:rPr>
          <w:rFonts w:ascii="Book Antiqua" w:hAnsi="Book Antiqua"/>
          <w:sz w:val="24"/>
          <w:szCs w:val="24"/>
        </w:rPr>
        <w:t xml:space="preserve"> AP, Hammond LJ, </w:t>
      </w:r>
      <w:proofErr w:type="spellStart"/>
      <w:r w:rsidRPr="00234E1E">
        <w:rPr>
          <w:rFonts w:ascii="Book Antiqua" w:hAnsi="Book Antiqua"/>
          <w:sz w:val="24"/>
          <w:szCs w:val="24"/>
        </w:rPr>
        <w:t>Darlow</w:t>
      </w:r>
      <w:proofErr w:type="spellEnd"/>
      <w:r w:rsidRPr="00234E1E">
        <w:rPr>
          <w:rFonts w:ascii="Book Antiqua" w:hAnsi="Book Antiqua"/>
          <w:sz w:val="24"/>
          <w:szCs w:val="24"/>
        </w:rPr>
        <w:t xml:space="preserve"> SD. Guidelines Insights: Hepatobiliary Cancers, Version 2.2019. </w:t>
      </w:r>
      <w:r w:rsidRPr="00234E1E">
        <w:rPr>
          <w:rFonts w:ascii="Book Antiqua" w:hAnsi="Book Antiqua"/>
          <w:i/>
          <w:sz w:val="24"/>
          <w:szCs w:val="24"/>
        </w:rPr>
        <w:t xml:space="preserve">J </w:t>
      </w:r>
      <w:proofErr w:type="spellStart"/>
      <w:r w:rsidRPr="00234E1E">
        <w:rPr>
          <w:rFonts w:ascii="Book Antiqua" w:hAnsi="Book Antiqua"/>
          <w:i/>
          <w:sz w:val="24"/>
          <w:szCs w:val="24"/>
        </w:rPr>
        <w:t>Natl</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Compr</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Canc</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Netw</w:t>
      </w:r>
      <w:proofErr w:type="spellEnd"/>
      <w:r w:rsidRPr="00234E1E">
        <w:rPr>
          <w:rFonts w:ascii="Book Antiqua" w:hAnsi="Book Antiqua"/>
          <w:sz w:val="24"/>
          <w:szCs w:val="24"/>
        </w:rPr>
        <w:t xml:space="preserve"> 2019; </w:t>
      </w:r>
      <w:r w:rsidRPr="00234E1E">
        <w:rPr>
          <w:rFonts w:ascii="Book Antiqua" w:hAnsi="Book Antiqua"/>
          <w:b/>
          <w:sz w:val="24"/>
          <w:szCs w:val="24"/>
        </w:rPr>
        <w:t>17</w:t>
      </w:r>
      <w:r w:rsidRPr="00234E1E">
        <w:rPr>
          <w:rFonts w:ascii="Book Antiqua" w:hAnsi="Book Antiqua"/>
          <w:sz w:val="24"/>
          <w:szCs w:val="24"/>
        </w:rPr>
        <w:t>: 302-310 [PMID: 30959462 DOI: 10.6004/jnccn.2019.0019]</w:t>
      </w:r>
    </w:p>
    <w:p w14:paraId="7EB0BA30"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lastRenderedPageBreak/>
        <w:t xml:space="preserve">4 </w:t>
      </w:r>
      <w:proofErr w:type="spellStart"/>
      <w:r w:rsidRPr="00234E1E">
        <w:rPr>
          <w:rFonts w:ascii="Book Antiqua" w:hAnsi="Book Antiqua"/>
          <w:b/>
          <w:sz w:val="24"/>
          <w:szCs w:val="24"/>
        </w:rPr>
        <w:t>Omata</w:t>
      </w:r>
      <w:proofErr w:type="spellEnd"/>
      <w:r w:rsidRPr="00234E1E">
        <w:rPr>
          <w:rFonts w:ascii="Book Antiqua" w:hAnsi="Book Antiqua"/>
          <w:b/>
          <w:sz w:val="24"/>
          <w:szCs w:val="24"/>
        </w:rPr>
        <w:t xml:space="preserve"> M</w:t>
      </w:r>
      <w:r w:rsidRPr="00234E1E">
        <w:rPr>
          <w:rFonts w:ascii="Book Antiqua" w:hAnsi="Book Antiqua"/>
          <w:sz w:val="24"/>
          <w:szCs w:val="24"/>
        </w:rPr>
        <w:t xml:space="preserve">, Cheng AL, </w:t>
      </w:r>
      <w:proofErr w:type="spellStart"/>
      <w:r w:rsidRPr="00234E1E">
        <w:rPr>
          <w:rFonts w:ascii="Book Antiqua" w:hAnsi="Book Antiqua"/>
          <w:sz w:val="24"/>
          <w:szCs w:val="24"/>
        </w:rPr>
        <w:t>Kokudo</w:t>
      </w:r>
      <w:proofErr w:type="spellEnd"/>
      <w:r w:rsidRPr="00234E1E">
        <w:rPr>
          <w:rFonts w:ascii="Book Antiqua" w:hAnsi="Book Antiqua"/>
          <w:sz w:val="24"/>
          <w:szCs w:val="24"/>
        </w:rPr>
        <w:t xml:space="preserve"> N, </w:t>
      </w:r>
      <w:proofErr w:type="spellStart"/>
      <w:r w:rsidRPr="00234E1E">
        <w:rPr>
          <w:rFonts w:ascii="Book Antiqua" w:hAnsi="Book Antiqua"/>
          <w:sz w:val="24"/>
          <w:szCs w:val="24"/>
        </w:rPr>
        <w:t>Kudo</w:t>
      </w:r>
      <w:proofErr w:type="spellEnd"/>
      <w:r w:rsidRPr="00234E1E">
        <w:rPr>
          <w:rFonts w:ascii="Book Antiqua" w:hAnsi="Book Antiqua"/>
          <w:sz w:val="24"/>
          <w:szCs w:val="24"/>
        </w:rPr>
        <w:t xml:space="preserve"> M, Lee JM, </w:t>
      </w:r>
      <w:proofErr w:type="spellStart"/>
      <w:r w:rsidRPr="00234E1E">
        <w:rPr>
          <w:rFonts w:ascii="Book Antiqua" w:hAnsi="Book Antiqua"/>
          <w:sz w:val="24"/>
          <w:szCs w:val="24"/>
        </w:rPr>
        <w:t>Jia</w:t>
      </w:r>
      <w:proofErr w:type="spellEnd"/>
      <w:r w:rsidRPr="00234E1E">
        <w:rPr>
          <w:rFonts w:ascii="Book Antiqua" w:hAnsi="Book Antiqua"/>
          <w:sz w:val="24"/>
          <w:szCs w:val="24"/>
        </w:rPr>
        <w:t xml:space="preserve"> J, </w:t>
      </w:r>
      <w:proofErr w:type="spellStart"/>
      <w:r w:rsidRPr="00234E1E">
        <w:rPr>
          <w:rFonts w:ascii="Book Antiqua" w:hAnsi="Book Antiqua"/>
          <w:sz w:val="24"/>
          <w:szCs w:val="24"/>
        </w:rPr>
        <w:t>Tateishi</w:t>
      </w:r>
      <w:proofErr w:type="spellEnd"/>
      <w:r w:rsidRPr="00234E1E">
        <w:rPr>
          <w:rFonts w:ascii="Book Antiqua" w:hAnsi="Book Antiqua"/>
          <w:sz w:val="24"/>
          <w:szCs w:val="24"/>
        </w:rPr>
        <w:t xml:space="preserve"> R, Han KH, </w:t>
      </w:r>
      <w:proofErr w:type="spellStart"/>
      <w:r w:rsidRPr="00234E1E">
        <w:rPr>
          <w:rFonts w:ascii="Book Antiqua" w:hAnsi="Book Antiqua"/>
          <w:sz w:val="24"/>
          <w:szCs w:val="24"/>
        </w:rPr>
        <w:t>Chawla</w:t>
      </w:r>
      <w:proofErr w:type="spellEnd"/>
      <w:r w:rsidRPr="00234E1E">
        <w:rPr>
          <w:rFonts w:ascii="Book Antiqua" w:hAnsi="Book Antiqua"/>
          <w:sz w:val="24"/>
          <w:szCs w:val="24"/>
        </w:rPr>
        <w:t xml:space="preserve"> YK, </w:t>
      </w:r>
      <w:proofErr w:type="spellStart"/>
      <w:r w:rsidRPr="00234E1E">
        <w:rPr>
          <w:rFonts w:ascii="Book Antiqua" w:hAnsi="Book Antiqua"/>
          <w:sz w:val="24"/>
          <w:szCs w:val="24"/>
        </w:rPr>
        <w:t>Shiina</w:t>
      </w:r>
      <w:proofErr w:type="spellEnd"/>
      <w:r w:rsidRPr="00234E1E">
        <w:rPr>
          <w:rFonts w:ascii="Book Antiqua" w:hAnsi="Book Antiqua"/>
          <w:sz w:val="24"/>
          <w:szCs w:val="24"/>
        </w:rPr>
        <w:t xml:space="preserve"> S, </w:t>
      </w:r>
      <w:proofErr w:type="spellStart"/>
      <w:r w:rsidRPr="00234E1E">
        <w:rPr>
          <w:rFonts w:ascii="Book Antiqua" w:hAnsi="Book Antiqua"/>
          <w:sz w:val="24"/>
          <w:szCs w:val="24"/>
        </w:rPr>
        <w:t>Jafri</w:t>
      </w:r>
      <w:proofErr w:type="spellEnd"/>
      <w:r w:rsidRPr="00234E1E">
        <w:rPr>
          <w:rFonts w:ascii="Book Antiqua" w:hAnsi="Book Antiqua"/>
          <w:sz w:val="24"/>
          <w:szCs w:val="24"/>
        </w:rPr>
        <w:t xml:space="preserve"> W, </w:t>
      </w:r>
      <w:proofErr w:type="spellStart"/>
      <w:r w:rsidRPr="00234E1E">
        <w:rPr>
          <w:rFonts w:ascii="Book Antiqua" w:hAnsi="Book Antiqua"/>
          <w:sz w:val="24"/>
          <w:szCs w:val="24"/>
        </w:rPr>
        <w:t>Payawal</w:t>
      </w:r>
      <w:proofErr w:type="spellEnd"/>
      <w:r w:rsidRPr="00234E1E">
        <w:rPr>
          <w:rFonts w:ascii="Book Antiqua" w:hAnsi="Book Antiqua"/>
          <w:sz w:val="24"/>
          <w:szCs w:val="24"/>
        </w:rPr>
        <w:t xml:space="preserve"> DA, Ohki T, Ogasawara S, Chen PJ, </w:t>
      </w:r>
      <w:proofErr w:type="spellStart"/>
      <w:r w:rsidRPr="00234E1E">
        <w:rPr>
          <w:rFonts w:ascii="Book Antiqua" w:hAnsi="Book Antiqua"/>
          <w:sz w:val="24"/>
          <w:szCs w:val="24"/>
        </w:rPr>
        <w:t>Lesmana</w:t>
      </w:r>
      <w:proofErr w:type="spellEnd"/>
      <w:r w:rsidRPr="00234E1E">
        <w:rPr>
          <w:rFonts w:ascii="Book Antiqua" w:hAnsi="Book Antiqua"/>
          <w:sz w:val="24"/>
          <w:szCs w:val="24"/>
        </w:rPr>
        <w:t xml:space="preserve"> CRA, </w:t>
      </w:r>
      <w:proofErr w:type="spellStart"/>
      <w:r w:rsidRPr="00234E1E">
        <w:rPr>
          <w:rFonts w:ascii="Book Antiqua" w:hAnsi="Book Antiqua"/>
          <w:sz w:val="24"/>
          <w:szCs w:val="24"/>
        </w:rPr>
        <w:t>Lesmana</w:t>
      </w:r>
      <w:proofErr w:type="spellEnd"/>
      <w:r w:rsidRPr="00234E1E">
        <w:rPr>
          <w:rFonts w:ascii="Book Antiqua" w:hAnsi="Book Antiqua"/>
          <w:sz w:val="24"/>
          <w:szCs w:val="24"/>
        </w:rPr>
        <w:t xml:space="preserve"> LA, </w:t>
      </w:r>
      <w:proofErr w:type="spellStart"/>
      <w:r w:rsidRPr="00234E1E">
        <w:rPr>
          <w:rFonts w:ascii="Book Antiqua" w:hAnsi="Book Antiqua"/>
          <w:sz w:val="24"/>
          <w:szCs w:val="24"/>
        </w:rPr>
        <w:t>Gani</w:t>
      </w:r>
      <w:proofErr w:type="spellEnd"/>
      <w:r w:rsidRPr="00234E1E">
        <w:rPr>
          <w:rFonts w:ascii="Book Antiqua" w:hAnsi="Book Antiqua"/>
          <w:sz w:val="24"/>
          <w:szCs w:val="24"/>
        </w:rPr>
        <w:t xml:space="preserve"> RA, Obi S, </w:t>
      </w:r>
      <w:proofErr w:type="spellStart"/>
      <w:r w:rsidRPr="00234E1E">
        <w:rPr>
          <w:rFonts w:ascii="Book Antiqua" w:hAnsi="Book Antiqua"/>
          <w:sz w:val="24"/>
          <w:szCs w:val="24"/>
        </w:rPr>
        <w:t>Dokmeci</w:t>
      </w:r>
      <w:proofErr w:type="spellEnd"/>
      <w:r w:rsidRPr="00234E1E">
        <w:rPr>
          <w:rFonts w:ascii="Book Antiqua" w:hAnsi="Book Antiqua"/>
          <w:sz w:val="24"/>
          <w:szCs w:val="24"/>
        </w:rPr>
        <w:t xml:space="preserve"> AK, </w:t>
      </w:r>
      <w:proofErr w:type="spellStart"/>
      <w:r w:rsidRPr="00234E1E">
        <w:rPr>
          <w:rFonts w:ascii="Book Antiqua" w:hAnsi="Book Antiqua"/>
          <w:sz w:val="24"/>
          <w:szCs w:val="24"/>
        </w:rPr>
        <w:t>Sarin</w:t>
      </w:r>
      <w:proofErr w:type="spellEnd"/>
      <w:r w:rsidRPr="00234E1E">
        <w:rPr>
          <w:rFonts w:ascii="Book Antiqua" w:hAnsi="Book Antiqua"/>
          <w:sz w:val="24"/>
          <w:szCs w:val="24"/>
        </w:rPr>
        <w:t xml:space="preserve"> SK. Asia-Pacific clinical practice guidelines on the management of hepatocellular carcinoma: a 2017 update. </w:t>
      </w:r>
      <w:proofErr w:type="spellStart"/>
      <w:r w:rsidRPr="00234E1E">
        <w:rPr>
          <w:rFonts w:ascii="Book Antiqua" w:hAnsi="Book Antiqua"/>
          <w:i/>
          <w:sz w:val="24"/>
          <w:szCs w:val="24"/>
        </w:rPr>
        <w:t>Hepatol</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Int</w:t>
      </w:r>
      <w:proofErr w:type="spellEnd"/>
      <w:r w:rsidRPr="00234E1E">
        <w:rPr>
          <w:rFonts w:ascii="Book Antiqua" w:hAnsi="Book Antiqua"/>
          <w:sz w:val="24"/>
          <w:szCs w:val="24"/>
        </w:rPr>
        <w:t xml:space="preserve"> 2017; </w:t>
      </w:r>
      <w:r w:rsidRPr="00234E1E">
        <w:rPr>
          <w:rFonts w:ascii="Book Antiqua" w:hAnsi="Book Antiqua"/>
          <w:b/>
          <w:sz w:val="24"/>
          <w:szCs w:val="24"/>
        </w:rPr>
        <w:t>11</w:t>
      </w:r>
      <w:r w:rsidRPr="00234E1E">
        <w:rPr>
          <w:rFonts w:ascii="Book Antiqua" w:hAnsi="Book Antiqua"/>
          <w:sz w:val="24"/>
          <w:szCs w:val="24"/>
        </w:rPr>
        <w:t>: 317-370 [PMID: 28620797 DOI: 10.1007/s12072-017-9799-9]</w:t>
      </w:r>
    </w:p>
    <w:p w14:paraId="5CE3AE0F" w14:textId="77777777" w:rsidR="001E5519" w:rsidRPr="00234E1E" w:rsidRDefault="001E5519" w:rsidP="001E5519">
      <w:pPr>
        <w:spacing w:line="360" w:lineRule="auto"/>
        <w:rPr>
          <w:rFonts w:ascii="Book Antiqua" w:hAnsi="Book Antiqua"/>
          <w:sz w:val="24"/>
          <w:szCs w:val="24"/>
        </w:rPr>
      </w:pPr>
      <w:proofErr w:type="gramStart"/>
      <w:r w:rsidRPr="00234E1E">
        <w:rPr>
          <w:rFonts w:ascii="Book Antiqua" w:hAnsi="Book Antiqua"/>
          <w:sz w:val="24"/>
          <w:szCs w:val="24"/>
        </w:rPr>
        <w:t xml:space="preserve">5 </w:t>
      </w:r>
      <w:proofErr w:type="spellStart"/>
      <w:r w:rsidRPr="00234E1E">
        <w:rPr>
          <w:rFonts w:ascii="Book Antiqua" w:hAnsi="Book Antiqua"/>
          <w:b/>
          <w:sz w:val="24"/>
          <w:szCs w:val="24"/>
        </w:rPr>
        <w:t>Forner</w:t>
      </w:r>
      <w:proofErr w:type="spellEnd"/>
      <w:r w:rsidRPr="00234E1E">
        <w:rPr>
          <w:rFonts w:ascii="Book Antiqua" w:hAnsi="Book Antiqua"/>
          <w:b/>
          <w:sz w:val="24"/>
          <w:szCs w:val="24"/>
        </w:rPr>
        <w:t xml:space="preserve"> A</w:t>
      </w:r>
      <w:r w:rsidRPr="00234E1E">
        <w:rPr>
          <w:rFonts w:ascii="Book Antiqua" w:hAnsi="Book Antiqua"/>
          <w:sz w:val="24"/>
          <w:szCs w:val="24"/>
        </w:rPr>
        <w:t xml:space="preserve">, </w:t>
      </w:r>
      <w:proofErr w:type="spellStart"/>
      <w:r w:rsidRPr="00234E1E">
        <w:rPr>
          <w:rFonts w:ascii="Book Antiqua" w:hAnsi="Book Antiqua"/>
          <w:sz w:val="24"/>
          <w:szCs w:val="24"/>
        </w:rPr>
        <w:t>Reig</w:t>
      </w:r>
      <w:proofErr w:type="spellEnd"/>
      <w:r w:rsidRPr="00234E1E">
        <w:rPr>
          <w:rFonts w:ascii="Book Antiqua" w:hAnsi="Book Antiqua"/>
          <w:sz w:val="24"/>
          <w:szCs w:val="24"/>
        </w:rPr>
        <w:t xml:space="preserve"> M, </w:t>
      </w:r>
      <w:proofErr w:type="spellStart"/>
      <w:r w:rsidRPr="00234E1E">
        <w:rPr>
          <w:rFonts w:ascii="Book Antiqua" w:hAnsi="Book Antiqua"/>
          <w:sz w:val="24"/>
          <w:szCs w:val="24"/>
        </w:rPr>
        <w:t>Bruix</w:t>
      </w:r>
      <w:proofErr w:type="spellEnd"/>
      <w:r w:rsidRPr="00234E1E">
        <w:rPr>
          <w:rFonts w:ascii="Book Antiqua" w:hAnsi="Book Antiqua"/>
          <w:sz w:val="24"/>
          <w:szCs w:val="24"/>
        </w:rPr>
        <w:t xml:space="preserve"> J. Hepatocellular carcinoma.</w:t>
      </w:r>
      <w:proofErr w:type="gramEnd"/>
      <w:r w:rsidRPr="00234E1E">
        <w:rPr>
          <w:rFonts w:ascii="Book Antiqua" w:hAnsi="Book Antiqua"/>
          <w:sz w:val="24"/>
          <w:szCs w:val="24"/>
        </w:rPr>
        <w:t xml:space="preserve"> </w:t>
      </w:r>
      <w:r w:rsidRPr="00234E1E">
        <w:rPr>
          <w:rFonts w:ascii="Book Antiqua" w:hAnsi="Book Antiqua"/>
          <w:i/>
          <w:sz w:val="24"/>
          <w:szCs w:val="24"/>
        </w:rPr>
        <w:t>Lancet</w:t>
      </w:r>
      <w:r w:rsidRPr="00234E1E">
        <w:rPr>
          <w:rFonts w:ascii="Book Antiqua" w:hAnsi="Book Antiqua"/>
          <w:sz w:val="24"/>
          <w:szCs w:val="24"/>
        </w:rPr>
        <w:t xml:space="preserve"> 2018; </w:t>
      </w:r>
      <w:r w:rsidRPr="00234E1E">
        <w:rPr>
          <w:rFonts w:ascii="Book Antiqua" w:hAnsi="Book Antiqua"/>
          <w:b/>
          <w:sz w:val="24"/>
          <w:szCs w:val="24"/>
        </w:rPr>
        <w:t>391</w:t>
      </w:r>
      <w:r w:rsidRPr="00234E1E">
        <w:rPr>
          <w:rFonts w:ascii="Book Antiqua" w:hAnsi="Book Antiqua"/>
          <w:sz w:val="24"/>
          <w:szCs w:val="24"/>
        </w:rPr>
        <w:t>: 1301-1314 [PMID: 29307467 DOI: 10.1016/S0140-6736(18)30010-2]</w:t>
      </w:r>
    </w:p>
    <w:p w14:paraId="25996193"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6 </w:t>
      </w:r>
      <w:r w:rsidRPr="00234E1E">
        <w:rPr>
          <w:rFonts w:ascii="Book Antiqua" w:hAnsi="Book Antiqua"/>
          <w:b/>
          <w:sz w:val="24"/>
          <w:szCs w:val="24"/>
        </w:rPr>
        <w:t>Lo CM</w:t>
      </w:r>
      <w:r w:rsidRPr="00234E1E">
        <w:rPr>
          <w:rFonts w:ascii="Book Antiqua" w:hAnsi="Book Antiqua"/>
          <w:sz w:val="24"/>
          <w:szCs w:val="24"/>
        </w:rPr>
        <w:t xml:space="preserve">, Ngan H, Tso WK, Liu CL, Lam CM, Poon RT, Fan ST, Wong J. Randomized controlled trial of </w:t>
      </w:r>
      <w:proofErr w:type="spellStart"/>
      <w:r w:rsidRPr="00234E1E">
        <w:rPr>
          <w:rFonts w:ascii="Book Antiqua" w:hAnsi="Book Antiqua"/>
          <w:sz w:val="24"/>
          <w:szCs w:val="24"/>
        </w:rPr>
        <w:t>transarterial</w:t>
      </w:r>
      <w:proofErr w:type="spellEnd"/>
      <w:r w:rsidRPr="00234E1E">
        <w:rPr>
          <w:rFonts w:ascii="Book Antiqua" w:hAnsi="Book Antiqua"/>
          <w:sz w:val="24"/>
          <w:szCs w:val="24"/>
        </w:rPr>
        <w:t xml:space="preserve"> </w:t>
      </w:r>
      <w:proofErr w:type="spellStart"/>
      <w:r w:rsidRPr="00234E1E">
        <w:rPr>
          <w:rFonts w:ascii="Book Antiqua" w:hAnsi="Book Antiqua"/>
          <w:sz w:val="24"/>
          <w:szCs w:val="24"/>
        </w:rPr>
        <w:t>lipiodol</w:t>
      </w:r>
      <w:proofErr w:type="spellEnd"/>
      <w:r w:rsidRPr="00234E1E">
        <w:rPr>
          <w:rFonts w:ascii="Book Antiqua" w:hAnsi="Book Antiqua"/>
          <w:sz w:val="24"/>
          <w:szCs w:val="24"/>
        </w:rPr>
        <w:t xml:space="preserve"> chemoembolization for </w:t>
      </w:r>
      <w:proofErr w:type="spellStart"/>
      <w:r w:rsidRPr="00234E1E">
        <w:rPr>
          <w:rFonts w:ascii="Book Antiqua" w:hAnsi="Book Antiqua"/>
          <w:sz w:val="24"/>
          <w:szCs w:val="24"/>
        </w:rPr>
        <w:t>unresectable</w:t>
      </w:r>
      <w:proofErr w:type="spellEnd"/>
      <w:r w:rsidRPr="00234E1E">
        <w:rPr>
          <w:rFonts w:ascii="Book Antiqua" w:hAnsi="Book Antiqua"/>
          <w:sz w:val="24"/>
          <w:szCs w:val="24"/>
        </w:rPr>
        <w:t xml:space="preserve"> hepatocellular carcinoma. </w:t>
      </w:r>
      <w:r w:rsidRPr="00234E1E">
        <w:rPr>
          <w:rFonts w:ascii="Book Antiqua" w:hAnsi="Book Antiqua"/>
          <w:i/>
          <w:sz w:val="24"/>
          <w:szCs w:val="24"/>
        </w:rPr>
        <w:t>Hepatology</w:t>
      </w:r>
      <w:r w:rsidRPr="00234E1E">
        <w:rPr>
          <w:rFonts w:ascii="Book Antiqua" w:hAnsi="Book Antiqua"/>
          <w:sz w:val="24"/>
          <w:szCs w:val="24"/>
        </w:rPr>
        <w:t xml:space="preserve"> 2002; </w:t>
      </w:r>
      <w:r w:rsidRPr="00234E1E">
        <w:rPr>
          <w:rFonts w:ascii="Book Antiqua" w:hAnsi="Book Antiqua"/>
          <w:b/>
          <w:sz w:val="24"/>
          <w:szCs w:val="24"/>
        </w:rPr>
        <w:t>35</w:t>
      </w:r>
      <w:r w:rsidRPr="00234E1E">
        <w:rPr>
          <w:rFonts w:ascii="Book Antiqua" w:hAnsi="Book Antiqua"/>
          <w:sz w:val="24"/>
          <w:szCs w:val="24"/>
        </w:rPr>
        <w:t>: 1164-1171 [PMID: 11981766 DOI: 10.1053/jhep.2002.33156]</w:t>
      </w:r>
    </w:p>
    <w:p w14:paraId="0840FC01"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7 </w:t>
      </w:r>
      <w:proofErr w:type="spellStart"/>
      <w:r w:rsidRPr="00234E1E">
        <w:rPr>
          <w:rFonts w:ascii="Book Antiqua" w:hAnsi="Book Antiqua"/>
          <w:b/>
          <w:sz w:val="24"/>
          <w:szCs w:val="24"/>
        </w:rPr>
        <w:t>Llovet</w:t>
      </w:r>
      <w:proofErr w:type="spellEnd"/>
      <w:r w:rsidRPr="00234E1E">
        <w:rPr>
          <w:rFonts w:ascii="Book Antiqua" w:hAnsi="Book Antiqua"/>
          <w:b/>
          <w:sz w:val="24"/>
          <w:szCs w:val="24"/>
        </w:rPr>
        <w:t xml:space="preserve"> JM</w:t>
      </w:r>
      <w:r w:rsidRPr="00234E1E">
        <w:rPr>
          <w:rFonts w:ascii="Book Antiqua" w:hAnsi="Book Antiqua"/>
          <w:sz w:val="24"/>
          <w:szCs w:val="24"/>
        </w:rPr>
        <w:t xml:space="preserve">, Real MI, </w:t>
      </w:r>
      <w:proofErr w:type="spellStart"/>
      <w:r w:rsidRPr="00234E1E">
        <w:rPr>
          <w:rFonts w:ascii="Book Antiqua" w:hAnsi="Book Antiqua"/>
          <w:sz w:val="24"/>
          <w:szCs w:val="24"/>
        </w:rPr>
        <w:t>Montaña</w:t>
      </w:r>
      <w:proofErr w:type="spellEnd"/>
      <w:r w:rsidRPr="00234E1E">
        <w:rPr>
          <w:rFonts w:ascii="Book Antiqua" w:hAnsi="Book Antiqua"/>
          <w:sz w:val="24"/>
          <w:szCs w:val="24"/>
        </w:rPr>
        <w:t xml:space="preserve"> X, </w:t>
      </w:r>
      <w:proofErr w:type="spellStart"/>
      <w:r w:rsidRPr="00234E1E">
        <w:rPr>
          <w:rFonts w:ascii="Book Antiqua" w:hAnsi="Book Antiqua"/>
          <w:sz w:val="24"/>
          <w:szCs w:val="24"/>
        </w:rPr>
        <w:t>Planas</w:t>
      </w:r>
      <w:proofErr w:type="spellEnd"/>
      <w:r w:rsidRPr="00234E1E">
        <w:rPr>
          <w:rFonts w:ascii="Book Antiqua" w:hAnsi="Book Antiqua"/>
          <w:sz w:val="24"/>
          <w:szCs w:val="24"/>
        </w:rPr>
        <w:t xml:space="preserve"> R, </w:t>
      </w:r>
      <w:proofErr w:type="spellStart"/>
      <w:r w:rsidRPr="00234E1E">
        <w:rPr>
          <w:rFonts w:ascii="Book Antiqua" w:hAnsi="Book Antiqua"/>
          <w:sz w:val="24"/>
          <w:szCs w:val="24"/>
        </w:rPr>
        <w:t>Coll</w:t>
      </w:r>
      <w:proofErr w:type="spellEnd"/>
      <w:r w:rsidRPr="00234E1E">
        <w:rPr>
          <w:rFonts w:ascii="Book Antiqua" w:hAnsi="Book Antiqua"/>
          <w:sz w:val="24"/>
          <w:szCs w:val="24"/>
        </w:rPr>
        <w:t xml:space="preserve"> S, Aponte J, </w:t>
      </w:r>
      <w:proofErr w:type="spellStart"/>
      <w:r w:rsidRPr="00234E1E">
        <w:rPr>
          <w:rFonts w:ascii="Book Antiqua" w:hAnsi="Book Antiqua"/>
          <w:sz w:val="24"/>
          <w:szCs w:val="24"/>
        </w:rPr>
        <w:t>Ayuso</w:t>
      </w:r>
      <w:proofErr w:type="spellEnd"/>
      <w:r w:rsidRPr="00234E1E">
        <w:rPr>
          <w:rFonts w:ascii="Book Antiqua" w:hAnsi="Book Antiqua"/>
          <w:sz w:val="24"/>
          <w:szCs w:val="24"/>
        </w:rPr>
        <w:t xml:space="preserve"> C, </w:t>
      </w:r>
      <w:proofErr w:type="spellStart"/>
      <w:r w:rsidRPr="00234E1E">
        <w:rPr>
          <w:rFonts w:ascii="Book Antiqua" w:hAnsi="Book Antiqua"/>
          <w:sz w:val="24"/>
          <w:szCs w:val="24"/>
        </w:rPr>
        <w:t>Sala</w:t>
      </w:r>
      <w:proofErr w:type="spellEnd"/>
      <w:r w:rsidRPr="00234E1E">
        <w:rPr>
          <w:rFonts w:ascii="Book Antiqua" w:hAnsi="Book Antiqua"/>
          <w:sz w:val="24"/>
          <w:szCs w:val="24"/>
        </w:rPr>
        <w:t xml:space="preserve"> M, </w:t>
      </w:r>
      <w:proofErr w:type="spellStart"/>
      <w:r w:rsidRPr="00234E1E">
        <w:rPr>
          <w:rFonts w:ascii="Book Antiqua" w:hAnsi="Book Antiqua"/>
          <w:sz w:val="24"/>
          <w:szCs w:val="24"/>
        </w:rPr>
        <w:t>Muchart</w:t>
      </w:r>
      <w:proofErr w:type="spellEnd"/>
      <w:r w:rsidRPr="00234E1E">
        <w:rPr>
          <w:rFonts w:ascii="Book Antiqua" w:hAnsi="Book Antiqua"/>
          <w:sz w:val="24"/>
          <w:szCs w:val="24"/>
        </w:rPr>
        <w:t xml:space="preserve"> J, </w:t>
      </w:r>
      <w:proofErr w:type="spellStart"/>
      <w:r w:rsidRPr="00234E1E">
        <w:rPr>
          <w:rFonts w:ascii="Book Antiqua" w:hAnsi="Book Antiqua"/>
          <w:sz w:val="24"/>
          <w:szCs w:val="24"/>
        </w:rPr>
        <w:t>Solà</w:t>
      </w:r>
      <w:proofErr w:type="spellEnd"/>
      <w:r w:rsidRPr="00234E1E">
        <w:rPr>
          <w:rFonts w:ascii="Book Antiqua" w:hAnsi="Book Antiqua"/>
          <w:sz w:val="24"/>
          <w:szCs w:val="24"/>
        </w:rPr>
        <w:t xml:space="preserve"> R, </w:t>
      </w:r>
      <w:proofErr w:type="spellStart"/>
      <w:r w:rsidRPr="00234E1E">
        <w:rPr>
          <w:rFonts w:ascii="Book Antiqua" w:hAnsi="Book Antiqua"/>
          <w:sz w:val="24"/>
          <w:szCs w:val="24"/>
        </w:rPr>
        <w:t>Rodés</w:t>
      </w:r>
      <w:proofErr w:type="spellEnd"/>
      <w:r w:rsidRPr="00234E1E">
        <w:rPr>
          <w:rFonts w:ascii="Book Antiqua" w:hAnsi="Book Antiqua"/>
          <w:sz w:val="24"/>
          <w:szCs w:val="24"/>
        </w:rPr>
        <w:t xml:space="preserve"> J, </w:t>
      </w:r>
      <w:proofErr w:type="spellStart"/>
      <w:r w:rsidRPr="00234E1E">
        <w:rPr>
          <w:rFonts w:ascii="Book Antiqua" w:hAnsi="Book Antiqua"/>
          <w:sz w:val="24"/>
          <w:szCs w:val="24"/>
        </w:rPr>
        <w:t>Bruix</w:t>
      </w:r>
      <w:proofErr w:type="spellEnd"/>
      <w:r w:rsidRPr="00234E1E">
        <w:rPr>
          <w:rFonts w:ascii="Book Antiqua" w:hAnsi="Book Antiqua"/>
          <w:sz w:val="24"/>
          <w:szCs w:val="24"/>
        </w:rPr>
        <w:t xml:space="preserve"> J; Barcelona Liver Cancer Group. Arterial </w:t>
      </w:r>
      <w:proofErr w:type="spellStart"/>
      <w:r w:rsidRPr="00234E1E">
        <w:rPr>
          <w:rFonts w:ascii="Book Antiqua" w:hAnsi="Book Antiqua"/>
          <w:sz w:val="24"/>
          <w:szCs w:val="24"/>
        </w:rPr>
        <w:t>embolisation</w:t>
      </w:r>
      <w:proofErr w:type="spellEnd"/>
      <w:r w:rsidRPr="00234E1E">
        <w:rPr>
          <w:rFonts w:ascii="Book Antiqua" w:hAnsi="Book Antiqua"/>
          <w:sz w:val="24"/>
          <w:szCs w:val="24"/>
        </w:rPr>
        <w:t xml:space="preserve"> or </w:t>
      </w:r>
      <w:proofErr w:type="spellStart"/>
      <w:r w:rsidRPr="00234E1E">
        <w:rPr>
          <w:rFonts w:ascii="Book Antiqua" w:hAnsi="Book Antiqua"/>
          <w:sz w:val="24"/>
          <w:szCs w:val="24"/>
        </w:rPr>
        <w:t>chemoembolisation</w:t>
      </w:r>
      <w:proofErr w:type="spellEnd"/>
      <w:r w:rsidRPr="00234E1E">
        <w:rPr>
          <w:rFonts w:ascii="Book Antiqua" w:hAnsi="Book Antiqua"/>
          <w:sz w:val="24"/>
          <w:szCs w:val="24"/>
        </w:rPr>
        <w:t xml:space="preserve"> versus symptomatic treatment in patients with </w:t>
      </w:r>
      <w:proofErr w:type="spellStart"/>
      <w:r w:rsidRPr="00234E1E">
        <w:rPr>
          <w:rFonts w:ascii="Book Antiqua" w:hAnsi="Book Antiqua"/>
          <w:sz w:val="24"/>
          <w:szCs w:val="24"/>
        </w:rPr>
        <w:t>unresectable</w:t>
      </w:r>
      <w:proofErr w:type="spellEnd"/>
      <w:r w:rsidRPr="00234E1E">
        <w:rPr>
          <w:rFonts w:ascii="Book Antiqua" w:hAnsi="Book Antiqua"/>
          <w:sz w:val="24"/>
          <w:szCs w:val="24"/>
        </w:rPr>
        <w:t xml:space="preserve"> hepatocellular carcinoma: a </w:t>
      </w:r>
      <w:proofErr w:type="spellStart"/>
      <w:r w:rsidRPr="00234E1E">
        <w:rPr>
          <w:rFonts w:ascii="Book Antiqua" w:hAnsi="Book Antiqua"/>
          <w:sz w:val="24"/>
          <w:szCs w:val="24"/>
        </w:rPr>
        <w:t>randomised</w:t>
      </w:r>
      <w:proofErr w:type="spellEnd"/>
      <w:r w:rsidRPr="00234E1E">
        <w:rPr>
          <w:rFonts w:ascii="Book Antiqua" w:hAnsi="Book Antiqua"/>
          <w:sz w:val="24"/>
          <w:szCs w:val="24"/>
        </w:rPr>
        <w:t xml:space="preserve"> controlled trial. </w:t>
      </w:r>
      <w:r w:rsidRPr="00234E1E">
        <w:rPr>
          <w:rFonts w:ascii="Book Antiqua" w:hAnsi="Book Antiqua"/>
          <w:i/>
          <w:sz w:val="24"/>
          <w:szCs w:val="24"/>
        </w:rPr>
        <w:t>Lancet</w:t>
      </w:r>
      <w:r w:rsidRPr="00234E1E">
        <w:rPr>
          <w:rFonts w:ascii="Book Antiqua" w:hAnsi="Book Antiqua"/>
          <w:sz w:val="24"/>
          <w:szCs w:val="24"/>
        </w:rPr>
        <w:t xml:space="preserve"> 2002; </w:t>
      </w:r>
      <w:r w:rsidRPr="00234E1E">
        <w:rPr>
          <w:rFonts w:ascii="Book Antiqua" w:hAnsi="Book Antiqua"/>
          <w:b/>
          <w:sz w:val="24"/>
          <w:szCs w:val="24"/>
        </w:rPr>
        <w:t>359</w:t>
      </w:r>
      <w:r w:rsidRPr="00234E1E">
        <w:rPr>
          <w:rFonts w:ascii="Book Antiqua" w:hAnsi="Book Antiqua"/>
          <w:sz w:val="24"/>
          <w:szCs w:val="24"/>
        </w:rPr>
        <w:t>: 1734-1739 [PMID: 12049862 DOI: 10.1016/s0140-6736(02)08649-x]</w:t>
      </w:r>
    </w:p>
    <w:p w14:paraId="40105D4C"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8 </w:t>
      </w:r>
      <w:r w:rsidRPr="00234E1E">
        <w:rPr>
          <w:rFonts w:ascii="Book Antiqua" w:hAnsi="Book Antiqua"/>
          <w:b/>
          <w:sz w:val="24"/>
          <w:szCs w:val="24"/>
        </w:rPr>
        <w:t>Qin S</w:t>
      </w:r>
      <w:r w:rsidRPr="00234E1E">
        <w:rPr>
          <w:rFonts w:ascii="Book Antiqua" w:hAnsi="Book Antiqua"/>
          <w:sz w:val="24"/>
          <w:szCs w:val="24"/>
        </w:rPr>
        <w:t xml:space="preserve">, Bai Y, Lim HY, </w:t>
      </w:r>
      <w:proofErr w:type="spellStart"/>
      <w:r w:rsidRPr="00234E1E">
        <w:rPr>
          <w:rFonts w:ascii="Book Antiqua" w:hAnsi="Book Antiqua"/>
          <w:sz w:val="24"/>
          <w:szCs w:val="24"/>
        </w:rPr>
        <w:t>Thongprasert</w:t>
      </w:r>
      <w:proofErr w:type="spellEnd"/>
      <w:r w:rsidRPr="00234E1E">
        <w:rPr>
          <w:rFonts w:ascii="Book Antiqua" w:hAnsi="Book Antiqua"/>
          <w:sz w:val="24"/>
          <w:szCs w:val="24"/>
        </w:rPr>
        <w:t xml:space="preserve"> S, Chao Y, Fan J, Yang TS, </w:t>
      </w:r>
      <w:proofErr w:type="spellStart"/>
      <w:r w:rsidRPr="00234E1E">
        <w:rPr>
          <w:rFonts w:ascii="Book Antiqua" w:hAnsi="Book Antiqua"/>
          <w:sz w:val="24"/>
          <w:szCs w:val="24"/>
        </w:rPr>
        <w:t>Bhudhisawasdi</w:t>
      </w:r>
      <w:proofErr w:type="spellEnd"/>
      <w:r w:rsidRPr="00234E1E">
        <w:rPr>
          <w:rFonts w:ascii="Book Antiqua" w:hAnsi="Book Antiqua"/>
          <w:sz w:val="24"/>
          <w:szCs w:val="24"/>
        </w:rPr>
        <w:t xml:space="preserve"> V, Kang WK, Zhou Y, Lee JH, Sun Y. Randomized, multicenter, open-label study of </w:t>
      </w:r>
      <w:proofErr w:type="spellStart"/>
      <w:r w:rsidRPr="00234E1E">
        <w:rPr>
          <w:rFonts w:ascii="Book Antiqua" w:hAnsi="Book Antiqua"/>
          <w:sz w:val="24"/>
          <w:szCs w:val="24"/>
        </w:rPr>
        <w:t>oxaliplatin</w:t>
      </w:r>
      <w:proofErr w:type="spellEnd"/>
      <w:r w:rsidRPr="00234E1E">
        <w:rPr>
          <w:rFonts w:ascii="Book Antiqua" w:hAnsi="Book Antiqua"/>
          <w:sz w:val="24"/>
          <w:szCs w:val="24"/>
        </w:rPr>
        <w:t xml:space="preserve"> plus fluorouracil/</w:t>
      </w:r>
      <w:proofErr w:type="spellStart"/>
      <w:r w:rsidRPr="00234E1E">
        <w:rPr>
          <w:rFonts w:ascii="Book Antiqua" w:hAnsi="Book Antiqua"/>
          <w:sz w:val="24"/>
          <w:szCs w:val="24"/>
        </w:rPr>
        <w:t>leucovorin</w:t>
      </w:r>
      <w:proofErr w:type="spellEnd"/>
      <w:r w:rsidRPr="00234E1E">
        <w:rPr>
          <w:rFonts w:ascii="Book Antiqua" w:hAnsi="Book Antiqua"/>
          <w:sz w:val="24"/>
          <w:szCs w:val="24"/>
        </w:rPr>
        <w:t xml:space="preserve"> versus doxorubicin as palliative chemotherapy in patients with advanced hepatocellular carcinoma from Asia. </w:t>
      </w:r>
      <w:r w:rsidRPr="00234E1E">
        <w:rPr>
          <w:rFonts w:ascii="Book Antiqua" w:hAnsi="Book Antiqua"/>
          <w:i/>
          <w:sz w:val="24"/>
          <w:szCs w:val="24"/>
        </w:rPr>
        <w:t xml:space="preserve">J </w:t>
      </w:r>
      <w:proofErr w:type="spellStart"/>
      <w:r w:rsidRPr="00234E1E">
        <w:rPr>
          <w:rFonts w:ascii="Book Antiqua" w:hAnsi="Book Antiqua"/>
          <w:i/>
          <w:sz w:val="24"/>
          <w:szCs w:val="24"/>
        </w:rPr>
        <w:t>Clin</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Oncol</w:t>
      </w:r>
      <w:proofErr w:type="spellEnd"/>
      <w:r w:rsidRPr="00234E1E">
        <w:rPr>
          <w:rFonts w:ascii="Book Antiqua" w:hAnsi="Book Antiqua"/>
          <w:sz w:val="24"/>
          <w:szCs w:val="24"/>
        </w:rPr>
        <w:t xml:space="preserve"> 2013; </w:t>
      </w:r>
      <w:r w:rsidRPr="00234E1E">
        <w:rPr>
          <w:rFonts w:ascii="Book Antiqua" w:hAnsi="Book Antiqua"/>
          <w:b/>
          <w:sz w:val="24"/>
          <w:szCs w:val="24"/>
        </w:rPr>
        <w:t>31</w:t>
      </w:r>
      <w:r w:rsidRPr="00234E1E">
        <w:rPr>
          <w:rFonts w:ascii="Book Antiqua" w:hAnsi="Book Antiqua"/>
          <w:sz w:val="24"/>
          <w:szCs w:val="24"/>
        </w:rPr>
        <w:t>: 3501-3508 [PMID: 23980077 DOI: 10.1200/JCO.2012.44.5643]</w:t>
      </w:r>
    </w:p>
    <w:p w14:paraId="4ED80985"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9 </w:t>
      </w:r>
      <w:r w:rsidRPr="00234E1E">
        <w:rPr>
          <w:rFonts w:ascii="Book Antiqua" w:hAnsi="Book Antiqua"/>
          <w:b/>
          <w:sz w:val="24"/>
          <w:szCs w:val="24"/>
        </w:rPr>
        <w:t>Kodama K</w:t>
      </w:r>
      <w:r w:rsidRPr="00234E1E">
        <w:rPr>
          <w:rFonts w:ascii="Book Antiqua" w:hAnsi="Book Antiqua"/>
          <w:sz w:val="24"/>
          <w:szCs w:val="24"/>
        </w:rPr>
        <w:t xml:space="preserve">, </w:t>
      </w:r>
      <w:proofErr w:type="spellStart"/>
      <w:r w:rsidRPr="00234E1E">
        <w:rPr>
          <w:rFonts w:ascii="Book Antiqua" w:hAnsi="Book Antiqua"/>
          <w:sz w:val="24"/>
          <w:szCs w:val="24"/>
        </w:rPr>
        <w:t>Kawaoka</w:t>
      </w:r>
      <w:proofErr w:type="spellEnd"/>
      <w:r w:rsidRPr="00234E1E">
        <w:rPr>
          <w:rFonts w:ascii="Book Antiqua" w:hAnsi="Book Antiqua"/>
          <w:sz w:val="24"/>
          <w:szCs w:val="24"/>
        </w:rPr>
        <w:t xml:space="preserve"> T, </w:t>
      </w:r>
      <w:proofErr w:type="spellStart"/>
      <w:r w:rsidRPr="00234E1E">
        <w:rPr>
          <w:rFonts w:ascii="Book Antiqua" w:hAnsi="Book Antiqua"/>
          <w:sz w:val="24"/>
          <w:szCs w:val="24"/>
        </w:rPr>
        <w:t>Aikata</w:t>
      </w:r>
      <w:proofErr w:type="spellEnd"/>
      <w:r w:rsidRPr="00234E1E">
        <w:rPr>
          <w:rFonts w:ascii="Book Antiqua" w:hAnsi="Book Antiqua"/>
          <w:sz w:val="24"/>
          <w:szCs w:val="24"/>
        </w:rPr>
        <w:t xml:space="preserve"> H, </w:t>
      </w:r>
      <w:proofErr w:type="spellStart"/>
      <w:r w:rsidRPr="00234E1E">
        <w:rPr>
          <w:rFonts w:ascii="Book Antiqua" w:hAnsi="Book Antiqua"/>
          <w:sz w:val="24"/>
          <w:szCs w:val="24"/>
        </w:rPr>
        <w:t>Uchikawa</w:t>
      </w:r>
      <w:proofErr w:type="spellEnd"/>
      <w:r w:rsidRPr="00234E1E">
        <w:rPr>
          <w:rFonts w:ascii="Book Antiqua" w:hAnsi="Book Antiqua"/>
          <w:sz w:val="24"/>
          <w:szCs w:val="24"/>
        </w:rPr>
        <w:t xml:space="preserve"> S, Inagaki Y, </w:t>
      </w:r>
      <w:proofErr w:type="spellStart"/>
      <w:r w:rsidRPr="00234E1E">
        <w:rPr>
          <w:rFonts w:ascii="Book Antiqua" w:hAnsi="Book Antiqua"/>
          <w:sz w:val="24"/>
          <w:szCs w:val="24"/>
        </w:rPr>
        <w:t>Hatooka</w:t>
      </w:r>
      <w:proofErr w:type="spellEnd"/>
      <w:r w:rsidRPr="00234E1E">
        <w:rPr>
          <w:rFonts w:ascii="Book Antiqua" w:hAnsi="Book Antiqua"/>
          <w:sz w:val="24"/>
          <w:szCs w:val="24"/>
        </w:rPr>
        <w:t xml:space="preserve"> M, </w:t>
      </w:r>
      <w:proofErr w:type="spellStart"/>
      <w:r w:rsidRPr="00234E1E">
        <w:rPr>
          <w:rFonts w:ascii="Book Antiqua" w:hAnsi="Book Antiqua"/>
          <w:sz w:val="24"/>
          <w:szCs w:val="24"/>
        </w:rPr>
        <w:t>Morio</w:t>
      </w:r>
      <w:proofErr w:type="spellEnd"/>
      <w:r w:rsidRPr="00234E1E">
        <w:rPr>
          <w:rFonts w:ascii="Book Antiqua" w:hAnsi="Book Antiqua"/>
          <w:sz w:val="24"/>
          <w:szCs w:val="24"/>
        </w:rPr>
        <w:t xml:space="preserve"> K, Nakahara T, Murakami E, </w:t>
      </w:r>
      <w:proofErr w:type="spellStart"/>
      <w:r w:rsidRPr="00234E1E">
        <w:rPr>
          <w:rFonts w:ascii="Book Antiqua" w:hAnsi="Book Antiqua"/>
          <w:sz w:val="24"/>
          <w:szCs w:val="24"/>
        </w:rPr>
        <w:t>Tsuge</w:t>
      </w:r>
      <w:proofErr w:type="spellEnd"/>
      <w:r w:rsidRPr="00234E1E">
        <w:rPr>
          <w:rFonts w:ascii="Book Antiqua" w:hAnsi="Book Antiqua"/>
          <w:sz w:val="24"/>
          <w:szCs w:val="24"/>
        </w:rPr>
        <w:t xml:space="preserve"> M, </w:t>
      </w:r>
      <w:proofErr w:type="spellStart"/>
      <w:r w:rsidRPr="00234E1E">
        <w:rPr>
          <w:rFonts w:ascii="Book Antiqua" w:hAnsi="Book Antiqua"/>
          <w:sz w:val="24"/>
          <w:szCs w:val="24"/>
        </w:rPr>
        <w:t>Hiramatsu</w:t>
      </w:r>
      <w:proofErr w:type="spellEnd"/>
      <w:r w:rsidRPr="00234E1E">
        <w:rPr>
          <w:rFonts w:ascii="Book Antiqua" w:hAnsi="Book Antiqua"/>
          <w:sz w:val="24"/>
          <w:szCs w:val="24"/>
        </w:rPr>
        <w:t xml:space="preserve"> A, Imamura M, Kawakami Y, Masaki K, Honda Y, Mori N, </w:t>
      </w:r>
      <w:proofErr w:type="spellStart"/>
      <w:r w:rsidRPr="00234E1E">
        <w:rPr>
          <w:rFonts w:ascii="Book Antiqua" w:hAnsi="Book Antiqua"/>
          <w:sz w:val="24"/>
          <w:szCs w:val="24"/>
        </w:rPr>
        <w:t>Takaki</w:t>
      </w:r>
      <w:proofErr w:type="spellEnd"/>
      <w:r w:rsidRPr="00234E1E">
        <w:rPr>
          <w:rFonts w:ascii="Book Antiqua" w:hAnsi="Book Antiqua"/>
          <w:sz w:val="24"/>
          <w:szCs w:val="24"/>
        </w:rPr>
        <w:t xml:space="preserve"> S, Tsuji K, Kohno H, Kohno H, Moriya T, Nonaka M, Hyogo H, </w:t>
      </w:r>
      <w:proofErr w:type="spellStart"/>
      <w:r w:rsidRPr="00234E1E">
        <w:rPr>
          <w:rFonts w:ascii="Book Antiqua" w:hAnsi="Book Antiqua"/>
          <w:sz w:val="24"/>
          <w:szCs w:val="24"/>
        </w:rPr>
        <w:t>Aisaka</w:t>
      </w:r>
      <w:proofErr w:type="spellEnd"/>
      <w:r w:rsidRPr="00234E1E">
        <w:rPr>
          <w:rFonts w:ascii="Book Antiqua" w:hAnsi="Book Antiqua"/>
          <w:sz w:val="24"/>
          <w:szCs w:val="24"/>
        </w:rPr>
        <w:t xml:space="preserve"> Y, </w:t>
      </w:r>
      <w:proofErr w:type="spellStart"/>
      <w:r w:rsidRPr="00234E1E">
        <w:rPr>
          <w:rFonts w:ascii="Book Antiqua" w:hAnsi="Book Antiqua"/>
          <w:sz w:val="24"/>
          <w:szCs w:val="24"/>
        </w:rPr>
        <w:t>Chayama</w:t>
      </w:r>
      <w:proofErr w:type="spellEnd"/>
      <w:r w:rsidRPr="00234E1E">
        <w:rPr>
          <w:rFonts w:ascii="Book Antiqua" w:hAnsi="Book Antiqua"/>
          <w:sz w:val="24"/>
          <w:szCs w:val="24"/>
        </w:rPr>
        <w:t xml:space="preserve"> K. Comparison of clinical outcome of hepatic arterial infusion chemotherapy and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for advanced hepatocellular carcinoma according to </w:t>
      </w:r>
      <w:proofErr w:type="spellStart"/>
      <w:r w:rsidRPr="00234E1E">
        <w:rPr>
          <w:rFonts w:ascii="Book Antiqua" w:hAnsi="Book Antiqua"/>
          <w:sz w:val="24"/>
          <w:szCs w:val="24"/>
        </w:rPr>
        <w:t>macrovascular</w:t>
      </w:r>
      <w:proofErr w:type="spellEnd"/>
      <w:r w:rsidRPr="00234E1E">
        <w:rPr>
          <w:rFonts w:ascii="Book Antiqua" w:hAnsi="Book Antiqua"/>
          <w:sz w:val="24"/>
          <w:szCs w:val="24"/>
        </w:rPr>
        <w:t xml:space="preserve"> </w:t>
      </w:r>
      <w:r w:rsidRPr="00234E1E">
        <w:rPr>
          <w:rFonts w:ascii="Book Antiqua" w:hAnsi="Book Antiqua"/>
          <w:sz w:val="24"/>
          <w:szCs w:val="24"/>
        </w:rPr>
        <w:lastRenderedPageBreak/>
        <w:t xml:space="preserve">invasion and </w:t>
      </w:r>
      <w:proofErr w:type="spellStart"/>
      <w:r w:rsidRPr="00234E1E">
        <w:rPr>
          <w:rFonts w:ascii="Book Antiqua" w:hAnsi="Book Antiqua"/>
          <w:sz w:val="24"/>
          <w:szCs w:val="24"/>
        </w:rPr>
        <w:t>transcatheter</w:t>
      </w:r>
      <w:proofErr w:type="spellEnd"/>
      <w:r w:rsidRPr="00234E1E">
        <w:rPr>
          <w:rFonts w:ascii="Book Antiqua" w:hAnsi="Book Antiqua"/>
          <w:sz w:val="24"/>
          <w:szCs w:val="24"/>
        </w:rPr>
        <w:t xml:space="preserve"> arterial chemoembolization refractory status. </w:t>
      </w:r>
      <w:r w:rsidRPr="00234E1E">
        <w:rPr>
          <w:rFonts w:ascii="Book Antiqua" w:hAnsi="Book Antiqua"/>
          <w:i/>
          <w:sz w:val="24"/>
          <w:szCs w:val="24"/>
        </w:rPr>
        <w:t xml:space="preserve">J </w:t>
      </w:r>
      <w:proofErr w:type="spellStart"/>
      <w:r w:rsidRPr="00234E1E">
        <w:rPr>
          <w:rFonts w:ascii="Book Antiqua" w:hAnsi="Book Antiqua"/>
          <w:i/>
          <w:sz w:val="24"/>
          <w:szCs w:val="24"/>
        </w:rPr>
        <w:t>Gastroenterol</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Hepatol</w:t>
      </w:r>
      <w:proofErr w:type="spellEnd"/>
      <w:r w:rsidRPr="00234E1E">
        <w:rPr>
          <w:rFonts w:ascii="Book Antiqua" w:hAnsi="Book Antiqua"/>
          <w:sz w:val="24"/>
          <w:szCs w:val="24"/>
        </w:rPr>
        <w:t xml:space="preserve"> 2018; </w:t>
      </w:r>
      <w:r w:rsidRPr="00234E1E">
        <w:rPr>
          <w:rFonts w:ascii="Book Antiqua" w:hAnsi="Book Antiqua"/>
          <w:b/>
          <w:sz w:val="24"/>
          <w:szCs w:val="24"/>
        </w:rPr>
        <w:t>33</w:t>
      </w:r>
      <w:r w:rsidRPr="00234E1E">
        <w:rPr>
          <w:rFonts w:ascii="Book Antiqua" w:hAnsi="Book Antiqua"/>
          <w:sz w:val="24"/>
          <w:szCs w:val="24"/>
        </w:rPr>
        <w:t>: 1780-1786 [PMID: 29645345 DOI: 10.1111/jgh.14152]</w:t>
      </w:r>
    </w:p>
    <w:p w14:paraId="50F21625"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10 </w:t>
      </w:r>
      <w:r w:rsidRPr="00234E1E">
        <w:rPr>
          <w:rFonts w:ascii="Book Antiqua" w:hAnsi="Book Antiqua"/>
          <w:b/>
          <w:sz w:val="24"/>
          <w:szCs w:val="24"/>
        </w:rPr>
        <w:t>Kang MK</w:t>
      </w:r>
      <w:r w:rsidRPr="00234E1E">
        <w:rPr>
          <w:rFonts w:ascii="Book Antiqua" w:hAnsi="Book Antiqua"/>
          <w:sz w:val="24"/>
          <w:szCs w:val="24"/>
        </w:rPr>
        <w:t xml:space="preserve">, Park JG, Lee HJ. Comparison of clinical outcomes between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and hepatic artery infusion chemotherapy in advanced hepatocellular carcinoma: A STROBE-compliant article. </w:t>
      </w:r>
      <w:r w:rsidRPr="00234E1E">
        <w:rPr>
          <w:rFonts w:ascii="Book Antiqua" w:hAnsi="Book Antiqua"/>
          <w:i/>
          <w:sz w:val="24"/>
          <w:szCs w:val="24"/>
        </w:rPr>
        <w:t>Medicine</w:t>
      </w:r>
      <w:r w:rsidRPr="00234E1E">
        <w:rPr>
          <w:rFonts w:ascii="Book Antiqua" w:hAnsi="Book Antiqua"/>
          <w:iCs/>
          <w:sz w:val="24"/>
          <w:szCs w:val="24"/>
        </w:rPr>
        <w:t xml:space="preserve"> (Baltimore) </w:t>
      </w:r>
      <w:r w:rsidRPr="00234E1E">
        <w:rPr>
          <w:rFonts w:ascii="Book Antiqua" w:hAnsi="Book Antiqua"/>
          <w:sz w:val="24"/>
          <w:szCs w:val="24"/>
        </w:rPr>
        <w:t xml:space="preserve">2018; </w:t>
      </w:r>
      <w:r w:rsidRPr="00234E1E">
        <w:rPr>
          <w:rFonts w:ascii="Book Antiqua" w:hAnsi="Book Antiqua"/>
          <w:b/>
          <w:sz w:val="24"/>
          <w:szCs w:val="24"/>
        </w:rPr>
        <w:t>97</w:t>
      </w:r>
      <w:r w:rsidRPr="00234E1E">
        <w:rPr>
          <w:rFonts w:ascii="Book Antiqua" w:hAnsi="Book Antiqua"/>
          <w:sz w:val="24"/>
          <w:szCs w:val="24"/>
        </w:rPr>
        <w:t>: e0611 [PMID: 29703062 DOI: 10.1097/MD.0000000000010611]</w:t>
      </w:r>
    </w:p>
    <w:p w14:paraId="724879AE"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11 </w:t>
      </w:r>
      <w:proofErr w:type="spellStart"/>
      <w:r w:rsidRPr="00234E1E">
        <w:rPr>
          <w:rFonts w:ascii="Book Antiqua" w:hAnsi="Book Antiqua"/>
          <w:b/>
          <w:sz w:val="24"/>
          <w:szCs w:val="24"/>
        </w:rPr>
        <w:t>Lyu</w:t>
      </w:r>
      <w:proofErr w:type="spellEnd"/>
      <w:r w:rsidRPr="00234E1E">
        <w:rPr>
          <w:rFonts w:ascii="Book Antiqua" w:hAnsi="Book Antiqua"/>
          <w:b/>
          <w:sz w:val="24"/>
          <w:szCs w:val="24"/>
        </w:rPr>
        <w:t xml:space="preserve"> N</w:t>
      </w:r>
      <w:r w:rsidRPr="00234E1E">
        <w:rPr>
          <w:rFonts w:ascii="Book Antiqua" w:hAnsi="Book Antiqua"/>
          <w:sz w:val="24"/>
          <w:szCs w:val="24"/>
        </w:rPr>
        <w:t xml:space="preserve">, Lin Y, Kong Y, Zhang Z, Liu L, Zheng L, Mu L, Wang J, Li X, Pan T, </w:t>
      </w:r>
      <w:proofErr w:type="spellStart"/>
      <w:r w:rsidRPr="00234E1E">
        <w:rPr>
          <w:rFonts w:ascii="Book Antiqua" w:hAnsi="Book Antiqua"/>
          <w:sz w:val="24"/>
          <w:szCs w:val="24"/>
        </w:rPr>
        <w:t>Xie</w:t>
      </w:r>
      <w:proofErr w:type="spellEnd"/>
      <w:r w:rsidRPr="00234E1E">
        <w:rPr>
          <w:rFonts w:ascii="Book Antiqua" w:hAnsi="Book Antiqua"/>
          <w:sz w:val="24"/>
          <w:szCs w:val="24"/>
        </w:rPr>
        <w:t xml:space="preserve"> Q, Liu Y, Lin A, Wu P, Zhao M. FOXAI: a phase II trial evaluating the efficacy and safety of hepatic arterial infusion of </w:t>
      </w:r>
      <w:proofErr w:type="spellStart"/>
      <w:r w:rsidRPr="00234E1E">
        <w:rPr>
          <w:rFonts w:ascii="Book Antiqua" w:hAnsi="Book Antiqua"/>
          <w:sz w:val="24"/>
          <w:szCs w:val="24"/>
        </w:rPr>
        <w:t>oxaliplatin</w:t>
      </w:r>
      <w:proofErr w:type="spellEnd"/>
      <w:r w:rsidRPr="00234E1E">
        <w:rPr>
          <w:rFonts w:ascii="Book Antiqua" w:hAnsi="Book Antiqua"/>
          <w:sz w:val="24"/>
          <w:szCs w:val="24"/>
        </w:rPr>
        <w:t xml:space="preserve"> plus fluorouracil/</w:t>
      </w:r>
      <w:proofErr w:type="spellStart"/>
      <w:r w:rsidRPr="00234E1E">
        <w:rPr>
          <w:rFonts w:ascii="Book Antiqua" w:hAnsi="Book Antiqua"/>
          <w:sz w:val="24"/>
          <w:szCs w:val="24"/>
        </w:rPr>
        <w:t>leucovorin</w:t>
      </w:r>
      <w:proofErr w:type="spellEnd"/>
      <w:r w:rsidRPr="00234E1E">
        <w:rPr>
          <w:rFonts w:ascii="Book Antiqua" w:hAnsi="Book Antiqua"/>
          <w:sz w:val="24"/>
          <w:szCs w:val="24"/>
        </w:rPr>
        <w:t xml:space="preserve"> for advanced hepatocellular carcinoma. </w:t>
      </w:r>
      <w:r w:rsidRPr="00234E1E">
        <w:rPr>
          <w:rFonts w:ascii="Book Antiqua" w:hAnsi="Book Antiqua"/>
          <w:i/>
          <w:sz w:val="24"/>
          <w:szCs w:val="24"/>
        </w:rPr>
        <w:t>Gut</w:t>
      </w:r>
      <w:r w:rsidRPr="00234E1E">
        <w:rPr>
          <w:rFonts w:ascii="Book Antiqua" w:hAnsi="Book Antiqua"/>
          <w:sz w:val="24"/>
          <w:szCs w:val="24"/>
        </w:rPr>
        <w:t xml:space="preserve"> 2018; </w:t>
      </w:r>
      <w:r w:rsidRPr="00234E1E">
        <w:rPr>
          <w:rFonts w:ascii="Book Antiqua" w:hAnsi="Book Antiqua"/>
          <w:b/>
          <w:sz w:val="24"/>
          <w:szCs w:val="24"/>
        </w:rPr>
        <w:t>67</w:t>
      </w:r>
      <w:r w:rsidRPr="00234E1E">
        <w:rPr>
          <w:rFonts w:ascii="Book Antiqua" w:hAnsi="Book Antiqua"/>
          <w:sz w:val="24"/>
          <w:szCs w:val="24"/>
        </w:rPr>
        <w:t>: 395-396 [PMID: 28592441 DOI: 10.1136/gutjnl-2017-314138]</w:t>
      </w:r>
    </w:p>
    <w:p w14:paraId="61710C28"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12 </w:t>
      </w:r>
      <w:proofErr w:type="spellStart"/>
      <w:r w:rsidRPr="00234E1E">
        <w:rPr>
          <w:rFonts w:ascii="Book Antiqua" w:hAnsi="Book Antiqua"/>
          <w:b/>
          <w:sz w:val="24"/>
          <w:szCs w:val="24"/>
        </w:rPr>
        <w:t>Kokudo</w:t>
      </w:r>
      <w:proofErr w:type="spellEnd"/>
      <w:r w:rsidRPr="00234E1E">
        <w:rPr>
          <w:rFonts w:ascii="Book Antiqua" w:hAnsi="Book Antiqua"/>
          <w:b/>
          <w:sz w:val="24"/>
          <w:szCs w:val="24"/>
        </w:rPr>
        <w:t xml:space="preserve"> N</w:t>
      </w:r>
      <w:r w:rsidRPr="00234E1E">
        <w:rPr>
          <w:rFonts w:ascii="Book Antiqua" w:hAnsi="Book Antiqua"/>
          <w:sz w:val="24"/>
          <w:szCs w:val="24"/>
        </w:rPr>
        <w:t xml:space="preserve">, Hasegawa K, </w:t>
      </w:r>
      <w:proofErr w:type="spellStart"/>
      <w:r w:rsidRPr="00234E1E">
        <w:rPr>
          <w:rFonts w:ascii="Book Antiqua" w:hAnsi="Book Antiqua"/>
          <w:sz w:val="24"/>
          <w:szCs w:val="24"/>
        </w:rPr>
        <w:t>Akahane</w:t>
      </w:r>
      <w:proofErr w:type="spellEnd"/>
      <w:r w:rsidRPr="00234E1E">
        <w:rPr>
          <w:rFonts w:ascii="Book Antiqua" w:hAnsi="Book Antiqua"/>
          <w:sz w:val="24"/>
          <w:szCs w:val="24"/>
        </w:rPr>
        <w:t xml:space="preserve"> M, </w:t>
      </w:r>
      <w:proofErr w:type="spellStart"/>
      <w:r w:rsidRPr="00234E1E">
        <w:rPr>
          <w:rFonts w:ascii="Book Antiqua" w:hAnsi="Book Antiqua"/>
          <w:sz w:val="24"/>
          <w:szCs w:val="24"/>
        </w:rPr>
        <w:t>Igaki</w:t>
      </w:r>
      <w:proofErr w:type="spellEnd"/>
      <w:r w:rsidRPr="00234E1E">
        <w:rPr>
          <w:rFonts w:ascii="Book Antiqua" w:hAnsi="Book Antiqua"/>
          <w:sz w:val="24"/>
          <w:szCs w:val="24"/>
        </w:rPr>
        <w:t xml:space="preserve"> H, Izumi N, Ichida T, </w:t>
      </w:r>
      <w:proofErr w:type="spellStart"/>
      <w:r w:rsidRPr="00234E1E">
        <w:rPr>
          <w:rFonts w:ascii="Book Antiqua" w:hAnsi="Book Antiqua"/>
          <w:sz w:val="24"/>
          <w:szCs w:val="24"/>
        </w:rPr>
        <w:t>Uemoto</w:t>
      </w:r>
      <w:proofErr w:type="spellEnd"/>
      <w:r w:rsidRPr="00234E1E">
        <w:rPr>
          <w:rFonts w:ascii="Book Antiqua" w:hAnsi="Book Antiqua"/>
          <w:sz w:val="24"/>
          <w:szCs w:val="24"/>
        </w:rPr>
        <w:t xml:space="preserve"> S, Kaneko S, Kawasaki S, Ku Y, Kudo M, Kubo S, </w:t>
      </w:r>
      <w:proofErr w:type="spellStart"/>
      <w:r w:rsidRPr="00234E1E">
        <w:rPr>
          <w:rFonts w:ascii="Book Antiqua" w:hAnsi="Book Antiqua"/>
          <w:sz w:val="24"/>
          <w:szCs w:val="24"/>
        </w:rPr>
        <w:t>Takayama</w:t>
      </w:r>
      <w:proofErr w:type="spellEnd"/>
      <w:r w:rsidRPr="00234E1E">
        <w:rPr>
          <w:rFonts w:ascii="Book Antiqua" w:hAnsi="Book Antiqua"/>
          <w:sz w:val="24"/>
          <w:szCs w:val="24"/>
        </w:rPr>
        <w:t xml:space="preserve"> T, </w:t>
      </w:r>
      <w:proofErr w:type="spellStart"/>
      <w:r w:rsidRPr="00234E1E">
        <w:rPr>
          <w:rFonts w:ascii="Book Antiqua" w:hAnsi="Book Antiqua"/>
          <w:sz w:val="24"/>
          <w:szCs w:val="24"/>
        </w:rPr>
        <w:t>Tateishi</w:t>
      </w:r>
      <w:proofErr w:type="spellEnd"/>
      <w:r w:rsidRPr="00234E1E">
        <w:rPr>
          <w:rFonts w:ascii="Book Antiqua" w:hAnsi="Book Antiqua"/>
          <w:sz w:val="24"/>
          <w:szCs w:val="24"/>
        </w:rPr>
        <w:t xml:space="preserve"> R, Fukuda T, Matsui O, Matsuyama Y, Murakami T, </w:t>
      </w:r>
      <w:proofErr w:type="spellStart"/>
      <w:r w:rsidRPr="00234E1E">
        <w:rPr>
          <w:rFonts w:ascii="Book Antiqua" w:hAnsi="Book Antiqua"/>
          <w:sz w:val="24"/>
          <w:szCs w:val="24"/>
        </w:rPr>
        <w:t>Arii</w:t>
      </w:r>
      <w:proofErr w:type="spellEnd"/>
      <w:r w:rsidRPr="00234E1E">
        <w:rPr>
          <w:rFonts w:ascii="Book Antiqua" w:hAnsi="Book Antiqua"/>
          <w:sz w:val="24"/>
          <w:szCs w:val="24"/>
        </w:rPr>
        <w:t xml:space="preserve"> S, Okazaki M, </w:t>
      </w:r>
      <w:proofErr w:type="spellStart"/>
      <w:r w:rsidRPr="00234E1E">
        <w:rPr>
          <w:rFonts w:ascii="Book Antiqua" w:hAnsi="Book Antiqua"/>
          <w:sz w:val="24"/>
          <w:szCs w:val="24"/>
        </w:rPr>
        <w:t>Makuuchi</w:t>
      </w:r>
      <w:proofErr w:type="spellEnd"/>
      <w:r w:rsidRPr="00234E1E">
        <w:rPr>
          <w:rFonts w:ascii="Book Antiqua" w:hAnsi="Book Antiqua"/>
          <w:sz w:val="24"/>
          <w:szCs w:val="24"/>
        </w:rPr>
        <w:t xml:space="preserve"> M. Evidence-based Clinical Practice Guidelines for Hepatocellular Carcinoma: The Japan Society of Hepatology 2013 update (3rd JSH-HCC Guidelines). </w:t>
      </w:r>
      <w:proofErr w:type="spellStart"/>
      <w:r w:rsidRPr="00234E1E">
        <w:rPr>
          <w:rFonts w:ascii="Book Antiqua" w:hAnsi="Book Antiqua"/>
          <w:i/>
          <w:sz w:val="24"/>
          <w:szCs w:val="24"/>
        </w:rPr>
        <w:t>Hepatol</w:t>
      </w:r>
      <w:proofErr w:type="spellEnd"/>
      <w:r w:rsidRPr="00234E1E">
        <w:rPr>
          <w:rFonts w:ascii="Book Antiqua" w:hAnsi="Book Antiqua"/>
          <w:i/>
          <w:sz w:val="24"/>
          <w:szCs w:val="24"/>
        </w:rPr>
        <w:t xml:space="preserve"> Res</w:t>
      </w:r>
      <w:r w:rsidRPr="00234E1E">
        <w:rPr>
          <w:rFonts w:ascii="Book Antiqua" w:hAnsi="Book Antiqua"/>
          <w:sz w:val="24"/>
          <w:szCs w:val="24"/>
        </w:rPr>
        <w:t xml:space="preserve"> 2015; </w:t>
      </w:r>
      <w:r w:rsidRPr="00234E1E">
        <w:rPr>
          <w:rFonts w:ascii="Book Antiqua" w:hAnsi="Book Antiqua"/>
          <w:b/>
          <w:sz w:val="24"/>
          <w:szCs w:val="24"/>
        </w:rPr>
        <w:t>45</w:t>
      </w:r>
      <w:r w:rsidRPr="00234E1E">
        <w:rPr>
          <w:rFonts w:ascii="Book Antiqua" w:hAnsi="Book Antiqua"/>
          <w:sz w:val="24"/>
          <w:szCs w:val="24"/>
        </w:rPr>
        <w:t xml:space="preserve"> [PMID: </w:t>
      </w:r>
      <w:bookmarkStart w:id="143" w:name="OLE_LINK1636"/>
      <w:bookmarkStart w:id="144" w:name="OLE_LINK1637"/>
      <w:r w:rsidRPr="00234E1E">
        <w:rPr>
          <w:rFonts w:ascii="Book Antiqua" w:hAnsi="Book Antiqua"/>
          <w:sz w:val="24"/>
          <w:szCs w:val="24"/>
        </w:rPr>
        <w:t>25625806</w:t>
      </w:r>
      <w:bookmarkEnd w:id="143"/>
      <w:bookmarkEnd w:id="144"/>
      <w:r w:rsidRPr="00234E1E">
        <w:rPr>
          <w:rFonts w:ascii="Book Antiqua" w:hAnsi="Book Antiqua"/>
          <w:sz w:val="24"/>
          <w:szCs w:val="24"/>
        </w:rPr>
        <w:t xml:space="preserve"> DOI: 10.1111/hepr.12464]</w:t>
      </w:r>
    </w:p>
    <w:p w14:paraId="48EC55CA"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13 </w:t>
      </w:r>
      <w:r w:rsidRPr="00234E1E">
        <w:rPr>
          <w:rFonts w:ascii="Book Antiqua" w:hAnsi="Book Antiqua"/>
          <w:b/>
          <w:sz w:val="24"/>
          <w:szCs w:val="24"/>
        </w:rPr>
        <w:t>Lu J</w:t>
      </w:r>
      <w:r w:rsidRPr="00234E1E">
        <w:rPr>
          <w:rFonts w:ascii="Book Antiqua" w:hAnsi="Book Antiqua"/>
          <w:sz w:val="24"/>
          <w:szCs w:val="24"/>
        </w:rPr>
        <w:t xml:space="preserve">, Zhang XP, </w:t>
      </w:r>
      <w:proofErr w:type="spellStart"/>
      <w:r w:rsidRPr="00234E1E">
        <w:rPr>
          <w:rFonts w:ascii="Book Antiqua" w:hAnsi="Book Antiqua"/>
          <w:sz w:val="24"/>
          <w:szCs w:val="24"/>
        </w:rPr>
        <w:t>Zhong</w:t>
      </w:r>
      <w:proofErr w:type="spellEnd"/>
      <w:r w:rsidRPr="00234E1E">
        <w:rPr>
          <w:rFonts w:ascii="Book Antiqua" w:hAnsi="Book Antiqua"/>
          <w:sz w:val="24"/>
          <w:szCs w:val="24"/>
        </w:rPr>
        <w:t xml:space="preserve"> BY, Lau WY, Madoff DC, Davidson JC, Qi X, Cheng SQ, </w:t>
      </w:r>
      <w:proofErr w:type="spellStart"/>
      <w:r w:rsidRPr="00234E1E">
        <w:rPr>
          <w:rFonts w:ascii="Book Antiqua" w:hAnsi="Book Antiqua"/>
          <w:sz w:val="24"/>
          <w:szCs w:val="24"/>
        </w:rPr>
        <w:t>Teng</w:t>
      </w:r>
      <w:proofErr w:type="spellEnd"/>
      <w:r w:rsidRPr="00234E1E">
        <w:rPr>
          <w:rFonts w:ascii="Book Antiqua" w:hAnsi="Book Antiqua"/>
          <w:sz w:val="24"/>
          <w:szCs w:val="24"/>
        </w:rPr>
        <w:t xml:space="preserve"> GJ. Management of patients with hepatocellular carcinoma and portal vein </w:t>
      </w:r>
      <w:proofErr w:type="spellStart"/>
      <w:r w:rsidRPr="00234E1E">
        <w:rPr>
          <w:rFonts w:ascii="Book Antiqua" w:hAnsi="Book Antiqua"/>
          <w:sz w:val="24"/>
          <w:szCs w:val="24"/>
        </w:rPr>
        <w:t>tumour</w:t>
      </w:r>
      <w:proofErr w:type="spellEnd"/>
      <w:r w:rsidRPr="00234E1E">
        <w:rPr>
          <w:rFonts w:ascii="Book Antiqua" w:hAnsi="Book Antiqua"/>
          <w:sz w:val="24"/>
          <w:szCs w:val="24"/>
        </w:rPr>
        <w:t xml:space="preserve"> thrombosis: comparing east and west. </w:t>
      </w:r>
      <w:r w:rsidRPr="00234E1E">
        <w:rPr>
          <w:rFonts w:ascii="Book Antiqua" w:hAnsi="Book Antiqua"/>
          <w:i/>
          <w:sz w:val="24"/>
          <w:szCs w:val="24"/>
        </w:rPr>
        <w:t xml:space="preserve">Lancet </w:t>
      </w:r>
      <w:proofErr w:type="spellStart"/>
      <w:r w:rsidRPr="00234E1E">
        <w:rPr>
          <w:rFonts w:ascii="Book Antiqua" w:hAnsi="Book Antiqua"/>
          <w:i/>
          <w:sz w:val="24"/>
          <w:szCs w:val="24"/>
        </w:rPr>
        <w:t>Gastroenterol</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Hepatol</w:t>
      </w:r>
      <w:proofErr w:type="spellEnd"/>
      <w:r w:rsidRPr="00234E1E">
        <w:rPr>
          <w:rFonts w:ascii="Book Antiqua" w:hAnsi="Book Antiqua"/>
          <w:sz w:val="24"/>
          <w:szCs w:val="24"/>
        </w:rPr>
        <w:t xml:space="preserve"> 2019; </w:t>
      </w:r>
      <w:r w:rsidRPr="00234E1E">
        <w:rPr>
          <w:rFonts w:ascii="Book Antiqua" w:hAnsi="Book Antiqua"/>
          <w:b/>
          <w:sz w:val="24"/>
          <w:szCs w:val="24"/>
        </w:rPr>
        <w:t>4</w:t>
      </w:r>
      <w:r w:rsidRPr="00234E1E">
        <w:rPr>
          <w:rFonts w:ascii="Book Antiqua" w:hAnsi="Book Antiqua"/>
          <w:sz w:val="24"/>
          <w:szCs w:val="24"/>
        </w:rPr>
        <w:t>: 721-730 [PMID: 31387735 DOI: 10.1016/S2468-1253(19)30178-5]</w:t>
      </w:r>
    </w:p>
    <w:p w14:paraId="2DA3F881"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14 </w:t>
      </w:r>
      <w:proofErr w:type="spellStart"/>
      <w:r w:rsidRPr="00234E1E">
        <w:rPr>
          <w:rFonts w:ascii="Book Antiqua" w:hAnsi="Book Antiqua"/>
          <w:b/>
          <w:sz w:val="24"/>
          <w:szCs w:val="24"/>
        </w:rPr>
        <w:t>Tsimberidou</w:t>
      </w:r>
      <w:proofErr w:type="spellEnd"/>
      <w:r w:rsidRPr="00234E1E">
        <w:rPr>
          <w:rFonts w:ascii="Book Antiqua" w:hAnsi="Book Antiqua"/>
          <w:b/>
          <w:sz w:val="24"/>
          <w:szCs w:val="24"/>
        </w:rPr>
        <w:t xml:space="preserve"> AM</w:t>
      </w:r>
      <w:r w:rsidRPr="00234E1E">
        <w:rPr>
          <w:rFonts w:ascii="Book Antiqua" w:hAnsi="Book Antiqua"/>
          <w:sz w:val="24"/>
          <w:szCs w:val="24"/>
        </w:rPr>
        <w:t xml:space="preserve">, </w:t>
      </w:r>
      <w:proofErr w:type="spellStart"/>
      <w:r w:rsidRPr="00234E1E">
        <w:rPr>
          <w:rFonts w:ascii="Book Antiqua" w:hAnsi="Book Antiqua"/>
          <w:sz w:val="24"/>
          <w:szCs w:val="24"/>
        </w:rPr>
        <w:t>Vaklavas</w:t>
      </w:r>
      <w:proofErr w:type="spellEnd"/>
      <w:r w:rsidRPr="00234E1E">
        <w:rPr>
          <w:rFonts w:ascii="Book Antiqua" w:hAnsi="Book Antiqua"/>
          <w:sz w:val="24"/>
          <w:szCs w:val="24"/>
        </w:rPr>
        <w:t xml:space="preserve"> C, Fu S, Wen S, Lim JA, Hong D, </w:t>
      </w:r>
      <w:proofErr w:type="spellStart"/>
      <w:r w:rsidRPr="00234E1E">
        <w:rPr>
          <w:rFonts w:ascii="Book Antiqua" w:hAnsi="Book Antiqua"/>
          <w:sz w:val="24"/>
          <w:szCs w:val="24"/>
        </w:rPr>
        <w:t>Wheler</w:t>
      </w:r>
      <w:proofErr w:type="spellEnd"/>
      <w:r w:rsidRPr="00234E1E">
        <w:rPr>
          <w:rFonts w:ascii="Book Antiqua" w:hAnsi="Book Antiqua"/>
          <w:sz w:val="24"/>
          <w:szCs w:val="24"/>
        </w:rPr>
        <w:t xml:space="preserve"> J, </w:t>
      </w:r>
      <w:proofErr w:type="spellStart"/>
      <w:r w:rsidRPr="00234E1E">
        <w:rPr>
          <w:rFonts w:ascii="Book Antiqua" w:hAnsi="Book Antiqua"/>
          <w:sz w:val="24"/>
          <w:szCs w:val="24"/>
        </w:rPr>
        <w:t>Naing</w:t>
      </w:r>
      <w:proofErr w:type="spellEnd"/>
      <w:r w:rsidRPr="00234E1E">
        <w:rPr>
          <w:rFonts w:ascii="Book Antiqua" w:hAnsi="Book Antiqua"/>
          <w:sz w:val="24"/>
          <w:szCs w:val="24"/>
        </w:rPr>
        <w:t xml:space="preserve"> A, </w:t>
      </w:r>
      <w:proofErr w:type="spellStart"/>
      <w:r w:rsidRPr="00234E1E">
        <w:rPr>
          <w:rFonts w:ascii="Book Antiqua" w:hAnsi="Book Antiqua"/>
          <w:sz w:val="24"/>
          <w:szCs w:val="24"/>
        </w:rPr>
        <w:t>Uehara</w:t>
      </w:r>
      <w:proofErr w:type="spellEnd"/>
      <w:r w:rsidRPr="00234E1E">
        <w:rPr>
          <w:rFonts w:ascii="Book Antiqua" w:hAnsi="Book Antiqua"/>
          <w:sz w:val="24"/>
          <w:szCs w:val="24"/>
        </w:rPr>
        <w:t xml:space="preserve"> C, Wallace M, </w:t>
      </w:r>
      <w:proofErr w:type="spellStart"/>
      <w:r w:rsidRPr="00234E1E">
        <w:rPr>
          <w:rFonts w:ascii="Book Antiqua" w:hAnsi="Book Antiqua"/>
          <w:sz w:val="24"/>
          <w:szCs w:val="24"/>
        </w:rPr>
        <w:t>Kurzrock</w:t>
      </w:r>
      <w:proofErr w:type="spellEnd"/>
      <w:r w:rsidRPr="00234E1E">
        <w:rPr>
          <w:rFonts w:ascii="Book Antiqua" w:hAnsi="Book Antiqua"/>
          <w:sz w:val="24"/>
          <w:szCs w:val="24"/>
        </w:rPr>
        <w:t xml:space="preserve"> R. Hepatic arterial infusion therapy in advanced cancer and liver-predominant disease: the MD Anderson Experience. </w:t>
      </w:r>
      <w:proofErr w:type="spellStart"/>
      <w:r w:rsidRPr="00234E1E">
        <w:rPr>
          <w:rFonts w:ascii="Book Antiqua" w:hAnsi="Book Antiqua"/>
          <w:i/>
          <w:sz w:val="24"/>
          <w:szCs w:val="24"/>
        </w:rPr>
        <w:t>Hepatogastroenterology</w:t>
      </w:r>
      <w:proofErr w:type="spellEnd"/>
      <w:r w:rsidRPr="00234E1E">
        <w:rPr>
          <w:rFonts w:ascii="Book Antiqua" w:hAnsi="Book Antiqua"/>
          <w:sz w:val="24"/>
          <w:szCs w:val="24"/>
        </w:rPr>
        <w:t xml:space="preserve"> 2013; </w:t>
      </w:r>
      <w:r w:rsidRPr="00234E1E">
        <w:rPr>
          <w:rFonts w:ascii="Book Antiqua" w:hAnsi="Book Antiqua"/>
          <w:b/>
          <w:sz w:val="24"/>
          <w:szCs w:val="24"/>
        </w:rPr>
        <w:t>60</w:t>
      </w:r>
      <w:r w:rsidRPr="00234E1E">
        <w:rPr>
          <w:rFonts w:ascii="Book Antiqua" w:hAnsi="Book Antiqua"/>
          <w:sz w:val="24"/>
          <w:szCs w:val="24"/>
        </w:rPr>
        <w:t>: 1611-1623 [PMID: 24634931]</w:t>
      </w:r>
    </w:p>
    <w:p w14:paraId="068149B4"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15 </w:t>
      </w:r>
      <w:r w:rsidRPr="00234E1E">
        <w:rPr>
          <w:rFonts w:ascii="Book Antiqua" w:hAnsi="Book Antiqua"/>
          <w:b/>
          <w:sz w:val="24"/>
          <w:szCs w:val="24"/>
        </w:rPr>
        <w:t>Carr BI</w:t>
      </w:r>
      <w:r w:rsidRPr="00234E1E">
        <w:rPr>
          <w:rFonts w:ascii="Book Antiqua" w:hAnsi="Book Antiqua"/>
          <w:sz w:val="24"/>
          <w:szCs w:val="24"/>
        </w:rPr>
        <w:t xml:space="preserve">, </w:t>
      </w:r>
      <w:proofErr w:type="spellStart"/>
      <w:r w:rsidRPr="00234E1E">
        <w:rPr>
          <w:rFonts w:ascii="Book Antiqua" w:hAnsi="Book Antiqua"/>
          <w:sz w:val="24"/>
          <w:szCs w:val="24"/>
        </w:rPr>
        <w:t>Bron</w:t>
      </w:r>
      <w:proofErr w:type="spellEnd"/>
      <w:r w:rsidRPr="00234E1E">
        <w:rPr>
          <w:rFonts w:ascii="Book Antiqua" w:hAnsi="Book Antiqua"/>
          <w:sz w:val="24"/>
          <w:szCs w:val="24"/>
        </w:rPr>
        <w:t xml:space="preserve"> K, Swanson DP. Prospective randomized trial of hepatic artery chemotherapy with cisplatin and doxorubicin, with or without </w:t>
      </w:r>
      <w:proofErr w:type="spellStart"/>
      <w:r w:rsidRPr="00234E1E">
        <w:rPr>
          <w:rFonts w:ascii="Book Antiqua" w:hAnsi="Book Antiqua"/>
          <w:sz w:val="24"/>
          <w:szCs w:val="24"/>
        </w:rPr>
        <w:t>lipiodol</w:t>
      </w:r>
      <w:proofErr w:type="spellEnd"/>
      <w:r w:rsidRPr="00234E1E">
        <w:rPr>
          <w:rFonts w:ascii="Book Antiqua" w:hAnsi="Book Antiqua"/>
          <w:sz w:val="24"/>
          <w:szCs w:val="24"/>
        </w:rPr>
        <w:t xml:space="preserve"> in the treatment of advanced stage hepatocellular carcinoma. </w:t>
      </w:r>
      <w:r w:rsidRPr="00234E1E">
        <w:rPr>
          <w:rFonts w:ascii="Book Antiqua" w:hAnsi="Book Antiqua"/>
          <w:i/>
          <w:sz w:val="24"/>
          <w:szCs w:val="24"/>
        </w:rPr>
        <w:t xml:space="preserve">J </w:t>
      </w:r>
      <w:proofErr w:type="spellStart"/>
      <w:r w:rsidRPr="00234E1E">
        <w:rPr>
          <w:rFonts w:ascii="Book Antiqua" w:hAnsi="Book Antiqua"/>
          <w:i/>
          <w:sz w:val="24"/>
          <w:szCs w:val="24"/>
        </w:rPr>
        <w:t>Clin</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lastRenderedPageBreak/>
        <w:t>Gastroenterol</w:t>
      </w:r>
      <w:proofErr w:type="spellEnd"/>
      <w:r w:rsidRPr="00234E1E">
        <w:rPr>
          <w:rFonts w:ascii="Book Antiqua" w:hAnsi="Book Antiqua"/>
          <w:sz w:val="24"/>
          <w:szCs w:val="24"/>
        </w:rPr>
        <w:t xml:space="preserve"> 2011; </w:t>
      </w:r>
      <w:r w:rsidRPr="00234E1E">
        <w:rPr>
          <w:rFonts w:ascii="Book Antiqua" w:hAnsi="Book Antiqua"/>
          <w:b/>
          <w:sz w:val="24"/>
          <w:szCs w:val="24"/>
        </w:rPr>
        <w:t>45</w:t>
      </w:r>
      <w:r w:rsidRPr="00234E1E">
        <w:rPr>
          <w:rFonts w:ascii="Book Antiqua" w:hAnsi="Book Antiqua"/>
          <w:sz w:val="24"/>
          <w:szCs w:val="24"/>
        </w:rPr>
        <w:t>: e87-e91 [PMID: 21921843 DOI: 10.1097/MCG.0b013e31820fb274]</w:t>
      </w:r>
    </w:p>
    <w:p w14:paraId="28F533E4"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16 </w:t>
      </w:r>
      <w:r w:rsidRPr="00234E1E">
        <w:rPr>
          <w:rFonts w:ascii="Book Antiqua" w:hAnsi="Book Antiqua"/>
          <w:b/>
          <w:sz w:val="24"/>
          <w:szCs w:val="24"/>
        </w:rPr>
        <w:t>Yen Y</w:t>
      </w:r>
      <w:r w:rsidRPr="00234E1E">
        <w:rPr>
          <w:rFonts w:ascii="Book Antiqua" w:hAnsi="Book Antiqua"/>
          <w:sz w:val="24"/>
          <w:szCs w:val="24"/>
        </w:rPr>
        <w:t xml:space="preserve">, Lim DW, Chung V, Morgan RJ, Leong LA, Shibata SI, </w:t>
      </w:r>
      <w:proofErr w:type="spellStart"/>
      <w:r w:rsidRPr="00234E1E">
        <w:rPr>
          <w:rFonts w:ascii="Book Antiqua" w:hAnsi="Book Antiqua"/>
          <w:sz w:val="24"/>
          <w:szCs w:val="24"/>
        </w:rPr>
        <w:t>Wagman</w:t>
      </w:r>
      <w:proofErr w:type="spellEnd"/>
      <w:r w:rsidRPr="00234E1E">
        <w:rPr>
          <w:rFonts w:ascii="Book Antiqua" w:hAnsi="Book Antiqua"/>
          <w:sz w:val="24"/>
          <w:szCs w:val="24"/>
        </w:rPr>
        <w:t xml:space="preserve"> LD, Marx H, Chu PG, </w:t>
      </w:r>
      <w:proofErr w:type="spellStart"/>
      <w:r w:rsidRPr="00234E1E">
        <w:rPr>
          <w:rFonts w:ascii="Book Antiqua" w:hAnsi="Book Antiqua"/>
          <w:sz w:val="24"/>
          <w:szCs w:val="24"/>
        </w:rPr>
        <w:t>Longmate</w:t>
      </w:r>
      <w:proofErr w:type="spellEnd"/>
      <w:r w:rsidRPr="00234E1E">
        <w:rPr>
          <w:rFonts w:ascii="Book Antiqua" w:hAnsi="Book Antiqua"/>
          <w:sz w:val="24"/>
          <w:szCs w:val="24"/>
        </w:rPr>
        <w:t xml:space="preserve"> JA, Lenz HJ, </w:t>
      </w:r>
      <w:proofErr w:type="spellStart"/>
      <w:r w:rsidRPr="00234E1E">
        <w:rPr>
          <w:rFonts w:ascii="Book Antiqua" w:hAnsi="Book Antiqua"/>
          <w:sz w:val="24"/>
          <w:szCs w:val="24"/>
        </w:rPr>
        <w:t>Ramanathan</w:t>
      </w:r>
      <w:proofErr w:type="spellEnd"/>
      <w:r w:rsidRPr="00234E1E">
        <w:rPr>
          <w:rFonts w:ascii="Book Antiqua" w:hAnsi="Book Antiqua"/>
          <w:sz w:val="24"/>
          <w:szCs w:val="24"/>
        </w:rPr>
        <w:t xml:space="preserve"> RK, </w:t>
      </w:r>
      <w:proofErr w:type="spellStart"/>
      <w:r w:rsidRPr="00234E1E">
        <w:rPr>
          <w:rFonts w:ascii="Book Antiqua" w:hAnsi="Book Antiqua"/>
          <w:sz w:val="24"/>
          <w:szCs w:val="24"/>
        </w:rPr>
        <w:t>Belani</w:t>
      </w:r>
      <w:proofErr w:type="spellEnd"/>
      <w:r w:rsidRPr="00234E1E">
        <w:rPr>
          <w:rFonts w:ascii="Book Antiqua" w:hAnsi="Book Antiqua"/>
          <w:sz w:val="24"/>
          <w:szCs w:val="24"/>
        </w:rPr>
        <w:t xml:space="preserve"> CP, </w:t>
      </w:r>
      <w:proofErr w:type="spellStart"/>
      <w:r w:rsidRPr="00234E1E">
        <w:rPr>
          <w:rFonts w:ascii="Book Antiqua" w:hAnsi="Book Antiqua"/>
          <w:sz w:val="24"/>
          <w:szCs w:val="24"/>
        </w:rPr>
        <w:t>Gandara</w:t>
      </w:r>
      <w:proofErr w:type="spellEnd"/>
      <w:r w:rsidRPr="00234E1E">
        <w:rPr>
          <w:rFonts w:ascii="Book Antiqua" w:hAnsi="Book Antiqua"/>
          <w:sz w:val="24"/>
          <w:szCs w:val="24"/>
        </w:rPr>
        <w:t xml:space="preserve"> DR. Phase II study of </w:t>
      </w:r>
      <w:proofErr w:type="spellStart"/>
      <w:r w:rsidRPr="00234E1E">
        <w:rPr>
          <w:rFonts w:ascii="Book Antiqua" w:hAnsi="Book Antiqua"/>
          <w:sz w:val="24"/>
          <w:szCs w:val="24"/>
        </w:rPr>
        <w:t>oxaliplatin</w:t>
      </w:r>
      <w:proofErr w:type="spellEnd"/>
      <w:r w:rsidRPr="00234E1E">
        <w:rPr>
          <w:rFonts w:ascii="Book Antiqua" w:hAnsi="Book Antiqua"/>
          <w:sz w:val="24"/>
          <w:szCs w:val="24"/>
        </w:rPr>
        <w:t xml:space="preserve"> in patients with </w:t>
      </w:r>
      <w:proofErr w:type="spellStart"/>
      <w:r w:rsidRPr="00234E1E">
        <w:rPr>
          <w:rFonts w:ascii="Book Antiqua" w:hAnsi="Book Antiqua"/>
          <w:sz w:val="24"/>
          <w:szCs w:val="24"/>
        </w:rPr>
        <w:t>unresectable</w:t>
      </w:r>
      <w:proofErr w:type="spellEnd"/>
      <w:r w:rsidRPr="00234E1E">
        <w:rPr>
          <w:rFonts w:ascii="Book Antiqua" w:hAnsi="Book Antiqua"/>
          <w:sz w:val="24"/>
          <w:szCs w:val="24"/>
        </w:rPr>
        <w:t xml:space="preserve">, metastatic, or recurrent hepatocellular cancer: a California Cancer Consortium Trial. </w:t>
      </w:r>
      <w:r w:rsidRPr="00234E1E">
        <w:rPr>
          <w:rFonts w:ascii="Book Antiqua" w:hAnsi="Book Antiqua"/>
          <w:i/>
          <w:sz w:val="24"/>
          <w:szCs w:val="24"/>
        </w:rPr>
        <w:t xml:space="preserve">Am J </w:t>
      </w:r>
      <w:proofErr w:type="spellStart"/>
      <w:r w:rsidRPr="00234E1E">
        <w:rPr>
          <w:rFonts w:ascii="Book Antiqua" w:hAnsi="Book Antiqua"/>
          <w:i/>
          <w:sz w:val="24"/>
          <w:szCs w:val="24"/>
        </w:rPr>
        <w:t>Clin</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Oncol</w:t>
      </w:r>
      <w:proofErr w:type="spellEnd"/>
      <w:r w:rsidRPr="00234E1E">
        <w:rPr>
          <w:rFonts w:ascii="Book Antiqua" w:hAnsi="Book Antiqua"/>
          <w:sz w:val="24"/>
          <w:szCs w:val="24"/>
        </w:rPr>
        <w:t xml:space="preserve"> 2008; </w:t>
      </w:r>
      <w:r w:rsidRPr="00234E1E">
        <w:rPr>
          <w:rFonts w:ascii="Book Antiqua" w:hAnsi="Book Antiqua"/>
          <w:b/>
          <w:sz w:val="24"/>
          <w:szCs w:val="24"/>
        </w:rPr>
        <w:t>31</w:t>
      </w:r>
      <w:r w:rsidRPr="00234E1E">
        <w:rPr>
          <w:rFonts w:ascii="Book Antiqua" w:hAnsi="Book Antiqua"/>
          <w:sz w:val="24"/>
          <w:szCs w:val="24"/>
        </w:rPr>
        <w:t>: 317-322 [PMID: 18845988 DOI: 10.1097/COC.0b013e318162f57d]</w:t>
      </w:r>
    </w:p>
    <w:p w14:paraId="61D47FD4"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17 </w:t>
      </w:r>
      <w:r w:rsidRPr="00234E1E">
        <w:rPr>
          <w:rFonts w:ascii="Book Antiqua" w:hAnsi="Book Antiqua"/>
          <w:b/>
          <w:sz w:val="24"/>
          <w:szCs w:val="24"/>
        </w:rPr>
        <w:t>Gao J</w:t>
      </w:r>
      <w:r w:rsidRPr="00234E1E">
        <w:rPr>
          <w:rFonts w:ascii="Book Antiqua" w:hAnsi="Book Antiqua"/>
          <w:sz w:val="24"/>
          <w:szCs w:val="24"/>
        </w:rPr>
        <w:t xml:space="preserve">, Zhen R, Liao H, </w:t>
      </w:r>
      <w:proofErr w:type="spellStart"/>
      <w:r w:rsidRPr="00234E1E">
        <w:rPr>
          <w:rFonts w:ascii="Book Antiqua" w:hAnsi="Book Antiqua"/>
          <w:sz w:val="24"/>
          <w:szCs w:val="24"/>
        </w:rPr>
        <w:t>Zhuang</w:t>
      </w:r>
      <w:proofErr w:type="spellEnd"/>
      <w:r w:rsidRPr="00234E1E">
        <w:rPr>
          <w:rFonts w:ascii="Book Antiqua" w:hAnsi="Book Antiqua"/>
          <w:sz w:val="24"/>
          <w:szCs w:val="24"/>
        </w:rPr>
        <w:t xml:space="preserve"> W, </w:t>
      </w:r>
      <w:proofErr w:type="spellStart"/>
      <w:r w:rsidRPr="00234E1E">
        <w:rPr>
          <w:rFonts w:ascii="Book Antiqua" w:hAnsi="Book Antiqua"/>
          <w:sz w:val="24"/>
          <w:szCs w:val="24"/>
        </w:rPr>
        <w:t>Guo</w:t>
      </w:r>
      <w:proofErr w:type="spellEnd"/>
      <w:r w:rsidRPr="00234E1E">
        <w:rPr>
          <w:rFonts w:ascii="Book Antiqua" w:hAnsi="Book Antiqua"/>
          <w:sz w:val="24"/>
          <w:szCs w:val="24"/>
        </w:rPr>
        <w:t xml:space="preserve"> W. Pharmacokinetics of continuous </w:t>
      </w:r>
      <w:proofErr w:type="spellStart"/>
      <w:r w:rsidRPr="00234E1E">
        <w:rPr>
          <w:rFonts w:ascii="Book Antiqua" w:hAnsi="Book Antiqua"/>
          <w:sz w:val="24"/>
          <w:szCs w:val="24"/>
        </w:rPr>
        <w:t>transarterial</w:t>
      </w:r>
      <w:proofErr w:type="spellEnd"/>
      <w:r w:rsidRPr="00234E1E">
        <w:rPr>
          <w:rFonts w:ascii="Book Antiqua" w:hAnsi="Book Antiqua"/>
          <w:sz w:val="24"/>
          <w:szCs w:val="24"/>
        </w:rPr>
        <w:t xml:space="preserve"> infusion of 5-fluorouracil in patients with advanced hepatocellular carcinoma. </w:t>
      </w:r>
      <w:proofErr w:type="spellStart"/>
      <w:r w:rsidRPr="00234E1E">
        <w:rPr>
          <w:rFonts w:ascii="Book Antiqua" w:hAnsi="Book Antiqua"/>
          <w:i/>
          <w:sz w:val="24"/>
          <w:szCs w:val="24"/>
        </w:rPr>
        <w:t>Oncol</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Lett</w:t>
      </w:r>
      <w:proofErr w:type="spellEnd"/>
      <w:r w:rsidRPr="00234E1E">
        <w:rPr>
          <w:rFonts w:ascii="Book Antiqua" w:hAnsi="Book Antiqua"/>
          <w:sz w:val="24"/>
          <w:szCs w:val="24"/>
        </w:rPr>
        <w:t xml:space="preserve"> 2018; </w:t>
      </w:r>
      <w:r w:rsidRPr="00234E1E">
        <w:rPr>
          <w:rFonts w:ascii="Book Antiqua" w:hAnsi="Book Antiqua"/>
          <w:b/>
          <w:sz w:val="24"/>
          <w:szCs w:val="24"/>
        </w:rPr>
        <w:t>15</w:t>
      </w:r>
      <w:r w:rsidRPr="00234E1E">
        <w:rPr>
          <w:rFonts w:ascii="Book Antiqua" w:hAnsi="Book Antiqua"/>
          <w:sz w:val="24"/>
          <w:szCs w:val="24"/>
        </w:rPr>
        <w:t>: 7175-7181 [PMID: 29725440 DOI: 10.3892/ol.2018.8242]</w:t>
      </w:r>
    </w:p>
    <w:p w14:paraId="3038C53A"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18 </w:t>
      </w:r>
      <w:r w:rsidRPr="00234E1E">
        <w:rPr>
          <w:rFonts w:ascii="Book Antiqua" w:hAnsi="Book Antiqua"/>
          <w:b/>
          <w:sz w:val="24"/>
          <w:szCs w:val="24"/>
        </w:rPr>
        <w:t>Li XH</w:t>
      </w:r>
      <w:r w:rsidRPr="00234E1E">
        <w:rPr>
          <w:rFonts w:ascii="Book Antiqua" w:hAnsi="Book Antiqua"/>
          <w:sz w:val="24"/>
          <w:szCs w:val="24"/>
        </w:rPr>
        <w:t xml:space="preserve">, Wang YF, Sun GM. </w:t>
      </w:r>
      <w:proofErr w:type="spellStart"/>
      <w:r w:rsidRPr="00234E1E">
        <w:rPr>
          <w:rFonts w:ascii="Book Antiqua" w:hAnsi="Book Antiqua"/>
          <w:sz w:val="24"/>
          <w:szCs w:val="24"/>
        </w:rPr>
        <w:t>Transcatheter</w:t>
      </w:r>
      <w:proofErr w:type="spellEnd"/>
      <w:r w:rsidRPr="00234E1E">
        <w:rPr>
          <w:rFonts w:ascii="Book Antiqua" w:hAnsi="Book Antiqua"/>
          <w:sz w:val="24"/>
          <w:szCs w:val="24"/>
        </w:rPr>
        <w:t xml:space="preserve"> arterial chemoembolization combined with microwave coagulation therapy and the perioperative care for patients with </w:t>
      </w:r>
      <w:proofErr w:type="spellStart"/>
      <w:r w:rsidRPr="00234E1E">
        <w:rPr>
          <w:rFonts w:ascii="Book Antiqua" w:hAnsi="Book Antiqua"/>
          <w:sz w:val="24"/>
          <w:szCs w:val="24"/>
        </w:rPr>
        <w:t>hepatocellural</w:t>
      </w:r>
      <w:proofErr w:type="spellEnd"/>
      <w:r w:rsidRPr="00234E1E">
        <w:rPr>
          <w:rFonts w:ascii="Book Antiqua" w:hAnsi="Book Antiqua"/>
          <w:sz w:val="24"/>
          <w:szCs w:val="24"/>
        </w:rPr>
        <w:t xml:space="preserve"> carcinoma. </w:t>
      </w:r>
      <w:r w:rsidRPr="00234E1E">
        <w:rPr>
          <w:rFonts w:ascii="Book Antiqua" w:hAnsi="Book Antiqua"/>
          <w:i/>
          <w:sz w:val="24"/>
          <w:szCs w:val="24"/>
        </w:rPr>
        <w:t>J BUON</w:t>
      </w:r>
      <w:r w:rsidRPr="00234E1E">
        <w:rPr>
          <w:rFonts w:ascii="Book Antiqua" w:hAnsi="Book Antiqua"/>
          <w:sz w:val="24"/>
          <w:szCs w:val="24"/>
        </w:rPr>
        <w:t xml:space="preserve"> 2015; </w:t>
      </w:r>
      <w:r w:rsidRPr="00234E1E">
        <w:rPr>
          <w:rFonts w:ascii="Book Antiqua" w:hAnsi="Book Antiqua"/>
          <w:b/>
          <w:sz w:val="24"/>
          <w:szCs w:val="24"/>
        </w:rPr>
        <w:t>20</w:t>
      </w:r>
      <w:r w:rsidRPr="00234E1E">
        <w:rPr>
          <w:rFonts w:ascii="Book Antiqua" w:hAnsi="Book Antiqua"/>
          <w:sz w:val="24"/>
          <w:szCs w:val="24"/>
        </w:rPr>
        <w:t>: 1037-1041 [PMID: 26416053]</w:t>
      </w:r>
    </w:p>
    <w:p w14:paraId="0CF31A6A"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19 </w:t>
      </w:r>
      <w:r w:rsidRPr="00234E1E">
        <w:rPr>
          <w:rFonts w:ascii="Book Antiqua" w:hAnsi="Book Antiqua"/>
          <w:b/>
          <w:sz w:val="24"/>
          <w:szCs w:val="24"/>
        </w:rPr>
        <w:t>Chu HH</w:t>
      </w:r>
      <w:r w:rsidRPr="00234E1E">
        <w:rPr>
          <w:rFonts w:ascii="Book Antiqua" w:hAnsi="Book Antiqua"/>
          <w:sz w:val="24"/>
          <w:szCs w:val="24"/>
        </w:rPr>
        <w:t xml:space="preserve">, Kim JH, Yoon HK, </w:t>
      </w:r>
      <w:proofErr w:type="spellStart"/>
      <w:r w:rsidRPr="00234E1E">
        <w:rPr>
          <w:rFonts w:ascii="Book Antiqua" w:hAnsi="Book Antiqua"/>
          <w:sz w:val="24"/>
          <w:szCs w:val="24"/>
        </w:rPr>
        <w:t>Ko</w:t>
      </w:r>
      <w:proofErr w:type="spellEnd"/>
      <w:r w:rsidRPr="00234E1E">
        <w:rPr>
          <w:rFonts w:ascii="Book Antiqua" w:hAnsi="Book Antiqua"/>
          <w:sz w:val="24"/>
          <w:szCs w:val="24"/>
        </w:rPr>
        <w:t xml:space="preserve"> HK, </w:t>
      </w:r>
      <w:proofErr w:type="spellStart"/>
      <w:r w:rsidRPr="00234E1E">
        <w:rPr>
          <w:rFonts w:ascii="Book Antiqua" w:hAnsi="Book Antiqua"/>
          <w:sz w:val="24"/>
          <w:szCs w:val="24"/>
        </w:rPr>
        <w:t>Gwon</w:t>
      </w:r>
      <w:proofErr w:type="spellEnd"/>
      <w:r w:rsidRPr="00234E1E">
        <w:rPr>
          <w:rFonts w:ascii="Book Antiqua" w:hAnsi="Book Antiqua"/>
          <w:sz w:val="24"/>
          <w:szCs w:val="24"/>
        </w:rPr>
        <w:t xml:space="preserve"> DI, Kim PN, Sung KB, </w:t>
      </w:r>
      <w:proofErr w:type="spellStart"/>
      <w:r w:rsidRPr="00234E1E">
        <w:rPr>
          <w:rFonts w:ascii="Book Antiqua" w:hAnsi="Book Antiqua"/>
          <w:sz w:val="24"/>
          <w:szCs w:val="24"/>
        </w:rPr>
        <w:t>Ko</w:t>
      </w:r>
      <w:proofErr w:type="spellEnd"/>
      <w:r w:rsidRPr="00234E1E">
        <w:rPr>
          <w:rFonts w:ascii="Book Antiqua" w:hAnsi="Book Antiqua"/>
          <w:sz w:val="24"/>
          <w:szCs w:val="24"/>
        </w:rPr>
        <w:t xml:space="preserve"> GY, Kim SY, Park SH. Chemoembolization Combined with Radiofrequency Ablation for Medium-Sized Hepatocellular Carcinoma: A Propensity-Score Analysis. </w:t>
      </w:r>
      <w:r w:rsidRPr="00234E1E">
        <w:rPr>
          <w:rFonts w:ascii="Book Antiqua" w:hAnsi="Book Antiqua"/>
          <w:i/>
          <w:sz w:val="24"/>
          <w:szCs w:val="24"/>
        </w:rPr>
        <w:t xml:space="preserve">J </w:t>
      </w:r>
      <w:proofErr w:type="spellStart"/>
      <w:r w:rsidRPr="00234E1E">
        <w:rPr>
          <w:rFonts w:ascii="Book Antiqua" w:hAnsi="Book Antiqua"/>
          <w:i/>
          <w:sz w:val="24"/>
          <w:szCs w:val="24"/>
        </w:rPr>
        <w:t>Vasc</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Interv</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Radiol</w:t>
      </w:r>
      <w:proofErr w:type="spellEnd"/>
      <w:r w:rsidRPr="00234E1E">
        <w:rPr>
          <w:rFonts w:ascii="Book Antiqua" w:hAnsi="Book Antiqua"/>
          <w:sz w:val="24"/>
          <w:szCs w:val="24"/>
        </w:rPr>
        <w:t xml:space="preserve"> 2019; </w:t>
      </w:r>
      <w:r w:rsidRPr="00234E1E">
        <w:rPr>
          <w:rFonts w:ascii="Book Antiqua" w:hAnsi="Book Antiqua"/>
          <w:b/>
          <w:sz w:val="24"/>
          <w:szCs w:val="24"/>
        </w:rPr>
        <w:t>30</w:t>
      </w:r>
      <w:r w:rsidRPr="00234E1E">
        <w:rPr>
          <w:rFonts w:ascii="Book Antiqua" w:hAnsi="Book Antiqua"/>
          <w:sz w:val="24"/>
          <w:szCs w:val="24"/>
        </w:rPr>
        <w:t>: 1533-1543 [PMID: 31471190 DOI: 10.1016/j.jvir.2019.06.006]</w:t>
      </w:r>
    </w:p>
    <w:p w14:paraId="65490DE7"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20 </w:t>
      </w:r>
      <w:r w:rsidRPr="00234E1E">
        <w:rPr>
          <w:rFonts w:ascii="Book Antiqua" w:hAnsi="Book Antiqua"/>
          <w:b/>
          <w:sz w:val="24"/>
          <w:szCs w:val="24"/>
        </w:rPr>
        <w:t>Wang G</w:t>
      </w:r>
      <w:r w:rsidRPr="00234E1E">
        <w:rPr>
          <w:rFonts w:ascii="Book Antiqua" w:hAnsi="Book Antiqua"/>
          <w:sz w:val="24"/>
          <w:szCs w:val="24"/>
        </w:rPr>
        <w:t xml:space="preserve">, Liu Y, Zhou SF, </w:t>
      </w:r>
      <w:proofErr w:type="spellStart"/>
      <w:r w:rsidRPr="00234E1E">
        <w:rPr>
          <w:rFonts w:ascii="Book Antiqua" w:hAnsi="Book Antiqua"/>
          <w:sz w:val="24"/>
          <w:szCs w:val="24"/>
        </w:rPr>
        <w:t>Qiu</w:t>
      </w:r>
      <w:proofErr w:type="spellEnd"/>
      <w:r w:rsidRPr="00234E1E">
        <w:rPr>
          <w:rFonts w:ascii="Book Antiqua" w:hAnsi="Book Antiqua"/>
          <w:sz w:val="24"/>
          <w:szCs w:val="24"/>
        </w:rPr>
        <w:t xml:space="preserve"> P, </w:t>
      </w:r>
      <w:proofErr w:type="spellStart"/>
      <w:r w:rsidRPr="00234E1E">
        <w:rPr>
          <w:rFonts w:ascii="Book Antiqua" w:hAnsi="Book Antiqua"/>
          <w:sz w:val="24"/>
          <w:szCs w:val="24"/>
        </w:rPr>
        <w:t>Xu</w:t>
      </w:r>
      <w:proofErr w:type="spellEnd"/>
      <w:r w:rsidRPr="00234E1E">
        <w:rPr>
          <w:rFonts w:ascii="Book Antiqua" w:hAnsi="Book Antiqua"/>
          <w:sz w:val="24"/>
          <w:szCs w:val="24"/>
        </w:rPr>
        <w:t xml:space="preserve"> L, Wen P, Wen J, Xiao X.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combined with </w:t>
      </w:r>
      <w:proofErr w:type="spellStart"/>
      <w:r w:rsidRPr="00234E1E">
        <w:rPr>
          <w:rFonts w:ascii="Book Antiqua" w:hAnsi="Book Antiqua"/>
          <w:sz w:val="24"/>
          <w:szCs w:val="24"/>
        </w:rPr>
        <w:t>transarterial</w:t>
      </w:r>
      <w:proofErr w:type="spellEnd"/>
      <w:r w:rsidRPr="00234E1E">
        <w:rPr>
          <w:rFonts w:ascii="Book Antiqua" w:hAnsi="Book Antiqua"/>
          <w:sz w:val="24"/>
          <w:szCs w:val="24"/>
        </w:rPr>
        <w:t xml:space="preserve"> chemoembolization in patients with hepatocellular carcinoma: a meta-analysis and systematic review. </w:t>
      </w:r>
      <w:proofErr w:type="spellStart"/>
      <w:r w:rsidRPr="00234E1E">
        <w:rPr>
          <w:rFonts w:ascii="Book Antiqua" w:hAnsi="Book Antiqua"/>
          <w:i/>
          <w:sz w:val="24"/>
          <w:szCs w:val="24"/>
        </w:rPr>
        <w:t>Hepatol</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Int</w:t>
      </w:r>
      <w:proofErr w:type="spellEnd"/>
      <w:r w:rsidRPr="00234E1E">
        <w:rPr>
          <w:rFonts w:ascii="Book Antiqua" w:hAnsi="Book Antiqua"/>
          <w:sz w:val="24"/>
          <w:szCs w:val="24"/>
        </w:rPr>
        <w:t xml:space="preserve"> 2016; </w:t>
      </w:r>
      <w:r w:rsidRPr="00234E1E">
        <w:rPr>
          <w:rFonts w:ascii="Book Antiqua" w:hAnsi="Book Antiqua"/>
          <w:b/>
          <w:sz w:val="24"/>
          <w:szCs w:val="24"/>
        </w:rPr>
        <w:t>10</w:t>
      </w:r>
      <w:r w:rsidRPr="00234E1E">
        <w:rPr>
          <w:rFonts w:ascii="Book Antiqua" w:hAnsi="Book Antiqua"/>
          <w:sz w:val="24"/>
          <w:szCs w:val="24"/>
        </w:rPr>
        <w:t>: 501-510 [PMID: 26856326 DOI: 10.1007/s12072-015-9700-7]</w:t>
      </w:r>
    </w:p>
    <w:p w14:paraId="3EA73601"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21 </w:t>
      </w:r>
      <w:r w:rsidRPr="00234E1E">
        <w:rPr>
          <w:rFonts w:ascii="Book Antiqua" w:hAnsi="Book Antiqua"/>
          <w:b/>
          <w:sz w:val="24"/>
          <w:szCs w:val="24"/>
        </w:rPr>
        <w:t>Gao S</w:t>
      </w:r>
      <w:r w:rsidRPr="00234E1E">
        <w:rPr>
          <w:rFonts w:ascii="Book Antiqua" w:hAnsi="Book Antiqua"/>
          <w:sz w:val="24"/>
          <w:szCs w:val="24"/>
        </w:rPr>
        <w:t xml:space="preserve">, Zhang PJ, </w:t>
      </w:r>
      <w:proofErr w:type="spellStart"/>
      <w:r w:rsidRPr="00234E1E">
        <w:rPr>
          <w:rFonts w:ascii="Book Antiqua" w:hAnsi="Book Antiqua"/>
          <w:sz w:val="24"/>
          <w:szCs w:val="24"/>
        </w:rPr>
        <w:t>Guo</w:t>
      </w:r>
      <w:proofErr w:type="spellEnd"/>
      <w:r w:rsidRPr="00234E1E">
        <w:rPr>
          <w:rFonts w:ascii="Book Antiqua" w:hAnsi="Book Antiqua"/>
          <w:sz w:val="24"/>
          <w:szCs w:val="24"/>
        </w:rPr>
        <w:t xml:space="preserve"> JH, Chen H, Xu HF, Liu P, Yang RJ, Zhu X. Chemoembolization alone vs combined chemoembolization and hepatic arterial infusion chemotherapy in inoperable hepatocellular carcinoma patients. </w:t>
      </w:r>
      <w:r w:rsidRPr="00234E1E">
        <w:rPr>
          <w:rFonts w:ascii="Book Antiqua" w:hAnsi="Book Antiqua"/>
          <w:i/>
          <w:sz w:val="24"/>
          <w:szCs w:val="24"/>
        </w:rPr>
        <w:t xml:space="preserve">World J </w:t>
      </w:r>
      <w:proofErr w:type="spellStart"/>
      <w:r w:rsidRPr="00234E1E">
        <w:rPr>
          <w:rFonts w:ascii="Book Antiqua" w:hAnsi="Book Antiqua"/>
          <w:i/>
          <w:sz w:val="24"/>
          <w:szCs w:val="24"/>
        </w:rPr>
        <w:t>Gastroenterol</w:t>
      </w:r>
      <w:proofErr w:type="spellEnd"/>
      <w:r w:rsidRPr="00234E1E">
        <w:rPr>
          <w:rFonts w:ascii="Book Antiqua" w:hAnsi="Book Antiqua"/>
          <w:sz w:val="24"/>
          <w:szCs w:val="24"/>
        </w:rPr>
        <w:t xml:space="preserve"> 2015; </w:t>
      </w:r>
      <w:r w:rsidRPr="00234E1E">
        <w:rPr>
          <w:rFonts w:ascii="Book Antiqua" w:hAnsi="Book Antiqua"/>
          <w:b/>
          <w:sz w:val="24"/>
          <w:szCs w:val="24"/>
        </w:rPr>
        <w:t>21</w:t>
      </w:r>
      <w:r w:rsidRPr="00234E1E">
        <w:rPr>
          <w:rFonts w:ascii="Book Antiqua" w:hAnsi="Book Antiqua"/>
          <w:sz w:val="24"/>
          <w:szCs w:val="24"/>
        </w:rPr>
        <w:t>: 10443-10452 [PMID: 26420971 DOI: 10.3748/wjg.v21.i36.10443]</w:t>
      </w:r>
    </w:p>
    <w:p w14:paraId="2FCF8B19" w14:textId="77777777" w:rsidR="001E5519" w:rsidRPr="00234E1E" w:rsidRDefault="001E5519" w:rsidP="001E5519">
      <w:pPr>
        <w:spacing w:line="360" w:lineRule="auto"/>
        <w:rPr>
          <w:rFonts w:ascii="Book Antiqua" w:hAnsi="Book Antiqua"/>
          <w:sz w:val="24"/>
          <w:szCs w:val="24"/>
        </w:rPr>
      </w:pPr>
      <w:proofErr w:type="gramStart"/>
      <w:r w:rsidRPr="00234E1E">
        <w:rPr>
          <w:rFonts w:ascii="Book Antiqua" w:hAnsi="Book Antiqua"/>
          <w:sz w:val="24"/>
          <w:szCs w:val="24"/>
        </w:rPr>
        <w:lastRenderedPageBreak/>
        <w:t xml:space="preserve">22 </w:t>
      </w:r>
      <w:r w:rsidRPr="00234E1E">
        <w:rPr>
          <w:rFonts w:ascii="Book Antiqua" w:hAnsi="Book Antiqua"/>
          <w:b/>
          <w:sz w:val="24"/>
          <w:szCs w:val="24"/>
        </w:rPr>
        <w:t>Zhu LZ</w:t>
      </w:r>
      <w:r w:rsidRPr="00234E1E">
        <w:rPr>
          <w:rFonts w:ascii="Book Antiqua" w:hAnsi="Book Antiqua"/>
          <w:sz w:val="24"/>
          <w:szCs w:val="24"/>
        </w:rPr>
        <w:t>, Xu S, Qian HL.</w:t>
      </w:r>
      <w:proofErr w:type="gramEnd"/>
      <w:r w:rsidRPr="00234E1E">
        <w:rPr>
          <w:rFonts w:ascii="Book Antiqua" w:hAnsi="Book Antiqua"/>
          <w:sz w:val="24"/>
          <w:szCs w:val="24"/>
        </w:rPr>
        <w:t xml:space="preserve"> </w:t>
      </w:r>
      <w:proofErr w:type="spellStart"/>
      <w:proofErr w:type="gramStart"/>
      <w:r w:rsidRPr="00234E1E">
        <w:rPr>
          <w:rFonts w:ascii="Book Antiqua" w:hAnsi="Book Antiqua"/>
          <w:sz w:val="24"/>
          <w:szCs w:val="24"/>
        </w:rPr>
        <w:t>Transarterial</w:t>
      </w:r>
      <w:proofErr w:type="spellEnd"/>
      <w:r w:rsidRPr="00234E1E">
        <w:rPr>
          <w:rFonts w:ascii="Book Antiqua" w:hAnsi="Book Antiqua"/>
          <w:sz w:val="24"/>
          <w:szCs w:val="24"/>
        </w:rPr>
        <w:t xml:space="preserve"> embolization and low-dose continuous hepatic arterial infusion chemotherapy with </w:t>
      </w:r>
      <w:proofErr w:type="spellStart"/>
      <w:r w:rsidRPr="00234E1E">
        <w:rPr>
          <w:rFonts w:ascii="Book Antiqua" w:hAnsi="Book Antiqua"/>
          <w:sz w:val="24"/>
          <w:szCs w:val="24"/>
        </w:rPr>
        <w:t>oxaliplatin</w:t>
      </w:r>
      <w:proofErr w:type="spellEnd"/>
      <w:r w:rsidRPr="00234E1E">
        <w:rPr>
          <w:rFonts w:ascii="Book Antiqua" w:hAnsi="Book Antiqua"/>
          <w:sz w:val="24"/>
          <w:szCs w:val="24"/>
        </w:rPr>
        <w:t xml:space="preserve"> and </w:t>
      </w:r>
      <w:proofErr w:type="spellStart"/>
      <w:r w:rsidRPr="00234E1E">
        <w:rPr>
          <w:rFonts w:ascii="Book Antiqua" w:hAnsi="Book Antiqua"/>
          <w:sz w:val="24"/>
          <w:szCs w:val="24"/>
        </w:rPr>
        <w:t>raltitrexed</w:t>
      </w:r>
      <w:proofErr w:type="spellEnd"/>
      <w:r w:rsidRPr="00234E1E">
        <w:rPr>
          <w:rFonts w:ascii="Book Antiqua" w:hAnsi="Book Antiqua"/>
          <w:sz w:val="24"/>
          <w:szCs w:val="24"/>
        </w:rPr>
        <w:t xml:space="preserve"> for hepatocellular carcinoma with major portal vein tumor thrombus.</w:t>
      </w:r>
      <w:proofErr w:type="gramEnd"/>
      <w:r w:rsidRPr="00234E1E">
        <w:rPr>
          <w:rFonts w:ascii="Book Antiqua" w:hAnsi="Book Antiqua"/>
          <w:sz w:val="24"/>
          <w:szCs w:val="24"/>
        </w:rPr>
        <w:t xml:space="preserve"> </w:t>
      </w:r>
      <w:r w:rsidRPr="00234E1E">
        <w:rPr>
          <w:rFonts w:ascii="Book Antiqua" w:hAnsi="Book Antiqua"/>
          <w:i/>
          <w:sz w:val="24"/>
          <w:szCs w:val="24"/>
        </w:rPr>
        <w:t xml:space="preserve">World J </w:t>
      </w:r>
      <w:proofErr w:type="spellStart"/>
      <w:r w:rsidRPr="00234E1E">
        <w:rPr>
          <w:rFonts w:ascii="Book Antiqua" w:hAnsi="Book Antiqua"/>
          <w:i/>
          <w:sz w:val="24"/>
          <w:szCs w:val="24"/>
        </w:rPr>
        <w:t>Gastroenterol</w:t>
      </w:r>
      <w:proofErr w:type="spellEnd"/>
      <w:r w:rsidRPr="00234E1E">
        <w:rPr>
          <w:rFonts w:ascii="Book Antiqua" w:hAnsi="Book Antiqua"/>
          <w:sz w:val="24"/>
          <w:szCs w:val="24"/>
        </w:rPr>
        <w:t xml:space="preserve"> 2018; </w:t>
      </w:r>
      <w:r w:rsidRPr="00234E1E">
        <w:rPr>
          <w:rFonts w:ascii="Book Antiqua" w:hAnsi="Book Antiqua"/>
          <w:b/>
          <w:sz w:val="24"/>
          <w:szCs w:val="24"/>
        </w:rPr>
        <w:t>24</w:t>
      </w:r>
      <w:r w:rsidRPr="00234E1E">
        <w:rPr>
          <w:rFonts w:ascii="Book Antiqua" w:hAnsi="Book Antiqua"/>
          <w:sz w:val="24"/>
          <w:szCs w:val="24"/>
        </w:rPr>
        <w:t>: 2501-2507 [PMID: 29930471 DOI: 10.3748/wjg.v24.i23.2501]</w:t>
      </w:r>
    </w:p>
    <w:p w14:paraId="4818038A"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23 </w:t>
      </w:r>
      <w:proofErr w:type="spellStart"/>
      <w:r w:rsidRPr="00234E1E">
        <w:rPr>
          <w:rFonts w:ascii="Book Antiqua" w:hAnsi="Book Antiqua"/>
          <w:b/>
          <w:sz w:val="24"/>
          <w:szCs w:val="24"/>
        </w:rPr>
        <w:t>Couri</w:t>
      </w:r>
      <w:proofErr w:type="spellEnd"/>
      <w:r w:rsidRPr="00234E1E">
        <w:rPr>
          <w:rFonts w:ascii="Book Antiqua" w:hAnsi="Book Antiqua"/>
          <w:b/>
          <w:sz w:val="24"/>
          <w:szCs w:val="24"/>
        </w:rPr>
        <w:t xml:space="preserve"> T</w:t>
      </w:r>
      <w:r w:rsidRPr="00234E1E">
        <w:rPr>
          <w:rFonts w:ascii="Book Antiqua" w:hAnsi="Book Antiqua"/>
          <w:sz w:val="24"/>
          <w:szCs w:val="24"/>
        </w:rPr>
        <w:t xml:space="preserve">, </w:t>
      </w:r>
      <w:proofErr w:type="spellStart"/>
      <w:r w:rsidRPr="00234E1E">
        <w:rPr>
          <w:rFonts w:ascii="Book Antiqua" w:hAnsi="Book Antiqua"/>
          <w:sz w:val="24"/>
          <w:szCs w:val="24"/>
        </w:rPr>
        <w:t>Pillai</w:t>
      </w:r>
      <w:proofErr w:type="spellEnd"/>
      <w:r w:rsidRPr="00234E1E">
        <w:rPr>
          <w:rFonts w:ascii="Book Antiqua" w:hAnsi="Book Antiqua"/>
          <w:sz w:val="24"/>
          <w:szCs w:val="24"/>
        </w:rPr>
        <w:t xml:space="preserve"> A. Goals and targets for personalized therapy for HCC. </w:t>
      </w:r>
      <w:proofErr w:type="spellStart"/>
      <w:r w:rsidRPr="00234E1E">
        <w:rPr>
          <w:rFonts w:ascii="Book Antiqua" w:hAnsi="Book Antiqua"/>
          <w:i/>
          <w:sz w:val="24"/>
          <w:szCs w:val="24"/>
        </w:rPr>
        <w:t>Hepatol</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Int</w:t>
      </w:r>
      <w:proofErr w:type="spellEnd"/>
      <w:r w:rsidRPr="00234E1E">
        <w:rPr>
          <w:rFonts w:ascii="Book Antiqua" w:hAnsi="Book Antiqua"/>
          <w:sz w:val="24"/>
          <w:szCs w:val="24"/>
        </w:rPr>
        <w:t xml:space="preserve"> 2019; </w:t>
      </w:r>
      <w:r w:rsidRPr="00234E1E">
        <w:rPr>
          <w:rFonts w:ascii="Book Antiqua" w:hAnsi="Book Antiqua"/>
          <w:b/>
          <w:sz w:val="24"/>
          <w:szCs w:val="24"/>
        </w:rPr>
        <w:t>13</w:t>
      </w:r>
      <w:r w:rsidRPr="00234E1E">
        <w:rPr>
          <w:rFonts w:ascii="Book Antiqua" w:hAnsi="Book Antiqua"/>
          <w:sz w:val="24"/>
          <w:szCs w:val="24"/>
        </w:rPr>
        <w:t>: 125-137 [PMID: 30600478 DOI: 10.1007/s12072-018-9919-1]</w:t>
      </w:r>
    </w:p>
    <w:p w14:paraId="5C4CAD95"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24 </w:t>
      </w:r>
      <w:r w:rsidRPr="00234E1E">
        <w:rPr>
          <w:rFonts w:ascii="Book Antiqua" w:hAnsi="Book Antiqua"/>
          <w:b/>
          <w:sz w:val="24"/>
          <w:szCs w:val="24"/>
        </w:rPr>
        <w:t>Cheng AL</w:t>
      </w:r>
      <w:r w:rsidRPr="00234E1E">
        <w:rPr>
          <w:rFonts w:ascii="Book Antiqua" w:hAnsi="Book Antiqua"/>
          <w:sz w:val="24"/>
          <w:szCs w:val="24"/>
        </w:rPr>
        <w:t xml:space="preserve">, Kang YK, Chen Z, </w:t>
      </w:r>
      <w:proofErr w:type="spellStart"/>
      <w:r w:rsidRPr="00234E1E">
        <w:rPr>
          <w:rFonts w:ascii="Book Antiqua" w:hAnsi="Book Antiqua"/>
          <w:sz w:val="24"/>
          <w:szCs w:val="24"/>
        </w:rPr>
        <w:t>Tsao</w:t>
      </w:r>
      <w:proofErr w:type="spellEnd"/>
      <w:r w:rsidRPr="00234E1E">
        <w:rPr>
          <w:rFonts w:ascii="Book Antiqua" w:hAnsi="Book Antiqua"/>
          <w:sz w:val="24"/>
          <w:szCs w:val="24"/>
        </w:rPr>
        <w:t xml:space="preserve"> CJ, Qin S, Kim JS, Luo R, Feng J, Ye S, Yang TS, Xu J, Sun Y, Liang H, Liu J, Wang J, </w:t>
      </w:r>
      <w:proofErr w:type="spellStart"/>
      <w:r w:rsidRPr="00234E1E">
        <w:rPr>
          <w:rFonts w:ascii="Book Antiqua" w:hAnsi="Book Antiqua"/>
          <w:sz w:val="24"/>
          <w:szCs w:val="24"/>
        </w:rPr>
        <w:t>Tak</w:t>
      </w:r>
      <w:proofErr w:type="spellEnd"/>
      <w:r w:rsidRPr="00234E1E">
        <w:rPr>
          <w:rFonts w:ascii="Book Antiqua" w:hAnsi="Book Antiqua"/>
          <w:sz w:val="24"/>
          <w:szCs w:val="24"/>
        </w:rPr>
        <w:t xml:space="preserve"> WY, Pan H, </w:t>
      </w:r>
      <w:proofErr w:type="spellStart"/>
      <w:r w:rsidRPr="00234E1E">
        <w:rPr>
          <w:rFonts w:ascii="Book Antiqua" w:hAnsi="Book Antiqua"/>
          <w:sz w:val="24"/>
          <w:szCs w:val="24"/>
        </w:rPr>
        <w:t>Burock</w:t>
      </w:r>
      <w:proofErr w:type="spellEnd"/>
      <w:r w:rsidRPr="00234E1E">
        <w:rPr>
          <w:rFonts w:ascii="Book Antiqua" w:hAnsi="Book Antiqua"/>
          <w:sz w:val="24"/>
          <w:szCs w:val="24"/>
        </w:rPr>
        <w:t xml:space="preserve"> K, </w:t>
      </w:r>
      <w:proofErr w:type="spellStart"/>
      <w:r w:rsidRPr="00234E1E">
        <w:rPr>
          <w:rFonts w:ascii="Book Antiqua" w:hAnsi="Book Antiqua"/>
          <w:sz w:val="24"/>
          <w:szCs w:val="24"/>
        </w:rPr>
        <w:t>Zou</w:t>
      </w:r>
      <w:proofErr w:type="spellEnd"/>
      <w:r w:rsidRPr="00234E1E">
        <w:rPr>
          <w:rFonts w:ascii="Book Antiqua" w:hAnsi="Book Antiqua"/>
          <w:sz w:val="24"/>
          <w:szCs w:val="24"/>
        </w:rPr>
        <w:t xml:space="preserve"> J, </w:t>
      </w:r>
      <w:proofErr w:type="spellStart"/>
      <w:r w:rsidRPr="00234E1E">
        <w:rPr>
          <w:rFonts w:ascii="Book Antiqua" w:hAnsi="Book Antiqua"/>
          <w:sz w:val="24"/>
          <w:szCs w:val="24"/>
        </w:rPr>
        <w:t>Voliotis</w:t>
      </w:r>
      <w:proofErr w:type="spellEnd"/>
      <w:r w:rsidRPr="00234E1E">
        <w:rPr>
          <w:rFonts w:ascii="Book Antiqua" w:hAnsi="Book Antiqua"/>
          <w:sz w:val="24"/>
          <w:szCs w:val="24"/>
        </w:rPr>
        <w:t xml:space="preserve"> D, Guan Z. Efficacy and safety of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in patients in the Asia-Pacific region with advanced hepatocellular carcinoma: a phase III </w:t>
      </w:r>
      <w:proofErr w:type="spellStart"/>
      <w:r w:rsidRPr="00234E1E">
        <w:rPr>
          <w:rFonts w:ascii="Book Antiqua" w:hAnsi="Book Antiqua"/>
          <w:sz w:val="24"/>
          <w:szCs w:val="24"/>
        </w:rPr>
        <w:t>randomised</w:t>
      </w:r>
      <w:proofErr w:type="spellEnd"/>
      <w:r w:rsidRPr="00234E1E">
        <w:rPr>
          <w:rFonts w:ascii="Book Antiqua" w:hAnsi="Book Antiqua"/>
          <w:sz w:val="24"/>
          <w:szCs w:val="24"/>
        </w:rPr>
        <w:t xml:space="preserve">, double-blind, placebo-controlled trial. </w:t>
      </w:r>
      <w:r w:rsidRPr="00234E1E">
        <w:rPr>
          <w:rFonts w:ascii="Book Antiqua" w:hAnsi="Book Antiqua"/>
          <w:i/>
          <w:sz w:val="24"/>
          <w:szCs w:val="24"/>
        </w:rPr>
        <w:t xml:space="preserve">Lancet </w:t>
      </w:r>
      <w:proofErr w:type="spellStart"/>
      <w:r w:rsidRPr="00234E1E">
        <w:rPr>
          <w:rFonts w:ascii="Book Antiqua" w:hAnsi="Book Antiqua"/>
          <w:i/>
          <w:sz w:val="24"/>
          <w:szCs w:val="24"/>
        </w:rPr>
        <w:t>Oncol</w:t>
      </w:r>
      <w:proofErr w:type="spellEnd"/>
      <w:r w:rsidRPr="00234E1E">
        <w:rPr>
          <w:rFonts w:ascii="Book Antiqua" w:hAnsi="Book Antiqua"/>
          <w:sz w:val="24"/>
          <w:szCs w:val="24"/>
        </w:rPr>
        <w:t xml:space="preserve"> 2009; </w:t>
      </w:r>
      <w:r w:rsidRPr="00234E1E">
        <w:rPr>
          <w:rFonts w:ascii="Book Antiqua" w:hAnsi="Book Antiqua"/>
          <w:b/>
          <w:sz w:val="24"/>
          <w:szCs w:val="24"/>
        </w:rPr>
        <w:t>10</w:t>
      </w:r>
      <w:r w:rsidRPr="00234E1E">
        <w:rPr>
          <w:rFonts w:ascii="Book Antiqua" w:hAnsi="Book Antiqua"/>
          <w:sz w:val="24"/>
          <w:szCs w:val="24"/>
        </w:rPr>
        <w:t>: 25-34 [PMID: 19095497 DOI: 10.1016/S1470-2045(08)70285-7]</w:t>
      </w:r>
    </w:p>
    <w:p w14:paraId="04AC0EEA"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25 </w:t>
      </w:r>
      <w:proofErr w:type="spellStart"/>
      <w:r w:rsidRPr="00234E1E">
        <w:rPr>
          <w:rFonts w:ascii="Book Antiqua" w:hAnsi="Book Antiqua"/>
          <w:b/>
          <w:sz w:val="24"/>
          <w:szCs w:val="24"/>
        </w:rPr>
        <w:t>Llovet</w:t>
      </w:r>
      <w:proofErr w:type="spellEnd"/>
      <w:r w:rsidRPr="00234E1E">
        <w:rPr>
          <w:rFonts w:ascii="Book Antiqua" w:hAnsi="Book Antiqua"/>
          <w:b/>
          <w:sz w:val="24"/>
          <w:szCs w:val="24"/>
        </w:rPr>
        <w:t xml:space="preserve"> JM</w:t>
      </w:r>
      <w:r w:rsidRPr="00234E1E">
        <w:rPr>
          <w:rFonts w:ascii="Book Antiqua" w:hAnsi="Book Antiqua"/>
          <w:sz w:val="24"/>
          <w:szCs w:val="24"/>
        </w:rPr>
        <w:t xml:space="preserve">, Ricci S, </w:t>
      </w:r>
      <w:proofErr w:type="spellStart"/>
      <w:r w:rsidRPr="00234E1E">
        <w:rPr>
          <w:rFonts w:ascii="Book Antiqua" w:hAnsi="Book Antiqua"/>
          <w:sz w:val="24"/>
          <w:szCs w:val="24"/>
        </w:rPr>
        <w:t>Mazzaferro</w:t>
      </w:r>
      <w:proofErr w:type="spellEnd"/>
      <w:r w:rsidRPr="00234E1E">
        <w:rPr>
          <w:rFonts w:ascii="Book Antiqua" w:hAnsi="Book Antiqua"/>
          <w:sz w:val="24"/>
          <w:szCs w:val="24"/>
        </w:rPr>
        <w:t xml:space="preserve"> V, </w:t>
      </w:r>
      <w:proofErr w:type="spellStart"/>
      <w:r w:rsidRPr="00234E1E">
        <w:rPr>
          <w:rFonts w:ascii="Book Antiqua" w:hAnsi="Book Antiqua"/>
          <w:sz w:val="24"/>
          <w:szCs w:val="24"/>
        </w:rPr>
        <w:t>Hilgard</w:t>
      </w:r>
      <w:proofErr w:type="spellEnd"/>
      <w:r w:rsidRPr="00234E1E">
        <w:rPr>
          <w:rFonts w:ascii="Book Antiqua" w:hAnsi="Book Antiqua"/>
          <w:sz w:val="24"/>
          <w:szCs w:val="24"/>
        </w:rPr>
        <w:t xml:space="preserve"> P, </w:t>
      </w:r>
      <w:proofErr w:type="spellStart"/>
      <w:r w:rsidRPr="00234E1E">
        <w:rPr>
          <w:rFonts w:ascii="Book Antiqua" w:hAnsi="Book Antiqua"/>
          <w:sz w:val="24"/>
          <w:szCs w:val="24"/>
        </w:rPr>
        <w:t>Gane</w:t>
      </w:r>
      <w:proofErr w:type="spellEnd"/>
      <w:r w:rsidRPr="00234E1E">
        <w:rPr>
          <w:rFonts w:ascii="Book Antiqua" w:hAnsi="Book Antiqua"/>
          <w:sz w:val="24"/>
          <w:szCs w:val="24"/>
        </w:rPr>
        <w:t xml:space="preserve"> E, Blanc JF, de Oliveira AC, Santoro A, Raoul JL, </w:t>
      </w:r>
      <w:proofErr w:type="spellStart"/>
      <w:r w:rsidRPr="00234E1E">
        <w:rPr>
          <w:rFonts w:ascii="Book Antiqua" w:hAnsi="Book Antiqua"/>
          <w:sz w:val="24"/>
          <w:szCs w:val="24"/>
        </w:rPr>
        <w:t>Forner</w:t>
      </w:r>
      <w:proofErr w:type="spellEnd"/>
      <w:r w:rsidRPr="00234E1E">
        <w:rPr>
          <w:rFonts w:ascii="Book Antiqua" w:hAnsi="Book Antiqua"/>
          <w:sz w:val="24"/>
          <w:szCs w:val="24"/>
        </w:rPr>
        <w:t xml:space="preserve"> A, Schwartz M, </w:t>
      </w:r>
      <w:proofErr w:type="spellStart"/>
      <w:r w:rsidRPr="00234E1E">
        <w:rPr>
          <w:rFonts w:ascii="Book Antiqua" w:hAnsi="Book Antiqua"/>
          <w:sz w:val="24"/>
          <w:szCs w:val="24"/>
        </w:rPr>
        <w:t>Porta</w:t>
      </w:r>
      <w:proofErr w:type="spellEnd"/>
      <w:r w:rsidRPr="00234E1E">
        <w:rPr>
          <w:rFonts w:ascii="Book Antiqua" w:hAnsi="Book Antiqua"/>
          <w:sz w:val="24"/>
          <w:szCs w:val="24"/>
        </w:rPr>
        <w:t xml:space="preserve"> C, </w:t>
      </w:r>
      <w:proofErr w:type="spellStart"/>
      <w:r w:rsidRPr="00234E1E">
        <w:rPr>
          <w:rFonts w:ascii="Book Antiqua" w:hAnsi="Book Antiqua"/>
          <w:sz w:val="24"/>
          <w:szCs w:val="24"/>
        </w:rPr>
        <w:t>Zeuzem</w:t>
      </w:r>
      <w:proofErr w:type="spellEnd"/>
      <w:r w:rsidRPr="00234E1E">
        <w:rPr>
          <w:rFonts w:ascii="Book Antiqua" w:hAnsi="Book Antiqua"/>
          <w:sz w:val="24"/>
          <w:szCs w:val="24"/>
        </w:rPr>
        <w:t xml:space="preserve"> S, </w:t>
      </w:r>
      <w:proofErr w:type="spellStart"/>
      <w:r w:rsidRPr="00234E1E">
        <w:rPr>
          <w:rFonts w:ascii="Book Antiqua" w:hAnsi="Book Antiqua"/>
          <w:sz w:val="24"/>
          <w:szCs w:val="24"/>
        </w:rPr>
        <w:t>Bolondi</w:t>
      </w:r>
      <w:proofErr w:type="spellEnd"/>
      <w:r w:rsidRPr="00234E1E">
        <w:rPr>
          <w:rFonts w:ascii="Book Antiqua" w:hAnsi="Book Antiqua"/>
          <w:sz w:val="24"/>
          <w:szCs w:val="24"/>
        </w:rPr>
        <w:t xml:space="preserve"> L, </w:t>
      </w:r>
      <w:proofErr w:type="spellStart"/>
      <w:r w:rsidRPr="00234E1E">
        <w:rPr>
          <w:rFonts w:ascii="Book Antiqua" w:hAnsi="Book Antiqua"/>
          <w:sz w:val="24"/>
          <w:szCs w:val="24"/>
        </w:rPr>
        <w:t>Greten</w:t>
      </w:r>
      <w:proofErr w:type="spellEnd"/>
      <w:r w:rsidRPr="00234E1E">
        <w:rPr>
          <w:rFonts w:ascii="Book Antiqua" w:hAnsi="Book Antiqua"/>
          <w:sz w:val="24"/>
          <w:szCs w:val="24"/>
        </w:rPr>
        <w:t xml:space="preserve"> TF, Galle PR, Seitz JF, </w:t>
      </w:r>
      <w:proofErr w:type="spellStart"/>
      <w:r w:rsidRPr="00234E1E">
        <w:rPr>
          <w:rFonts w:ascii="Book Antiqua" w:hAnsi="Book Antiqua"/>
          <w:sz w:val="24"/>
          <w:szCs w:val="24"/>
        </w:rPr>
        <w:t>Borbath</w:t>
      </w:r>
      <w:proofErr w:type="spellEnd"/>
      <w:r w:rsidRPr="00234E1E">
        <w:rPr>
          <w:rFonts w:ascii="Book Antiqua" w:hAnsi="Book Antiqua"/>
          <w:sz w:val="24"/>
          <w:szCs w:val="24"/>
        </w:rPr>
        <w:t xml:space="preserve"> I, </w:t>
      </w:r>
      <w:proofErr w:type="spellStart"/>
      <w:r w:rsidRPr="00234E1E">
        <w:rPr>
          <w:rFonts w:ascii="Book Antiqua" w:hAnsi="Book Antiqua"/>
          <w:sz w:val="24"/>
          <w:szCs w:val="24"/>
        </w:rPr>
        <w:t>Häussinger</w:t>
      </w:r>
      <w:proofErr w:type="spellEnd"/>
      <w:r w:rsidRPr="00234E1E">
        <w:rPr>
          <w:rFonts w:ascii="Book Antiqua" w:hAnsi="Book Antiqua"/>
          <w:sz w:val="24"/>
          <w:szCs w:val="24"/>
        </w:rPr>
        <w:t xml:space="preserve"> D, </w:t>
      </w:r>
      <w:proofErr w:type="spellStart"/>
      <w:r w:rsidRPr="00234E1E">
        <w:rPr>
          <w:rFonts w:ascii="Book Antiqua" w:hAnsi="Book Antiqua"/>
          <w:sz w:val="24"/>
          <w:szCs w:val="24"/>
        </w:rPr>
        <w:t>Giannaris</w:t>
      </w:r>
      <w:proofErr w:type="spellEnd"/>
      <w:r w:rsidRPr="00234E1E">
        <w:rPr>
          <w:rFonts w:ascii="Book Antiqua" w:hAnsi="Book Antiqua"/>
          <w:sz w:val="24"/>
          <w:szCs w:val="24"/>
        </w:rPr>
        <w:t xml:space="preserve"> T, Shan M, </w:t>
      </w:r>
      <w:proofErr w:type="spellStart"/>
      <w:r w:rsidRPr="00234E1E">
        <w:rPr>
          <w:rFonts w:ascii="Book Antiqua" w:hAnsi="Book Antiqua"/>
          <w:sz w:val="24"/>
          <w:szCs w:val="24"/>
        </w:rPr>
        <w:t>Moscovici</w:t>
      </w:r>
      <w:proofErr w:type="spellEnd"/>
      <w:r w:rsidRPr="00234E1E">
        <w:rPr>
          <w:rFonts w:ascii="Book Antiqua" w:hAnsi="Book Antiqua"/>
          <w:sz w:val="24"/>
          <w:szCs w:val="24"/>
        </w:rPr>
        <w:t xml:space="preserve"> M, </w:t>
      </w:r>
      <w:proofErr w:type="spellStart"/>
      <w:r w:rsidRPr="00234E1E">
        <w:rPr>
          <w:rFonts w:ascii="Book Antiqua" w:hAnsi="Book Antiqua"/>
          <w:sz w:val="24"/>
          <w:szCs w:val="24"/>
        </w:rPr>
        <w:t>Voliotis</w:t>
      </w:r>
      <w:proofErr w:type="spellEnd"/>
      <w:r w:rsidRPr="00234E1E">
        <w:rPr>
          <w:rFonts w:ascii="Book Antiqua" w:hAnsi="Book Antiqua"/>
          <w:sz w:val="24"/>
          <w:szCs w:val="24"/>
        </w:rPr>
        <w:t xml:space="preserve"> D, </w:t>
      </w:r>
      <w:proofErr w:type="spellStart"/>
      <w:r w:rsidRPr="00234E1E">
        <w:rPr>
          <w:rFonts w:ascii="Book Antiqua" w:hAnsi="Book Antiqua"/>
          <w:sz w:val="24"/>
          <w:szCs w:val="24"/>
        </w:rPr>
        <w:t>Bruix</w:t>
      </w:r>
      <w:proofErr w:type="spellEnd"/>
      <w:r w:rsidRPr="00234E1E">
        <w:rPr>
          <w:rFonts w:ascii="Book Antiqua" w:hAnsi="Book Antiqua"/>
          <w:sz w:val="24"/>
          <w:szCs w:val="24"/>
        </w:rPr>
        <w:t xml:space="preserve"> J; SHARP Investigators Study Group. </w:t>
      </w:r>
      <w:proofErr w:type="spellStart"/>
      <w:proofErr w:type="gramStart"/>
      <w:r w:rsidRPr="00234E1E">
        <w:rPr>
          <w:rFonts w:ascii="Book Antiqua" w:hAnsi="Book Antiqua"/>
          <w:sz w:val="24"/>
          <w:szCs w:val="24"/>
        </w:rPr>
        <w:t>Sorafenib</w:t>
      </w:r>
      <w:proofErr w:type="spellEnd"/>
      <w:r w:rsidRPr="00234E1E">
        <w:rPr>
          <w:rFonts w:ascii="Book Antiqua" w:hAnsi="Book Antiqua"/>
          <w:sz w:val="24"/>
          <w:szCs w:val="24"/>
        </w:rPr>
        <w:t xml:space="preserve"> in advanced hepatocellular carcinoma.</w:t>
      </w:r>
      <w:proofErr w:type="gramEnd"/>
      <w:r w:rsidRPr="00234E1E">
        <w:rPr>
          <w:rFonts w:ascii="Book Antiqua" w:hAnsi="Book Antiqua"/>
          <w:sz w:val="24"/>
          <w:szCs w:val="24"/>
        </w:rPr>
        <w:t xml:space="preserve"> </w:t>
      </w:r>
      <w:r w:rsidRPr="00234E1E">
        <w:rPr>
          <w:rFonts w:ascii="Book Antiqua" w:hAnsi="Book Antiqua"/>
          <w:i/>
          <w:sz w:val="24"/>
          <w:szCs w:val="24"/>
        </w:rPr>
        <w:t xml:space="preserve">N </w:t>
      </w:r>
      <w:proofErr w:type="spellStart"/>
      <w:r w:rsidRPr="00234E1E">
        <w:rPr>
          <w:rFonts w:ascii="Book Antiqua" w:hAnsi="Book Antiqua"/>
          <w:i/>
          <w:sz w:val="24"/>
          <w:szCs w:val="24"/>
        </w:rPr>
        <w:t>Engl</w:t>
      </w:r>
      <w:proofErr w:type="spellEnd"/>
      <w:r w:rsidRPr="00234E1E">
        <w:rPr>
          <w:rFonts w:ascii="Book Antiqua" w:hAnsi="Book Antiqua"/>
          <w:i/>
          <w:sz w:val="24"/>
          <w:szCs w:val="24"/>
        </w:rPr>
        <w:t xml:space="preserve"> J Med</w:t>
      </w:r>
      <w:r w:rsidRPr="00234E1E">
        <w:rPr>
          <w:rFonts w:ascii="Book Antiqua" w:hAnsi="Book Antiqua"/>
          <w:sz w:val="24"/>
          <w:szCs w:val="24"/>
        </w:rPr>
        <w:t xml:space="preserve"> 2008; </w:t>
      </w:r>
      <w:r w:rsidRPr="00234E1E">
        <w:rPr>
          <w:rFonts w:ascii="Book Antiqua" w:hAnsi="Book Antiqua"/>
          <w:b/>
          <w:sz w:val="24"/>
          <w:szCs w:val="24"/>
        </w:rPr>
        <w:t>359</w:t>
      </w:r>
      <w:r w:rsidRPr="00234E1E">
        <w:rPr>
          <w:rFonts w:ascii="Book Antiqua" w:hAnsi="Book Antiqua"/>
          <w:sz w:val="24"/>
          <w:szCs w:val="24"/>
        </w:rPr>
        <w:t>: 378-390 [PMID: 18650514 DOI: 10.1056/NEJMoa0708857]</w:t>
      </w:r>
    </w:p>
    <w:p w14:paraId="57C4DC0E"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26 </w:t>
      </w:r>
      <w:r w:rsidRPr="00234E1E">
        <w:rPr>
          <w:rFonts w:ascii="Book Antiqua" w:hAnsi="Book Antiqua"/>
          <w:b/>
          <w:sz w:val="24"/>
          <w:szCs w:val="24"/>
        </w:rPr>
        <w:t>Sergio A</w:t>
      </w:r>
      <w:r w:rsidRPr="00234E1E">
        <w:rPr>
          <w:rFonts w:ascii="Book Antiqua" w:hAnsi="Book Antiqua"/>
          <w:sz w:val="24"/>
          <w:szCs w:val="24"/>
        </w:rPr>
        <w:t xml:space="preserve">, Cristofori C, Cardin R, </w:t>
      </w:r>
      <w:proofErr w:type="spellStart"/>
      <w:r w:rsidRPr="00234E1E">
        <w:rPr>
          <w:rFonts w:ascii="Book Antiqua" w:hAnsi="Book Antiqua"/>
          <w:sz w:val="24"/>
          <w:szCs w:val="24"/>
        </w:rPr>
        <w:t>Pivetta</w:t>
      </w:r>
      <w:proofErr w:type="spellEnd"/>
      <w:r w:rsidRPr="00234E1E">
        <w:rPr>
          <w:rFonts w:ascii="Book Antiqua" w:hAnsi="Book Antiqua"/>
          <w:sz w:val="24"/>
          <w:szCs w:val="24"/>
        </w:rPr>
        <w:t xml:space="preserve"> G, </w:t>
      </w:r>
      <w:proofErr w:type="spellStart"/>
      <w:r w:rsidRPr="00234E1E">
        <w:rPr>
          <w:rFonts w:ascii="Book Antiqua" w:hAnsi="Book Antiqua"/>
          <w:sz w:val="24"/>
          <w:szCs w:val="24"/>
        </w:rPr>
        <w:t>Ragazzi</w:t>
      </w:r>
      <w:proofErr w:type="spellEnd"/>
      <w:r w:rsidRPr="00234E1E">
        <w:rPr>
          <w:rFonts w:ascii="Book Antiqua" w:hAnsi="Book Antiqua"/>
          <w:sz w:val="24"/>
          <w:szCs w:val="24"/>
        </w:rPr>
        <w:t xml:space="preserve"> R, </w:t>
      </w:r>
      <w:proofErr w:type="spellStart"/>
      <w:r w:rsidRPr="00234E1E">
        <w:rPr>
          <w:rFonts w:ascii="Book Antiqua" w:hAnsi="Book Antiqua"/>
          <w:sz w:val="24"/>
          <w:szCs w:val="24"/>
        </w:rPr>
        <w:t>Baldan</w:t>
      </w:r>
      <w:proofErr w:type="spellEnd"/>
      <w:r w:rsidRPr="00234E1E">
        <w:rPr>
          <w:rFonts w:ascii="Book Antiqua" w:hAnsi="Book Antiqua"/>
          <w:sz w:val="24"/>
          <w:szCs w:val="24"/>
        </w:rPr>
        <w:t xml:space="preserve"> A, </w:t>
      </w:r>
      <w:proofErr w:type="spellStart"/>
      <w:r w:rsidRPr="00234E1E">
        <w:rPr>
          <w:rFonts w:ascii="Book Antiqua" w:hAnsi="Book Antiqua"/>
          <w:sz w:val="24"/>
          <w:szCs w:val="24"/>
        </w:rPr>
        <w:t>Girardi</w:t>
      </w:r>
      <w:proofErr w:type="spellEnd"/>
      <w:r w:rsidRPr="00234E1E">
        <w:rPr>
          <w:rFonts w:ascii="Book Antiqua" w:hAnsi="Book Antiqua"/>
          <w:sz w:val="24"/>
          <w:szCs w:val="24"/>
        </w:rPr>
        <w:t xml:space="preserve"> L, </w:t>
      </w:r>
      <w:proofErr w:type="spellStart"/>
      <w:r w:rsidRPr="00234E1E">
        <w:rPr>
          <w:rFonts w:ascii="Book Antiqua" w:hAnsi="Book Antiqua"/>
          <w:sz w:val="24"/>
          <w:szCs w:val="24"/>
        </w:rPr>
        <w:t>Cillo</w:t>
      </w:r>
      <w:proofErr w:type="spellEnd"/>
      <w:r w:rsidRPr="00234E1E">
        <w:rPr>
          <w:rFonts w:ascii="Book Antiqua" w:hAnsi="Book Antiqua"/>
          <w:sz w:val="24"/>
          <w:szCs w:val="24"/>
        </w:rPr>
        <w:t xml:space="preserve"> U, </w:t>
      </w:r>
      <w:proofErr w:type="spellStart"/>
      <w:r w:rsidRPr="00234E1E">
        <w:rPr>
          <w:rFonts w:ascii="Book Antiqua" w:hAnsi="Book Antiqua"/>
          <w:sz w:val="24"/>
          <w:szCs w:val="24"/>
        </w:rPr>
        <w:t>Burra</w:t>
      </w:r>
      <w:proofErr w:type="spellEnd"/>
      <w:r w:rsidRPr="00234E1E">
        <w:rPr>
          <w:rFonts w:ascii="Book Antiqua" w:hAnsi="Book Antiqua"/>
          <w:sz w:val="24"/>
          <w:szCs w:val="24"/>
        </w:rPr>
        <w:t xml:space="preserve"> P, </w:t>
      </w:r>
      <w:proofErr w:type="spellStart"/>
      <w:r w:rsidRPr="00234E1E">
        <w:rPr>
          <w:rFonts w:ascii="Book Antiqua" w:hAnsi="Book Antiqua"/>
          <w:sz w:val="24"/>
          <w:szCs w:val="24"/>
        </w:rPr>
        <w:t>Giacomin</w:t>
      </w:r>
      <w:proofErr w:type="spellEnd"/>
      <w:r w:rsidRPr="00234E1E">
        <w:rPr>
          <w:rFonts w:ascii="Book Antiqua" w:hAnsi="Book Antiqua"/>
          <w:sz w:val="24"/>
          <w:szCs w:val="24"/>
        </w:rPr>
        <w:t xml:space="preserve"> A, </w:t>
      </w:r>
      <w:proofErr w:type="spellStart"/>
      <w:r w:rsidRPr="00234E1E">
        <w:rPr>
          <w:rFonts w:ascii="Book Antiqua" w:hAnsi="Book Antiqua"/>
          <w:sz w:val="24"/>
          <w:szCs w:val="24"/>
        </w:rPr>
        <w:t>Farinati</w:t>
      </w:r>
      <w:proofErr w:type="spellEnd"/>
      <w:r w:rsidRPr="00234E1E">
        <w:rPr>
          <w:rFonts w:ascii="Book Antiqua" w:hAnsi="Book Antiqua"/>
          <w:sz w:val="24"/>
          <w:szCs w:val="24"/>
        </w:rPr>
        <w:t xml:space="preserve"> F. </w:t>
      </w:r>
      <w:proofErr w:type="spellStart"/>
      <w:r w:rsidRPr="00234E1E">
        <w:rPr>
          <w:rFonts w:ascii="Book Antiqua" w:hAnsi="Book Antiqua"/>
          <w:sz w:val="24"/>
          <w:szCs w:val="24"/>
        </w:rPr>
        <w:t>Transcatheter</w:t>
      </w:r>
      <w:proofErr w:type="spellEnd"/>
      <w:r w:rsidRPr="00234E1E">
        <w:rPr>
          <w:rFonts w:ascii="Book Antiqua" w:hAnsi="Book Antiqua"/>
          <w:sz w:val="24"/>
          <w:szCs w:val="24"/>
        </w:rPr>
        <w:t xml:space="preserve"> arterial chemoembolization (TACE) in hepatocellular carcinoma (HCC): the role of angiogenesis and invasiveness. </w:t>
      </w:r>
      <w:r w:rsidRPr="00234E1E">
        <w:rPr>
          <w:rFonts w:ascii="Book Antiqua" w:hAnsi="Book Antiqua"/>
          <w:i/>
          <w:sz w:val="24"/>
          <w:szCs w:val="24"/>
        </w:rPr>
        <w:t xml:space="preserve">Am J </w:t>
      </w:r>
      <w:proofErr w:type="spellStart"/>
      <w:r w:rsidRPr="00234E1E">
        <w:rPr>
          <w:rFonts w:ascii="Book Antiqua" w:hAnsi="Book Antiqua"/>
          <w:i/>
          <w:sz w:val="24"/>
          <w:szCs w:val="24"/>
        </w:rPr>
        <w:t>Gastroenterol</w:t>
      </w:r>
      <w:proofErr w:type="spellEnd"/>
      <w:r w:rsidRPr="00234E1E">
        <w:rPr>
          <w:rFonts w:ascii="Book Antiqua" w:hAnsi="Book Antiqua"/>
          <w:sz w:val="24"/>
          <w:szCs w:val="24"/>
        </w:rPr>
        <w:t xml:space="preserve"> 2008; </w:t>
      </w:r>
      <w:r w:rsidRPr="00234E1E">
        <w:rPr>
          <w:rFonts w:ascii="Book Antiqua" w:hAnsi="Book Antiqua"/>
          <w:b/>
          <w:sz w:val="24"/>
          <w:szCs w:val="24"/>
        </w:rPr>
        <w:t>103</w:t>
      </w:r>
      <w:r w:rsidRPr="00234E1E">
        <w:rPr>
          <w:rFonts w:ascii="Book Antiqua" w:hAnsi="Book Antiqua"/>
          <w:sz w:val="24"/>
          <w:szCs w:val="24"/>
        </w:rPr>
        <w:t>: 914-921 [PMID: 18177453 DOI: 10.1111/j.1572-0241.2007.01712.x]</w:t>
      </w:r>
    </w:p>
    <w:p w14:paraId="363AF601"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27 </w:t>
      </w:r>
      <w:r w:rsidRPr="00234E1E">
        <w:rPr>
          <w:rFonts w:ascii="Book Antiqua" w:hAnsi="Book Antiqua"/>
          <w:b/>
          <w:sz w:val="24"/>
          <w:szCs w:val="24"/>
        </w:rPr>
        <w:t>Li X</w:t>
      </w:r>
      <w:r w:rsidRPr="00234E1E">
        <w:rPr>
          <w:rFonts w:ascii="Book Antiqua" w:hAnsi="Book Antiqua"/>
          <w:sz w:val="24"/>
          <w:szCs w:val="24"/>
        </w:rPr>
        <w:t xml:space="preserve">, Feng GS, </w:t>
      </w:r>
      <w:proofErr w:type="spellStart"/>
      <w:r w:rsidRPr="00234E1E">
        <w:rPr>
          <w:rFonts w:ascii="Book Antiqua" w:hAnsi="Book Antiqua"/>
          <w:sz w:val="24"/>
          <w:szCs w:val="24"/>
        </w:rPr>
        <w:t>Zheng</w:t>
      </w:r>
      <w:proofErr w:type="spellEnd"/>
      <w:r w:rsidRPr="00234E1E">
        <w:rPr>
          <w:rFonts w:ascii="Book Antiqua" w:hAnsi="Book Antiqua"/>
          <w:sz w:val="24"/>
          <w:szCs w:val="24"/>
        </w:rPr>
        <w:t xml:space="preserve"> CS, </w:t>
      </w:r>
      <w:proofErr w:type="spellStart"/>
      <w:r w:rsidRPr="00234E1E">
        <w:rPr>
          <w:rFonts w:ascii="Book Antiqua" w:hAnsi="Book Antiqua"/>
          <w:sz w:val="24"/>
          <w:szCs w:val="24"/>
        </w:rPr>
        <w:t>Zhuo</w:t>
      </w:r>
      <w:proofErr w:type="spellEnd"/>
      <w:r w:rsidRPr="00234E1E">
        <w:rPr>
          <w:rFonts w:ascii="Book Antiqua" w:hAnsi="Book Antiqua"/>
          <w:sz w:val="24"/>
          <w:szCs w:val="24"/>
        </w:rPr>
        <w:t xml:space="preserve"> CK, </w:t>
      </w:r>
      <w:proofErr w:type="gramStart"/>
      <w:r w:rsidRPr="00234E1E">
        <w:rPr>
          <w:rFonts w:ascii="Book Antiqua" w:hAnsi="Book Antiqua"/>
          <w:sz w:val="24"/>
          <w:szCs w:val="24"/>
        </w:rPr>
        <w:t>Liu</w:t>
      </w:r>
      <w:proofErr w:type="gramEnd"/>
      <w:r w:rsidRPr="00234E1E">
        <w:rPr>
          <w:rFonts w:ascii="Book Antiqua" w:hAnsi="Book Antiqua"/>
          <w:sz w:val="24"/>
          <w:szCs w:val="24"/>
        </w:rPr>
        <w:t xml:space="preserve"> X. Expression of plasma vascular endothelial growth factor in patients with hepatocellular carcinoma and effect of </w:t>
      </w:r>
      <w:proofErr w:type="spellStart"/>
      <w:r w:rsidRPr="00234E1E">
        <w:rPr>
          <w:rFonts w:ascii="Book Antiqua" w:hAnsi="Book Antiqua"/>
          <w:sz w:val="24"/>
          <w:szCs w:val="24"/>
        </w:rPr>
        <w:t>transcatheter</w:t>
      </w:r>
      <w:proofErr w:type="spellEnd"/>
      <w:r w:rsidRPr="00234E1E">
        <w:rPr>
          <w:rFonts w:ascii="Book Antiqua" w:hAnsi="Book Antiqua"/>
          <w:sz w:val="24"/>
          <w:szCs w:val="24"/>
        </w:rPr>
        <w:t xml:space="preserve"> arterial chemoembolization therapy on plasma vascular endothelial growth factor level. </w:t>
      </w:r>
      <w:r w:rsidRPr="00234E1E">
        <w:rPr>
          <w:rFonts w:ascii="Book Antiqua" w:hAnsi="Book Antiqua"/>
          <w:i/>
          <w:sz w:val="24"/>
          <w:szCs w:val="24"/>
        </w:rPr>
        <w:t xml:space="preserve">World J </w:t>
      </w:r>
      <w:proofErr w:type="spellStart"/>
      <w:r w:rsidRPr="00234E1E">
        <w:rPr>
          <w:rFonts w:ascii="Book Antiqua" w:hAnsi="Book Antiqua"/>
          <w:i/>
          <w:sz w:val="24"/>
          <w:szCs w:val="24"/>
        </w:rPr>
        <w:t>Gastroenterol</w:t>
      </w:r>
      <w:proofErr w:type="spellEnd"/>
      <w:r w:rsidRPr="00234E1E">
        <w:rPr>
          <w:rFonts w:ascii="Book Antiqua" w:hAnsi="Book Antiqua"/>
          <w:sz w:val="24"/>
          <w:szCs w:val="24"/>
        </w:rPr>
        <w:t xml:space="preserve"> 2004; </w:t>
      </w:r>
      <w:r w:rsidRPr="00234E1E">
        <w:rPr>
          <w:rFonts w:ascii="Book Antiqua" w:hAnsi="Book Antiqua"/>
          <w:b/>
          <w:sz w:val="24"/>
          <w:szCs w:val="24"/>
        </w:rPr>
        <w:t>10</w:t>
      </w:r>
      <w:r w:rsidRPr="00234E1E">
        <w:rPr>
          <w:rFonts w:ascii="Book Antiqua" w:hAnsi="Book Antiqua"/>
          <w:sz w:val="24"/>
          <w:szCs w:val="24"/>
        </w:rPr>
        <w:t>: 2878-2882 [PMID: 15334691 DOI: 10.3748/wjg.v10.i19.2878]</w:t>
      </w:r>
    </w:p>
    <w:p w14:paraId="0EFC53F1"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lastRenderedPageBreak/>
        <w:t xml:space="preserve">28 </w:t>
      </w:r>
      <w:r w:rsidRPr="00234E1E">
        <w:rPr>
          <w:rFonts w:ascii="Book Antiqua" w:hAnsi="Book Antiqua"/>
          <w:b/>
          <w:sz w:val="24"/>
          <w:szCs w:val="24"/>
        </w:rPr>
        <w:t>Wilhelm SM</w:t>
      </w:r>
      <w:r w:rsidRPr="00234E1E">
        <w:rPr>
          <w:rFonts w:ascii="Book Antiqua" w:hAnsi="Book Antiqua"/>
          <w:sz w:val="24"/>
          <w:szCs w:val="24"/>
        </w:rPr>
        <w:t xml:space="preserve">, Carter C, Tang L, </w:t>
      </w:r>
      <w:proofErr w:type="spellStart"/>
      <w:r w:rsidRPr="00234E1E">
        <w:rPr>
          <w:rFonts w:ascii="Book Antiqua" w:hAnsi="Book Antiqua"/>
          <w:sz w:val="24"/>
          <w:szCs w:val="24"/>
        </w:rPr>
        <w:t>Wilkie</w:t>
      </w:r>
      <w:proofErr w:type="spellEnd"/>
      <w:r w:rsidRPr="00234E1E">
        <w:rPr>
          <w:rFonts w:ascii="Book Antiqua" w:hAnsi="Book Antiqua"/>
          <w:sz w:val="24"/>
          <w:szCs w:val="24"/>
        </w:rPr>
        <w:t xml:space="preserve"> D, </w:t>
      </w:r>
      <w:proofErr w:type="spellStart"/>
      <w:r w:rsidRPr="00234E1E">
        <w:rPr>
          <w:rFonts w:ascii="Book Antiqua" w:hAnsi="Book Antiqua"/>
          <w:sz w:val="24"/>
          <w:szCs w:val="24"/>
        </w:rPr>
        <w:t>McNabola</w:t>
      </w:r>
      <w:proofErr w:type="spellEnd"/>
      <w:r w:rsidRPr="00234E1E">
        <w:rPr>
          <w:rFonts w:ascii="Book Antiqua" w:hAnsi="Book Antiqua"/>
          <w:sz w:val="24"/>
          <w:szCs w:val="24"/>
        </w:rPr>
        <w:t xml:space="preserve"> A, </w:t>
      </w:r>
      <w:proofErr w:type="spellStart"/>
      <w:r w:rsidRPr="00234E1E">
        <w:rPr>
          <w:rFonts w:ascii="Book Antiqua" w:hAnsi="Book Antiqua"/>
          <w:sz w:val="24"/>
          <w:szCs w:val="24"/>
        </w:rPr>
        <w:t>Rong</w:t>
      </w:r>
      <w:proofErr w:type="spellEnd"/>
      <w:r w:rsidRPr="00234E1E">
        <w:rPr>
          <w:rFonts w:ascii="Book Antiqua" w:hAnsi="Book Antiqua"/>
          <w:sz w:val="24"/>
          <w:szCs w:val="24"/>
        </w:rPr>
        <w:t xml:space="preserve"> H, Chen C, Zhang X, Vincent P, McHugh M, Cao Y, </w:t>
      </w:r>
      <w:proofErr w:type="spellStart"/>
      <w:r w:rsidRPr="00234E1E">
        <w:rPr>
          <w:rFonts w:ascii="Book Antiqua" w:hAnsi="Book Antiqua"/>
          <w:sz w:val="24"/>
          <w:szCs w:val="24"/>
        </w:rPr>
        <w:t>Shujath</w:t>
      </w:r>
      <w:proofErr w:type="spellEnd"/>
      <w:r w:rsidRPr="00234E1E">
        <w:rPr>
          <w:rFonts w:ascii="Book Antiqua" w:hAnsi="Book Antiqua"/>
          <w:sz w:val="24"/>
          <w:szCs w:val="24"/>
        </w:rPr>
        <w:t xml:space="preserve"> J, </w:t>
      </w:r>
      <w:proofErr w:type="spellStart"/>
      <w:r w:rsidRPr="00234E1E">
        <w:rPr>
          <w:rFonts w:ascii="Book Antiqua" w:hAnsi="Book Antiqua"/>
          <w:sz w:val="24"/>
          <w:szCs w:val="24"/>
        </w:rPr>
        <w:t>Gawlak</w:t>
      </w:r>
      <w:proofErr w:type="spellEnd"/>
      <w:r w:rsidRPr="00234E1E">
        <w:rPr>
          <w:rFonts w:ascii="Book Antiqua" w:hAnsi="Book Antiqua"/>
          <w:sz w:val="24"/>
          <w:szCs w:val="24"/>
        </w:rPr>
        <w:t xml:space="preserve"> S, Eveleigh D, Rowley B, Liu L, </w:t>
      </w:r>
      <w:proofErr w:type="spellStart"/>
      <w:r w:rsidRPr="00234E1E">
        <w:rPr>
          <w:rFonts w:ascii="Book Antiqua" w:hAnsi="Book Antiqua"/>
          <w:sz w:val="24"/>
          <w:szCs w:val="24"/>
        </w:rPr>
        <w:t>Adnane</w:t>
      </w:r>
      <w:proofErr w:type="spellEnd"/>
      <w:r w:rsidRPr="00234E1E">
        <w:rPr>
          <w:rFonts w:ascii="Book Antiqua" w:hAnsi="Book Antiqua"/>
          <w:sz w:val="24"/>
          <w:szCs w:val="24"/>
        </w:rPr>
        <w:t xml:space="preserve"> L, Lynch M, </w:t>
      </w:r>
      <w:proofErr w:type="spellStart"/>
      <w:r w:rsidRPr="00234E1E">
        <w:rPr>
          <w:rFonts w:ascii="Book Antiqua" w:hAnsi="Book Antiqua"/>
          <w:sz w:val="24"/>
          <w:szCs w:val="24"/>
        </w:rPr>
        <w:t>Auclair</w:t>
      </w:r>
      <w:proofErr w:type="spellEnd"/>
      <w:r w:rsidRPr="00234E1E">
        <w:rPr>
          <w:rFonts w:ascii="Book Antiqua" w:hAnsi="Book Antiqua"/>
          <w:sz w:val="24"/>
          <w:szCs w:val="24"/>
        </w:rPr>
        <w:t xml:space="preserve"> D, Taylor I, </w:t>
      </w:r>
      <w:proofErr w:type="spellStart"/>
      <w:r w:rsidRPr="00234E1E">
        <w:rPr>
          <w:rFonts w:ascii="Book Antiqua" w:hAnsi="Book Antiqua"/>
          <w:sz w:val="24"/>
          <w:szCs w:val="24"/>
        </w:rPr>
        <w:t>Gedrich</w:t>
      </w:r>
      <w:proofErr w:type="spellEnd"/>
      <w:r w:rsidRPr="00234E1E">
        <w:rPr>
          <w:rFonts w:ascii="Book Antiqua" w:hAnsi="Book Antiqua"/>
          <w:sz w:val="24"/>
          <w:szCs w:val="24"/>
        </w:rPr>
        <w:t xml:space="preserve"> R, </w:t>
      </w:r>
      <w:proofErr w:type="spellStart"/>
      <w:r w:rsidRPr="00234E1E">
        <w:rPr>
          <w:rFonts w:ascii="Book Antiqua" w:hAnsi="Book Antiqua"/>
          <w:sz w:val="24"/>
          <w:szCs w:val="24"/>
        </w:rPr>
        <w:t>Voznesensky</w:t>
      </w:r>
      <w:proofErr w:type="spellEnd"/>
      <w:r w:rsidRPr="00234E1E">
        <w:rPr>
          <w:rFonts w:ascii="Book Antiqua" w:hAnsi="Book Antiqua"/>
          <w:sz w:val="24"/>
          <w:szCs w:val="24"/>
        </w:rPr>
        <w:t xml:space="preserve"> A, </w:t>
      </w:r>
      <w:proofErr w:type="spellStart"/>
      <w:r w:rsidRPr="00234E1E">
        <w:rPr>
          <w:rFonts w:ascii="Book Antiqua" w:hAnsi="Book Antiqua"/>
          <w:sz w:val="24"/>
          <w:szCs w:val="24"/>
        </w:rPr>
        <w:t>Riedl</w:t>
      </w:r>
      <w:proofErr w:type="spellEnd"/>
      <w:r w:rsidRPr="00234E1E">
        <w:rPr>
          <w:rFonts w:ascii="Book Antiqua" w:hAnsi="Book Antiqua"/>
          <w:sz w:val="24"/>
          <w:szCs w:val="24"/>
        </w:rPr>
        <w:t xml:space="preserve"> B, Post LE, </w:t>
      </w:r>
      <w:proofErr w:type="spellStart"/>
      <w:r w:rsidRPr="00234E1E">
        <w:rPr>
          <w:rFonts w:ascii="Book Antiqua" w:hAnsi="Book Antiqua"/>
          <w:sz w:val="24"/>
          <w:szCs w:val="24"/>
        </w:rPr>
        <w:t>Bollag</w:t>
      </w:r>
      <w:proofErr w:type="spellEnd"/>
      <w:r w:rsidRPr="00234E1E">
        <w:rPr>
          <w:rFonts w:ascii="Book Antiqua" w:hAnsi="Book Antiqua"/>
          <w:sz w:val="24"/>
          <w:szCs w:val="24"/>
        </w:rPr>
        <w:t xml:space="preserve"> G, Trail PA. BAY 43-9006 exhibits broad spectrum oral antitumor activity and targets the RAF/MEK/ERK pathway and receptor tyrosine kinases involved in tumor progression and angiogenesis. </w:t>
      </w:r>
      <w:r w:rsidRPr="00234E1E">
        <w:rPr>
          <w:rFonts w:ascii="Book Antiqua" w:hAnsi="Book Antiqua"/>
          <w:i/>
          <w:sz w:val="24"/>
          <w:szCs w:val="24"/>
        </w:rPr>
        <w:t>Cancer Res</w:t>
      </w:r>
      <w:r w:rsidRPr="00234E1E">
        <w:rPr>
          <w:rFonts w:ascii="Book Antiqua" w:hAnsi="Book Antiqua"/>
          <w:sz w:val="24"/>
          <w:szCs w:val="24"/>
        </w:rPr>
        <w:t xml:space="preserve"> 2004; </w:t>
      </w:r>
      <w:r w:rsidRPr="00234E1E">
        <w:rPr>
          <w:rFonts w:ascii="Book Antiqua" w:hAnsi="Book Antiqua"/>
          <w:b/>
          <w:sz w:val="24"/>
          <w:szCs w:val="24"/>
        </w:rPr>
        <w:t>64</w:t>
      </w:r>
      <w:r w:rsidRPr="00234E1E">
        <w:rPr>
          <w:rFonts w:ascii="Book Antiqua" w:hAnsi="Book Antiqua"/>
          <w:sz w:val="24"/>
          <w:szCs w:val="24"/>
        </w:rPr>
        <w:t>: 7099-7109 [PMID: 15466206 DOI: 10.1158/0008-5472.can-04-1443]</w:t>
      </w:r>
    </w:p>
    <w:p w14:paraId="012CF449" w14:textId="77777777" w:rsidR="001E5519" w:rsidRPr="00234E1E" w:rsidRDefault="001E5519" w:rsidP="001E5519">
      <w:pPr>
        <w:spacing w:line="360" w:lineRule="auto"/>
        <w:rPr>
          <w:rFonts w:ascii="Book Antiqua" w:hAnsi="Book Antiqua"/>
          <w:sz w:val="24"/>
          <w:szCs w:val="24"/>
        </w:rPr>
      </w:pPr>
      <w:proofErr w:type="gramStart"/>
      <w:r w:rsidRPr="00234E1E">
        <w:rPr>
          <w:rFonts w:ascii="Book Antiqua" w:hAnsi="Book Antiqua"/>
          <w:sz w:val="24"/>
          <w:szCs w:val="24"/>
        </w:rPr>
        <w:t xml:space="preserve">29 </w:t>
      </w:r>
      <w:proofErr w:type="spellStart"/>
      <w:r w:rsidRPr="00234E1E">
        <w:rPr>
          <w:rFonts w:ascii="Book Antiqua" w:hAnsi="Book Antiqua"/>
          <w:b/>
          <w:sz w:val="24"/>
          <w:szCs w:val="24"/>
        </w:rPr>
        <w:t>Abou</w:t>
      </w:r>
      <w:proofErr w:type="spellEnd"/>
      <w:r w:rsidRPr="00234E1E">
        <w:rPr>
          <w:rFonts w:ascii="Book Antiqua" w:hAnsi="Book Antiqua"/>
          <w:b/>
          <w:sz w:val="24"/>
          <w:szCs w:val="24"/>
        </w:rPr>
        <w:t>-Alfa GK</w:t>
      </w:r>
      <w:r w:rsidRPr="00234E1E">
        <w:rPr>
          <w:rFonts w:ascii="Book Antiqua" w:hAnsi="Book Antiqua"/>
          <w:sz w:val="24"/>
          <w:szCs w:val="24"/>
        </w:rPr>
        <w:t>.</w:t>
      </w:r>
      <w:proofErr w:type="gramEnd"/>
      <w:r w:rsidRPr="00234E1E">
        <w:rPr>
          <w:rFonts w:ascii="Book Antiqua" w:hAnsi="Book Antiqua"/>
          <w:sz w:val="24"/>
          <w:szCs w:val="24"/>
        </w:rPr>
        <w:t xml:space="preserve"> TACE and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a good marriage? </w:t>
      </w:r>
      <w:r w:rsidRPr="00234E1E">
        <w:rPr>
          <w:rFonts w:ascii="Book Antiqua" w:hAnsi="Book Antiqua"/>
          <w:i/>
          <w:sz w:val="24"/>
          <w:szCs w:val="24"/>
        </w:rPr>
        <w:t xml:space="preserve">J </w:t>
      </w:r>
      <w:proofErr w:type="spellStart"/>
      <w:r w:rsidRPr="00234E1E">
        <w:rPr>
          <w:rFonts w:ascii="Book Antiqua" w:hAnsi="Book Antiqua"/>
          <w:i/>
          <w:sz w:val="24"/>
          <w:szCs w:val="24"/>
        </w:rPr>
        <w:t>Clin</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Oncol</w:t>
      </w:r>
      <w:proofErr w:type="spellEnd"/>
      <w:r w:rsidRPr="00234E1E">
        <w:rPr>
          <w:rFonts w:ascii="Book Antiqua" w:hAnsi="Book Antiqua"/>
          <w:sz w:val="24"/>
          <w:szCs w:val="24"/>
        </w:rPr>
        <w:t xml:space="preserve"> 2011; </w:t>
      </w:r>
      <w:r w:rsidRPr="00234E1E">
        <w:rPr>
          <w:rFonts w:ascii="Book Antiqua" w:hAnsi="Book Antiqua"/>
          <w:b/>
          <w:sz w:val="24"/>
          <w:szCs w:val="24"/>
        </w:rPr>
        <w:t>29</w:t>
      </w:r>
      <w:r w:rsidRPr="00234E1E">
        <w:rPr>
          <w:rFonts w:ascii="Book Antiqua" w:hAnsi="Book Antiqua"/>
          <w:sz w:val="24"/>
          <w:szCs w:val="24"/>
        </w:rPr>
        <w:t>: 3949-3952 [PMID: 21911718 DOI: 10.1200/JCO.2011.37.9651]</w:t>
      </w:r>
    </w:p>
    <w:p w14:paraId="34A43CAF"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30 </w:t>
      </w:r>
      <w:proofErr w:type="spellStart"/>
      <w:r w:rsidRPr="00234E1E">
        <w:rPr>
          <w:rFonts w:ascii="Book Antiqua" w:hAnsi="Book Antiqua"/>
          <w:b/>
          <w:sz w:val="24"/>
          <w:szCs w:val="24"/>
        </w:rPr>
        <w:t>Kudo</w:t>
      </w:r>
      <w:proofErr w:type="spellEnd"/>
      <w:r w:rsidRPr="00234E1E">
        <w:rPr>
          <w:rFonts w:ascii="Book Antiqua" w:hAnsi="Book Antiqua"/>
          <w:b/>
          <w:sz w:val="24"/>
          <w:szCs w:val="24"/>
        </w:rPr>
        <w:t xml:space="preserve"> M</w:t>
      </w:r>
      <w:r w:rsidRPr="00234E1E">
        <w:rPr>
          <w:rFonts w:ascii="Book Antiqua" w:hAnsi="Book Antiqua"/>
          <w:sz w:val="24"/>
          <w:szCs w:val="24"/>
        </w:rPr>
        <w:t xml:space="preserve">, </w:t>
      </w:r>
      <w:proofErr w:type="spellStart"/>
      <w:r w:rsidRPr="00234E1E">
        <w:rPr>
          <w:rFonts w:ascii="Book Antiqua" w:hAnsi="Book Antiqua"/>
          <w:sz w:val="24"/>
          <w:szCs w:val="24"/>
        </w:rPr>
        <w:t>Arizumi</w:t>
      </w:r>
      <w:proofErr w:type="spellEnd"/>
      <w:r w:rsidRPr="00234E1E">
        <w:rPr>
          <w:rFonts w:ascii="Book Antiqua" w:hAnsi="Book Antiqua"/>
          <w:sz w:val="24"/>
          <w:szCs w:val="24"/>
        </w:rPr>
        <w:t xml:space="preserve"> T. </w:t>
      </w:r>
      <w:proofErr w:type="spellStart"/>
      <w:r w:rsidRPr="00234E1E">
        <w:rPr>
          <w:rFonts w:ascii="Book Antiqua" w:hAnsi="Book Antiqua"/>
          <w:sz w:val="24"/>
          <w:szCs w:val="24"/>
        </w:rPr>
        <w:t>Transarterial</w:t>
      </w:r>
      <w:proofErr w:type="spellEnd"/>
      <w:r w:rsidRPr="00234E1E">
        <w:rPr>
          <w:rFonts w:ascii="Book Antiqua" w:hAnsi="Book Antiqua"/>
          <w:sz w:val="24"/>
          <w:szCs w:val="24"/>
        </w:rPr>
        <w:t xml:space="preserve"> Chemoembolization in Combination with a Molecular Targeted Agent: Lessons Learned from Negative Trials (Post-TACE, BRISK-TA, SPACE, ORIENTAL, and TACE-2). </w:t>
      </w:r>
      <w:r w:rsidRPr="00234E1E">
        <w:rPr>
          <w:rFonts w:ascii="Book Antiqua" w:hAnsi="Book Antiqua"/>
          <w:i/>
          <w:sz w:val="24"/>
          <w:szCs w:val="24"/>
        </w:rPr>
        <w:t>Oncology</w:t>
      </w:r>
      <w:r w:rsidRPr="00234E1E">
        <w:rPr>
          <w:rFonts w:ascii="Book Antiqua" w:hAnsi="Book Antiqua"/>
          <w:sz w:val="24"/>
          <w:szCs w:val="24"/>
        </w:rPr>
        <w:t xml:space="preserve"> 2017; </w:t>
      </w:r>
      <w:r w:rsidRPr="00234E1E">
        <w:rPr>
          <w:rFonts w:ascii="Book Antiqua" w:hAnsi="Book Antiqua"/>
          <w:b/>
          <w:sz w:val="24"/>
          <w:szCs w:val="24"/>
        </w:rPr>
        <w:t xml:space="preserve">93 </w:t>
      </w:r>
      <w:proofErr w:type="spellStart"/>
      <w:r w:rsidRPr="00234E1E">
        <w:rPr>
          <w:rFonts w:ascii="Book Antiqua" w:hAnsi="Book Antiqua"/>
          <w:bCs/>
          <w:sz w:val="24"/>
          <w:szCs w:val="24"/>
        </w:rPr>
        <w:t>Suppl</w:t>
      </w:r>
      <w:proofErr w:type="spellEnd"/>
      <w:r w:rsidRPr="00234E1E">
        <w:rPr>
          <w:rFonts w:ascii="Book Antiqua" w:hAnsi="Book Antiqua"/>
          <w:bCs/>
          <w:sz w:val="24"/>
          <w:szCs w:val="24"/>
        </w:rPr>
        <w:t xml:space="preserve"> 1</w:t>
      </w:r>
      <w:r w:rsidRPr="00234E1E">
        <w:rPr>
          <w:rFonts w:ascii="Book Antiqua" w:hAnsi="Book Antiqua"/>
          <w:sz w:val="24"/>
          <w:szCs w:val="24"/>
        </w:rPr>
        <w:t>: 127-134 [PMID: 29258086 DOI: 10.1159/000481243]</w:t>
      </w:r>
    </w:p>
    <w:p w14:paraId="1BB8C6D7"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31 </w:t>
      </w:r>
      <w:proofErr w:type="spellStart"/>
      <w:r w:rsidRPr="00234E1E">
        <w:rPr>
          <w:rFonts w:ascii="Book Antiqua" w:hAnsi="Book Antiqua"/>
          <w:b/>
          <w:sz w:val="24"/>
          <w:szCs w:val="24"/>
        </w:rPr>
        <w:t>Strebel</w:t>
      </w:r>
      <w:proofErr w:type="spellEnd"/>
      <w:r w:rsidRPr="00234E1E">
        <w:rPr>
          <w:rFonts w:ascii="Book Antiqua" w:hAnsi="Book Antiqua"/>
          <w:b/>
          <w:sz w:val="24"/>
          <w:szCs w:val="24"/>
        </w:rPr>
        <w:t xml:space="preserve"> BM</w:t>
      </w:r>
      <w:r w:rsidRPr="00234E1E">
        <w:rPr>
          <w:rFonts w:ascii="Book Antiqua" w:hAnsi="Book Antiqua"/>
          <w:sz w:val="24"/>
          <w:szCs w:val="24"/>
        </w:rPr>
        <w:t xml:space="preserve">, </w:t>
      </w:r>
      <w:proofErr w:type="spellStart"/>
      <w:r w:rsidRPr="00234E1E">
        <w:rPr>
          <w:rFonts w:ascii="Book Antiqua" w:hAnsi="Book Antiqua"/>
          <w:sz w:val="24"/>
          <w:szCs w:val="24"/>
        </w:rPr>
        <w:t>Dufour</w:t>
      </w:r>
      <w:proofErr w:type="spellEnd"/>
      <w:r w:rsidRPr="00234E1E">
        <w:rPr>
          <w:rFonts w:ascii="Book Antiqua" w:hAnsi="Book Antiqua"/>
          <w:sz w:val="24"/>
          <w:szCs w:val="24"/>
        </w:rPr>
        <w:t xml:space="preserve"> JF. Combined approach to hepatocellular carcinoma: a new treatment concept for </w:t>
      </w:r>
      <w:proofErr w:type="spellStart"/>
      <w:r w:rsidRPr="00234E1E">
        <w:rPr>
          <w:rFonts w:ascii="Book Antiqua" w:hAnsi="Book Antiqua"/>
          <w:sz w:val="24"/>
          <w:szCs w:val="24"/>
        </w:rPr>
        <w:t>nonresectable</w:t>
      </w:r>
      <w:proofErr w:type="spellEnd"/>
      <w:r w:rsidRPr="00234E1E">
        <w:rPr>
          <w:rFonts w:ascii="Book Antiqua" w:hAnsi="Book Antiqua"/>
          <w:sz w:val="24"/>
          <w:szCs w:val="24"/>
        </w:rPr>
        <w:t xml:space="preserve"> disease. </w:t>
      </w:r>
      <w:r w:rsidRPr="00234E1E">
        <w:rPr>
          <w:rFonts w:ascii="Book Antiqua" w:hAnsi="Book Antiqua"/>
          <w:i/>
          <w:sz w:val="24"/>
          <w:szCs w:val="24"/>
        </w:rPr>
        <w:t xml:space="preserve">Expert Rev Anticancer </w:t>
      </w:r>
      <w:proofErr w:type="spellStart"/>
      <w:r w:rsidRPr="00234E1E">
        <w:rPr>
          <w:rFonts w:ascii="Book Antiqua" w:hAnsi="Book Antiqua"/>
          <w:i/>
          <w:sz w:val="24"/>
          <w:szCs w:val="24"/>
        </w:rPr>
        <w:t>Ther</w:t>
      </w:r>
      <w:proofErr w:type="spellEnd"/>
      <w:r w:rsidRPr="00234E1E">
        <w:rPr>
          <w:rFonts w:ascii="Book Antiqua" w:hAnsi="Book Antiqua"/>
          <w:sz w:val="24"/>
          <w:szCs w:val="24"/>
        </w:rPr>
        <w:t xml:space="preserve"> 2008; </w:t>
      </w:r>
      <w:r w:rsidRPr="00234E1E">
        <w:rPr>
          <w:rFonts w:ascii="Book Antiqua" w:hAnsi="Book Antiqua"/>
          <w:b/>
          <w:sz w:val="24"/>
          <w:szCs w:val="24"/>
        </w:rPr>
        <w:t>8</w:t>
      </w:r>
      <w:r w:rsidRPr="00234E1E">
        <w:rPr>
          <w:rFonts w:ascii="Book Antiqua" w:hAnsi="Book Antiqua"/>
          <w:sz w:val="24"/>
          <w:szCs w:val="24"/>
        </w:rPr>
        <w:t>: 1743-1749 [PMID: 18983234 DOI: 10.1586/14737140.8.11.1743]</w:t>
      </w:r>
    </w:p>
    <w:p w14:paraId="1AB0ED1A"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32 </w:t>
      </w:r>
      <w:r w:rsidRPr="00234E1E">
        <w:rPr>
          <w:rFonts w:ascii="Book Antiqua" w:hAnsi="Book Antiqua"/>
          <w:b/>
          <w:sz w:val="24"/>
          <w:szCs w:val="24"/>
        </w:rPr>
        <w:t>Chao Y</w:t>
      </w:r>
      <w:r w:rsidRPr="00234E1E">
        <w:rPr>
          <w:rFonts w:ascii="Book Antiqua" w:hAnsi="Book Antiqua"/>
          <w:sz w:val="24"/>
          <w:szCs w:val="24"/>
        </w:rPr>
        <w:t xml:space="preserve">, Chung YH, Han G, Yoon JH, Yang J, Wang J, Shao GL, Kim BI, Lee TY. The combination of </w:t>
      </w:r>
      <w:proofErr w:type="spellStart"/>
      <w:r w:rsidRPr="00234E1E">
        <w:rPr>
          <w:rFonts w:ascii="Book Antiqua" w:hAnsi="Book Antiqua"/>
          <w:sz w:val="24"/>
          <w:szCs w:val="24"/>
        </w:rPr>
        <w:t>transcatheter</w:t>
      </w:r>
      <w:proofErr w:type="spellEnd"/>
      <w:r w:rsidRPr="00234E1E">
        <w:rPr>
          <w:rFonts w:ascii="Book Antiqua" w:hAnsi="Book Antiqua"/>
          <w:sz w:val="24"/>
          <w:szCs w:val="24"/>
        </w:rPr>
        <w:t xml:space="preserve"> arterial chemoembolization and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is well tolerated and effective in Asian patients with hepatocellular carcinoma: final results of the START trial. </w:t>
      </w:r>
      <w:proofErr w:type="spellStart"/>
      <w:r w:rsidRPr="00234E1E">
        <w:rPr>
          <w:rFonts w:ascii="Book Antiqua" w:hAnsi="Book Antiqua"/>
          <w:i/>
          <w:sz w:val="24"/>
          <w:szCs w:val="24"/>
        </w:rPr>
        <w:t>Int</w:t>
      </w:r>
      <w:proofErr w:type="spellEnd"/>
      <w:r w:rsidRPr="00234E1E">
        <w:rPr>
          <w:rFonts w:ascii="Book Antiqua" w:hAnsi="Book Antiqua"/>
          <w:i/>
          <w:sz w:val="24"/>
          <w:szCs w:val="24"/>
        </w:rPr>
        <w:t xml:space="preserve"> J Cancer</w:t>
      </w:r>
      <w:r w:rsidRPr="00234E1E">
        <w:rPr>
          <w:rFonts w:ascii="Book Antiqua" w:hAnsi="Book Antiqua"/>
          <w:sz w:val="24"/>
          <w:szCs w:val="24"/>
        </w:rPr>
        <w:t xml:space="preserve"> 2015; </w:t>
      </w:r>
      <w:r w:rsidRPr="00234E1E">
        <w:rPr>
          <w:rFonts w:ascii="Book Antiqua" w:hAnsi="Book Antiqua"/>
          <w:b/>
          <w:sz w:val="24"/>
          <w:szCs w:val="24"/>
        </w:rPr>
        <w:t>136</w:t>
      </w:r>
      <w:r w:rsidRPr="00234E1E">
        <w:rPr>
          <w:rFonts w:ascii="Book Antiqua" w:hAnsi="Book Antiqua"/>
          <w:sz w:val="24"/>
          <w:szCs w:val="24"/>
        </w:rPr>
        <w:t>: 1458-1467 [PMID: 25099027 DOI: 10.1002/ijc.29126]</w:t>
      </w:r>
    </w:p>
    <w:p w14:paraId="1084C91D"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33 </w:t>
      </w:r>
      <w:r w:rsidRPr="00234E1E">
        <w:rPr>
          <w:rFonts w:ascii="Book Antiqua" w:hAnsi="Book Antiqua"/>
          <w:b/>
          <w:sz w:val="24"/>
          <w:szCs w:val="24"/>
        </w:rPr>
        <w:t>Lee TY</w:t>
      </w:r>
      <w:r w:rsidRPr="00234E1E">
        <w:rPr>
          <w:rFonts w:ascii="Book Antiqua" w:hAnsi="Book Antiqua"/>
          <w:sz w:val="24"/>
          <w:szCs w:val="24"/>
        </w:rPr>
        <w:t xml:space="preserve">, Lin CC, Chen CY, Wang TE, Lo GH, Chang CS, Chao Y. Combination of </w:t>
      </w:r>
      <w:proofErr w:type="spellStart"/>
      <w:r w:rsidRPr="00234E1E">
        <w:rPr>
          <w:rFonts w:ascii="Book Antiqua" w:hAnsi="Book Antiqua"/>
          <w:sz w:val="24"/>
          <w:szCs w:val="24"/>
        </w:rPr>
        <w:t>transcatheter</w:t>
      </w:r>
      <w:proofErr w:type="spellEnd"/>
      <w:r w:rsidRPr="00234E1E">
        <w:rPr>
          <w:rFonts w:ascii="Book Antiqua" w:hAnsi="Book Antiqua"/>
          <w:sz w:val="24"/>
          <w:szCs w:val="24"/>
        </w:rPr>
        <w:t xml:space="preserve"> arterial chemoembolization and interrupted dosing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improves patient survival in early-intermediate stage hepatocellular carcinoma: A post hoc analysis of the START trial. </w:t>
      </w:r>
      <w:r w:rsidRPr="00234E1E">
        <w:rPr>
          <w:rFonts w:ascii="Book Antiqua" w:hAnsi="Book Antiqua"/>
          <w:i/>
          <w:sz w:val="24"/>
          <w:szCs w:val="24"/>
        </w:rPr>
        <w:t>Medicine (Baltimore)</w:t>
      </w:r>
      <w:r w:rsidRPr="00234E1E">
        <w:rPr>
          <w:rFonts w:ascii="Book Antiqua" w:hAnsi="Book Antiqua"/>
          <w:sz w:val="24"/>
          <w:szCs w:val="24"/>
        </w:rPr>
        <w:t xml:space="preserve"> 2017; </w:t>
      </w:r>
      <w:r w:rsidRPr="00234E1E">
        <w:rPr>
          <w:rFonts w:ascii="Book Antiqua" w:hAnsi="Book Antiqua"/>
          <w:b/>
          <w:sz w:val="24"/>
          <w:szCs w:val="24"/>
        </w:rPr>
        <w:t>96</w:t>
      </w:r>
      <w:r w:rsidRPr="00234E1E">
        <w:rPr>
          <w:rFonts w:ascii="Book Antiqua" w:hAnsi="Book Antiqua"/>
          <w:sz w:val="24"/>
          <w:szCs w:val="24"/>
        </w:rPr>
        <w:t>: e7655 [PMID: 28906355 DOI: 10.1097/MD.0000000000007655]</w:t>
      </w:r>
    </w:p>
    <w:p w14:paraId="51242461"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34 </w:t>
      </w:r>
      <w:proofErr w:type="spellStart"/>
      <w:r w:rsidRPr="00234E1E">
        <w:rPr>
          <w:rFonts w:ascii="Book Antiqua" w:hAnsi="Book Antiqua"/>
          <w:b/>
          <w:sz w:val="24"/>
          <w:szCs w:val="24"/>
        </w:rPr>
        <w:t>Malofeeva</w:t>
      </w:r>
      <w:proofErr w:type="spellEnd"/>
      <w:r w:rsidRPr="00234E1E">
        <w:rPr>
          <w:rFonts w:ascii="Book Antiqua" w:hAnsi="Book Antiqua"/>
          <w:b/>
          <w:sz w:val="24"/>
          <w:szCs w:val="24"/>
        </w:rPr>
        <w:t xml:space="preserve"> EV</w:t>
      </w:r>
      <w:r w:rsidRPr="00234E1E">
        <w:rPr>
          <w:rFonts w:ascii="Book Antiqua" w:hAnsi="Book Antiqua"/>
          <w:sz w:val="24"/>
          <w:szCs w:val="24"/>
        </w:rPr>
        <w:t xml:space="preserve">, </w:t>
      </w:r>
      <w:proofErr w:type="spellStart"/>
      <w:r w:rsidRPr="00234E1E">
        <w:rPr>
          <w:rFonts w:ascii="Book Antiqua" w:hAnsi="Book Antiqua"/>
          <w:sz w:val="24"/>
          <w:szCs w:val="24"/>
        </w:rPr>
        <w:t>Domanitskaya</w:t>
      </w:r>
      <w:proofErr w:type="spellEnd"/>
      <w:r w:rsidRPr="00234E1E">
        <w:rPr>
          <w:rFonts w:ascii="Book Antiqua" w:hAnsi="Book Antiqua"/>
          <w:sz w:val="24"/>
          <w:szCs w:val="24"/>
        </w:rPr>
        <w:t xml:space="preserve"> N, </w:t>
      </w:r>
      <w:proofErr w:type="spellStart"/>
      <w:r w:rsidRPr="00234E1E">
        <w:rPr>
          <w:rFonts w:ascii="Book Antiqua" w:hAnsi="Book Antiqua"/>
          <w:sz w:val="24"/>
          <w:szCs w:val="24"/>
        </w:rPr>
        <w:t>Gudima</w:t>
      </w:r>
      <w:proofErr w:type="spellEnd"/>
      <w:r w:rsidRPr="00234E1E">
        <w:rPr>
          <w:rFonts w:ascii="Book Antiqua" w:hAnsi="Book Antiqua"/>
          <w:sz w:val="24"/>
          <w:szCs w:val="24"/>
        </w:rPr>
        <w:t xml:space="preserve"> M, Hopper-</w:t>
      </w:r>
      <w:proofErr w:type="spellStart"/>
      <w:r w:rsidRPr="00234E1E">
        <w:rPr>
          <w:rFonts w:ascii="Book Antiqua" w:hAnsi="Book Antiqua"/>
          <w:sz w:val="24"/>
          <w:szCs w:val="24"/>
        </w:rPr>
        <w:t>Borge</w:t>
      </w:r>
      <w:proofErr w:type="spellEnd"/>
      <w:r w:rsidRPr="00234E1E">
        <w:rPr>
          <w:rFonts w:ascii="Book Antiqua" w:hAnsi="Book Antiqua"/>
          <w:sz w:val="24"/>
          <w:szCs w:val="24"/>
        </w:rPr>
        <w:t xml:space="preserve"> EA. Modulation of the ATPase and transport activities of broad-acting multidrug </w:t>
      </w:r>
      <w:r w:rsidRPr="00234E1E">
        <w:rPr>
          <w:rFonts w:ascii="Book Antiqua" w:hAnsi="Book Antiqua"/>
          <w:sz w:val="24"/>
          <w:szCs w:val="24"/>
        </w:rPr>
        <w:lastRenderedPageBreak/>
        <w:t xml:space="preserve">resistance factor ABCC10 (MRP7). </w:t>
      </w:r>
      <w:r w:rsidRPr="00234E1E">
        <w:rPr>
          <w:rFonts w:ascii="Book Antiqua" w:hAnsi="Book Antiqua"/>
          <w:i/>
          <w:sz w:val="24"/>
          <w:szCs w:val="24"/>
        </w:rPr>
        <w:t>Cancer Res</w:t>
      </w:r>
      <w:r w:rsidRPr="00234E1E">
        <w:rPr>
          <w:rFonts w:ascii="Book Antiqua" w:hAnsi="Book Antiqua"/>
          <w:sz w:val="24"/>
          <w:szCs w:val="24"/>
        </w:rPr>
        <w:t xml:space="preserve"> 2012; </w:t>
      </w:r>
      <w:r w:rsidRPr="00234E1E">
        <w:rPr>
          <w:rFonts w:ascii="Book Antiqua" w:hAnsi="Book Antiqua"/>
          <w:b/>
          <w:sz w:val="24"/>
          <w:szCs w:val="24"/>
        </w:rPr>
        <w:t>72</w:t>
      </w:r>
      <w:r w:rsidRPr="00234E1E">
        <w:rPr>
          <w:rFonts w:ascii="Book Antiqua" w:hAnsi="Book Antiqua"/>
          <w:sz w:val="24"/>
          <w:szCs w:val="24"/>
        </w:rPr>
        <w:t>: 6457-6467 [PMID: 23087055 DOI: 10.1158/0008-5472.CAN-12-1340]</w:t>
      </w:r>
    </w:p>
    <w:p w14:paraId="72948054"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35 </w:t>
      </w:r>
      <w:r w:rsidRPr="00234E1E">
        <w:rPr>
          <w:rFonts w:ascii="Book Antiqua" w:hAnsi="Book Antiqua"/>
          <w:b/>
          <w:sz w:val="24"/>
          <w:szCs w:val="24"/>
        </w:rPr>
        <w:t>He MK</w:t>
      </w:r>
      <w:r w:rsidRPr="00234E1E">
        <w:rPr>
          <w:rFonts w:ascii="Book Antiqua" w:hAnsi="Book Antiqua"/>
          <w:sz w:val="24"/>
          <w:szCs w:val="24"/>
        </w:rPr>
        <w:t xml:space="preserve">, Zou RH, Li QJ, Zhou ZG, Shen JX, Zhang YF, Yu ZS, Xu L, </w:t>
      </w:r>
      <w:proofErr w:type="gramStart"/>
      <w:r w:rsidRPr="00234E1E">
        <w:rPr>
          <w:rFonts w:ascii="Book Antiqua" w:hAnsi="Book Antiqua"/>
          <w:sz w:val="24"/>
          <w:szCs w:val="24"/>
        </w:rPr>
        <w:t>Shi</w:t>
      </w:r>
      <w:proofErr w:type="gramEnd"/>
      <w:r w:rsidRPr="00234E1E">
        <w:rPr>
          <w:rFonts w:ascii="Book Antiqua" w:hAnsi="Book Antiqua"/>
          <w:sz w:val="24"/>
          <w:szCs w:val="24"/>
        </w:rPr>
        <w:t xml:space="preserve"> M. Phase II Study of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Combined with Concurrent Hepatic Arterial Infusion of </w:t>
      </w:r>
      <w:proofErr w:type="spellStart"/>
      <w:r w:rsidRPr="00234E1E">
        <w:rPr>
          <w:rFonts w:ascii="Book Antiqua" w:hAnsi="Book Antiqua"/>
          <w:sz w:val="24"/>
          <w:szCs w:val="24"/>
        </w:rPr>
        <w:t>Oxaliplatin</w:t>
      </w:r>
      <w:proofErr w:type="spellEnd"/>
      <w:r w:rsidRPr="00234E1E">
        <w:rPr>
          <w:rFonts w:ascii="Book Antiqua" w:hAnsi="Book Antiqua"/>
          <w:sz w:val="24"/>
          <w:szCs w:val="24"/>
        </w:rPr>
        <w:t xml:space="preserve">, 5-Fluorouracil and </w:t>
      </w:r>
      <w:proofErr w:type="spellStart"/>
      <w:r w:rsidRPr="00234E1E">
        <w:rPr>
          <w:rFonts w:ascii="Book Antiqua" w:hAnsi="Book Antiqua"/>
          <w:sz w:val="24"/>
          <w:szCs w:val="24"/>
        </w:rPr>
        <w:t>Leucovorin</w:t>
      </w:r>
      <w:proofErr w:type="spellEnd"/>
      <w:r w:rsidRPr="00234E1E">
        <w:rPr>
          <w:rFonts w:ascii="Book Antiqua" w:hAnsi="Book Antiqua"/>
          <w:sz w:val="24"/>
          <w:szCs w:val="24"/>
        </w:rPr>
        <w:t xml:space="preserve"> for </w:t>
      </w:r>
      <w:proofErr w:type="spellStart"/>
      <w:r w:rsidRPr="00234E1E">
        <w:rPr>
          <w:rFonts w:ascii="Book Antiqua" w:hAnsi="Book Antiqua"/>
          <w:sz w:val="24"/>
          <w:szCs w:val="24"/>
        </w:rPr>
        <w:t>Unresectable</w:t>
      </w:r>
      <w:proofErr w:type="spellEnd"/>
      <w:r w:rsidRPr="00234E1E">
        <w:rPr>
          <w:rFonts w:ascii="Book Antiqua" w:hAnsi="Book Antiqua"/>
          <w:sz w:val="24"/>
          <w:szCs w:val="24"/>
        </w:rPr>
        <w:t xml:space="preserve"> Hepatocellular Carcinoma with Major Portal Vein Thrombosis. </w:t>
      </w:r>
      <w:proofErr w:type="spellStart"/>
      <w:r w:rsidRPr="00234E1E">
        <w:rPr>
          <w:rFonts w:ascii="Book Antiqua" w:hAnsi="Book Antiqua"/>
          <w:i/>
          <w:sz w:val="24"/>
          <w:szCs w:val="24"/>
        </w:rPr>
        <w:t>Cardiovasc</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Intervent</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Radiol</w:t>
      </w:r>
      <w:proofErr w:type="spellEnd"/>
      <w:r w:rsidRPr="00234E1E">
        <w:rPr>
          <w:rFonts w:ascii="Book Antiqua" w:hAnsi="Book Antiqua"/>
          <w:sz w:val="24"/>
          <w:szCs w:val="24"/>
        </w:rPr>
        <w:t xml:space="preserve"> 2018; </w:t>
      </w:r>
      <w:r w:rsidRPr="00234E1E">
        <w:rPr>
          <w:rFonts w:ascii="Book Antiqua" w:hAnsi="Book Antiqua"/>
          <w:b/>
          <w:sz w:val="24"/>
          <w:szCs w:val="24"/>
        </w:rPr>
        <w:t>41</w:t>
      </w:r>
      <w:r w:rsidRPr="00234E1E">
        <w:rPr>
          <w:rFonts w:ascii="Book Antiqua" w:hAnsi="Book Antiqua"/>
          <w:sz w:val="24"/>
          <w:szCs w:val="24"/>
        </w:rPr>
        <w:t>: 734-743 [PMID: 29327075 DOI: 10.1007/s00270-017-1874-z]</w:t>
      </w:r>
    </w:p>
    <w:p w14:paraId="460C0C01"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36 </w:t>
      </w:r>
      <w:r w:rsidRPr="00234E1E">
        <w:rPr>
          <w:rFonts w:ascii="Book Antiqua" w:hAnsi="Book Antiqua"/>
          <w:b/>
          <w:sz w:val="24"/>
          <w:szCs w:val="24"/>
        </w:rPr>
        <w:t>He M</w:t>
      </w:r>
      <w:r w:rsidRPr="00234E1E">
        <w:rPr>
          <w:rFonts w:ascii="Book Antiqua" w:hAnsi="Book Antiqua"/>
          <w:sz w:val="24"/>
          <w:szCs w:val="24"/>
        </w:rPr>
        <w:t xml:space="preserve">, Li Q, Zou R, Shen J, Fang W, Tan G, Zhou Y, Wu X, Xu L, Wei W, Le Y, Zhou Z, Zhao M, </w:t>
      </w:r>
      <w:proofErr w:type="spellStart"/>
      <w:r w:rsidRPr="00234E1E">
        <w:rPr>
          <w:rFonts w:ascii="Book Antiqua" w:hAnsi="Book Antiqua"/>
          <w:sz w:val="24"/>
          <w:szCs w:val="24"/>
        </w:rPr>
        <w:t>Guo</w:t>
      </w:r>
      <w:proofErr w:type="spellEnd"/>
      <w:r w:rsidRPr="00234E1E">
        <w:rPr>
          <w:rFonts w:ascii="Book Antiqua" w:hAnsi="Book Antiqua"/>
          <w:sz w:val="24"/>
          <w:szCs w:val="24"/>
        </w:rPr>
        <w:t xml:space="preserve"> Y, </w:t>
      </w:r>
      <w:proofErr w:type="spellStart"/>
      <w:r w:rsidRPr="00234E1E">
        <w:rPr>
          <w:rFonts w:ascii="Book Antiqua" w:hAnsi="Book Antiqua"/>
          <w:sz w:val="24"/>
          <w:szCs w:val="24"/>
        </w:rPr>
        <w:t>Guo</w:t>
      </w:r>
      <w:proofErr w:type="spellEnd"/>
      <w:r w:rsidRPr="00234E1E">
        <w:rPr>
          <w:rFonts w:ascii="Book Antiqua" w:hAnsi="Book Antiqua"/>
          <w:sz w:val="24"/>
          <w:szCs w:val="24"/>
        </w:rPr>
        <w:t xml:space="preserve"> R, Chen M, Shi M.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Plus Hepatic Arterial Infusion of </w:t>
      </w:r>
      <w:proofErr w:type="spellStart"/>
      <w:r w:rsidRPr="00234E1E">
        <w:rPr>
          <w:rFonts w:ascii="Book Antiqua" w:hAnsi="Book Antiqua"/>
          <w:sz w:val="24"/>
          <w:szCs w:val="24"/>
        </w:rPr>
        <w:t>Oxaliplatin</w:t>
      </w:r>
      <w:proofErr w:type="spellEnd"/>
      <w:r w:rsidRPr="00234E1E">
        <w:rPr>
          <w:rFonts w:ascii="Book Antiqua" w:hAnsi="Book Antiqua"/>
          <w:sz w:val="24"/>
          <w:szCs w:val="24"/>
        </w:rPr>
        <w:t xml:space="preserve">, Fluorouracil, and </w:t>
      </w:r>
      <w:proofErr w:type="spellStart"/>
      <w:r w:rsidRPr="00234E1E">
        <w:rPr>
          <w:rFonts w:ascii="Book Antiqua" w:hAnsi="Book Antiqua"/>
          <w:sz w:val="24"/>
          <w:szCs w:val="24"/>
        </w:rPr>
        <w:t>Leucovorin</w:t>
      </w:r>
      <w:proofErr w:type="spellEnd"/>
      <w:r w:rsidRPr="00234E1E">
        <w:rPr>
          <w:rFonts w:ascii="Book Antiqua" w:hAnsi="Book Antiqua"/>
          <w:sz w:val="24"/>
          <w:szCs w:val="24"/>
        </w:rPr>
        <w:t xml:space="preserve"> </w:t>
      </w:r>
      <w:proofErr w:type="spellStart"/>
      <w:r w:rsidRPr="00234E1E">
        <w:rPr>
          <w:rFonts w:ascii="Book Antiqua" w:hAnsi="Book Antiqua"/>
          <w:sz w:val="24"/>
          <w:szCs w:val="24"/>
        </w:rPr>
        <w:t>vs</w:t>
      </w:r>
      <w:proofErr w:type="spellEnd"/>
      <w:r w:rsidRPr="00234E1E">
        <w:rPr>
          <w:rFonts w:ascii="Book Antiqua" w:hAnsi="Book Antiqua"/>
          <w:sz w:val="24"/>
          <w:szCs w:val="24"/>
        </w:rPr>
        <w:t xml:space="preserve">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Alone for Hepatocellular Carcinoma With Portal Vein Invasion: A Randomized Clinical Trial. </w:t>
      </w:r>
      <w:r w:rsidRPr="00234E1E">
        <w:rPr>
          <w:rFonts w:ascii="Book Antiqua" w:hAnsi="Book Antiqua"/>
          <w:i/>
          <w:sz w:val="24"/>
          <w:szCs w:val="24"/>
        </w:rPr>
        <w:t xml:space="preserve">JAMA </w:t>
      </w:r>
      <w:proofErr w:type="spellStart"/>
      <w:r w:rsidRPr="00234E1E">
        <w:rPr>
          <w:rFonts w:ascii="Book Antiqua" w:hAnsi="Book Antiqua"/>
          <w:i/>
          <w:sz w:val="24"/>
          <w:szCs w:val="24"/>
        </w:rPr>
        <w:t>Oncol</w:t>
      </w:r>
      <w:proofErr w:type="spellEnd"/>
      <w:r w:rsidRPr="00234E1E">
        <w:rPr>
          <w:rFonts w:ascii="Book Antiqua" w:hAnsi="Book Antiqua"/>
          <w:sz w:val="24"/>
          <w:szCs w:val="24"/>
        </w:rPr>
        <w:t xml:space="preserve"> 2019; </w:t>
      </w:r>
      <w:r w:rsidRPr="00234E1E">
        <w:rPr>
          <w:rFonts w:ascii="Book Antiqua" w:hAnsi="Book Antiqua"/>
          <w:b/>
          <w:sz w:val="24"/>
          <w:szCs w:val="24"/>
        </w:rPr>
        <w:t>5</w:t>
      </w:r>
      <w:r w:rsidRPr="00234E1E">
        <w:rPr>
          <w:rFonts w:ascii="Book Antiqua" w:hAnsi="Book Antiqua"/>
          <w:sz w:val="24"/>
          <w:szCs w:val="24"/>
        </w:rPr>
        <w:t>: 953-960 [PMID: 31070690 DOI: 10.1001/jamaoncol.2019.0250]</w:t>
      </w:r>
    </w:p>
    <w:p w14:paraId="57355502"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37 </w:t>
      </w:r>
      <w:r w:rsidRPr="00234E1E">
        <w:rPr>
          <w:rFonts w:ascii="Book Antiqua" w:hAnsi="Book Antiqua"/>
          <w:b/>
          <w:sz w:val="24"/>
          <w:szCs w:val="24"/>
        </w:rPr>
        <w:t>Bruno PM</w:t>
      </w:r>
      <w:r w:rsidRPr="00234E1E">
        <w:rPr>
          <w:rFonts w:ascii="Book Antiqua" w:hAnsi="Book Antiqua"/>
          <w:sz w:val="24"/>
          <w:szCs w:val="24"/>
        </w:rPr>
        <w:t xml:space="preserve">, Liu Y, Park GY, </w:t>
      </w:r>
      <w:proofErr w:type="spellStart"/>
      <w:r w:rsidRPr="00234E1E">
        <w:rPr>
          <w:rFonts w:ascii="Book Antiqua" w:hAnsi="Book Antiqua"/>
          <w:sz w:val="24"/>
          <w:szCs w:val="24"/>
        </w:rPr>
        <w:t>Murai</w:t>
      </w:r>
      <w:proofErr w:type="spellEnd"/>
      <w:r w:rsidRPr="00234E1E">
        <w:rPr>
          <w:rFonts w:ascii="Book Antiqua" w:hAnsi="Book Antiqua"/>
          <w:sz w:val="24"/>
          <w:szCs w:val="24"/>
        </w:rPr>
        <w:t xml:space="preserve"> J, Koch CE, </w:t>
      </w:r>
      <w:proofErr w:type="spellStart"/>
      <w:r w:rsidRPr="00234E1E">
        <w:rPr>
          <w:rFonts w:ascii="Book Antiqua" w:hAnsi="Book Antiqua"/>
          <w:sz w:val="24"/>
          <w:szCs w:val="24"/>
        </w:rPr>
        <w:t>Eisen</w:t>
      </w:r>
      <w:proofErr w:type="spellEnd"/>
      <w:r w:rsidRPr="00234E1E">
        <w:rPr>
          <w:rFonts w:ascii="Book Antiqua" w:hAnsi="Book Antiqua"/>
          <w:sz w:val="24"/>
          <w:szCs w:val="24"/>
        </w:rPr>
        <w:t xml:space="preserve"> TJ, Pritchard JR, </w:t>
      </w:r>
      <w:proofErr w:type="spellStart"/>
      <w:r w:rsidRPr="00234E1E">
        <w:rPr>
          <w:rFonts w:ascii="Book Antiqua" w:hAnsi="Book Antiqua"/>
          <w:sz w:val="24"/>
          <w:szCs w:val="24"/>
        </w:rPr>
        <w:t>Pommier</w:t>
      </w:r>
      <w:proofErr w:type="spellEnd"/>
      <w:r w:rsidRPr="00234E1E">
        <w:rPr>
          <w:rFonts w:ascii="Book Antiqua" w:hAnsi="Book Antiqua"/>
          <w:sz w:val="24"/>
          <w:szCs w:val="24"/>
        </w:rPr>
        <w:t xml:space="preserve"> Y, </w:t>
      </w:r>
      <w:proofErr w:type="spellStart"/>
      <w:r w:rsidRPr="00234E1E">
        <w:rPr>
          <w:rFonts w:ascii="Book Antiqua" w:hAnsi="Book Antiqua"/>
          <w:sz w:val="24"/>
          <w:szCs w:val="24"/>
        </w:rPr>
        <w:t>Lippard</w:t>
      </w:r>
      <w:proofErr w:type="spellEnd"/>
      <w:r w:rsidRPr="00234E1E">
        <w:rPr>
          <w:rFonts w:ascii="Book Antiqua" w:hAnsi="Book Antiqua"/>
          <w:sz w:val="24"/>
          <w:szCs w:val="24"/>
        </w:rPr>
        <w:t xml:space="preserve"> SJ, </w:t>
      </w:r>
      <w:proofErr w:type="spellStart"/>
      <w:r w:rsidRPr="00234E1E">
        <w:rPr>
          <w:rFonts w:ascii="Book Antiqua" w:hAnsi="Book Antiqua"/>
          <w:sz w:val="24"/>
          <w:szCs w:val="24"/>
        </w:rPr>
        <w:t>Hemann</w:t>
      </w:r>
      <w:proofErr w:type="spellEnd"/>
      <w:r w:rsidRPr="00234E1E">
        <w:rPr>
          <w:rFonts w:ascii="Book Antiqua" w:hAnsi="Book Antiqua"/>
          <w:sz w:val="24"/>
          <w:szCs w:val="24"/>
        </w:rPr>
        <w:t xml:space="preserve"> MT. A subset of platinum-containing chemotherapeutic agents kills cells by inducing ribosome biogenesis stress. </w:t>
      </w:r>
      <w:r w:rsidRPr="00234E1E">
        <w:rPr>
          <w:rFonts w:ascii="Book Antiqua" w:hAnsi="Book Antiqua"/>
          <w:i/>
          <w:sz w:val="24"/>
          <w:szCs w:val="24"/>
        </w:rPr>
        <w:t>Nat Med</w:t>
      </w:r>
      <w:r w:rsidRPr="00234E1E">
        <w:rPr>
          <w:rFonts w:ascii="Book Antiqua" w:hAnsi="Book Antiqua"/>
          <w:sz w:val="24"/>
          <w:szCs w:val="24"/>
        </w:rPr>
        <w:t xml:space="preserve"> 2017; </w:t>
      </w:r>
      <w:r w:rsidRPr="00234E1E">
        <w:rPr>
          <w:rFonts w:ascii="Book Antiqua" w:hAnsi="Book Antiqua"/>
          <w:b/>
          <w:sz w:val="24"/>
          <w:szCs w:val="24"/>
        </w:rPr>
        <w:t>23</w:t>
      </w:r>
      <w:r w:rsidRPr="00234E1E">
        <w:rPr>
          <w:rFonts w:ascii="Book Antiqua" w:hAnsi="Book Antiqua"/>
          <w:sz w:val="24"/>
          <w:szCs w:val="24"/>
        </w:rPr>
        <w:t>: 461-471 [PMID: 28263311 DOI: 10.1038/nm.4291]</w:t>
      </w:r>
    </w:p>
    <w:p w14:paraId="340B14FB"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38 </w:t>
      </w:r>
      <w:proofErr w:type="spellStart"/>
      <w:r w:rsidRPr="00234E1E">
        <w:rPr>
          <w:rFonts w:ascii="Book Antiqua" w:hAnsi="Book Antiqua"/>
          <w:b/>
          <w:sz w:val="24"/>
          <w:szCs w:val="24"/>
        </w:rPr>
        <w:t>Omata</w:t>
      </w:r>
      <w:proofErr w:type="spellEnd"/>
      <w:r w:rsidRPr="00234E1E">
        <w:rPr>
          <w:rFonts w:ascii="Book Antiqua" w:hAnsi="Book Antiqua"/>
          <w:b/>
          <w:sz w:val="24"/>
          <w:szCs w:val="24"/>
        </w:rPr>
        <w:t xml:space="preserve"> M</w:t>
      </w:r>
      <w:r w:rsidRPr="00234E1E">
        <w:rPr>
          <w:rFonts w:ascii="Book Antiqua" w:hAnsi="Book Antiqua"/>
          <w:sz w:val="24"/>
          <w:szCs w:val="24"/>
        </w:rPr>
        <w:t xml:space="preserve">, </w:t>
      </w:r>
      <w:proofErr w:type="spellStart"/>
      <w:r w:rsidRPr="00234E1E">
        <w:rPr>
          <w:rFonts w:ascii="Book Antiqua" w:hAnsi="Book Antiqua"/>
          <w:sz w:val="24"/>
          <w:szCs w:val="24"/>
        </w:rPr>
        <w:t>Lesmana</w:t>
      </w:r>
      <w:proofErr w:type="spellEnd"/>
      <w:r w:rsidRPr="00234E1E">
        <w:rPr>
          <w:rFonts w:ascii="Book Antiqua" w:hAnsi="Book Antiqua"/>
          <w:sz w:val="24"/>
          <w:szCs w:val="24"/>
        </w:rPr>
        <w:t xml:space="preserve"> LA, </w:t>
      </w:r>
      <w:proofErr w:type="spellStart"/>
      <w:r w:rsidRPr="00234E1E">
        <w:rPr>
          <w:rFonts w:ascii="Book Antiqua" w:hAnsi="Book Antiqua"/>
          <w:sz w:val="24"/>
          <w:szCs w:val="24"/>
        </w:rPr>
        <w:t>Tateishi</w:t>
      </w:r>
      <w:proofErr w:type="spellEnd"/>
      <w:r w:rsidRPr="00234E1E">
        <w:rPr>
          <w:rFonts w:ascii="Book Antiqua" w:hAnsi="Book Antiqua"/>
          <w:sz w:val="24"/>
          <w:szCs w:val="24"/>
        </w:rPr>
        <w:t xml:space="preserve"> R, Chen PJ, Lin SM, Yoshida H, Kudo M, Lee JM, Choi BI, Poon RT, </w:t>
      </w:r>
      <w:proofErr w:type="spellStart"/>
      <w:r w:rsidRPr="00234E1E">
        <w:rPr>
          <w:rFonts w:ascii="Book Antiqua" w:hAnsi="Book Antiqua"/>
          <w:sz w:val="24"/>
          <w:szCs w:val="24"/>
        </w:rPr>
        <w:t>Shiina</w:t>
      </w:r>
      <w:proofErr w:type="spellEnd"/>
      <w:r w:rsidRPr="00234E1E">
        <w:rPr>
          <w:rFonts w:ascii="Book Antiqua" w:hAnsi="Book Antiqua"/>
          <w:sz w:val="24"/>
          <w:szCs w:val="24"/>
        </w:rPr>
        <w:t xml:space="preserve"> S, Cheng AL, </w:t>
      </w:r>
      <w:proofErr w:type="spellStart"/>
      <w:r w:rsidRPr="00234E1E">
        <w:rPr>
          <w:rFonts w:ascii="Book Antiqua" w:hAnsi="Book Antiqua"/>
          <w:sz w:val="24"/>
          <w:szCs w:val="24"/>
        </w:rPr>
        <w:t>Jia</w:t>
      </w:r>
      <w:proofErr w:type="spellEnd"/>
      <w:r w:rsidRPr="00234E1E">
        <w:rPr>
          <w:rFonts w:ascii="Book Antiqua" w:hAnsi="Book Antiqua"/>
          <w:sz w:val="24"/>
          <w:szCs w:val="24"/>
        </w:rPr>
        <w:t xml:space="preserve"> JD, Obi S, Han KH, Jafri W, Chow P, Lim SG, </w:t>
      </w:r>
      <w:proofErr w:type="spellStart"/>
      <w:r w:rsidRPr="00234E1E">
        <w:rPr>
          <w:rFonts w:ascii="Book Antiqua" w:hAnsi="Book Antiqua"/>
          <w:sz w:val="24"/>
          <w:szCs w:val="24"/>
        </w:rPr>
        <w:t>Chawla</w:t>
      </w:r>
      <w:proofErr w:type="spellEnd"/>
      <w:r w:rsidRPr="00234E1E">
        <w:rPr>
          <w:rFonts w:ascii="Book Antiqua" w:hAnsi="Book Antiqua"/>
          <w:sz w:val="24"/>
          <w:szCs w:val="24"/>
        </w:rPr>
        <w:t xml:space="preserve"> YK, </w:t>
      </w:r>
      <w:proofErr w:type="spellStart"/>
      <w:r w:rsidRPr="00234E1E">
        <w:rPr>
          <w:rFonts w:ascii="Book Antiqua" w:hAnsi="Book Antiqua"/>
          <w:sz w:val="24"/>
          <w:szCs w:val="24"/>
        </w:rPr>
        <w:t>Budihusodo</w:t>
      </w:r>
      <w:proofErr w:type="spellEnd"/>
      <w:r w:rsidRPr="00234E1E">
        <w:rPr>
          <w:rFonts w:ascii="Book Antiqua" w:hAnsi="Book Antiqua"/>
          <w:sz w:val="24"/>
          <w:szCs w:val="24"/>
        </w:rPr>
        <w:t xml:space="preserve"> U, </w:t>
      </w:r>
      <w:proofErr w:type="spellStart"/>
      <w:r w:rsidRPr="00234E1E">
        <w:rPr>
          <w:rFonts w:ascii="Book Antiqua" w:hAnsi="Book Antiqua"/>
          <w:sz w:val="24"/>
          <w:szCs w:val="24"/>
        </w:rPr>
        <w:t>Gani</w:t>
      </w:r>
      <w:proofErr w:type="spellEnd"/>
      <w:r w:rsidRPr="00234E1E">
        <w:rPr>
          <w:rFonts w:ascii="Book Antiqua" w:hAnsi="Book Antiqua"/>
          <w:sz w:val="24"/>
          <w:szCs w:val="24"/>
        </w:rPr>
        <w:t xml:space="preserve"> RA, </w:t>
      </w:r>
      <w:proofErr w:type="spellStart"/>
      <w:r w:rsidRPr="00234E1E">
        <w:rPr>
          <w:rFonts w:ascii="Book Antiqua" w:hAnsi="Book Antiqua"/>
          <w:sz w:val="24"/>
          <w:szCs w:val="24"/>
        </w:rPr>
        <w:t>Lesmana</w:t>
      </w:r>
      <w:proofErr w:type="spellEnd"/>
      <w:r w:rsidRPr="00234E1E">
        <w:rPr>
          <w:rFonts w:ascii="Book Antiqua" w:hAnsi="Book Antiqua"/>
          <w:sz w:val="24"/>
          <w:szCs w:val="24"/>
        </w:rPr>
        <w:t xml:space="preserve"> CR, </w:t>
      </w:r>
      <w:proofErr w:type="spellStart"/>
      <w:r w:rsidRPr="00234E1E">
        <w:rPr>
          <w:rFonts w:ascii="Book Antiqua" w:hAnsi="Book Antiqua"/>
          <w:sz w:val="24"/>
          <w:szCs w:val="24"/>
        </w:rPr>
        <w:t>Putranto</w:t>
      </w:r>
      <w:proofErr w:type="spellEnd"/>
      <w:r w:rsidRPr="00234E1E">
        <w:rPr>
          <w:rFonts w:ascii="Book Antiqua" w:hAnsi="Book Antiqua"/>
          <w:sz w:val="24"/>
          <w:szCs w:val="24"/>
        </w:rPr>
        <w:t xml:space="preserve"> TA, </w:t>
      </w:r>
      <w:proofErr w:type="spellStart"/>
      <w:r w:rsidRPr="00234E1E">
        <w:rPr>
          <w:rFonts w:ascii="Book Antiqua" w:hAnsi="Book Antiqua"/>
          <w:sz w:val="24"/>
          <w:szCs w:val="24"/>
        </w:rPr>
        <w:t>Liaw</w:t>
      </w:r>
      <w:proofErr w:type="spellEnd"/>
      <w:r w:rsidRPr="00234E1E">
        <w:rPr>
          <w:rFonts w:ascii="Book Antiqua" w:hAnsi="Book Antiqua"/>
          <w:sz w:val="24"/>
          <w:szCs w:val="24"/>
        </w:rPr>
        <w:t xml:space="preserve"> YF, </w:t>
      </w:r>
      <w:proofErr w:type="spellStart"/>
      <w:r w:rsidRPr="00234E1E">
        <w:rPr>
          <w:rFonts w:ascii="Book Antiqua" w:hAnsi="Book Antiqua"/>
          <w:sz w:val="24"/>
          <w:szCs w:val="24"/>
        </w:rPr>
        <w:t>Sarin</w:t>
      </w:r>
      <w:proofErr w:type="spellEnd"/>
      <w:r w:rsidRPr="00234E1E">
        <w:rPr>
          <w:rFonts w:ascii="Book Antiqua" w:hAnsi="Book Antiqua"/>
          <w:sz w:val="24"/>
          <w:szCs w:val="24"/>
        </w:rPr>
        <w:t xml:space="preserve"> SK. Asian Pacific Association for the Study of the Liver consensus recommendations on hepatocellular carcinoma. </w:t>
      </w:r>
      <w:proofErr w:type="spellStart"/>
      <w:r w:rsidRPr="00234E1E">
        <w:rPr>
          <w:rFonts w:ascii="Book Antiqua" w:hAnsi="Book Antiqua"/>
          <w:i/>
          <w:sz w:val="24"/>
          <w:szCs w:val="24"/>
        </w:rPr>
        <w:t>Hepatol</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Int</w:t>
      </w:r>
      <w:proofErr w:type="spellEnd"/>
      <w:r w:rsidRPr="00234E1E">
        <w:rPr>
          <w:rFonts w:ascii="Book Antiqua" w:hAnsi="Book Antiqua"/>
          <w:sz w:val="24"/>
          <w:szCs w:val="24"/>
        </w:rPr>
        <w:t xml:space="preserve"> 2010; </w:t>
      </w:r>
      <w:r w:rsidRPr="00234E1E">
        <w:rPr>
          <w:rFonts w:ascii="Book Antiqua" w:hAnsi="Book Antiqua"/>
          <w:b/>
          <w:sz w:val="24"/>
          <w:szCs w:val="24"/>
        </w:rPr>
        <w:t>4</w:t>
      </w:r>
      <w:r w:rsidRPr="00234E1E">
        <w:rPr>
          <w:rFonts w:ascii="Book Antiqua" w:hAnsi="Book Antiqua"/>
          <w:sz w:val="24"/>
          <w:szCs w:val="24"/>
        </w:rPr>
        <w:t>: 439-474 [PMID: 20827404 DOI: 10.1007/s12072-010-9165-7]</w:t>
      </w:r>
    </w:p>
    <w:p w14:paraId="2830A033"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39 </w:t>
      </w:r>
      <w:r w:rsidRPr="00234E1E">
        <w:rPr>
          <w:rFonts w:ascii="Book Antiqua" w:hAnsi="Book Antiqua"/>
          <w:b/>
          <w:sz w:val="24"/>
          <w:szCs w:val="24"/>
        </w:rPr>
        <w:t>Korean Liver Cancer Study Group and National Cancer Center, Korea</w:t>
      </w:r>
      <w:proofErr w:type="gramStart"/>
      <w:r w:rsidRPr="00234E1E">
        <w:rPr>
          <w:rFonts w:ascii="Book Antiqua" w:hAnsi="Book Antiqua"/>
          <w:b/>
          <w:sz w:val="24"/>
          <w:szCs w:val="24"/>
        </w:rPr>
        <w:t>.</w:t>
      </w:r>
      <w:r w:rsidRPr="00234E1E">
        <w:rPr>
          <w:rFonts w:ascii="Book Antiqua" w:hAnsi="Book Antiqua"/>
          <w:sz w:val="24"/>
          <w:szCs w:val="24"/>
        </w:rPr>
        <w:t>.</w:t>
      </w:r>
      <w:proofErr w:type="gramEnd"/>
      <w:r w:rsidRPr="00234E1E">
        <w:rPr>
          <w:rFonts w:ascii="Book Antiqua" w:hAnsi="Book Antiqua"/>
          <w:sz w:val="24"/>
          <w:szCs w:val="24"/>
        </w:rPr>
        <w:t xml:space="preserve"> [Practice guidelines for management of hepatocellular carcinoma 2009]. </w:t>
      </w:r>
      <w:r w:rsidRPr="00234E1E">
        <w:rPr>
          <w:rFonts w:ascii="Book Antiqua" w:hAnsi="Book Antiqua"/>
          <w:i/>
          <w:sz w:val="24"/>
          <w:szCs w:val="24"/>
        </w:rPr>
        <w:t xml:space="preserve">Korean J </w:t>
      </w:r>
      <w:proofErr w:type="spellStart"/>
      <w:r w:rsidRPr="00234E1E">
        <w:rPr>
          <w:rFonts w:ascii="Book Antiqua" w:hAnsi="Book Antiqua"/>
          <w:i/>
          <w:sz w:val="24"/>
          <w:szCs w:val="24"/>
        </w:rPr>
        <w:t>Hepatol</w:t>
      </w:r>
      <w:proofErr w:type="spellEnd"/>
      <w:r w:rsidRPr="00234E1E">
        <w:rPr>
          <w:rFonts w:ascii="Book Antiqua" w:hAnsi="Book Antiqua"/>
          <w:sz w:val="24"/>
          <w:szCs w:val="24"/>
        </w:rPr>
        <w:t xml:space="preserve"> 2009; </w:t>
      </w:r>
      <w:r w:rsidRPr="00234E1E">
        <w:rPr>
          <w:rFonts w:ascii="Book Antiqua" w:hAnsi="Book Antiqua"/>
          <w:b/>
          <w:sz w:val="24"/>
          <w:szCs w:val="24"/>
        </w:rPr>
        <w:t>15</w:t>
      </w:r>
      <w:r w:rsidRPr="00234E1E">
        <w:rPr>
          <w:rFonts w:ascii="Book Antiqua" w:hAnsi="Book Antiqua"/>
          <w:sz w:val="24"/>
          <w:szCs w:val="24"/>
        </w:rPr>
        <w:t>: 391-423 [PMID: 19783891 DOI: 10.3350/kjhep.2009.15.3.391]</w:t>
      </w:r>
    </w:p>
    <w:p w14:paraId="6C7E9526"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40 </w:t>
      </w:r>
      <w:proofErr w:type="spellStart"/>
      <w:r w:rsidRPr="00234E1E">
        <w:rPr>
          <w:rFonts w:ascii="Book Antiqua" w:hAnsi="Book Antiqua"/>
          <w:b/>
          <w:sz w:val="24"/>
          <w:szCs w:val="24"/>
        </w:rPr>
        <w:t>Yodono</w:t>
      </w:r>
      <w:proofErr w:type="spellEnd"/>
      <w:r w:rsidRPr="00234E1E">
        <w:rPr>
          <w:rFonts w:ascii="Book Antiqua" w:hAnsi="Book Antiqua"/>
          <w:b/>
          <w:sz w:val="24"/>
          <w:szCs w:val="24"/>
        </w:rPr>
        <w:t xml:space="preserve"> H</w:t>
      </w:r>
      <w:r w:rsidRPr="00234E1E">
        <w:rPr>
          <w:rFonts w:ascii="Book Antiqua" w:hAnsi="Book Antiqua"/>
          <w:sz w:val="24"/>
          <w:szCs w:val="24"/>
        </w:rPr>
        <w:t xml:space="preserve">, </w:t>
      </w:r>
      <w:proofErr w:type="spellStart"/>
      <w:r w:rsidRPr="00234E1E">
        <w:rPr>
          <w:rFonts w:ascii="Book Antiqua" w:hAnsi="Book Antiqua"/>
          <w:sz w:val="24"/>
          <w:szCs w:val="24"/>
        </w:rPr>
        <w:t>Takekawa</w:t>
      </w:r>
      <w:proofErr w:type="spellEnd"/>
      <w:r w:rsidRPr="00234E1E">
        <w:rPr>
          <w:rFonts w:ascii="Book Antiqua" w:hAnsi="Book Antiqua"/>
          <w:sz w:val="24"/>
          <w:szCs w:val="24"/>
        </w:rPr>
        <w:t xml:space="preserve"> SD, </w:t>
      </w:r>
      <w:proofErr w:type="spellStart"/>
      <w:r w:rsidRPr="00234E1E">
        <w:rPr>
          <w:rFonts w:ascii="Book Antiqua" w:hAnsi="Book Antiqua"/>
          <w:sz w:val="24"/>
          <w:szCs w:val="24"/>
        </w:rPr>
        <w:t>Tarusawa</w:t>
      </w:r>
      <w:proofErr w:type="spellEnd"/>
      <w:r w:rsidRPr="00234E1E">
        <w:rPr>
          <w:rFonts w:ascii="Book Antiqua" w:hAnsi="Book Antiqua"/>
          <w:sz w:val="24"/>
          <w:szCs w:val="24"/>
        </w:rPr>
        <w:t xml:space="preserve"> K, </w:t>
      </w:r>
      <w:proofErr w:type="spellStart"/>
      <w:r w:rsidRPr="00234E1E">
        <w:rPr>
          <w:rFonts w:ascii="Book Antiqua" w:hAnsi="Book Antiqua"/>
          <w:sz w:val="24"/>
          <w:szCs w:val="24"/>
        </w:rPr>
        <w:t>Ikami</w:t>
      </w:r>
      <w:proofErr w:type="spellEnd"/>
      <w:r w:rsidRPr="00234E1E">
        <w:rPr>
          <w:rFonts w:ascii="Book Antiqua" w:hAnsi="Book Antiqua"/>
          <w:sz w:val="24"/>
          <w:szCs w:val="24"/>
        </w:rPr>
        <w:t xml:space="preserve"> I, </w:t>
      </w:r>
      <w:proofErr w:type="spellStart"/>
      <w:r w:rsidRPr="00234E1E">
        <w:rPr>
          <w:rFonts w:ascii="Book Antiqua" w:hAnsi="Book Antiqua"/>
          <w:sz w:val="24"/>
          <w:szCs w:val="24"/>
        </w:rPr>
        <w:t>Kanehira</w:t>
      </w:r>
      <w:proofErr w:type="spellEnd"/>
      <w:r w:rsidRPr="00234E1E">
        <w:rPr>
          <w:rFonts w:ascii="Book Antiqua" w:hAnsi="Book Antiqua"/>
          <w:sz w:val="24"/>
          <w:szCs w:val="24"/>
        </w:rPr>
        <w:t xml:space="preserve"> J, Saito Y, Takahashi S, Sasaki T, Nishi N, Kimura T. Combination therapy consisting of </w:t>
      </w:r>
      <w:r w:rsidRPr="00234E1E">
        <w:rPr>
          <w:rFonts w:ascii="Book Antiqua" w:hAnsi="Book Antiqua"/>
          <w:sz w:val="24"/>
          <w:szCs w:val="24"/>
        </w:rPr>
        <w:lastRenderedPageBreak/>
        <w:t xml:space="preserve">arterial infusion chemotherapy (EPF, EAP) and </w:t>
      </w:r>
      <w:proofErr w:type="spellStart"/>
      <w:r w:rsidRPr="00234E1E">
        <w:rPr>
          <w:rFonts w:ascii="Book Antiqua" w:hAnsi="Book Antiqua"/>
          <w:sz w:val="24"/>
          <w:szCs w:val="24"/>
        </w:rPr>
        <w:t>transcatheter</w:t>
      </w:r>
      <w:proofErr w:type="spellEnd"/>
      <w:r w:rsidRPr="00234E1E">
        <w:rPr>
          <w:rFonts w:ascii="Book Antiqua" w:hAnsi="Book Antiqua"/>
          <w:sz w:val="24"/>
          <w:szCs w:val="24"/>
        </w:rPr>
        <w:t xml:space="preserve"> arterial embolization (TAE). </w:t>
      </w:r>
      <w:r w:rsidRPr="00234E1E">
        <w:rPr>
          <w:rFonts w:ascii="Book Antiqua" w:hAnsi="Book Antiqua"/>
          <w:i/>
          <w:sz w:val="24"/>
          <w:szCs w:val="24"/>
        </w:rPr>
        <w:t xml:space="preserve">Cancer </w:t>
      </w:r>
      <w:proofErr w:type="spellStart"/>
      <w:r w:rsidRPr="00234E1E">
        <w:rPr>
          <w:rFonts w:ascii="Book Antiqua" w:hAnsi="Book Antiqua"/>
          <w:i/>
          <w:sz w:val="24"/>
          <w:szCs w:val="24"/>
        </w:rPr>
        <w:t>Chemother</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Pharmacol</w:t>
      </w:r>
      <w:proofErr w:type="spellEnd"/>
      <w:r w:rsidRPr="00234E1E">
        <w:rPr>
          <w:rFonts w:ascii="Book Antiqua" w:hAnsi="Book Antiqua"/>
          <w:sz w:val="24"/>
          <w:szCs w:val="24"/>
        </w:rPr>
        <w:t xml:space="preserve"> 1994; </w:t>
      </w:r>
      <w:r w:rsidRPr="00234E1E">
        <w:rPr>
          <w:rFonts w:ascii="Book Antiqua" w:hAnsi="Book Antiqua"/>
          <w:b/>
          <w:sz w:val="24"/>
          <w:szCs w:val="24"/>
        </w:rPr>
        <w:t xml:space="preserve">33 </w:t>
      </w:r>
      <w:proofErr w:type="spellStart"/>
      <w:r w:rsidRPr="00234E1E">
        <w:rPr>
          <w:rFonts w:ascii="Book Antiqua" w:hAnsi="Book Antiqua"/>
          <w:bCs/>
          <w:sz w:val="24"/>
          <w:szCs w:val="24"/>
        </w:rPr>
        <w:t>Suppl</w:t>
      </w:r>
      <w:proofErr w:type="spellEnd"/>
      <w:r w:rsidRPr="00234E1E">
        <w:rPr>
          <w:rFonts w:ascii="Book Antiqua" w:hAnsi="Book Antiqua"/>
          <w:sz w:val="24"/>
          <w:szCs w:val="24"/>
        </w:rPr>
        <w:t>: S79-S83 [PMID: 8137489 DOI: 10.1007/bf00686673]</w:t>
      </w:r>
    </w:p>
    <w:p w14:paraId="4F2CBDBA"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41 </w:t>
      </w:r>
      <w:r w:rsidRPr="00234E1E">
        <w:rPr>
          <w:rFonts w:ascii="Book Antiqua" w:hAnsi="Book Antiqua"/>
          <w:b/>
          <w:sz w:val="24"/>
          <w:szCs w:val="24"/>
        </w:rPr>
        <w:t>Ikeda M</w:t>
      </w:r>
      <w:r w:rsidRPr="00234E1E">
        <w:rPr>
          <w:rFonts w:ascii="Book Antiqua" w:hAnsi="Book Antiqua"/>
          <w:sz w:val="24"/>
          <w:szCs w:val="24"/>
        </w:rPr>
        <w:t xml:space="preserve">, </w:t>
      </w:r>
      <w:proofErr w:type="spellStart"/>
      <w:r w:rsidRPr="00234E1E">
        <w:rPr>
          <w:rFonts w:ascii="Book Antiqua" w:hAnsi="Book Antiqua"/>
          <w:sz w:val="24"/>
          <w:szCs w:val="24"/>
        </w:rPr>
        <w:t>Okusaka</w:t>
      </w:r>
      <w:proofErr w:type="spellEnd"/>
      <w:r w:rsidRPr="00234E1E">
        <w:rPr>
          <w:rFonts w:ascii="Book Antiqua" w:hAnsi="Book Antiqua"/>
          <w:sz w:val="24"/>
          <w:szCs w:val="24"/>
        </w:rPr>
        <w:t xml:space="preserve"> T, </w:t>
      </w:r>
      <w:proofErr w:type="spellStart"/>
      <w:r w:rsidRPr="00234E1E">
        <w:rPr>
          <w:rFonts w:ascii="Book Antiqua" w:hAnsi="Book Antiqua"/>
          <w:sz w:val="24"/>
          <w:szCs w:val="24"/>
        </w:rPr>
        <w:t>Furuse</w:t>
      </w:r>
      <w:proofErr w:type="spellEnd"/>
      <w:r w:rsidRPr="00234E1E">
        <w:rPr>
          <w:rFonts w:ascii="Book Antiqua" w:hAnsi="Book Antiqua"/>
          <w:sz w:val="24"/>
          <w:szCs w:val="24"/>
        </w:rPr>
        <w:t xml:space="preserve"> J, </w:t>
      </w:r>
      <w:proofErr w:type="spellStart"/>
      <w:r w:rsidRPr="00234E1E">
        <w:rPr>
          <w:rFonts w:ascii="Book Antiqua" w:hAnsi="Book Antiqua"/>
          <w:sz w:val="24"/>
          <w:szCs w:val="24"/>
        </w:rPr>
        <w:t>Mitsunaga</w:t>
      </w:r>
      <w:proofErr w:type="spellEnd"/>
      <w:r w:rsidRPr="00234E1E">
        <w:rPr>
          <w:rFonts w:ascii="Book Antiqua" w:hAnsi="Book Antiqua"/>
          <w:sz w:val="24"/>
          <w:szCs w:val="24"/>
        </w:rPr>
        <w:t xml:space="preserve"> S, Ueno H, </w:t>
      </w:r>
      <w:proofErr w:type="spellStart"/>
      <w:r w:rsidRPr="00234E1E">
        <w:rPr>
          <w:rFonts w:ascii="Book Antiqua" w:hAnsi="Book Antiqua"/>
          <w:sz w:val="24"/>
          <w:szCs w:val="24"/>
        </w:rPr>
        <w:t>Yamaura</w:t>
      </w:r>
      <w:proofErr w:type="spellEnd"/>
      <w:r w:rsidRPr="00234E1E">
        <w:rPr>
          <w:rFonts w:ascii="Book Antiqua" w:hAnsi="Book Antiqua"/>
          <w:sz w:val="24"/>
          <w:szCs w:val="24"/>
        </w:rPr>
        <w:t xml:space="preserve"> H, </w:t>
      </w:r>
      <w:proofErr w:type="spellStart"/>
      <w:r w:rsidRPr="00234E1E">
        <w:rPr>
          <w:rFonts w:ascii="Book Antiqua" w:hAnsi="Book Antiqua"/>
          <w:sz w:val="24"/>
          <w:szCs w:val="24"/>
        </w:rPr>
        <w:t>Inaba</w:t>
      </w:r>
      <w:proofErr w:type="spellEnd"/>
      <w:r w:rsidRPr="00234E1E">
        <w:rPr>
          <w:rFonts w:ascii="Book Antiqua" w:hAnsi="Book Antiqua"/>
          <w:sz w:val="24"/>
          <w:szCs w:val="24"/>
        </w:rPr>
        <w:t xml:space="preserve"> Y, Takeuchi Y, </w:t>
      </w:r>
      <w:proofErr w:type="spellStart"/>
      <w:r w:rsidRPr="00234E1E">
        <w:rPr>
          <w:rFonts w:ascii="Book Antiqua" w:hAnsi="Book Antiqua"/>
          <w:sz w:val="24"/>
          <w:szCs w:val="24"/>
        </w:rPr>
        <w:t>Satake</w:t>
      </w:r>
      <w:proofErr w:type="spellEnd"/>
      <w:r w:rsidRPr="00234E1E">
        <w:rPr>
          <w:rFonts w:ascii="Book Antiqua" w:hAnsi="Book Antiqua"/>
          <w:sz w:val="24"/>
          <w:szCs w:val="24"/>
        </w:rPr>
        <w:t xml:space="preserve"> M, Arai Y. </w:t>
      </w:r>
      <w:proofErr w:type="gramStart"/>
      <w:r w:rsidRPr="00234E1E">
        <w:rPr>
          <w:rFonts w:ascii="Book Antiqua" w:hAnsi="Book Antiqua"/>
          <w:sz w:val="24"/>
          <w:szCs w:val="24"/>
        </w:rPr>
        <w:t>A multi-institutional phase II trial of hepatic arterial infusion chemotherapy with cisplatin for advanced hepatocellular carcinoma with portal vein tumor thrombosis.</w:t>
      </w:r>
      <w:proofErr w:type="gramEnd"/>
      <w:r w:rsidRPr="00234E1E">
        <w:rPr>
          <w:rFonts w:ascii="Book Antiqua" w:hAnsi="Book Antiqua"/>
          <w:sz w:val="24"/>
          <w:szCs w:val="24"/>
        </w:rPr>
        <w:t xml:space="preserve"> </w:t>
      </w:r>
      <w:r w:rsidRPr="00234E1E">
        <w:rPr>
          <w:rFonts w:ascii="Book Antiqua" w:hAnsi="Book Antiqua"/>
          <w:i/>
          <w:sz w:val="24"/>
          <w:szCs w:val="24"/>
        </w:rPr>
        <w:t xml:space="preserve">Cancer </w:t>
      </w:r>
      <w:proofErr w:type="spellStart"/>
      <w:r w:rsidRPr="00234E1E">
        <w:rPr>
          <w:rFonts w:ascii="Book Antiqua" w:hAnsi="Book Antiqua"/>
          <w:i/>
          <w:sz w:val="24"/>
          <w:szCs w:val="24"/>
        </w:rPr>
        <w:t>Chemother</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Pharmacol</w:t>
      </w:r>
      <w:proofErr w:type="spellEnd"/>
      <w:r w:rsidRPr="00234E1E">
        <w:rPr>
          <w:rFonts w:ascii="Book Antiqua" w:hAnsi="Book Antiqua"/>
          <w:sz w:val="24"/>
          <w:szCs w:val="24"/>
        </w:rPr>
        <w:t xml:space="preserve"> 2013; </w:t>
      </w:r>
      <w:r w:rsidRPr="00234E1E">
        <w:rPr>
          <w:rFonts w:ascii="Book Antiqua" w:hAnsi="Book Antiqua"/>
          <w:b/>
          <w:sz w:val="24"/>
          <w:szCs w:val="24"/>
        </w:rPr>
        <w:t>72</w:t>
      </w:r>
      <w:r w:rsidRPr="00234E1E">
        <w:rPr>
          <w:rFonts w:ascii="Book Antiqua" w:hAnsi="Book Antiqua"/>
          <w:sz w:val="24"/>
          <w:szCs w:val="24"/>
        </w:rPr>
        <w:t>: 463-470 [PMID: 23812005 DOI: 10.1007/s00280-013-2222-x]</w:t>
      </w:r>
    </w:p>
    <w:p w14:paraId="02776A35"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42 </w:t>
      </w:r>
      <w:r w:rsidRPr="00234E1E">
        <w:rPr>
          <w:rFonts w:ascii="Book Antiqua" w:hAnsi="Book Antiqua"/>
          <w:b/>
          <w:sz w:val="24"/>
          <w:szCs w:val="24"/>
        </w:rPr>
        <w:t>Choi JH</w:t>
      </w:r>
      <w:r w:rsidRPr="00234E1E">
        <w:rPr>
          <w:rFonts w:ascii="Book Antiqua" w:hAnsi="Book Antiqua"/>
          <w:sz w:val="24"/>
          <w:szCs w:val="24"/>
        </w:rPr>
        <w:t xml:space="preserve">, Chung WJ, Bae SH, Song DS, Song MJ, Kim YS, </w:t>
      </w:r>
      <w:proofErr w:type="spellStart"/>
      <w:r w:rsidRPr="00234E1E">
        <w:rPr>
          <w:rFonts w:ascii="Book Antiqua" w:hAnsi="Book Antiqua"/>
          <w:sz w:val="24"/>
          <w:szCs w:val="24"/>
        </w:rPr>
        <w:t>Yim</w:t>
      </w:r>
      <w:proofErr w:type="spellEnd"/>
      <w:r w:rsidRPr="00234E1E">
        <w:rPr>
          <w:rFonts w:ascii="Book Antiqua" w:hAnsi="Book Antiqua"/>
          <w:sz w:val="24"/>
          <w:szCs w:val="24"/>
        </w:rPr>
        <w:t xml:space="preserve"> HJ, Jung YK, Suh SJ, Park JY, Kim DY, Kim SU, Cho SB. Randomized, prospective, comparative study on the effects and safety of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vs. hepatic arterial infusion chemotherapy in patients with advanced hepatocellular carcinoma with portal vein tumor thrombosis. </w:t>
      </w:r>
      <w:r w:rsidRPr="00234E1E">
        <w:rPr>
          <w:rFonts w:ascii="Book Antiqua" w:hAnsi="Book Antiqua"/>
          <w:i/>
          <w:sz w:val="24"/>
          <w:szCs w:val="24"/>
        </w:rPr>
        <w:t xml:space="preserve">Cancer </w:t>
      </w:r>
      <w:proofErr w:type="spellStart"/>
      <w:r w:rsidRPr="00234E1E">
        <w:rPr>
          <w:rFonts w:ascii="Book Antiqua" w:hAnsi="Book Antiqua"/>
          <w:i/>
          <w:sz w:val="24"/>
          <w:szCs w:val="24"/>
        </w:rPr>
        <w:t>Chemother</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Pharmacol</w:t>
      </w:r>
      <w:proofErr w:type="spellEnd"/>
      <w:r w:rsidRPr="00234E1E">
        <w:rPr>
          <w:rFonts w:ascii="Book Antiqua" w:hAnsi="Book Antiqua"/>
          <w:sz w:val="24"/>
          <w:szCs w:val="24"/>
        </w:rPr>
        <w:t xml:space="preserve"> 2018; </w:t>
      </w:r>
      <w:r w:rsidRPr="00234E1E">
        <w:rPr>
          <w:rFonts w:ascii="Book Antiqua" w:hAnsi="Book Antiqua"/>
          <w:b/>
          <w:sz w:val="24"/>
          <w:szCs w:val="24"/>
        </w:rPr>
        <w:t>82</w:t>
      </w:r>
      <w:r w:rsidRPr="00234E1E">
        <w:rPr>
          <w:rFonts w:ascii="Book Antiqua" w:hAnsi="Book Antiqua"/>
          <w:sz w:val="24"/>
          <w:szCs w:val="24"/>
        </w:rPr>
        <w:t>: 469-478 [PMID: 29982870 DOI: 10.1007/s00280-018-3638-0]</w:t>
      </w:r>
    </w:p>
    <w:p w14:paraId="3A321A5E"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43 </w:t>
      </w:r>
      <w:proofErr w:type="spellStart"/>
      <w:r w:rsidRPr="00234E1E">
        <w:rPr>
          <w:rFonts w:ascii="Book Antiqua" w:hAnsi="Book Antiqua"/>
          <w:b/>
          <w:sz w:val="24"/>
          <w:szCs w:val="24"/>
        </w:rPr>
        <w:t>Trevisani</w:t>
      </w:r>
      <w:proofErr w:type="spellEnd"/>
      <w:r w:rsidRPr="00234E1E">
        <w:rPr>
          <w:rFonts w:ascii="Book Antiqua" w:hAnsi="Book Antiqua"/>
          <w:b/>
          <w:sz w:val="24"/>
          <w:szCs w:val="24"/>
        </w:rPr>
        <w:t xml:space="preserve"> F</w:t>
      </w:r>
      <w:r w:rsidRPr="00234E1E">
        <w:rPr>
          <w:rFonts w:ascii="Book Antiqua" w:hAnsi="Book Antiqua"/>
          <w:sz w:val="24"/>
          <w:szCs w:val="24"/>
        </w:rPr>
        <w:t xml:space="preserve">, De </w:t>
      </w:r>
      <w:proofErr w:type="spellStart"/>
      <w:r w:rsidRPr="00234E1E">
        <w:rPr>
          <w:rFonts w:ascii="Book Antiqua" w:hAnsi="Book Antiqua"/>
          <w:sz w:val="24"/>
          <w:szCs w:val="24"/>
        </w:rPr>
        <w:t>Notariis</w:t>
      </w:r>
      <w:proofErr w:type="spellEnd"/>
      <w:r w:rsidRPr="00234E1E">
        <w:rPr>
          <w:rFonts w:ascii="Book Antiqua" w:hAnsi="Book Antiqua"/>
          <w:sz w:val="24"/>
          <w:szCs w:val="24"/>
        </w:rPr>
        <w:t xml:space="preserve"> S, Rossi C, </w:t>
      </w:r>
      <w:proofErr w:type="spellStart"/>
      <w:r w:rsidRPr="00234E1E">
        <w:rPr>
          <w:rFonts w:ascii="Book Antiqua" w:hAnsi="Book Antiqua"/>
          <w:sz w:val="24"/>
          <w:szCs w:val="24"/>
        </w:rPr>
        <w:t>Bernardi</w:t>
      </w:r>
      <w:proofErr w:type="spellEnd"/>
      <w:r w:rsidRPr="00234E1E">
        <w:rPr>
          <w:rFonts w:ascii="Book Antiqua" w:hAnsi="Book Antiqua"/>
          <w:sz w:val="24"/>
          <w:szCs w:val="24"/>
        </w:rPr>
        <w:t xml:space="preserve"> M. Randomized control trials on chemoembolization for hepatocellular carcinoma: is there room for new studies? </w:t>
      </w:r>
      <w:r w:rsidRPr="00234E1E">
        <w:rPr>
          <w:rFonts w:ascii="Book Antiqua" w:hAnsi="Book Antiqua"/>
          <w:i/>
          <w:sz w:val="24"/>
          <w:szCs w:val="24"/>
        </w:rPr>
        <w:t xml:space="preserve">J </w:t>
      </w:r>
      <w:proofErr w:type="spellStart"/>
      <w:r w:rsidRPr="00234E1E">
        <w:rPr>
          <w:rFonts w:ascii="Book Antiqua" w:hAnsi="Book Antiqua"/>
          <w:i/>
          <w:sz w:val="24"/>
          <w:szCs w:val="24"/>
        </w:rPr>
        <w:t>Clin</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Gastroenterol</w:t>
      </w:r>
      <w:proofErr w:type="spellEnd"/>
      <w:r w:rsidRPr="00234E1E">
        <w:rPr>
          <w:rFonts w:ascii="Book Antiqua" w:hAnsi="Book Antiqua"/>
          <w:sz w:val="24"/>
          <w:szCs w:val="24"/>
        </w:rPr>
        <w:t xml:space="preserve"> 2001; </w:t>
      </w:r>
      <w:r w:rsidRPr="00234E1E">
        <w:rPr>
          <w:rFonts w:ascii="Book Antiqua" w:hAnsi="Book Antiqua"/>
          <w:b/>
          <w:sz w:val="24"/>
          <w:szCs w:val="24"/>
        </w:rPr>
        <w:t>32</w:t>
      </w:r>
      <w:r w:rsidRPr="00234E1E">
        <w:rPr>
          <w:rFonts w:ascii="Book Antiqua" w:hAnsi="Book Antiqua"/>
          <w:sz w:val="24"/>
          <w:szCs w:val="24"/>
        </w:rPr>
        <w:t>: 383-389 [PMID: 11319307 DOI: 10.1097/00004836-200105000-00005]</w:t>
      </w:r>
    </w:p>
    <w:p w14:paraId="2F2A5AF3"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44 </w:t>
      </w:r>
      <w:r w:rsidRPr="00234E1E">
        <w:rPr>
          <w:rFonts w:ascii="Book Antiqua" w:hAnsi="Book Antiqua"/>
          <w:b/>
          <w:sz w:val="24"/>
          <w:szCs w:val="24"/>
        </w:rPr>
        <w:t>Shim JH</w:t>
      </w:r>
      <w:r w:rsidRPr="00234E1E">
        <w:rPr>
          <w:rFonts w:ascii="Book Antiqua" w:hAnsi="Book Antiqua"/>
          <w:sz w:val="24"/>
          <w:szCs w:val="24"/>
        </w:rPr>
        <w:t xml:space="preserve">, Park JW, Kim JH, An M, Kong SY, Nam BH, Choi JI, Kim HB, Lee WJ, Kim CM. Association between increment of serum VEGF level and prognosis after </w:t>
      </w:r>
      <w:proofErr w:type="spellStart"/>
      <w:r w:rsidRPr="00234E1E">
        <w:rPr>
          <w:rFonts w:ascii="Book Antiqua" w:hAnsi="Book Antiqua"/>
          <w:sz w:val="24"/>
          <w:szCs w:val="24"/>
        </w:rPr>
        <w:t>transcatheter</w:t>
      </w:r>
      <w:proofErr w:type="spellEnd"/>
      <w:r w:rsidRPr="00234E1E">
        <w:rPr>
          <w:rFonts w:ascii="Book Antiqua" w:hAnsi="Book Antiqua"/>
          <w:sz w:val="24"/>
          <w:szCs w:val="24"/>
        </w:rPr>
        <w:t xml:space="preserve"> arterial chemoembolization in hepatocellular carcinoma patients. </w:t>
      </w:r>
      <w:r w:rsidRPr="00234E1E">
        <w:rPr>
          <w:rFonts w:ascii="Book Antiqua" w:hAnsi="Book Antiqua"/>
          <w:i/>
          <w:sz w:val="24"/>
          <w:szCs w:val="24"/>
        </w:rPr>
        <w:t xml:space="preserve">Cancer </w:t>
      </w:r>
      <w:proofErr w:type="spellStart"/>
      <w:r w:rsidRPr="00234E1E">
        <w:rPr>
          <w:rFonts w:ascii="Book Antiqua" w:hAnsi="Book Antiqua"/>
          <w:i/>
          <w:sz w:val="24"/>
          <w:szCs w:val="24"/>
        </w:rPr>
        <w:t>Sci</w:t>
      </w:r>
      <w:proofErr w:type="spellEnd"/>
      <w:r w:rsidRPr="00234E1E">
        <w:rPr>
          <w:rFonts w:ascii="Book Antiqua" w:hAnsi="Book Antiqua"/>
          <w:sz w:val="24"/>
          <w:szCs w:val="24"/>
        </w:rPr>
        <w:t xml:space="preserve"> 2008; </w:t>
      </w:r>
      <w:r w:rsidRPr="00234E1E">
        <w:rPr>
          <w:rFonts w:ascii="Book Antiqua" w:hAnsi="Book Antiqua"/>
          <w:b/>
          <w:sz w:val="24"/>
          <w:szCs w:val="24"/>
        </w:rPr>
        <w:t>99</w:t>
      </w:r>
      <w:r w:rsidRPr="00234E1E">
        <w:rPr>
          <w:rFonts w:ascii="Book Antiqua" w:hAnsi="Book Antiqua"/>
          <w:sz w:val="24"/>
          <w:szCs w:val="24"/>
        </w:rPr>
        <w:t>: 2037-2044 [PMID: 19016764 DOI: 10.1111/j.1349-7006.2008.00909.x]</w:t>
      </w:r>
    </w:p>
    <w:p w14:paraId="06EFDBBF"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45 </w:t>
      </w:r>
      <w:proofErr w:type="spellStart"/>
      <w:r w:rsidRPr="00234E1E">
        <w:rPr>
          <w:rFonts w:ascii="Book Antiqua" w:hAnsi="Book Antiqua"/>
          <w:b/>
          <w:sz w:val="24"/>
          <w:szCs w:val="24"/>
        </w:rPr>
        <w:t>Kudo</w:t>
      </w:r>
      <w:proofErr w:type="spellEnd"/>
      <w:r w:rsidRPr="00234E1E">
        <w:rPr>
          <w:rFonts w:ascii="Book Antiqua" w:hAnsi="Book Antiqua"/>
          <w:b/>
          <w:sz w:val="24"/>
          <w:szCs w:val="24"/>
        </w:rPr>
        <w:t xml:space="preserve"> M</w:t>
      </w:r>
      <w:r w:rsidRPr="00234E1E">
        <w:rPr>
          <w:rFonts w:ascii="Book Antiqua" w:hAnsi="Book Antiqua"/>
          <w:sz w:val="24"/>
          <w:szCs w:val="24"/>
        </w:rPr>
        <w:t xml:space="preserve">, </w:t>
      </w:r>
      <w:proofErr w:type="spellStart"/>
      <w:r w:rsidRPr="00234E1E">
        <w:rPr>
          <w:rFonts w:ascii="Book Antiqua" w:hAnsi="Book Antiqua"/>
          <w:sz w:val="24"/>
          <w:szCs w:val="24"/>
        </w:rPr>
        <w:t>Imanaka</w:t>
      </w:r>
      <w:proofErr w:type="spellEnd"/>
      <w:r w:rsidRPr="00234E1E">
        <w:rPr>
          <w:rFonts w:ascii="Book Antiqua" w:hAnsi="Book Antiqua"/>
          <w:sz w:val="24"/>
          <w:szCs w:val="24"/>
        </w:rPr>
        <w:t xml:space="preserve"> K, </w:t>
      </w:r>
      <w:proofErr w:type="spellStart"/>
      <w:r w:rsidRPr="00234E1E">
        <w:rPr>
          <w:rFonts w:ascii="Book Antiqua" w:hAnsi="Book Antiqua"/>
          <w:sz w:val="24"/>
          <w:szCs w:val="24"/>
        </w:rPr>
        <w:t>Chida</w:t>
      </w:r>
      <w:proofErr w:type="spellEnd"/>
      <w:r w:rsidRPr="00234E1E">
        <w:rPr>
          <w:rFonts w:ascii="Book Antiqua" w:hAnsi="Book Antiqua"/>
          <w:sz w:val="24"/>
          <w:szCs w:val="24"/>
        </w:rPr>
        <w:t xml:space="preserve"> N, </w:t>
      </w:r>
      <w:proofErr w:type="spellStart"/>
      <w:r w:rsidRPr="00234E1E">
        <w:rPr>
          <w:rFonts w:ascii="Book Antiqua" w:hAnsi="Book Antiqua"/>
          <w:sz w:val="24"/>
          <w:szCs w:val="24"/>
        </w:rPr>
        <w:t>Nakachi</w:t>
      </w:r>
      <w:proofErr w:type="spellEnd"/>
      <w:r w:rsidRPr="00234E1E">
        <w:rPr>
          <w:rFonts w:ascii="Book Antiqua" w:hAnsi="Book Antiqua"/>
          <w:sz w:val="24"/>
          <w:szCs w:val="24"/>
        </w:rPr>
        <w:t xml:space="preserve"> K, </w:t>
      </w:r>
      <w:proofErr w:type="spellStart"/>
      <w:r w:rsidRPr="00234E1E">
        <w:rPr>
          <w:rFonts w:ascii="Book Antiqua" w:hAnsi="Book Antiqua"/>
          <w:sz w:val="24"/>
          <w:szCs w:val="24"/>
        </w:rPr>
        <w:t>Tak</w:t>
      </w:r>
      <w:proofErr w:type="spellEnd"/>
      <w:r w:rsidRPr="00234E1E">
        <w:rPr>
          <w:rFonts w:ascii="Book Antiqua" w:hAnsi="Book Antiqua"/>
          <w:sz w:val="24"/>
          <w:szCs w:val="24"/>
        </w:rPr>
        <w:t xml:space="preserve"> WY, </w:t>
      </w:r>
      <w:proofErr w:type="spellStart"/>
      <w:r w:rsidRPr="00234E1E">
        <w:rPr>
          <w:rFonts w:ascii="Book Antiqua" w:hAnsi="Book Antiqua"/>
          <w:sz w:val="24"/>
          <w:szCs w:val="24"/>
        </w:rPr>
        <w:t>Takayama</w:t>
      </w:r>
      <w:proofErr w:type="spellEnd"/>
      <w:r w:rsidRPr="00234E1E">
        <w:rPr>
          <w:rFonts w:ascii="Book Antiqua" w:hAnsi="Book Antiqua"/>
          <w:sz w:val="24"/>
          <w:szCs w:val="24"/>
        </w:rPr>
        <w:t xml:space="preserve"> T, Yoon JH, Hori T, </w:t>
      </w:r>
      <w:proofErr w:type="spellStart"/>
      <w:r w:rsidRPr="00234E1E">
        <w:rPr>
          <w:rFonts w:ascii="Book Antiqua" w:hAnsi="Book Antiqua"/>
          <w:sz w:val="24"/>
          <w:szCs w:val="24"/>
        </w:rPr>
        <w:t>Kumada</w:t>
      </w:r>
      <w:proofErr w:type="spellEnd"/>
      <w:r w:rsidRPr="00234E1E">
        <w:rPr>
          <w:rFonts w:ascii="Book Antiqua" w:hAnsi="Book Antiqua"/>
          <w:sz w:val="24"/>
          <w:szCs w:val="24"/>
        </w:rPr>
        <w:t xml:space="preserve"> H, Hayashi N, Kaneko S, </w:t>
      </w:r>
      <w:proofErr w:type="spellStart"/>
      <w:r w:rsidRPr="00234E1E">
        <w:rPr>
          <w:rFonts w:ascii="Book Antiqua" w:hAnsi="Book Antiqua"/>
          <w:sz w:val="24"/>
          <w:szCs w:val="24"/>
        </w:rPr>
        <w:t>Tsubouchi</w:t>
      </w:r>
      <w:proofErr w:type="spellEnd"/>
      <w:r w:rsidRPr="00234E1E">
        <w:rPr>
          <w:rFonts w:ascii="Book Antiqua" w:hAnsi="Book Antiqua"/>
          <w:sz w:val="24"/>
          <w:szCs w:val="24"/>
        </w:rPr>
        <w:t xml:space="preserve"> H, </w:t>
      </w:r>
      <w:proofErr w:type="spellStart"/>
      <w:r w:rsidRPr="00234E1E">
        <w:rPr>
          <w:rFonts w:ascii="Book Antiqua" w:hAnsi="Book Antiqua"/>
          <w:sz w:val="24"/>
          <w:szCs w:val="24"/>
        </w:rPr>
        <w:t>Suh</w:t>
      </w:r>
      <w:proofErr w:type="spellEnd"/>
      <w:r w:rsidRPr="00234E1E">
        <w:rPr>
          <w:rFonts w:ascii="Book Antiqua" w:hAnsi="Book Antiqua"/>
          <w:sz w:val="24"/>
          <w:szCs w:val="24"/>
        </w:rPr>
        <w:t xml:space="preserve"> DJ, </w:t>
      </w:r>
      <w:proofErr w:type="spellStart"/>
      <w:r w:rsidRPr="00234E1E">
        <w:rPr>
          <w:rFonts w:ascii="Book Antiqua" w:hAnsi="Book Antiqua"/>
          <w:sz w:val="24"/>
          <w:szCs w:val="24"/>
        </w:rPr>
        <w:t>Furuse</w:t>
      </w:r>
      <w:proofErr w:type="spellEnd"/>
      <w:r w:rsidRPr="00234E1E">
        <w:rPr>
          <w:rFonts w:ascii="Book Antiqua" w:hAnsi="Book Antiqua"/>
          <w:sz w:val="24"/>
          <w:szCs w:val="24"/>
        </w:rPr>
        <w:t xml:space="preserve"> J, </w:t>
      </w:r>
      <w:proofErr w:type="spellStart"/>
      <w:r w:rsidRPr="00234E1E">
        <w:rPr>
          <w:rFonts w:ascii="Book Antiqua" w:hAnsi="Book Antiqua"/>
          <w:sz w:val="24"/>
          <w:szCs w:val="24"/>
        </w:rPr>
        <w:t>Okusaka</w:t>
      </w:r>
      <w:proofErr w:type="spellEnd"/>
      <w:r w:rsidRPr="00234E1E">
        <w:rPr>
          <w:rFonts w:ascii="Book Antiqua" w:hAnsi="Book Antiqua"/>
          <w:sz w:val="24"/>
          <w:szCs w:val="24"/>
        </w:rPr>
        <w:t xml:space="preserve"> T, Tanaka K, Matsui O, Wada M, Yamaguchi I, </w:t>
      </w:r>
      <w:proofErr w:type="spellStart"/>
      <w:r w:rsidRPr="00234E1E">
        <w:rPr>
          <w:rFonts w:ascii="Book Antiqua" w:hAnsi="Book Antiqua"/>
          <w:sz w:val="24"/>
          <w:szCs w:val="24"/>
        </w:rPr>
        <w:t>Ohya</w:t>
      </w:r>
      <w:proofErr w:type="spellEnd"/>
      <w:r w:rsidRPr="00234E1E">
        <w:rPr>
          <w:rFonts w:ascii="Book Antiqua" w:hAnsi="Book Antiqua"/>
          <w:sz w:val="24"/>
          <w:szCs w:val="24"/>
        </w:rPr>
        <w:t xml:space="preserve"> T, </w:t>
      </w:r>
      <w:proofErr w:type="spellStart"/>
      <w:r w:rsidRPr="00234E1E">
        <w:rPr>
          <w:rFonts w:ascii="Book Antiqua" w:hAnsi="Book Antiqua"/>
          <w:sz w:val="24"/>
          <w:szCs w:val="24"/>
        </w:rPr>
        <w:t>Meinhardt</w:t>
      </w:r>
      <w:proofErr w:type="spellEnd"/>
      <w:r w:rsidRPr="00234E1E">
        <w:rPr>
          <w:rFonts w:ascii="Book Antiqua" w:hAnsi="Book Antiqua"/>
          <w:sz w:val="24"/>
          <w:szCs w:val="24"/>
        </w:rPr>
        <w:t xml:space="preserve"> G, </w:t>
      </w:r>
      <w:proofErr w:type="spellStart"/>
      <w:r w:rsidRPr="00234E1E">
        <w:rPr>
          <w:rFonts w:ascii="Book Antiqua" w:hAnsi="Book Antiqua"/>
          <w:sz w:val="24"/>
          <w:szCs w:val="24"/>
        </w:rPr>
        <w:t>Okita</w:t>
      </w:r>
      <w:proofErr w:type="spellEnd"/>
      <w:r w:rsidRPr="00234E1E">
        <w:rPr>
          <w:rFonts w:ascii="Book Antiqua" w:hAnsi="Book Antiqua"/>
          <w:sz w:val="24"/>
          <w:szCs w:val="24"/>
        </w:rPr>
        <w:t xml:space="preserve"> K. Phase III study of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after </w:t>
      </w:r>
      <w:proofErr w:type="spellStart"/>
      <w:r w:rsidRPr="00234E1E">
        <w:rPr>
          <w:rFonts w:ascii="Book Antiqua" w:hAnsi="Book Antiqua"/>
          <w:sz w:val="24"/>
          <w:szCs w:val="24"/>
        </w:rPr>
        <w:t>transarterial</w:t>
      </w:r>
      <w:proofErr w:type="spellEnd"/>
      <w:r w:rsidRPr="00234E1E">
        <w:rPr>
          <w:rFonts w:ascii="Book Antiqua" w:hAnsi="Book Antiqua"/>
          <w:sz w:val="24"/>
          <w:szCs w:val="24"/>
        </w:rPr>
        <w:t xml:space="preserve"> </w:t>
      </w:r>
      <w:proofErr w:type="spellStart"/>
      <w:r w:rsidRPr="00234E1E">
        <w:rPr>
          <w:rFonts w:ascii="Book Antiqua" w:hAnsi="Book Antiqua"/>
          <w:sz w:val="24"/>
          <w:szCs w:val="24"/>
        </w:rPr>
        <w:t>chemoembolisation</w:t>
      </w:r>
      <w:proofErr w:type="spellEnd"/>
      <w:r w:rsidRPr="00234E1E">
        <w:rPr>
          <w:rFonts w:ascii="Book Antiqua" w:hAnsi="Book Antiqua"/>
          <w:sz w:val="24"/>
          <w:szCs w:val="24"/>
        </w:rPr>
        <w:t xml:space="preserve"> in Japanese and Korean patients with </w:t>
      </w:r>
      <w:proofErr w:type="spellStart"/>
      <w:r w:rsidRPr="00234E1E">
        <w:rPr>
          <w:rFonts w:ascii="Book Antiqua" w:hAnsi="Book Antiqua"/>
          <w:sz w:val="24"/>
          <w:szCs w:val="24"/>
        </w:rPr>
        <w:t>unresectable</w:t>
      </w:r>
      <w:proofErr w:type="spellEnd"/>
      <w:r w:rsidRPr="00234E1E">
        <w:rPr>
          <w:rFonts w:ascii="Book Antiqua" w:hAnsi="Book Antiqua"/>
          <w:sz w:val="24"/>
          <w:szCs w:val="24"/>
        </w:rPr>
        <w:t xml:space="preserve"> hepatocellular carcinoma. </w:t>
      </w:r>
      <w:proofErr w:type="spellStart"/>
      <w:r w:rsidRPr="00234E1E">
        <w:rPr>
          <w:rFonts w:ascii="Book Antiqua" w:hAnsi="Book Antiqua"/>
          <w:i/>
          <w:sz w:val="24"/>
          <w:szCs w:val="24"/>
        </w:rPr>
        <w:t>Eur</w:t>
      </w:r>
      <w:proofErr w:type="spellEnd"/>
      <w:r w:rsidRPr="00234E1E">
        <w:rPr>
          <w:rFonts w:ascii="Book Antiqua" w:hAnsi="Book Antiqua"/>
          <w:i/>
          <w:sz w:val="24"/>
          <w:szCs w:val="24"/>
        </w:rPr>
        <w:t xml:space="preserve"> J Cancer</w:t>
      </w:r>
      <w:r w:rsidRPr="00234E1E">
        <w:rPr>
          <w:rFonts w:ascii="Book Antiqua" w:hAnsi="Book Antiqua"/>
          <w:sz w:val="24"/>
          <w:szCs w:val="24"/>
        </w:rPr>
        <w:t xml:space="preserve"> 2011; </w:t>
      </w:r>
      <w:r w:rsidRPr="00234E1E">
        <w:rPr>
          <w:rFonts w:ascii="Book Antiqua" w:hAnsi="Book Antiqua"/>
          <w:b/>
          <w:sz w:val="24"/>
          <w:szCs w:val="24"/>
        </w:rPr>
        <w:t>47</w:t>
      </w:r>
      <w:r w:rsidRPr="00234E1E">
        <w:rPr>
          <w:rFonts w:ascii="Book Antiqua" w:hAnsi="Book Antiqua"/>
          <w:sz w:val="24"/>
          <w:szCs w:val="24"/>
        </w:rPr>
        <w:t>: 2117-2127 [PMID: 21664811 DOI: 10.1016/j.ejca.2011.05.007]</w:t>
      </w:r>
    </w:p>
    <w:p w14:paraId="3ACDDC18"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lastRenderedPageBreak/>
        <w:t xml:space="preserve">46 </w:t>
      </w:r>
      <w:r w:rsidRPr="00234E1E">
        <w:rPr>
          <w:rFonts w:ascii="Book Antiqua" w:hAnsi="Book Antiqua"/>
          <w:b/>
          <w:sz w:val="24"/>
          <w:szCs w:val="24"/>
        </w:rPr>
        <w:t>Meyer T</w:t>
      </w:r>
      <w:r w:rsidRPr="00234E1E">
        <w:rPr>
          <w:rFonts w:ascii="Book Antiqua" w:hAnsi="Book Antiqua"/>
          <w:sz w:val="24"/>
          <w:szCs w:val="24"/>
        </w:rPr>
        <w:t xml:space="preserve">, Fox R, Ma YT, Ross PJ, James MW, </w:t>
      </w:r>
      <w:proofErr w:type="spellStart"/>
      <w:r w:rsidRPr="00234E1E">
        <w:rPr>
          <w:rFonts w:ascii="Book Antiqua" w:hAnsi="Book Antiqua"/>
          <w:sz w:val="24"/>
          <w:szCs w:val="24"/>
        </w:rPr>
        <w:t>Sturgess</w:t>
      </w:r>
      <w:proofErr w:type="spellEnd"/>
      <w:r w:rsidRPr="00234E1E">
        <w:rPr>
          <w:rFonts w:ascii="Book Antiqua" w:hAnsi="Book Antiqua"/>
          <w:sz w:val="24"/>
          <w:szCs w:val="24"/>
        </w:rPr>
        <w:t xml:space="preserve"> R, Stubbs C, </w:t>
      </w:r>
      <w:proofErr w:type="spellStart"/>
      <w:r w:rsidRPr="00234E1E">
        <w:rPr>
          <w:rFonts w:ascii="Book Antiqua" w:hAnsi="Book Antiqua"/>
          <w:sz w:val="24"/>
          <w:szCs w:val="24"/>
        </w:rPr>
        <w:t>Stocken</w:t>
      </w:r>
      <w:proofErr w:type="spellEnd"/>
      <w:r w:rsidRPr="00234E1E">
        <w:rPr>
          <w:rFonts w:ascii="Book Antiqua" w:hAnsi="Book Antiqua"/>
          <w:sz w:val="24"/>
          <w:szCs w:val="24"/>
        </w:rPr>
        <w:t xml:space="preserve"> DD, Wall L, Watkinson A, Hacking N, Evans TRJ, Collins P, </w:t>
      </w:r>
      <w:proofErr w:type="spellStart"/>
      <w:r w:rsidRPr="00234E1E">
        <w:rPr>
          <w:rFonts w:ascii="Book Antiqua" w:hAnsi="Book Antiqua"/>
          <w:sz w:val="24"/>
          <w:szCs w:val="24"/>
        </w:rPr>
        <w:t>Hubner</w:t>
      </w:r>
      <w:proofErr w:type="spellEnd"/>
      <w:r w:rsidRPr="00234E1E">
        <w:rPr>
          <w:rFonts w:ascii="Book Antiqua" w:hAnsi="Book Antiqua"/>
          <w:sz w:val="24"/>
          <w:szCs w:val="24"/>
        </w:rPr>
        <w:t xml:space="preserve"> RA, Cunningham D, Primrose JN, Johnson PJ, Palmer DH.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in combination with </w:t>
      </w:r>
      <w:proofErr w:type="spellStart"/>
      <w:r w:rsidRPr="00234E1E">
        <w:rPr>
          <w:rFonts w:ascii="Book Antiqua" w:hAnsi="Book Antiqua"/>
          <w:sz w:val="24"/>
          <w:szCs w:val="24"/>
        </w:rPr>
        <w:t>transarterial</w:t>
      </w:r>
      <w:proofErr w:type="spellEnd"/>
      <w:r w:rsidRPr="00234E1E">
        <w:rPr>
          <w:rFonts w:ascii="Book Antiqua" w:hAnsi="Book Antiqua"/>
          <w:sz w:val="24"/>
          <w:szCs w:val="24"/>
        </w:rPr>
        <w:t xml:space="preserve"> </w:t>
      </w:r>
      <w:proofErr w:type="spellStart"/>
      <w:r w:rsidRPr="00234E1E">
        <w:rPr>
          <w:rFonts w:ascii="Book Antiqua" w:hAnsi="Book Antiqua"/>
          <w:sz w:val="24"/>
          <w:szCs w:val="24"/>
        </w:rPr>
        <w:t>chemoembolisation</w:t>
      </w:r>
      <w:proofErr w:type="spellEnd"/>
      <w:r w:rsidRPr="00234E1E">
        <w:rPr>
          <w:rFonts w:ascii="Book Antiqua" w:hAnsi="Book Antiqua"/>
          <w:sz w:val="24"/>
          <w:szCs w:val="24"/>
        </w:rPr>
        <w:t xml:space="preserve"> in patients with </w:t>
      </w:r>
      <w:proofErr w:type="spellStart"/>
      <w:r w:rsidRPr="00234E1E">
        <w:rPr>
          <w:rFonts w:ascii="Book Antiqua" w:hAnsi="Book Antiqua"/>
          <w:sz w:val="24"/>
          <w:szCs w:val="24"/>
        </w:rPr>
        <w:t>unresectable</w:t>
      </w:r>
      <w:proofErr w:type="spellEnd"/>
      <w:r w:rsidRPr="00234E1E">
        <w:rPr>
          <w:rFonts w:ascii="Book Antiqua" w:hAnsi="Book Antiqua"/>
          <w:sz w:val="24"/>
          <w:szCs w:val="24"/>
        </w:rPr>
        <w:t xml:space="preserve"> hepatocellular carcinoma (TACE 2): a </w:t>
      </w:r>
      <w:proofErr w:type="spellStart"/>
      <w:r w:rsidRPr="00234E1E">
        <w:rPr>
          <w:rFonts w:ascii="Book Antiqua" w:hAnsi="Book Antiqua"/>
          <w:sz w:val="24"/>
          <w:szCs w:val="24"/>
        </w:rPr>
        <w:t>randomised</w:t>
      </w:r>
      <w:proofErr w:type="spellEnd"/>
      <w:r w:rsidRPr="00234E1E">
        <w:rPr>
          <w:rFonts w:ascii="Book Antiqua" w:hAnsi="Book Antiqua"/>
          <w:sz w:val="24"/>
          <w:szCs w:val="24"/>
        </w:rPr>
        <w:t xml:space="preserve"> placebo-controlled, double-blind, phase 3 trial. </w:t>
      </w:r>
      <w:r w:rsidRPr="00234E1E">
        <w:rPr>
          <w:rFonts w:ascii="Book Antiqua" w:hAnsi="Book Antiqua"/>
          <w:i/>
          <w:sz w:val="24"/>
          <w:szCs w:val="24"/>
        </w:rPr>
        <w:t xml:space="preserve">Lancet </w:t>
      </w:r>
      <w:proofErr w:type="spellStart"/>
      <w:r w:rsidRPr="00234E1E">
        <w:rPr>
          <w:rFonts w:ascii="Book Antiqua" w:hAnsi="Book Antiqua"/>
          <w:i/>
          <w:sz w:val="24"/>
          <w:szCs w:val="24"/>
        </w:rPr>
        <w:t>Gastroenterol</w:t>
      </w:r>
      <w:proofErr w:type="spellEnd"/>
      <w:r w:rsidRPr="00234E1E">
        <w:rPr>
          <w:rFonts w:ascii="Book Antiqua" w:hAnsi="Book Antiqua"/>
          <w:i/>
          <w:sz w:val="24"/>
          <w:szCs w:val="24"/>
        </w:rPr>
        <w:t xml:space="preserve"> </w:t>
      </w:r>
      <w:proofErr w:type="spellStart"/>
      <w:r w:rsidRPr="00234E1E">
        <w:rPr>
          <w:rFonts w:ascii="Book Antiqua" w:hAnsi="Book Antiqua"/>
          <w:i/>
          <w:sz w:val="24"/>
          <w:szCs w:val="24"/>
        </w:rPr>
        <w:t>Hepatol</w:t>
      </w:r>
      <w:proofErr w:type="spellEnd"/>
      <w:r w:rsidRPr="00234E1E">
        <w:rPr>
          <w:rFonts w:ascii="Book Antiqua" w:hAnsi="Book Antiqua"/>
          <w:sz w:val="24"/>
          <w:szCs w:val="24"/>
        </w:rPr>
        <w:t xml:space="preserve"> 2017; </w:t>
      </w:r>
      <w:r w:rsidRPr="00234E1E">
        <w:rPr>
          <w:rFonts w:ascii="Book Antiqua" w:hAnsi="Book Antiqua"/>
          <w:b/>
          <w:sz w:val="24"/>
          <w:szCs w:val="24"/>
        </w:rPr>
        <w:t>2</w:t>
      </w:r>
      <w:r w:rsidRPr="00234E1E">
        <w:rPr>
          <w:rFonts w:ascii="Book Antiqua" w:hAnsi="Book Antiqua"/>
          <w:sz w:val="24"/>
          <w:szCs w:val="24"/>
        </w:rPr>
        <w:t>: 565-575 [PMID: 28648803 DOI: 10.1016/S2468-1253(17)30156-5]</w:t>
      </w:r>
    </w:p>
    <w:p w14:paraId="068156EB"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47 </w:t>
      </w:r>
      <w:r w:rsidRPr="00234E1E">
        <w:rPr>
          <w:rFonts w:ascii="Book Antiqua" w:hAnsi="Book Antiqua"/>
          <w:b/>
          <w:sz w:val="24"/>
          <w:szCs w:val="24"/>
        </w:rPr>
        <w:t>Ma SQ</w:t>
      </w:r>
      <w:r w:rsidRPr="00234E1E">
        <w:rPr>
          <w:rFonts w:ascii="Book Antiqua" w:hAnsi="Book Antiqua"/>
          <w:sz w:val="24"/>
          <w:szCs w:val="24"/>
        </w:rPr>
        <w:t xml:space="preserve">, Cao BR, Zhang H, Luo LP, Ren Y, Hu T, Chen CM. The lack of Raf-1 kinase feedback regulation enhances </w:t>
      </w:r>
      <w:proofErr w:type="spellStart"/>
      <w:r w:rsidRPr="00234E1E">
        <w:rPr>
          <w:rFonts w:ascii="Book Antiqua" w:hAnsi="Book Antiqua"/>
          <w:sz w:val="24"/>
          <w:szCs w:val="24"/>
        </w:rPr>
        <w:t>antiapoptosis</w:t>
      </w:r>
      <w:proofErr w:type="spellEnd"/>
      <w:r w:rsidRPr="00234E1E">
        <w:rPr>
          <w:rFonts w:ascii="Book Antiqua" w:hAnsi="Book Antiqua"/>
          <w:sz w:val="24"/>
          <w:szCs w:val="24"/>
        </w:rPr>
        <w:t xml:space="preserve"> in cancer cells. </w:t>
      </w:r>
      <w:r w:rsidRPr="00234E1E">
        <w:rPr>
          <w:rFonts w:ascii="Book Antiqua" w:hAnsi="Book Antiqua"/>
          <w:i/>
          <w:sz w:val="24"/>
          <w:szCs w:val="24"/>
        </w:rPr>
        <w:t>Oncogene</w:t>
      </w:r>
      <w:r w:rsidRPr="00234E1E">
        <w:rPr>
          <w:rFonts w:ascii="Book Antiqua" w:hAnsi="Book Antiqua"/>
          <w:sz w:val="24"/>
          <w:szCs w:val="24"/>
        </w:rPr>
        <w:t xml:space="preserve"> 2017; </w:t>
      </w:r>
      <w:r w:rsidRPr="00234E1E">
        <w:rPr>
          <w:rFonts w:ascii="Book Antiqua" w:hAnsi="Book Antiqua"/>
          <w:b/>
          <w:sz w:val="24"/>
          <w:szCs w:val="24"/>
        </w:rPr>
        <w:t>36</w:t>
      </w:r>
      <w:r w:rsidRPr="00234E1E">
        <w:rPr>
          <w:rFonts w:ascii="Book Antiqua" w:hAnsi="Book Antiqua"/>
          <w:sz w:val="24"/>
          <w:szCs w:val="24"/>
        </w:rPr>
        <w:t>: 2014-2022 [PMID: 27841865 DOI: 10.1038/onc.2016.384]</w:t>
      </w:r>
    </w:p>
    <w:p w14:paraId="2AF032D0"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48 </w:t>
      </w:r>
      <w:proofErr w:type="spellStart"/>
      <w:r w:rsidRPr="00234E1E">
        <w:rPr>
          <w:rFonts w:ascii="Book Antiqua" w:hAnsi="Book Antiqua"/>
          <w:b/>
          <w:sz w:val="24"/>
          <w:szCs w:val="24"/>
        </w:rPr>
        <w:t>Lencioni</w:t>
      </w:r>
      <w:proofErr w:type="spellEnd"/>
      <w:r w:rsidRPr="00234E1E">
        <w:rPr>
          <w:rFonts w:ascii="Book Antiqua" w:hAnsi="Book Antiqua"/>
          <w:b/>
          <w:sz w:val="24"/>
          <w:szCs w:val="24"/>
        </w:rPr>
        <w:t xml:space="preserve"> R</w:t>
      </w:r>
      <w:r w:rsidRPr="00234E1E">
        <w:rPr>
          <w:rFonts w:ascii="Book Antiqua" w:hAnsi="Book Antiqua"/>
          <w:sz w:val="24"/>
          <w:szCs w:val="24"/>
        </w:rPr>
        <w:t xml:space="preserve">, </w:t>
      </w:r>
      <w:proofErr w:type="spellStart"/>
      <w:r w:rsidRPr="00234E1E">
        <w:rPr>
          <w:rFonts w:ascii="Book Antiqua" w:hAnsi="Book Antiqua"/>
          <w:sz w:val="24"/>
          <w:szCs w:val="24"/>
        </w:rPr>
        <w:t>Llovet</w:t>
      </w:r>
      <w:proofErr w:type="spellEnd"/>
      <w:r w:rsidRPr="00234E1E">
        <w:rPr>
          <w:rFonts w:ascii="Book Antiqua" w:hAnsi="Book Antiqua"/>
          <w:sz w:val="24"/>
          <w:szCs w:val="24"/>
        </w:rPr>
        <w:t xml:space="preserve"> JM, Han G, </w:t>
      </w:r>
      <w:proofErr w:type="spellStart"/>
      <w:r w:rsidRPr="00234E1E">
        <w:rPr>
          <w:rFonts w:ascii="Book Antiqua" w:hAnsi="Book Antiqua"/>
          <w:sz w:val="24"/>
          <w:szCs w:val="24"/>
        </w:rPr>
        <w:t>Tak</w:t>
      </w:r>
      <w:proofErr w:type="spellEnd"/>
      <w:r w:rsidRPr="00234E1E">
        <w:rPr>
          <w:rFonts w:ascii="Book Antiqua" w:hAnsi="Book Antiqua"/>
          <w:sz w:val="24"/>
          <w:szCs w:val="24"/>
        </w:rPr>
        <w:t xml:space="preserve"> WY, Yang J, </w:t>
      </w:r>
      <w:proofErr w:type="spellStart"/>
      <w:r w:rsidRPr="00234E1E">
        <w:rPr>
          <w:rFonts w:ascii="Book Antiqua" w:hAnsi="Book Antiqua"/>
          <w:sz w:val="24"/>
          <w:szCs w:val="24"/>
        </w:rPr>
        <w:t>Guglielmi</w:t>
      </w:r>
      <w:proofErr w:type="spellEnd"/>
      <w:r w:rsidRPr="00234E1E">
        <w:rPr>
          <w:rFonts w:ascii="Book Antiqua" w:hAnsi="Book Antiqua"/>
          <w:sz w:val="24"/>
          <w:szCs w:val="24"/>
        </w:rPr>
        <w:t xml:space="preserve"> A, Paik SW, </w:t>
      </w:r>
      <w:proofErr w:type="spellStart"/>
      <w:r w:rsidRPr="00234E1E">
        <w:rPr>
          <w:rFonts w:ascii="Book Antiqua" w:hAnsi="Book Antiqua"/>
          <w:sz w:val="24"/>
          <w:szCs w:val="24"/>
        </w:rPr>
        <w:t>Reig</w:t>
      </w:r>
      <w:proofErr w:type="spellEnd"/>
      <w:r w:rsidRPr="00234E1E">
        <w:rPr>
          <w:rFonts w:ascii="Book Antiqua" w:hAnsi="Book Antiqua"/>
          <w:sz w:val="24"/>
          <w:szCs w:val="24"/>
        </w:rPr>
        <w:t xml:space="preserve"> M, Kim DY, Chau GY, Luca A, Del </w:t>
      </w:r>
      <w:proofErr w:type="spellStart"/>
      <w:r w:rsidRPr="00234E1E">
        <w:rPr>
          <w:rFonts w:ascii="Book Antiqua" w:hAnsi="Book Antiqua"/>
          <w:sz w:val="24"/>
          <w:szCs w:val="24"/>
        </w:rPr>
        <w:t>Arbol</w:t>
      </w:r>
      <w:proofErr w:type="spellEnd"/>
      <w:r w:rsidRPr="00234E1E">
        <w:rPr>
          <w:rFonts w:ascii="Book Antiqua" w:hAnsi="Book Antiqua"/>
          <w:sz w:val="24"/>
          <w:szCs w:val="24"/>
        </w:rPr>
        <w:t xml:space="preserve"> LR, </w:t>
      </w:r>
      <w:proofErr w:type="spellStart"/>
      <w:r w:rsidRPr="00234E1E">
        <w:rPr>
          <w:rFonts w:ascii="Book Antiqua" w:hAnsi="Book Antiqua"/>
          <w:sz w:val="24"/>
          <w:szCs w:val="24"/>
        </w:rPr>
        <w:t>Leberre</w:t>
      </w:r>
      <w:proofErr w:type="spellEnd"/>
      <w:r w:rsidRPr="00234E1E">
        <w:rPr>
          <w:rFonts w:ascii="Book Antiqua" w:hAnsi="Book Antiqua"/>
          <w:sz w:val="24"/>
          <w:szCs w:val="24"/>
        </w:rPr>
        <w:t xml:space="preserve"> MA, </w:t>
      </w:r>
      <w:proofErr w:type="spellStart"/>
      <w:r w:rsidRPr="00234E1E">
        <w:rPr>
          <w:rFonts w:ascii="Book Antiqua" w:hAnsi="Book Antiqua"/>
          <w:sz w:val="24"/>
          <w:szCs w:val="24"/>
        </w:rPr>
        <w:t>Niu</w:t>
      </w:r>
      <w:proofErr w:type="spellEnd"/>
      <w:r w:rsidRPr="00234E1E">
        <w:rPr>
          <w:rFonts w:ascii="Book Antiqua" w:hAnsi="Book Antiqua"/>
          <w:sz w:val="24"/>
          <w:szCs w:val="24"/>
        </w:rPr>
        <w:t xml:space="preserve"> W, Nicholson K, </w:t>
      </w:r>
      <w:proofErr w:type="spellStart"/>
      <w:r w:rsidRPr="00234E1E">
        <w:rPr>
          <w:rFonts w:ascii="Book Antiqua" w:hAnsi="Book Antiqua"/>
          <w:sz w:val="24"/>
          <w:szCs w:val="24"/>
        </w:rPr>
        <w:t>Meinhardt</w:t>
      </w:r>
      <w:proofErr w:type="spellEnd"/>
      <w:r w:rsidRPr="00234E1E">
        <w:rPr>
          <w:rFonts w:ascii="Book Antiqua" w:hAnsi="Book Antiqua"/>
          <w:sz w:val="24"/>
          <w:szCs w:val="24"/>
        </w:rPr>
        <w:t xml:space="preserve"> G, </w:t>
      </w:r>
      <w:proofErr w:type="spellStart"/>
      <w:r w:rsidRPr="00234E1E">
        <w:rPr>
          <w:rFonts w:ascii="Book Antiqua" w:hAnsi="Book Antiqua"/>
          <w:sz w:val="24"/>
          <w:szCs w:val="24"/>
        </w:rPr>
        <w:t>Bruix</w:t>
      </w:r>
      <w:proofErr w:type="spellEnd"/>
      <w:r w:rsidRPr="00234E1E">
        <w:rPr>
          <w:rFonts w:ascii="Book Antiqua" w:hAnsi="Book Antiqua"/>
          <w:sz w:val="24"/>
          <w:szCs w:val="24"/>
        </w:rPr>
        <w:t xml:space="preserve"> J.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or placebo plus TACE with doxorubicin-eluting beads for intermediate stage HCC: The SPACE trial. </w:t>
      </w:r>
      <w:r w:rsidRPr="00234E1E">
        <w:rPr>
          <w:rFonts w:ascii="Book Antiqua" w:hAnsi="Book Antiqua"/>
          <w:i/>
          <w:sz w:val="24"/>
          <w:szCs w:val="24"/>
        </w:rPr>
        <w:t xml:space="preserve">J </w:t>
      </w:r>
      <w:proofErr w:type="spellStart"/>
      <w:r w:rsidRPr="00234E1E">
        <w:rPr>
          <w:rFonts w:ascii="Book Antiqua" w:hAnsi="Book Antiqua"/>
          <w:i/>
          <w:sz w:val="24"/>
          <w:szCs w:val="24"/>
        </w:rPr>
        <w:t>Hepatol</w:t>
      </w:r>
      <w:proofErr w:type="spellEnd"/>
      <w:r w:rsidRPr="00234E1E">
        <w:rPr>
          <w:rFonts w:ascii="Book Antiqua" w:hAnsi="Book Antiqua"/>
          <w:sz w:val="24"/>
          <w:szCs w:val="24"/>
        </w:rPr>
        <w:t xml:space="preserve"> 2016; </w:t>
      </w:r>
      <w:r w:rsidRPr="00234E1E">
        <w:rPr>
          <w:rFonts w:ascii="Book Antiqua" w:hAnsi="Book Antiqua"/>
          <w:b/>
          <w:sz w:val="24"/>
          <w:szCs w:val="24"/>
        </w:rPr>
        <w:t>64</w:t>
      </w:r>
      <w:r w:rsidRPr="00234E1E">
        <w:rPr>
          <w:rFonts w:ascii="Book Antiqua" w:hAnsi="Book Antiqua"/>
          <w:sz w:val="24"/>
          <w:szCs w:val="24"/>
        </w:rPr>
        <w:t>: 1090-1098 [PMID: 26809111 DOI: 10.1016/j.jhep.2016.01.012]</w:t>
      </w:r>
    </w:p>
    <w:p w14:paraId="5BDA2D4D"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49 </w:t>
      </w:r>
      <w:proofErr w:type="spellStart"/>
      <w:r w:rsidRPr="00234E1E">
        <w:rPr>
          <w:rFonts w:ascii="Book Antiqua" w:hAnsi="Book Antiqua"/>
          <w:b/>
          <w:sz w:val="24"/>
          <w:szCs w:val="24"/>
        </w:rPr>
        <w:t>Facciorusso</w:t>
      </w:r>
      <w:proofErr w:type="spellEnd"/>
      <w:r w:rsidRPr="00234E1E">
        <w:rPr>
          <w:rFonts w:ascii="Book Antiqua" w:hAnsi="Book Antiqua"/>
          <w:b/>
          <w:sz w:val="24"/>
          <w:szCs w:val="24"/>
        </w:rPr>
        <w:t xml:space="preserve"> A</w:t>
      </w:r>
      <w:r w:rsidRPr="00234E1E">
        <w:rPr>
          <w:rFonts w:ascii="Book Antiqua" w:hAnsi="Book Antiqua"/>
          <w:sz w:val="24"/>
          <w:szCs w:val="24"/>
        </w:rPr>
        <w:t xml:space="preserve">, </w:t>
      </w:r>
      <w:proofErr w:type="spellStart"/>
      <w:r w:rsidRPr="00234E1E">
        <w:rPr>
          <w:rFonts w:ascii="Book Antiqua" w:hAnsi="Book Antiqua"/>
          <w:sz w:val="24"/>
          <w:szCs w:val="24"/>
        </w:rPr>
        <w:t>Licinio</w:t>
      </w:r>
      <w:proofErr w:type="spellEnd"/>
      <w:r w:rsidRPr="00234E1E">
        <w:rPr>
          <w:rFonts w:ascii="Book Antiqua" w:hAnsi="Book Antiqua"/>
          <w:sz w:val="24"/>
          <w:szCs w:val="24"/>
        </w:rPr>
        <w:t xml:space="preserve"> R, </w:t>
      </w:r>
      <w:proofErr w:type="spellStart"/>
      <w:r w:rsidRPr="00234E1E">
        <w:rPr>
          <w:rFonts w:ascii="Book Antiqua" w:hAnsi="Book Antiqua"/>
          <w:sz w:val="24"/>
          <w:szCs w:val="24"/>
        </w:rPr>
        <w:t>Muscatiello</w:t>
      </w:r>
      <w:proofErr w:type="spellEnd"/>
      <w:r w:rsidRPr="00234E1E">
        <w:rPr>
          <w:rFonts w:ascii="Book Antiqua" w:hAnsi="Book Antiqua"/>
          <w:sz w:val="24"/>
          <w:szCs w:val="24"/>
        </w:rPr>
        <w:t xml:space="preserve"> N, </w:t>
      </w:r>
      <w:proofErr w:type="gramStart"/>
      <w:r w:rsidRPr="00234E1E">
        <w:rPr>
          <w:rFonts w:ascii="Book Antiqua" w:hAnsi="Book Antiqua"/>
          <w:sz w:val="24"/>
          <w:szCs w:val="24"/>
        </w:rPr>
        <w:t>Di</w:t>
      </w:r>
      <w:proofErr w:type="gramEnd"/>
      <w:r w:rsidRPr="00234E1E">
        <w:rPr>
          <w:rFonts w:ascii="Book Antiqua" w:hAnsi="Book Antiqua"/>
          <w:sz w:val="24"/>
          <w:szCs w:val="24"/>
        </w:rPr>
        <w:t xml:space="preserve"> Leo A, Barone M. </w:t>
      </w:r>
      <w:proofErr w:type="spellStart"/>
      <w:r w:rsidRPr="00234E1E">
        <w:rPr>
          <w:rFonts w:ascii="Book Antiqua" w:hAnsi="Book Antiqua"/>
          <w:sz w:val="24"/>
          <w:szCs w:val="24"/>
        </w:rPr>
        <w:t>Transarterial</w:t>
      </w:r>
      <w:proofErr w:type="spellEnd"/>
      <w:r w:rsidRPr="00234E1E">
        <w:rPr>
          <w:rFonts w:ascii="Book Antiqua" w:hAnsi="Book Antiqua"/>
          <w:sz w:val="24"/>
          <w:szCs w:val="24"/>
        </w:rPr>
        <w:t xml:space="preserve"> chemoembolization: Evidences from the literature and applications in hepatocellular carcinoma patients. </w:t>
      </w:r>
      <w:r w:rsidRPr="00234E1E">
        <w:rPr>
          <w:rFonts w:ascii="Book Antiqua" w:hAnsi="Book Antiqua"/>
          <w:i/>
          <w:sz w:val="24"/>
          <w:szCs w:val="24"/>
        </w:rPr>
        <w:t xml:space="preserve">World J </w:t>
      </w:r>
      <w:proofErr w:type="spellStart"/>
      <w:r w:rsidRPr="00234E1E">
        <w:rPr>
          <w:rFonts w:ascii="Book Antiqua" w:hAnsi="Book Antiqua"/>
          <w:i/>
          <w:sz w:val="24"/>
          <w:szCs w:val="24"/>
        </w:rPr>
        <w:t>Hepatol</w:t>
      </w:r>
      <w:proofErr w:type="spellEnd"/>
      <w:r w:rsidRPr="00234E1E">
        <w:rPr>
          <w:rFonts w:ascii="Book Antiqua" w:hAnsi="Book Antiqua"/>
          <w:sz w:val="24"/>
          <w:szCs w:val="24"/>
        </w:rPr>
        <w:t xml:space="preserve"> 2015; </w:t>
      </w:r>
      <w:r w:rsidRPr="00234E1E">
        <w:rPr>
          <w:rFonts w:ascii="Book Antiqua" w:hAnsi="Book Antiqua"/>
          <w:b/>
          <w:sz w:val="24"/>
          <w:szCs w:val="24"/>
        </w:rPr>
        <w:t>7</w:t>
      </w:r>
      <w:r w:rsidRPr="00234E1E">
        <w:rPr>
          <w:rFonts w:ascii="Book Antiqua" w:hAnsi="Book Antiqua"/>
          <w:sz w:val="24"/>
          <w:szCs w:val="24"/>
        </w:rPr>
        <w:t>: 2009-2019 [PMID: 26261690 DOI: 10.4254/wjh.v7.i16.2009]</w:t>
      </w:r>
    </w:p>
    <w:p w14:paraId="5C08D7B6"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50 </w:t>
      </w:r>
      <w:proofErr w:type="spellStart"/>
      <w:r w:rsidRPr="00234E1E">
        <w:rPr>
          <w:rFonts w:ascii="Book Antiqua" w:hAnsi="Book Antiqua"/>
          <w:b/>
          <w:sz w:val="24"/>
          <w:szCs w:val="24"/>
        </w:rPr>
        <w:t>Barone</w:t>
      </w:r>
      <w:proofErr w:type="spellEnd"/>
      <w:r w:rsidRPr="00234E1E">
        <w:rPr>
          <w:rFonts w:ascii="Book Antiqua" w:hAnsi="Book Antiqua"/>
          <w:b/>
          <w:sz w:val="24"/>
          <w:szCs w:val="24"/>
        </w:rPr>
        <w:t xml:space="preserve"> M</w:t>
      </w:r>
      <w:r w:rsidRPr="00234E1E">
        <w:rPr>
          <w:rFonts w:ascii="Book Antiqua" w:hAnsi="Book Antiqua"/>
          <w:sz w:val="24"/>
          <w:szCs w:val="24"/>
        </w:rPr>
        <w:t xml:space="preserve">, </w:t>
      </w:r>
      <w:proofErr w:type="spellStart"/>
      <w:r w:rsidRPr="00234E1E">
        <w:rPr>
          <w:rFonts w:ascii="Book Antiqua" w:hAnsi="Book Antiqua"/>
          <w:sz w:val="24"/>
          <w:szCs w:val="24"/>
        </w:rPr>
        <w:t>Ettorre</w:t>
      </w:r>
      <w:proofErr w:type="spellEnd"/>
      <w:r w:rsidRPr="00234E1E">
        <w:rPr>
          <w:rFonts w:ascii="Book Antiqua" w:hAnsi="Book Antiqua"/>
          <w:sz w:val="24"/>
          <w:szCs w:val="24"/>
        </w:rPr>
        <w:t xml:space="preserve"> GC, </w:t>
      </w:r>
      <w:proofErr w:type="spellStart"/>
      <w:r w:rsidRPr="00234E1E">
        <w:rPr>
          <w:rFonts w:ascii="Book Antiqua" w:hAnsi="Book Antiqua"/>
          <w:sz w:val="24"/>
          <w:szCs w:val="24"/>
        </w:rPr>
        <w:t>Ladisa</w:t>
      </w:r>
      <w:proofErr w:type="spellEnd"/>
      <w:r w:rsidRPr="00234E1E">
        <w:rPr>
          <w:rFonts w:ascii="Book Antiqua" w:hAnsi="Book Antiqua"/>
          <w:sz w:val="24"/>
          <w:szCs w:val="24"/>
        </w:rPr>
        <w:t xml:space="preserve"> R, </w:t>
      </w:r>
      <w:proofErr w:type="spellStart"/>
      <w:r w:rsidRPr="00234E1E">
        <w:rPr>
          <w:rFonts w:ascii="Book Antiqua" w:hAnsi="Book Antiqua"/>
          <w:sz w:val="24"/>
          <w:szCs w:val="24"/>
        </w:rPr>
        <w:t>Schiavariello</w:t>
      </w:r>
      <w:proofErr w:type="spellEnd"/>
      <w:r w:rsidRPr="00234E1E">
        <w:rPr>
          <w:rFonts w:ascii="Book Antiqua" w:hAnsi="Book Antiqua"/>
          <w:sz w:val="24"/>
          <w:szCs w:val="24"/>
        </w:rPr>
        <w:t xml:space="preserve"> M, Santoro C, </w:t>
      </w:r>
      <w:proofErr w:type="spellStart"/>
      <w:r w:rsidRPr="00234E1E">
        <w:rPr>
          <w:rFonts w:ascii="Book Antiqua" w:hAnsi="Book Antiqua"/>
          <w:sz w:val="24"/>
          <w:szCs w:val="24"/>
        </w:rPr>
        <w:t>Francioso</w:t>
      </w:r>
      <w:proofErr w:type="spellEnd"/>
      <w:r w:rsidRPr="00234E1E">
        <w:rPr>
          <w:rFonts w:ascii="Book Antiqua" w:hAnsi="Book Antiqua"/>
          <w:sz w:val="24"/>
          <w:szCs w:val="24"/>
        </w:rPr>
        <w:t xml:space="preserve"> G, </w:t>
      </w:r>
      <w:proofErr w:type="spellStart"/>
      <w:r w:rsidRPr="00234E1E">
        <w:rPr>
          <w:rFonts w:ascii="Book Antiqua" w:hAnsi="Book Antiqua"/>
          <w:sz w:val="24"/>
          <w:szCs w:val="24"/>
        </w:rPr>
        <w:t>Vinciguerra</w:t>
      </w:r>
      <w:proofErr w:type="spellEnd"/>
      <w:r w:rsidRPr="00234E1E">
        <w:rPr>
          <w:rFonts w:ascii="Book Antiqua" w:hAnsi="Book Antiqua"/>
          <w:sz w:val="24"/>
          <w:szCs w:val="24"/>
        </w:rPr>
        <w:t xml:space="preserve"> V, </w:t>
      </w:r>
      <w:proofErr w:type="spellStart"/>
      <w:r w:rsidRPr="00234E1E">
        <w:rPr>
          <w:rFonts w:ascii="Book Antiqua" w:hAnsi="Book Antiqua"/>
          <w:sz w:val="24"/>
          <w:szCs w:val="24"/>
        </w:rPr>
        <w:t>Francavilla</w:t>
      </w:r>
      <w:proofErr w:type="spellEnd"/>
      <w:r w:rsidRPr="00234E1E">
        <w:rPr>
          <w:rFonts w:ascii="Book Antiqua" w:hAnsi="Book Antiqua"/>
          <w:sz w:val="24"/>
          <w:szCs w:val="24"/>
        </w:rPr>
        <w:t xml:space="preserve"> A. </w:t>
      </w:r>
      <w:proofErr w:type="spellStart"/>
      <w:r w:rsidRPr="00234E1E">
        <w:rPr>
          <w:rFonts w:ascii="Book Antiqua" w:hAnsi="Book Antiqua"/>
          <w:sz w:val="24"/>
          <w:szCs w:val="24"/>
        </w:rPr>
        <w:t>Transcatheter</w:t>
      </w:r>
      <w:proofErr w:type="spellEnd"/>
      <w:r w:rsidRPr="00234E1E">
        <w:rPr>
          <w:rFonts w:ascii="Book Antiqua" w:hAnsi="Book Antiqua"/>
          <w:sz w:val="24"/>
          <w:szCs w:val="24"/>
        </w:rPr>
        <w:t xml:space="preserve"> arterial chemoembolization (TACE) in treatment of hepatocellular carcinoma. </w:t>
      </w:r>
      <w:proofErr w:type="spellStart"/>
      <w:r w:rsidRPr="00234E1E">
        <w:rPr>
          <w:rFonts w:ascii="Book Antiqua" w:hAnsi="Book Antiqua"/>
          <w:i/>
          <w:sz w:val="24"/>
          <w:szCs w:val="24"/>
        </w:rPr>
        <w:t>Hepatogastroenterology</w:t>
      </w:r>
      <w:proofErr w:type="spellEnd"/>
      <w:r w:rsidRPr="00234E1E">
        <w:rPr>
          <w:rFonts w:ascii="Book Antiqua" w:hAnsi="Book Antiqua"/>
          <w:sz w:val="24"/>
          <w:szCs w:val="24"/>
        </w:rPr>
        <w:t xml:space="preserve"> 2003; </w:t>
      </w:r>
      <w:r w:rsidRPr="00234E1E">
        <w:rPr>
          <w:rFonts w:ascii="Book Antiqua" w:hAnsi="Book Antiqua"/>
          <w:b/>
          <w:sz w:val="24"/>
          <w:szCs w:val="24"/>
        </w:rPr>
        <w:t>50</w:t>
      </w:r>
      <w:r w:rsidRPr="00234E1E">
        <w:rPr>
          <w:rFonts w:ascii="Book Antiqua" w:hAnsi="Book Antiqua"/>
          <w:sz w:val="24"/>
          <w:szCs w:val="24"/>
        </w:rPr>
        <w:t>: 183-187 [PMID: 12630019 DOI: 10.1002/hed.10157]</w:t>
      </w:r>
    </w:p>
    <w:p w14:paraId="5A483ACE"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51 </w:t>
      </w:r>
      <w:proofErr w:type="gramStart"/>
      <w:r w:rsidRPr="00234E1E">
        <w:rPr>
          <w:rFonts w:ascii="Book Antiqua" w:hAnsi="Book Antiqua"/>
          <w:b/>
          <w:sz w:val="24"/>
          <w:szCs w:val="24"/>
        </w:rPr>
        <w:t>Quirk</w:t>
      </w:r>
      <w:proofErr w:type="gramEnd"/>
      <w:r w:rsidRPr="00234E1E">
        <w:rPr>
          <w:rFonts w:ascii="Book Antiqua" w:hAnsi="Book Antiqua"/>
          <w:b/>
          <w:sz w:val="24"/>
          <w:szCs w:val="24"/>
        </w:rPr>
        <w:t xml:space="preserve"> M</w:t>
      </w:r>
      <w:r w:rsidRPr="00234E1E">
        <w:rPr>
          <w:rFonts w:ascii="Book Antiqua" w:hAnsi="Book Antiqua"/>
          <w:sz w:val="24"/>
          <w:szCs w:val="24"/>
        </w:rPr>
        <w:t xml:space="preserve">, Kim YH, Saab S, Lee EW. </w:t>
      </w:r>
      <w:proofErr w:type="gramStart"/>
      <w:r w:rsidRPr="00234E1E">
        <w:rPr>
          <w:rFonts w:ascii="Book Antiqua" w:hAnsi="Book Antiqua"/>
          <w:sz w:val="24"/>
          <w:szCs w:val="24"/>
        </w:rPr>
        <w:t>Management of hepatocellular carcinoma with portal vein thrombosis.</w:t>
      </w:r>
      <w:proofErr w:type="gramEnd"/>
      <w:r w:rsidRPr="00234E1E">
        <w:rPr>
          <w:rFonts w:ascii="Book Antiqua" w:hAnsi="Book Antiqua"/>
          <w:sz w:val="24"/>
          <w:szCs w:val="24"/>
        </w:rPr>
        <w:t xml:space="preserve"> </w:t>
      </w:r>
      <w:r w:rsidRPr="00234E1E">
        <w:rPr>
          <w:rFonts w:ascii="Book Antiqua" w:hAnsi="Book Antiqua"/>
          <w:i/>
          <w:sz w:val="24"/>
          <w:szCs w:val="24"/>
        </w:rPr>
        <w:t xml:space="preserve">World J </w:t>
      </w:r>
      <w:proofErr w:type="spellStart"/>
      <w:r w:rsidRPr="00234E1E">
        <w:rPr>
          <w:rFonts w:ascii="Book Antiqua" w:hAnsi="Book Antiqua"/>
          <w:i/>
          <w:sz w:val="24"/>
          <w:szCs w:val="24"/>
        </w:rPr>
        <w:t>Gastroenterol</w:t>
      </w:r>
      <w:proofErr w:type="spellEnd"/>
      <w:r w:rsidRPr="00234E1E">
        <w:rPr>
          <w:rFonts w:ascii="Book Antiqua" w:hAnsi="Book Antiqua"/>
          <w:sz w:val="24"/>
          <w:szCs w:val="24"/>
        </w:rPr>
        <w:t xml:space="preserve"> 2015; </w:t>
      </w:r>
      <w:r w:rsidRPr="00234E1E">
        <w:rPr>
          <w:rFonts w:ascii="Book Antiqua" w:hAnsi="Book Antiqua"/>
          <w:b/>
          <w:sz w:val="24"/>
          <w:szCs w:val="24"/>
        </w:rPr>
        <w:t>21</w:t>
      </w:r>
      <w:r w:rsidRPr="00234E1E">
        <w:rPr>
          <w:rFonts w:ascii="Book Antiqua" w:hAnsi="Book Antiqua"/>
          <w:sz w:val="24"/>
          <w:szCs w:val="24"/>
        </w:rPr>
        <w:t>: 3462-3471 [PMID: 25834310 DOI: 10.3748/wjg.v21.i12.3462]</w:t>
      </w:r>
    </w:p>
    <w:p w14:paraId="2004DAF0"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52 </w:t>
      </w:r>
      <w:r w:rsidRPr="00234E1E">
        <w:rPr>
          <w:rFonts w:ascii="Book Antiqua" w:hAnsi="Book Antiqua"/>
          <w:b/>
          <w:sz w:val="24"/>
          <w:szCs w:val="24"/>
        </w:rPr>
        <w:t>Kim PH</w:t>
      </w:r>
      <w:r w:rsidRPr="00234E1E">
        <w:rPr>
          <w:rFonts w:ascii="Book Antiqua" w:hAnsi="Book Antiqua"/>
          <w:sz w:val="24"/>
          <w:szCs w:val="24"/>
        </w:rPr>
        <w:t xml:space="preserve">, Choi SH, Kim JH, Park SH. Comparison of </w:t>
      </w:r>
      <w:proofErr w:type="spellStart"/>
      <w:r w:rsidRPr="00234E1E">
        <w:rPr>
          <w:rFonts w:ascii="Book Antiqua" w:hAnsi="Book Antiqua"/>
          <w:sz w:val="24"/>
          <w:szCs w:val="24"/>
        </w:rPr>
        <w:t>Radioembolization</w:t>
      </w:r>
      <w:proofErr w:type="spellEnd"/>
      <w:r w:rsidRPr="00234E1E">
        <w:rPr>
          <w:rFonts w:ascii="Book Antiqua" w:hAnsi="Book Antiqua"/>
          <w:sz w:val="24"/>
          <w:szCs w:val="24"/>
        </w:rPr>
        <w:t xml:space="preserve"> and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for the Treatment of Hepatocellular Carcinoma with Portal Vein Tumor Thrombosis: A Systematic Review and Meta-Analysis of Safety and Efficacy. </w:t>
      </w:r>
      <w:r w:rsidRPr="00234E1E">
        <w:rPr>
          <w:rFonts w:ascii="Book Antiqua" w:hAnsi="Book Antiqua"/>
          <w:i/>
          <w:sz w:val="24"/>
          <w:szCs w:val="24"/>
        </w:rPr>
        <w:t xml:space="preserve">Korean J </w:t>
      </w:r>
      <w:proofErr w:type="spellStart"/>
      <w:r w:rsidRPr="00234E1E">
        <w:rPr>
          <w:rFonts w:ascii="Book Antiqua" w:hAnsi="Book Antiqua"/>
          <w:i/>
          <w:sz w:val="24"/>
          <w:szCs w:val="24"/>
        </w:rPr>
        <w:t>Radiol</w:t>
      </w:r>
      <w:proofErr w:type="spellEnd"/>
      <w:r w:rsidRPr="00234E1E">
        <w:rPr>
          <w:rFonts w:ascii="Book Antiqua" w:hAnsi="Book Antiqua"/>
          <w:sz w:val="24"/>
          <w:szCs w:val="24"/>
        </w:rPr>
        <w:t xml:space="preserve"> 2019; </w:t>
      </w:r>
      <w:r w:rsidRPr="00234E1E">
        <w:rPr>
          <w:rFonts w:ascii="Book Antiqua" w:hAnsi="Book Antiqua"/>
          <w:b/>
          <w:sz w:val="24"/>
          <w:szCs w:val="24"/>
        </w:rPr>
        <w:t>20</w:t>
      </w:r>
      <w:r w:rsidRPr="00234E1E">
        <w:rPr>
          <w:rFonts w:ascii="Book Antiqua" w:hAnsi="Book Antiqua"/>
          <w:sz w:val="24"/>
          <w:szCs w:val="24"/>
        </w:rPr>
        <w:t xml:space="preserve">: 385-398 [PMID: 30799569 DOI: </w:t>
      </w:r>
      <w:r w:rsidRPr="00234E1E">
        <w:rPr>
          <w:rFonts w:ascii="Book Antiqua" w:hAnsi="Book Antiqua"/>
          <w:sz w:val="24"/>
          <w:szCs w:val="24"/>
        </w:rPr>
        <w:lastRenderedPageBreak/>
        <w:t>10.3348/kjr.2018.0496]</w:t>
      </w:r>
    </w:p>
    <w:p w14:paraId="754FE474"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53 </w:t>
      </w:r>
      <w:r w:rsidRPr="00234E1E">
        <w:rPr>
          <w:rFonts w:ascii="Book Antiqua" w:hAnsi="Book Antiqua"/>
          <w:b/>
          <w:sz w:val="24"/>
          <w:szCs w:val="24"/>
        </w:rPr>
        <w:t>Kudo M</w:t>
      </w:r>
      <w:r w:rsidRPr="00234E1E">
        <w:rPr>
          <w:rFonts w:ascii="Book Antiqua" w:hAnsi="Book Antiqua"/>
          <w:sz w:val="24"/>
          <w:szCs w:val="24"/>
        </w:rPr>
        <w:t xml:space="preserve">, Finn RS, Qin S, Han KH, Ikeda K, </w:t>
      </w:r>
      <w:proofErr w:type="spellStart"/>
      <w:r w:rsidRPr="00234E1E">
        <w:rPr>
          <w:rFonts w:ascii="Book Antiqua" w:hAnsi="Book Antiqua"/>
          <w:sz w:val="24"/>
          <w:szCs w:val="24"/>
        </w:rPr>
        <w:t>Piscaglia</w:t>
      </w:r>
      <w:proofErr w:type="spellEnd"/>
      <w:r w:rsidRPr="00234E1E">
        <w:rPr>
          <w:rFonts w:ascii="Book Antiqua" w:hAnsi="Book Antiqua"/>
          <w:sz w:val="24"/>
          <w:szCs w:val="24"/>
        </w:rPr>
        <w:t xml:space="preserve"> F, Baron A, Park JW, Han G, </w:t>
      </w:r>
      <w:proofErr w:type="spellStart"/>
      <w:r w:rsidRPr="00234E1E">
        <w:rPr>
          <w:rFonts w:ascii="Book Antiqua" w:hAnsi="Book Antiqua"/>
          <w:sz w:val="24"/>
          <w:szCs w:val="24"/>
        </w:rPr>
        <w:t>Jassem</w:t>
      </w:r>
      <w:proofErr w:type="spellEnd"/>
      <w:r w:rsidRPr="00234E1E">
        <w:rPr>
          <w:rFonts w:ascii="Book Antiqua" w:hAnsi="Book Antiqua"/>
          <w:sz w:val="24"/>
          <w:szCs w:val="24"/>
        </w:rPr>
        <w:t xml:space="preserve"> J, Blanc JF, Vogel A, </w:t>
      </w:r>
      <w:proofErr w:type="spellStart"/>
      <w:r w:rsidRPr="00234E1E">
        <w:rPr>
          <w:rFonts w:ascii="Book Antiqua" w:hAnsi="Book Antiqua"/>
          <w:sz w:val="24"/>
          <w:szCs w:val="24"/>
        </w:rPr>
        <w:t>Komov</w:t>
      </w:r>
      <w:proofErr w:type="spellEnd"/>
      <w:r w:rsidRPr="00234E1E">
        <w:rPr>
          <w:rFonts w:ascii="Book Antiqua" w:hAnsi="Book Antiqua"/>
          <w:sz w:val="24"/>
          <w:szCs w:val="24"/>
        </w:rPr>
        <w:t xml:space="preserve"> D, Evans TRJ, Lopez C, </w:t>
      </w:r>
      <w:proofErr w:type="spellStart"/>
      <w:r w:rsidRPr="00234E1E">
        <w:rPr>
          <w:rFonts w:ascii="Book Antiqua" w:hAnsi="Book Antiqua"/>
          <w:sz w:val="24"/>
          <w:szCs w:val="24"/>
        </w:rPr>
        <w:t>Dutcus</w:t>
      </w:r>
      <w:proofErr w:type="spellEnd"/>
      <w:r w:rsidRPr="00234E1E">
        <w:rPr>
          <w:rFonts w:ascii="Book Antiqua" w:hAnsi="Book Antiqua"/>
          <w:sz w:val="24"/>
          <w:szCs w:val="24"/>
        </w:rPr>
        <w:t xml:space="preserve"> C, </w:t>
      </w:r>
      <w:proofErr w:type="spellStart"/>
      <w:r w:rsidRPr="00234E1E">
        <w:rPr>
          <w:rFonts w:ascii="Book Antiqua" w:hAnsi="Book Antiqua"/>
          <w:sz w:val="24"/>
          <w:szCs w:val="24"/>
        </w:rPr>
        <w:t>Guo</w:t>
      </w:r>
      <w:proofErr w:type="spellEnd"/>
      <w:r w:rsidRPr="00234E1E">
        <w:rPr>
          <w:rFonts w:ascii="Book Antiqua" w:hAnsi="Book Antiqua"/>
          <w:sz w:val="24"/>
          <w:szCs w:val="24"/>
        </w:rPr>
        <w:t xml:space="preserve"> M, Saito K, </w:t>
      </w:r>
      <w:proofErr w:type="spellStart"/>
      <w:r w:rsidRPr="00234E1E">
        <w:rPr>
          <w:rFonts w:ascii="Book Antiqua" w:hAnsi="Book Antiqua"/>
          <w:sz w:val="24"/>
          <w:szCs w:val="24"/>
        </w:rPr>
        <w:t>Kraljevic</w:t>
      </w:r>
      <w:proofErr w:type="spellEnd"/>
      <w:r w:rsidRPr="00234E1E">
        <w:rPr>
          <w:rFonts w:ascii="Book Antiqua" w:hAnsi="Book Antiqua"/>
          <w:sz w:val="24"/>
          <w:szCs w:val="24"/>
        </w:rPr>
        <w:t xml:space="preserve"> S, </w:t>
      </w:r>
      <w:proofErr w:type="spellStart"/>
      <w:r w:rsidRPr="00234E1E">
        <w:rPr>
          <w:rFonts w:ascii="Book Antiqua" w:hAnsi="Book Antiqua"/>
          <w:sz w:val="24"/>
          <w:szCs w:val="24"/>
        </w:rPr>
        <w:t>Tamai</w:t>
      </w:r>
      <w:proofErr w:type="spellEnd"/>
      <w:r w:rsidRPr="00234E1E">
        <w:rPr>
          <w:rFonts w:ascii="Book Antiqua" w:hAnsi="Book Antiqua"/>
          <w:sz w:val="24"/>
          <w:szCs w:val="24"/>
        </w:rPr>
        <w:t xml:space="preserve"> T, Ren M, Cheng AL. </w:t>
      </w:r>
      <w:proofErr w:type="spellStart"/>
      <w:r w:rsidRPr="00234E1E">
        <w:rPr>
          <w:rFonts w:ascii="Book Antiqua" w:hAnsi="Book Antiqua"/>
          <w:sz w:val="24"/>
          <w:szCs w:val="24"/>
        </w:rPr>
        <w:t>Lenvatinib</w:t>
      </w:r>
      <w:proofErr w:type="spellEnd"/>
      <w:r w:rsidRPr="00234E1E">
        <w:rPr>
          <w:rFonts w:ascii="Book Antiqua" w:hAnsi="Book Antiqua"/>
          <w:sz w:val="24"/>
          <w:szCs w:val="24"/>
        </w:rPr>
        <w:t xml:space="preserve"> versus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in first-line treatment of patients with </w:t>
      </w:r>
      <w:proofErr w:type="spellStart"/>
      <w:r w:rsidRPr="00234E1E">
        <w:rPr>
          <w:rFonts w:ascii="Book Antiqua" w:hAnsi="Book Antiqua"/>
          <w:sz w:val="24"/>
          <w:szCs w:val="24"/>
        </w:rPr>
        <w:t>unresectable</w:t>
      </w:r>
      <w:proofErr w:type="spellEnd"/>
      <w:r w:rsidRPr="00234E1E">
        <w:rPr>
          <w:rFonts w:ascii="Book Antiqua" w:hAnsi="Book Antiqua"/>
          <w:sz w:val="24"/>
          <w:szCs w:val="24"/>
        </w:rPr>
        <w:t xml:space="preserve"> hepatocellular carcinoma: a </w:t>
      </w:r>
      <w:proofErr w:type="spellStart"/>
      <w:r w:rsidRPr="00234E1E">
        <w:rPr>
          <w:rFonts w:ascii="Book Antiqua" w:hAnsi="Book Antiqua"/>
          <w:sz w:val="24"/>
          <w:szCs w:val="24"/>
        </w:rPr>
        <w:t>randomised</w:t>
      </w:r>
      <w:proofErr w:type="spellEnd"/>
      <w:r w:rsidRPr="00234E1E">
        <w:rPr>
          <w:rFonts w:ascii="Book Antiqua" w:hAnsi="Book Antiqua"/>
          <w:sz w:val="24"/>
          <w:szCs w:val="24"/>
        </w:rPr>
        <w:t xml:space="preserve"> phase 3 non-inferiority trial. </w:t>
      </w:r>
      <w:r w:rsidRPr="00234E1E">
        <w:rPr>
          <w:rFonts w:ascii="Book Antiqua" w:hAnsi="Book Antiqua"/>
          <w:i/>
          <w:sz w:val="24"/>
          <w:szCs w:val="24"/>
        </w:rPr>
        <w:t>Lancet</w:t>
      </w:r>
      <w:r w:rsidRPr="00234E1E">
        <w:rPr>
          <w:rFonts w:ascii="Book Antiqua" w:hAnsi="Book Antiqua"/>
          <w:sz w:val="24"/>
          <w:szCs w:val="24"/>
        </w:rPr>
        <w:t xml:space="preserve"> 2018; </w:t>
      </w:r>
      <w:r w:rsidRPr="00234E1E">
        <w:rPr>
          <w:rFonts w:ascii="Book Antiqua" w:hAnsi="Book Antiqua"/>
          <w:b/>
          <w:sz w:val="24"/>
          <w:szCs w:val="24"/>
        </w:rPr>
        <w:t>391</w:t>
      </w:r>
      <w:r w:rsidRPr="00234E1E">
        <w:rPr>
          <w:rFonts w:ascii="Book Antiqua" w:hAnsi="Book Antiqua"/>
          <w:sz w:val="24"/>
          <w:szCs w:val="24"/>
        </w:rPr>
        <w:t>: 1163-1173 [PMID: 29433850 DOI: 10.1016/S0140-6736(18)30207-1]</w:t>
      </w:r>
    </w:p>
    <w:p w14:paraId="14FC29FC"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54 </w:t>
      </w:r>
      <w:proofErr w:type="spellStart"/>
      <w:r w:rsidRPr="00234E1E">
        <w:rPr>
          <w:rFonts w:ascii="Book Antiqua" w:hAnsi="Book Antiqua"/>
          <w:b/>
          <w:sz w:val="24"/>
          <w:szCs w:val="24"/>
        </w:rPr>
        <w:t>Bruix</w:t>
      </w:r>
      <w:proofErr w:type="spellEnd"/>
      <w:r w:rsidRPr="00234E1E">
        <w:rPr>
          <w:rFonts w:ascii="Book Antiqua" w:hAnsi="Book Antiqua"/>
          <w:b/>
          <w:sz w:val="24"/>
          <w:szCs w:val="24"/>
        </w:rPr>
        <w:t xml:space="preserve"> J</w:t>
      </w:r>
      <w:r w:rsidRPr="00234E1E">
        <w:rPr>
          <w:rFonts w:ascii="Book Antiqua" w:hAnsi="Book Antiqua"/>
          <w:sz w:val="24"/>
          <w:szCs w:val="24"/>
        </w:rPr>
        <w:t xml:space="preserve">, Qin S, Merle P, </w:t>
      </w:r>
      <w:proofErr w:type="spellStart"/>
      <w:r w:rsidRPr="00234E1E">
        <w:rPr>
          <w:rFonts w:ascii="Book Antiqua" w:hAnsi="Book Antiqua"/>
          <w:sz w:val="24"/>
          <w:szCs w:val="24"/>
        </w:rPr>
        <w:t>Granito</w:t>
      </w:r>
      <w:proofErr w:type="spellEnd"/>
      <w:r w:rsidRPr="00234E1E">
        <w:rPr>
          <w:rFonts w:ascii="Book Antiqua" w:hAnsi="Book Antiqua"/>
          <w:sz w:val="24"/>
          <w:szCs w:val="24"/>
        </w:rPr>
        <w:t xml:space="preserve"> A, Huang YH, </w:t>
      </w:r>
      <w:proofErr w:type="spellStart"/>
      <w:r w:rsidRPr="00234E1E">
        <w:rPr>
          <w:rFonts w:ascii="Book Antiqua" w:hAnsi="Book Antiqua"/>
          <w:sz w:val="24"/>
          <w:szCs w:val="24"/>
        </w:rPr>
        <w:t>Bodoky</w:t>
      </w:r>
      <w:proofErr w:type="spellEnd"/>
      <w:r w:rsidRPr="00234E1E">
        <w:rPr>
          <w:rFonts w:ascii="Book Antiqua" w:hAnsi="Book Antiqua"/>
          <w:sz w:val="24"/>
          <w:szCs w:val="24"/>
        </w:rPr>
        <w:t xml:space="preserve"> G, </w:t>
      </w:r>
      <w:proofErr w:type="spellStart"/>
      <w:r w:rsidRPr="00234E1E">
        <w:rPr>
          <w:rFonts w:ascii="Book Antiqua" w:hAnsi="Book Antiqua"/>
          <w:sz w:val="24"/>
          <w:szCs w:val="24"/>
        </w:rPr>
        <w:t>Pracht</w:t>
      </w:r>
      <w:proofErr w:type="spellEnd"/>
      <w:r w:rsidRPr="00234E1E">
        <w:rPr>
          <w:rFonts w:ascii="Book Antiqua" w:hAnsi="Book Antiqua"/>
          <w:sz w:val="24"/>
          <w:szCs w:val="24"/>
        </w:rPr>
        <w:t xml:space="preserve"> M, Yokosuka O, </w:t>
      </w:r>
      <w:proofErr w:type="spellStart"/>
      <w:r w:rsidRPr="00234E1E">
        <w:rPr>
          <w:rFonts w:ascii="Book Antiqua" w:hAnsi="Book Antiqua"/>
          <w:sz w:val="24"/>
          <w:szCs w:val="24"/>
        </w:rPr>
        <w:t>Rosmorduc</w:t>
      </w:r>
      <w:proofErr w:type="spellEnd"/>
      <w:r w:rsidRPr="00234E1E">
        <w:rPr>
          <w:rFonts w:ascii="Book Antiqua" w:hAnsi="Book Antiqua"/>
          <w:sz w:val="24"/>
          <w:szCs w:val="24"/>
        </w:rPr>
        <w:t xml:space="preserve"> O, </w:t>
      </w:r>
      <w:proofErr w:type="spellStart"/>
      <w:r w:rsidRPr="00234E1E">
        <w:rPr>
          <w:rFonts w:ascii="Book Antiqua" w:hAnsi="Book Antiqua"/>
          <w:sz w:val="24"/>
          <w:szCs w:val="24"/>
        </w:rPr>
        <w:t>Breder</w:t>
      </w:r>
      <w:proofErr w:type="spellEnd"/>
      <w:r w:rsidRPr="00234E1E">
        <w:rPr>
          <w:rFonts w:ascii="Book Antiqua" w:hAnsi="Book Antiqua"/>
          <w:sz w:val="24"/>
          <w:szCs w:val="24"/>
        </w:rPr>
        <w:t xml:space="preserve"> V, </w:t>
      </w:r>
      <w:proofErr w:type="spellStart"/>
      <w:r w:rsidRPr="00234E1E">
        <w:rPr>
          <w:rFonts w:ascii="Book Antiqua" w:hAnsi="Book Antiqua"/>
          <w:sz w:val="24"/>
          <w:szCs w:val="24"/>
        </w:rPr>
        <w:t>Gerolami</w:t>
      </w:r>
      <w:proofErr w:type="spellEnd"/>
      <w:r w:rsidRPr="00234E1E">
        <w:rPr>
          <w:rFonts w:ascii="Book Antiqua" w:hAnsi="Book Antiqua"/>
          <w:sz w:val="24"/>
          <w:szCs w:val="24"/>
        </w:rPr>
        <w:t xml:space="preserve"> R, </w:t>
      </w:r>
      <w:proofErr w:type="spellStart"/>
      <w:r w:rsidRPr="00234E1E">
        <w:rPr>
          <w:rFonts w:ascii="Book Antiqua" w:hAnsi="Book Antiqua"/>
          <w:sz w:val="24"/>
          <w:szCs w:val="24"/>
        </w:rPr>
        <w:t>Masi</w:t>
      </w:r>
      <w:proofErr w:type="spellEnd"/>
      <w:r w:rsidRPr="00234E1E">
        <w:rPr>
          <w:rFonts w:ascii="Book Antiqua" w:hAnsi="Book Antiqua"/>
          <w:sz w:val="24"/>
          <w:szCs w:val="24"/>
        </w:rPr>
        <w:t xml:space="preserve"> G, Ross PJ, Song T, </w:t>
      </w:r>
      <w:proofErr w:type="spellStart"/>
      <w:r w:rsidRPr="00234E1E">
        <w:rPr>
          <w:rFonts w:ascii="Book Antiqua" w:hAnsi="Book Antiqua"/>
          <w:sz w:val="24"/>
          <w:szCs w:val="24"/>
        </w:rPr>
        <w:t>Bronowicki</w:t>
      </w:r>
      <w:proofErr w:type="spellEnd"/>
      <w:r w:rsidRPr="00234E1E">
        <w:rPr>
          <w:rFonts w:ascii="Book Antiqua" w:hAnsi="Book Antiqua"/>
          <w:sz w:val="24"/>
          <w:szCs w:val="24"/>
        </w:rPr>
        <w:t xml:space="preserve"> JP, </w:t>
      </w:r>
      <w:proofErr w:type="spellStart"/>
      <w:r w:rsidRPr="00234E1E">
        <w:rPr>
          <w:rFonts w:ascii="Book Antiqua" w:hAnsi="Book Antiqua"/>
          <w:sz w:val="24"/>
          <w:szCs w:val="24"/>
        </w:rPr>
        <w:t>Ollivier-Hourmand</w:t>
      </w:r>
      <w:proofErr w:type="spellEnd"/>
      <w:r w:rsidRPr="00234E1E">
        <w:rPr>
          <w:rFonts w:ascii="Book Antiqua" w:hAnsi="Book Antiqua"/>
          <w:sz w:val="24"/>
          <w:szCs w:val="24"/>
        </w:rPr>
        <w:t xml:space="preserve"> I, Kudo M, Cheng AL, </w:t>
      </w:r>
      <w:proofErr w:type="spellStart"/>
      <w:r w:rsidRPr="00234E1E">
        <w:rPr>
          <w:rFonts w:ascii="Book Antiqua" w:hAnsi="Book Antiqua"/>
          <w:sz w:val="24"/>
          <w:szCs w:val="24"/>
        </w:rPr>
        <w:t>Llovet</w:t>
      </w:r>
      <w:proofErr w:type="spellEnd"/>
      <w:r w:rsidRPr="00234E1E">
        <w:rPr>
          <w:rFonts w:ascii="Book Antiqua" w:hAnsi="Book Antiqua"/>
          <w:sz w:val="24"/>
          <w:szCs w:val="24"/>
        </w:rPr>
        <w:t xml:space="preserve"> JM, Finn RS, </w:t>
      </w:r>
      <w:proofErr w:type="spellStart"/>
      <w:r w:rsidRPr="00234E1E">
        <w:rPr>
          <w:rFonts w:ascii="Book Antiqua" w:hAnsi="Book Antiqua"/>
          <w:sz w:val="24"/>
          <w:szCs w:val="24"/>
        </w:rPr>
        <w:t>LeBerre</w:t>
      </w:r>
      <w:proofErr w:type="spellEnd"/>
      <w:r w:rsidRPr="00234E1E">
        <w:rPr>
          <w:rFonts w:ascii="Book Antiqua" w:hAnsi="Book Antiqua"/>
          <w:sz w:val="24"/>
          <w:szCs w:val="24"/>
        </w:rPr>
        <w:t xml:space="preserve"> MA, </w:t>
      </w:r>
      <w:proofErr w:type="spellStart"/>
      <w:r w:rsidRPr="00234E1E">
        <w:rPr>
          <w:rFonts w:ascii="Book Antiqua" w:hAnsi="Book Antiqua"/>
          <w:sz w:val="24"/>
          <w:szCs w:val="24"/>
        </w:rPr>
        <w:t>Baumhauer</w:t>
      </w:r>
      <w:proofErr w:type="spellEnd"/>
      <w:r w:rsidRPr="00234E1E">
        <w:rPr>
          <w:rFonts w:ascii="Book Antiqua" w:hAnsi="Book Antiqua"/>
          <w:sz w:val="24"/>
          <w:szCs w:val="24"/>
        </w:rPr>
        <w:t xml:space="preserve"> A, </w:t>
      </w:r>
      <w:proofErr w:type="spellStart"/>
      <w:r w:rsidRPr="00234E1E">
        <w:rPr>
          <w:rFonts w:ascii="Book Antiqua" w:hAnsi="Book Antiqua"/>
          <w:sz w:val="24"/>
          <w:szCs w:val="24"/>
        </w:rPr>
        <w:t>Meinhardt</w:t>
      </w:r>
      <w:proofErr w:type="spellEnd"/>
      <w:r w:rsidRPr="00234E1E">
        <w:rPr>
          <w:rFonts w:ascii="Book Antiqua" w:hAnsi="Book Antiqua"/>
          <w:sz w:val="24"/>
          <w:szCs w:val="24"/>
        </w:rPr>
        <w:t xml:space="preserve"> G, Han G; RESORCE Investigators. </w:t>
      </w:r>
      <w:proofErr w:type="spellStart"/>
      <w:r w:rsidRPr="00234E1E">
        <w:rPr>
          <w:rFonts w:ascii="Book Antiqua" w:hAnsi="Book Antiqua"/>
          <w:sz w:val="24"/>
          <w:szCs w:val="24"/>
        </w:rPr>
        <w:t>Regorafenib</w:t>
      </w:r>
      <w:proofErr w:type="spellEnd"/>
      <w:r w:rsidRPr="00234E1E">
        <w:rPr>
          <w:rFonts w:ascii="Book Antiqua" w:hAnsi="Book Antiqua"/>
          <w:sz w:val="24"/>
          <w:szCs w:val="24"/>
        </w:rPr>
        <w:t xml:space="preserve"> for patients with hepatocellular carcinoma who progressed on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treatment (RESORCE): a </w:t>
      </w:r>
      <w:proofErr w:type="spellStart"/>
      <w:r w:rsidRPr="00234E1E">
        <w:rPr>
          <w:rFonts w:ascii="Book Antiqua" w:hAnsi="Book Antiqua"/>
          <w:sz w:val="24"/>
          <w:szCs w:val="24"/>
        </w:rPr>
        <w:t>randomised</w:t>
      </w:r>
      <w:proofErr w:type="spellEnd"/>
      <w:r w:rsidRPr="00234E1E">
        <w:rPr>
          <w:rFonts w:ascii="Book Antiqua" w:hAnsi="Book Antiqua"/>
          <w:sz w:val="24"/>
          <w:szCs w:val="24"/>
        </w:rPr>
        <w:t xml:space="preserve">, double-blind, placebo-controlled, phase 3 trial. </w:t>
      </w:r>
      <w:r w:rsidRPr="00234E1E">
        <w:rPr>
          <w:rFonts w:ascii="Book Antiqua" w:hAnsi="Book Antiqua"/>
          <w:i/>
          <w:sz w:val="24"/>
          <w:szCs w:val="24"/>
        </w:rPr>
        <w:t>Lancet</w:t>
      </w:r>
      <w:r w:rsidRPr="00234E1E">
        <w:rPr>
          <w:rFonts w:ascii="Book Antiqua" w:hAnsi="Book Antiqua"/>
          <w:sz w:val="24"/>
          <w:szCs w:val="24"/>
        </w:rPr>
        <w:t xml:space="preserve"> 2017; </w:t>
      </w:r>
      <w:r w:rsidRPr="00234E1E">
        <w:rPr>
          <w:rFonts w:ascii="Book Antiqua" w:hAnsi="Book Antiqua"/>
          <w:b/>
          <w:sz w:val="24"/>
          <w:szCs w:val="24"/>
        </w:rPr>
        <w:t>389</w:t>
      </w:r>
      <w:r w:rsidRPr="00234E1E">
        <w:rPr>
          <w:rFonts w:ascii="Book Antiqua" w:hAnsi="Book Antiqua"/>
          <w:sz w:val="24"/>
          <w:szCs w:val="24"/>
        </w:rPr>
        <w:t>: 56-66 [PMID: 27932229 DOI: 10.1016/S0140-6736(16)32453-9]</w:t>
      </w:r>
    </w:p>
    <w:p w14:paraId="28E35522"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55 </w:t>
      </w:r>
      <w:proofErr w:type="spellStart"/>
      <w:r w:rsidRPr="00234E1E">
        <w:rPr>
          <w:rFonts w:ascii="Book Antiqua" w:hAnsi="Book Antiqua"/>
          <w:b/>
          <w:sz w:val="24"/>
          <w:szCs w:val="24"/>
        </w:rPr>
        <w:t>Abou</w:t>
      </w:r>
      <w:proofErr w:type="spellEnd"/>
      <w:r w:rsidRPr="00234E1E">
        <w:rPr>
          <w:rFonts w:ascii="Book Antiqua" w:hAnsi="Book Antiqua"/>
          <w:b/>
          <w:sz w:val="24"/>
          <w:szCs w:val="24"/>
        </w:rPr>
        <w:t>-Alfa GK</w:t>
      </w:r>
      <w:r w:rsidRPr="00234E1E">
        <w:rPr>
          <w:rFonts w:ascii="Book Antiqua" w:hAnsi="Book Antiqua"/>
          <w:sz w:val="24"/>
          <w:szCs w:val="24"/>
        </w:rPr>
        <w:t>, Meyer T, Cheng AL, El-</w:t>
      </w:r>
      <w:proofErr w:type="spellStart"/>
      <w:r w:rsidRPr="00234E1E">
        <w:rPr>
          <w:rFonts w:ascii="Book Antiqua" w:hAnsi="Book Antiqua"/>
          <w:sz w:val="24"/>
          <w:szCs w:val="24"/>
        </w:rPr>
        <w:t>Khoueiry</w:t>
      </w:r>
      <w:proofErr w:type="spellEnd"/>
      <w:r w:rsidRPr="00234E1E">
        <w:rPr>
          <w:rFonts w:ascii="Book Antiqua" w:hAnsi="Book Antiqua"/>
          <w:sz w:val="24"/>
          <w:szCs w:val="24"/>
        </w:rPr>
        <w:t xml:space="preserve"> AB, </w:t>
      </w:r>
      <w:proofErr w:type="spellStart"/>
      <w:r w:rsidRPr="00234E1E">
        <w:rPr>
          <w:rFonts w:ascii="Book Antiqua" w:hAnsi="Book Antiqua"/>
          <w:sz w:val="24"/>
          <w:szCs w:val="24"/>
        </w:rPr>
        <w:t>Rimassa</w:t>
      </w:r>
      <w:proofErr w:type="spellEnd"/>
      <w:r w:rsidRPr="00234E1E">
        <w:rPr>
          <w:rFonts w:ascii="Book Antiqua" w:hAnsi="Book Antiqua"/>
          <w:sz w:val="24"/>
          <w:szCs w:val="24"/>
        </w:rPr>
        <w:t xml:space="preserve"> L, </w:t>
      </w:r>
      <w:proofErr w:type="spellStart"/>
      <w:r w:rsidRPr="00234E1E">
        <w:rPr>
          <w:rFonts w:ascii="Book Antiqua" w:hAnsi="Book Antiqua"/>
          <w:sz w:val="24"/>
          <w:szCs w:val="24"/>
        </w:rPr>
        <w:t>Ryoo</w:t>
      </w:r>
      <w:proofErr w:type="spellEnd"/>
      <w:r w:rsidRPr="00234E1E">
        <w:rPr>
          <w:rFonts w:ascii="Book Antiqua" w:hAnsi="Book Antiqua"/>
          <w:sz w:val="24"/>
          <w:szCs w:val="24"/>
        </w:rPr>
        <w:t xml:space="preserve"> BY, </w:t>
      </w:r>
      <w:proofErr w:type="spellStart"/>
      <w:r w:rsidRPr="00234E1E">
        <w:rPr>
          <w:rFonts w:ascii="Book Antiqua" w:hAnsi="Book Antiqua"/>
          <w:sz w:val="24"/>
          <w:szCs w:val="24"/>
        </w:rPr>
        <w:t>Cicin</w:t>
      </w:r>
      <w:proofErr w:type="spellEnd"/>
      <w:r w:rsidRPr="00234E1E">
        <w:rPr>
          <w:rFonts w:ascii="Book Antiqua" w:hAnsi="Book Antiqua"/>
          <w:sz w:val="24"/>
          <w:szCs w:val="24"/>
        </w:rPr>
        <w:t xml:space="preserve"> I, Merle P, Chen Y, Park JW, Blanc JF, </w:t>
      </w:r>
      <w:proofErr w:type="spellStart"/>
      <w:r w:rsidRPr="00234E1E">
        <w:rPr>
          <w:rFonts w:ascii="Book Antiqua" w:hAnsi="Book Antiqua"/>
          <w:sz w:val="24"/>
          <w:szCs w:val="24"/>
        </w:rPr>
        <w:t>Bolondi</w:t>
      </w:r>
      <w:proofErr w:type="spellEnd"/>
      <w:r w:rsidRPr="00234E1E">
        <w:rPr>
          <w:rFonts w:ascii="Book Antiqua" w:hAnsi="Book Antiqua"/>
          <w:sz w:val="24"/>
          <w:szCs w:val="24"/>
        </w:rPr>
        <w:t xml:space="preserve"> L, </w:t>
      </w:r>
      <w:proofErr w:type="spellStart"/>
      <w:r w:rsidRPr="00234E1E">
        <w:rPr>
          <w:rFonts w:ascii="Book Antiqua" w:hAnsi="Book Antiqua"/>
          <w:sz w:val="24"/>
          <w:szCs w:val="24"/>
        </w:rPr>
        <w:t>Klümpen</w:t>
      </w:r>
      <w:proofErr w:type="spellEnd"/>
      <w:r w:rsidRPr="00234E1E">
        <w:rPr>
          <w:rFonts w:ascii="Book Antiqua" w:hAnsi="Book Antiqua"/>
          <w:sz w:val="24"/>
          <w:szCs w:val="24"/>
        </w:rPr>
        <w:t xml:space="preserve"> HJ, Chan SL, </w:t>
      </w:r>
      <w:proofErr w:type="spellStart"/>
      <w:r w:rsidRPr="00234E1E">
        <w:rPr>
          <w:rFonts w:ascii="Book Antiqua" w:hAnsi="Book Antiqua"/>
          <w:sz w:val="24"/>
          <w:szCs w:val="24"/>
        </w:rPr>
        <w:t>Zagonel</w:t>
      </w:r>
      <w:proofErr w:type="spellEnd"/>
      <w:r w:rsidRPr="00234E1E">
        <w:rPr>
          <w:rFonts w:ascii="Book Antiqua" w:hAnsi="Book Antiqua"/>
          <w:sz w:val="24"/>
          <w:szCs w:val="24"/>
        </w:rPr>
        <w:t xml:space="preserve"> V, </w:t>
      </w:r>
      <w:proofErr w:type="spellStart"/>
      <w:r w:rsidRPr="00234E1E">
        <w:rPr>
          <w:rFonts w:ascii="Book Antiqua" w:hAnsi="Book Antiqua"/>
          <w:sz w:val="24"/>
          <w:szCs w:val="24"/>
        </w:rPr>
        <w:t>Pressiani</w:t>
      </w:r>
      <w:proofErr w:type="spellEnd"/>
      <w:r w:rsidRPr="00234E1E">
        <w:rPr>
          <w:rFonts w:ascii="Book Antiqua" w:hAnsi="Book Antiqua"/>
          <w:sz w:val="24"/>
          <w:szCs w:val="24"/>
        </w:rPr>
        <w:t xml:space="preserve"> T, </w:t>
      </w:r>
      <w:proofErr w:type="spellStart"/>
      <w:r w:rsidRPr="00234E1E">
        <w:rPr>
          <w:rFonts w:ascii="Book Antiqua" w:hAnsi="Book Antiqua"/>
          <w:sz w:val="24"/>
          <w:szCs w:val="24"/>
        </w:rPr>
        <w:t>Ryu</w:t>
      </w:r>
      <w:proofErr w:type="spellEnd"/>
      <w:r w:rsidRPr="00234E1E">
        <w:rPr>
          <w:rFonts w:ascii="Book Antiqua" w:hAnsi="Book Antiqua"/>
          <w:sz w:val="24"/>
          <w:szCs w:val="24"/>
        </w:rPr>
        <w:t xml:space="preserve"> MH, </w:t>
      </w:r>
      <w:proofErr w:type="spellStart"/>
      <w:r w:rsidRPr="00234E1E">
        <w:rPr>
          <w:rFonts w:ascii="Book Antiqua" w:hAnsi="Book Antiqua"/>
          <w:sz w:val="24"/>
          <w:szCs w:val="24"/>
        </w:rPr>
        <w:t>Venook</w:t>
      </w:r>
      <w:proofErr w:type="spellEnd"/>
      <w:r w:rsidRPr="00234E1E">
        <w:rPr>
          <w:rFonts w:ascii="Book Antiqua" w:hAnsi="Book Antiqua"/>
          <w:sz w:val="24"/>
          <w:szCs w:val="24"/>
        </w:rPr>
        <w:t xml:space="preserve"> AP, </w:t>
      </w:r>
      <w:proofErr w:type="spellStart"/>
      <w:r w:rsidRPr="00234E1E">
        <w:rPr>
          <w:rFonts w:ascii="Book Antiqua" w:hAnsi="Book Antiqua"/>
          <w:sz w:val="24"/>
          <w:szCs w:val="24"/>
        </w:rPr>
        <w:t>Hessel</w:t>
      </w:r>
      <w:proofErr w:type="spellEnd"/>
      <w:r w:rsidRPr="00234E1E">
        <w:rPr>
          <w:rFonts w:ascii="Book Antiqua" w:hAnsi="Book Antiqua"/>
          <w:sz w:val="24"/>
          <w:szCs w:val="24"/>
        </w:rPr>
        <w:t xml:space="preserve"> C, </w:t>
      </w:r>
      <w:proofErr w:type="spellStart"/>
      <w:r w:rsidRPr="00234E1E">
        <w:rPr>
          <w:rFonts w:ascii="Book Antiqua" w:hAnsi="Book Antiqua"/>
          <w:sz w:val="24"/>
          <w:szCs w:val="24"/>
        </w:rPr>
        <w:t>Borgman-Hagey</w:t>
      </w:r>
      <w:proofErr w:type="spellEnd"/>
      <w:r w:rsidRPr="00234E1E">
        <w:rPr>
          <w:rFonts w:ascii="Book Antiqua" w:hAnsi="Book Antiqua"/>
          <w:sz w:val="24"/>
          <w:szCs w:val="24"/>
        </w:rPr>
        <w:t xml:space="preserve"> AE, Schwab G, Kelley RK. </w:t>
      </w:r>
      <w:proofErr w:type="spellStart"/>
      <w:proofErr w:type="gramStart"/>
      <w:r w:rsidRPr="00234E1E">
        <w:rPr>
          <w:rFonts w:ascii="Book Antiqua" w:hAnsi="Book Antiqua"/>
          <w:sz w:val="24"/>
          <w:szCs w:val="24"/>
        </w:rPr>
        <w:t>Cabozantinib</w:t>
      </w:r>
      <w:proofErr w:type="spellEnd"/>
      <w:r w:rsidRPr="00234E1E">
        <w:rPr>
          <w:rFonts w:ascii="Book Antiqua" w:hAnsi="Book Antiqua"/>
          <w:sz w:val="24"/>
          <w:szCs w:val="24"/>
        </w:rPr>
        <w:t xml:space="preserve"> in Patients with Advanced and Progressing Hepatocellular Carcinoma.</w:t>
      </w:r>
      <w:proofErr w:type="gramEnd"/>
      <w:r w:rsidRPr="00234E1E">
        <w:rPr>
          <w:rFonts w:ascii="Book Antiqua" w:hAnsi="Book Antiqua"/>
          <w:sz w:val="24"/>
          <w:szCs w:val="24"/>
        </w:rPr>
        <w:t xml:space="preserve"> </w:t>
      </w:r>
      <w:r w:rsidRPr="00234E1E">
        <w:rPr>
          <w:rFonts w:ascii="Book Antiqua" w:hAnsi="Book Antiqua"/>
          <w:i/>
          <w:sz w:val="24"/>
          <w:szCs w:val="24"/>
        </w:rPr>
        <w:t xml:space="preserve">N </w:t>
      </w:r>
      <w:proofErr w:type="spellStart"/>
      <w:r w:rsidRPr="00234E1E">
        <w:rPr>
          <w:rFonts w:ascii="Book Antiqua" w:hAnsi="Book Antiqua"/>
          <w:i/>
          <w:sz w:val="24"/>
          <w:szCs w:val="24"/>
        </w:rPr>
        <w:t>Engl</w:t>
      </w:r>
      <w:proofErr w:type="spellEnd"/>
      <w:r w:rsidRPr="00234E1E">
        <w:rPr>
          <w:rFonts w:ascii="Book Antiqua" w:hAnsi="Book Antiqua"/>
          <w:i/>
          <w:sz w:val="24"/>
          <w:szCs w:val="24"/>
        </w:rPr>
        <w:t xml:space="preserve"> J Med</w:t>
      </w:r>
      <w:r w:rsidRPr="00234E1E">
        <w:rPr>
          <w:rFonts w:ascii="Book Antiqua" w:hAnsi="Book Antiqua"/>
          <w:sz w:val="24"/>
          <w:szCs w:val="24"/>
        </w:rPr>
        <w:t xml:space="preserve"> 2018; </w:t>
      </w:r>
      <w:r w:rsidRPr="00234E1E">
        <w:rPr>
          <w:rFonts w:ascii="Book Antiqua" w:hAnsi="Book Antiqua"/>
          <w:b/>
          <w:sz w:val="24"/>
          <w:szCs w:val="24"/>
        </w:rPr>
        <w:t>379</w:t>
      </w:r>
      <w:r w:rsidRPr="00234E1E">
        <w:rPr>
          <w:rFonts w:ascii="Book Antiqua" w:hAnsi="Book Antiqua"/>
          <w:sz w:val="24"/>
          <w:szCs w:val="24"/>
        </w:rPr>
        <w:t>: 54-63 [PMID: 29972759 DOI: 10.1056/NEJMoa1717002]</w:t>
      </w:r>
    </w:p>
    <w:p w14:paraId="3445AFC0"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56 </w:t>
      </w:r>
      <w:r w:rsidRPr="00234E1E">
        <w:rPr>
          <w:rFonts w:ascii="Book Antiqua" w:hAnsi="Book Antiqua"/>
          <w:b/>
          <w:sz w:val="24"/>
          <w:szCs w:val="24"/>
        </w:rPr>
        <w:t>El-</w:t>
      </w:r>
      <w:proofErr w:type="spellStart"/>
      <w:r w:rsidRPr="00234E1E">
        <w:rPr>
          <w:rFonts w:ascii="Book Antiqua" w:hAnsi="Book Antiqua"/>
          <w:b/>
          <w:sz w:val="24"/>
          <w:szCs w:val="24"/>
        </w:rPr>
        <w:t>Khoueiry</w:t>
      </w:r>
      <w:proofErr w:type="spellEnd"/>
      <w:r w:rsidRPr="00234E1E">
        <w:rPr>
          <w:rFonts w:ascii="Book Antiqua" w:hAnsi="Book Antiqua"/>
          <w:b/>
          <w:sz w:val="24"/>
          <w:szCs w:val="24"/>
        </w:rPr>
        <w:t xml:space="preserve"> AB</w:t>
      </w:r>
      <w:r w:rsidRPr="00234E1E">
        <w:rPr>
          <w:rFonts w:ascii="Book Antiqua" w:hAnsi="Book Antiqua"/>
          <w:sz w:val="24"/>
          <w:szCs w:val="24"/>
        </w:rPr>
        <w:t xml:space="preserve">, </w:t>
      </w:r>
      <w:proofErr w:type="spellStart"/>
      <w:r w:rsidRPr="00234E1E">
        <w:rPr>
          <w:rFonts w:ascii="Book Antiqua" w:hAnsi="Book Antiqua"/>
          <w:sz w:val="24"/>
          <w:szCs w:val="24"/>
        </w:rPr>
        <w:t>Sangro</w:t>
      </w:r>
      <w:proofErr w:type="spellEnd"/>
      <w:r w:rsidRPr="00234E1E">
        <w:rPr>
          <w:rFonts w:ascii="Book Antiqua" w:hAnsi="Book Antiqua"/>
          <w:sz w:val="24"/>
          <w:szCs w:val="24"/>
        </w:rPr>
        <w:t xml:space="preserve"> B, </w:t>
      </w:r>
      <w:proofErr w:type="spellStart"/>
      <w:r w:rsidRPr="00234E1E">
        <w:rPr>
          <w:rFonts w:ascii="Book Antiqua" w:hAnsi="Book Antiqua"/>
          <w:sz w:val="24"/>
          <w:szCs w:val="24"/>
        </w:rPr>
        <w:t>Yau</w:t>
      </w:r>
      <w:proofErr w:type="spellEnd"/>
      <w:r w:rsidRPr="00234E1E">
        <w:rPr>
          <w:rFonts w:ascii="Book Antiqua" w:hAnsi="Book Antiqua"/>
          <w:sz w:val="24"/>
          <w:szCs w:val="24"/>
        </w:rPr>
        <w:t xml:space="preserve"> T, </w:t>
      </w:r>
      <w:proofErr w:type="spellStart"/>
      <w:r w:rsidRPr="00234E1E">
        <w:rPr>
          <w:rFonts w:ascii="Book Antiqua" w:hAnsi="Book Antiqua"/>
          <w:sz w:val="24"/>
          <w:szCs w:val="24"/>
        </w:rPr>
        <w:t>Crocenzi</w:t>
      </w:r>
      <w:proofErr w:type="spellEnd"/>
      <w:r w:rsidRPr="00234E1E">
        <w:rPr>
          <w:rFonts w:ascii="Book Antiqua" w:hAnsi="Book Antiqua"/>
          <w:sz w:val="24"/>
          <w:szCs w:val="24"/>
        </w:rPr>
        <w:t xml:space="preserve"> TS, Kudo M, Hsu C, Kim TY, Choo SP, Trojan J, Welling TH Rd, Meyer T, Kang YK, Yeo W, Chopra A, Anderson J, </w:t>
      </w:r>
      <w:proofErr w:type="spellStart"/>
      <w:r w:rsidRPr="00234E1E">
        <w:rPr>
          <w:rFonts w:ascii="Book Antiqua" w:hAnsi="Book Antiqua"/>
          <w:sz w:val="24"/>
          <w:szCs w:val="24"/>
        </w:rPr>
        <w:t>Dela</w:t>
      </w:r>
      <w:proofErr w:type="spellEnd"/>
      <w:r w:rsidRPr="00234E1E">
        <w:rPr>
          <w:rFonts w:ascii="Book Antiqua" w:hAnsi="Book Antiqua"/>
          <w:sz w:val="24"/>
          <w:szCs w:val="24"/>
        </w:rPr>
        <w:t xml:space="preserve"> Cruz C, Lang L, Neely J, Tang H, </w:t>
      </w:r>
      <w:proofErr w:type="spellStart"/>
      <w:r w:rsidRPr="00234E1E">
        <w:rPr>
          <w:rFonts w:ascii="Book Antiqua" w:hAnsi="Book Antiqua"/>
          <w:sz w:val="24"/>
          <w:szCs w:val="24"/>
        </w:rPr>
        <w:t>Dastani</w:t>
      </w:r>
      <w:proofErr w:type="spellEnd"/>
      <w:r w:rsidRPr="00234E1E">
        <w:rPr>
          <w:rFonts w:ascii="Book Antiqua" w:hAnsi="Book Antiqua"/>
          <w:sz w:val="24"/>
          <w:szCs w:val="24"/>
        </w:rPr>
        <w:t xml:space="preserve"> HB, </w:t>
      </w:r>
      <w:proofErr w:type="spellStart"/>
      <w:r w:rsidRPr="00234E1E">
        <w:rPr>
          <w:rFonts w:ascii="Book Antiqua" w:hAnsi="Book Antiqua"/>
          <w:sz w:val="24"/>
          <w:szCs w:val="24"/>
        </w:rPr>
        <w:t>Melero</w:t>
      </w:r>
      <w:proofErr w:type="spellEnd"/>
      <w:r w:rsidRPr="00234E1E">
        <w:rPr>
          <w:rFonts w:ascii="Book Antiqua" w:hAnsi="Book Antiqua"/>
          <w:sz w:val="24"/>
          <w:szCs w:val="24"/>
        </w:rPr>
        <w:t xml:space="preserve"> I. </w:t>
      </w:r>
      <w:proofErr w:type="spellStart"/>
      <w:r w:rsidRPr="00234E1E">
        <w:rPr>
          <w:rFonts w:ascii="Book Antiqua" w:hAnsi="Book Antiqua"/>
          <w:sz w:val="24"/>
          <w:szCs w:val="24"/>
        </w:rPr>
        <w:t>Nivolumab</w:t>
      </w:r>
      <w:proofErr w:type="spellEnd"/>
      <w:r w:rsidRPr="00234E1E">
        <w:rPr>
          <w:rFonts w:ascii="Book Antiqua" w:hAnsi="Book Antiqua"/>
          <w:sz w:val="24"/>
          <w:szCs w:val="24"/>
        </w:rPr>
        <w:t xml:space="preserve"> in patients with advanced hepatocellular carcinoma (</w:t>
      </w:r>
      <w:proofErr w:type="spellStart"/>
      <w:r w:rsidRPr="00234E1E">
        <w:rPr>
          <w:rFonts w:ascii="Book Antiqua" w:hAnsi="Book Antiqua"/>
          <w:sz w:val="24"/>
          <w:szCs w:val="24"/>
        </w:rPr>
        <w:t>CheckMate</w:t>
      </w:r>
      <w:proofErr w:type="spellEnd"/>
      <w:r w:rsidRPr="00234E1E">
        <w:rPr>
          <w:rFonts w:ascii="Book Antiqua" w:hAnsi="Book Antiqua"/>
          <w:sz w:val="24"/>
          <w:szCs w:val="24"/>
        </w:rPr>
        <w:t xml:space="preserve"> 040): an open-label, non-comparative, phase 1/2 dose escalation and expansion trial. </w:t>
      </w:r>
      <w:r w:rsidRPr="00234E1E">
        <w:rPr>
          <w:rFonts w:ascii="Book Antiqua" w:hAnsi="Book Antiqua"/>
          <w:i/>
          <w:sz w:val="24"/>
          <w:szCs w:val="24"/>
        </w:rPr>
        <w:t>Lancet</w:t>
      </w:r>
      <w:r w:rsidRPr="00234E1E">
        <w:rPr>
          <w:rFonts w:ascii="Book Antiqua" w:hAnsi="Book Antiqua"/>
          <w:sz w:val="24"/>
          <w:szCs w:val="24"/>
        </w:rPr>
        <w:t xml:space="preserve"> 2017; </w:t>
      </w:r>
      <w:r w:rsidRPr="00234E1E">
        <w:rPr>
          <w:rFonts w:ascii="Book Antiqua" w:hAnsi="Book Antiqua"/>
          <w:b/>
          <w:sz w:val="24"/>
          <w:szCs w:val="24"/>
        </w:rPr>
        <w:t>389</w:t>
      </w:r>
      <w:r w:rsidRPr="00234E1E">
        <w:rPr>
          <w:rFonts w:ascii="Book Antiqua" w:hAnsi="Book Antiqua"/>
          <w:sz w:val="24"/>
          <w:szCs w:val="24"/>
        </w:rPr>
        <w:t>: 2492-2502 [PMID: 28434648 DOI: 10.1016/S0140-6736(17)31046-2]</w:t>
      </w:r>
    </w:p>
    <w:p w14:paraId="70742DA4" w14:textId="77777777" w:rsidR="001E5519"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57 </w:t>
      </w:r>
      <w:r w:rsidRPr="00234E1E">
        <w:rPr>
          <w:rFonts w:ascii="Book Antiqua" w:hAnsi="Book Antiqua"/>
          <w:b/>
          <w:sz w:val="24"/>
          <w:szCs w:val="24"/>
        </w:rPr>
        <w:t>Zhu AX</w:t>
      </w:r>
      <w:r w:rsidRPr="00234E1E">
        <w:rPr>
          <w:rFonts w:ascii="Book Antiqua" w:hAnsi="Book Antiqua"/>
          <w:sz w:val="24"/>
          <w:szCs w:val="24"/>
        </w:rPr>
        <w:t xml:space="preserve">, Finn RS, </w:t>
      </w:r>
      <w:proofErr w:type="spellStart"/>
      <w:r w:rsidRPr="00234E1E">
        <w:rPr>
          <w:rFonts w:ascii="Book Antiqua" w:hAnsi="Book Antiqua"/>
          <w:sz w:val="24"/>
          <w:szCs w:val="24"/>
        </w:rPr>
        <w:t>Edeline</w:t>
      </w:r>
      <w:proofErr w:type="spellEnd"/>
      <w:r w:rsidRPr="00234E1E">
        <w:rPr>
          <w:rFonts w:ascii="Book Antiqua" w:hAnsi="Book Antiqua"/>
          <w:sz w:val="24"/>
          <w:szCs w:val="24"/>
        </w:rPr>
        <w:t xml:space="preserve"> J, </w:t>
      </w:r>
      <w:proofErr w:type="spellStart"/>
      <w:r w:rsidRPr="00234E1E">
        <w:rPr>
          <w:rFonts w:ascii="Book Antiqua" w:hAnsi="Book Antiqua"/>
          <w:sz w:val="24"/>
          <w:szCs w:val="24"/>
        </w:rPr>
        <w:t>Cattan</w:t>
      </w:r>
      <w:proofErr w:type="spellEnd"/>
      <w:r w:rsidRPr="00234E1E">
        <w:rPr>
          <w:rFonts w:ascii="Book Antiqua" w:hAnsi="Book Antiqua"/>
          <w:sz w:val="24"/>
          <w:szCs w:val="24"/>
        </w:rPr>
        <w:t xml:space="preserve"> S, Ogasawara S, Palmer D, </w:t>
      </w:r>
      <w:proofErr w:type="spellStart"/>
      <w:r w:rsidRPr="00234E1E">
        <w:rPr>
          <w:rFonts w:ascii="Book Antiqua" w:hAnsi="Book Antiqua"/>
          <w:sz w:val="24"/>
          <w:szCs w:val="24"/>
        </w:rPr>
        <w:t>Verslype</w:t>
      </w:r>
      <w:proofErr w:type="spellEnd"/>
      <w:r w:rsidRPr="00234E1E">
        <w:rPr>
          <w:rFonts w:ascii="Book Antiqua" w:hAnsi="Book Antiqua"/>
          <w:sz w:val="24"/>
          <w:szCs w:val="24"/>
        </w:rPr>
        <w:t xml:space="preserve"> C, </w:t>
      </w:r>
      <w:proofErr w:type="spellStart"/>
      <w:r w:rsidRPr="00234E1E">
        <w:rPr>
          <w:rFonts w:ascii="Book Antiqua" w:hAnsi="Book Antiqua"/>
          <w:sz w:val="24"/>
          <w:szCs w:val="24"/>
        </w:rPr>
        <w:t>Zagonel</w:t>
      </w:r>
      <w:proofErr w:type="spellEnd"/>
      <w:r w:rsidRPr="00234E1E">
        <w:rPr>
          <w:rFonts w:ascii="Book Antiqua" w:hAnsi="Book Antiqua"/>
          <w:sz w:val="24"/>
          <w:szCs w:val="24"/>
        </w:rPr>
        <w:t xml:space="preserve"> V, </w:t>
      </w:r>
      <w:proofErr w:type="spellStart"/>
      <w:r w:rsidRPr="00234E1E">
        <w:rPr>
          <w:rFonts w:ascii="Book Antiqua" w:hAnsi="Book Antiqua"/>
          <w:sz w:val="24"/>
          <w:szCs w:val="24"/>
        </w:rPr>
        <w:t>Fartoux</w:t>
      </w:r>
      <w:proofErr w:type="spellEnd"/>
      <w:r w:rsidRPr="00234E1E">
        <w:rPr>
          <w:rFonts w:ascii="Book Antiqua" w:hAnsi="Book Antiqua"/>
          <w:sz w:val="24"/>
          <w:szCs w:val="24"/>
        </w:rPr>
        <w:t xml:space="preserve"> L, Vogel A, </w:t>
      </w:r>
      <w:proofErr w:type="spellStart"/>
      <w:r w:rsidRPr="00234E1E">
        <w:rPr>
          <w:rFonts w:ascii="Book Antiqua" w:hAnsi="Book Antiqua"/>
          <w:sz w:val="24"/>
          <w:szCs w:val="24"/>
        </w:rPr>
        <w:t>Sarker</w:t>
      </w:r>
      <w:proofErr w:type="spellEnd"/>
      <w:r w:rsidRPr="00234E1E">
        <w:rPr>
          <w:rFonts w:ascii="Book Antiqua" w:hAnsi="Book Antiqua"/>
          <w:sz w:val="24"/>
          <w:szCs w:val="24"/>
        </w:rPr>
        <w:t xml:space="preserve"> D, </w:t>
      </w:r>
      <w:proofErr w:type="spellStart"/>
      <w:r w:rsidRPr="00234E1E">
        <w:rPr>
          <w:rFonts w:ascii="Book Antiqua" w:hAnsi="Book Antiqua"/>
          <w:sz w:val="24"/>
          <w:szCs w:val="24"/>
        </w:rPr>
        <w:t>Verset</w:t>
      </w:r>
      <w:proofErr w:type="spellEnd"/>
      <w:r w:rsidRPr="00234E1E">
        <w:rPr>
          <w:rFonts w:ascii="Book Antiqua" w:hAnsi="Book Antiqua"/>
          <w:sz w:val="24"/>
          <w:szCs w:val="24"/>
        </w:rPr>
        <w:t xml:space="preserve"> G, Chan SL, Knox J, Daniele </w:t>
      </w:r>
      <w:r w:rsidRPr="00234E1E">
        <w:rPr>
          <w:rFonts w:ascii="Book Antiqua" w:hAnsi="Book Antiqua"/>
          <w:sz w:val="24"/>
          <w:szCs w:val="24"/>
        </w:rPr>
        <w:lastRenderedPageBreak/>
        <w:t xml:space="preserve">B, Webber AL, </w:t>
      </w:r>
      <w:proofErr w:type="spellStart"/>
      <w:r w:rsidRPr="00234E1E">
        <w:rPr>
          <w:rFonts w:ascii="Book Antiqua" w:hAnsi="Book Antiqua"/>
          <w:sz w:val="24"/>
          <w:szCs w:val="24"/>
        </w:rPr>
        <w:t>Ebbinghaus</w:t>
      </w:r>
      <w:proofErr w:type="spellEnd"/>
      <w:r w:rsidRPr="00234E1E">
        <w:rPr>
          <w:rFonts w:ascii="Book Antiqua" w:hAnsi="Book Antiqua"/>
          <w:sz w:val="24"/>
          <w:szCs w:val="24"/>
        </w:rPr>
        <w:t xml:space="preserve"> SW, Ma J, Siegel AB, Cheng AL, Kudo M; KEYNOTE-224 investigators. </w:t>
      </w:r>
      <w:proofErr w:type="spellStart"/>
      <w:r w:rsidRPr="00234E1E">
        <w:rPr>
          <w:rFonts w:ascii="Book Antiqua" w:hAnsi="Book Antiqua"/>
          <w:sz w:val="24"/>
          <w:szCs w:val="24"/>
        </w:rPr>
        <w:t>Pembrolizumab</w:t>
      </w:r>
      <w:proofErr w:type="spellEnd"/>
      <w:r w:rsidRPr="00234E1E">
        <w:rPr>
          <w:rFonts w:ascii="Book Antiqua" w:hAnsi="Book Antiqua"/>
          <w:sz w:val="24"/>
          <w:szCs w:val="24"/>
        </w:rPr>
        <w:t xml:space="preserve"> in patients with advanced hepatocellular carcinoma previously treated with </w:t>
      </w:r>
      <w:proofErr w:type="spellStart"/>
      <w:r w:rsidRPr="00234E1E">
        <w:rPr>
          <w:rFonts w:ascii="Book Antiqua" w:hAnsi="Book Antiqua"/>
          <w:sz w:val="24"/>
          <w:szCs w:val="24"/>
        </w:rPr>
        <w:t>sorafenib</w:t>
      </w:r>
      <w:proofErr w:type="spellEnd"/>
      <w:r w:rsidRPr="00234E1E">
        <w:rPr>
          <w:rFonts w:ascii="Book Antiqua" w:hAnsi="Book Antiqua"/>
          <w:sz w:val="24"/>
          <w:szCs w:val="24"/>
        </w:rPr>
        <w:t xml:space="preserve"> (KEYNOTE-224): a non-</w:t>
      </w:r>
      <w:proofErr w:type="spellStart"/>
      <w:r w:rsidRPr="00234E1E">
        <w:rPr>
          <w:rFonts w:ascii="Book Antiqua" w:hAnsi="Book Antiqua"/>
          <w:sz w:val="24"/>
          <w:szCs w:val="24"/>
        </w:rPr>
        <w:t>randomised</w:t>
      </w:r>
      <w:proofErr w:type="spellEnd"/>
      <w:r w:rsidRPr="00234E1E">
        <w:rPr>
          <w:rFonts w:ascii="Book Antiqua" w:hAnsi="Book Antiqua"/>
          <w:sz w:val="24"/>
          <w:szCs w:val="24"/>
        </w:rPr>
        <w:t xml:space="preserve">, open-label phase 2 trial. </w:t>
      </w:r>
      <w:r w:rsidRPr="00234E1E">
        <w:rPr>
          <w:rFonts w:ascii="Book Antiqua" w:hAnsi="Book Antiqua"/>
          <w:i/>
          <w:sz w:val="24"/>
          <w:szCs w:val="24"/>
        </w:rPr>
        <w:t xml:space="preserve">Lancet </w:t>
      </w:r>
      <w:proofErr w:type="spellStart"/>
      <w:r w:rsidRPr="00234E1E">
        <w:rPr>
          <w:rFonts w:ascii="Book Antiqua" w:hAnsi="Book Antiqua"/>
          <w:i/>
          <w:sz w:val="24"/>
          <w:szCs w:val="24"/>
        </w:rPr>
        <w:t>Oncol</w:t>
      </w:r>
      <w:proofErr w:type="spellEnd"/>
      <w:r w:rsidRPr="00234E1E">
        <w:rPr>
          <w:rFonts w:ascii="Book Antiqua" w:hAnsi="Book Antiqua"/>
          <w:sz w:val="24"/>
          <w:szCs w:val="24"/>
        </w:rPr>
        <w:t xml:space="preserve"> 2018; </w:t>
      </w:r>
      <w:r w:rsidRPr="00234E1E">
        <w:rPr>
          <w:rFonts w:ascii="Book Antiqua" w:hAnsi="Book Antiqua"/>
          <w:b/>
          <w:sz w:val="24"/>
          <w:szCs w:val="24"/>
        </w:rPr>
        <w:t>19</w:t>
      </w:r>
      <w:r w:rsidRPr="00234E1E">
        <w:rPr>
          <w:rFonts w:ascii="Book Antiqua" w:hAnsi="Book Antiqua"/>
          <w:sz w:val="24"/>
          <w:szCs w:val="24"/>
        </w:rPr>
        <w:t>: 940-952 [PMID: 29875066 DOI: 10.1016/S1470-2045(18)30351-6]</w:t>
      </w:r>
    </w:p>
    <w:p w14:paraId="3034C5EB" w14:textId="4074D69F" w:rsidR="00625931" w:rsidRPr="00234E1E" w:rsidRDefault="001E5519" w:rsidP="001E5519">
      <w:pPr>
        <w:spacing w:line="360" w:lineRule="auto"/>
        <w:rPr>
          <w:rFonts w:ascii="Book Antiqua" w:hAnsi="Book Antiqua"/>
          <w:sz w:val="24"/>
          <w:szCs w:val="24"/>
        </w:rPr>
      </w:pPr>
      <w:r w:rsidRPr="00234E1E">
        <w:rPr>
          <w:rFonts w:ascii="Book Antiqua" w:hAnsi="Book Antiqua"/>
          <w:sz w:val="24"/>
          <w:szCs w:val="24"/>
        </w:rPr>
        <w:t xml:space="preserve">58 </w:t>
      </w:r>
      <w:proofErr w:type="spellStart"/>
      <w:r w:rsidRPr="00234E1E">
        <w:rPr>
          <w:rFonts w:ascii="Book Antiqua" w:hAnsi="Book Antiqua"/>
          <w:b/>
          <w:sz w:val="24"/>
          <w:szCs w:val="24"/>
        </w:rPr>
        <w:t>Huo</w:t>
      </w:r>
      <w:proofErr w:type="spellEnd"/>
      <w:r w:rsidRPr="00234E1E">
        <w:rPr>
          <w:rFonts w:ascii="Book Antiqua" w:hAnsi="Book Antiqua"/>
          <w:b/>
          <w:sz w:val="24"/>
          <w:szCs w:val="24"/>
        </w:rPr>
        <w:t xml:space="preserve"> YR</w:t>
      </w:r>
      <w:r w:rsidRPr="00234E1E">
        <w:rPr>
          <w:rFonts w:ascii="Book Antiqua" w:hAnsi="Book Antiqua"/>
          <w:sz w:val="24"/>
          <w:szCs w:val="24"/>
        </w:rPr>
        <w:t xml:space="preserve">, </w:t>
      </w:r>
      <w:proofErr w:type="spellStart"/>
      <w:r w:rsidRPr="00234E1E">
        <w:rPr>
          <w:rFonts w:ascii="Book Antiqua" w:hAnsi="Book Antiqua"/>
          <w:sz w:val="24"/>
          <w:szCs w:val="24"/>
        </w:rPr>
        <w:t>Eslick</w:t>
      </w:r>
      <w:proofErr w:type="spellEnd"/>
      <w:r w:rsidRPr="00234E1E">
        <w:rPr>
          <w:rFonts w:ascii="Book Antiqua" w:hAnsi="Book Antiqua"/>
          <w:sz w:val="24"/>
          <w:szCs w:val="24"/>
        </w:rPr>
        <w:t xml:space="preserve"> GD. </w:t>
      </w:r>
      <w:proofErr w:type="spellStart"/>
      <w:r w:rsidRPr="00234E1E">
        <w:rPr>
          <w:rFonts w:ascii="Book Antiqua" w:hAnsi="Book Antiqua"/>
          <w:sz w:val="24"/>
          <w:szCs w:val="24"/>
        </w:rPr>
        <w:t>Transcatheter</w:t>
      </w:r>
      <w:proofErr w:type="spellEnd"/>
      <w:r w:rsidRPr="00234E1E">
        <w:rPr>
          <w:rFonts w:ascii="Book Antiqua" w:hAnsi="Book Antiqua"/>
          <w:sz w:val="24"/>
          <w:szCs w:val="24"/>
        </w:rPr>
        <w:t xml:space="preserve"> Arterial Chemoembolization </w:t>
      </w:r>
      <w:proofErr w:type="gramStart"/>
      <w:r w:rsidRPr="00234E1E">
        <w:rPr>
          <w:rFonts w:ascii="Book Antiqua" w:hAnsi="Book Antiqua"/>
          <w:sz w:val="24"/>
          <w:szCs w:val="24"/>
        </w:rPr>
        <w:t>Plus Radiotherapy Compared With</w:t>
      </w:r>
      <w:proofErr w:type="gramEnd"/>
      <w:r w:rsidRPr="00234E1E">
        <w:rPr>
          <w:rFonts w:ascii="Book Antiqua" w:hAnsi="Book Antiqua"/>
          <w:sz w:val="24"/>
          <w:szCs w:val="24"/>
        </w:rPr>
        <w:t xml:space="preserve"> Chemoembolization Alone for Hepatocellular Carcinoma: A Systematic Review and Meta-analysis. </w:t>
      </w:r>
      <w:r w:rsidRPr="00234E1E">
        <w:rPr>
          <w:rFonts w:ascii="Book Antiqua" w:hAnsi="Book Antiqua"/>
          <w:i/>
          <w:sz w:val="24"/>
          <w:szCs w:val="24"/>
        </w:rPr>
        <w:t xml:space="preserve">JAMA </w:t>
      </w:r>
      <w:proofErr w:type="spellStart"/>
      <w:r w:rsidRPr="00234E1E">
        <w:rPr>
          <w:rFonts w:ascii="Book Antiqua" w:hAnsi="Book Antiqua"/>
          <w:i/>
          <w:sz w:val="24"/>
          <w:szCs w:val="24"/>
        </w:rPr>
        <w:t>Oncol</w:t>
      </w:r>
      <w:proofErr w:type="spellEnd"/>
      <w:r w:rsidRPr="00234E1E">
        <w:rPr>
          <w:rFonts w:ascii="Book Antiqua" w:hAnsi="Book Antiqua"/>
          <w:sz w:val="24"/>
          <w:szCs w:val="24"/>
        </w:rPr>
        <w:t xml:space="preserve"> 2015; </w:t>
      </w:r>
      <w:r w:rsidRPr="00234E1E">
        <w:rPr>
          <w:rFonts w:ascii="Book Antiqua" w:hAnsi="Book Antiqua"/>
          <w:b/>
          <w:sz w:val="24"/>
          <w:szCs w:val="24"/>
        </w:rPr>
        <w:t>1</w:t>
      </w:r>
      <w:r w:rsidRPr="00234E1E">
        <w:rPr>
          <w:rFonts w:ascii="Book Antiqua" w:hAnsi="Book Antiqua"/>
          <w:sz w:val="24"/>
          <w:szCs w:val="24"/>
        </w:rPr>
        <w:t>: 756-765 [PMID: 26182200 DOI: 10.1001/jamaoncol.2015.2189]</w:t>
      </w:r>
    </w:p>
    <w:p w14:paraId="50CB4F0E" w14:textId="3D819B6F" w:rsidR="00627870" w:rsidRPr="00234E1E" w:rsidRDefault="00627870" w:rsidP="002B5A94">
      <w:pPr>
        <w:widowControl/>
        <w:spacing w:line="360" w:lineRule="auto"/>
        <w:rPr>
          <w:rFonts w:ascii="Book Antiqua" w:hAnsi="Book Antiqua"/>
          <w:sz w:val="24"/>
          <w:szCs w:val="24"/>
        </w:rPr>
      </w:pPr>
      <w:r w:rsidRPr="00234E1E">
        <w:rPr>
          <w:rFonts w:ascii="Book Antiqua" w:hAnsi="Book Antiqua"/>
          <w:sz w:val="24"/>
          <w:szCs w:val="24"/>
        </w:rPr>
        <w:br w:type="page"/>
      </w:r>
    </w:p>
    <w:p w14:paraId="49D5741B" w14:textId="77777777" w:rsidR="003858FB" w:rsidRPr="00234E1E" w:rsidRDefault="003858FB" w:rsidP="003858FB">
      <w:pPr>
        <w:adjustRightInd w:val="0"/>
        <w:snapToGrid w:val="0"/>
        <w:spacing w:line="360" w:lineRule="auto"/>
        <w:rPr>
          <w:rFonts w:ascii="Book Antiqua" w:hAnsi="Book Antiqua"/>
          <w:b/>
          <w:sz w:val="24"/>
          <w:szCs w:val="24"/>
        </w:rPr>
      </w:pPr>
      <w:r w:rsidRPr="00234E1E">
        <w:rPr>
          <w:rFonts w:ascii="Book Antiqua" w:hAnsi="Book Antiqua"/>
          <w:b/>
          <w:sz w:val="24"/>
          <w:szCs w:val="24"/>
        </w:rPr>
        <w:lastRenderedPageBreak/>
        <w:t>Footnotes</w:t>
      </w:r>
    </w:p>
    <w:p w14:paraId="26EC8904" w14:textId="5B5117EC" w:rsidR="003858FB" w:rsidRPr="00234E1E" w:rsidRDefault="003858FB" w:rsidP="003858FB">
      <w:pPr>
        <w:adjustRightInd w:val="0"/>
        <w:snapToGrid w:val="0"/>
        <w:spacing w:line="360" w:lineRule="auto"/>
        <w:rPr>
          <w:rFonts w:ascii="Book Antiqua" w:hAnsi="Book Antiqua"/>
          <w:b/>
          <w:bCs/>
          <w:iCs/>
          <w:color w:val="000000"/>
          <w:kern w:val="0"/>
          <w:sz w:val="24"/>
          <w:szCs w:val="24"/>
        </w:rPr>
      </w:pPr>
      <w:r w:rsidRPr="00234E1E">
        <w:rPr>
          <w:rFonts w:ascii="Book Antiqua" w:hAnsi="Book Antiqua"/>
          <w:b/>
          <w:color w:val="000000"/>
          <w:sz w:val="24"/>
          <w:szCs w:val="24"/>
        </w:rPr>
        <w:t>Institutional review board statement</w:t>
      </w:r>
      <w:r w:rsidRPr="00234E1E">
        <w:rPr>
          <w:rFonts w:ascii="Book Antiqua" w:hAnsi="Book Antiqua"/>
          <w:b/>
          <w:bCs/>
          <w:iCs/>
          <w:color w:val="000000"/>
          <w:kern w:val="0"/>
          <w:sz w:val="24"/>
        </w:rPr>
        <w:t>:</w:t>
      </w:r>
      <w:r w:rsidRPr="00234E1E">
        <w:rPr>
          <w:rFonts w:ascii="Book Antiqua" w:hAnsi="Book Antiqua" w:hint="eastAsia"/>
          <w:b/>
          <w:bCs/>
          <w:iCs/>
          <w:color w:val="000000"/>
          <w:kern w:val="0"/>
          <w:sz w:val="24"/>
          <w:szCs w:val="24"/>
        </w:rPr>
        <w:t xml:space="preserve"> </w:t>
      </w:r>
      <w:r w:rsidRPr="00234E1E">
        <w:rPr>
          <w:rFonts w:ascii="Book Antiqua" w:eastAsia="宋体" w:hAnsi="Book Antiqua" w:cs="Times New Roman"/>
          <w:sz w:val="24"/>
          <w:szCs w:val="24"/>
        </w:rPr>
        <w:t>This was a single-arm, single-institution, open-label phase II trial that was approved by the Research Ethics Committee of Peking University Cancer Hospital (2011110803).</w:t>
      </w:r>
    </w:p>
    <w:p w14:paraId="0EE766F2" w14:textId="77777777" w:rsidR="003858FB" w:rsidRPr="00234E1E" w:rsidRDefault="003858FB" w:rsidP="003858FB">
      <w:pPr>
        <w:autoSpaceDE w:val="0"/>
        <w:autoSpaceDN w:val="0"/>
        <w:adjustRightInd w:val="0"/>
        <w:snapToGrid w:val="0"/>
        <w:spacing w:line="360" w:lineRule="auto"/>
        <w:rPr>
          <w:rFonts w:ascii="Book Antiqua" w:hAnsi="Book Antiqua" w:cs="TimesNewRomanPS-BoldItalicMT"/>
          <w:bCs/>
          <w:iCs/>
          <w:color w:val="000000"/>
          <w:sz w:val="24"/>
          <w:szCs w:val="24"/>
        </w:rPr>
      </w:pPr>
    </w:p>
    <w:p w14:paraId="3312238F" w14:textId="77777777" w:rsidR="005E54AA" w:rsidRPr="00234E1E" w:rsidRDefault="003858FB" w:rsidP="005E54AA">
      <w:pPr>
        <w:spacing w:line="360" w:lineRule="auto"/>
        <w:rPr>
          <w:rFonts w:ascii="Book Antiqua" w:eastAsia="宋体" w:hAnsi="Book Antiqua" w:cs="Times New Roman"/>
          <w:sz w:val="24"/>
          <w:szCs w:val="24"/>
        </w:rPr>
      </w:pPr>
      <w:r w:rsidRPr="00234E1E">
        <w:rPr>
          <w:rFonts w:ascii="Book Antiqua" w:hAnsi="Book Antiqua"/>
          <w:b/>
          <w:color w:val="000000"/>
          <w:sz w:val="24"/>
          <w:szCs w:val="24"/>
        </w:rPr>
        <w:t>Informed consent statement</w:t>
      </w:r>
      <w:r w:rsidRPr="00234E1E">
        <w:rPr>
          <w:rFonts w:ascii="Book Antiqua" w:hAnsi="Book Antiqua" w:hint="eastAsia"/>
          <w:b/>
          <w:bCs/>
          <w:iCs/>
          <w:color w:val="000000"/>
          <w:sz w:val="24"/>
        </w:rPr>
        <w:t>:</w:t>
      </w:r>
      <w:r w:rsidRPr="00234E1E">
        <w:rPr>
          <w:rFonts w:ascii="Book Antiqua" w:hAnsi="Book Antiqua"/>
          <w:b/>
          <w:bCs/>
          <w:iCs/>
          <w:color w:val="000000"/>
          <w:kern w:val="0"/>
          <w:sz w:val="24"/>
        </w:rPr>
        <w:t xml:space="preserve"> </w:t>
      </w:r>
      <w:r w:rsidR="005E54AA" w:rsidRPr="00234E1E">
        <w:rPr>
          <w:rFonts w:ascii="Book Antiqua" w:eastAsia="宋体" w:hAnsi="Book Antiqua" w:cs="Times New Roman"/>
          <w:sz w:val="24"/>
          <w:szCs w:val="24"/>
        </w:rPr>
        <w:t>All participants provided written informed consent for treatment according to the standard practices at our institution.</w:t>
      </w:r>
    </w:p>
    <w:p w14:paraId="62A3F4FC" w14:textId="77777777" w:rsidR="003858FB" w:rsidRPr="00234E1E" w:rsidRDefault="003858FB" w:rsidP="003858FB">
      <w:pPr>
        <w:autoSpaceDE w:val="0"/>
        <w:autoSpaceDN w:val="0"/>
        <w:adjustRightInd w:val="0"/>
        <w:snapToGrid w:val="0"/>
        <w:spacing w:line="360" w:lineRule="auto"/>
        <w:rPr>
          <w:rFonts w:ascii="Book Antiqua" w:hAnsi="Book Antiqua"/>
          <w:bCs/>
          <w:iCs/>
          <w:color w:val="000000"/>
          <w:kern w:val="0"/>
          <w:sz w:val="24"/>
        </w:rPr>
      </w:pPr>
    </w:p>
    <w:p w14:paraId="340D6AB2" w14:textId="39A1A68D" w:rsidR="005E54AA" w:rsidRPr="00234E1E" w:rsidRDefault="003858FB" w:rsidP="005E54AA">
      <w:pPr>
        <w:spacing w:line="360" w:lineRule="auto"/>
        <w:rPr>
          <w:rFonts w:ascii="Book Antiqua" w:eastAsia="宋体" w:hAnsi="Book Antiqua" w:cs="Times New Roman"/>
          <w:sz w:val="24"/>
          <w:szCs w:val="24"/>
        </w:rPr>
      </w:pPr>
      <w:r w:rsidRPr="00234E1E">
        <w:rPr>
          <w:rFonts w:ascii="Book Antiqua" w:hAnsi="Book Antiqua"/>
          <w:b/>
          <w:color w:val="000000"/>
          <w:sz w:val="24"/>
          <w:szCs w:val="24"/>
        </w:rPr>
        <w:t>Conflict-of-interest statement</w:t>
      </w:r>
      <w:r w:rsidRPr="00234E1E">
        <w:rPr>
          <w:rFonts w:ascii="Book Antiqua" w:hAnsi="Book Antiqua" w:cs="TimesNewRomanPS-BoldItalicMT" w:hint="eastAsia"/>
          <w:b/>
          <w:bCs/>
          <w:iCs/>
          <w:color w:val="000000"/>
          <w:sz w:val="24"/>
        </w:rPr>
        <w:t xml:space="preserve">: </w:t>
      </w:r>
      <w:r w:rsidR="005E54AA" w:rsidRPr="00234E1E">
        <w:rPr>
          <w:rFonts w:ascii="Book Antiqua" w:eastAsia="宋体" w:hAnsi="Book Antiqua" w:cs="Times New Roman"/>
          <w:sz w:val="24"/>
          <w:szCs w:val="24"/>
        </w:rPr>
        <w:t>The authors</w:t>
      </w:r>
      <w:r w:rsidR="001C5CC0" w:rsidRPr="00234E1E">
        <w:rPr>
          <w:rFonts w:ascii="Book Antiqua" w:eastAsia="宋体" w:hAnsi="Book Antiqua" w:cs="Times New Roman"/>
          <w:sz w:val="24"/>
          <w:szCs w:val="24"/>
        </w:rPr>
        <w:t xml:space="preserve"> </w:t>
      </w:r>
      <w:r w:rsidR="005E54AA" w:rsidRPr="00234E1E">
        <w:rPr>
          <w:rFonts w:ascii="Book Antiqua" w:eastAsia="宋体" w:hAnsi="Book Antiqua" w:cs="Times New Roman"/>
          <w:sz w:val="24"/>
          <w:szCs w:val="24"/>
        </w:rPr>
        <w:t>have no conflicts of interest to disclose.</w:t>
      </w:r>
    </w:p>
    <w:p w14:paraId="6AE6F47C" w14:textId="77777777" w:rsidR="003858FB" w:rsidRPr="00234E1E" w:rsidRDefault="003858FB" w:rsidP="003858FB">
      <w:pPr>
        <w:adjustRightInd w:val="0"/>
        <w:snapToGrid w:val="0"/>
        <w:spacing w:line="360" w:lineRule="auto"/>
        <w:rPr>
          <w:rFonts w:ascii="Book Antiqua" w:hAnsi="Book Antiqua"/>
          <w:color w:val="000000"/>
          <w:sz w:val="24"/>
          <w:szCs w:val="24"/>
        </w:rPr>
      </w:pPr>
    </w:p>
    <w:p w14:paraId="393E34C1" w14:textId="77D1724D" w:rsidR="003858FB" w:rsidRPr="00234E1E" w:rsidRDefault="003858FB" w:rsidP="005E54AA">
      <w:pPr>
        <w:autoSpaceDE w:val="0"/>
        <w:autoSpaceDN w:val="0"/>
        <w:adjustRightInd w:val="0"/>
        <w:snapToGrid w:val="0"/>
        <w:spacing w:line="360" w:lineRule="auto"/>
        <w:rPr>
          <w:rFonts w:ascii="Book Antiqua" w:hAnsi="Book Antiqua" w:cs="Garamond-Bold"/>
          <w:bCs/>
          <w:color w:val="000000" w:themeColor="text1"/>
          <w:sz w:val="24"/>
          <w:szCs w:val="24"/>
        </w:rPr>
      </w:pPr>
      <w:bookmarkStart w:id="145" w:name="OLE_LINK507"/>
      <w:bookmarkStart w:id="146" w:name="OLE_LINK506"/>
      <w:bookmarkStart w:id="147" w:name="OLE_LINK496"/>
      <w:bookmarkStart w:id="148" w:name="OLE_LINK479"/>
      <w:r w:rsidRPr="00234E1E">
        <w:rPr>
          <w:rFonts w:ascii="Book Antiqua" w:hAnsi="Book Antiqua"/>
          <w:b/>
          <w:color w:val="000000"/>
          <w:sz w:val="24"/>
        </w:rPr>
        <w:t>STROBE statement</w:t>
      </w:r>
      <w:r w:rsidRPr="00234E1E">
        <w:rPr>
          <w:rFonts w:ascii="Book Antiqua" w:hAnsi="Book Antiqua" w:hint="eastAsia"/>
          <w:b/>
          <w:color w:val="000000"/>
          <w:sz w:val="24"/>
        </w:rPr>
        <w:t>:</w:t>
      </w:r>
      <w:r w:rsidR="005E54AA" w:rsidRPr="00234E1E">
        <w:rPr>
          <w:rFonts w:ascii="Book Antiqua" w:hAnsi="Book Antiqua"/>
          <w:b/>
          <w:color w:val="000000"/>
          <w:sz w:val="24"/>
        </w:rPr>
        <w:t xml:space="preserve"> </w:t>
      </w:r>
      <w:r w:rsidR="005E54AA" w:rsidRPr="00234E1E">
        <w:rPr>
          <w:rFonts w:ascii="Book Antiqua" w:hAnsi="Book Antiqua" w:cs="Garamond-Bold"/>
          <w:bCs/>
          <w:color w:val="000000" w:themeColor="text1"/>
          <w:sz w:val="24"/>
          <w:szCs w:val="24"/>
        </w:rPr>
        <w:t>The authors have read the STROBE Statement—checklist of items, and the manuscript was prepared and revised according to the STROBE Statement—checklist of items.</w:t>
      </w:r>
    </w:p>
    <w:p w14:paraId="227AA5C2" w14:textId="77777777" w:rsidR="003858FB" w:rsidRPr="00234E1E" w:rsidRDefault="003858FB" w:rsidP="003858FB">
      <w:pPr>
        <w:adjustRightInd w:val="0"/>
        <w:snapToGrid w:val="0"/>
        <w:spacing w:line="360" w:lineRule="auto"/>
        <w:rPr>
          <w:rFonts w:ascii="Book Antiqua" w:hAnsi="Book Antiqua"/>
          <w:b/>
          <w:color w:val="000000"/>
          <w:sz w:val="24"/>
        </w:rPr>
      </w:pPr>
    </w:p>
    <w:bookmarkEnd w:id="145"/>
    <w:bookmarkEnd w:id="146"/>
    <w:bookmarkEnd w:id="147"/>
    <w:bookmarkEnd w:id="148"/>
    <w:p w14:paraId="5635CE8E" w14:textId="77777777" w:rsidR="003858FB" w:rsidRPr="00234E1E" w:rsidRDefault="003858FB" w:rsidP="003858FB">
      <w:pPr>
        <w:adjustRightInd w:val="0"/>
        <w:snapToGrid w:val="0"/>
        <w:spacing w:line="360" w:lineRule="auto"/>
        <w:rPr>
          <w:color w:val="000000"/>
          <w:sz w:val="24"/>
        </w:rPr>
      </w:pPr>
      <w:r w:rsidRPr="00234E1E">
        <w:rPr>
          <w:rFonts w:ascii="Book Antiqua" w:hAnsi="Book Antiqua"/>
          <w:b/>
          <w:color w:val="000000"/>
          <w:sz w:val="24"/>
          <w:szCs w:val="24"/>
        </w:rPr>
        <w:t>Open-Access:</w:t>
      </w:r>
      <w:r w:rsidRPr="00234E1E">
        <w:rPr>
          <w:rFonts w:ascii="Book Antiqua" w:hAnsi="Book Antiqua"/>
          <w:color w:val="000000"/>
          <w:sz w:val="24"/>
          <w:szCs w:val="24"/>
        </w:rPr>
        <w:t xml:space="preserve"> This article is an open-access </w:t>
      </w:r>
      <w:r w:rsidRPr="00234E1E">
        <w:rPr>
          <w:rFonts w:ascii="Book Antiqua" w:hAnsi="Book Antiqua"/>
          <w:sz w:val="24"/>
          <w:szCs w:val="24"/>
        </w:rPr>
        <w:t xml:space="preserve">article that was selected </w:t>
      </w:r>
      <w:r w:rsidRPr="00234E1E">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234E1E">
        <w:rPr>
          <w:rFonts w:ascii="Book Antiqua" w:hAnsi="Book Antiqua"/>
          <w:color w:val="000000"/>
          <w:sz w:val="24"/>
          <w:szCs w:val="24"/>
        </w:rPr>
        <w:t>NonCommercial</w:t>
      </w:r>
      <w:proofErr w:type="spellEnd"/>
      <w:r w:rsidRPr="00234E1E">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41F793" w14:textId="77777777" w:rsidR="003858FB" w:rsidRPr="00234E1E" w:rsidRDefault="003858FB" w:rsidP="003858FB">
      <w:pPr>
        <w:adjustRightInd w:val="0"/>
        <w:snapToGrid w:val="0"/>
        <w:spacing w:line="360" w:lineRule="auto"/>
        <w:rPr>
          <w:rFonts w:ascii="Book Antiqua" w:hAnsi="Book Antiqua"/>
          <w:color w:val="000000"/>
          <w:sz w:val="24"/>
          <w:szCs w:val="24"/>
        </w:rPr>
      </w:pPr>
    </w:p>
    <w:p w14:paraId="22C3A203" w14:textId="77777777" w:rsidR="003858FB" w:rsidRPr="00234E1E" w:rsidRDefault="003858FB" w:rsidP="003858FB">
      <w:pPr>
        <w:adjustRightInd w:val="0"/>
        <w:snapToGrid w:val="0"/>
        <w:spacing w:line="360" w:lineRule="auto"/>
        <w:rPr>
          <w:rFonts w:ascii="Book Antiqua" w:hAnsi="Book Antiqua"/>
          <w:bCs/>
          <w:color w:val="000000"/>
          <w:sz w:val="24"/>
          <w:szCs w:val="24"/>
        </w:rPr>
      </w:pPr>
      <w:r w:rsidRPr="00234E1E">
        <w:rPr>
          <w:rFonts w:ascii="Book Antiqua" w:hAnsi="Book Antiqua"/>
          <w:b/>
          <w:bCs/>
          <w:color w:val="000000"/>
          <w:sz w:val="24"/>
          <w:szCs w:val="24"/>
          <w:lang w:eastAsia="pl-PL"/>
        </w:rPr>
        <w:t>Manuscript source:</w:t>
      </w:r>
      <w:r w:rsidRPr="00234E1E">
        <w:rPr>
          <w:rFonts w:ascii="Book Antiqua" w:hAnsi="Book Antiqua"/>
          <w:b/>
          <w:bCs/>
          <w:color w:val="000000"/>
          <w:sz w:val="24"/>
          <w:szCs w:val="24"/>
        </w:rPr>
        <w:t xml:space="preserve"> </w:t>
      </w:r>
      <w:r w:rsidRPr="00234E1E">
        <w:rPr>
          <w:rFonts w:ascii="Book Antiqua" w:hAnsi="Book Antiqua"/>
          <w:bCs/>
          <w:color w:val="000000"/>
          <w:sz w:val="24"/>
          <w:szCs w:val="24"/>
          <w:lang w:eastAsia="pl-PL"/>
        </w:rPr>
        <w:t>Unsolicited manuscript</w:t>
      </w:r>
    </w:p>
    <w:p w14:paraId="031DD86E" w14:textId="77777777" w:rsidR="003858FB" w:rsidRPr="00234E1E" w:rsidRDefault="003858FB" w:rsidP="003858FB">
      <w:pPr>
        <w:adjustRightInd w:val="0"/>
        <w:snapToGrid w:val="0"/>
        <w:spacing w:line="360" w:lineRule="auto"/>
        <w:jc w:val="left"/>
        <w:rPr>
          <w:rFonts w:ascii="Book Antiqua" w:hAnsi="Book Antiqua"/>
          <w:color w:val="000000"/>
          <w:sz w:val="24"/>
          <w:szCs w:val="24"/>
        </w:rPr>
      </w:pPr>
    </w:p>
    <w:p w14:paraId="2B0496CE" w14:textId="3D5F2BB2" w:rsidR="003858FB" w:rsidRPr="00234E1E" w:rsidRDefault="003858FB" w:rsidP="003858FB">
      <w:pPr>
        <w:adjustRightInd w:val="0"/>
        <w:snapToGrid w:val="0"/>
        <w:spacing w:line="360" w:lineRule="auto"/>
        <w:rPr>
          <w:rFonts w:ascii="Book Antiqua" w:hAnsi="Book Antiqua"/>
          <w:b/>
          <w:sz w:val="24"/>
          <w:szCs w:val="24"/>
        </w:rPr>
      </w:pPr>
      <w:r w:rsidRPr="00234E1E">
        <w:rPr>
          <w:rFonts w:ascii="Book Antiqua" w:hAnsi="Book Antiqua"/>
          <w:b/>
          <w:sz w:val="24"/>
          <w:szCs w:val="24"/>
        </w:rPr>
        <w:t xml:space="preserve">Peer-review started: </w:t>
      </w:r>
      <w:r w:rsidR="007C30C7" w:rsidRPr="00234E1E">
        <w:rPr>
          <w:rFonts w:ascii="Book Antiqua" w:hAnsi="Book Antiqua"/>
          <w:sz w:val="24"/>
          <w:szCs w:val="24"/>
        </w:rPr>
        <w:t>F</w:t>
      </w:r>
      <w:r w:rsidR="007C30C7" w:rsidRPr="00234E1E">
        <w:rPr>
          <w:rFonts w:ascii="Book Antiqua" w:hAnsi="Book Antiqua" w:hint="eastAsia"/>
          <w:sz w:val="24"/>
          <w:szCs w:val="24"/>
        </w:rPr>
        <w:t>eb</w:t>
      </w:r>
      <w:r w:rsidR="007C30C7" w:rsidRPr="00234E1E">
        <w:rPr>
          <w:rFonts w:ascii="Book Antiqua" w:hAnsi="Book Antiqua"/>
          <w:sz w:val="24"/>
          <w:szCs w:val="24"/>
        </w:rPr>
        <w:t>ruary</w:t>
      </w:r>
      <w:r w:rsidRPr="00234E1E">
        <w:rPr>
          <w:rFonts w:ascii="Book Antiqua" w:hAnsi="Book Antiqua" w:hint="eastAsia"/>
          <w:sz w:val="24"/>
          <w:szCs w:val="24"/>
        </w:rPr>
        <w:t xml:space="preserve"> </w:t>
      </w:r>
      <w:r w:rsidR="007C30C7" w:rsidRPr="00234E1E">
        <w:rPr>
          <w:rFonts w:ascii="Book Antiqua" w:hAnsi="Book Antiqua"/>
          <w:sz w:val="24"/>
          <w:szCs w:val="24"/>
        </w:rPr>
        <w:t>20</w:t>
      </w:r>
      <w:r w:rsidRPr="00234E1E">
        <w:rPr>
          <w:rFonts w:ascii="Book Antiqua" w:hAnsi="Book Antiqua"/>
          <w:sz w:val="24"/>
          <w:szCs w:val="24"/>
        </w:rPr>
        <w:t xml:space="preserve">, </w:t>
      </w:r>
      <w:r w:rsidRPr="00234E1E">
        <w:rPr>
          <w:rFonts w:ascii="Book Antiqua" w:hAnsi="Book Antiqua" w:hint="eastAsia"/>
          <w:sz w:val="24"/>
          <w:szCs w:val="24"/>
        </w:rPr>
        <w:t>20</w:t>
      </w:r>
      <w:r w:rsidR="007C30C7" w:rsidRPr="00234E1E">
        <w:rPr>
          <w:rFonts w:ascii="Book Antiqua" w:hAnsi="Book Antiqua"/>
          <w:sz w:val="24"/>
          <w:szCs w:val="24"/>
        </w:rPr>
        <w:t>20</w:t>
      </w:r>
    </w:p>
    <w:p w14:paraId="6A1A2212" w14:textId="2D861E37" w:rsidR="003858FB" w:rsidRPr="00234E1E" w:rsidRDefault="003858FB" w:rsidP="003858FB">
      <w:pPr>
        <w:adjustRightInd w:val="0"/>
        <w:snapToGrid w:val="0"/>
        <w:spacing w:line="360" w:lineRule="auto"/>
        <w:rPr>
          <w:rFonts w:ascii="Book Antiqua" w:hAnsi="Book Antiqua"/>
          <w:b/>
          <w:sz w:val="24"/>
          <w:szCs w:val="24"/>
        </w:rPr>
      </w:pPr>
      <w:r w:rsidRPr="00234E1E">
        <w:rPr>
          <w:rFonts w:ascii="Book Antiqua" w:hAnsi="Book Antiqua"/>
          <w:b/>
          <w:sz w:val="24"/>
          <w:szCs w:val="24"/>
        </w:rPr>
        <w:t xml:space="preserve">First decision: </w:t>
      </w:r>
      <w:r w:rsidRPr="00234E1E">
        <w:rPr>
          <w:rFonts w:ascii="Book Antiqua" w:hAnsi="Book Antiqua" w:hint="eastAsia"/>
          <w:sz w:val="24"/>
          <w:szCs w:val="24"/>
        </w:rPr>
        <w:t>April 1</w:t>
      </w:r>
      <w:r w:rsidR="007C30C7" w:rsidRPr="00234E1E">
        <w:rPr>
          <w:rFonts w:ascii="Book Antiqua" w:hAnsi="Book Antiqua"/>
          <w:sz w:val="24"/>
          <w:szCs w:val="24"/>
        </w:rPr>
        <w:t>8</w:t>
      </w:r>
      <w:r w:rsidRPr="00234E1E">
        <w:rPr>
          <w:rFonts w:ascii="Book Antiqua" w:hAnsi="Book Antiqua" w:hint="eastAsia"/>
          <w:sz w:val="24"/>
          <w:szCs w:val="24"/>
        </w:rPr>
        <w:t>, 20</w:t>
      </w:r>
      <w:r w:rsidR="007C30C7" w:rsidRPr="00234E1E">
        <w:rPr>
          <w:rFonts w:ascii="Book Antiqua" w:hAnsi="Book Antiqua"/>
          <w:sz w:val="24"/>
          <w:szCs w:val="24"/>
        </w:rPr>
        <w:t>20</w:t>
      </w:r>
    </w:p>
    <w:p w14:paraId="0799F717" w14:textId="2A68475B" w:rsidR="003858FB" w:rsidRPr="00234E1E" w:rsidRDefault="003858FB" w:rsidP="003858FB">
      <w:pPr>
        <w:adjustRightInd w:val="0"/>
        <w:snapToGrid w:val="0"/>
        <w:spacing w:line="360" w:lineRule="auto"/>
        <w:rPr>
          <w:rFonts w:ascii="Book Antiqua" w:hAnsi="Book Antiqua"/>
          <w:b/>
          <w:sz w:val="24"/>
          <w:szCs w:val="24"/>
        </w:rPr>
      </w:pPr>
      <w:r w:rsidRPr="00234E1E">
        <w:rPr>
          <w:rFonts w:ascii="Book Antiqua" w:hAnsi="Book Antiqua"/>
          <w:b/>
          <w:sz w:val="24"/>
          <w:szCs w:val="24"/>
        </w:rPr>
        <w:t>Article in press:</w:t>
      </w:r>
      <w:r w:rsidR="00883B73" w:rsidRPr="00234E1E">
        <w:rPr>
          <w:rFonts w:ascii="Book Antiqua" w:hAnsi="Book Antiqua"/>
          <w:color w:val="000000"/>
          <w:sz w:val="24"/>
        </w:rPr>
        <w:t xml:space="preserve"> May 27, 2020</w:t>
      </w:r>
    </w:p>
    <w:p w14:paraId="38A8EC12" w14:textId="77777777" w:rsidR="003858FB" w:rsidRPr="00234E1E" w:rsidRDefault="003858FB" w:rsidP="003858FB">
      <w:pPr>
        <w:adjustRightInd w:val="0"/>
        <w:snapToGrid w:val="0"/>
        <w:spacing w:line="360" w:lineRule="auto"/>
        <w:rPr>
          <w:rFonts w:ascii="Book Antiqua" w:hAnsi="Book Antiqua"/>
          <w:b/>
          <w:sz w:val="24"/>
          <w:szCs w:val="24"/>
        </w:rPr>
      </w:pPr>
    </w:p>
    <w:p w14:paraId="437549A7" w14:textId="77777777" w:rsidR="003858FB" w:rsidRPr="00234E1E" w:rsidRDefault="003858FB" w:rsidP="003858FB">
      <w:pPr>
        <w:adjustRightInd w:val="0"/>
        <w:snapToGrid w:val="0"/>
        <w:spacing w:line="360" w:lineRule="auto"/>
        <w:rPr>
          <w:rFonts w:ascii="Book Antiqua" w:eastAsia="微软雅黑" w:hAnsi="Book Antiqua" w:cs="宋体"/>
          <w:sz w:val="24"/>
          <w:szCs w:val="24"/>
        </w:rPr>
      </w:pPr>
      <w:r w:rsidRPr="00234E1E">
        <w:rPr>
          <w:rFonts w:ascii="Book Antiqua" w:hAnsi="Book Antiqua" w:cs="宋体"/>
          <w:b/>
          <w:sz w:val="24"/>
          <w:szCs w:val="24"/>
        </w:rPr>
        <w:t xml:space="preserve">Specialty type: </w:t>
      </w:r>
      <w:r w:rsidRPr="00234E1E">
        <w:rPr>
          <w:rFonts w:ascii="Book Antiqua" w:eastAsia="微软雅黑" w:hAnsi="Book Antiqua" w:cs="宋体"/>
          <w:sz w:val="24"/>
          <w:szCs w:val="24"/>
        </w:rPr>
        <w:t>Gastroenterology and hepatology</w:t>
      </w:r>
    </w:p>
    <w:p w14:paraId="059760B7" w14:textId="77777777" w:rsidR="003858FB" w:rsidRPr="00234E1E" w:rsidRDefault="003858FB" w:rsidP="003858FB">
      <w:pPr>
        <w:adjustRightInd w:val="0"/>
        <w:snapToGrid w:val="0"/>
        <w:spacing w:line="360" w:lineRule="auto"/>
        <w:rPr>
          <w:rFonts w:ascii="Book Antiqua" w:hAnsi="Book Antiqua" w:cs="宋体"/>
          <w:sz w:val="24"/>
          <w:szCs w:val="24"/>
        </w:rPr>
      </w:pPr>
      <w:r w:rsidRPr="00234E1E">
        <w:rPr>
          <w:rFonts w:ascii="Book Antiqua" w:hAnsi="Book Antiqua" w:cs="宋体"/>
          <w:b/>
          <w:sz w:val="24"/>
          <w:szCs w:val="24"/>
        </w:rPr>
        <w:lastRenderedPageBreak/>
        <w:t xml:space="preserve">Country/Territory of origin: </w:t>
      </w:r>
      <w:r w:rsidRPr="00234E1E">
        <w:rPr>
          <w:rFonts w:ascii="Book Antiqua" w:hAnsi="Book Antiqua" w:cs="宋体" w:hint="eastAsia"/>
          <w:sz w:val="24"/>
          <w:szCs w:val="24"/>
        </w:rPr>
        <w:t>China</w:t>
      </w:r>
    </w:p>
    <w:p w14:paraId="1B66062E" w14:textId="77777777" w:rsidR="003858FB" w:rsidRPr="00234E1E" w:rsidRDefault="003858FB" w:rsidP="003858FB">
      <w:pPr>
        <w:adjustRightInd w:val="0"/>
        <w:snapToGrid w:val="0"/>
        <w:spacing w:line="360" w:lineRule="auto"/>
        <w:rPr>
          <w:rFonts w:ascii="Book Antiqua" w:hAnsi="Book Antiqua" w:cs="宋体"/>
          <w:b/>
          <w:sz w:val="24"/>
          <w:szCs w:val="24"/>
        </w:rPr>
      </w:pPr>
      <w:r w:rsidRPr="00234E1E">
        <w:rPr>
          <w:rFonts w:ascii="Book Antiqua" w:hAnsi="Book Antiqua" w:cs="宋体"/>
          <w:b/>
          <w:sz w:val="24"/>
          <w:szCs w:val="24"/>
        </w:rPr>
        <w:t>Peer-review report’s scientific quality classification</w:t>
      </w:r>
    </w:p>
    <w:p w14:paraId="3407C0F1" w14:textId="77777777" w:rsidR="003858FB" w:rsidRPr="00234E1E" w:rsidRDefault="003858FB" w:rsidP="003858FB">
      <w:pPr>
        <w:adjustRightInd w:val="0"/>
        <w:snapToGrid w:val="0"/>
        <w:spacing w:line="360" w:lineRule="auto"/>
        <w:rPr>
          <w:rFonts w:ascii="Book Antiqua" w:hAnsi="Book Antiqua" w:cs="宋体"/>
          <w:sz w:val="24"/>
          <w:szCs w:val="24"/>
        </w:rPr>
      </w:pPr>
      <w:r w:rsidRPr="00234E1E">
        <w:rPr>
          <w:rFonts w:ascii="Book Antiqua" w:hAnsi="Book Antiqua" w:cs="宋体"/>
          <w:sz w:val="24"/>
          <w:szCs w:val="24"/>
        </w:rPr>
        <w:t>Grade </w:t>
      </w:r>
      <w:proofErr w:type="gramStart"/>
      <w:r w:rsidRPr="00234E1E">
        <w:rPr>
          <w:rFonts w:ascii="Book Antiqua" w:hAnsi="Book Antiqua" w:cs="宋体"/>
          <w:sz w:val="24"/>
          <w:szCs w:val="24"/>
        </w:rPr>
        <w:t>A</w:t>
      </w:r>
      <w:proofErr w:type="gramEnd"/>
      <w:r w:rsidRPr="00234E1E">
        <w:rPr>
          <w:rFonts w:ascii="Book Antiqua" w:hAnsi="Book Antiqua" w:cs="宋体"/>
          <w:sz w:val="24"/>
          <w:szCs w:val="24"/>
        </w:rPr>
        <w:t xml:space="preserve"> (Excellent): </w:t>
      </w:r>
      <w:r w:rsidRPr="00234E1E">
        <w:rPr>
          <w:rFonts w:ascii="Book Antiqua" w:hAnsi="Book Antiqua" w:cs="宋体" w:hint="eastAsia"/>
          <w:sz w:val="24"/>
          <w:szCs w:val="24"/>
        </w:rPr>
        <w:t>0</w:t>
      </w:r>
    </w:p>
    <w:p w14:paraId="2881BA2A" w14:textId="77777777" w:rsidR="003858FB" w:rsidRPr="00234E1E" w:rsidRDefault="003858FB" w:rsidP="003858FB">
      <w:pPr>
        <w:adjustRightInd w:val="0"/>
        <w:snapToGrid w:val="0"/>
        <w:spacing w:line="360" w:lineRule="auto"/>
        <w:rPr>
          <w:rFonts w:ascii="Book Antiqua" w:hAnsi="Book Antiqua" w:cs="宋体"/>
          <w:sz w:val="24"/>
          <w:szCs w:val="24"/>
        </w:rPr>
      </w:pPr>
      <w:r w:rsidRPr="00234E1E">
        <w:rPr>
          <w:rFonts w:ascii="Book Antiqua" w:hAnsi="Book Antiqua" w:cs="宋体"/>
          <w:sz w:val="24"/>
          <w:szCs w:val="24"/>
        </w:rPr>
        <w:t>Grade B (Very good): 0</w:t>
      </w:r>
    </w:p>
    <w:p w14:paraId="13CFA438" w14:textId="03D9ED6A" w:rsidR="003858FB" w:rsidRPr="00234E1E" w:rsidRDefault="003858FB" w:rsidP="003858FB">
      <w:pPr>
        <w:adjustRightInd w:val="0"/>
        <w:snapToGrid w:val="0"/>
        <w:spacing w:line="360" w:lineRule="auto"/>
        <w:rPr>
          <w:rFonts w:ascii="Book Antiqua" w:hAnsi="Book Antiqua" w:cs="宋体"/>
          <w:sz w:val="24"/>
          <w:szCs w:val="24"/>
        </w:rPr>
      </w:pPr>
      <w:r w:rsidRPr="00234E1E">
        <w:rPr>
          <w:rFonts w:ascii="Book Antiqua" w:hAnsi="Book Antiqua" w:cs="宋体"/>
          <w:sz w:val="24"/>
          <w:szCs w:val="24"/>
        </w:rPr>
        <w:t>Grade C (Good): C</w:t>
      </w:r>
      <w:r w:rsidR="00C35D08" w:rsidRPr="00234E1E">
        <w:rPr>
          <w:rFonts w:ascii="Book Antiqua" w:hAnsi="Book Antiqua" w:cs="宋体"/>
          <w:sz w:val="24"/>
          <w:szCs w:val="24"/>
        </w:rPr>
        <w:t>, C</w:t>
      </w:r>
    </w:p>
    <w:p w14:paraId="1FDBAC59" w14:textId="77777777" w:rsidR="003858FB" w:rsidRPr="00234E1E" w:rsidRDefault="003858FB" w:rsidP="003858FB">
      <w:pPr>
        <w:adjustRightInd w:val="0"/>
        <w:snapToGrid w:val="0"/>
        <w:spacing w:line="360" w:lineRule="auto"/>
        <w:rPr>
          <w:rFonts w:ascii="Book Antiqua" w:hAnsi="Book Antiqua" w:cs="宋体"/>
          <w:sz w:val="24"/>
          <w:szCs w:val="24"/>
        </w:rPr>
      </w:pPr>
      <w:r w:rsidRPr="00234E1E">
        <w:rPr>
          <w:rFonts w:ascii="Book Antiqua" w:hAnsi="Book Antiqua" w:cs="宋体"/>
          <w:sz w:val="24"/>
          <w:szCs w:val="24"/>
        </w:rPr>
        <w:t>Grade D (Fair): 0</w:t>
      </w:r>
    </w:p>
    <w:p w14:paraId="496F880E" w14:textId="77777777" w:rsidR="003858FB" w:rsidRPr="00234E1E" w:rsidRDefault="003858FB" w:rsidP="003858FB">
      <w:pPr>
        <w:adjustRightInd w:val="0"/>
        <w:snapToGrid w:val="0"/>
        <w:spacing w:line="360" w:lineRule="auto"/>
        <w:rPr>
          <w:rFonts w:ascii="Book Antiqua" w:eastAsia="等线" w:hAnsi="Book Antiqua"/>
          <w:sz w:val="24"/>
          <w:szCs w:val="24"/>
          <w:lang w:val="hu-HU"/>
        </w:rPr>
      </w:pPr>
      <w:r w:rsidRPr="00234E1E">
        <w:rPr>
          <w:rFonts w:ascii="Book Antiqua" w:hAnsi="Book Antiqua" w:cs="宋体"/>
          <w:sz w:val="24"/>
          <w:szCs w:val="24"/>
        </w:rPr>
        <w:t>Grade E (Poor): 0</w:t>
      </w:r>
    </w:p>
    <w:p w14:paraId="56C363FD" w14:textId="77777777" w:rsidR="003858FB" w:rsidRPr="00234E1E" w:rsidRDefault="003858FB" w:rsidP="003858FB">
      <w:pPr>
        <w:adjustRightInd w:val="0"/>
        <w:snapToGrid w:val="0"/>
        <w:spacing w:line="360" w:lineRule="auto"/>
        <w:jc w:val="left"/>
        <w:rPr>
          <w:rFonts w:ascii="Book Antiqua" w:hAnsi="Book Antiqua"/>
          <w:b/>
          <w:bCs/>
          <w:color w:val="000000"/>
          <w:sz w:val="24"/>
          <w:szCs w:val="24"/>
          <w:lang w:val="hu-HU"/>
        </w:rPr>
      </w:pPr>
    </w:p>
    <w:p w14:paraId="71601ECB" w14:textId="2577018C" w:rsidR="001E5519" w:rsidRPr="00234E1E" w:rsidRDefault="003858FB" w:rsidP="00C35D08">
      <w:pPr>
        <w:adjustRightInd w:val="0"/>
        <w:snapToGrid w:val="0"/>
        <w:spacing w:line="360" w:lineRule="auto"/>
        <w:jc w:val="left"/>
        <w:rPr>
          <w:rFonts w:ascii="Book Antiqua" w:hAnsi="Book Antiqua"/>
          <w:b/>
          <w:bCs/>
          <w:color w:val="000000"/>
          <w:sz w:val="24"/>
          <w:szCs w:val="24"/>
        </w:rPr>
      </w:pPr>
      <w:r w:rsidRPr="00234E1E">
        <w:rPr>
          <w:rFonts w:ascii="Book Antiqua" w:hAnsi="Book Antiqua"/>
          <w:b/>
          <w:bCs/>
          <w:color w:val="000000"/>
          <w:sz w:val="24"/>
          <w:szCs w:val="24"/>
        </w:rPr>
        <w:t xml:space="preserve">P-Reviewer: </w:t>
      </w:r>
      <w:proofErr w:type="spellStart"/>
      <w:r w:rsidR="00C35D08" w:rsidRPr="00234E1E">
        <w:rPr>
          <w:rFonts w:ascii="Book Antiqua" w:hAnsi="Book Antiqua"/>
          <w:bCs/>
          <w:color w:val="000000"/>
          <w:sz w:val="24"/>
          <w:szCs w:val="24"/>
        </w:rPr>
        <w:t>Barone</w:t>
      </w:r>
      <w:proofErr w:type="spellEnd"/>
      <w:r w:rsidR="00C35D08" w:rsidRPr="00234E1E">
        <w:rPr>
          <w:rFonts w:ascii="Book Antiqua" w:hAnsi="Book Antiqua"/>
          <w:bCs/>
          <w:color w:val="000000"/>
          <w:sz w:val="24"/>
          <w:szCs w:val="24"/>
        </w:rPr>
        <w:t xml:space="preserve"> M, </w:t>
      </w:r>
      <w:proofErr w:type="spellStart"/>
      <w:r w:rsidR="00C35D08" w:rsidRPr="00234E1E">
        <w:rPr>
          <w:rFonts w:ascii="Book Antiqua" w:hAnsi="Book Antiqua"/>
          <w:bCs/>
          <w:color w:val="000000"/>
          <w:sz w:val="24"/>
          <w:szCs w:val="24"/>
        </w:rPr>
        <w:t>Suda</w:t>
      </w:r>
      <w:proofErr w:type="spellEnd"/>
      <w:r w:rsidR="00C35D08" w:rsidRPr="00234E1E">
        <w:rPr>
          <w:rFonts w:ascii="Book Antiqua" w:hAnsi="Book Antiqua"/>
          <w:bCs/>
          <w:color w:val="000000"/>
          <w:sz w:val="24"/>
          <w:szCs w:val="24"/>
        </w:rPr>
        <w:t xml:space="preserve"> T</w:t>
      </w:r>
      <w:r w:rsidRPr="00234E1E">
        <w:rPr>
          <w:rFonts w:ascii="Book Antiqua" w:hAnsi="Book Antiqua" w:hint="eastAsia"/>
          <w:b/>
          <w:bCs/>
          <w:color w:val="000000"/>
          <w:sz w:val="24"/>
          <w:szCs w:val="24"/>
        </w:rPr>
        <w:t xml:space="preserve"> </w:t>
      </w:r>
      <w:r w:rsidRPr="00234E1E">
        <w:rPr>
          <w:rFonts w:ascii="Book Antiqua" w:hAnsi="Book Antiqua"/>
          <w:b/>
          <w:bCs/>
          <w:color w:val="000000"/>
          <w:sz w:val="24"/>
          <w:szCs w:val="24"/>
        </w:rPr>
        <w:t>S-Editor:</w:t>
      </w:r>
      <w:r w:rsidRPr="00234E1E">
        <w:rPr>
          <w:rFonts w:ascii="Book Antiqua" w:hAnsi="Book Antiqua"/>
          <w:color w:val="000000"/>
          <w:sz w:val="24"/>
          <w:szCs w:val="24"/>
        </w:rPr>
        <w:t xml:space="preserve"> </w:t>
      </w:r>
      <w:r w:rsidR="00C35D08" w:rsidRPr="00234E1E">
        <w:rPr>
          <w:rFonts w:ascii="Book Antiqua" w:hAnsi="Book Antiqua"/>
          <w:color w:val="000000"/>
          <w:sz w:val="24"/>
          <w:szCs w:val="24"/>
        </w:rPr>
        <w:t>Y</w:t>
      </w:r>
      <w:r w:rsidR="00C35D08" w:rsidRPr="00234E1E">
        <w:rPr>
          <w:rFonts w:ascii="Book Antiqua" w:hAnsi="Book Antiqua" w:hint="eastAsia"/>
          <w:color w:val="000000"/>
          <w:sz w:val="24"/>
          <w:szCs w:val="24"/>
        </w:rPr>
        <w:t>an</w:t>
      </w:r>
      <w:r w:rsidR="00C35D08" w:rsidRPr="00234E1E">
        <w:rPr>
          <w:rFonts w:ascii="Book Antiqua" w:hAnsi="Book Antiqua"/>
          <w:color w:val="000000"/>
          <w:sz w:val="24"/>
          <w:szCs w:val="24"/>
        </w:rPr>
        <w:t xml:space="preserve"> JP</w:t>
      </w:r>
      <w:r w:rsidRPr="00234E1E">
        <w:rPr>
          <w:rFonts w:ascii="Book Antiqua" w:hAnsi="Book Antiqua" w:hint="eastAsia"/>
          <w:color w:val="000000"/>
          <w:sz w:val="24"/>
          <w:szCs w:val="24"/>
        </w:rPr>
        <w:t xml:space="preserve"> </w:t>
      </w:r>
      <w:r w:rsidRPr="00234E1E">
        <w:rPr>
          <w:rFonts w:ascii="Book Antiqua" w:hAnsi="Book Antiqua"/>
          <w:b/>
          <w:bCs/>
          <w:color w:val="000000"/>
          <w:sz w:val="24"/>
          <w:szCs w:val="24"/>
        </w:rPr>
        <w:t>L-Editor:</w:t>
      </w:r>
      <w:r w:rsidRPr="00234E1E">
        <w:rPr>
          <w:rFonts w:ascii="Book Antiqua" w:hAnsi="Book Antiqua"/>
          <w:color w:val="000000"/>
          <w:sz w:val="24"/>
          <w:szCs w:val="24"/>
        </w:rPr>
        <w:t xml:space="preserve"> </w:t>
      </w:r>
      <w:r w:rsidR="001C5CC0" w:rsidRPr="00234E1E">
        <w:rPr>
          <w:rFonts w:ascii="Book Antiqua" w:hAnsi="Book Antiqua"/>
          <w:color w:val="000000"/>
          <w:sz w:val="24"/>
          <w:szCs w:val="24"/>
        </w:rPr>
        <w:t xml:space="preserve">Wang TQ </w:t>
      </w:r>
      <w:r w:rsidRPr="00234E1E">
        <w:rPr>
          <w:rFonts w:ascii="Book Antiqua" w:hAnsi="Book Antiqua"/>
          <w:b/>
          <w:bCs/>
          <w:color w:val="000000"/>
          <w:sz w:val="24"/>
          <w:szCs w:val="24"/>
        </w:rPr>
        <w:t>E-Editor:</w:t>
      </w:r>
      <w:r w:rsidR="00883B73" w:rsidRPr="00234E1E">
        <w:rPr>
          <w:rFonts w:ascii="Book Antiqua" w:hAnsi="Book Antiqua" w:hint="eastAsia"/>
          <w:b/>
          <w:bCs/>
          <w:color w:val="000000"/>
          <w:sz w:val="24"/>
          <w:szCs w:val="24"/>
        </w:rPr>
        <w:t xml:space="preserve"> </w:t>
      </w:r>
      <w:r w:rsidR="00883B73" w:rsidRPr="00234E1E">
        <w:rPr>
          <w:rFonts w:ascii="Book Antiqua" w:hAnsi="Book Antiqua"/>
          <w:bCs/>
          <w:color w:val="000000"/>
          <w:sz w:val="24"/>
          <w:szCs w:val="24"/>
        </w:rPr>
        <w:t>Xing YX</w:t>
      </w:r>
    </w:p>
    <w:p w14:paraId="15924248" w14:textId="77777777" w:rsidR="00627870" w:rsidRPr="00234E1E" w:rsidRDefault="00627870" w:rsidP="002B5A94">
      <w:pPr>
        <w:widowControl/>
        <w:spacing w:line="360" w:lineRule="auto"/>
        <w:rPr>
          <w:rFonts w:ascii="Book Antiqua" w:eastAsia="宋体" w:hAnsi="Book Antiqua" w:cs="Times New Roman"/>
          <w:b/>
          <w:color w:val="000000"/>
          <w:sz w:val="24"/>
          <w:szCs w:val="24"/>
        </w:rPr>
      </w:pPr>
      <w:r w:rsidRPr="00234E1E">
        <w:rPr>
          <w:rFonts w:ascii="Book Antiqua" w:eastAsia="宋体" w:hAnsi="Book Antiqua" w:cs="Times New Roman"/>
          <w:b/>
          <w:color w:val="000000"/>
          <w:sz w:val="24"/>
          <w:szCs w:val="24"/>
        </w:rPr>
        <w:br w:type="page"/>
      </w:r>
    </w:p>
    <w:p w14:paraId="32385190" w14:textId="359DBCF5" w:rsidR="00B7681F" w:rsidRPr="00234E1E" w:rsidRDefault="00B7681F" w:rsidP="002B5A94">
      <w:pPr>
        <w:widowControl/>
        <w:adjustRightInd w:val="0"/>
        <w:snapToGrid w:val="0"/>
        <w:spacing w:line="360" w:lineRule="auto"/>
        <w:rPr>
          <w:rFonts w:ascii="Book Antiqua" w:eastAsia="宋体" w:hAnsi="Book Antiqua" w:cs="Times New Roman"/>
          <w:b/>
          <w:color w:val="000000"/>
          <w:sz w:val="24"/>
          <w:szCs w:val="24"/>
        </w:rPr>
      </w:pPr>
      <w:r w:rsidRPr="00234E1E">
        <w:rPr>
          <w:rFonts w:ascii="Book Antiqua" w:hAnsi="Book Antiqua"/>
          <w:b/>
          <w:sz w:val="24"/>
          <w:szCs w:val="24"/>
        </w:rPr>
        <w:lastRenderedPageBreak/>
        <w:t>Figure Legends</w:t>
      </w:r>
    </w:p>
    <w:p w14:paraId="0C3050D4" w14:textId="40185050" w:rsidR="00B7681F" w:rsidRPr="00234E1E" w:rsidRDefault="00B7681F" w:rsidP="002B5A94">
      <w:pPr>
        <w:widowControl/>
        <w:spacing w:line="360" w:lineRule="auto"/>
        <w:rPr>
          <w:rFonts w:ascii="Book Antiqua" w:eastAsia="宋体" w:hAnsi="Book Antiqua" w:cs="Times New Roman"/>
          <w:b/>
          <w:color w:val="000000"/>
          <w:sz w:val="24"/>
          <w:szCs w:val="24"/>
        </w:rPr>
      </w:pPr>
    </w:p>
    <w:p w14:paraId="7FCDD2D1" w14:textId="3B14D435" w:rsidR="00A05D8A" w:rsidRPr="00234E1E" w:rsidRDefault="00A05D8A" w:rsidP="002B5A94">
      <w:pPr>
        <w:widowControl/>
        <w:spacing w:line="360" w:lineRule="auto"/>
        <w:rPr>
          <w:rFonts w:ascii="Book Antiqua" w:eastAsia="宋体" w:hAnsi="Book Antiqua" w:cs="Times New Roman"/>
          <w:b/>
          <w:color w:val="000000"/>
          <w:sz w:val="24"/>
          <w:szCs w:val="24"/>
        </w:rPr>
      </w:pPr>
      <w:r w:rsidRPr="00234E1E">
        <w:rPr>
          <w:rFonts w:ascii="Book Antiqua" w:eastAsia="等线" w:hAnsi="Book Antiqua" w:cs="Times New Roman"/>
          <w:b/>
          <w:noProof/>
          <w:kern w:val="0"/>
          <w:sz w:val="24"/>
          <w:szCs w:val="24"/>
        </w:rPr>
        <w:drawing>
          <wp:inline distT="0" distB="0" distL="0" distR="0" wp14:anchorId="291DCBDF" wp14:editId="772302F3">
            <wp:extent cx="5264724" cy="2904311"/>
            <wp:effectExtent l="0" t="0" r="0" b="4445"/>
            <wp:docPr id="14" name="图片 1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2797" cy="2925314"/>
                    </a:xfrm>
                    <a:prstGeom prst="rect">
                      <a:avLst/>
                    </a:prstGeom>
                  </pic:spPr>
                </pic:pic>
              </a:graphicData>
            </a:graphic>
          </wp:inline>
        </w:drawing>
      </w:r>
    </w:p>
    <w:p w14:paraId="5FB9E507" w14:textId="77777777" w:rsidR="00A05D8A" w:rsidRPr="00234E1E" w:rsidRDefault="00A05D8A" w:rsidP="002B5A94">
      <w:pPr>
        <w:widowControl/>
        <w:spacing w:line="360" w:lineRule="auto"/>
        <w:rPr>
          <w:rFonts w:ascii="Book Antiqua" w:eastAsia="Futura-Book" w:hAnsi="Book Antiqua" w:cs="Arial"/>
          <w:b/>
          <w:kern w:val="0"/>
          <w:sz w:val="24"/>
          <w:szCs w:val="24"/>
        </w:rPr>
      </w:pPr>
    </w:p>
    <w:p w14:paraId="099988B3" w14:textId="41FE9C2B" w:rsidR="00A05D8A" w:rsidRPr="00234E1E" w:rsidRDefault="00A05D8A" w:rsidP="002B5A94">
      <w:pPr>
        <w:widowControl/>
        <w:spacing w:line="360" w:lineRule="auto"/>
        <w:rPr>
          <w:rFonts w:ascii="Book Antiqua" w:eastAsia="宋体" w:hAnsi="Book Antiqua" w:cs="Times New Roman"/>
          <w:b/>
          <w:color w:val="000000"/>
          <w:sz w:val="24"/>
          <w:szCs w:val="24"/>
        </w:rPr>
      </w:pPr>
      <w:r w:rsidRPr="00234E1E">
        <w:rPr>
          <w:rFonts w:ascii="Book Antiqua" w:eastAsia="Futura-Book" w:hAnsi="Book Antiqua" w:cs="Arial"/>
          <w:b/>
          <w:kern w:val="0"/>
          <w:sz w:val="24"/>
          <w:szCs w:val="24"/>
        </w:rPr>
        <w:t>Figure 1</w:t>
      </w:r>
      <w:r w:rsidRPr="00234E1E">
        <w:rPr>
          <w:rFonts w:ascii="Book Antiqua" w:eastAsia="Futura-Book" w:hAnsi="Book Antiqua" w:cs="Times New Roman"/>
          <w:b/>
          <w:kern w:val="0"/>
          <w:sz w:val="24"/>
          <w:szCs w:val="24"/>
        </w:rPr>
        <w:t xml:space="preserve"> Scheme of </w:t>
      </w:r>
      <w:proofErr w:type="spellStart"/>
      <w:r w:rsidRPr="00234E1E">
        <w:rPr>
          <w:rFonts w:ascii="Book Antiqua" w:eastAsia="Futura-Book" w:hAnsi="Book Antiqua" w:cs="Times New Roman"/>
          <w:b/>
          <w:kern w:val="0"/>
          <w:sz w:val="24"/>
          <w:szCs w:val="24"/>
        </w:rPr>
        <w:t>transcatheter</w:t>
      </w:r>
      <w:proofErr w:type="spellEnd"/>
      <w:r w:rsidRPr="00234E1E">
        <w:rPr>
          <w:rFonts w:ascii="Book Antiqua" w:eastAsia="Futura-Book" w:hAnsi="Book Antiqua" w:cs="Times New Roman"/>
          <w:b/>
          <w:kern w:val="0"/>
          <w:sz w:val="24"/>
          <w:szCs w:val="24"/>
        </w:rPr>
        <w:t xml:space="preserve"> arterial chemoembolization-hepatic arterial infusion chemotherapy and </w:t>
      </w:r>
      <w:proofErr w:type="spellStart"/>
      <w:r w:rsidRPr="00234E1E">
        <w:rPr>
          <w:rFonts w:ascii="Book Antiqua" w:eastAsia="Futura-Book" w:hAnsi="Book Antiqua" w:cs="Times New Roman"/>
          <w:b/>
          <w:kern w:val="0"/>
          <w:sz w:val="24"/>
          <w:szCs w:val="24"/>
        </w:rPr>
        <w:t>sorafenib</w:t>
      </w:r>
      <w:proofErr w:type="spellEnd"/>
      <w:r w:rsidRPr="00234E1E">
        <w:rPr>
          <w:rFonts w:ascii="Book Antiqua" w:eastAsia="Futura-Book" w:hAnsi="Book Antiqua" w:cs="Times New Roman"/>
          <w:b/>
          <w:kern w:val="0"/>
          <w:sz w:val="24"/>
          <w:szCs w:val="24"/>
        </w:rPr>
        <w:t xml:space="preserve">. </w:t>
      </w:r>
      <w:r w:rsidRPr="00234E1E">
        <w:rPr>
          <w:rFonts w:ascii="Book Antiqua" w:eastAsia="Futura-Book" w:hAnsi="Book Antiqua" w:cs="Times New Roman"/>
          <w:kern w:val="0"/>
          <w:sz w:val="24"/>
          <w:szCs w:val="24"/>
        </w:rPr>
        <w:t xml:space="preserve">TACE: </w:t>
      </w:r>
      <w:proofErr w:type="spellStart"/>
      <w:r w:rsidRPr="00234E1E">
        <w:rPr>
          <w:rFonts w:ascii="Book Antiqua" w:eastAsia="Futura-Book" w:hAnsi="Book Antiqua" w:cs="Times New Roman"/>
          <w:kern w:val="0"/>
          <w:sz w:val="24"/>
          <w:szCs w:val="24"/>
        </w:rPr>
        <w:t>Transcatheter</w:t>
      </w:r>
      <w:proofErr w:type="spellEnd"/>
      <w:r w:rsidRPr="00234E1E">
        <w:rPr>
          <w:rFonts w:ascii="Book Antiqua" w:eastAsia="Futura-Book" w:hAnsi="Book Antiqua" w:cs="Times New Roman"/>
          <w:kern w:val="0"/>
          <w:sz w:val="24"/>
          <w:szCs w:val="24"/>
        </w:rPr>
        <w:t xml:space="preserve"> arterial chemoembolization; HAIC: Hepatic arterial infusion chemotherapy; </w:t>
      </w:r>
      <w:bookmarkStart w:id="149" w:name="OLE_LINK1650"/>
      <w:bookmarkStart w:id="150" w:name="OLE_LINK1651"/>
      <w:r w:rsidRPr="00234E1E">
        <w:rPr>
          <w:rFonts w:ascii="Book Antiqua" w:eastAsia="Futura-Book" w:hAnsi="Book Antiqua" w:cs="Times New Roman"/>
          <w:kern w:val="0"/>
          <w:sz w:val="24"/>
          <w:szCs w:val="24"/>
        </w:rPr>
        <w:t>5-FU</w:t>
      </w:r>
      <w:bookmarkEnd w:id="149"/>
      <w:bookmarkEnd w:id="150"/>
      <w:r w:rsidRPr="00234E1E">
        <w:rPr>
          <w:rFonts w:ascii="Book Antiqua" w:eastAsia="Futura-Book" w:hAnsi="Book Antiqua" w:cs="Times New Roman"/>
          <w:kern w:val="0"/>
          <w:sz w:val="24"/>
          <w:szCs w:val="24"/>
        </w:rPr>
        <w:t xml:space="preserve">: </w:t>
      </w:r>
      <w:r w:rsidRPr="00234E1E">
        <w:rPr>
          <w:rFonts w:ascii="Book Antiqua" w:eastAsia="宋体" w:hAnsi="Book Antiqua" w:cs="Times New Roman"/>
          <w:sz w:val="24"/>
          <w:szCs w:val="24"/>
        </w:rPr>
        <w:t>5-fluorouracil;</w:t>
      </w:r>
      <w:r w:rsidRPr="00234E1E">
        <w:rPr>
          <w:rFonts w:ascii="Book Antiqua" w:eastAsia="Futura-Book" w:hAnsi="Book Antiqua" w:cs="Times New Roman"/>
          <w:kern w:val="0"/>
          <w:sz w:val="24"/>
          <w:szCs w:val="24"/>
        </w:rPr>
        <w:t xml:space="preserve"> </w:t>
      </w:r>
      <w:bookmarkStart w:id="151" w:name="OLE_LINK1659"/>
      <w:bookmarkStart w:id="152" w:name="OLE_LINK1660"/>
      <w:r w:rsidRPr="00234E1E">
        <w:rPr>
          <w:rFonts w:ascii="Book Antiqua" w:eastAsia="Futura-Book" w:hAnsi="Book Antiqua" w:cs="Times New Roman"/>
          <w:kern w:val="0"/>
          <w:sz w:val="24"/>
          <w:szCs w:val="24"/>
        </w:rPr>
        <w:t>PVA</w:t>
      </w:r>
      <w:bookmarkEnd w:id="151"/>
      <w:bookmarkEnd w:id="152"/>
      <w:r w:rsidRPr="00234E1E">
        <w:rPr>
          <w:rFonts w:ascii="Book Antiqua" w:eastAsia="Futura-Book" w:hAnsi="Book Antiqua" w:cs="Times New Roman"/>
          <w:kern w:val="0"/>
          <w:sz w:val="24"/>
          <w:szCs w:val="24"/>
        </w:rPr>
        <w:t xml:space="preserve">: Polyvinyl alcohol; </w:t>
      </w:r>
      <w:bookmarkStart w:id="153" w:name="OLE_LINK1655"/>
      <w:bookmarkStart w:id="154" w:name="OLE_LINK1656"/>
      <w:r w:rsidRPr="00234E1E">
        <w:rPr>
          <w:rFonts w:ascii="Book Antiqua" w:eastAsia="Futura-Book" w:hAnsi="Book Antiqua" w:cs="Times New Roman"/>
          <w:kern w:val="0"/>
          <w:sz w:val="24"/>
          <w:szCs w:val="24"/>
        </w:rPr>
        <w:t xml:space="preserve">CF: Calcium </w:t>
      </w:r>
      <w:proofErr w:type="spellStart"/>
      <w:r w:rsidRPr="00234E1E">
        <w:rPr>
          <w:rFonts w:ascii="Book Antiqua" w:eastAsia="Futura-Book" w:hAnsi="Book Antiqua" w:cs="Times New Roman"/>
          <w:kern w:val="0"/>
          <w:sz w:val="24"/>
          <w:szCs w:val="24"/>
        </w:rPr>
        <w:t>folinate</w:t>
      </w:r>
      <w:proofErr w:type="spellEnd"/>
      <w:r w:rsidRPr="00234E1E">
        <w:rPr>
          <w:rFonts w:ascii="Book Antiqua" w:eastAsia="Futura-Book" w:hAnsi="Book Antiqua" w:cs="Times New Roman"/>
          <w:kern w:val="0"/>
          <w:sz w:val="24"/>
          <w:szCs w:val="24"/>
        </w:rPr>
        <w:t>; EPI</w:t>
      </w:r>
      <w:bookmarkEnd w:id="153"/>
      <w:bookmarkEnd w:id="154"/>
      <w:r w:rsidRPr="00234E1E">
        <w:rPr>
          <w:rFonts w:ascii="Book Antiqua" w:eastAsia="Futura-Book" w:hAnsi="Book Antiqua" w:cs="Times New Roman"/>
          <w:kern w:val="0"/>
          <w:sz w:val="24"/>
          <w:szCs w:val="24"/>
        </w:rPr>
        <w:t xml:space="preserve">: </w:t>
      </w:r>
      <w:bookmarkStart w:id="155" w:name="OLE_LINK1653"/>
      <w:bookmarkStart w:id="156" w:name="OLE_LINK1654"/>
      <w:proofErr w:type="spellStart"/>
      <w:r w:rsidRPr="00234E1E">
        <w:rPr>
          <w:rFonts w:ascii="Book Antiqua" w:eastAsia="宋体" w:hAnsi="Book Antiqua" w:cs="Times New Roman"/>
          <w:sz w:val="24"/>
          <w:szCs w:val="24"/>
        </w:rPr>
        <w:t>Epirubicin</w:t>
      </w:r>
      <w:proofErr w:type="spellEnd"/>
      <w:r w:rsidRPr="00234E1E">
        <w:rPr>
          <w:rFonts w:ascii="Book Antiqua" w:eastAsia="宋体" w:hAnsi="Book Antiqua" w:cs="Times New Roman"/>
          <w:sz w:val="24"/>
          <w:szCs w:val="24"/>
        </w:rPr>
        <w:t>;</w:t>
      </w:r>
      <w:r w:rsidRPr="00234E1E">
        <w:rPr>
          <w:rFonts w:ascii="Book Antiqua" w:eastAsia="Futura-Book" w:hAnsi="Book Antiqua" w:cs="Times New Roman"/>
          <w:kern w:val="0"/>
          <w:sz w:val="24"/>
          <w:szCs w:val="24"/>
        </w:rPr>
        <w:t xml:space="preserve"> OXA</w:t>
      </w:r>
      <w:bookmarkEnd w:id="155"/>
      <w:bookmarkEnd w:id="156"/>
      <w:r w:rsidRPr="00234E1E">
        <w:rPr>
          <w:rFonts w:ascii="Book Antiqua" w:eastAsia="Futura-Book" w:hAnsi="Book Antiqua" w:cs="Times New Roman"/>
          <w:kern w:val="0"/>
          <w:sz w:val="24"/>
          <w:szCs w:val="24"/>
        </w:rPr>
        <w:t xml:space="preserve">: </w:t>
      </w:r>
      <w:proofErr w:type="spellStart"/>
      <w:r w:rsidRPr="00234E1E">
        <w:rPr>
          <w:rFonts w:ascii="Book Antiqua" w:eastAsia="宋体" w:hAnsi="Book Antiqua" w:cs="Times New Roman"/>
          <w:sz w:val="24"/>
          <w:szCs w:val="24"/>
          <w:lang w:val="en-GB"/>
        </w:rPr>
        <w:t>Oxaliplatin</w:t>
      </w:r>
      <w:proofErr w:type="spellEnd"/>
      <w:r w:rsidRPr="00234E1E">
        <w:rPr>
          <w:rFonts w:ascii="Book Antiqua" w:eastAsia="宋体" w:hAnsi="Book Antiqua" w:cs="Times New Roman"/>
          <w:sz w:val="24"/>
          <w:szCs w:val="24"/>
          <w:lang w:val="en-GB"/>
        </w:rPr>
        <w:t>.</w:t>
      </w:r>
    </w:p>
    <w:p w14:paraId="182C9B61" w14:textId="3FF5A18D" w:rsidR="00644AF0" w:rsidRPr="00234E1E" w:rsidRDefault="00644AF0" w:rsidP="002B5A94">
      <w:pPr>
        <w:widowControl/>
        <w:spacing w:line="360" w:lineRule="auto"/>
        <w:rPr>
          <w:rFonts w:ascii="Book Antiqua" w:eastAsia="等线" w:hAnsi="Book Antiqua" w:cs="Times New Roman"/>
          <w:b/>
          <w:kern w:val="0"/>
          <w:sz w:val="24"/>
          <w:szCs w:val="24"/>
        </w:rPr>
      </w:pPr>
      <w:r w:rsidRPr="00234E1E">
        <w:rPr>
          <w:rFonts w:ascii="Book Antiqua" w:eastAsia="等线" w:hAnsi="Book Antiqua" w:cs="Times New Roman"/>
          <w:b/>
          <w:kern w:val="0"/>
          <w:sz w:val="24"/>
          <w:szCs w:val="24"/>
        </w:rPr>
        <w:br w:type="page"/>
      </w:r>
    </w:p>
    <w:p w14:paraId="025184F9" w14:textId="77777777" w:rsidR="00644AF0" w:rsidRPr="00234E1E" w:rsidRDefault="00644AF0" w:rsidP="002B5A94">
      <w:pPr>
        <w:widowControl/>
        <w:spacing w:line="360" w:lineRule="auto"/>
        <w:rPr>
          <w:rFonts w:ascii="Book Antiqua" w:eastAsia="等线" w:hAnsi="Book Antiqua" w:cs="Times New Roman"/>
          <w:b/>
          <w:kern w:val="0"/>
          <w:sz w:val="24"/>
          <w:szCs w:val="24"/>
        </w:rPr>
        <w:sectPr w:rsidR="00644AF0" w:rsidRPr="00234E1E">
          <w:footerReference w:type="even" r:id="rId10"/>
          <w:pgSz w:w="11906" w:h="16838"/>
          <w:pgMar w:top="1440" w:right="1800" w:bottom="1440" w:left="1800" w:header="851" w:footer="992" w:gutter="0"/>
          <w:cols w:space="425"/>
          <w:docGrid w:type="lines" w:linePitch="312"/>
        </w:sectPr>
      </w:pPr>
    </w:p>
    <w:p w14:paraId="1D861F34" w14:textId="4E5A387F" w:rsidR="00A05D8A" w:rsidRPr="00234E1E" w:rsidRDefault="003660F2" w:rsidP="00A05D8A">
      <w:pPr>
        <w:widowControl/>
        <w:spacing w:line="360" w:lineRule="auto"/>
        <w:rPr>
          <w:rFonts w:ascii="Book Antiqua" w:eastAsia="宋体" w:hAnsi="Book Antiqua" w:cs="Times New Roman"/>
          <w:b/>
          <w:color w:val="000000"/>
          <w:sz w:val="24"/>
          <w:szCs w:val="24"/>
        </w:rPr>
      </w:pPr>
      <w:r w:rsidRPr="00234E1E">
        <w:rPr>
          <w:noProof/>
        </w:rPr>
        <w:lastRenderedPageBreak/>
        <w:drawing>
          <wp:inline distT="0" distB="0" distL="0" distR="0" wp14:anchorId="76363494" wp14:editId="254C6830">
            <wp:extent cx="5274310" cy="3882478"/>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882478"/>
                    </a:xfrm>
                    <a:prstGeom prst="rect">
                      <a:avLst/>
                    </a:prstGeom>
                  </pic:spPr>
                </pic:pic>
              </a:graphicData>
            </a:graphic>
          </wp:inline>
        </w:drawing>
      </w:r>
    </w:p>
    <w:p w14:paraId="3D67D500" w14:textId="77777777" w:rsidR="00A05D8A" w:rsidRPr="00234E1E" w:rsidRDefault="00A05D8A" w:rsidP="00A05D8A">
      <w:pPr>
        <w:widowControl/>
        <w:spacing w:line="360" w:lineRule="auto"/>
        <w:rPr>
          <w:rFonts w:ascii="Book Antiqua" w:eastAsia="等线" w:hAnsi="Book Antiqua" w:cs="Times New Roman"/>
          <w:b/>
          <w:kern w:val="0"/>
          <w:sz w:val="24"/>
          <w:szCs w:val="24"/>
        </w:rPr>
      </w:pPr>
    </w:p>
    <w:p w14:paraId="536322F0" w14:textId="74EBBB21" w:rsidR="00A05D8A" w:rsidRPr="00234E1E" w:rsidRDefault="00A05D8A" w:rsidP="00A05D8A">
      <w:pPr>
        <w:widowControl/>
        <w:spacing w:line="360" w:lineRule="auto"/>
        <w:rPr>
          <w:rFonts w:ascii="Book Antiqua" w:eastAsia="Futura-Book" w:hAnsi="Book Antiqua" w:cs="Times New Roman"/>
          <w:kern w:val="0"/>
          <w:sz w:val="24"/>
          <w:szCs w:val="24"/>
        </w:rPr>
      </w:pPr>
      <w:r w:rsidRPr="00234E1E">
        <w:rPr>
          <w:rFonts w:ascii="Book Antiqua" w:eastAsia="Futura-Book" w:hAnsi="Book Antiqua" w:cs="Times New Roman"/>
          <w:b/>
          <w:kern w:val="0"/>
          <w:sz w:val="24"/>
          <w:szCs w:val="24"/>
        </w:rPr>
        <w:t>Figure 2</w:t>
      </w:r>
      <w:r w:rsidRPr="00234E1E">
        <w:rPr>
          <w:rFonts w:ascii="Book Antiqua" w:eastAsia="宋体" w:hAnsi="Book Antiqua" w:cs="Times New Roman"/>
          <w:b/>
          <w:kern w:val="0"/>
          <w:sz w:val="24"/>
          <w:szCs w:val="24"/>
        </w:rPr>
        <w:t xml:space="preserve"> </w:t>
      </w:r>
      <w:r w:rsidRPr="00234E1E">
        <w:rPr>
          <w:rFonts w:ascii="Book Antiqua" w:eastAsia="Futura-Book" w:hAnsi="Book Antiqua" w:cs="Times New Roman"/>
          <w:b/>
          <w:kern w:val="0"/>
          <w:sz w:val="24"/>
          <w:szCs w:val="24"/>
        </w:rPr>
        <w:t xml:space="preserve">Patient selection </w:t>
      </w:r>
      <w:proofErr w:type="gramStart"/>
      <w:r w:rsidRPr="00234E1E">
        <w:rPr>
          <w:rFonts w:ascii="Book Antiqua" w:eastAsia="Futura-Book" w:hAnsi="Book Antiqua" w:cs="Times New Roman"/>
          <w:b/>
          <w:kern w:val="0"/>
          <w:sz w:val="24"/>
          <w:szCs w:val="24"/>
        </w:rPr>
        <w:t>flowchart</w:t>
      </w:r>
      <w:proofErr w:type="gramEnd"/>
      <w:r w:rsidRPr="00234E1E">
        <w:rPr>
          <w:rFonts w:ascii="Book Antiqua" w:eastAsia="Futura-Book" w:hAnsi="Book Antiqua" w:cs="Times New Roman"/>
          <w:b/>
          <w:kern w:val="0"/>
          <w:sz w:val="24"/>
          <w:szCs w:val="24"/>
        </w:rPr>
        <w:t>.</w:t>
      </w:r>
      <w:r w:rsidRPr="00234E1E">
        <w:rPr>
          <w:rFonts w:ascii="Book Antiqua" w:eastAsia="Futura-Book" w:hAnsi="Book Antiqua" w:cs="Times New Roman"/>
          <w:kern w:val="0"/>
          <w:sz w:val="24"/>
          <w:szCs w:val="24"/>
        </w:rPr>
        <w:t xml:space="preserve"> </w:t>
      </w:r>
      <w:proofErr w:type="spellStart"/>
      <w:proofErr w:type="gramStart"/>
      <w:r w:rsidRPr="00234E1E">
        <w:rPr>
          <w:rFonts w:ascii="Book Antiqua" w:eastAsia="Futura-Book" w:hAnsi="Book Antiqua" w:cs="Times New Roman"/>
          <w:kern w:val="0"/>
          <w:sz w:val="24"/>
          <w:szCs w:val="24"/>
        </w:rPr>
        <w:t>mRECIST</w:t>
      </w:r>
      <w:proofErr w:type="spellEnd"/>
      <w:proofErr w:type="gramEnd"/>
      <w:r w:rsidRPr="00234E1E">
        <w:rPr>
          <w:rFonts w:ascii="Book Antiqua" w:eastAsia="Futura-Book" w:hAnsi="Book Antiqua" w:cs="Times New Roman"/>
          <w:kern w:val="0"/>
          <w:sz w:val="24"/>
          <w:szCs w:val="24"/>
        </w:rPr>
        <w:t xml:space="preserve">: Modified Response Evaluation Criteria in Solid Tumors; TACE: </w:t>
      </w:r>
      <w:proofErr w:type="spellStart"/>
      <w:r w:rsidRPr="00234E1E">
        <w:rPr>
          <w:rFonts w:ascii="Book Antiqua" w:eastAsia="Futura-Book" w:hAnsi="Book Antiqua" w:cs="Times New Roman"/>
          <w:kern w:val="0"/>
          <w:sz w:val="24"/>
          <w:szCs w:val="24"/>
        </w:rPr>
        <w:t>Transarterial</w:t>
      </w:r>
      <w:proofErr w:type="spellEnd"/>
      <w:r w:rsidRPr="00234E1E">
        <w:rPr>
          <w:rFonts w:ascii="Book Antiqua" w:eastAsia="Futura-Book" w:hAnsi="Book Antiqua" w:cs="Times New Roman"/>
          <w:kern w:val="0"/>
          <w:sz w:val="24"/>
          <w:szCs w:val="24"/>
        </w:rPr>
        <w:t xml:space="preserve"> chemoembolization; HAIC: Hepatic arterial infusion chemotherapy.</w:t>
      </w:r>
    </w:p>
    <w:p w14:paraId="0C6708CC" w14:textId="1D402509" w:rsidR="00644AF0" w:rsidRPr="00234E1E" w:rsidRDefault="00644AF0" w:rsidP="002B5A94">
      <w:pPr>
        <w:widowControl/>
        <w:spacing w:line="360" w:lineRule="auto"/>
        <w:rPr>
          <w:rFonts w:ascii="Book Antiqua" w:eastAsia="等线" w:hAnsi="Book Antiqua" w:cs="Times New Roman"/>
          <w:b/>
          <w:kern w:val="0"/>
          <w:sz w:val="24"/>
          <w:szCs w:val="24"/>
        </w:rPr>
        <w:sectPr w:rsidR="00644AF0" w:rsidRPr="00234E1E" w:rsidSect="00EE22E2">
          <w:pgSz w:w="11906" w:h="16838"/>
          <w:pgMar w:top="1440" w:right="1800" w:bottom="1440" w:left="1800" w:header="851" w:footer="992" w:gutter="0"/>
          <w:cols w:space="425"/>
          <w:docGrid w:type="lines" w:linePitch="326"/>
        </w:sectPr>
      </w:pPr>
    </w:p>
    <w:p w14:paraId="3BA12EA6" w14:textId="5BE13E8D" w:rsidR="00644AF0" w:rsidRPr="00234E1E" w:rsidRDefault="00213F10" w:rsidP="002B5A94">
      <w:pPr>
        <w:widowControl/>
        <w:spacing w:line="360" w:lineRule="auto"/>
        <w:rPr>
          <w:rFonts w:ascii="Book Antiqua" w:hAnsi="Book Antiqua"/>
          <w:b/>
          <w:kern w:val="0"/>
          <w:sz w:val="24"/>
          <w:szCs w:val="24"/>
        </w:rPr>
      </w:pPr>
      <w:r w:rsidRPr="00234E1E">
        <w:rPr>
          <w:rFonts w:ascii="Book Antiqua" w:hAnsi="Book Antiqua"/>
          <w:b/>
          <w:noProof/>
          <w:kern w:val="0"/>
          <w:sz w:val="24"/>
          <w:szCs w:val="24"/>
        </w:rPr>
        <w:lastRenderedPageBreak/>
        <w:drawing>
          <wp:inline distT="0" distB="0" distL="0" distR="0" wp14:anchorId="6B299B6F" wp14:editId="59754C19">
            <wp:extent cx="5207000" cy="7289800"/>
            <wp:effectExtent l="0" t="0" r="0" b="0"/>
            <wp:docPr id="15" name="图片 15"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12">
                      <a:extLst>
                        <a:ext uri="{28A0092B-C50C-407E-A947-70E740481C1C}">
                          <a14:useLocalDpi xmlns:a14="http://schemas.microsoft.com/office/drawing/2010/main" val="0"/>
                        </a:ext>
                      </a:extLst>
                    </a:blip>
                    <a:stretch>
                      <a:fillRect/>
                    </a:stretch>
                  </pic:blipFill>
                  <pic:spPr>
                    <a:xfrm>
                      <a:off x="0" y="0"/>
                      <a:ext cx="5207000" cy="7289800"/>
                    </a:xfrm>
                    <a:prstGeom prst="rect">
                      <a:avLst/>
                    </a:prstGeom>
                  </pic:spPr>
                </pic:pic>
              </a:graphicData>
            </a:graphic>
          </wp:inline>
        </w:drawing>
      </w:r>
    </w:p>
    <w:p w14:paraId="67FADA10" w14:textId="77777777" w:rsidR="00213F10" w:rsidRPr="00234E1E" w:rsidRDefault="00213F10" w:rsidP="002B5A94">
      <w:pPr>
        <w:widowControl/>
        <w:spacing w:line="360" w:lineRule="auto"/>
        <w:rPr>
          <w:rFonts w:ascii="Book Antiqua" w:hAnsi="Book Antiqua"/>
          <w:b/>
          <w:kern w:val="0"/>
          <w:sz w:val="24"/>
          <w:szCs w:val="24"/>
        </w:rPr>
      </w:pPr>
    </w:p>
    <w:p w14:paraId="2FB78117" w14:textId="47F36E7F" w:rsidR="00EE22E2" w:rsidRPr="00234E1E" w:rsidRDefault="00644AF0" w:rsidP="002B5A94">
      <w:pPr>
        <w:widowControl/>
        <w:spacing w:line="360" w:lineRule="auto"/>
        <w:rPr>
          <w:rFonts w:ascii="Book Antiqua" w:eastAsia="Futura-Book" w:hAnsi="Book Antiqua" w:cs="Arial"/>
          <w:kern w:val="0"/>
          <w:sz w:val="24"/>
          <w:szCs w:val="24"/>
        </w:rPr>
      </w:pPr>
      <w:r w:rsidRPr="00234E1E">
        <w:rPr>
          <w:rFonts w:ascii="Book Antiqua" w:eastAsia="Futura-Book" w:hAnsi="Book Antiqua" w:cs="Arial"/>
          <w:b/>
          <w:kern w:val="0"/>
          <w:sz w:val="24"/>
          <w:szCs w:val="24"/>
        </w:rPr>
        <w:t xml:space="preserve">Figure 3 Images from a 41-year-old woman with intermediate-stage hepatocellular carcinoma who underwent combination therapy with </w:t>
      </w:r>
      <w:proofErr w:type="spellStart"/>
      <w:r w:rsidRPr="00234E1E">
        <w:rPr>
          <w:rFonts w:ascii="Book Antiqua" w:eastAsia="Futura-Book" w:hAnsi="Book Antiqua" w:cs="Arial"/>
          <w:b/>
          <w:kern w:val="0"/>
          <w:sz w:val="24"/>
          <w:szCs w:val="24"/>
        </w:rPr>
        <w:t>sorafenib</w:t>
      </w:r>
      <w:proofErr w:type="spellEnd"/>
      <w:r w:rsidRPr="00234E1E">
        <w:rPr>
          <w:rFonts w:ascii="Book Antiqua" w:eastAsia="Futura-Book" w:hAnsi="Book Antiqua" w:cs="Arial"/>
          <w:b/>
          <w:kern w:val="0"/>
          <w:sz w:val="24"/>
          <w:szCs w:val="24"/>
        </w:rPr>
        <w:t xml:space="preserve"> with hepatic arterial infusion chemotherapy (</w:t>
      </w:r>
      <w:proofErr w:type="spellStart"/>
      <w:r w:rsidRPr="00234E1E">
        <w:rPr>
          <w:rFonts w:ascii="Book Antiqua" w:eastAsia="宋体" w:hAnsi="Book Antiqua" w:cs="Times New Roman"/>
          <w:b/>
          <w:sz w:val="24"/>
          <w:szCs w:val="24"/>
        </w:rPr>
        <w:t>folinic</w:t>
      </w:r>
      <w:proofErr w:type="spellEnd"/>
      <w:r w:rsidRPr="00234E1E">
        <w:rPr>
          <w:rFonts w:ascii="Book Antiqua" w:eastAsia="宋体" w:hAnsi="Book Antiqua" w:cs="Times New Roman"/>
          <w:b/>
          <w:sz w:val="24"/>
          <w:szCs w:val="24"/>
        </w:rPr>
        <w:t xml:space="preserve"> acid, 5-fluorouracil</w:t>
      </w:r>
      <w:r w:rsidR="00B3450A" w:rsidRPr="00234E1E">
        <w:rPr>
          <w:rFonts w:ascii="Book Antiqua" w:eastAsia="宋体" w:hAnsi="Book Antiqua" w:cs="Times New Roman"/>
          <w:b/>
          <w:sz w:val="24"/>
          <w:szCs w:val="24"/>
        </w:rPr>
        <w:t>,</w:t>
      </w:r>
      <w:r w:rsidRPr="00234E1E">
        <w:rPr>
          <w:rFonts w:ascii="Book Antiqua" w:eastAsia="宋体" w:hAnsi="Book Antiqua" w:cs="Times New Roman"/>
          <w:b/>
          <w:sz w:val="24"/>
          <w:szCs w:val="24"/>
        </w:rPr>
        <w:t xml:space="preserve"> and </w:t>
      </w:r>
      <w:proofErr w:type="spellStart"/>
      <w:r w:rsidRPr="00234E1E">
        <w:rPr>
          <w:rFonts w:ascii="Book Antiqua" w:eastAsia="宋体" w:hAnsi="Book Antiqua" w:cs="Times New Roman"/>
          <w:b/>
          <w:sz w:val="24"/>
          <w:szCs w:val="24"/>
        </w:rPr>
        <w:t>oxaliplatin</w:t>
      </w:r>
      <w:proofErr w:type="spellEnd"/>
      <w:r w:rsidRPr="00234E1E">
        <w:rPr>
          <w:rFonts w:ascii="Book Antiqua" w:eastAsia="Futura-Book" w:hAnsi="Book Antiqua" w:cs="Arial"/>
          <w:b/>
          <w:kern w:val="0"/>
          <w:sz w:val="24"/>
          <w:szCs w:val="24"/>
        </w:rPr>
        <w:t xml:space="preserve">) after </w:t>
      </w:r>
      <w:proofErr w:type="spellStart"/>
      <w:r w:rsidRPr="00234E1E">
        <w:rPr>
          <w:rFonts w:ascii="Book Antiqua" w:eastAsia="Futura-Book" w:hAnsi="Book Antiqua" w:cs="Arial"/>
          <w:b/>
          <w:kern w:val="0"/>
          <w:sz w:val="24"/>
          <w:szCs w:val="24"/>
        </w:rPr>
        <w:t>transarterial</w:t>
      </w:r>
      <w:proofErr w:type="spellEnd"/>
      <w:r w:rsidRPr="00234E1E">
        <w:rPr>
          <w:rFonts w:ascii="Book Antiqua" w:eastAsia="Futura-Book" w:hAnsi="Book Antiqua" w:cs="Arial"/>
          <w:b/>
          <w:kern w:val="0"/>
          <w:sz w:val="24"/>
          <w:szCs w:val="24"/>
        </w:rPr>
        <w:t xml:space="preserve"> chemoembolization.</w:t>
      </w:r>
      <w:r w:rsidRPr="00234E1E">
        <w:rPr>
          <w:rFonts w:ascii="Book Antiqua" w:eastAsia="Futura-Book" w:hAnsi="Book Antiqua" w:cs="Arial"/>
          <w:kern w:val="0"/>
          <w:sz w:val="24"/>
          <w:szCs w:val="24"/>
        </w:rPr>
        <w:t xml:space="preserve"> </w:t>
      </w:r>
      <w:r w:rsidR="00B73339" w:rsidRPr="00234E1E">
        <w:rPr>
          <w:rFonts w:ascii="Book Antiqua" w:eastAsia="Futura-Book" w:hAnsi="Book Antiqua" w:cs="Arial"/>
          <w:kern w:val="0"/>
          <w:sz w:val="24"/>
          <w:szCs w:val="24"/>
        </w:rPr>
        <w:t>A</w:t>
      </w:r>
      <w:r w:rsidR="00B73339" w:rsidRPr="00234E1E">
        <w:rPr>
          <w:rFonts w:ascii="Book Antiqua" w:eastAsia="Futura-Book" w:hAnsi="Book Antiqua" w:cs="Arial" w:hint="eastAsia"/>
          <w:kern w:val="0"/>
          <w:sz w:val="24"/>
          <w:szCs w:val="24"/>
        </w:rPr>
        <w:t xml:space="preserve"> </w:t>
      </w:r>
      <w:r w:rsidR="00B73339" w:rsidRPr="00234E1E">
        <w:rPr>
          <w:rFonts w:ascii="Book Antiqua" w:eastAsia="Futura-Book" w:hAnsi="Book Antiqua" w:cs="Arial" w:hint="eastAsia"/>
          <w:kern w:val="0"/>
          <w:sz w:val="24"/>
          <w:szCs w:val="24"/>
        </w:rPr>
        <w:lastRenderedPageBreak/>
        <w:t>and</w:t>
      </w:r>
      <w:r w:rsidR="00B73339" w:rsidRPr="00234E1E">
        <w:rPr>
          <w:rFonts w:ascii="Book Antiqua" w:eastAsia="Futura-Book" w:hAnsi="Book Antiqua" w:cs="Arial"/>
          <w:kern w:val="0"/>
          <w:sz w:val="24"/>
          <w:szCs w:val="24"/>
        </w:rPr>
        <w:t xml:space="preserve"> B:</w:t>
      </w:r>
      <w:r w:rsidRPr="00234E1E">
        <w:rPr>
          <w:rFonts w:ascii="Book Antiqua" w:eastAsia="Futura-Book" w:hAnsi="Book Antiqua" w:cs="Arial"/>
          <w:kern w:val="0"/>
          <w:sz w:val="24"/>
          <w:szCs w:val="24"/>
        </w:rPr>
        <w:t xml:space="preserve"> Preoperative computed tomography (CT) showed the lesion in the liver (arrow)</w:t>
      </w:r>
      <w:r w:rsidR="00B73339" w:rsidRPr="00234E1E">
        <w:rPr>
          <w:rFonts w:ascii="Book Antiqua" w:eastAsia="Futura-Book" w:hAnsi="Book Antiqua" w:cs="Arial"/>
          <w:kern w:val="0"/>
          <w:sz w:val="24"/>
          <w:szCs w:val="24"/>
        </w:rPr>
        <w:t>;</w:t>
      </w:r>
      <w:r w:rsidRPr="00234E1E">
        <w:rPr>
          <w:rFonts w:ascii="Book Antiqua" w:eastAsia="Futura-Book" w:hAnsi="Book Antiqua" w:cs="Arial"/>
          <w:kern w:val="0"/>
          <w:sz w:val="24"/>
          <w:szCs w:val="24"/>
        </w:rPr>
        <w:t xml:space="preserve"> </w:t>
      </w:r>
      <w:r w:rsidR="00B73339" w:rsidRPr="00234E1E">
        <w:rPr>
          <w:rFonts w:ascii="Book Antiqua" w:eastAsia="Futura-Book" w:hAnsi="Book Antiqua" w:cs="Arial"/>
          <w:kern w:val="0"/>
          <w:sz w:val="24"/>
          <w:szCs w:val="24"/>
        </w:rPr>
        <w:t>C:</w:t>
      </w:r>
      <w:r w:rsidRPr="00234E1E">
        <w:rPr>
          <w:rFonts w:ascii="Book Antiqua" w:eastAsia="Futura-Book" w:hAnsi="Book Antiqua" w:cs="Arial"/>
          <w:kern w:val="0"/>
          <w:sz w:val="24"/>
          <w:szCs w:val="24"/>
        </w:rPr>
        <w:t xml:space="preserve"> Angiography </w:t>
      </w:r>
      <w:r w:rsidRPr="00234E1E">
        <w:rPr>
          <w:rFonts w:ascii="Book Antiqua" w:eastAsia="Futura-Book" w:hAnsi="Book Antiqua" w:cs="Arial"/>
          <w:i/>
          <w:kern w:val="0"/>
          <w:sz w:val="24"/>
          <w:szCs w:val="24"/>
        </w:rPr>
        <w:t>via</w:t>
      </w:r>
      <w:r w:rsidRPr="00234E1E">
        <w:rPr>
          <w:rFonts w:ascii="Book Antiqua" w:eastAsia="Futura-Book" w:hAnsi="Book Antiqua" w:cs="Arial"/>
          <w:kern w:val="0"/>
          <w:sz w:val="24"/>
          <w:szCs w:val="24"/>
        </w:rPr>
        <w:t xml:space="preserve"> the proper hepatic artery revealed a tumor mass in the liver (arrow)</w:t>
      </w:r>
      <w:r w:rsidR="00B73339" w:rsidRPr="00234E1E">
        <w:rPr>
          <w:rFonts w:ascii="Book Antiqua" w:eastAsia="Futura-Book" w:hAnsi="Book Antiqua" w:cs="Arial"/>
          <w:kern w:val="0"/>
          <w:sz w:val="24"/>
          <w:szCs w:val="24"/>
        </w:rPr>
        <w:t>;</w:t>
      </w:r>
      <w:r w:rsidRPr="00234E1E">
        <w:rPr>
          <w:rFonts w:ascii="Book Antiqua" w:eastAsia="Futura-Book" w:hAnsi="Book Antiqua" w:cs="Arial"/>
          <w:kern w:val="0"/>
          <w:sz w:val="24"/>
          <w:szCs w:val="24"/>
        </w:rPr>
        <w:t xml:space="preserve"> </w:t>
      </w:r>
      <w:r w:rsidR="00B73339" w:rsidRPr="00234E1E">
        <w:rPr>
          <w:rFonts w:ascii="Book Antiqua" w:eastAsia="Futura-Book" w:hAnsi="Book Antiqua" w:cs="Arial"/>
          <w:kern w:val="0"/>
          <w:sz w:val="24"/>
          <w:szCs w:val="24"/>
        </w:rPr>
        <w:t xml:space="preserve">D: </w:t>
      </w:r>
      <w:r w:rsidRPr="00234E1E">
        <w:rPr>
          <w:rFonts w:ascii="Book Antiqua" w:eastAsia="Futura-Book" w:hAnsi="Book Antiqua" w:cs="Arial"/>
          <w:kern w:val="0"/>
          <w:sz w:val="24"/>
          <w:szCs w:val="24"/>
        </w:rPr>
        <w:t xml:space="preserve">Postoperative angiography revealed the scattered deposition of </w:t>
      </w:r>
      <w:proofErr w:type="spellStart"/>
      <w:r w:rsidRPr="00234E1E">
        <w:rPr>
          <w:rFonts w:ascii="Book Antiqua" w:eastAsia="Futura-Book" w:hAnsi="Book Antiqua" w:cs="Arial"/>
          <w:kern w:val="0"/>
          <w:sz w:val="24"/>
          <w:szCs w:val="24"/>
        </w:rPr>
        <w:t>lipiodol</w:t>
      </w:r>
      <w:proofErr w:type="spellEnd"/>
      <w:r w:rsidRPr="00234E1E">
        <w:rPr>
          <w:rFonts w:ascii="Book Antiqua" w:eastAsia="Futura-Book" w:hAnsi="Book Antiqua" w:cs="Arial"/>
          <w:kern w:val="0"/>
          <w:sz w:val="24"/>
          <w:szCs w:val="24"/>
        </w:rPr>
        <w:t xml:space="preserve"> within the lesions in the liver (arrow)</w:t>
      </w:r>
      <w:r w:rsidR="00B73339" w:rsidRPr="00234E1E">
        <w:rPr>
          <w:rFonts w:ascii="Book Antiqua" w:eastAsia="Futura-Book" w:hAnsi="Book Antiqua" w:cs="Arial"/>
          <w:kern w:val="0"/>
          <w:sz w:val="24"/>
          <w:szCs w:val="24"/>
        </w:rPr>
        <w:t>;</w:t>
      </w:r>
      <w:r w:rsidRPr="00234E1E">
        <w:rPr>
          <w:rFonts w:ascii="Book Antiqua" w:eastAsia="Futura-Book" w:hAnsi="Book Antiqua" w:cs="Arial"/>
          <w:kern w:val="0"/>
          <w:sz w:val="24"/>
          <w:szCs w:val="24"/>
        </w:rPr>
        <w:t xml:space="preserve"> </w:t>
      </w:r>
      <w:r w:rsidR="00B73339" w:rsidRPr="00234E1E">
        <w:rPr>
          <w:rFonts w:ascii="Book Antiqua" w:eastAsia="Futura-Book" w:hAnsi="Book Antiqua" w:cs="Arial"/>
          <w:kern w:val="0"/>
          <w:sz w:val="24"/>
          <w:szCs w:val="24"/>
        </w:rPr>
        <w:t>E:</w:t>
      </w:r>
      <w:r w:rsidRPr="00234E1E">
        <w:rPr>
          <w:rFonts w:ascii="Book Antiqua" w:eastAsia="Futura-Book" w:hAnsi="Book Antiqua" w:cs="Arial"/>
          <w:kern w:val="0"/>
          <w:sz w:val="24"/>
          <w:szCs w:val="24"/>
        </w:rPr>
        <w:t xml:space="preserve"> After 1 year, angiography </w:t>
      </w:r>
      <w:r w:rsidRPr="00234E1E">
        <w:rPr>
          <w:rFonts w:ascii="Book Antiqua" w:eastAsia="Futura-Book" w:hAnsi="Book Antiqua" w:cs="Arial"/>
          <w:i/>
          <w:iCs/>
          <w:kern w:val="0"/>
          <w:sz w:val="24"/>
          <w:szCs w:val="24"/>
        </w:rPr>
        <w:t>via</w:t>
      </w:r>
      <w:r w:rsidRPr="00234E1E">
        <w:rPr>
          <w:rFonts w:ascii="Book Antiqua" w:eastAsia="Futura-Book" w:hAnsi="Book Antiqua" w:cs="Arial"/>
          <w:kern w:val="0"/>
          <w:sz w:val="24"/>
          <w:szCs w:val="24"/>
        </w:rPr>
        <w:t xml:space="preserve"> the proper hepatic artery revealed scattered deposition of </w:t>
      </w:r>
      <w:proofErr w:type="spellStart"/>
      <w:r w:rsidRPr="00234E1E">
        <w:rPr>
          <w:rFonts w:ascii="Book Antiqua" w:eastAsia="Futura-Book" w:hAnsi="Book Antiqua" w:cs="Arial"/>
          <w:kern w:val="0"/>
          <w:sz w:val="24"/>
          <w:szCs w:val="24"/>
        </w:rPr>
        <w:t>lipiodol</w:t>
      </w:r>
      <w:proofErr w:type="spellEnd"/>
      <w:r w:rsidRPr="00234E1E">
        <w:rPr>
          <w:rFonts w:ascii="Book Antiqua" w:eastAsia="Futura-Book" w:hAnsi="Book Antiqua" w:cs="Arial"/>
          <w:kern w:val="0"/>
          <w:sz w:val="24"/>
          <w:szCs w:val="24"/>
        </w:rPr>
        <w:t xml:space="preserve"> within the lesions in the liver (arrow)</w:t>
      </w:r>
      <w:r w:rsidR="00B73339" w:rsidRPr="00234E1E">
        <w:rPr>
          <w:rFonts w:ascii="Book Antiqua" w:eastAsia="Futura-Book" w:hAnsi="Book Antiqua" w:cs="Arial"/>
          <w:kern w:val="0"/>
          <w:sz w:val="24"/>
          <w:szCs w:val="24"/>
        </w:rPr>
        <w:t>;</w:t>
      </w:r>
      <w:r w:rsidRPr="00234E1E">
        <w:rPr>
          <w:rFonts w:ascii="Book Antiqua" w:eastAsia="Futura-Book" w:hAnsi="Book Antiqua" w:cs="Arial"/>
          <w:kern w:val="0"/>
          <w:sz w:val="24"/>
          <w:szCs w:val="24"/>
        </w:rPr>
        <w:t xml:space="preserve"> </w:t>
      </w:r>
      <w:r w:rsidR="00B73339" w:rsidRPr="00234E1E">
        <w:rPr>
          <w:rFonts w:ascii="Book Antiqua" w:eastAsia="Futura-Book" w:hAnsi="Book Antiqua" w:cs="Arial"/>
          <w:kern w:val="0"/>
          <w:sz w:val="24"/>
          <w:szCs w:val="24"/>
        </w:rPr>
        <w:t>F:</w:t>
      </w:r>
      <w:r w:rsidRPr="00234E1E">
        <w:rPr>
          <w:rFonts w:ascii="Book Antiqua" w:eastAsia="Futura-Book" w:hAnsi="Book Antiqua" w:cs="Arial"/>
          <w:kern w:val="0"/>
          <w:sz w:val="24"/>
          <w:szCs w:val="24"/>
        </w:rPr>
        <w:t xml:space="preserve"> After 1 year, CT revealed scattered deposition of </w:t>
      </w:r>
      <w:proofErr w:type="spellStart"/>
      <w:r w:rsidRPr="00234E1E">
        <w:rPr>
          <w:rFonts w:ascii="Book Antiqua" w:eastAsia="Futura-Book" w:hAnsi="Book Antiqua" w:cs="Arial"/>
          <w:kern w:val="0"/>
          <w:sz w:val="24"/>
          <w:szCs w:val="24"/>
        </w:rPr>
        <w:t>lipiodol</w:t>
      </w:r>
      <w:proofErr w:type="spellEnd"/>
      <w:r w:rsidRPr="00234E1E">
        <w:rPr>
          <w:rFonts w:ascii="Book Antiqua" w:eastAsia="Futura-Book" w:hAnsi="Book Antiqua" w:cs="Arial"/>
          <w:kern w:val="0"/>
          <w:sz w:val="24"/>
          <w:szCs w:val="24"/>
        </w:rPr>
        <w:t xml:space="preserve"> within the lesions in the liver, and the tumor lesions had no enhancement during the arterial phase (arrow)</w:t>
      </w:r>
      <w:r w:rsidR="00B73339" w:rsidRPr="00234E1E">
        <w:rPr>
          <w:rFonts w:ascii="Book Antiqua" w:eastAsia="Futura-Book" w:hAnsi="Book Antiqua" w:cs="Arial"/>
          <w:kern w:val="0"/>
          <w:sz w:val="24"/>
          <w:szCs w:val="24"/>
        </w:rPr>
        <w:t>.</w:t>
      </w:r>
    </w:p>
    <w:p w14:paraId="67C92066" w14:textId="25119CC2" w:rsidR="00644AF0" w:rsidRPr="00234E1E" w:rsidRDefault="00644AF0" w:rsidP="002B5A94">
      <w:pPr>
        <w:widowControl/>
        <w:spacing w:line="360" w:lineRule="auto"/>
        <w:rPr>
          <w:rFonts w:ascii="Book Antiqua" w:eastAsia="等线" w:hAnsi="Book Antiqua" w:cs="Times New Roman"/>
          <w:b/>
          <w:kern w:val="0"/>
          <w:sz w:val="24"/>
          <w:szCs w:val="24"/>
        </w:rPr>
      </w:pPr>
      <w:r w:rsidRPr="00234E1E">
        <w:rPr>
          <w:rFonts w:ascii="Book Antiqua" w:hAnsi="Book Antiqua"/>
          <w:b/>
          <w:kern w:val="0"/>
          <w:sz w:val="24"/>
          <w:szCs w:val="24"/>
        </w:rPr>
        <w:br w:type="page"/>
      </w:r>
    </w:p>
    <w:p w14:paraId="73D9126D" w14:textId="4DA4516E" w:rsidR="00213F10" w:rsidRPr="00234E1E" w:rsidRDefault="00213F10" w:rsidP="002B5A94">
      <w:pPr>
        <w:spacing w:line="360" w:lineRule="auto"/>
        <w:rPr>
          <w:rFonts w:ascii="Book Antiqua" w:eastAsia="等线" w:hAnsi="Book Antiqua" w:cs="Times New Roman"/>
          <w:b/>
          <w:kern w:val="0"/>
          <w:sz w:val="24"/>
          <w:szCs w:val="24"/>
        </w:rPr>
      </w:pPr>
      <w:r w:rsidRPr="00234E1E">
        <w:rPr>
          <w:rFonts w:ascii="Book Antiqua" w:eastAsia="等线" w:hAnsi="Book Antiqua" w:cs="Times New Roman"/>
          <w:b/>
          <w:noProof/>
          <w:kern w:val="0"/>
          <w:sz w:val="24"/>
          <w:szCs w:val="24"/>
        </w:rPr>
        <w:lastRenderedPageBreak/>
        <w:drawing>
          <wp:inline distT="0" distB="0" distL="0" distR="0" wp14:anchorId="72121A6B" wp14:editId="68CA9BE7">
            <wp:extent cx="5274310" cy="2940685"/>
            <wp:effectExtent l="0" t="0" r="0" b="5715"/>
            <wp:docPr id="16" name="图片 16"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40685"/>
                    </a:xfrm>
                    <a:prstGeom prst="rect">
                      <a:avLst/>
                    </a:prstGeom>
                  </pic:spPr>
                </pic:pic>
              </a:graphicData>
            </a:graphic>
          </wp:inline>
        </w:drawing>
      </w:r>
      <w:r w:rsidR="00EE22E2" w:rsidRPr="00234E1E">
        <w:rPr>
          <w:rFonts w:ascii="Book Antiqua" w:eastAsia="等线" w:hAnsi="Book Antiqua" w:cs="Times New Roman"/>
          <w:b/>
          <w:kern w:val="0"/>
          <w:sz w:val="24"/>
          <w:szCs w:val="24"/>
        </w:rPr>
        <w:softHyphen/>
      </w:r>
      <w:r w:rsidR="00EE22E2" w:rsidRPr="00234E1E">
        <w:rPr>
          <w:rFonts w:ascii="Book Antiqua" w:eastAsia="等线" w:hAnsi="Book Antiqua" w:cs="Times New Roman"/>
          <w:b/>
          <w:kern w:val="0"/>
          <w:sz w:val="24"/>
          <w:szCs w:val="24"/>
        </w:rPr>
        <w:softHyphen/>
      </w:r>
    </w:p>
    <w:p w14:paraId="1140B430" w14:textId="1F13746B" w:rsidR="00644AF0" w:rsidRPr="00234E1E" w:rsidRDefault="00644AF0" w:rsidP="002B5A94">
      <w:pPr>
        <w:spacing w:line="360" w:lineRule="auto"/>
        <w:rPr>
          <w:rFonts w:ascii="Book Antiqua" w:eastAsia="宋体" w:hAnsi="Book Antiqua" w:cs="Times New Roman"/>
          <w:b/>
          <w:sz w:val="24"/>
          <w:szCs w:val="24"/>
        </w:rPr>
      </w:pPr>
      <w:r w:rsidRPr="00234E1E">
        <w:rPr>
          <w:rFonts w:ascii="Book Antiqua" w:eastAsia="Futura-Book" w:hAnsi="Book Antiqua" w:cs="Times New Roman"/>
          <w:b/>
          <w:kern w:val="0"/>
          <w:sz w:val="24"/>
          <w:szCs w:val="24"/>
        </w:rPr>
        <w:t xml:space="preserve">Figure 4 Kaplan-Meier curves of the progression-free survival and overall survival of patients with </w:t>
      </w:r>
      <w:bookmarkStart w:id="157" w:name="OLE_LINK1669"/>
      <w:bookmarkStart w:id="158" w:name="OLE_LINK1670"/>
      <w:r w:rsidRPr="00234E1E">
        <w:rPr>
          <w:rFonts w:ascii="Book Antiqua" w:eastAsia="Futura-Book" w:hAnsi="Book Antiqua" w:cs="Times New Roman"/>
          <w:b/>
          <w:kern w:val="0"/>
          <w:sz w:val="24"/>
          <w:szCs w:val="24"/>
        </w:rPr>
        <w:t>hepatocellular carcinoma</w:t>
      </w:r>
      <w:r w:rsidR="00B73339" w:rsidRPr="00234E1E">
        <w:rPr>
          <w:rFonts w:ascii="Book Antiqua" w:eastAsia="Futura-Book" w:hAnsi="Book Antiqua" w:cs="Times New Roman"/>
          <w:b/>
          <w:kern w:val="0"/>
          <w:sz w:val="24"/>
          <w:szCs w:val="24"/>
        </w:rPr>
        <w:t xml:space="preserve"> </w:t>
      </w:r>
      <w:bookmarkEnd w:id="157"/>
      <w:bookmarkEnd w:id="158"/>
      <w:r w:rsidRPr="00234E1E">
        <w:rPr>
          <w:rFonts w:ascii="Book Antiqua" w:eastAsia="Futura-Book" w:hAnsi="Book Antiqua" w:cs="Times New Roman"/>
          <w:b/>
          <w:kern w:val="0"/>
          <w:sz w:val="24"/>
          <w:szCs w:val="24"/>
        </w:rPr>
        <w:t xml:space="preserve">who were treated with </w:t>
      </w:r>
      <w:proofErr w:type="spellStart"/>
      <w:r w:rsidRPr="00234E1E">
        <w:rPr>
          <w:rFonts w:ascii="Book Antiqua" w:eastAsia="Futura-Book" w:hAnsi="Book Antiqua" w:cs="Times New Roman"/>
          <w:b/>
          <w:kern w:val="0"/>
          <w:sz w:val="24"/>
          <w:szCs w:val="24"/>
        </w:rPr>
        <w:t>sorafenib</w:t>
      </w:r>
      <w:proofErr w:type="spellEnd"/>
      <w:r w:rsidRPr="00234E1E">
        <w:rPr>
          <w:rFonts w:ascii="Book Antiqua" w:eastAsia="Futura-Book" w:hAnsi="Book Antiqua" w:cs="Times New Roman"/>
          <w:b/>
          <w:kern w:val="0"/>
          <w:sz w:val="24"/>
          <w:szCs w:val="24"/>
        </w:rPr>
        <w:t xml:space="preserve"> combined with hepatic arterial infusion chemotherapy (</w:t>
      </w:r>
      <w:proofErr w:type="spellStart"/>
      <w:r w:rsidRPr="00234E1E">
        <w:rPr>
          <w:rFonts w:ascii="Book Antiqua" w:eastAsia="宋体" w:hAnsi="Book Antiqua" w:cs="Times New Roman"/>
          <w:b/>
          <w:sz w:val="24"/>
          <w:szCs w:val="24"/>
        </w:rPr>
        <w:t>folinic</w:t>
      </w:r>
      <w:proofErr w:type="spellEnd"/>
      <w:r w:rsidRPr="00234E1E">
        <w:rPr>
          <w:rFonts w:ascii="Book Antiqua" w:eastAsia="宋体" w:hAnsi="Book Antiqua" w:cs="Times New Roman"/>
          <w:b/>
          <w:sz w:val="24"/>
          <w:szCs w:val="24"/>
        </w:rPr>
        <w:t xml:space="preserve"> acid, 5-fluorouracil</w:t>
      </w:r>
      <w:r w:rsidR="00B3450A" w:rsidRPr="00234E1E">
        <w:rPr>
          <w:rFonts w:ascii="Book Antiqua" w:eastAsia="宋体" w:hAnsi="Book Antiqua" w:cs="Times New Roman"/>
          <w:b/>
          <w:sz w:val="24"/>
          <w:szCs w:val="24"/>
        </w:rPr>
        <w:t>,</w:t>
      </w:r>
      <w:r w:rsidRPr="00234E1E">
        <w:rPr>
          <w:rFonts w:ascii="Book Antiqua" w:eastAsia="宋体" w:hAnsi="Book Antiqua" w:cs="Times New Roman"/>
          <w:b/>
          <w:sz w:val="24"/>
          <w:szCs w:val="24"/>
        </w:rPr>
        <w:t xml:space="preserve"> and </w:t>
      </w:r>
      <w:proofErr w:type="spellStart"/>
      <w:r w:rsidRPr="00234E1E">
        <w:rPr>
          <w:rFonts w:ascii="Book Antiqua" w:eastAsia="宋体" w:hAnsi="Book Antiqua" w:cs="Times New Roman"/>
          <w:b/>
          <w:sz w:val="24"/>
          <w:szCs w:val="24"/>
        </w:rPr>
        <w:t>oxaliplatin</w:t>
      </w:r>
      <w:proofErr w:type="spellEnd"/>
      <w:r w:rsidRPr="00234E1E">
        <w:rPr>
          <w:rFonts w:ascii="Book Antiqua" w:eastAsia="Futura-Book" w:hAnsi="Book Antiqua" w:cs="Times New Roman"/>
          <w:b/>
          <w:kern w:val="0"/>
          <w:sz w:val="24"/>
          <w:szCs w:val="24"/>
        </w:rPr>
        <w:t xml:space="preserve">) after </w:t>
      </w:r>
      <w:proofErr w:type="spellStart"/>
      <w:r w:rsidRPr="00234E1E">
        <w:rPr>
          <w:rFonts w:ascii="Book Antiqua" w:eastAsia="Futura-Book" w:hAnsi="Book Antiqua" w:cs="Times New Roman"/>
          <w:b/>
          <w:kern w:val="0"/>
          <w:sz w:val="24"/>
          <w:szCs w:val="24"/>
        </w:rPr>
        <w:t>transarterial</w:t>
      </w:r>
      <w:proofErr w:type="spellEnd"/>
      <w:r w:rsidRPr="00234E1E">
        <w:rPr>
          <w:rFonts w:ascii="Book Antiqua" w:eastAsia="Futura-Book" w:hAnsi="Book Antiqua" w:cs="Times New Roman"/>
          <w:b/>
          <w:kern w:val="0"/>
          <w:sz w:val="24"/>
          <w:szCs w:val="24"/>
        </w:rPr>
        <w:t xml:space="preserve"> chemoembolization</w:t>
      </w:r>
      <w:r w:rsidR="00B73339" w:rsidRPr="00234E1E">
        <w:rPr>
          <w:rFonts w:ascii="Book Antiqua" w:eastAsia="Futura-Book" w:hAnsi="Book Antiqua" w:cs="Times New Roman"/>
          <w:b/>
          <w:kern w:val="0"/>
          <w:sz w:val="24"/>
          <w:szCs w:val="24"/>
        </w:rPr>
        <w:t xml:space="preserve"> </w:t>
      </w:r>
      <w:r w:rsidRPr="00234E1E">
        <w:rPr>
          <w:rFonts w:ascii="Book Antiqua" w:eastAsia="Futura-Book" w:hAnsi="Book Antiqua" w:cs="Times New Roman"/>
          <w:b/>
          <w:kern w:val="0"/>
          <w:sz w:val="24"/>
          <w:szCs w:val="24"/>
        </w:rPr>
        <w:t xml:space="preserve">and for Barcelona Clinic Liver Cancer stage B/C </w:t>
      </w:r>
      <w:r w:rsidR="00B73339" w:rsidRPr="00234E1E">
        <w:rPr>
          <w:rFonts w:ascii="Book Antiqua" w:eastAsia="Futura-Book" w:hAnsi="Book Antiqua" w:cs="Times New Roman"/>
          <w:b/>
          <w:kern w:val="0"/>
          <w:sz w:val="24"/>
          <w:szCs w:val="24"/>
        </w:rPr>
        <w:t>hepatocellular carcinoma</w:t>
      </w:r>
      <w:r w:rsidRPr="00234E1E">
        <w:rPr>
          <w:rFonts w:ascii="Book Antiqua" w:eastAsia="Futura-Book" w:hAnsi="Book Antiqua" w:cs="Times New Roman"/>
          <w:b/>
          <w:kern w:val="0"/>
          <w:sz w:val="24"/>
          <w:szCs w:val="24"/>
        </w:rPr>
        <w:t>.</w:t>
      </w:r>
    </w:p>
    <w:p w14:paraId="1E90C7BC" w14:textId="5F58360A" w:rsidR="00627870" w:rsidRPr="00234E1E" w:rsidRDefault="00627870" w:rsidP="002B5A94">
      <w:pPr>
        <w:widowControl/>
        <w:adjustRightInd w:val="0"/>
        <w:snapToGrid w:val="0"/>
        <w:spacing w:line="360" w:lineRule="auto"/>
        <w:rPr>
          <w:rFonts w:ascii="Book Antiqua" w:eastAsia="宋体" w:hAnsi="Book Antiqua" w:cs="Times New Roman"/>
          <w:b/>
          <w:color w:val="000000"/>
          <w:sz w:val="24"/>
          <w:szCs w:val="24"/>
        </w:rPr>
      </w:pPr>
      <w:r w:rsidRPr="00234E1E">
        <w:rPr>
          <w:rFonts w:ascii="Book Antiqua" w:eastAsia="宋体" w:hAnsi="Book Antiqua" w:cs="Times New Roman"/>
          <w:b/>
          <w:color w:val="000000"/>
          <w:sz w:val="24"/>
          <w:szCs w:val="24"/>
        </w:rPr>
        <w:br w:type="page"/>
      </w:r>
    </w:p>
    <w:p w14:paraId="76776591" w14:textId="30697BD1" w:rsidR="00627870" w:rsidRPr="00234E1E" w:rsidRDefault="00686FFA" w:rsidP="002B5A94">
      <w:pPr>
        <w:spacing w:line="360" w:lineRule="auto"/>
        <w:rPr>
          <w:rFonts w:ascii="Book Antiqua" w:eastAsia="宋体" w:hAnsi="Book Antiqua" w:cs="Times New Roman"/>
          <w:b/>
          <w:sz w:val="24"/>
          <w:szCs w:val="24"/>
        </w:rPr>
      </w:pPr>
      <w:r w:rsidRPr="00234E1E">
        <w:rPr>
          <w:rFonts w:ascii="Book Antiqua" w:eastAsia="宋体" w:hAnsi="Book Antiqua" w:cs="Times New Roman"/>
          <w:b/>
          <w:sz w:val="24"/>
          <w:szCs w:val="24"/>
        </w:rPr>
        <w:lastRenderedPageBreak/>
        <w:t>Table 1 Baseline characteristics</w:t>
      </w:r>
    </w:p>
    <w:tbl>
      <w:tblPr>
        <w:tblW w:w="5000" w:type="pct"/>
        <w:shd w:val="clear" w:color="auto" w:fill="FFFFFF"/>
        <w:tblLook w:val="00A0" w:firstRow="1" w:lastRow="0" w:firstColumn="1" w:lastColumn="0" w:noHBand="0" w:noVBand="0"/>
      </w:tblPr>
      <w:tblGrid>
        <w:gridCol w:w="4505"/>
        <w:gridCol w:w="4017"/>
      </w:tblGrid>
      <w:tr w:rsidR="00627870" w:rsidRPr="00234E1E" w14:paraId="411BCAA5" w14:textId="77777777" w:rsidTr="00627870">
        <w:trPr>
          <w:trHeight w:hRule="exact" w:val="397"/>
        </w:trPr>
        <w:tc>
          <w:tcPr>
            <w:tcW w:w="2643" w:type="pct"/>
            <w:tcBorders>
              <w:top w:val="single" w:sz="4" w:space="0" w:color="auto"/>
              <w:left w:val="nil"/>
              <w:bottom w:val="single" w:sz="8" w:space="0" w:color="auto"/>
              <w:right w:val="nil"/>
            </w:tcBorders>
            <w:shd w:val="clear" w:color="auto" w:fill="FFFFFF"/>
            <w:hideMark/>
          </w:tcPr>
          <w:p w14:paraId="3A74586E" w14:textId="77777777" w:rsidR="00627870" w:rsidRPr="00234E1E" w:rsidRDefault="00627870" w:rsidP="002B5A94">
            <w:pPr>
              <w:spacing w:line="360" w:lineRule="auto"/>
              <w:rPr>
                <w:rFonts w:ascii="Book Antiqua" w:eastAsia="宋体" w:hAnsi="Book Antiqua" w:cs="Times New Roman"/>
                <w:b/>
                <w:bCs/>
                <w:sz w:val="24"/>
                <w:szCs w:val="24"/>
              </w:rPr>
            </w:pPr>
            <w:r w:rsidRPr="00234E1E">
              <w:rPr>
                <w:rFonts w:ascii="Book Antiqua" w:eastAsia="宋体" w:hAnsi="Book Antiqua" w:cs="Times New Roman"/>
                <w:b/>
                <w:bCs/>
                <w:sz w:val="24"/>
                <w:szCs w:val="24"/>
              </w:rPr>
              <w:t>Parameter</w:t>
            </w:r>
          </w:p>
        </w:tc>
        <w:tc>
          <w:tcPr>
            <w:tcW w:w="2357" w:type="pct"/>
            <w:tcBorders>
              <w:top w:val="single" w:sz="4" w:space="0" w:color="auto"/>
              <w:left w:val="nil"/>
              <w:bottom w:val="single" w:sz="8" w:space="0" w:color="auto"/>
              <w:right w:val="nil"/>
            </w:tcBorders>
            <w:shd w:val="clear" w:color="auto" w:fill="FFFFFF"/>
            <w:hideMark/>
          </w:tcPr>
          <w:p w14:paraId="1C714975" w14:textId="78CC2DFC" w:rsidR="00627870" w:rsidRPr="00234E1E" w:rsidRDefault="00627870" w:rsidP="002B5A94">
            <w:pPr>
              <w:spacing w:line="360" w:lineRule="auto"/>
              <w:rPr>
                <w:rFonts w:ascii="Book Antiqua" w:eastAsia="宋体" w:hAnsi="Book Antiqua" w:cs="Times New Roman"/>
                <w:b/>
                <w:bCs/>
                <w:sz w:val="24"/>
                <w:szCs w:val="24"/>
              </w:rPr>
            </w:pPr>
            <w:r w:rsidRPr="00234E1E">
              <w:rPr>
                <w:rFonts w:ascii="Book Antiqua" w:eastAsia="宋体" w:hAnsi="Book Antiqua" w:cs="Times New Roman"/>
                <w:b/>
                <w:bCs/>
                <w:sz w:val="24"/>
                <w:szCs w:val="24"/>
              </w:rPr>
              <w:t>Number of participants (</w:t>
            </w:r>
            <w:r w:rsidRPr="00234E1E">
              <w:rPr>
                <w:rFonts w:ascii="Book Antiqua" w:eastAsia="宋体" w:hAnsi="Book Antiqua" w:cs="Times New Roman"/>
                <w:b/>
                <w:bCs/>
                <w:i/>
                <w:iCs/>
                <w:sz w:val="24"/>
                <w:szCs w:val="24"/>
              </w:rPr>
              <w:t>n</w:t>
            </w:r>
            <w:r w:rsidR="00686FFA" w:rsidRPr="00234E1E">
              <w:rPr>
                <w:rFonts w:ascii="Book Antiqua" w:eastAsia="宋体" w:hAnsi="Book Antiqua" w:cs="Times New Roman"/>
                <w:b/>
                <w:bCs/>
                <w:sz w:val="24"/>
                <w:szCs w:val="24"/>
              </w:rPr>
              <w:t xml:space="preserve"> </w:t>
            </w:r>
            <w:r w:rsidRPr="00234E1E">
              <w:rPr>
                <w:rFonts w:ascii="Book Antiqua" w:eastAsia="宋体" w:hAnsi="Book Antiqua" w:cs="Times New Roman"/>
                <w:b/>
                <w:bCs/>
                <w:sz w:val="24"/>
                <w:szCs w:val="24"/>
              </w:rPr>
              <w:t>=</w:t>
            </w:r>
            <w:r w:rsidR="00686FFA" w:rsidRPr="00234E1E">
              <w:rPr>
                <w:rFonts w:ascii="Book Antiqua" w:eastAsia="宋体" w:hAnsi="Book Antiqua" w:cs="Times New Roman"/>
                <w:b/>
                <w:bCs/>
                <w:sz w:val="24"/>
                <w:szCs w:val="24"/>
              </w:rPr>
              <w:t xml:space="preserve"> </w:t>
            </w:r>
            <w:r w:rsidRPr="00234E1E">
              <w:rPr>
                <w:rFonts w:ascii="Book Antiqua" w:eastAsia="宋体" w:hAnsi="Book Antiqua" w:cs="Times New Roman"/>
                <w:b/>
                <w:bCs/>
                <w:sz w:val="24"/>
                <w:szCs w:val="24"/>
              </w:rPr>
              <w:t>66)</w:t>
            </w:r>
          </w:p>
        </w:tc>
      </w:tr>
      <w:tr w:rsidR="00627870" w:rsidRPr="00234E1E" w14:paraId="46D182A9" w14:textId="77777777" w:rsidTr="00686FFA">
        <w:trPr>
          <w:trHeight w:hRule="exact" w:val="443"/>
        </w:trPr>
        <w:tc>
          <w:tcPr>
            <w:tcW w:w="2643" w:type="pct"/>
            <w:tcBorders>
              <w:top w:val="single" w:sz="8" w:space="0" w:color="auto"/>
              <w:left w:val="nil"/>
              <w:bottom w:val="nil"/>
              <w:right w:val="nil"/>
            </w:tcBorders>
            <w:shd w:val="clear" w:color="auto" w:fill="FFFFFF"/>
            <w:hideMark/>
          </w:tcPr>
          <w:p w14:paraId="6239FE2C" w14:textId="4B32FF80"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Mean age (</w:t>
            </w:r>
            <w:proofErr w:type="spellStart"/>
            <w:r w:rsidRPr="00234E1E">
              <w:rPr>
                <w:rFonts w:ascii="Book Antiqua" w:eastAsia="宋体" w:hAnsi="Book Antiqua" w:cs="Times New Roman"/>
                <w:sz w:val="24"/>
                <w:szCs w:val="24"/>
              </w:rPr>
              <w:t>yr</w:t>
            </w:r>
            <w:proofErr w:type="spellEnd"/>
            <w:r w:rsidRPr="00234E1E">
              <w:rPr>
                <w:rFonts w:ascii="Book Antiqua" w:eastAsia="宋体" w:hAnsi="Book Antiqua" w:cs="Times New Roman"/>
                <w:sz w:val="24"/>
                <w:szCs w:val="24"/>
              </w:rPr>
              <w:t>)</w:t>
            </w:r>
          </w:p>
        </w:tc>
        <w:tc>
          <w:tcPr>
            <w:tcW w:w="2357" w:type="pct"/>
            <w:tcBorders>
              <w:top w:val="single" w:sz="8" w:space="0" w:color="auto"/>
              <w:left w:val="nil"/>
              <w:bottom w:val="nil"/>
              <w:right w:val="nil"/>
            </w:tcBorders>
            <w:shd w:val="clear" w:color="auto" w:fill="FFFFFF"/>
            <w:hideMark/>
          </w:tcPr>
          <w:p w14:paraId="65D8BCD7" w14:textId="2D48AC9B"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53.3</w:t>
            </w:r>
            <w:r w:rsidR="00686FFA"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w:t>
            </w:r>
            <w:r w:rsidR="00686FFA" w:rsidRPr="00234E1E">
              <w:rPr>
                <w:rFonts w:ascii="Book Antiqua" w:eastAsia="宋体" w:hAnsi="Book Antiqua" w:cs="Times New Roman"/>
                <w:bCs/>
                <w:sz w:val="24"/>
                <w:szCs w:val="24"/>
              </w:rPr>
              <w:t xml:space="preserve"> </w:t>
            </w:r>
            <w:r w:rsidRPr="00234E1E">
              <w:rPr>
                <w:rFonts w:ascii="Book Antiqua" w:eastAsia="宋体" w:hAnsi="Book Antiqua" w:cs="Times New Roman"/>
                <w:bCs/>
                <w:sz w:val="24"/>
                <w:szCs w:val="24"/>
              </w:rPr>
              <w:t>13.6</w:t>
            </w:r>
          </w:p>
        </w:tc>
      </w:tr>
      <w:tr w:rsidR="00627870" w:rsidRPr="00234E1E" w14:paraId="6030A4C1" w14:textId="77777777" w:rsidTr="00627870">
        <w:trPr>
          <w:trHeight w:hRule="exact" w:val="340"/>
        </w:trPr>
        <w:tc>
          <w:tcPr>
            <w:tcW w:w="2643" w:type="pct"/>
            <w:shd w:val="clear" w:color="auto" w:fill="FFFFFF"/>
            <w:hideMark/>
          </w:tcPr>
          <w:p w14:paraId="6E8E5F37"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Sex</w:t>
            </w:r>
          </w:p>
        </w:tc>
        <w:tc>
          <w:tcPr>
            <w:tcW w:w="2357" w:type="pct"/>
            <w:shd w:val="clear" w:color="auto" w:fill="FFFFFF"/>
          </w:tcPr>
          <w:p w14:paraId="66E7A84E" w14:textId="77777777" w:rsidR="00627870" w:rsidRPr="00234E1E" w:rsidRDefault="00627870" w:rsidP="002B5A94">
            <w:pPr>
              <w:adjustRightInd w:val="0"/>
              <w:spacing w:line="360" w:lineRule="auto"/>
              <w:rPr>
                <w:rFonts w:ascii="Book Antiqua" w:eastAsia="宋体" w:hAnsi="Book Antiqua" w:cs="Times New Roman"/>
                <w:sz w:val="24"/>
                <w:szCs w:val="24"/>
              </w:rPr>
            </w:pPr>
          </w:p>
        </w:tc>
      </w:tr>
      <w:tr w:rsidR="00627870" w:rsidRPr="00234E1E" w14:paraId="7257F0C3" w14:textId="77777777" w:rsidTr="00627870">
        <w:trPr>
          <w:trHeight w:hRule="exact" w:val="340"/>
        </w:trPr>
        <w:tc>
          <w:tcPr>
            <w:tcW w:w="2643" w:type="pct"/>
            <w:shd w:val="clear" w:color="auto" w:fill="FFFFFF"/>
            <w:hideMark/>
          </w:tcPr>
          <w:p w14:paraId="452D79F2" w14:textId="77777777"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Male</w:t>
            </w:r>
          </w:p>
        </w:tc>
        <w:tc>
          <w:tcPr>
            <w:tcW w:w="2357" w:type="pct"/>
            <w:shd w:val="clear" w:color="auto" w:fill="FFFFFF"/>
            <w:hideMark/>
          </w:tcPr>
          <w:p w14:paraId="7CAC2016"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55</w:t>
            </w:r>
          </w:p>
        </w:tc>
      </w:tr>
      <w:tr w:rsidR="00627870" w:rsidRPr="00234E1E" w14:paraId="10D3E4D2" w14:textId="77777777" w:rsidTr="00627870">
        <w:trPr>
          <w:trHeight w:hRule="exact" w:val="340"/>
        </w:trPr>
        <w:tc>
          <w:tcPr>
            <w:tcW w:w="2643" w:type="pct"/>
            <w:shd w:val="clear" w:color="auto" w:fill="FFFFFF"/>
            <w:hideMark/>
          </w:tcPr>
          <w:p w14:paraId="32BC63F3" w14:textId="77777777"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Female</w:t>
            </w:r>
          </w:p>
        </w:tc>
        <w:tc>
          <w:tcPr>
            <w:tcW w:w="2357" w:type="pct"/>
            <w:shd w:val="clear" w:color="auto" w:fill="FFFFFF"/>
            <w:hideMark/>
          </w:tcPr>
          <w:p w14:paraId="0053258B"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11</w:t>
            </w:r>
          </w:p>
        </w:tc>
      </w:tr>
      <w:tr w:rsidR="00627870" w:rsidRPr="00234E1E" w14:paraId="31058924" w14:textId="77777777" w:rsidTr="00627870">
        <w:trPr>
          <w:trHeight w:hRule="exact" w:val="340"/>
        </w:trPr>
        <w:tc>
          <w:tcPr>
            <w:tcW w:w="2643" w:type="pct"/>
            <w:shd w:val="clear" w:color="auto" w:fill="FFFFFF"/>
            <w:hideMark/>
          </w:tcPr>
          <w:p w14:paraId="2BFDFCEC"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Maximum tumor diameter (cm)</w:t>
            </w:r>
          </w:p>
        </w:tc>
        <w:tc>
          <w:tcPr>
            <w:tcW w:w="2357" w:type="pct"/>
            <w:shd w:val="clear" w:color="auto" w:fill="FFFFFF"/>
          </w:tcPr>
          <w:p w14:paraId="49DCA728" w14:textId="77777777" w:rsidR="00627870" w:rsidRPr="00234E1E" w:rsidRDefault="00627870" w:rsidP="002B5A94">
            <w:pPr>
              <w:adjustRightInd w:val="0"/>
              <w:spacing w:line="360" w:lineRule="auto"/>
              <w:rPr>
                <w:rFonts w:ascii="Book Antiqua" w:eastAsia="宋体" w:hAnsi="Book Antiqua" w:cs="Times New Roman"/>
                <w:sz w:val="24"/>
                <w:szCs w:val="24"/>
              </w:rPr>
            </w:pPr>
          </w:p>
        </w:tc>
      </w:tr>
      <w:tr w:rsidR="00627870" w:rsidRPr="00234E1E" w14:paraId="532C2411" w14:textId="77777777" w:rsidTr="00627870">
        <w:trPr>
          <w:trHeight w:hRule="exact" w:val="340"/>
        </w:trPr>
        <w:tc>
          <w:tcPr>
            <w:tcW w:w="2643" w:type="pct"/>
            <w:shd w:val="clear" w:color="auto" w:fill="FFFFFF"/>
            <w:hideMark/>
          </w:tcPr>
          <w:p w14:paraId="3C6AFB3A" w14:textId="61BC478D"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 xml:space="preserve">5 </w:t>
            </w:r>
          </w:p>
        </w:tc>
        <w:tc>
          <w:tcPr>
            <w:tcW w:w="2357" w:type="pct"/>
            <w:shd w:val="clear" w:color="auto" w:fill="FFFFFF"/>
            <w:hideMark/>
          </w:tcPr>
          <w:p w14:paraId="6F34AF0B"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27</w:t>
            </w:r>
          </w:p>
        </w:tc>
      </w:tr>
      <w:tr w:rsidR="00627870" w:rsidRPr="00234E1E" w14:paraId="57F9424E" w14:textId="77777777" w:rsidTr="00627870">
        <w:trPr>
          <w:trHeight w:hRule="exact" w:val="340"/>
        </w:trPr>
        <w:tc>
          <w:tcPr>
            <w:tcW w:w="2643" w:type="pct"/>
            <w:shd w:val="clear" w:color="auto" w:fill="FFFFFF"/>
            <w:hideMark/>
          </w:tcPr>
          <w:p w14:paraId="5F708FBE" w14:textId="77777777"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 xml:space="preserve">5-10 </w:t>
            </w:r>
          </w:p>
        </w:tc>
        <w:tc>
          <w:tcPr>
            <w:tcW w:w="2357" w:type="pct"/>
            <w:shd w:val="clear" w:color="auto" w:fill="FFFFFF"/>
            <w:hideMark/>
          </w:tcPr>
          <w:p w14:paraId="7C47579E"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26</w:t>
            </w:r>
          </w:p>
        </w:tc>
      </w:tr>
      <w:tr w:rsidR="00627870" w:rsidRPr="00234E1E" w14:paraId="36EE0F78" w14:textId="77777777" w:rsidTr="00627870">
        <w:trPr>
          <w:trHeight w:hRule="exact" w:val="340"/>
        </w:trPr>
        <w:tc>
          <w:tcPr>
            <w:tcW w:w="2643" w:type="pct"/>
            <w:shd w:val="clear" w:color="auto" w:fill="FFFFFF"/>
            <w:hideMark/>
          </w:tcPr>
          <w:p w14:paraId="1071988F" w14:textId="0F11DC2B"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&gt;</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10</w:t>
            </w:r>
          </w:p>
        </w:tc>
        <w:tc>
          <w:tcPr>
            <w:tcW w:w="2357" w:type="pct"/>
            <w:shd w:val="clear" w:color="auto" w:fill="FFFFFF"/>
            <w:hideMark/>
          </w:tcPr>
          <w:p w14:paraId="70F660D7"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13</w:t>
            </w:r>
          </w:p>
        </w:tc>
      </w:tr>
      <w:tr w:rsidR="00627870" w:rsidRPr="00234E1E" w14:paraId="1207DF1C" w14:textId="77777777" w:rsidTr="00627870">
        <w:trPr>
          <w:trHeight w:hRule="exact" w:val="340"/>
        </w:trPr>
        <w:tc>
          <w:tcPr>
            <w:tcW w:w="2643" w:type="pct"/>
            <w:shd w:val="clear" w:color="auto" w:fill="FFFFFF"/>
            <w:hideMark/>
          </w:tcPr>
          <w:p w14:paraId="65D42FB4"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Child-Pugh score</w:t>
            </w:r>
          </w:p>
        </w:tc>
        <w:tc>
          <w:tcPr>
            <w:tcW w:w="2357" w:type="pct"/>
            <w:shd w:val="clear" w:color="auto" w:fill="FFFFFF"/>
          </w:tcPr>
          <w:p w14:paraId="183706AD" w14:textId="77777777" w:rsidR="00627870" w:rsidRPr="00234E1E" w:rsidRDefault="00627870" w:rsidP="002B5A94">
            <w:pPr>
              <w:adjustRightInd w:val="0"/>
              <w:spacing w:line="360" w:lineRule="auto"/>
              <w:rPr>
                <w:rFonts w:ascii="Book Antiqua" w:eastAsia="宋体" w:hAnsi="Book Antiqua" w:cs="Times New Roman"/>
                <w:sz w:val="24"/>
                <w:szCs w:val="24"/>
              </w:rPr>
            </w:pPr>
          </w:p>
        </w:tc>
      </w:tr>
      <w:tr w:rsidR="00627870" w:rsidRPr="00234E1E" w14:paraId="1EB448A5" w14:textId="77777777" w:rsidTr="00627870">
        <w:trPr>
          <w:trHeight w:hRule="exact" w:val="340"/>
        </w:trPr>
        <w:tc>
          <w:tcPr>
            <w:tcW w:w="2643" w:type="pct"/>
            <w:shd w:val="clear" w:color="auto" w:fill="FFFFFF"/>
            <w:hideMark/>
          </w:tcPr>
          <w:p w14:paraId="5306FADB" w14:textId="77777777"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A</w:t>
            </w:r>
          </w:p>
        </w:tc>
        <w:tc>
          <w:tcPr>
            <w:tcW w:w="2357" w:type="pct"/>
            <w:shd w:val="clear" w:color="auto" w:fill="FFFFFF"/>
            <w:hideMark/>
          </w:tcPr>
          <w:p w14:paraId="4DD27A8D"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57</w:t>
            </w:r>
          </w:p>
        </w:tc>
      </w:tr>
      <w:tr w:rsidR="00627870" w:rsidRPr="00234E1E" w14:paraId="4D80C0F3" w14:textId="77777777" w:rsidTr="00627870">
        <w:trPr>
          <w:trHeight w:hRule="exact" w:val="340"/>
        </w:trPr>
        <w:tc>
          <w:tcPr>
            <w:tcW w:w="2643" w:type="pct"/>
            <w:shd w:val="clear" w:color="auto" w:fill="FFFFFF"/>
            <w:hideMark/>
          </w:tcPr>
          <w:p w14:paraId="0553981E" w14:textId="77777777"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B7</w:t>
            </w:r>
          </w:p>
        </w:tc>
        <w:tc>
          <w:tcPr>
            <w:tcW w:w="2357" w:type="pct"/>
            <w:shd w:val="clear" w:color="auto" w:fill="FFFFFF"/>
            <w:hideMark/>
          </w:tcPr>
          <w:p w14:paraId="72FF76E2"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9</w:t>
            </w:r>
          </w:p>
        </w:tc>
      </w:tr>
      <w:tr w:rsidR="00627870" w:rsidRPr="00234E1E" w14:paraId="03D9AF97" w14:textId="77777777" w:rsidTr="00627870">
        <w:trPr>
          <w:trHeight w:hRule="exact" w:val="340"/>
        </w:trPr>
        <w:tc>
          <w:tcPr>
            <w:tcW w:w="2643" w:type="pct"/>
            <w:shd w:val="clear" w:color="auto" w:fill="FFFFFF"/>
            <w:hideMark/>
          </w:tcPr>
          <w:p w14:paraId="5F770610"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BCLC stage</w:t>
            </w:r>
          </w:p>
        </w:tc>
        <w:tc>
          <w:tcPr>
            <w:tcW w:w="2357" w:type="pct"/>
            <w:shd w:val="clear" w:color="auto" w:fill="FFFFFF"/>
          </w:tcPr>
          <w:p w14:paraId="74308134" w14:textId="77777777" w:rsidR="00627870" w:rsidRPr="00234E1E" w:rsidRDefault="00627870" w:rsidP="002B5A94">
            <w:pPr>
              <w:adjustRightInd w:val="0"/>
              <w:spacing w:line="360" w:lineRule="auto"/>
              <w:rPr>
                <w:rFonts w:ascii="Book Antiqua" w:eastAsia="宋体" w:hAnsi="Book Antiqua" w:cs="Times New Roman"/>
                <w:sz w:val="24"/>
                <w:szCs w:val="24"/>
              </w:rPr>
            </w:pPr>
          </w:p>
        </w:tc>
      </w:tr>
      <w:tr w:rsidR="00627870" w:rsidRPr="00234E1E" w14:paraId="589E023C" w14:textId="77777777" w:rsidTr="00627870">
        <w:trPr>
          <w:trHeight w:hRule="exact" w:val="340"/>
        </w:trPr>
        <w:tc>
          <w:tcPr>
            <w:tcW w:w="2643" w:type="pct"/>
            <w:shd w:val="clear" w:color="auto" w:fill="FFFFFF"/>
            <w:hideMark/>
          </w:tcPr>
          <w:p w14:paraId="5131E588" w14:textId="77777777"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B</w:t>
            </w:r>
          </w:p>
        </w:tc>
        <w:tc>
          <w:tcPr>
            <w:tcW w:w="2357" w:type="pct"/>
            <w:shd w:val="clear" w:color="auto" w:fill="FFFFFF"/>
            <w:hideMark/>
          </w:tcPr>
          <w:p w14:paraId="023F7CA9"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29</w:t>
            </w:r>
          </w:p>
        </w:tc>
      </w:tr>
      <w:tr w:rsidR="00627870" w:rsidRPr="00234E1E" w14:paraId="3913BD3D" w14:textId="77777777" w:rsidTr="00627870">
        <w:trPr>
          <w:trHeight w:hRule="exact" w:val="340"/>
        </w:trPr>
        <w:tc>
          <w:tcPr>
            <w:tcW w:w="2643" w:type="pct"/>
            <w:shd w:val="clear" w:color="auto" w:fill="FFFFFF"/>
            <w:hideMark/>
          </w:tcPr>
          <w:p w14:paraId="40C8A366" w14:textId="77777777"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C</w:t>
            </w:r>
          </w:p>
        </w:tc>
        <w:tc>
          <w:tcPr>
            <w:tcW w:w="2357" w:type="pct"/>
            <w:shd w:val="clear" w:color="auto" w:fill="FFFFFF"/>
            <w:hideMark/>
          </w:tcPr>
          <w:p w14:paraId="6C31443D"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37</w:t>
            </w:r>
          </w:p>
        </w:tc>
      </w:tr>
      <w:tr w:rsidR="00627870" w:rsidRPr="00234E1E" w14:paraId="699D1DE7" w14:textId="77777777" w:rsidTr="00627870">
        <w:trPr>
          <w:trHeight w:hRule="exact" w:val="340"/>
        </w:trPr>
        <w:tc>
          <w:tcPr>
            <w:tcW w:w="2643" w:type="pct"/>
            <w:shd w:val="clear" w:color="auto" w:fill="FFFFFF"/>
            <w:hideMark/>
          </w:tcPr>
          <w:p w14:paraId="454FA859"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ECOG PS</w:t>
            </w:r>
          </w:p>
        </w:tc>
        <w:tc>
          <w:tcPr>
            <w:tcW w:w="2357" w:type="pct"/>
            <w:shd w:val="clear" w:color="auto" w:fill="FFFFFF"/>
          </w:tcPr>
          <w:p w14:paraId="1BFA3A59" w14:textId="77777777" w:rsidR="00627870" w:rsidRPr="00234E1E" w:rsidRDefault="00627870" w:rsidP="002B5A94">
            <w:pPr>
              <w:adjustRightInd w:val="0"/>
              <w:spacing w:line="360" w:lineRule="auto"/>
              <w:rPr>
                <w:rFonts w:ascii="Book Antiqua" w:eastAsia="宋体" w:hAnsi="Book Antiqua" w:cs="Times New Roman"/>
                <w:sz w:val="24"/>
                <w:szCs w:val="24"/>
              </w:rPr>
            </w:pPr>
          </w:p>
        </w:tc>
      </w:tr>
      <w:tr w:rsidR="00627870" w:rsidRPr="00234E1E" w14:paraId="1FEE4453" w14:textId="77777777" w:rsidTr="00627870">
        <w:trPr>
          <w:trHeight w:hRule="exact" w:val="340"/>
        </w:trPr>
        <w:tc>
          <w:tcPr>
            <w:tcW w:w="2643" w:type="pct"/>
            <w:shd w:val="clear" w:color="auto" w:fill="FFFFFF"/>
            <w:hideMark/>
          </w:tcPr>
          <w:p w14:paraId="4B912240" w14:textId="77777777"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0</w:t>
            </w:r>
          </w:p>
        </w:tc>
        <w:tc>
          <w:tcPr>
            <w:tcW w:w="2357" w:type="pct"/>
            <w:shd w:val="clear" w:color="auto" w:fill="FFFFFF"/>
            <w:hideMark/>
          </w:tcPr>
          <w:p w14:paraId="19DBCA58"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46</w:t>
            </w:r>
          </w:p>
        </w:tc>
      </w:tr>
      <w:tr w:rsidR="00627870" w:rsidRPr="00234E1E" w14:paraId="4F700BF2" w14:textId="77777777" w:rsidTr="00627870">
        <w:trPr>
          <w:trHeight w:hRule="exact" w:val="340"/>
        </w:trPr>
        <w:tc>
          <w:tcPr>
            <w:tcW w:w="2643" w:type="pct"/>
            <w:shd w:val="clear" w:color="auto" w:fill="FFFFFF"/>
          </w:tcPr>
          <w:p w14:paraId="12BFDA07" w14:textId="29B2B4D9"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1</w:t>
            </w:r>
          </w:p>
          <w:p w14:paraId="651C0905" w14:textId="77777777" w:rsidR="00627870" w:rsidRPr="00234E1E" w:rsidRDefault="00627870" w:rsidP="002B5A94">
            <w:pPr>
              <w:adjustRightInd w:val="0"/>
              <w:spacing w:line="360" w:lineRule="auto"/>
              <w:rPr>
                <w:rFonts w:ascii="Book Antiqua" w:eastAsia="宋体" w:hAnsi="Book Antiqua" w:cs="Times New Roman"/>
                <w:sz w:val="24"/>
                <w:szCs w:val="24"/>
              </w:rPr>
            </w:pPr>
          </w:p>
        </w:tc>
        <w:tc>
          <w:tcPr>
            <w:tcW w:w="2357" w:type="pct"/>
            <w:shd w:val="clear" w:color="auto" w:fill="FFFFFF"/>
          </w:tcPr>
          <w:p w14:paraId="7F92F3C8"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20</w:t>
            </w:r>
          </w:p>
          <w:p w14:paraId="439F403C" w14:textId="77777777" w:rsidR="00627870" w:rsidRPr="00234E1E" w:rsidRDefault="00627870" w:rsidP="002B5A94">
            <w:pPr>
              <w:adjustRightInd w:val="0"/>
              <w:spacing w:line="360" w:lineRule="auto"/>
              <w:rPr>
                <w:rFonts w:ascii="Book Antiqua" w:eastAsia="宋体" w:hAnsi="Book Antiqua" w:cs="Times New Roman"/>
                <w:sz w:val="24"/>
                <w:szCs w:val="24"/>
              </w:rPr>
            </w:pPr>
          </w:p>
        </w:tc>
      </w:tr>
      <w:tr w:rsidR="00627870" w:rsidRPr="00234E1E" w14:paraId="12AD2A28" w14:textId="77777777" w:rsidTr="00627870">
        <w:trPr>
          <w:trHeight w:hRule="exact" w:val="340"/>
        </w:trPr>
        <w:tc>
          <w:tcPr>
            <w:tcW w:w="2643" w:type="pct"/>
            <w:shd w:val="clear" w:color="auto" w:fill="FFFFFF"/>
            <w:hideMark/>
          </w:tcPr>
          <w:p w14:paraId="18872E10"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Vascular invasion</w:t>
            </w:r>
          </w:p>
        </w:tc>
        <w:tc>
          <w:tcPr>
            <w:tcW w:w="2357" w:type="pct"/>
            <w:shd w:val="clear" w:color="auto" w:fill="FFFFFF"/>
          </w:tcPr>
          <w:p w14:paraId="14FEEBEA" w14:textId="77777777" w:rsidR="00627870" w:rsidRPr="00234E1E" w:rsidRDefault="00627870" w:rsidP="002B5A94">
            <w:pPr>
              <w:adjustRightInd w:val="0"/>
              <w:spacing w:line="360" w:lineRule="auto"/>
              <w:rPr>
                <w:rFonts w:ascii="Book Antiqua" w:eastAsia="宋体" w:hAnsi="Book Antiqua" w:cs="Times New Roman"/>
                <w:sz w:val="24"/>
                <w:szCs w:val="24"/>
              </w:rPr>
            </w:pPr>
          </w:p>
        </w:tc>
      </w:tr>
      <w:tr w:rsidR="00627870" w:rsidRPr="00234E1E" w14:paraId="2C03AF12" w14:textId="77777777" w:rsidTr="00627870">
        <w:trPr>
          <w:trHeight w:hRule="exact" w:val="340"/>
        </w:trPr>
        <w:tc>
          <w:tcPr>
            <w:tcW w:w="2643" w:type="pct"/>
            <w:shd w:val="clear" w:color="auto" w:fill="FFFFFF"/>
            <w:hideMark/>
          </w:tcPr>
          <w:p w14:paraId="1836F236" w14:textId="71CF8BBE" w:rsidR="00627870" w:rsidRPr="00234E1E" w:rsidRDefault="00B3450A" w:rsidP="00B3450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Present</w:t>
            </w:r>
          </w:p>
        </w:tc>
        <w:tc>
          <w:tcPr>
            <w:tcW w:w="2357" w:type="pct"/>
            <w:shd w:val="clear" w:color="auto" w:fill="FFFFFF"/>
            <w:hideMark/>
          </w:tcPr>
          <w:p w14:paraId="0EF6C581"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25</w:t>
            </w:r>
          </w:p>
        </w:tc>
      </w:tr>
      <w:tr w:rsidR="00627870" w:rsidRPr="00234E1E" w14:paraId="35330D1A" w14:textId="77777777" w:rsidTr="00627870">
        <w:trPr>
          <w:trHeight w:hRule="exact" w:val="340"/>
        </w:trPr>
        <w:tc>
          <w:tcPr>
            <w:tcW w:w="2643" w:type="pct"/>
            <w:shd w:val="clear" w:color="auto" w:fill="FFFFFF"/>
            <w:hideMark/>
          </w:tcPr>
          <w:p w14:paraId="24600AC6" w14:textId="4230EB57" w:rsidR="00627870" w:rsidRPr="00234E1E" w:rsidRDefault="00B3450A" w:rsidP="00B3450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Absent</w:t>
            </w:r>
          </w:p>
        </w:tc>
        <w:tc>
          <w:tcPr>
            <w:tcW w:w="2357" w:type="pct"/>
            <w:shd w:val="clear" w:color="auto" w:fill="FFFFFF"/>
            <w:hideMark/>
          </w:tcPr>
          <w:p w14:paraId="138A217A"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41</w:t>
            </w:r>
          </w:p>
        </w:tc>
      </w:tr>
      <w:tr w:rsidR="00627870" w:rsidRPr="00234E1E" w14:paraId="50785E89" w14:textId="77777777" w:rsidTr="00627870">
        <w:trPr>
          <w:trHeight w:hRule="exact" w:val="340"/>
        </w:trPr>
        <w:tc>
          <w:tcPr>
            <w:tcW w:w="2643" w:type="pct"/>
            <w:shd w:val="clear" w:color="auto" w:fill="FFFFFF"/>
            <w:hideMark/>
          </w:tcPr>
          <w:p w14:paraId="028A78BD"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Portal vein invasion</w:t>
            </w:r>
          </w:p>
        </w:tc>
        <w:tc>
          <w:tcPr>
            <w:tcW w:w="2357" w:type="pct"/>
            <w:shd w:val="clear" w:color="auto" w:fill="FFFFFF"/>
          </w:tcPr>
          <w:p w14:paraId="1546996B" w14:textId="77777777" w:rsidR="00627870" w:rsidRPr="00234E1E" w:rsidRDefault="00627870" w:rsidP="002B5A94">
            <w:pPr>
              <w:adjustRightInd w:val="0"/>
              <w:spacing w:line="360" w:lineRule="auto"/>
              <w:rPr>
                <w:rFonts w:ascii="Book Antiqua" w:eastAsia="宋体" w:hAnsi="Book Antiqua" w:cs="Times New Roman"/>
                <w:sz w:val="24"/>
                <w:szCs w:val="24"/>
              </w:rPr>
            </w:pPr>
          </w:p>
        </w:tc>
      </w:tr>
      <w:tr w:rsidR="00627870" w:rsidRPr="00234E1E" w14:paraId="23577A76" w14:textId="77777777" w:rsidTr="00627870">
        <w:trPr>
          <w:trHeight w:hRule="exact" w:val="340"/>
        </w:trPr>
        <w:tc>
          <w:tcPr>
            <w:tcW w:w="2643" w:type="pct"/>
            <w:shd w:val="clear" w:color="auto" w:fill="FFFFFF"/>
            <w:hideMark/>
          </w:tcPr>
          <w:p w14:paraId="34CF953F" w14:textId="69C1310F" w:rsidR="00627870" w:rsidRPr="00234E1E" w:rsidRDefault="00B3450A" w:rsidP="00B3450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Present</w:t>
            </w:r>
          </w:p>
        </w:tc>
        <w:tc>
          <w:tcPr>
            <w:tcW w:w="2357" w:type="pct"/>
            <w:shd w:val="clear" w:color="auto" w:fill="FFFFFF"/>
            <w:hideMark/>
          </w:tcPr>
          <w:p w14:paraId="1A9D65CF"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23</w:t>
            </w:r>
          </w:p>
        </w:tc>
      </w:tr>
      <w:tr w:rsidR="00627870" w:rsidRPr="00234E1E" w14:paraId="69CEA179" w14:textId="77777777" w:rsidTr="00627870">
        <w:trPr>
          <w:trHeight w:hRule="exact" w:val="340"/>
        </w:trPr>
        <w:tc>
          <w:tcPr>
            <w:tcW w:w="2643" w:type="pct"/>
            <w:shd w:val="clear" w:color="auto" w:fill="FFFFFF"/>
            <w:hideMark/>
          </w:tcPr>
          <w:p w14:paraId="6E01C68C" w14:textId="3383FF17" w:rsidR="00627870" w:rsidRPr="00234E1E" w:rsidRDefault="00B3450A" w:rsidP="00B3450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Absent</w:t>
            </w:r>
          </w:p>
        </w:tc>
        <w:tc>
          <w:tcPr>
            <w:tcW w:w="2357" w:type="pct"/>
            <w:shd w:val="clear" w:color="auto" w:fill="FFFFFF"/>
            <w:hideMark/>
          </w:tcPr>
          <w:p w14:paraId="552AE637"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43</w:t>
            </w:r>
          </w:p>
        </w:tc>
      </w:tr>
      <w:tr w:rsidR="00627870" w:rsidRPr="00234E1E" w14:paraId="1D8E5CF2" w14:textId="77777777" w:rsidTr="00627870">
        <w:trPr>
          <w:trHeight w:hRule="exact" w:val="340"/>
        </w:trPr>
        <w:tc>
          <w:tcPr>
            <w:tcW w:w="2643" w:type="pct"/>
            <w:shd w:val="clear" w:color="auto" w:fill="FFFFFF"/>
            <w:hideMark/>
          </w:tcPr>
          <w:p w14:paraId="37158276"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Extrahepatic metastasis</w:t>
            </w:r>
          </w:p>
        </w:tc>
        <w:tc>
          <w:tcPr>
            <w:tcW w:w="2357" w:type="pct"/>
            <w:shd w:val="clear" w:color="auto" w:fill="FFFFFF"/>
          </w:tcPr>
          <w:p w14:paraId="4F3ACB19" w14:textId="77777777" w:rsidR="00627870" w:rsidRPr="00234E1E" w:rsidRDefault="00627870" w:rsidP="002B5A94">
            <w:pPr>
              <w:adjustRightInd w:val="0"/>
              <w:spacing w:line="360" w:lineRule="auto"/>
              <w:rPr>
                <w:rFonts w:ascii="Book Antiqua" w:eastAsia="宋体" w:hAnsi="Book Antiqua" w:cs="Times New Roman"/>
                <w:sz w:val="24"/>
                <w:szCs w:val="24"/>
              </w:rPr>
            </w:pPr>
          </w:p>
        </w:tc>
      </w:tr>
      <w:tr w:rsidR="00627870" w:rsidRPr="00234E1E" w14:paraId="032250CD" w14:textId="77777777" w:rsidTr="00627870">
        <w:trPr>
          <w:trHeight w:hRule="exact" w:val="340"/>
        </w:trPr>
        <w:tc>
          <w:tcPr>
            <w:tcW w:w="2643" w:type="pct"/>
            <w:shd w:val="clear" w:color="auto" w:fill="FFFFFF"/>
            <w:hideMark/>
          </w:tcPr>
          <w:p w14:paraId="799061BD" w14:textId="69DDEBBF" w:rsidR="00627870" w:rsidRPr="00234E1E" w:rsidRDefault="00B3450A" w:rsidP="00B3450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Present</w:t>
            </w:r>
          </w:p>
        </w:tc>
        <w:tc>
          <w:tcPr>
            <w:tcW w:w="2357" w:type="pct"/>
            <w:shd w:val="clear" w:color="auto" w:fill="FFFFFF"/>
            <w:hideMark/>
          </w:tcPr>
          <w:p w14:paraId="330287D9"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16</w:t>
            </w:r>
          </w:p>
        </w:tc>
      </w:tr>
      <w:tr w:rsidR="00627870" w:rsidRPr="00234E1E" w14:paraId="2A33BFA5" w14:textId="77777777" w:rsidTr="00627870">
        <w:trPr>
          <w:trHeight w:hRule="exact" w:val="340"/>
        </w:trPr>
        <w:tc>
          <w:tcPr>
            <w:tcW w:w="2643" w:type="pct"/>
            <w:shd w:val="clear" w:color="auto" w:fill="FFFFFF"/>
            <w:hideMark/>
          </w:tcPr>
          <w:p w14:paraId="56826817" w14:textId="01A9E8CA" w:rsidR="00627870" w:rsidRPr="00234E1E" w:rsidRDefault="00B3450A" w:rsidP="00B3450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Absent</w:t>
            </w:r>
          </w:p>
        </w:tc>
        <w:tc>
          <w:tcPr>
            <w:tcW w:w="2357" w:type="pct"/>
            <w:shd w:val="clear" w:color="auto" w:fill="FFFFFF"/>
            <w:hideMark/>
          </w:tcPr>
          <w:p w14:paraId="63E02D39"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50</w:t>
            </w:r>
          </w:p>
        </w:tc>
      </w:tr>
      <w:tr w:rsidR="00627870" w:rsidRPr="00234E1E" w14:paraId="3C021503" w14:textId="77777777" w:rsidTr="00627870">
        <w:trPr>
          <w:trHeight w:hRule="exact" w:val="340"/>
        </w:trPr>
        <w:tc>
          <w:tcPr>
            <w:tcW w:w="2643" w:type="pct"/>
            <w:shd w:val="clear" w:color="auto" w:fill="FFFFFF"/>
            <w:hideMark/>
          </w:tcPr>
          <w:p w14:paraId="1E4BF1EA"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 xml:space="preserve">HBV </w:t>
            </w:r>
          </w:p>
        </w:tc>
        <w:tc>
          <w:tcPr>
            <w:tcW w:w="2357" w:type="pct"/>
            <w:shd w:val="clear" w:color="auto" w:fill="FFFFFF"/>
          </w:tcPr>
          <w:p w14:paraId="628C50BC" w14:textId="77777777" w:rsidR="00627870" w:rsidRPr="00234E1E" w:rsidRDefault="00627870" w:rsidP="002B5A94">
            <w:pPr>
              <w:adjustRightInd w:val="0"/>
              <w:spacing w:line="360" w:lineRule="auto"/>
              <w:rPr>
                <w:rFonts w:ascii="Book Antiqua" w:eastAsia="宋体" w:hAnsi="Book Antiqua" w:cs="Times New Roman"/>
                <w:sz w:val="24"/>
                <w:szCs w:val="24"/>
              </w:rPr>
            </w:pPr>
          </w:p>
        </w:tc>
      </w:tr>
      <w:tr w:rsidR="00627870" w:rsidRPr="00234E1E" w14:paraId="54E34F3E" w14:textId="77777777" w:rsidTr="00627870">
        <w:trPr>
          <w:trHeight w:hRule="exact" w:val="340"/>
        </w:trPr>
        <w:tc>
          <w:tcPr>
            <w:tcW w:w="2643" w:type="pct"/>
            <w:shd w:val="clear" w:color="auto" w:fill="FFFFFF"/>
            <w:hideMark/>
          </w:tcPr>
          <w:p w14:paraId="36ECF054" w14:textId="77777777"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Positive</w:t>
            </w:r>
          </w:p>
        </w:tc>
        <w:tc>
          <w:tcPr>
            <w:tcW w:w="2357" w:type="pct"/>
            <w:shd w:val="clear" w:color="auto" w:fill="FFFFFF"/>
            <w:hideMark/>
          </w:tcPr>
          <w:p w14:paraId="3ACC90FF"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54</w:t>
            </w:r>
          </w:p>
        </w:tc>
      </w:tr>
      <w:tr w:rsidR="00627870" w:rsidRPr="00234E1E" w14:paraId="67FB5F58" w14:textId="77777777" w:rsidTr="00627870">
        <w:trPr>
          <w:trHeight w:hRule="exact" w:val="340"/>
        </w:trPr>
        <w:tc>
          <w:tcPr>
            <w:tcW w:w="2643" w:type="pct"/>
            <w:shd w:val="clear" w:color="auto" w:fill="FFFFFF"/>
            <w:hideMark/>
          </w:tcPr>
          <w:p w14:paraId="2F63D7BD" w14:textId="77777777"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Negative</w:t>
            </w:r>
          </w:p>
        </w:tc>
        <w:tc>
          <w:tcPr>
            <w:tcW w:w="2357" w:type="pct"/>
            <w:shd w:val="clear" w:color="auto" w:fill="FFFFFF"/>
            <w:hideMark/>
          </w:tcPr>
          <w:p w14:paraId="24583BD0"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12</w:t>
            </w:r>
          </w:p>
        </w:tc>
      </w:tr>
      <w:tr w:rsidR="00627870" w:rsidRPr="00234E1E" w14:paraId="7727F0A2" w14:textId="77777777" w:rsidTr="00686FFA">
        <w:trPr>
          <w:trHeight w:hRule="exact" w:val="523"/>
        </w:trPr>
        <w:tc>
          <w:tcPr>
            <w:tcW w:w="2643" w:type="pct"/>
            <w:shd w:val="clear" w:color="auto" w:fill="FFFFFF"/>
            <w:hideMark/>
          </w:tcPr>
          <w:p w14:paraId="3185A96E"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HBV DNA (copies/mL)</w:t>
            </w:r>
          </w:p>
        </w:tc>
        <w:tc>
          <w:tcPr>
            <w:tcW w:w="2357" w:type="pct"/>
            <w:shd w:val="clear" w:color="auto" w:fill="FFFFFF"/>
          </w:tcPr>
          <w:p w14:paraId="6FC1C177" w14:textId="77777777" w:rsidR="00627870" w:rsidRPr="00234E1E" w:rsidRDefault="00627870" w:rsidP="002B5A94">
            <w:pPr>
              <w:adjustRightInd w:val="0"/>
              <w:spacing w:line="360" w:lineRule="auto"/>
              <w:rPr>
                <w:rFonts w:ascii="Book Antiqua" w:eastAsia="宋体" w:hAnsi="Book Antiqua" w:cs="Times New Roman"/>
                <w:sz w:val="24"/>
                <w:szCs w:val="24"/>
              </w:rPr>
            </w:pPr>
          </w:p>
        </w:tc>
      </w:tr>
      <w:tr w:rsidR="00627870" w:rsidRPr="00234E1E" w14:paraId="03FA74AB" w14:textId="77777777" w:rsidTr="00627870">
        <w:trPr>
          <w:trHeight w:hRule="exact" w:val="340"/>
        </w:trPr>
        <w:tc>
          <w:tcPr>
            <w:tcW w:w="2643" w:type="pct"/>
            <w:shd w:val="clear" w:color="auto" w:fill="FFFFFF"/>
            <w:hideMark/>
          </w:tcPr>
          <w:p w14:paraId="5247612D" w14:textId="490E2AB5"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&gt;</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2</w:t>
            </w:r>
            <w:r w:rsidR="00686FFA"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w:t>
            </w:r>
            <w:r w:rsidR="00686FFA"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10</w:t>
            </w:r>
            <w:r w:rsidRPr="00234E1E">
              <w:rPr>
                <w:rFonts w:ascii="Book Antiqua" w:eastAsia="宋体" w:hAnsi="Book Antiqua" w:cs="Times New Roman"/>
                <w:sz w:val="24"/>
                <w:szCs w:val="24"/>
                <w:vertAlign w:val="superscript"/>
              </w:rPr>
              <w:t>3</w:t>
            </w:r>
          </w:p>
        </w:tc>
        <w:tc>
          <w:tcPr>
            <w:tcW w:w="2357" w:type="pct"/>
            <w:shd w:val="clear" w:color="auto" w:fill="FFFFFF"/>
            <w:hideMark/>
          </w:tcPr>
          <w:p w14:paraId="1767CB99"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30</w:t>
            </w:r>
          </w:p>
        </w:tc>
      </w:tr>
      <w:tr w:rsidR="00627870" w:rsidRPr="00234E1E" w14:paraId="7073FBA7" w14:textId="77777777" w:rsidTr="00627870">
        <w:trPr>
          <w:trHeight w:hRule="exact" w:val="340"/>
        </w:trPr>
        <w:tc>
          <w:tcPr>
            <w:tcW w:w="2643" w:type="pct"/>
            <w:shd w:val="clear" w:color="auto" w:fill="FFFFFF"/>
            <w:hideMark/>
          </w:tcPr>
          <w:p w14:paraId="3A5A6D8F" w14:textId="0DF9B0D1"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2</w:t>
            </w:r>
            <w:r w:rsidR="00686FFA"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w:t>
            </w:r>
            <w:r w:rsidR="00686FFA"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10</w:t>
            </w:r>
            <w:r w:rsidRPr="00234E1E">
              <w:rPr>
                <w:rFonts w:ascii="Book Antiqua" w:eastAsia="宋体" w:hAnsi="Book Antiqua" w:cs="Times New Roman"/>
                <w:sz w:val="24"/>
                <w:szCs w:val="24"/>
                <w:vertAlign w:val="superscript"/>
              </w:rPr>
              <w:t>3</w:t>
            </w:r>
          </w:p>
        </w:tc>
        <w:tc>
          <w:tcPr>
            <w:tcW w:w="2357" w:type="pct"/>
            <w:shd w:val="clear" w:color="auto" w:fill="FFFFFF"/>
            <w:hideMark/>
          </w:tcPr>
          <w:p w14:paraId="3A29CB96"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36</w:t>
            </w:r>
          </w:p>
        </w:tc>
      </w:tr>
      <w:tr w:rsidR="00627870" w:rsidRPr="00234E1E" w14:paraId="106DC3EE" w14:textId="77777777" w:rsidTr="00627870">
        <w:trPr>
          <w:trHeight w:hRule="exact" w:val="340"/>
        </w:trPr>
        <w:tc>
          <w:tcPr>
            <w:tcW w:w="2643" w:type="pct"/>
            <w:shd w:val="clear" w:color="auto" w:fill="FFFFFF"/>
            <w:hideMark/>
          </w:tcPr>
          <w:p w14:paraId="2C8A1E6B"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Cirrhosis</w:t>
            </w:r>
          </w:p>
        </w:tc>
        <w:tc>
          <w:tcPr>
            <w:tcW w:w="2357" w:type="pct"/>
            <w:shd w:val="clear" w:color="auto" w:fill="FFFFFF"/>
          </w:tcPr>
          <w:p w14:paraId="49BDC650" w14:textId="77777777" w:rsidR="00627870" w:rsidRPr="00234E1E" w:rsidRDefault="00627870" w:rsidP="002B5A94">
            <w:pPr>
              <w:adjustRightInd w:val="0"/>
              <w:spacing w:line="360" w:lineRule="auto"/>
              <w:rPr>
                <w:rFonts w:ascii="Book Antiqua" w:eastAsia="宋体" w:hAnsi="Book Antiqua" w:cs="Times New Roman"/>
                <w:sz w:val="24"/>
                <w:szCs w:val="24"/>
              </w:rPr>
            </w:pPr>
          </w:p>
        </w:tc>
      </w:tr>
      <w:tr w:rsidR="00627870" w:rsidRPr="00234E1E" w14:paraId="5DAB7979" w14:textId="77777777" w:rsidTr="00627870">
        <w:trPr>
          <w:trHeight w:hRule="exact" w:val="340"/>
        </w:trPr>
        <w:tc>
          <w:tcPr>
            <w:tcW w:w="2643" w:type="pct"/>
            <w:shd w:val="clear" w:color="auto" w:fill="FFFFFF"/>
            <w:hideMark/>
          </w:tcPr>
          <w:p w14:paraId="5E024545" w14:textId="77777777"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Present</w:t>
            </w:r>
          </w:p>
        </w:tc>
        <w:tc>
          <w:tcPr>
            <w:tcW w:w="2357" w:type="pct"/>
            <w:shd w:val="clear" w:color="auto" w:fill="FFFFFF"/>
            <w:hideMark/>
          </w:tcPr>
          <w:p w14:paraId="182850AB"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50</w:t>
            </w:r>
          </w:p>
        </w:tc>
      </w:tr>
      <w:tr w:rsidR="00627870" w:rsidRPr="00234E1E" w14:paraId="167C30CD" w14:textId="77777777" w:rsidTr="00627870">
        <w:trPr>
          <w:trHeight w:hRule="exact" w:val="340"/>
        </w:trPr>
        <w:tc>
          <w:tcPr>
            <w:tcW w:w="2643" w:type="pct"/>
            <w:shd w:val="clear" w:color="auto" w:fill="FFFFFF"/>
            <w:hideMark/>
          </w:tcPr>
          <w:p w14:paraId="1660107E" w14:textId="6E543E29"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Absent</w:t>
            </w:r>
          </w:p>
        </w:tc>
        <w:tc>
          <w:tcPr>
            <w:tcW w:w="2357" w:type="pct"/>
            <w:shd w:val="clear" w:color="auto" w:fill="FFFFFF"/>
            <w:hideMark/>
          </w:tcPr>
          <w:p w14:paraId="7E657D13"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16</w:t>
            </w:r>
          </w:p>
        </w:tc>
      </w:tr>
      <w:tr w:rsidR="00627870" w:rsidRPr="00234E1E" w14:paraId="20A43F4A" w14:textId="77777777" w:rsidTr="00686FFA">
        <w:trPr>
          <w:trHeight w:hRule="exact" w:val="413"/>
        </w:trPr>
        <w:tc>
          <w:tcPr>
            <w:tcW w:w="2643" w:type="pct"/>
            <w:shd w:val="clear" w:color="auto" w:fill="FFFFFF"/>
            <w:hideMark/>
          </w:tcPr>
          <w:p w14:paraId="3568D55B" w14:textId="2AB5F8DC"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AFP (ng/m</w:t>
            </w:r>
            <w:r w:rsidR="00686FFA" w:rsidRPr="00234E1E">
              <w:rPr>
                <w:rFonts w:ascii="Book Antiqua" w:eastAsia="宋体" w:hAnsi="Book Antiqua" w:cs="Times New Roman"/>
                <w:sz w:val="24"/>
                <w:szCs w:val="24"/>
              </w:rPr>
              <w:t>L</w:t>
            </w:r>
            <w:r w:rsidRPr="00234E1E">
              <w:rPr>
                <w:rFonts w:ascii="Book Antiqua" w:eastAsia="宋体" w:hAnsi="Book Antiqua" w:cs="Times New Roman"/>
                <w:sz w:val="24"/>
                <w:szCs w:val="24"/>
              </w:rPr>
              <w:t>)</w:t>
            </w:r>
          </w:p>
        </w:tc>
        <w:tc>
          <w:tcPr>
            <w:tcW w:w="2357" w:type="pct"/>
            <w:shd w:val="clear" w:color="auto" w:fill="FFFFFF"/>
          </w:tcPr>
          <w:p w14:paraId="11CDD655" w14:textId="77777777" w:rsidR="00627870" w:rsidRPr="00234E1E" w:rsidRDefault="00627870" w:rsidP="002B5A94">
            <w:pPr>
              <w:adjustRightInd w:val="0"/>
              <w:spacing w:line="360" w:lineRule="auto"/>
              <w:rPr>
                <w:rFonts w:ascii="Book Antiqua" w:eastAsia="宋体" w:hAnsi="Book Antiqua" w:cs="Times New Roman"/>
                <w:sz w:val="24"/>
                <w:szCs w:val="24"/>
              </w:rPr>
            </w:pPr>
          </w:p>
        </w:tc>
      </w:tr>
      <w:tr w:rsidR="00627870" w:rsidRPr="00234E1E" w14:paraId="1FF90934" w14:textId="77777777" w:rsidTr="00627870">
        <w:trPr>
          <w:trHeight w:hRule="exact" w:val="340"/>
        </w:trPr>
        <w:tc>
          <w:tcPr>
            <w:tcW w:w="2643" w:type="pct"/>
            <w:shd w:val="clear" w:color="auto" w:fill="FFFFFF"/>
            <w:hideMark/>
          </w:tcPr>
          <w:p w14:paraId="581CCD80" w14:textId="78D07584" w:rsidR="00627870" w:rsidRPr="00234E1E" w:rsidRDefault="00627870"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t>≤</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100</w:t>
            </w:r>
          </w:p>
        </w:tc>
        <w:tc>
          <w:tcPr>
            <w:tcW w:w="2357" w:type="pct"/>
            <w:shd w:val="clear" w:color="auto" w:fill="FFFFFF"/>
            <w:hideMark/>
          </w:tcPr>
          <w:p w14:paraId="64049C9C"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26</w:t>
            </w:r>
          </w:p>
        </w:tc>
      </w:tr>
      <w:tr w:rsidR="00627870" w:rsidRPr="00234E1E" w14:paraId="031E220B" w14:textId="77777777" w:rsidTr="00627870">
        <w:trPr>
          <w:trHeight w:hRule="exact" w:val="423"/>
        </w:trPr>
        <w:tc>
          <w:tcPr>
            <w:tcW w:w="2643" w:type="pct"/>
            <w:tcBorders>
              <w:top w:val="nil"/>
              <w:left w:val="nil"/>
              <w:bottom w:val="single" w:sz="4" w:space="0" w:color="auto"/>
              <w:right w:val="nil"/>
            </w:tcBorders>
            <w:shd w:val="clear" w:color="auto" w:fill="FFFFFF"/>
            <w:hideMark/>
          </w:tcPr>
          <w:p w14:paraId="2FE2E563" w14:textId="19013A14" w:rsidR="00627870" w:rsidRPr="00234E1E" w:rsidRDefault="000659E2" w:rsidP="00686FFA">
            <w:pPr>
              <w:adjustRightInd w:val="0"/>
              <w:spacing w:line="360" w:lineRule="auto"/>
              <w:ind w:firstLineChars="50" w:firstLine="120"/>
              <w:rPr>
                <w:rFonts w:ascii="Book Antiqua" w:eastAsia="宋体" w:hAnsi="Book Antiqua" w:cs="Times New Roman"/>
                <w:sz w:val="24"/>
                <w:szCs w:val="24"/>
              </w:rPr>
            </w:pPr>
            <w:r w:rsidRPr="00234E1E">
              <w:rPr>
                <w:rFonts w:ascii="Book Antiqua" w:eastAsia="宋体" w:hAnsi="Book Antiqua" w:cs="Times New Roman"/>
                <w:sz w:val="24"/>
                <w:szCs w:val="24"/>
              </w:rPr>
              <w:lastRenderedPageBreak/>
              <w:t xml:space="preserve">&gt; </w:t>
            </w:r>
            <w:r w:rsidR="00627870" w:rsidRPr="00234E1E">
              <w:rPr>
                <w:rFonts w:ascii="Book Antiqua" w:eastAsia="宋体" w:hAnsi="Book Antiqua" w:cs="Times New Roman"/>
                <w:sz w:val="24"/>
                <w:szCs w:val="24"/>
              </w:rPr>
              <w:t>100</w:t>
            </w:r>
          </w:p>
        </w:tc>
        <w:tc>
          <w:tcPr>
            <w:tcW w:w="2357" w:type="pct"/>
            <w:tcBorders>
              <w:top w:val="nil"/>
              <w:left w:val="nil"/>
              <w:bottom w:val="single" w:sz="4" w:space="0" w:color="auto"/>
              <w:right w:val="nil"/>
            </w:tcBorders>
            <w:shd w:val="clear" w:color="auto" w:fill="FFFFFF"/>
            <w:hideMark/>
          </w:tcPr>
          <w:p w14:paraId="2E86C41C" w14:textId="77777777" w:rsidR="00627870" w:rsidRPr="00234E1E" w:rsidRDefault="00627870" w:rsidP="002B5A94">
            <w:pPr>
              <w:adjustRightInd w:val="0"/>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40</w:t>
            </w:r>
          </w:p>
        </w:tc>
      </w:tr>
    </w:tbl>
    <w:p w14:paraId="4702998E" w14:textId="7C8CF7F0" w:rsidR="00627870" w:rsidRPr="00234E1E" w:rsidRDefault="00686FFA" w:rsidP="00686FFA">
      <w:pPr>
        <w:widowControl/>
        <w:spacing w:line="360" w:lineRule="auto"/>
        <w:rPr>
          <w:rFonts w:ascii="Book Antiqua" w:eastAsia="宋体" w:hAnsi="Book Antiqua" w:cs="Times New Roman"/>
          <w:b/>
          <w:sz w:val="24"/>
          <w:szCs w:val="24"/>
        </w:rPr>
      </w:pPr>
      <w:r w:rsidRPr="00234E1E">
        <w:rPr>
          <w:rFonts w:ascii="Book Antiqua" w:eastAsia="Futura-Book" w:hAnsi="Book Antiqua" w:cs="Times New Roman"/>
          <w:kern w:val="0"/>
          <w:sz w:val="24"/>
          <w:szCs w:val="24"/>
        </w:rPr>
        <w:t>AFP: Alpha-fetoprotein; HBV: Hepatitis B virus infection; BCLC: Barcelona Clinic Liver Cancer; ECOG PS: Eastern Cooperative Oncology Group performance status.</w:t>
      </w:r>
    </w:p>
    <w:p w14:paraId="49C9BAD8" w14:textId="5234A291" w:rsidR="00946801" w:rsidRPr="00234E1E" w:rsidRDefault="00946801" w:rsidP="002B5A94">
      <w:pPr>
        <w:widowControl/>
        <w:spacing w:line="360" w:lineRule="auto"/>
        <w:rPr>
          <w:rFonts w:ascii="Book Antiqua" w:eastAsia="宋体" w:hAnsi="Book Antiqua" w:cs="Times New Roman"/>
          <w:b/>
          <w:sz w:val="24"/>
          <w:szCs w:val="24"/>
        </w:rPr>
      </w:pPr>
      <w:r w:rsidRPr="00234E1E">
        <w:rPr>
          <w:rFonts w:ascii="Book Antiqua" w:eastAsia="宋体" w:hAnsi="Book Antiqua" w:cs="Times New Roman"/>
          <w:b/>
          <w:sz w:val="24"/>
          <w:szCs w:val="24"/>
        </w:rPr>
        <w:br w:type="page"/>
      </w:r>
    </w:p>
    <w:p w14:paraId="484D8631" w14:textId="30E18E40" w:rsidR="00627870" w:rsidRPr="00234E1E" w:rsidRDefault="004A12A7" w:rsidP="002B5A94">
      <w:pPr>
        <w:widowControl/>
        <w:spacing w:line="360" w:lineRule="auto"/>
        <w:rPr>
          <w:rFonts w:ascii="Book Antiqua" w:eastAsia="宋体" w:hAnsi="Book Antiqua" w:cs="Times New Roman"/>
          <w:b/>
          <w:sz w:val="24"/>
          <w:szCs w:val="24"/>
        </w:rPr>
      </w:pPr>
      <w:r w:rsidRPr="00234E1E">
        <w:rPr>
          <w:rFonts w:ascii="Book Antiqua" w:hAnsi="Book Antiqua" w:cs="Times New Roman"/>
          <w:b/>
          <w:sz w:val="24"/>
          <w:szCs w:val="24"/>
        </w:rPr>
        <w:lastRenderedPageBreak/>
        <w:t>Table 2 Tumor response (</w:t>
      </w:r>
      <w:r w:rsidRPr="00234E1E">
        <w:rPr>
          <w:rFonts w:ascii="Book Antiqua" w:eastAsia="宋体" w:hAnsi="Book Antiqua" w:cs="Times New Roman"/>
          <w:b/>
          <w:sz w:val="24"/>
          <w:szCs w:val="24"/>
        </w:rPr>
        <w:t>modified Response Evaluation Criteria for Solid Tumors</w:t>
      </w:r>
      <w:r w:rsidRPr="00234E1E">
        <w:rPr>
          <w:rFonts w:ascii="Book Antiqua" w:hAnsi="Book Antiqua" w:cs="Times New Roman"/>
          <w:b/>
          <w:sz w:val="24"/>
          <w:szCs w:val="24"/>
        </w:rPr>
        <w:t>)</w:t>
      </w:r>
    </w:p>
    <w:tbl>
      <w:tblPr>
        <w:tblStyle w:val="111"/>
        <w:tblpPr w:leftFromText="180" w:rightFromText="180" w:vertAnchor="text" w:horzAnchor="margin" w:tblpXSpec="center" w:tblpY="18"/>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812"/>
        <w:gridCol w:w="439"/>
        <w:gridCol w:w="4052"/>
      </w:tblGrid>
      <w:tr w:rsidR="00627870" w:rsidRPr="00234E1E" w14:paraId="29B94F65" w14:textId="77777777" w:rsidTr="00B44CC8">
        <w:trPr>
          <w:trHeight w:val="452"/>
        </w:trPr>
        <w:tc>
          <w:tcPr>
            <w:tcW w:w="2812" w:type="dxa"/>
            <w:tcBorders>
              <w:top w:val="single" w:sz="8" w:space="0" w:color="auto"/>
              <w:left w:val="nil"/>
              <w:bottom w:val="single" w:sz="8" w:space="0" w:color="auto"/>
              <w:right w:val="nil"/>
            </w:tcBorders>
            <w:shd w:val="clear" w:color="auto" w:fill="FFFFFF"/>
            <w:hideMark/>
          </w:tcPr>
          <w:p w14:paraId="18106FB2" w14:textId="77777777" w:rsidR="00627870" w:rsidRPr="00234E1E" w:rsidRDefault="00627870" w:rsidP="002B5A94">
            <w:pPr>
              <w:spacing w:line="360" w:lineRule="auto"/>
              <w:rPr>
                <w:rFonts w:ascii="Book Antiqua" w:hAnsi="Book Antiqua" w:cs="Times New Roman"/>
                <w:b/>
                <w:bCs/>
                <w:sz w:val="24"/>
                <w:szCs w:val="24"/>
              </w:rPr>
            </w:pPr>
            <w:bookmarkStart w:id="159" w:name="OLE_LINK67"/>
            <w:bookmarkStart w:id="160" w:name="OLE_LINK68"/>
            <w:r w:rsidRPr="00234E1E">
              <w:rPr>
                <w:rFonts w:ascii="Book Antiqua" w:hAnsi="Book Antiqua" w:cs="Times New Roman"/>
                <w:b/>
                <w:bCs/>
                <w:sz w:val="24"/>
                <w:szCs w:val="24"/>
              </w:rPr>
              <w:t>Best tumor response</w:t>
            </w:r>
          </w:p>
        </w:tc>
        <w:tc>
          <w:tcPr>
            <w:tcW w:w="4491" w:type="dxa"/>
            <w:gridSpan w:val="2"/>
            <w:tcBorders>
              <w:top w:val="single" w:sz="4" w:space="0" w:color="auto"/>
              <w:left w:val="nil"/>
              <w:bottom w:val="single" w:sz="8" w:space="0" w:color="auto"/>
              <w:right w:val="nil"/>
            </w:tcBorders>
            <w:shd w:val="clear" w:color="auto" w:fill="FFFFFF"/>
            <w:hideMark/>
          </w:tcPr>
          <w:p w14:paraId="4999BB75" w14:textId="78C1E4D9" w:rsidR="00627870" w:rsidRPr="00234E1E" w:rsidRDefault="00627870" w:rsidP="002B5A94">
            <w:pPr>
              <w:spacing w:line="360" w:lineRule="auto"/>
              <w:rPr>
                <w:rFonts w:ascii="Book Antiqua" w:hAnsi="Book Antiqua" w:cs="Times New Roman"/>
                <w:b/>
                <w:bCs/>
                <w:sz w:val="24"/>
                <w:szCs w:val="24"/>
              </w:rPr>
            </w:pPr>
            <w:r w:rsidRPr="00234E1E">
              <w:rPr>
                <w:rFonts w:ascii="Book Antiqua" w:hAnsi="Book Antiqua" w:cs="Times New Roman"/>
                <w:b/>
                <w:bCs/>
                <w:sz w:val="24"/>
                <w:szCs w:val="24"/>
              </w:rPr>
              <w:t xml:space="preserve">Participants, </w:t>
            </w:r>
            <w:r w:rsidRPr="00234E1E">
              <w:rPr>
                <w:rFonts w:ascii="Book Antiqua" w:hAnsi="Book Antiqua" w:cs="Times New Roman"/>
                <w:b/>
                <w:bCs/>
                <w:i/>
                <w:iCs/>
                <w:sz w:val="24"/>
                <w:szCs w:val="24"/>
              </w:rPr>
              <w:t>n</w:t>
            </w:r>
            <w:r w:rsidRPr="00234E1E">
              <w:rPr>
                <w:rFonts w:ascii="Book Antiqua" w:hAnsi="Book Antiqua" w:cs="Times New Roman"/>
                <w:b/>
                <w:bCs/>
                <w:sz w:val="24"/>
                <w:szCs w:val="24"/>
              </w:rPr>
              <w:t xml:space="preserve"> (%) </w:t>
            </w:r>
          </w:p>
        </w:tc>
      </w:tr>
      <w:tr w:rsidR="00627870" w:rsidRPr="00234E1E" w14:paraId="44206D0C" w14:textId="77777777" w:rsidTr="00B44CC8">
        <w:trPr>
          <w:trHeight w:val="452"/>
        </w:trPr>
        <w:tc>
          <w:tcPr>
            <w:tcW w:w="3251" w:type="dxa"/>
            <w:gridSpan w:val="2"/>
            <w:tcBorders>
              <w:top w:val="single" w:sz="8" w:space="0" w:color="auto"/>
              <w:left w:val="nil"/>
              <w:bottom w:val="nil"/>
              <w:right w:val="nil"/>
            </w:tcBorders>
            <w:shd w:val="clear" w:color="auto" w:fill="FFFFFF"/>
            <w:hideMark/>
          </w:tcPr>
          <w:p w14:paraId="4527B201" w14:textId="09E575D7" w:rsidR="00627870" w:rsidRPr="00234E1E" w:rsidRDefault="00627870" w:rsidP="002B5A94">
            <w:pPr>
              <w:spacing w:line="360" w:lineRule="auto"/>
              <w:rPr>
                <w:rFonts w:ascii="Book Antiqua" w:hAnsi="Book Antiqua" w:cs="Times New Roman"/>
                <w:sz w:val="24"/>
                <w:szCs w:val="24"/>
              </w:rPr>
            </w:pPr>
            <w:r w:rsidRPr="00234E1E">
              <w:rPr>
                <w:rFonts w:ascii="Book Antiqua" w:hAnsi="Book Antiqua" w:cs="Times New Roman"/>
                <w:sz w:val="24"/>
                <w:szCs w:val="24"/>
              </w:rPr>
              <w:t>DCR, CR +</w:t>
            </w:r>
            <w:r w:rsidR="004A12A7" w:rsidRPr="00234E1E">
              <w:rPr>
                <w:rFonts w:ascii="Book Antiqua" w:hAnsi="Book Antiqua" w:cs="Times New Roman"/>
                <w:sz w:val="24"/>
                <w:szCs w:val="24"/>
              </w:rPr>
              <w:t xml:space="preserve"> </w:t>
            </w:r>
            <w:r w:rsidRPr="00234E1E">
              <w:rPr>
                <w:rFonts w:ascii="Book Antiqua" w:hAnsi="Book Antiqua" w:cs="Times New Roman"/>
                <w:sz w:val="24"/>
                <w:szCs w:val="24"/>
              </w:rPr>
              <w:t>PR</w:t>
            </w:r>
            <w:r w:rsidR="004A12A7" w:rsidRPr="00234E1E">
              <w:rPr>
                <w:rFonts w:ascii="Book Antiqua" w:hAnsi="Book Antiqua" w:cs="Times New Roman"/>
                <w:sz w:val="24"/>
                <w:szCs w:val="24"/>
              </w:rPr>
              <w:t xml:space="preserve"> </w:t>
            </w:r>
            <w:r w:rsidRPr="00234E1E">
              <w:rPr>
                <w:rFonts w:ascii="Book Antiqua" w:hAnsi="Book Antiqua" w:cs="Times New Roman"/>
                <w:sz w:val="24"/>
                <w:szCs w:val="24"/>
              </w:rPr>
              <w:t>+</w:t>
            </w:r>
            <w:r w:rsidR="004A12A7" w:rsidRPr="00234E1E">
              <w:rPr>
                <w:rFonts w:ascii="Book Antiqua" w:hAnsi="Book Antiqua" w:cs="Times New Roman"/>
                <w:sz w:val="24"/>
                <w:szCs w:val="24"/>
              </w:rPr>
              <w:t xml:space="preserve"> </w:t>
            </w:r>
            <w:r w:rsidRPr="00234E1E">
              <w:rPr>
                <w:rFonts w:ascii="Book Antiqua" w:hAnsi="Book Antiqua" w:cs="Times New Roman"/>
                <w:sz w:val="24"/>
                <w:szCs w:val="24"/>
              </w:rPr>
              <w:t>SD</w:t>
            </w:r>
          </w:p>
        </w:tc>
        <w:tc>
          <w:tcPr>
            <w:tcW w:w="4052" w:type="dxa"/>
            <w:tcBorders>
              <w:top w:val="single" w:sz="8" w:space="0" w:color="auto"/>
              <w:left w:val="nil"/>
              <w:bottom w:val="nil"/>
              <w:right w:val="nil"/>
            </w:tcBorders>
            <w:shd w:val="clear" w:color="auto" w:fill="FFFFFF"/>
            <w:hideMark/>
          </w:tcPr>
          <w:p w14:paraId="1EE4A1D0" w14:textId="61D56D87" w:rsidR="00627870" w:rsidRPr="00234E1E" w:rsidRDefault="00627870" w:rsidP="002B5A94">
            <w:pPr>
              <w:spacing w:line="360" w:lineRule="auto"/>
              <w:rPr>
                <w:rFonts w:ascii="Book Antiqua" w:hAnsi="Book Antiqua" w:cs="Times New Roman"/>
                <w:sz w:val="24"/>
                <w:szCs w:val="24"/>
              </w:rPr>
            </w:pPr>
            <w:r w:rsidRPr="00234E1E">
              <w:rPr>
                <w:rFonts w:ascii="Book Antiqua" w:hAnsi="Book Antiqua" w:cs="Times New Roman"/>
                <w:sz w:val="24"/>
                <w:szCs w:val="24"/>
              </w:rPr>
              <w:t>58</w:t>
            </w:r>
            <w:r w:rsidR="000659E2" w:rsidRPr="00234E1E">
              <w:rPr>
                <w:rFonts w:ascii="Book Antiqua" w:hAnsi="Book Antiqua" w:cs="Times New Roman"/>
                <w:sz w:val="24"/>
                <w:szCs w:val="24"/>
              </w:rPr>
              <w:t xml:space="preserve"> </w:t>
            </w:r>
            <w:r w:rsidRPr="00234E1E">
              <w:rPr>
                <w:rFonts w:ascii="Book Antiqua" w:hAnsi="Book Antiqua" w:cs="Times New Roman"/>
                <w:sz w:val="24"/>
                <w:szCs w:val="24"/>
              </w:rPr>
              <w:t>(87.9)</w:t>
            </w:r>
          </w:p>
        </w:tc>
      </w:tr>
      <w:tr w:rsidR="00627870" w:rsidRPr="00234E1E" w14:paraId="339FF5D3" w14:textId="77777777" w:rsidTr="00B44CC8">
        <w:trPr>
          <w:trHeight w:val="452"/>
        </w:trPr>
        <w:tc>
          <w:tcPr>
            <w:tcW w:w="3251" w:type="dxa"/>
            <w:gridSpan w:val="2"/>
            <w:shd w:val="clear" w:color="auto" w:fill="FFFFFF"/>
            <w:hideMark/>
          </w:tcPr>
          <w:p w14:paraId="2B043FF3" w14:textId="1CA124A6" w:rsidR="00627870" w:rsidRPr="00234E1E" w:rsidRDefault="00627870" w:rsidP="002B5A94">
            <w:pPr>
              <w:spacing w:line="360" w:lineRule="auto"/>
              <w:rPr>
                <w:rFonts w:ascii="Book Antiqua" w:hAnsi="Book Antiqua" w:cs="Times New Roman"/>
                <w:sz w:val="24"/>
                <w:szCs w:val="24"/>
              </w:rPr>
            </w:pPr>
            <w:r w:rsidRPr="00234E1E">
              <w:rPr>
                <w:rFonts w:ascii="Book Antiqua" w:hAnsi="Book Antiqua" w:cs="Times New Roman"/>
                <w:sz w:val="24"/>
                <w:szCs w:val="24"/>
              </w:rPr>
              <w:t>ORR, CR</w:t>
            </w:r>
            <w:r w:rsidR="004A12A7" w:rsidRPr="00234E1E">
              <w:rPr>
                <w:rFonts w:ascii="Book Antiqua" w:hAnsi="Book Antiqua" w:cs="Times New Roman"/>
                <w:sz w:val="24"/>
                <w:szCs w:val="24"/>
              </w:rPr>
              <w:t xml:space="preserve"> </w:t>
            </w:r>
            <w:r w:rsidRPr="00234E1E">
              <w:rPr>
                <w:rFonts w:ascii="Book Antiqua" w:hAnsi="Book Antiqua" w:cs="Times New Roman"/>
                <w:sz w:val="24"/>
                <w:szCs w:val="24"/>
              </w:rPr>
              <w:t>+</w:t>
            </w:r>
            <w:r w:rsidR="004A12A7" w:rsidRPr="00234E1E">
              <w:rPr>
                <w:rFonts w:ascii="Book Antiqua" w:hAnsi="Book Antiqua" w:cs="Times New Roman"/>
                <w:sz w:val="24"/>
                <w:szCs w:val="24"/>
              </w:rPr>
              <w:t xml:space="preserve"> </w:t>
            </w:r>
            <w:r w:rsidRPr="00234E1E">
              <w:rPr>
                <w:rFonts w:ascii="Book Antiqua" w:hAnsi="Book Antiqua" w:cs="Times New Roman"/>
                <w:sz w:val="24"/>
                <w:szCs w:val="24"/>
              </w:rPr>
              <w:t>PR</w:t>
            </w:r>
          </w:p>
        </w:tc>
        <w:tc>
          <w:tcPr>
            <w:tcW w:w="4052" w:type="dxa"/>
            <w:shd w:val="clear" w:color="auto" w:fill="FFFFFF"/>
            <w:hideMark/>
          </w:tcPr>
          <w:p w14:paraId="5D1617E8" w14:textId="53D7B11A" w:rsidR="00627870" w:rsidRPr="00234E1E" w:rsidRDefault="00627870" w:rsidP="002B5A94">
            <w:pPr>
              <w:spacing w:line="360" w:lineRule="auto"/>
              <w:rPr>
                <w:rFonts w:ascii="Book Antiqua" w:hAnsi="Book Antiqua" w:cs="Times New Roman"/>
                <w:sz w:val="24"/>
                <w:szCs w:val="24"/>
              </w:rPr>
            </w:pPr>
            <w:r w:rsidRPr="00234E1E">
              <w:rPr>
                <w:rFonts w:ascii="Book Antiqua" w:hAnsi="Book Antiqua" w:cs="Times New Roman"/>
                <w:sz w:val="24"/>
                <w:szCs w:val="24"/>
              </w:rPr>
              <w:t>28</w:t>
            </w:r>
            <w:r w:rsidR="000659E2" w:rsidRPr="00234E1E">
              <w:rPr>
                <w:rFonts w:ascii="Book Antiqua" w:hAnsi="Book Antiqua" w:cs="Times New Roman"/>
                <w:sz w:val="24"/>
                <w:szCs w:val="24"/>
              </w:rPr>
              <w:t xml:space="preserve"> </w:t>
            </w:r>
            <w:r w:rsidRPr="00234E1E">
              <w:rPr>
                <w:rFonts w:ascii="Book Antiqua" w:hAnsi="Book Antiqua" w:cs="Times New Roman"/>
                <w:sz w:val="24"/>
                <w:szCs w:val="24"/>
              </w:rPr>
              <w:t>(42.4)</w:t>
            </w:r>
          </w:p>
        </w:tc>
      </w:tr>
      <w:tr w:rsidR="00627870" w:rsidRPr="00234E1E" w14:paraId="0A5C884A" w14:textId="77777777" w:rsidTr="00B44CC8">
        <w:trPr>
          <w:trHeight w:val="452"/>
        </w:trPr>
        <w:tc>
          <w:tcPr>
            <w:tcW w:w="3251" w:type="dxa"/>
            <w:gridSpan w:val="2"/>
            <w:shd w:val="clear" w:color="auto" w:fill="FFFFFF"/>
            <w:hideMark/>
          </w:tcPr>
          <w:p w14:paraId="1AA671A0" w14:textId="77777777" w:rsidR="00627870" w:rsidRPr="00234E1E" w:rsidRDefault="00627870" w:rsidP="002B5A94">
            <w:pPr>
              <w:spacing w:line="360" w:lineRule="auto"/>
              <w:rPr>
                <w:rFonts w:ascii="Book Antiqua" w:hAnsi="Book Antiqua" w:cs="Times New Roman"/>
                <w:sz w:val="24"/>
                <w:szCs w:val="24"/>
              </w:rPr>
            </w:pPr>
            <w:r w:rsidRPr="00234E1E">
              <w:rPr>
                <w:rFonts w:ascii="Book Antiqua" w:hAnsi="Book Antiqua" w:cs="Times New Roman"/>
                <w:sz w:val="24"/>
                <w:szCs w:val="24"/>
              </w:rPr>
              <w:t>CR</w:t>
            </w:r>
          </w:p>
        </w:tc>
        <w:tc>
          <w:tcPr>
            <w:tcW w:w="4052" w:type="dxa"/>
            <w:shd w:val="clear" w:color="auto" w:fill="FFFFFF"/>
            <w:hideMark/>
          </w:tcPr>
          <w:p w14:paraId="7E61D605" w14:textId="14B22337" w:rsidR="00627870" w:rsidRPr="00234E1E" w:rsidRDefault="00627870" w:rsidP="002B5A94">
            <w:pPr>
              <w:spacing w:line="360" w:lineRule="auto"/>
              <w:rPr>
                <w:rFonts w:ascii="Book Antiqua" w:hAnsi="Book Antiqua" w:cs="Times New Roman"/>
                <w:sz w:val="24"/>
                <w:szCs w:val="24"/>
              </w:rPr>
            </w:pPr>
            <w:r w:rsidRPr="00234E1E">
              <w:rPr>
                <w:rFonts w:ascii="Book Antiqua" w:hAnsi="Book Antiqua" w:cs="Times New Roman"/>
                <w:sz w:val="24"/>
                <w:szCs w:val="24"/>
              </w:rPr>
              <w:t>9</w:t>
            </w:r>
            <w:r w:rsidR="000659E2" w:rsidRPr="00234E1E">
              <w:rPr>
                <w:rFonts w:ascii="Book Antiqua" w:hAnsi="Book Antiqua" w:cs="Times New Roman"/>
                <w:sz w:val="24"/>
                <w:szCs w:val="24"/>
              </w:rPr>
              <w:t xml:space="preserve"> </w:t>
            </w:r>
            <w:r w:rsidRPr="00234E1E">
              <w:rPr>
                <w:rFonts w:ascii="Book Antiqua" w:hAnsi="Book Antiqua" w:cs="Times New Roman"/>
                <w:sz w:val="24"/>
                <w:szCs w:val="24"/>
              </w:rPr>
              <w:t>(13.6)</w:t>
            </w:r>
          </w:p>
        </w:tc>
      </w:tr>
      <w:tr w:rsidR="00627870" w:rsidRPr="00234E1E" w14:paraId="2A65857A" w14:textId="77777777" w:rsidTr="00B44CC8">
        <w:trPr>
          <w:trHeight w:val="452"/>
        </w:trPr>
        <w:tc>
          <w:tcPr>
            <w:tcW w:w="3251" w:type="dxa"/>
            <w:gridSpan w:val="2"/>
            <w:shd w:val="clear" w:color="auto" w:fill="FFFFFF"/>
            <w:hideMark/>
          </w:tcPr>
          <w:p w14:paraId="1AE525C6" w14:textId="77777777" w:rsidR="00627870" w:rsidRPr="00234E1E" w:rsidRDefault="00627870" w:rsidP="002B5A94">
            <w:pPr>
              <w:spacing w:line="360" w:lineRule="auto"/>
              <w:rPr>
                <w:rFonts w:ascii="Book Antiqua" w:hAnsi="Book Antiqua" w:cs="Times New Roman"/>
                <w:sz w:val="24"/>
                <w:szCs w:val="24"/>
              </w:rPr>
            </w:pPr>
            <w:r w:rsidRPr="00234E1E">
              <w:rPr>
                <w:rFonts w:ascii="Book Antiqua" w:hAnsi="Book Antiqua" w:cs="Times New Roman"/>
                <w:sz w:val="24"/>
                <w:szCs w:val="24"/>
              </w:rPr>
              <w:t>PR</w:t>
            </w:r>
          </w:p>
        </w:tc>
        <w:tc>
          <w:tcPr>
            <w:tcW w:w="4052" w:type="dxa"/>
            <w:shd w:val="clear" w:color="auto" w:fill="FFFFFF"/>
            <w:hideMark/>
          </w:tcPr>
          <w:p w14:paraId="63E6DAD2" w14:textId="10FDB69F" w:rsidR="00627870" w:rsidRPr="00234E1E" w:rsidRDefault="00627870" w:rsidP="002B5A94">
            <w:pPr>
              <w:spacing w:line="360" w:lineRule="auto"/>
              <w:rPr>
                <w:rFonts w:ascii="Book Antiqua" w:hAnsi="Book Antiqua" w:cs="Times New Roman"/>
                <w:sz w:val="24"/>
                <w:szCs w:val="24"/>
              </w:rPr>
            </w:pPr>
            <w:r w:rsidRPr="00234E1E">
              <w:rPr>
                <w:rFonts w:ascii="Book Antiqua" w:hAnsi="Book Antiqua" w:cs="Times New Roman"/>
                <w:sz w:val="24"/>
                <w:szCs w:val="24"/>
              </w:rPr>
              <w:t>19</w:t>
            </w:r>
            <w:r w:rsidR="000659E2" w:rsidRPr="00234E1E">
              <w:rPr>
                <w:rFonts w:ascii="Book Antiqua" w:hAnsi="Book Antiqua" w:cs="Times New Roman"/>
                <w:sz w:val="24"/>
                <w:szCs w:val="24"/>
              </w:rPr>
              <w:t xml:space="preserve"> </w:t>
            </w:r>
            <w:r w:rsidRPr="00234E1E">
              <w:rPr>
                <w:rFonts w:ascii="Book Antiqua" w:hAnsi="Book Antiqua" w:cs="Times New Roman"/>
                <w:sz w:val="24"/>
                <w:szCs w:val="24"/>
              </w:rPr>
              <w:t>(28.8)</w:t>
            </w:r>
          </w:p>
        </w:tc>
      </w:tr>
      <w:tr w:rsidR="00627870" w:rsidRPr="00234E1E" w14:paraId="27F33BE5" w14:textId="77777777" w:rsidTr="00B44CC8">
        <w:trPr>
          <w:trHeight w:val="467"/>
        </w:trPr>
        <w:tc>
          <w:tcPr>
            <w:tcW w:w="3251" w:type="dxa"/>
            <w:gridSpan w:val="2"/>
            <w:shd w:val="clear" w:color="auto" w:fill="FFFFFF"/>
            <w:hideMark/>
          </w:tcPr>
          <w:p w14:paraId="13BE7556" w14:textId="77777777" w:rsidR="00627870" w:rsidRPr="00234E1E" w:rsidRDefault="00627870" w:rsidP="002B5A94">
            <w:pPr>
              <w:spacing w:line="360" w:lineRule="auto"/>
              <w:rPr>
                <w:rFonts w:ascii="Book Antiqua" w:hAnsi="Book Antiqua" w:cs="Times New Roman"/>
                <w:sz w:val="24"/>
                <w:szCs w:val="24"/>
              </w:rPr>
            </w:pPr>
            <w:r w:rsidRPr="00234E1E">
              <w:rPr>
                <w:rFonts w:ascii="Book Antiqua" w:hAnsi="Book Antiqua" w:cs="Times New Roman"/>
                <w:sz w:val="24"/>
                <w:szCs w:val="24"/>
              </w:rPr>
              <w:t>SD</w:t>
            </w:r>
          </w:p>
        </w:tc>
        <w:tc>
          <w:tcPr>
            <w:tcW w:w="4052" w:type="dxa"/>
            <w:shd w:val="clear" w:color="auto" w:fill="FFFFFF"/>
            <w:hideMark/>
          </w:tcPr>
          <w:p w14:paraId="0CA819D2" w14:textId="7053A9BB" w:rsidR="00627870" w:rsidRPr="00234E1E" w:rsidRDefault="00627870" w:rsidP="002B5A94">
            <w:pPr>
              <w:spacing w:line="360" w:lineRule="auto"/>
              <w:rPr>
                <w:rFonts w:ascii="Book Antiqua" w:hAnsi="Book Antiqua" w:cs="Times New Roman"/>
                <w:sz w:val="24"/>
                <w:szCs w:val="24"/>
              </w:rPr>
            </w:pPr>
            <w:r w:rsidRPr="00234E1E">
              <w:rPr>
                <w:rFonts w:ascii="Book Antiqua" w:hAnsi="Book Antiqua" w:cs="Times New Roman"/>
                <w:sz w:val="24"/>
                <w:szCs w:val="24"/>
              </w:rPr>
              <w:t>30</w:t>
            </w:r>
            <w:r w:rsidR="000659E2" w:rsidRPr="00234E1E">
              <w:rPr>
                <w:rFonts w:ascii="Book Antiqua" w:hAnsi="Book Antiqua" w:cs="Times New Roman"/>
                <w:sz w:val="24"/>
                <w:szCs w:val="24"/>
              </w:rPr>
              <w:t xml:space="preserve"> </w:t>
            </w:r>
            <w:r w:rsidRPr="00234E1E">
              <w:rPr>
                <w:rFonts w:ascii="Book Antiqua" w:hAnsi="Book Antiqua" w:cs="Times New Roman"/>
                <w:sz w:val="24"/>
                <w:szCs w:val="24"/>
              </w:rPr>
              <w:t>(45.5)</w:t>
            </w:r>
          </w:p>
        </w:tc>
      </w:tr>
      <w:tr w:rsidR="00627870" w:rsidRPr="00234E1E" w14:paraId="63B2423F" w14:textId="77777777" w:rsidTr="00B44CC8">
        <w:trPr>
          <w:trHeight w:val="452"/>
        </w:trPr>
        <w:tc>
          <w:tcPr>
            <w:tcW w:w="3251" w:type="dxa"/>
            <w:gridSpan w:val="2"/>
            <w:tcBorders>
              <w:top w:val="nil"/>
              <w:left w:val="nil"/>
              <w:bottom w:val="single" w:sz="8" w:space="0" w:color="auto"/>
              <w:right w:val="nil"/>
            </w:tcBorders>
            <w:shd w:val="clear" w:color="auto" w:fill="FFFFFF"/>
            <w:hideMark/>
          </w:tcPr>
          <w:p w14:paraId="394D9948" w14:textId="77777777" w:rsidR="00627870" w:rsidRPr="00234E1E" w:rsidRDefault="00627870" w:rsidP="002B5A94">
            <w:pPr>
              <w:spacing w:line="360" w:lineRule="auto"/>
              <w:rPr>
                <w:rFonts w:ascii="Book Antiqua" w:hAnsi="Book Antiqua" w:cs="Times New Roman"/>
                <w:sz w:val="24"/>
                <w:szCs w:val="24"/>
              </w:rPr>
            </w:pPr>
            <w:r w:rsidRPr="00234E1E">
              <w:rPr>
                <w:rFonts w:ascii="Book Antiqua" w:hAnsi="Book Antiqua" w:cs="Times New Roman"/>
                <w:sz w:val="24"/>
                <w:szCs w:val="24"/>
              </w:rPr>
              <w:t>PD</w:t>
            </w:r>
          </w:p>
        </w:tc>
        <w:tc>
          <w:tcPr>
            <w:tcW w:w="4052" w:type="dxa"/>
            <w:tcBorders>
              <w:bottom w:val="single" w:sz="4" w:space="0" w:color="auto"/>
            </w:tcBorders>
            <w:shd w:val="clear" w:color="auto" w:fill="FFFFFF"/>
            <w:hideMark/>
          </w:tcPr>
          <w:p w14:paraId="70FE37DE" w14:textId="54A35F12" w:rsidR="00627870" w:rsidRPr="00234E1E" w:rsidRDefault="00627870" w:rsidP="002B5A94">
            <w:pPr>
              <w:spacing w:line="360" w:lineRule="auto"/>
              <w:rPr>
                <w:rFonts w:ascii="Book Antiqua" w:hAnsi="Book Antiqua" w:cs="Times New Roman"/>
                <w:sz w:val="24"/>
                <w:szCs w:val="24"/>
              </w:rPr>
            </w:pPr>
            <w:r w:rsidRPr="00234E1E">
              <w:rPr>
                <w:rFonts w:ascii="Book Antiqua" w:hAnsi="Book Antiqua" w:cs="Times New Roman"/>
                <w:sz w:val="24"/>
                <w:szCs w:val="24"/>
              </w:rPr>
              <w:t>8</w:t>
            </w:r>
            <w:r w:rsidR="000659E2" w:rsidRPr="00234E1E">
              <w:rPr>
                <w:rFonts w:ascii="Book Antiqua" w:hAnsi="Book Antiqua" w:cs="Times New Roman"/>
                <w:sz w:val="24"/>
                <w:szCs w:val="24"/>
              </w:rPr>
              <w:t xml:space="preserve"> </w:t>
            </w:r>
            <w:r w:rsidRPr="00234E1E">
              <w:rPr>
                <w:rFonts w:ascii="Book Antiqua" w:hAnsi="Book Antiqua" w:cs="Times New Roman"/>
                <w:sz w:val="24"/>
                <w:szCs w:val="24"/>
              </w:rPr>
              <w:t>(12.1)</w:t>
            </w:r>
          </w:p>
        </w:tc>
      </w:tr>
    </w:tbl>
    <w:bookmarkEnd w:id="159"/>
    <w:bookmarkEnd w:id="160"/>
    <w:p w14:paraId="190014A3" w14:textId="60C02E95" w:rsidR="004A12A7" w:rsidRPr="00234E1E" w:rsidRDefault="004A12A7" w:rsidP="002B5A94">
      <w:pPr>
        <w:widowControl/>
        <w:spacing w:line="360" w:lineRule="auto"/>
        <w:rPr>
          <w:rFonts w:ascii="Book Antiqua" w:eastAsia="宋体" w:hAnsi="Book Antiqua" w:cs="Times New Roman"/>
          <w:b/>
          <w:sz w:val="24"/>
          <w:szCs w:val="24"/>
        </w:rPr>
      </w:pPr>
      <w:r w:rsidRPr="00234E1E">
        <w:rPr>
          <w:rFonts w:ascii="Book Antiqua" w:eastAsia="Futura-Book" w:hAnsi="Book Antiqua" w:cs="Times New Roman"/>
          <w:sz w:val="24"/>
          <w:szCs w:val="24"/>
        </w:rPr>
        <w:t xml:space="preserve">All participants were treated with </w:t>
      </w:r>
      <w:r w:rsidRPr="00234E1E">
        <w:rPr>
          <w:rFonts w:ascii="Book Antiqua" w:eastAsia="宋体" w:hAnsi="Book Antiqua" w:cs="Times New Roman"/>
          <w:sz w:val="24"/>
          <w:szCs w:val="24"/>
        </w:rPr>
        <w:t>hepatic arterial infusion chemotherapy</w:t>
      </w:r>
      <w:r w:rsidRPr="00234E1E">
        <w:rPr>
          <w:rFonts w:ascii="Book Antiqua" w:eastAsia="Futura-Book" w:hAnsi="Book Antiqua" w:cs="Times New Roman"/>
          <w:sz w:val="24"/>
          <w:szCs w:val="24"/>
        </w:rPr>
        <w:t xml:space="preserve"> (</w:t>
      </w:r>
      <w:proofErr w:type="spellStart"/>
      <w:r w:rsidRPr="00234E1E">
        <w:rPr>
          <w:rFonts w:ascii="Book Antiqua" w:eastAsia="Futura-Book" w:hAnsi="Book Antiqua" w:cs="Times New Roman"/>
          <w:sz w:val="24"/>
          <w:szCs w:val="24"/>
        </w:rPr>
        <w:t>oxaliplatin</w:t>
      </w:r>
      <w:proofErr w:type="spellEnd"/>
      <w:r w:rsidRPr="00234E1E">
        <w:rPr>
          <w:rFonts w:ascii="Book Antiqua" w:eastAsia="Futura-Book" w:hAnsi="Book Antiqua" w:cs="Times New Roman"/>
          <w:sz w:val="24"/>
          <w:szCs w:val="24"/>
        </w:rPr>
        <w:t>, 5-fluorouracil</w:t>
      </w:r>
      <w:r w:rsidR="00B3450A" w:rsidRPr="00234E1E">
        <w:rPr>
          <w:rFonts w:ascii="Book Antiqua" w:eastAsia="Futura-Book" w:hAnsi="Book Antiqua" w:cs="Times New Roman"/>
          <w:sz w:val="24"/>
          <w:szCs w:val="24"/>
        </w:rPr>
        <w:t>,</w:t>
      </w:r>
      <w:r w:rsidRPr="00234E1E">
        <w:rPr>
          <w:rFonts w:ascii="Book Antiqua" w:eastAsia="Futura-Book" w:hAnsi="Book Antiqua" w:cs="Times New Roman"/>
          <w:sz w:val="24"/>
          <w:szCs w:val="24"/>
        </w:rPr>
        <w:t xml:space="preserve"> and </w:t>
      </w:r>
      <w:proofErr w:type="spellStart"/>
      <w:r w:rsidRPr="00234E1E">
        <w:rPr>
          <w:rFonts w:ascii="Book Antiqua" w:eastAsia="Futura-Book" w:hAnsi="Book Antiqua" w:cs="Times New Roman"/>
          <w:sz w:val="24"/>
          <w:szCs w:val="24"/>
        </w:rPr>
        <w:t>folinic</w:t>
      </w:r>
      <w:proofErr w:type="spellEnd"/>
      <w:r w:rsidRPr="00234E1E">
        <w:rPr>
          <w:rFonts w:ascii="Book Antiqua" w:eastAsia="Futura-Book" w:hAnsi="Book Antiqua" w:cs="Times New Roman"/>
          <w:sz w:val="24"/>
          <w:szCs w:val="24"/>
        </w:rPr>
        <w:t xml:space="preserve"> acid) after </w:t>
      </w:r>
      <w:proofErr w:type="spellStart"/>
      <w:r w:rsidRPr="00234E1E">
        <w:rPr>
          <w:rFonts w:ascii="Book Antiqua" w:eastAsia="宋体" w:hAnsi="Book Antiqua" w:cs="Times New Roman"/>
          <w:sz w:val="24"/>
          <w:szCs w:val="24"/>
        </w:rPr>
        <w:t>transarterial</w:t>
      </w:r>
      <w:proofErr w:type="spellEnd"/>
      <w:r w:rsidRPr="00234E1E">
        <w:rPr>
          <w:rFonts w:ascii="Book Antiqua" w:eastAsia="宋体" w:hAnsi="Book Antiqua" w:cs="Times New Roman"/>
          <w:sz w:val="24"/>
          <w:szCs w:val="24"/>
        </w:rPr>
        <w:t xml:space="preserve"> chemoembolization</w:t>
      </w:r>
      <w:r w:rsidRPr="00234E1E">
        <w:rPr>
          <w:rFonts w:ascii="Book Antiqua" w:eastAsia="Futura-Book" w:hAnsi="Book Antiqua" w:cs="Times New Roman"/>
          <w:sz w:val="24"/>
          <w:szCs w:val="24"/>
        </w:rPr>
        <w:t xml:space="preserve"> combined with </w:t>
      </w:r>
      <w:proofErr w:type="spellStart"/>
      <w:r w:rsidRPr="00234E1E">
        <w:rPr>
          <w:rFonts w:ascii="Book Antiqua" w:eastAsia="Futura-Book" w:hAnsi="Book Antiqua" w:cs="Times New Roman"/>
          <w:sz w:val="24"/>
          <w:szCs w:val="24"/>
        </w:rPr>
        <w:t>sorafenib</w:t>
      </w:r>
      <w:proofErr w:type="spellEnd"/>
      <w:r w:rsidRPr="00234E1E">
        <w:rPr>
          <w:rFonts w:ascii="Book Antiqua" w:eastAsia="Futura-Book" w:hAnsi="Book Antiqua" w:cs="Times New Roman"/>
          <w:sz w:val="24"/>
          <w:szCs w:val="24"/>
        </w:rPr>
        <w:t xml:space="preserve"> for intermediate and advanced </w:t>
      </w:r>
      <w:r w:rsidRPr="00234E1E">
        <w:rPr>
          <w:rFonts w:ascii="Book Antiqua" w:eastAsia="Futura-Book" w:hAnsi="Book Antiqua" w:cs="Times New Roman"/>
          <w:bCs/>
          <w:kern w:val="0"/>
          <w:sz w:val="24"/>
          <w:szCs w:val="24"/>
        </w:rPr>
        <w:t>hepatocellular carcinoma</w:t>
      </w:r>
      <w:r w:rsidRPr="00234E1E">
        <w:rPr>
          <w:rFonts w:ascii="Book Antiqua" w:eastAsia="Futura-Book" w:hAnsi="Book Antiqua" w:cs="Times New Roman"/>
          <w:bCs/>
          <w:sz w:val="24"/>
          <w:szCs w:val="24"/>
        </w:rPr>
        <w:t>.</w:t>
      </w:r>
      <w:r w:rsidRPr="00234E1E">
        <w:rPr>
          <w:rFonts w:ascii="Book Antiqua" w:eastAsia="宋体" w:hAnsi="Book Antiqua" w:cs="Times New Roman"/>
          <w:b/>
          <w:sz w:val="24"/>
          <w:szCs w:val="24"/>
        </w:rPr>
        <w:t xml:space="preserve"> </w:t>
      </w:r>
      <w:r w:rsidRPr="00234E1E">
        <w:rPr>
          <w:rFonts w:ascii="Book Antiqua" w:eastAsia="Futura-Book" w:hAnsi="Book Antiqua" w:cs="Times New Roman"/>
          <w:sz w:val="24"/>
          <w:szCs w:val="24"/>
        </w:rPr>
        <w:t>CR: Complete response</w:t>
      </w:r>
      <w:r w:rsidR="003B4C59" w:rsidRPr="00234E1E">
        <w:rPr>
          <w:rFonts w:ascii="Book Antiqua" w:eastAsia="Futura-Book" w:hAnsi="Book Antiqua" w:cs="Times New Roman"/>
          <w:sz w:val="24"/>
          <w:szCs w:val="24"/>
        </w:rPr>
        <w:t>;</w:t>
      </w:r>
      <w:r w:rsidRPr="00234E1E">
        <w:rPr>
          <w:rFonts w:ascii="Book Antiqua" w:eastAsia="Futura-Book" w:hAnsi="Book Antiqua" w:cs="Times New Roman"/>
          <w:sz w:val="24"/>
          <w:szCs w:val="24"/>
        </w:rPr>
        <w:t xml:space="preserve"> DCR: Disease control rate; PR: Partial response; SD: Stable disease; ORR: Objective response rate. </w:t>
      </w:r>
    </w:p>
    <w:p w14:paraId="3B093B3D" w14:textId="0EE09554" w:rsidR="00627870" w:rsidRPr="00234E1E" w:rsidRDefault="00627870" w:rsidP="002B5A94">
      <w:pPr>
        <w:widowControl/>
        <w:spacing w:line="360" w:lineRule="auto"/>
        <w:rPr>
          <w:rFonts w:ascii="Book Antiqua" w:eastAsia="宋体" w:hAnsi="Book Antiqua" w:cs="Times New Roman"/>
          <w:b/>
          <w:sz w:val="24"/>
          <w:szCs w:val="24"/>
        </w:rPr>
      </w:pPr>
      <w:r w:rsidRPr="00234E1E">
        <w:rPr>
          <w:rFonts w:ascii="Book Antiqua" w:eastAsia="宋体" w:hAnsi="Book Antiqua" w:cs="Times New Roman"/>
          <w:b/>
          <w:sz w:val="24"/>
          <w:szCs w:val="24"/>
        </w:rPr>
        <w:br w:type="page"/>
      </w:r>
    </w:p>
    <w:p w14:paraId="58CD6359" w14:textId="58CBCEC9" w:rsidR="003B4C59" w:rsidRPr="00234E1E" w:rsidRDefault="003B4C59" w:rsidP="002B5A94">
      <w:pPr>
        <w:widowControl/>
        <w:spacing w:line="360" w:lineRule="auto"/>
        <w:rPr>
          <w:rFonts w:ascii="Book Antiqua" w:eastAsia="宋体" w:hAnsi="Book Antiqua" w:cs="Times New Roman"/>
          <w:b/>
          <w:sz w:val="24"/>
          <w:szCs w:val="24"/>
        </w:rPr>
      </w:pPr>
      <w:r w:rsidRPr="00234E1E">
        <w:rPr>
          <w:rFonts w:ascii="Book Antiqua" w:eastAsia="宋体" w:hAnsi="Book Antiqua" w:cs="Times New Roman"/>
          <w:b/>
          <w:sz w:val="24"/>
          <w:szCs w:val="24"/>
        </w:rPr>
        <w:lastRenderedPageBreak/>
        <w:t>Table 3 Treatment-emergent and drug-related adverse events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076"/>
        <w:gridCol w:w="1116"/>
        <w:gridCol w:w="1375"/>
        <w:gridCol w:w="1357"/>
        <w:gridCol w:w="1519"/>
      </w:tblGrid>
      <w:tr w:rsidR="00627870" w:rsidRPr="00234E1E" w14:paraId="43B32D4B" w14:textId="77777777" w:rsidTr="003B4C59">
        <w:trPr>
          <w:trHeight w:val="425"/>
        </w:trPr>
        <w:tc>
          <w:tcPr>
            <w:tcW w:w="3076" w:type="dxa"/>
            <w:vMerge w:val="restart"/>
            <w:tcBorders>
              <w:top w:val="single" w:sz="8" w:space="0" w:color="auto"/>
              <w:left w:val="nil"/>
              <w:bottom w:val="single" w:sz="8" w:space="0" w:color="auto"/>
              <w:right w:val="nil"/>
            </w:tcBorders>
            <w:shd w:val="clear" w:color="auto" w:fill="FFFFFF"/>
          </w:tcPr>
          <w:p w14:paraId="4B5CAC75" w14:textId="77777777" w:rsidR="00627870" w:rsidRPr="00234E1E" w:rsidRDefault="00627870" w:rsidP="002B5A94">
            <w:pPr>
              <w:spacing w:line="360" w:lineRule="auto"/>
              <w:rPr>
                <w:rFonts w:ascii="Book Antiqua" w:eastAsia="宋体" w:hAnsi="Book Antiqua" w:cs="Times New Roman"/>
                <w:b/>
                <w:bCs/>
                <w:sz w:val="24"/>
                <w:szCs w:val="24"/>
              </w:rPr>
            </w:pPr>
          </w:p>
          <w:p w14:paraId="3D50EDDB" w14:textId="581B0D15" w:rsidR="00627870" w:rsidRPr="00234E1E" w:rsidRDefault="00627870" w:rsidP="002B5A94">
            <w:pPr>
              <w:spacing w:line="360" w:lineRule="auto"/>
              <w:rPr>
                <w:rFonts w:ascii="Book Antiqua" w:eastAsia="宋体" w:hAnsi="Book Antiqua" w:cs="Times New Roman"/>
                <w:b/>
                <w:bCs/>
                <w:sz w:val="24"/>
                <w:szCs w:val="24"/>
              </w:rPr>
            </w:pPr>
            <w:r w:rsidRPr="00234E1E">
              <w:rPr>
                <w:rFonts w:ascii="Book Antiqua" w:eastAsia="宋体" w:hAnsi="Book Antiqua" w:cs="Times New Roman"/>
                <w:b/>
                <w:bCs/>
                <w:sz w:val="24"/>
                <w:szCs w:val="24"/>
              </w:rPr>
              <w:t>Adverse event</w:t>
            </w:r>
          </w:p>
        </w:tc>
        <w:tc>
          <w:tcPr>
            <w:tcW w:w="2491" w:type="dxa"/>
            <w:gridSpan w:val="2"/>
            <w:tcBorders>
              <w:top w:val="single" w:sz="4" w:space="0" w:color="auto"/>
              <w:left w:val="nil"/>
              <w:bottom w:val="single" w:sz="8" w:space="0" w:color="auto"/>
              <w:right w:val="nil"/>
            </w:tcBorders>
            <w:shd w:val="clear" w:color="auto" w:fill="FFFFFF"/>
            <w:hideMark/>
          </w:tcPr>
          <w:p w14:paraId="64C1ACDE" w14:textId="77777777" w:rsidR="00627870" w:rsidRPr="00234E1E" w:rsidRDefault="00627870" w:rsidP="002B5A94">
            <w:pPr>
              <w:widowControl/>
              <w:spacing w:line="360" w:lineRule="auto"/>
              <w:rPr>
                <w:rFonts w:ascii="Book Antiqua" w:eastAsia="宋体" w:hAnsi="Book Antiqua" w:cs="宋体"/>
                <w:b/>
                <w:bCs/>
                <w:sz w:val="24"/>
                <w:szCs w:val="24"/>
              </w:rPr>
            </w:pPr>
          </w:p>
        </w:tc>
        <w:tc>
          <w:tcPr>
            <w:tcW w:w="2876" w:type="dxa"/>
            <w:gridSpan w:val="2"/>
            <w:tcBorders>
              <w:top w:val="single" w:sz="4" w:space="0" w:color="auto"/>
              <w:left w:val="nil"/>
              <w:bottom w:val="single" w:sz="8" w:space="0" w:color="auto"/>
              <w:right w:val="nil"/>
            </w:tcBorders>
            <w:shd w:val="clear" w:color="auto" w:fill="FFFFFF"/>
            <w:hideMark/>
          </w:tcPr>
          <w:p w14:paraId="7511B755" w14:textId="62FD0203" w:rsidR="00627870" w:rsidRPr="00234E1E" w:rsidRDefault="00627870" w:rsidP="002B5A94">
            <w:pPr>
              <w:spacing w:line="360" w:lineRule="auto"/>
              <w:rPr>
                <w:rFonts w:ascii="Book Antiqua" w:eastAsia="宋体" w:hAnsi="Book Antiqua" w:cs="Times New Roman"/>
                <w:b/>
                <w:bCs/>
                <w:sz w:val="24"/>
                <w:szCs w:val="24"/>
              </w:rPr>
            </w:pPr>
            <w:r w:rsidRPr="00234E1E">
              <w:rPr>
                <w:rFonts w:ascii="Book Antiqua" w:eastAsia="宋体" w:hAnsi="Book Antiqua" w:cs="Times New Roman"/>
                <w:b/>
                <w:bCs/>
                <w:sz w:val="24"/>
                <w:szCs w:val="24"/>
              </w:rPr>
              <w:t>Participants</w:t>
            </w:r>
            <w:r w:rsidR="003B4C59" w:rsidRPr="00234E1E">
              <w:rPr>
                <w:rFonts w:ascii="Book Antiqua" w:eastAsia="宋体" w:hAnsi="Book Antiqua" w:cs="Times New Roman"/>
                <w:b/>
                <w:bCs/>
                <w:sz w:val="24"/>
                <w:szCs w:val="24"/>
              </w:rPr>
              <w:t xml:space="preserve">, </w:t>
            </w:r>
            <w:r w:rsidR="003B4C59" w:rsidRPr="00234E1E">
              <w:rPr>
                <w:rFonts w:ascii="Book Antiqua" w:eastAsia="宋体" w:hAnsi="Book Antiqua" w:cs="Times New Roman"/>
                <w:b/>
                <w:bCs/>
                <w:i/>
                <w:iCs/>
                <w:sz w:val="24"/>
                <w:szCs w:val="24"/>
              </w:rPr>
              <w:t>n</w:t>
            </w:r>
            <w:r w:rsidRPr="00234E1E">
              <w:rPr>
                <w:rFonts w:ascii="Book Antiqua" w:eastAsia="宋体" w:hAnsi="Book Antiqua" w:cs="Times New Roman"/>
                <w:b/>
                <w:bCs/>
                <w:sz w:val="24"/>
                <w:szCs w:val="24"/>
              </w:rPr>
              <w:t xml:space="preserve"> (%)</w:t>
            </w:r>
          </w:p>
        </w:tc>
      </w:tr>
      <w:tr w:rsidR="00627870" w:rsidRPr="00234E1E" w14:paraId="5187BEF6" w14:textId="77777777" w:rsidTr="003B4C59">
        <w:trPr>
          <w:trHeight w:val="270"/>
        </w:trPr>
        <w:tc>
          <w:tcPr>
            <w:tcW w:w="0" w:type="auto"/>
            <w:vMerge/>
            <w:tcBorders>
              <w:top w:val="single" w:sz="8" w:space="0" w:color="auto"/>
              <w:left w:val="nil"/>
              <w:bottom w:val="single" w:sz="8" w:space="0" w:color="auto"/>
              <w:right w:val="nil"/>
            </w:tcBorders>
            <w:shd w:val="clear" w:color="auto" w:fill="FFFFFF"/>
            <w:vAlign w:val="center"/>
            <w:hideMark/>
          </w:tcPr>
          <w:p w14:paraId="4BDD6200" w14:textId="77777777" w:rsidR="00627870" w:rsidRPr="00234E1E" w:rsidRDefault="00627870" w:rsidP="002B5A94">
            <w:pPr>
              <w:widowControl/>
              <w:spacing w:line="360" w:lineRule="auto"/>
              <w:rPr>
                <w:rFonts w:ascii="Book Antiqua" w:eastAsia="宋体" w:hAnsi="Book Antiqua" w:cs="Times New Roman"/>
                <w:b/>
                <w:bCs/>
                <w:sz w:val="24"/>
                <w:szCs w:val="24"/>
              </w:rPr>
            </w:pPr>
          </w:p>
        </w:tc>
        <w:tc>
          <w:tcPr>
            <w:tcW w:w="1116" w:type="dxa"/>
            <w:tcBorders>
              <w:top w:val="single" w:sz="8" w:space="0" w:color="auto"/>
              <w:left w:val="nil"/>
              <w:bottom w:val="single" w:sz="8" w:space="0" w:color="auto"/>
              <w:right w:val="nil"/>
            </w:tcBorders>
            <w:shd w:val="clear" w:color="auto" w:fill="FFFFFF"/>
            <w:hideMark/>
          </w:tcPr>
          <w:p w14:paraId="070565FB" w14:textId="77777777" w:rsidR="00627870" w:rsidRPr="00234E1E" w:rsidRDefault="00627870" w:rsidP="002B5A94">
            <w:pPr>
              <w:spacing w:line="360" w:lineRule="auto"/>
              <w:rPr>
                <w:rFonts w:ascii="Book Antiqua" w:eastAsia="宋体" w:hAnsi="Book Antiqua" w:cs="Times New Roman"/>
                <w:b/>
                <w:bCs/>
                <w:sz w:val="24"/>
                <w:szCs w:val="24"/>
              </w:rPr>
            </w:pPr>
            <w:r w:rsidRPr="00234E1E">
              <w:rPr>
                <w:rFonts w:ascii="Book Antiqua" w:eastAsia="宋体" w:hAnsi="Book Antiqua" w:cs="Times New Roman"/>
                <w:b/>
                <w:bCs/>
                <w:sz w:val="24"/>
                <w:szCs w:val="24"/>
              </w:rPr>
              <w:t>Grade I</w:t>
            </w:r>
          </w:p>
        </w:tc>
        <w:tc>
          <w:tcPr>
            <w:tcW w:w="1375" w:type="dxa"/>
            <w:tcBorders>
              <w:top w:val="single" w:sz="8" w:space="0" w:color="auto"/>
              <w:left w:val="nil"/>
              <w:bottom w:val="single" w:sz="8" w:space="0" w:color="auto"/>
              <w:right w:val="nil"/>
            </w:tcBorders>
            <w:shd w:val="clear" w:color="auto" w:fill="FFFFFF"/>
            <w:hideMark/>
          </w:tcPr>
          <w:p w14:paraId="752608B3" w14:textId="77777777" w:rsidR="00627870" w:rsidRPr="00234E1E" w:rsidRDefault="00627870" w:rsidP="002B5A94">
            <w:pPr>
              <w:spacing w:line="360" w:lineRule="auto"/>
              <w:rPr>
                <w:rFonts w:ascii="Book Antiqua" w:eastAsia="宋体" w:hAnsi="Book Antiqua" w:cs="Times New Roman"/>
                <w:b/>
                <w:bCs/>
                <w:sz w:val="24"/>
                <w:szCs w:val="24"/>
              </w:rPr>
            </w:pPr>
            <w:r w:rsidRPr="00234E1E">
              <w:rPr>
                <w:rFonts w:ascii="Book Antiqua" w:eastAsia="宋体" w:hAnsi="Book Antiqua" w:cs="Times New Roman"/>
                <w:b/>
                <w:bCs/>
                <w:sz w:val="24"/>
                <w:szCs w:val="24"/>
              </w:rPr>
              <w:t>Grade II</w:t>
            </w:r>
          </w:p>
        </w:tc>
        <w:tc>
          <w:tcPr>
            <w:tcW w:w="1357" w:type="dxa"/>
            <w:tcBorders>
              <w:top w:val="single" w:sz="4" w:space="0" w:color="auto"/>
              <w:left w:val="nil"/>
              <w:bottom w:val="single" w:sz="8" w:space="0" w:color="auto"/>
              <w:right w:val="nil"/>
            </w:tcBorders>
            <w:shd w:val="clear" w:color="auto" w:fill="FFFFFF"/>
            <w:hideMark/>
          </w:tcPr>
          <w:p w14:paraId="4F28B5E9" w14:textId="77777777" w:rsidR="00627870" w:rsidRPr="00234E1E" w:rsidRDefault="00627870" w:rsidP="002B5A94">
            <w:pPr>
              <w:spacing w:line="360" w:lineRule="auto"/>
              <w:rPr>
                <w:rFonts w:ascii="Book Antiqua" w:eastAsia="宋体" w:hAnsi="Book Antiqua" w:cs="Times New Roman"/>
                <w:b/>
                <w:bCs/>
                <w:sz w:val="24"/>
                <w:szCs w:val="24"/>
              </w:rPr>
            </w:pPr>
            <w:r w:rsidRPr="00234E1E">
              <w:rPr>
                <w:rFonts w:ascii="Book Antiqua" w:eastAsia="宋体" w:hAnsi="Book Antiqua" w:cs="Times New Roman"/>
                <w:b/>
                <w:bCs/>
                <w:sz w:val="24"/>
                <w:szCs w:val="24"/>
              </w:rPr>
              <w:t>Grade III</w:t>
            </w:r>
          </w:p>
        </w:tc>
        <w:tc>
          <w:tcPr>
            <w:tcW w:w="1519" w:type="dxa"/>
            <w:tcBorders>
              <w:top w:val="single" w:sz="4" w:space="0" w:color="auto"/>
              <w:left w:val="nil"/>
              <w:bottom w:val="single" w:sz="8" w:space="0" w:color="auto"/>
              <w:right w:val="nil"/>
            </w:tcBorders>
            <w:shd w:val="clear" w:color="auto" w:fill="FFFFFF"/>
            <w:hideMark/>
          </w:tcPr>
          <w:p w14:paraId="67D78149" w14:textId="77777777" w:rsidR="00627870" w:rsidRPr="00234E1E" w:rsidRDefault="00627870" w:rsidP="002B5A94">
            <w:pPr>
              <w:spacing w:line="360" w:lineRule="auto"/>
              <w:rPr>
                <w:rFonts w:ascii="Book Antiqua" w:eastAsia="宋体" w:hAnsi="Book Antiqua" w:cs="Times New Roman"/>
                <w:b/>
                <w:bCs/>
                <w:sz w:val="24"/>
                <w:szCs w:val="24"/>
              </w:rPr>
            </w:pPr>
            <w:r w:rsidRPr="00234E1E">
              <w:rPr>
                <w:rFonts w:ascii="Book Antiqua" w:eastAsia="宋体" w:hAnsi="Book Antiqua" w:cs="Times New Roman"/>
                <w:b/>
                <w:bCs/>
                <w:sz w:val="24"/>
                <w:szCs w:val="24"/>
              </w:rPr>
              <w:t>Grade IV</w:t>
            </w:r>
          </w:p>
        </w:tc>
      </w:tr>
      <w:tr w:rsidR="00627870" w:rsidRPr="00234E1E" w14:paraId="0F6190E3" w14:textId="77777777" w:rsidTr="003B4C59">
        <w:trPr>
          <w:trHeight w:val="433"/>
        </w:trPr>
        <w:tc>
          <w:tcPr>
            <w:tcW w:w="3076" w:type="dxa"/>
            <w:tcBorders>
              <w:top w:val="single" w:sz="8" w:space="0" w:color="auto"/>
              <w:left w:val="nil"/>
              <w:bottom w:val="nil"/>
              <w:right w:val="nil"/>
            </w:tcBorders>
            <w:shd w:val="clear" w:color="auto" w:fill="FFFFFF"/>
            <w:hideMark/>
          </w:tcPr>
          <w:p w14:paraId="5FB5BD5B" w14:textId="77777777"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Hematological</w:t>
            </w:r>
          </w:p>
        </w:tc>
        <w:tc>
          <w:tcPr>
            <w:tcW w:w="1116" w:type="dxa"/>
            <w:tcBorders>
              <w:top w:val="single" w:sz="8" w:space="0" w:color="auto"/>
              <w:left w:val="nil"/>
              <w:bottom w:val="nil"/>
              <w:right w:val="nil"/>
            </w:tcBorders>
            <w:shd w:val="clear" w:color="auto" w:fill="FFFFFF"/>
          </w:tcPr>
          <w:p w14:paraId="5A2E2BAA" w14:textId="77777777" w:rsidR="00627870" w:rsidRPr="00234E1E" w:rsidRDefault="00627870" w:rsidP="002B5A94">
            <w:pPr>
              <w:spacing w:line="360" w:lineRule="auto"/>
              <w:rPr>
                <w:rFonts w:ascii="Book Antiqua" w:eastAsia="宋体" w:hAnsi="Book Antiqua" w:cs="Times New Roman"/>
                <w:sz w:val="24"/>
                <w:szCs w:val="24"/>
              </w:rPr>
            </w:pPr>
          </w:p>
        </w:tc>
        <w:tc>
          <w:tcPr>
            <w:tcW w:w="1375" w:type="dxa"/>
            <w:tcBorders>
              <w:top w:val="single" w:sz="8" w:space="0" w:color="auto"/>
              <w:left w:val="nil"/>
              <w:bottom w:val="nil"/>
              <w:right w:val="nil"/>
            </w:tcBorders>
            <w:shd w:val="clear" w:color="auto" w:fill="FFFFFF"/>
          </w:tcPr>
          <w:p w14:paraId="384E1045" w14:textId="77777777" w:rsidR="00627870" w:rsidRPr="00234E1E" w:rsidRDefault="00627870" w:rsidP="002B5A94">
            <w:pPr>
              <w:spacing w:line="360" w:lineRule="auto"/>
              <w:rPr>
                <w:rFonts w:ascii="Book Antiqua" w:eastAsia="宋体" w:hAnsi="Book Antiqua" w:cs="Times New Roman"/>
                <w:sz w:val="24"/>
                <w:szCs w:val="24"/>
              </w:rPr>
            </w:pPr>
          </w:p>
        </w:tc>
        <w:tc>
          <w:tcPr>
            <w:tcW w:w="1357" w:type="dxa"/>
            <w:tcBorders>
              <w:top w:val="single" w:sz="8" w:space="0" w:color="auto"/>
              <w:left w:val="nil"/>
              <w:bottom w:val="nil"/>
              <w:right w:val="nil"/>
            </w:tcBorders>
            <w:shd w:val="clear" w:color="auto" w:fill="FFFFFF"/>
          </w:tcPr>
          <w:p w14:paraId="25D2F60B" w14:textId="77777777" w:rsidR="00627870" w:rsidRPr="00234E1E" w:rsidRDefault="00627870" w:rsidP="002B5A94">
            <w:pPr>
              <w:spacing w:line="360" w:lineRule="auto"/>
              <w:rPr>
                <w:rFonts w:ascii="Book Antiqua" w:eastAsia="宋体" w:hAnsi="Book Antiqua" w:cs="Times New Roman"/>
                <w:sz w:val="24"/>
                <w:szCs w:val="24"/>
              </w:rPr>
            </w:pPr>
          </w:p>
        </w:tc>
        <w:tc>
          <w:tcPr>
            <w:tcW w:w="1519" w:type="dxa"/>
            <w:tcBorders>
              <w:top w:val="single" w:sz="8" w:space="0" w:color="auto"/>
              <w:left w:val="nil"/>
              <w:bottom w:val="nil"/>
              <w:right w:val="nil"/>
            </w:tcBorders>
            <w:shd w:val="clear" w:color="auto" w:fill="FFFFFF"/>
          </w:tcPr>
          <w:p w14:paraId="2935C8B5" w14:textId="77777777" w:rsidR="00627870" w:rsidRPr="00234E1E" w:rsidRDefault="00627870" w:rsidP="002B5A94">
            <w:pPr>
              <w:spacing w:line="360" w:lineRule="auto"/>
              <w:rPr>
                <w:rFonts w:ascii="Book Antiqua" w:eastAsia="宋体" w:hAnsi="Book Antiqua" w:cs="Times New Roman"/>
                <w:sz w:val="24"/>
                <w:szCs w:val="24"/>
              </w:rPr>
            </w:pPr>
          </w:p>
        </w:tc>
      </w:tr>
      <w:tr w:rsidR="00627870" w:rsidRPr="00234E1E" w14:paraId="4AD25789" w14:textId="77777777" w:rsidTr="003B4C59">
        <w:trPr>
          <w:trHeight w:val="341"/>
        </w:trPr>
        <w:tc>
          <w:tcPr>
            <w:tcW w:w="3076" w:type="dxa"/>
            <w:tcBorders>
              <w:top w:val="nil"/>
              <w:left w:val="nil"/>
              <w:bottom w:val="nil"/>
              <w:right w:val="nil"/>
            </w:tcBorders>
            <w:shd w:val="clear" w:color="auto" w:fill="FFFFFF"/>
            <w:hideMark/>
          </w:tcPr>
          <w:p w14:paraId="2D0012BB" w14:textId="2A733030" w:rsidR="00627870" w:rsidRPr="00234E1E" w:rsidRDefault="00B3450A" w:rsidP="00B3450A">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 xml:space="preserve">Decreased platelet </w:t>
            </w:r>
            <w:r w:rsidR="00627870" w:rsidRPr="00234E1E">
              <w:rPr>
                <w:rFonts w:ascii="Book Antiqua" w:eastAsia="宋体" w:hAnsi="Book Antiqua" w:cs="Times New Roman"/>
                <w:sz w:val="24"/>
                <w:szCs w:val="24"/>
              </w:rPr>
              <w:t>count</w:t>
            </w:r>
          </w:p>
        </w:tc>
        <w:tc>
          <w:tcPr>
            <w:tcW w:w="1116" w:type="dxa"/>
            <w:tcBorders>
              <w:top w:val="nil"/>
              <w:left w:val="nil"/>
              <w:bottom w:val="nil"/>
              <w:right w:val="nil"/>
            </w:tcBorders>
            <w:shd w:val="clear" w:color="auto" w:fill="FFFFFF"/>
            <w:hideMark/>
          </w:tcPr>
          <w:p w14:paraId="76DB6799" w14:textId="1A83245C"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14</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(21.2)</w:t>
            </w:r>
          </w:p>
        </w:tc>
        <w:tc>
          <w:tcPr>
            <w:tcW w:w="1375" w:type="dxa"/>
            <w:tcBorders>
              <w:top w:val="nil"/>
              <w:left w:val="nil"/>
              <w:bottom w:val="nil"/>
              <w:right w:val="nil"/>
            </w:tcBorders>
            <w:shd w:val="clear" w:color="auto" w:fill="FFFFFF"/>
            <w:hideMark/>
          </w:tcPr>
          <w:p w14:paraId="5A22465A" w14:textId="3416A9B3"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8</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(12.1)</w:t>
            </w:r>
          </w:p>
        </w:tc>
        <w:tc>
          <w:tcPr>
            <w:tcW w:w="1357" w:type="dxa"/>
            <w:tcBorders>
              <w:top w:val="nil"/>
              <w:left w:val="nil"/>
              <w:bottom w:val="nil"/>
              <w:right w:val="nil"/>
            </w:tcBorders>
            <w:shd w:val="clear" w:color="auto" w:fill="FFFFFF"/>
            <w:hideMark/>
          </w:tcPr>
          <w:p w14:paraId="6FF1C894" w14:textId="64790E6B"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3</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(4.5)</w:t>
            </w:r>
          </w:p>
        </w:tc>
        <w:tc>
          <w:tcPr>
            <w:tcW w:w="1519" w:type="dxa"/>
            <w:tcBorders>
              <w:top w:val="nil"/>
              <w:left w:val="nil"/>
              <w:bottom w:val="nil"/>
              <w:right w:val="nil"/>
            </w:tcBorders>
            <w:shd w:val="clear" w:color="auto" w:fill="FFFFFF"/>
            <w:hideMark/>
          </w:tcPr>
          <w:p w14:paraId="29A8C676" w14:textId="132B0946"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w:t>
            </w:r>
          </w:p>
        </w:tc>
      </w:tr>
      <w:tr w:rsidR="00627870" w:rsidRPr="00234E1E" w14:paraId="1F956C1A" w14:textId="77777777" w:rsidTr="003B4C59">
        <w:trPr>
          <w:trHeight w:val="395"/>
        </w:trPr>
        <w:tc>
          <w:tcPr>
            <w:tcW w:w="3076" w:type="dxa"/>
            <w:tcBorders>
              <w:top w:val="nil"/>
              <w:left w:val="nil"/>
              <w:bottom w:val="nil"/>
              <w:right w:val="nil"/>
            </w:tcBorders>
            <w:shd w:val="clear" w:color="auto" w:fill="FFFFFF"/>
            <w:hideMark/>
          </w:tcPr>
          <w:p w14:paraId="0275053B" w14:textId="16E2A6FF" w:rsidR="00627870" w:rsidRPr="00234E1E" w:rsidRDefault="00B3450A" w:rsidP="00B3450A">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 xml:space="preserve">Decreased neutrophil </w:t>
            </w:r>
            <w:r w:rsidR="00627870" w:rsidRPr="00234E1E">
              <w:rPr>
                <w:rFonts w:ascii="Book Antiqua" w:eastAsia="宋体" w:hAnsi="Book Antiqua" w:cs="Times New Roman"/>
                <w:sz w:val="24"/>
                <w:szCs w:val="24"/>
              </w:rPr>
              <w:t xml:space="preserve">count </w:t>
            </w:r>
          </w:p>
        </w:tc>
        <w:tc>
          <w:tcPr>
            <w:tcW w:w="1116" w:type="dxa"/>
            <w:tcBorders>
              <w:top w:val="nil"/>
              <w:left w:val="nil"/>
              <w:bottom w:val="nil"/>
              <w:right w:val="nil"/>
            </w:tcBorders>
            <w:shd w:val="clear" w:color="auto" w:fill="FFFFFF"/>
            <w:hideMark/>
          </w:tcPr>
          <w:p w14:paraId="5E564F78" w14:textId="750F7335"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15</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(22.7)</w:t>
            </w:r>
          </w:p>
        </w:tc>
        <w:tc>
          <w:tcPr>
            <w:tcW w:w="1375" w:type="dxa"/>
            <w:tcBorders>
              <w:top w:val="nil"/>
              <w:left w:val="nil"/>
              <w:bottom w:val="nil"/>
              <w:right w:val="nil"/>
            </w:tcBorders>
            <w:shd w:val="clear" w:color="auto" w:fill="FFFFFF"/>
            <w:hideMark/>
          </w:tcPr>
          <w:p w14:paraId="3033A0CA" w14:textId="6CC39B9B"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11</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(16.7)</w:t>
            </w:r>
          </w:p>
        </w:tc>
        <w:tc>
          <w:tcPr>
            <w:tcW w:w="1357" w:type="dxa"/>
            <w:tcBorders>
              <w:top w:val="nil"/>
              <w:left w:val="nil"/>
              <w:bottom w:val="nil"/>
              <w:right w:val="nil"/>
            </w:tcBorders>
            <w:shd w:val="clear" w:color="auto" w:fill="FFFFFF"/>
            <w:hideMark/>
          </w:tcPr>
          <w:p w14:paraId="47AC28F8" w14:textId="2735841E"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2</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(3.0)</w:t>
            </w:r>
          </w:p>
        </w:tc>
        <w:tc>
          <w:tcPr>
            <w:tcW w:w="1519" w:type="dxa"/>
            <w:tcBorders>
              <w:top w:val="nil"/>
              <w:left w:val="nil"/>
              <w:bottom w:val="nil"/>
              <w:right w:val="nil"/>
            </w:tcBorders>
            <w:shd w:val="clear" w:color="auto" w:fill="FFFFFF"/>
            <w:hideMark/>
          </w:tcPr>
          <w:p w14:paraId="32AC85CA" w14:textId="5F36D35D"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w:t>
            </w:r>
          </w:p>
        </w:tc>
      </w:tr>
      <w:tr w:rsidR="00627870" w:rsidRPr="00234E1E" w14:paraId="74C10550" w14:textId="77777777" w:rsidTr="003B4C59">
        <w:trPr>
          <w:trHeight w:val="395"/>
        </w:trPr>
        <w:tc>
          <w:tcPr>
            <w:tcW w:w="3076" w:type="dxa"/>
            <w:tcBorders>
              <w:top w:val="nil"/>
              <w:left w:val="nil"/>
              <w:bottom w:val="nil"/>
              <w:right w:val="nil"/>
            </w:tcBorders>
            <w:shd w:val="clear" w:color="auto" w:fill="FFFFFF"/>
            <w:hideMark/>
          </w:tcPr>
          <w:p w14:paraId="4260F37E" w14:textId="77777777"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Non-hematological</w:t>
            </w:r>
          </w:p>
        </w:tc>
        <w:tc>
          <w:tcPr>
            <w:tcW w:w="1116" w:type="dxa"/>
            <w:tcBorders>
              <w:top w:val="nil"/>
              <w:left w:val="nil"/>
              <w:bottom w:val="nil"/>
              <w:right w:val="nil"/>
            </w:tcBorders>
            <w:shd w:val="clear" w:color="auto" w:fill="FFFFFF"/>
          </w:tcPr>
          <w:p w14:paraId="1C69FEA5" w14:textId="77777777" w:rsidR="00627870" w:rsidRPr="00234E1E" w:rsidRDefault="00627870" w:rsidP="002B5A94">
            <w:pPr>
              <w:spacing w:line="360" w:lineRule="auto"/>
              <w:rPr>
                <w:rFonts w:ascii="Book Antiqua" w:eastAsia="宋体" w:hAnsi="Book Antiqua" w:cs="Times New Roman"/>
                <w:sz w:val="24"/>
                <w:szCs w:val="24"/>
              </w:rPr>
            </w:pPr>
          </w:p>
        </w:tc>
        <w:tc>
          <w:tcPr>
            <w:tcW w:w="1375" w:type="dxa"/>
            <w:tcBorders>
              <w:top w:val="nil"/>
              <w:left w:val="nil"/>
              <w:bottom w:val="nil"/>
              <w:right w:val="nil"/>
            </w:tcBorders>
            <w:shd w:val="clear" w:color="auto" w:fill="FFFFFF"/>
          </w:tcPr>
          <w:p w14:paraId="295AB990" w14:textId="77777777" w:rsidR="00627870" w:rsidRPr="00234E1E" w:rsidRDefault="00627870" w:rsidP="002B5A94">
            <w:pPr>
              <w:spacing w:line="360" w:lineRule="auto"/>
              <w:rPr>
                <w:rFonts w:ascii="Book Antiqua" w:eastAsia="宋体" w:hAnsi="Book Antiqua" w:cs="Times New Roman"/>
                <w:sz w:val="24"/>
                <w:szCs w:val="24"/>
              </w:rPr>
            </w:pPr>
          </w:p>
        </w:tc>
        <w:tc>
          <w:tcPr>
            <w:tcW w:w="1357" w:type="dxa"/>
            <w:tcBorders>
              <w:top w:val="nil"/>
              <w:left w:val="nil"/>
              <w:bottom w:val="nil"/>
              <w:right w:val="nil"/>
            </w:tcBorders>
            <w:shd w:val="clear" w:color="auto" w:fill="FFFFFF"/>
          </w:tcPr>
          <w:p w14:paraId="188D96F1" w14:textId="77777777" w:rsidR="00627870" w:rsidRPr="00234E1E" w:rsidRDefault="00627870" w:rsidP="002B5A94">
            <w:pPr>
              <w:spacing w:line="360" w:lineRule="auto"/>
              <w:rPr>
                <w:rFonts w:ascii="Book Antiqua" w:eastAsia="宋体" w:hAnsi="Book Antiqua" w:cs="Times New Roman"/>
                <w:sz w:val="24"/>
                <w:szCs w:val="24"/>
              </w:rPr>
            </w:pPr>
          </w:p>
        </w:tc>
        <w:tc>
          <w:tcPr>
            <w:tcW w:w="1519" w:type="dxa"/>
            <w:tcBorders>
              <w:top w:val="nil"/>
              <w:left w:val="nil"/>
              <w:bottom w:val="nil"/>
              <w:right w:val="nil"/>
            </w:tcBorders>
            <w:shd w:val="clear" w:color="auto" w:fill="FFFFFF"/>
          </w:tcPr>
          <w:p w14:paraId="0AE455EC" w14:textId="77777777" w:rsidR="00627870" w:rsidRPr="00234E1E" w:rsidRDefault="00627870" w:rsidP="002B5A94">
            <w:pPr>
              <w:spacing w:line="360" w:lineRule="auto"/>
              <w:rPr>
                <w:rFonts w:ascii="Book Antiqua" w:eastAsia="宋体" w:hAnsi="Book Antiqua" w:cs="Times New Roman"/>
                <w:sz w:val="24"/>
                <w:szCs w:val="24"/>
              </w:rPr>
            </w:pPr>
          </w:p>
        </w:tc>
      </w:tr>
      <w:tr w:rsidR="00627870" w:rsidRPr="00234E1E" w14:paraId="55D0CE46" w14:textId="77777777" w:rsidTr="003B4C59">
        <w:trPr>
          <w:trHeight w:val="331"/>
        </w:trPr>
        <w:tc>
          <w:tcPr>
            <w:tcW w:w="3076" w:type="dxa"/>
            <w:tcBorders>
              <w:top w:val="nil"/>
              <w:left w:val="nil"/>
              <w:bottom w:val="nil"/>
              <w:right w:val="nil"/>
            </w:tcBorders>
            <w:shd w:val="clear" w:color="auto" w:fill="FFFFFF"/>
            <w:hideMark/>
          </w:tcPr>
          <w:p w14:paraId="2BF5D250" w14:textId="77777777"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Elevated alanine</w:t>
            </w:r>
          </w:p>
        </w:tc>
        <w:tc>
          <w:tcPr>
            <w:tcW w:w="1116" w:type="dxa"/>
            <w:tcBorders>
              <w:top w:val="nil"/>
              <w:left w:val="nil"/>
              <w:bottom w:val="nil"/>
              <w:right w:val="nil"/>
            </w:tcBorders>
            <w:shd w:val="clear" w:color="auto" w:fill="FFFFFF"/>
            <w:hideMark/>
          </w:tcPr>
          <w:p w14:paraId="10921178" w14:textId="55578514"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30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(45.5)</w:t>
            </w:r>
          </w:p>
        </w:tc>
        <w:tc>
          <w:tcPr>
            <w:tcW w:w="1375" w:type="dxa"/>
            <w:tcBorders>
              <w:top w:val="nil"/>
              <w:left w:val="nil"/>
              <w:bottom w:val="nil"/>
              <w:right w:val="nil"/>
            </w:tcBorders>
            <w:shd w:val="clear" w:color="auto" w:fill="FFFFFF"/>
            <w:hideMark/>
          </w:tcPr>
          <w:p w14:paraId="4EB4EA3B" w14:textId="1999387E"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8</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(12.1)</w:t>
            </w:r>
          </w:p>
        </w:tc>
        <w:tc>
          <w:tcPr>
            <w:tcW w:w="1357" w:type="dxa"/>
            <w:tcBorders>
              <w:top w:val="nil"/>
              <w:left w:val="nil"/>
              <w:bottom w:val="nil"/>
              <w:right w:val="nil"/>
            </w:tcBorders>
            <w:shd w:val="clear" w:color="auto" w:fill="FFFFFF"/>
            <w:hideMark/>
          </w:tcPr>
          <w:p w14:paraId="0D8AB7C6" w14:textId="261906A7"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4</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(6.1)</w:t>
            </w:r>
          </w:p>
        </w:tc>
        <w:tc>
          <w:tcPr>
            <w:tcW w:w="1519" w:type="dxa"/>
            <w:tcBorders>
              <w:top w:val="nil"/>
              <w:left w:val="nil"/>
              <w:bottom w:val="nil"/>
              <w:right w:val="nil"/>
            </w:tcBorders>
            <w:shd w:val="clear" w:color="auto" w:fill="FFFFFF"/>
            <w:hideMark/>
          </w:tcPr>
          <w:p w14:paraId="1DB8CE58" w14:textId="2920F615"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4</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(6.1)</w:t>
            </w:r>
          </w:p>
        </w:tc>
      </w:tr>
      <w:tr w:rsidR="00627870" w:rsidRPr="00234E1E" w14:paraId="7CA46F50" w14:textId="77777777" w:rsidTr="003B4C59">
        <w:trPr>
          <w:trHeight w:val="437"/>
        </w:trPr>
        <w:tc>
          <w:tcPr>
            <w:tcW w:w="3076" w:type="dxa"/>
            <w:tcBorders>
              <w:top w:val="nil"/>
              <w:left w:val="nil"/>
              <w:bottom w:val="nil"/>
              <w:right w:val="nil"/>
            </w:tcBorders>
            <w:shd w:val="clear" w:color="auto" w:fill="FFFFFF"/>
            <w:hideMark/>
          </w:tcPr>
          <w:p w14:paraId="46863822" w14:textId="77777777"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Elevated serum bilirubin</w:t>
            </w:r>
          </w:p>
        </w:tc>
        <w:tc>
          <w:tcPr>
            <w:tcW w:w="1116" w:type="dxa"/>
            <w:tcBorders>
              <w:top w:val="nil"/>
              <w:left w:val="nil"/>
              <w:bottom w:val="nil"/>
              <w:right w:val="nil"/>
            </w:tcBorders>
            <w:shd w:val="clear" w:color="auto" w:fill="FFFFFF"/>
            <w:hideMark/>
          </w:tcPr>
          <w:p w14:paraId="26244EFD" w14:textId="708D4D0E"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20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(30.3)</w:t>
            </w:r>
          </w:p>
        </w:tc>
        <w:tc>
          <w:tcPr>
            <w:tcW w:w="1375" w:type="dxa"/>
            <w:tcBorders>
              <w:top w:val="nil"/>
              <w:left w:val="nil"/>
              <w:bottom w:val="nil"/>
              <w:right w:val="nil"/>
            </w:tcBorders>
            <w:shd w:val="clear" w:color="auto" w:fill="FFFFFF"/>
            <w:hideMark/>
          </w:tcPr>
          <w:p w14:paraId="59F70332" w14:textId="77D21296"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26</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(39.4)</w:t>
            </w:r>
          </w:p>
        </w:tc>
        <w:tc>
          <w:tcPr>
            <w:tcW w:w="1357" w:type="dxa"/>
            <w:tcBorders>
              <w:top w:val="nil"/>
              <w:left w:val="nil"/>
              <w:bottom w:val="nil"/>
              <w:right w:val="nil"/>
            </w:tcBorders>
            <w:shd w:val="clear" w:color="auto" w:fill="FFFFFF"/>
            <w:hideMark/>
          </w:tcPr>
          <w:p w14:paraId="74427359" w14:textId="511FF21D"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5</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(7.6)</w:t>
            </w:r>
          </w:p>
        </w:tc>
        <w:tc>
          <w:tcPr>
            <w:tcW w:w="1519" w:type="dxa"/>
            <w:tcBorders>
              <w:top w:val="nil"/>
              <w:left w:val="nil"/>
              <w:bottom w:val="nil"/>
              <w:right w:val="nil"/>
            </w:tcBorders>
            <w:shd w:val="clear" w:color="auto" w:fill="FFFFFF"/>
            <w:hideMark/>
          </w:tcPr>
          <w:p w14:paraId="34500389" w14:textId="5198127C"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w:t>
            </w:r>
          </w:p>
        </w:tc>
      </w:tr>
      <w:tr w:rsidR="00627870" w:rsidRPr="00234E1E" w14:paraId="62222B10" w14:textId="77777777" w:rsidTr="003B4C59">
        <w:trPr>
          <w:trHeight w:val="415"/>
        </w:trPr>
        <w:tc>
          <w:tcPr>
            <w:tcW w:w="3076" w:type="dxa"/>
            <w:tcBorders>
              <w:top w:val="nil"/>
              <w:left w:val="nil"/>
              <w:bottom w:val="nil"/>
              <w:right w:val="nil"/>
            </w:tcBorders>
            <w:shd w:val="clear" w:color="auto" w:fill="FFFFFF"/>
            <w:hideMark/>
          </w:tcPr>
          <w:p w14:paraId="4B4F5A61" w14:textId="77777777"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Nausea and vomiting</w:t>
            </w:r>
          </w:p>
        </w:tc>
        <w:tc>
          <w:tcPr>
            <w:tcW w:w="1116" w:type="dxa"/>
            <w:tcBorders>
              <w:top w:val="nil"/>
              <w:left w:val="nil"/>
              <w:bottom w:val="nil"/>
              <w:right w:val="nil"/>
            </w:tcBorders>
            <w:shd w:val="clear" w:color="auto" w:fill="FFFFFF"/>
            <w:hideMark/>
          </w:tcPr>
          <w:p w14:paraId="3E4B2111" w14:textId="5209F19E"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32</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(48.5)</w:t>
            </w:r>
          </w:p>
        </w:tc>
        <w:tc>
          <w:tcPr>
            <w:tcW w:w="1375" w:type="dxa"/>
            <w:tcBorders>
              <w:top w:val="nil"/>
              <w:left w:val="nil"/>
              <w:bottom w:val="nil"/>
              <w:right w:val="nil"/>
            </w:tcBorders>
            <w:shd w:val="clear" w:color="auto" w:fill="FFFFFF"/>
            <w:hideMark/>
          </w:tcPr>
          <w:p w14:paraId="63405D3E" w14:textId="465D6179"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8</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(12.1)</w:t>
            </w:r>
          </w:p>
        </w:tc>
        <w:tc>
          <w:tcPr>
            <w:tcW w:w="1357" w:type="dxa"/>
            <w:tcBorders>
              <w:top w:val="nil"/>
              <w:left w:val="nil"/>
              <w:bottom w:val="nil"/>
              <w:right w:val="nil"/>
            </w:tcBorders>
            <w:shd w:val="clear" w:color="auto" w:fill="FFFFFF"/>
            <w:hideMark/>
          </w:tcPr>
          <w:p w14:paraId="37460C15" w14:textId="07712F70"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w:t>
            </w:r>
          </w:p>
        </w:tc>
        <w:tc>
          <w:tcPr>
            <w:tcW w:w="1519" w:type="dxa"/>
            <w:tcBorders>
              <w:top w:val="nil"/>
              <w:left w:val="nil"/>
              <w:bottom w:val="nil"/>
              <w:right w:val="nil"/>
            </w:tcBorders>
            <w:shd w:val="clear" w:color="auto" w:fill="FFFFFF"/>
            <w:hideMark/>
          </w:tcPr>
          <w:p w14:paraId="154A6570" w14:textId="1C3582F4"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w:t>
            </w:r>
          </w:p>
        </w:tc>
      </w:tr>
      <w:tr w:rsidR="00627870" w:rsidRPr="00234E1E" w14:paraId="7E688D2B" w14:textId="77777777" w:rsidTr="003B4C59">
        <w:trPr>
          <w:trHeight w:val="434"/>
        </w:trPr>
        <w:tc>
          <w:tcPr>
            <w:tcW w:w="3076" w:type="dxa"/>
            <w:tcBorders>
              <w:top w:val="nil"/>
              <w:left w:val="nil"/>
              <w:bottom w:val="nil"/>
              <w:right w:val="nil"/>
            </w:tcBorders>
            <w:shd w:val="clear" w:color="auto" w:fill="FFFFFF"/>
            <w:hideMark/>
          </w:tcPr>
          <w:p w14:paraId="53DAF98D" w14:textId="77777777"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Pain</w:t>
            </w:r>
          </w:p>
        </w:tc>
        <w:tc>
          <w:tcPr>
            <w:tcW w:w="1116" w:type="dxa"/>
            <w:tcBorders>
              <w:top w:val="nil"/>
              <w:left w:val="nil"/>
              <w:bottom w:val="nil"/>
              <w:right w:val="nil"/>
            </w:tcBorders>
            <w:shd w:val="clear" w:color="auto" w:fill="FFFFFF"/>
            <w:hideMark/>
          </w:tcPr>
          <w:p w14:paraId="12A46FEA" w14:textId="4BED8502"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29</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(43.9)</w:t>
            </w:r>
          </w:p>
        </w:tc>
        <w:tc>
          <w:tcPr>
            <w:tcW w:w="1375" w:type="dxa"/>
            <w:tcBorders>
              <w:top w:val="nil"/>
              <w:left w:val="nil"/>
              <w:bottom w:val="nil"/>
              <w:right w:val="nil"/>
            </w:tcBorders>
            <w:shd w:val="clear" w:color="auto" w:fill="FFFFFF"/>
            <w:hideMark/>
          </w:tcPr>
          <w:p w14:paraId="496627BE" w14:textId="72148AAB"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11</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(16.7)</w:t>
            </w:r>
          </w:p>
        </w:tc>
        <w:tc>
          <w:tcPr>
            <w:tcW w:w="1357" w:type="dxa"/>
            <w:tcBorders>
              <w:top w:val="nil"/>
              <w:left w:val="nil"/>
              <w:bottom w:val="nil"/>
              <w:right w:val="nil"/>
            </w:tcBorders>
            <w:shd w:val="clear" w:color="auto" w:fill="FFFFFF"/>
            <w:hideMark/>
          </w:tcPr>
          <w:p w14:paraId="6F0F85A7" w14:textId="1918C65F"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w:t>
            </w:r>
          </w:p>
        </w:tc>
        <w:tc>
          <w:tcPr>
            <w:tcW w:w="1519" w:type="dxa"/>
            <w:tcBorders>
              <w:top w:val="nil"/>
              <w:left w:val="nil"/>
              <w:bottom w:val="nil"/>
              <w:right w:val="nil"/>
            </w:tcBorders>
            <w:shd w:val="clear" w:color="auto" w:fill="FFFFFF"/>
            <w:hideMark/>
          </w:tcPr>
          <w:p w14:paraId="41874B82" w14:textId="667EF4EA"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w:t>
            </w:r>
          </w:p>
        </w:tc>
      </w:tr>
      <w:tr w:rsidR="00627870" w:rsidRPr="00234E1E" w14:paraId="2385C238" w14:textId="77777777" w:rsidTr="003B4C59">
        <w:trPr>
          <w:trHeight w:val="413"/>
        </w:trPr>
        <w:tc>
          <w:tcPr>
            <w:tcW w:w="3076" w:type="dxa"/>
            <w:tcBorders>
              <w:top w:val="nil"/>
              <w:left w:val="nil"/>
              <w:bottom w:val="nil"/>
              <w:right w:val="nil"/>
            </w:tcBorders>
            <w:shd w:val="clear" w:color="auto" w:fill="FFFFFF"/>
            <w:hideMark/>
          </w:tcPr>
          <w:p w14:paraId="0BFCADC0" w14:textId="4B479483"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Fever</w:t>
            </w:r>
          </w:p>
        </w:tc>
        <w:tc>
          <w:tcPr>
            <w:tcW w:w="1116" w:type="dxa"/>
            <w:tcBorders>
              <w:top w:val="nil"/>
              <w:left w:val="nil"/>
              <w:bottom w:val="nil"/>
              <w:right w:val="nil"/>
            </w:tcBorders>
            <w:shd w:val="clear" w:color="auto" w:fill="FFFFFF"/>
            <w:hideMark/>
          </w:tcPr>
          <w:p w14:paraId="77A24D6D" w14:textId="2F869D02"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4</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(6.1)</w:t>
            </w:r>
          </w:p>
        </w:tc>
        <w:tc>
          <w:tcPr>
            <w:tcW w:w="1375" w:type="dxa"/>
            <w:tcBorders>
              <w:top w:val="nil"/>
              <w:left w:val="nil"/>
              <w:bottom w:val="nil"/>
              <w:right w:val="nil"/>
            </w:tcBorders>
            <w:shd w:val="clear" w:color="auto" w:fill="FFFFFF"/>
            <w:hideMark/>
          </w:tcPr>
          <w:p w14:paraId="28815505" w14:textId="5A42340F"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2</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(3.0)</w:t>
            </w:r>
          </w:p>
        </w:tc>
        <w:tc>
          <w:tcPr>
            <w:tcW w:w="1357" w:type="dxa"/>
            <w:tcBorders>
              <w:top w:val="nil"/>
              <w:left w:val="nil"/>
              <w:bottom w:val="nil"/>
              <w:right w:val="nil"/>
            </w:tcBorders>
            <w:shd w:val="clear" w:color="auto" w:fill="FFFFFF"/>
            <w:hideMark/>
          </w:tcPr>
          <w:p w14:paraId="04A77590" w14:textId="38D41797"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w:t>
            </w:r>
          </w:p>
        </w:tc>
        <w:tc>
          <w:tcPr>
            <w:tcW w:w="1519" w:type="dxa"/>
            <w:tcBorders>
              <w:top w:val="nil"/>
              <w:left w:val="nil"/>
              <w:bottom w:val="nil"/>
              <w:right w:val="nil"/>
            </w:tcBorders>
            <w:shd w:val="clear" w:color="auto" w:fill="FFFFFF"/>
            <w:hideMark/>
          </w:tcPr>
          <w:p w14:paraId="2755D980" w14:textId="3B99C429"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w:t>
            </w:r>
          </w:p>
        </w:tc>
      </w:tr>
      <w:tr w:rsidR="00627870" w:rsidRPr="00234E1E" w14:paraId="0B27517C" w14:textId="77777777" w:rsidTr="003B4C59">
        <w:trPr>
          <w:trHeight w:val="419"/>
        </w:trPr>
        <w:tc>
          <w:tcPr>
            <w:tcW w:w="3076" w:type="dxa"/>
            <w:tcBorders>
              <w:top w:val="nil"/>
              <w:left w:val="nil"/>
              <w:bottom w:val="nil"/>
              <w:right w:val="nil"/>
            </w:tcBorders>
            <w:shd w:val="clear" w:color="auto" w:fill="FFFFFF"/>
            <w:hideMark/>
          </w:tcPr>
          <w:p w14:paraId="5D789318" w14:textId="77777777"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Diarrhea</w:t>
            </w:r>
          </w:p>
        </w:tc>
        <w:tc>
          <w:tcPr>
            <w:tcW w:w="1116" w:type="dxa"/>
            <w:tcBorders>
              <w:top w:val="nil"/>
              <w:left w:val="nil"/>
              <w:bottom w:val="nil"/>
              <w:right w:val="nil"/>
            </w:tcBorders>
            <w:shd w:val="clear" w:color="auto" w:fill="FFFFFF"/>
            <w:hideMark/>
          </w:tcPr>
          <w:p w14:paraId="75AFD4C2" w14:textId="15073D9A"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10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(15.2)</w:t>
            </w:r>
          </w:p>
        </w:tc>
        <w:tc>
          <w:tcPr>
            <w:tcW w:w="1375" w:type="dxa"/>
            <w:tcBorders>
              <w:top w:val="nil"/>
              <w:left w:val="nil"/>
              <w:bottom w:val="nil"/>
              <w:right w:val="nil"/>
            </w:tcBorders>
            <w:shd w:val="clear" w:color="auto" w:fill="FFFFFF"/>
            <w:hideMark/>
          </w:tcPr>
          <w:p w14:paraId="75821CE5" w14:textId="51D2F537"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6</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(9.1)</w:t>
            </w:r>
          </w:p>
        </w:tc>
        <w:tc>
          <w:tcPr>
            <w:tcW w:w="1357" w:type="dxa"/>
            <w:tcBorders>
              <w:top w:val="nil"/>
              <w:left w:val="nil"/>
              <w:bottom w:val="nil"/>
              <w:right w:val="nil"/>
            </w:tcBorders>
            <w:shd w:val="clear" w:color="auto" w:fill="FFFFFF"/>
            <w:hideMark/>
          </w:tcPr>
          <w:p w14:paraId="1B9B784D" w14:textId="251628A2"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w:t>
            </w:r>
          </w:p>
        </w:tc>
        <w:tc>
          <w:tcPr>
            <w:tcW w:w="1519" w:type="dxa"/>
            <w:tcBorders>
              <w:top w:val="nil"/>
              <w:left w:val="nil"/>
              <w:bottom w:val="nil"/>
              <w:right w:val="nil"/>
            </w:tcBorders>
            <w:shd w:val="clear" w:color="auto" w:fill="FFFFFF"/>
            <w:hideMark/>
          </w:tcPr>
          <w:p w14:paraId="3662E63C" w14:textId="5E2186AC"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w:t>
            </w:r>
          </w:p>
        </w:tc>
      </w:tr>
      <w:tr w:rsidR="00627870" w:rsidRPr="00234E1E" w14:paraId="22217BB1" w14:textId="77777777" w:rsidTr="003B4C59">
        <w:trPr>
          <w:trHeight w:val="425"/>
        </w:trPr>
        <w:tc>
          <w:tcPr>
            <w:tcW w:w="3076" w:type="dxa"/>
            <w:tcBorders>
              <w:top w:val="nil"/>
              <w:left w:val="nil"/>
              <w:bottom w:val="nil"/>
              <w:right w:val="nil"/>
            </w:tcBorders>
            <w:shd w:val="clear" w:color="auto" w:fill="FFFFFF"/>
            <w:hideMark/>
          </w:tcPr>
          <w:p w14:paraId="7E6DB2AC" w14:textId="77777777"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Hand-foot skin reaction</w:t>
            </w:r>
          </w:p>
        </w:tc>
        <w:tc>
          <w:tcPr>
            <w:tcW w:w="1116" w:type="dxa"/>
            <w:tcBorders>
              <w:top w:val="nil"/>
              <w:left w:val="nil"/>
              <w:bottom w:val="nil"/>
              <w:right w:val="nil"/>
            </w:tcBorders>
            <w:shd w:val="clear" w:color="auto" w:fill="FFFFFF"/>
            <w:hideMark/>
          </w:tcPr>
          <w:p w14:paraId="516C6C44" w14:textId="47385AB0"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7</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(10.6)</w:t>
            </w:r>
          </w:p>
        </w:tc>
        <w:tc>
          <w:tcPr>
            <w:tcW w:w="1375" w:type="dxa"/>
            <w:tcBorders>
              <w:top w:val="nil"/>
              <w:left w:val="nil"/>
              <w:bottom w:val="nil"/>
              <w:right w:val="nil"/>
            </w:tcBorders>
            <w:shd w:val="clear" w:color="auto" w:fill="FFFFFF"/>
            <w:hideMark/>
          </w:tcPr>
          <w:p w14:paraId="4782493D" w14:textId="57FBE27C"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16</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(24.2)</w:t>
            </w:r>
          </w:p>
        </w:tc>
        <w:tc>
          <w:tcPr>
            <w:tcW w:w="1357" w:type="dxa"/>
            <w:tcBorders>
              <w:top w:val="nil"/>
              <w:left w:val="nil"/>
              <w:bottom w:val="nil"/>
              <w:right w:val="nil"/>
            </w:tcBorders>
            <w:shd w:val="clear" w:color="auto" w:fill="FFFFFF"/>
            <w:hideMark/>
          </w:tcPr>
          <w:p w14:paraId="6C408F83" w14:textId="752C9300"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4</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(6.1)</w:t>
            </w:r>
          </w:p>
        </w:tc>
        <w:tc>
          <w:tcPr>
            <w:tcW w:w="1519" w:type="dxa"/>
            <w:tcBorders>
              <w:top w:val="nil"/>
              <w:left w:val="nil"/>
              <w:bottom w:val="nil"/>
              <w:right w:val="nil"/>
            </w:tcBorders>
            <w:shd w:val="clear" w:color="auto" w:fill="FFFFFF"/>
            <w:hideMark/>
          </w:tcPr>
          <w:p w14:paraId="03CE7314" w14:textId="4A104CAD"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w:t>
            </w:r>
          </w:p>
        </w:tc>
      </w:tr>
      <w:tr w:rsidR="00627870" w:rsidRPr="00234E1E" w14:paraId="5F202004" w14:textId="77777777" w:rsidTr="003B4C59">
        <w:trPr>
          <w:trHeight w:val="425"/>
        </w:trPr>
        <w:tc>
          <w:tcPr>
            <w:tcW w:w="3076" w:type="dxa"/>
            <w:tcBorders>
              <w:top w:val="nil"/>
              <w:left w:val="nil"/>
              <w:bottom w:val="single" w:sz="8" w:space="0" w:color="auto"/>
              <w:right w:val="nil"/>
            </w:tcBorders>
            <w:shd w:val="clear" w:color="auto" w:fill="FFFFFF"/>
            <w:hideMark/>
          </w:tcPr>
          <w:p w14:paraId="7992FC54" w14:textId="77777777"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Neurotoxicity</w:t>
            </w:r>
          </w:p>
        </w:tc>
        <w:tc>
          <w:tcPr>
            <w:tcW w:w="1116" w:type="dxa"/>
            <w:tcBorders>
              <w:top w:val="nil"/>
              <w:left w:val="nil"/>
              <w:bottom w:val="single" w:sz="8" w:space="0" w:color="auto"/>
              <w:right w:val="nil"/>
            </w:tcBorders>
            <w:shd w:val="clear" w:color="auto" w:fill="FFFFFF"/>
            <w:hideMark/>
          </w:tcPr>
          <w:p w14:paraId="16E72A37" w14:textId="6E5A756B"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18</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(27.3)</w:t>
            </w:r>
          </w:p>
        </w:tc>
        <w:tc>
          <w:tcPr>
            <w:tcW w:w="1375" w:type="dxa"/>
            <w:tcBorders>
              <w:top w:val="nil"/>
              <w:left w:val="nil"/>
              <w:bottom w:val="single" w:sz="8" w:space="0" w:color="auto"/>
              <w:right w:val="nil"/>
            </w:tcBorders>
            <w:shd w:val="clear" w:color="auto" w:fill="FFFFFF"/>
            <w:hideMark/>
          </w:tcPr>
          <w:p w14:paraId="3D4B31A9" w14:textId="1F576B48"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7</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(10.6)</w:t>
            </w:r>
          </w:p>
        </w:tc>
        <w:tc>
          <w:tcPr>
            <w:tcW w:w="1357" w:type="dxa"/>
            <w:tcBorders>
              <w:top w:val="nil"/>
              <w:left w:val="nil"/>
              <w:bottom w:val="single" w:sz="8" w:space="0" w:color="auto"/>
              <w:right w:val="nil"/>
            </w:tcBorders>
            <w:shd w:val="clear" w:color="auto" w:fill="FFFFFF"/>
            <w:hideMark/>
          </w:tcPr>
          <w:p w14:paraId="08BCE449" w14:textId="77BB61B9"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w:t>
            </w:r>
          </w:p>
        </w:tc>
        <w:tc>
          <w:tcPr>
            <w:tcW w:w="1519" w:type="dxa"/>
            <w:tcBorders>
              <w:top w:val="nil"/>
              <w:left w:val="nil"/>
              <w:bottom w:val="single" w:sz="4" w:space="0" w:color="auto"/>
              <w:right w:val="nil"/>
            </w:tcBorders>
            <w:shd w:val="clear" w:color="auto" w:fill="FFFFFF"/>
            <w:hideMark/>
          </w:tcPr>
          <w:p w14:paraId="518E675C" w14:textId="6AA0FBBA" w:rsidR="00627870" w:rsidRPr="00234E1E" w:rsidRDefault="00627870" w:rsidP="002B5A94">
            <w:pPr>
              <w:spacing w:line="360" w:lineRule="auto"/>
              <w:rPr>
                <w:rFonts w:ascii="Book Antiqua" w:eastAsia="宋体" w:hAnsi="Book Antiqua" w:cs="Times New Roman"/>
                <w:sz w:val="24"/>
                <w:szCs w:val="24"/>
              </w:rPr>
            </w:pPr>
            <w:r w:rsidRPr="00234E1E">
              <w:rPr>
                <w:rFonts w:ascii="Book Antiqua" w:eastAsia="宋体" w:hAnsi="Book Antiqua" w:cs="Times New Roman"/>
                <w:sz w:val="24"/>
                <w:szCs w:val="24"/>
              </w:rPr>
              <w:t>0</w:t>
            </w:r>
            <w:r w:rsidR="000659E2" w:rsidRPr="00234E1E">
              <w:rPr>
                <w:rFonts w:ascii="Book Antiqua" w:eastAsia="宋体" w:hAnsi="Book Antiqua" w:cs="Times New Roman"/>
                <w:sz w:val="24"/>
                <w:szCs w:val="24"/>
              </w:rPr>
              <w:t xml:space="preserve"> </w:t>
            </w:r>
            <w:r w:rsidRPr="00234E1E">
              <w:rPr>
                <w:rFonts w:ascii="Book Antiqua" w:eastAsia="宋体" w:hAnsi="Book Antiqua" w:cs="Times New Roman"/>
                <w:sz w:val="24"/>
                <w:szCs w:val="24"/>
              </w:rPr>
              <w:t>(0)</w:t>
            </w:r>
          </w:p>
        </w:tc>
      </w:tr>
    </w:tbl>
    <w:p w14:paraId="25C0465D" w14:textId="311F26E6" w:rsidR="003B4C59" w:rsidRPr="003B4C59" w:rsidRDefault="003B4C59" w:rsidP="002B5A94">
      <w:pPr>
        <w:spacing w:line="360" w:lineRule="auto"/>
        <w:rPr>
          <w:rFonts w:ascii="Book Antiqua" w:hAnsi="Book Antiqua"/>
          <w:sz w:val="24"/>
          <w:szCs w:val="24"/>
        </w:rPr>
      </w:pPr>
      <w:r w:rsidRPr="00234E1E">
        <w:rPr>
          <w:rFonts w:ascii="Book Antiqua" w:eastAsia="Futura-Book" w:hAnsi="Book Antiqua" w:cs="Times New Roman"/>
          <w:kern w:val="0"/>
          <w:sz w:val="24"/>
          <w:szCs w:val="24"/>
        </w:rPr>
        <w:t xml:space="preserve">Data are the number of patients, with percentages in parentheses; all participants were treated with </w:t>
      </w:r>
      <w:r w:rsidRPr="00234E1E">
        <w:rPr>
          <w:rFonts w:ascii="Book Antiqua" w:eastAsia="宋体" w:hAnsi="Book Antiqua" w:cs="Times New Roman"/>
          <w:sz w:val="24"/>
          <w:szCs w:val="24"/>
        </w:rPr>
        <w:t>hepatic arterial infusion chemotherapy</w:t>
      </w:r>
      <w:r w:rsidRPr="00234E1E">
        <w:rPr>
          <w:rFonts w:ascii="Book Antiqua" w:eastAsia="Futura-Book" w:hAnsi="Book Antiqua" w:cs="Times New Roman"/>
          <w:kern w:val="0"/>
          <w:sz w:val="24"/>
          <w:szCs w:val="24"/>
        </w:rPr>
        <w:t xml:space="preserve"> (</w:t>
      </w:r>
      <w:proofErr w:type="spellStart"/>
      <w:r w:rsidRPr="00234E1E">
        <w:rPr>
          <w:rFonts w:ascii="Book Antiqua" w:eastAsia="Futura-Book" w:hAnsi="Book Antiqua" w:cs="Times New Roman"/>
          <w:kern w:val="0"/>
          <w:sz w:val="24"/>
          <w:szCs w:val="24"/>
        </w:rPr>
        <w:t>oxaliplatin</w:t>
      </w:r>
      <w:proofErr w:type="spellEnd"/>
      <w:r w:rsidRPr="00234E1E">
        <w:rPr>
          <w:rFonts w:ascii="Book Antiqua" w:eastAsia="Futura-Book" w:hAnsi="Book Antiqua" w:cs="Times New Roman"/>
          <w:kern w:val="0"/>
          <w:sz w:val="24"/>
          <w:szCs w:val="24"/>
        </w:rPr>
        <w:t>, 5-fluorouracil</w:t>
      </w:r>
      <w:r w:rsidR="00B3450A" w:rsidRPr="00234E1E">
        <w:rPr>
          <w:rFonts w:ascii="Book Antiqua" w:eastAsia="Futura-Book" w:hAnsi="Book Antiqua" w:cs="Times New Roman"/>
          <w:kern w:val="0"/>
          <w:sz w:val="24"/>
          <w:szCs w:val="24"/>
        </w:rPr>
        <w:t>,</w:t>
      </w:r>
      <w:r w:rsidRPr="00234E1E">
        <w:rPr>
          <w:rFonts w:ascii="Book Antiqua" w:eastAsia="Futura-Book" w:hAnsi="Book Antiqua" w:cs="Times New Roman"/>
          <w:kern w:val="0"/>
          <w:sz w:val="24"/>
          <w:szCs w:val="24"/>
        </w:rPr>
        <w:t xml:space="preserve"> and </w:t>
      </w:r>
      <w:proofErr w:type="spellStart"/>
      <w:r w:rsidRPr="00234E1E">
        <w:rPr>
          <w:rFonts w:ascii="Book Antiqua" w:eastAsia="Futura-Book" w:hAnsi="Book Antiqua" w:cs="Times New Roman"/>
          <w:kern w:val="0"/>
          <w:sz w:val="24"/>
          <w:szCs w:val="24"/>
        </w:rPr>
        <w:t>folinic</w:t>
      </w:r>
      <w:proofErr w:type="spellEnd"/>
      <w:r w:rsidRPr="00234E1E">
        <w:rPr>
          <w:rFonts w:ascii="Book Antiqua" w:eastAsia="Futura-Book" w:hAnsi="Book Antiqua" w:cs="Times New Roman"/>
          <w:kern w:val="0"/>
          <w:sz w:val="24"/>
          <w:szCs w:val="24"/>
        </w:rPr>
        <w:t xml:space="preserve"> acid) after </w:t>
      </w:r>
      <w:proofErr w:type="spellStart"/>
      <w:r w:rsidRPr="00234E1E">
        <w:rPr>
          <w:rFonts w:ascii="Book Antiqua" w:eastAsia="宋体" w:hAnsi="Book Antiqua" w:cs="Times New Roman"/>
          <w:sz w:val="24"/>
          <w:szCs w:val="24"/>
        </w:rPr>
        <w:t>transarterial</w:t>
      </w:r>
      <w:proofErr w:type="spellEnd"/>
      <w:r w:rsidRPr="00234E1E">
        <w:rPr>
          <w:rFonts w:ascii="Book Antiqua" w:eastAsia="宋体" w:hAnsi="Book Antiqua" w:cs="Times New Roman"/>
          <w:sz w:val="24"/>
          <w:szCs w:val="24"/>
        </w:rPr>
        <w:t xml:space="preserve"> chemoembolization</w:t>
      </w:r>
      <w:r w:rsidRPr="00234E1E">
        <w:rPr>
          <w:rFonts w:ascii="Book Antiqua" w:eastAsia="Futura-Book" w:hAnsi="Book Antiqua" w:cs="Times New Roman"/>
          <w:kern w:val="0"/>
          <w:sz w:val="24"/>
          <w:szCs w:val="24"/>
        </w:rPr>
        <w:t xml:space="preserve"> combined with </w:t>
      </w:r>
      <w:proofErr w:type="spellStart"/>
      <w:r w:rsidRPr="00234E1E">
        <w:rPr>
          <w:rFonts w:ascii="Book Antiqua" w:eastAsia="Futura-Book" w:hAnsi="Book Antiqua" w:cs="Times New Roman"/>
          <w:kern w:val="0"/>
          <w:sz w:val="24"/>
          <w:szCs w:val="24"/>
        </w:rPr>
        <w:t>sorafenib</w:t>
      </w:r>
      <w:proofErr w:type="spellEnd"/>
      <w:r w:rsidRPr="00234E1E">
        <w:rPr>
          <w:rFonts w:ascii="Book Antiqua" w:eastAsia="Futura-Book" w:hAnsi="Book Antiqua" w:cs="Times New Roman"/>
          <w:kern w:val="0"/>
          <w:sz w:val="24"/>
          <w:szCs w:val="24"/>
        </w:rPr>
        <w:t xml:space="preserve"> for intermediate and advanced </w:t>
      </w:r>
      <w:r w:rsidRPr="00234E1E">
        <w:rPr>
          <w:rFonts w:ascii="Book Antiqua" w:eastAsia="Futura-Book" w:hAnsi="Book Antiqua" w:cs="Times New Roman"/>
          <w:bCs/>
          <w:kern w:val="0"/>
          <w:sz w:val="24"/>
          <w:szCs w:val="24"/>
        </w:rPr>
        <w:t>hepatocellular carcinoma</w:t>
      </w:r>
      <w:r w:rsidRPr="00234E1E">
        <w:rPr>
          <w:rFonts w:ascii="Book Antiqua" w:eastAsia="Futura-Book" w:hAnsi="Book Antiqua" w:cs="Times New Roman"/>
          <w:kern w:val="0"/>
          <w:sz w:val="24"/>
          <w:szCs w:val="24"/>
        </w:rPr>
        <w:t>.</w:t>
      </w:r>
    </w:p>
    <w:sectPr w:rsidR="003B4C59" w:rsidRPr="003B4C59">
      <w:footerReference w:type="default" r:id="rId14"/>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9629CE" w16cid:durableId="227C15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D4E51" w14:textId="77777777" w:rsidR="00AB7674" w:rsidRDefault="00AB7674" w:rsidP="00F92620">
      <w:r>
        <w:separator/>
      </w:r>
    </w:p>
  </w:endnote>
  <w:endnote w:type="continuationSeparator" w:id="0">
    <w:p w14:paraId="4DBAB757" w14:textId="77777777" w:rsidR="00AB7674" w:rsidRDefault="00AB7674" w:rsidP="00F92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ATBasilia-Roman">
    <w:altName w:val="宋体"/>
    <w:panose1 w:val="00000000000000000000"/>
    <w:charset w:val="86"/>
    <w:family w:val="roman"/>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charset w:val="00"/>
    <w:family w:val="auto"/>
    <w:pitch w:val="variable"/>
    <w:sig w:usb0="E0000AFF" w:usb1="00007843" w:usb2="00000001" w:usb3="00000000" w:csb0="000001BF" w:csb1="00000000"/>
  </w:font>
  <w:font w:name="Garamond-Bold">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Futura-Book">
    <w:altName w:val="微软雅黑"/>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1563134136"/>
      <w:docPartObj>
        <w:docPartGallery w:val="Page Numbers (Bottom of Page)"/>
        <w:docPartUnique/>
      </w:docPartObj>
    </w:sdtPr>
    <w:sdtEndPr>
      <w:rPr>
        <w:rStyle w:val="af0"/>
      </w:rPr>
    </w:sdtEndPr>
    <w:sdtContent>
      <w:p w14:paraId="799C495B" w14:textId="39B644F0" w:rsidR="00095C09" w:rsidRDefault="00095C09" w:rsidP="00B73339">
        <w:pPr>
          <w:pStyle w:val="a4"/>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08BD8688" w14:textId="77777777" w:rsidR="00095C09" w:rsidRDefault="00095C09" w:rsidP="004B046C">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DD5B5" w14:textId="77777777" w:rsidR="00095C09" w:rsidRDefault="00095C09" w:rsidP="00B73339">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7AEAF4" w14:textId="77777777" w:rsidR="00AB7674" w:rsidRDefault="00AB7674" w:rsidP="00F92620">
      <w:r>
        <w:separator/>
      </w:r>
    </w:p>
  </w:footnote>
  <w:footnote w:type="continuationSeparator" w:id="0">
    <w:p w14:paraId="5E18931E" w14:textId="77777777" w:rsidR="00AB7674" w:rsidRDefault="00AB7674" w:rsidP="00F926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86BBC"/>
    <w:multiLevelType w:val="hybridMultilevel"/>
    <w:tmpl w:val="CE44992A"/>
    <w:lvl w:ilvl="0" w:tplc="8CA4E53E">
      <w:start w:val="1"/>
      <w:numFmt w:val="decimal"/>
      <w:lvlText w:val="%1."/>
      <w:lvlJc w:val="left"/>
      <w:pPr>
        <w:ind w:left="840" w:hanging="360"/>
      </w:pPr>
      <w:rPr>
        <w:rFonts w:hint="default"/>
      </w:rPr>
    </w:lvl>
    <w:lvl w:ilvl="1" w:tplc="3F9E1A90" w:tentative="1">
      <w:start w:val="1"/>
      <w:numFmt w:val="lowerLetter"/>
      <w:lvlText w:val="%2)"/>
      <w:lvlJc w:val="left"/>
      <w:pPr>
        <w:ind w:left="1320" w:hanging="420"/>
      </w:pPr>
    </w:lvl>
    <w:lvl w:ilvl="2" w:tplc="50261B24" w:tentative="1">
      <w:start w:val="1"/>
      <w:numFmt w:val="lowerRoman"/>
      <w:lvlText w:val="%3."/>
      <w:lvlJc w:val="right"/>
      <w:pPr>
        <w:ind w:left="1740" w:hanging="420"/>
      </w:pPr>
    </w:lvl>
    <w:lvl w:ilvl="3" w:tplc="96C0CFDE" w:tentative="1">
      <w:start w:val="1"/>
      <w:numFmt w:val="decimal"/>
      <w:lvlText w:val="%4."/>
      <w:lvlJc w:val="left"/>
      <w:pPr>
        <w:ind w:left="2160" w:hanging="420"/>
      </w:pPr>
    </w:lvl>
    <w:lvl w:ilvl="4" w:tplc="0D9C8926" w:tentative="1">
      <w:start w:val="1"/>
      <w:numFmt w:val="lowerLetter"/>
      <w:lvlText w:val="%5)"/>
      <w:lvlJc w:val="left"/>
      <w:pPr>
        <w:ind w:left="2580" w:hanging="420"/>
      </w:pPr>
    </w:lvl>
    <w:lvl w:ilvl="5" w:tplc="1ECCDB90" w:tentative="1">
      <w:start w:val="1"/>
      <w:numFmt w:val="lowerRoman"/>
      <w:lvlText w:val="%6."/>
      <w:lvlJc w:val="right"/>
      <w:pPr>
        <w:ind w:left="3000" w:hanging="420"/>
      </w:pPr>
    </w:lvl>
    <w:lvl w:ilvl="6" w:tplc="9F109042" w:tentative="1">
      <w:start w:val="1"/>
      <w:numFmt w:val="decimal"/>
      <w:lvlText w:val="%7."/>
      <w:lvlJc w:val="left"/>
      <w:pPr>
        <w:ind w:left="3420" w:hanging="420"/>
      </w:pPr>
    </w:lvl>
    <w:lvl w:ilvl="7" w:tplc="AD9832F6" w:tentative="1">
      <w:start w:val="1"/>
      <w:numFmt w:val="lowerLetter"/>
      <w:lvlText w:val="%8)"/>
      <w:lvlJc w:val="left"/>
      <w:pPr>
        <w:ind w:left="3840" w:hanging="420"/>
      </w:pPr>
    </w:lvl>
    <w:lvl w:ilvl="8" w:tplc="6BAC2614" w:tentative="1">
      <w:start w:val="1"/>
      <w:numFmt w:val="lowerRoman"/>
      <w:lvlText w:val="%9."/>
      <w:lvlJc w:val="right"/>
      <w:pPr>
        <w:ind w:left="4260" w:hanging="420"/>
      </w:pPr>
    </w:lvl>
  </w:abstractNum>
  <w:abstractNum w:abstractNumId="1">
    <w:nsid w:val="38A84B28"/>
    <w:multiLevelType w:val="hybridMultilevel"/>
    <w:tmpl w:val="1B805B42"/>
    <w:lvl w:ilvl="0" w:tplc="F46A39FE">
      <w:start w:val="5"/>
      <w:numFmt w:val="bullet"/>
      <w:lvlText w:val=""/>
      <w:lvlJc w:val="left"/>
      <w:pPr>
        <w:ind w:left="600" w:hanging="360"/>
      </w:pPr>
      <w:rPr>
        <w:rFonts w:ascii="Wingdings" w:eastAsia="宋体" w:hAnsi="Wingdings" w:cs="Times New Roman"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
    <w:nsid w:val="76BC4B89"/>
    <w:multiLevelType w:val="hybridMultilevel"/>
    <w:tmpl w:val="1AAA3324"/>
    <w:lvl w:ilvl="0" w:tplc="CF14E6F6">
      <w:start w:val="1"/>
      <w:numFmt w:val="decimal"/>
      <w:lvlText w:val="%1."/>
      <w:lvlJc w:val="left"/>
      <w:pPr>
        <w:ind w:left="360" w:hanging="360"/>
      </w:pPr>
      <w:rPr>
        <w:rFonts w:hint="default"/>
      </w:rPr>
    </w:lvl>
    <w:lvl w:ilvl="1" w:tplc="F6C44CC0" w:tentative="1">
      <w:start w:val="1"/>
      <w:numFmt w:val="lowerLetter"/>
      <w:lvlText w:val="%2)"/>
      <w:lvlJc w:val="left"/>
      <w:pPr>
        <w:ind w:left="840" w:hanging="420"/>
      </w:pPr>
    </w:lvl>
    <w:lvl w:ilvl="2" w:tplc="AF969C7C" w:tentative="1">
      <w:start w:val="1"/>
      <w:numFmt w:val="lowerRoman"/>
      <w:lvlText w:val="%3."/>
      <w:lvlJc w:val="right"/>
      <w:pPr>
        <w:ind w:left="1260" w:hanging="420"/>
      </w:pPr>
    </w:lvl>
    <w:lvl w:ilvl="3" w:tplc="ED3CCFD2" w:tentative="1">
      <w:start w:val="1"/>
      <w:numFmt w:val="decimal"/>
      <w:lvlText w:val="%4."/>
      <w:lvlJc w:val="left"/>
      <w:pPr>
        <w:ind w:left="1680" w:hanging="420"/>
      </w:pPr>
    </w:lvl>
    <w:lvl w:ilvl="4" w:tplc="54581DA8" w:tentative="1">
      <w:start w:val="1"/>
      <w:numFmt w:val="lowerLetter"/>
      <w:lvlText w:val="%5)"/>
      <w:lvlJc w:val="left"/>
      <w:pPr>
        <w:ind w:left="2100" w:hanging="420"/>
      </w:pPr>
    </w:lvl>
    <w:lvl w:ilvl="5" w:tplc="F83229D0" w:tentative="1">
      <w:start w:val="1"/>
      <w:numFmt w:val="lowerRoman"/>
      <w:lvlText w:val="%6."/>
      <w:lvlJc w:val="right"/>
      <w:pPr>
        <w:ind w:left="2520" w:hanging="420"/>
      </w:pPr>
    </w:lvl>
    <w:lvl w:ilvl="6" w:tplc="5F56050E" w:tentative="1">
      <w:start w:val="1"/>
      <w:numFmt w:val="decimal"/>
      <w:lvlText w:val="%7."/>
      <w:lvlJc w:val="left"/>
      <w:pPr>
        <w:ind w:left="2940" w:hanging="420"/>
      </w:pPr>
    </w:lvl>
    <w:lvl w:ilvl="7" w:tplc="251AE1DA" w:tentative="1">
      <w:start w:val="1"/>
      <w:numFmt w:val="lowerLetter"/>
      <w:lvlText w:val="%8)"/>
      <w:lvlJc w:val="left"/>
      <w:pPr>
        <w:ind w:left="3360" w:hanging="420"/>
      </w:pPr>
    </w:lvl>
    <w:lvl w:ilvl="8" w:tplc="017AEB0C"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defaultTabStop w:val="420"/>
  <w:drawingGridHorizontalSpacing w:val="105"/>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A16"/>
    <w:rsid w:val="00007269"/>
    <w:rsid w:val="0001126E"/>
    <w:rsid w:val="000659E2"/>
    <w:rsid w:val="00084727"/>
    <w:rsid w:val="00095C09"/>
    <w:rsid w:val="0011010A"/>
    <w:rsid w:val="001272CE"/>
    <w:rsid w:val="001B058F"/>
    <w:rsid w:val="001C3A16"/>
    <w:rsid w:val="001C5CC0"/>
    <w:rsid w:val="001C79C6"/>
    <w:rsid w:val="001E5519"/>
    <w:rsid w:val="00213F10"/>
    <w:rsid w:val="00234E1E"/>
    <w:rsid w:val="00262D5E"/>
    <w:rsid w:val="0027742C"/>
    <w:rsid w:val="002858CE"/>
    <w:rsid w:val="002B5A94"/>
    <w:rsid w:val="002E45CD"/>
    <w:rsid w:val="0031325A"/>
    <w:rsid w:val="003365CF"/>
    <w:rsid w:val="00364B64"/>
    <w:rsid w:val="003660F2"/>
    <w:rsid w:val="00372D8B"/>
    <w:rsid w:val="003858FB"/>
    <w:rsid w:val="003A2EF8"/>
    <w:rsid w:val="003B4C59"/>
    <w:rsid w:val="003B7F27"/>
    <w:rsid w:val="00424995"/>
    <w:rsid w:val="0044460E"/>
    <w:rsid w:val="00460B5B"/>
    <w:rsid w:val="004A12A7"/>
    <w:rsid w:val="004A2DD5"/>
    <w:rsid w:val="004B046C"/>
    <w:rsid w:val="004D11F3"/>
    <w:rsid w:val="004E6063"/>
    <w:rsid w:val="00516616"/>
    <w:rsid w:val="00544284"/>
    <w:rsid w:val="00556B3D"/>
    <w:rsid w:val="005715F5"/>
    <w:rsid w:val="005901E0"/>
    <w:rsid w:val="005E54AA"/>
    <w:rsid w:val="005F5A35"/>
    <w:rsid w:val="006120D4"/>
    <w:rsid w:val="00624CC2"/>
    <w:rsid w:val="00625931"/>
    <w:rsid w:val="00627870"/>
    <w:rsid w:val="00644AF0"/>
    <w:rsid w:val="00652551"/>
    <w:rsid w:val="00663C2A"/>
    <w:rsid w:val="00681207"/>
    <w:rsid w:val="00684E9A"/>
    <w:rsid w:val="00686FFA"/>
    <w:rsid w:val="006B4421"/>
    <w:rsid w:val="006D5C7E"/>
    <w:rsid w:val="006F2BC8"/>
    <w:rsid w:val="007453F9"/>
    <w:rsid w:val="00746A27"/>
    <w:rsid w:val="007510CB"/>
    <w:rsid w:val="007574F0"/>
    <w:rsid w:val="00773F93"/>
    <w:rsid w:val="007A0D28"/>
    <w:rsid w:val="007C30C7"/>
    <w:rsid w:val="007F3022"/>
    <w:rsid w:val="008040B4"/>
    <w:rsid w:val="008357E4"/>
    <w:rsid w:val="008642F5"/>
    <w:rsid w:val="00883B73"/>
    <w:rsid w:val="0088577C"/>
    <w:rsid w:val="008C4AA7"/>
    <w:rsid w:val="008D6B3E"/>
    <w:rsid w:val="008E5FA3"/>
    <w:rsid w:val="008F046A"/>
    <w:rsid w:val="008F1442"/>
    <w:rsid w:val="008F2418"/>
    <w:rsid w:val="00940BE1"/>
    <w:rsid w:val="00946801"/>
    <w:rsid w:val="00961437"/>
    <w:rsid w:val="009850FF"/>
    <w:rsid w:val="009A4B7F"/>
    <w:rsid w:val="00A01204"/>
    <w:rsid w:val="00A02331"/>
    <w:rsid w:val="00A05D8A"/>
    <w:rsid w:val="00A243ED"/>
    <w:rsid w:val="00A42992"/>
    <w:rsid w:val="00A87F8D"/>
    <w:rsid w:val="00AA3096"/>
    <w:rsid w:val="00AA6DE1"/>
    <w:rsid w:val="00AB7674"/>
    <w:rsid w:val="00AC4483"/>
    <w:rsid w:val="00B3450A"/>
    <w:rsid w:val="00B44CC8"/>
    <w:rsid w:val="00B61F41"/>
    <w:rsid w:val="00B66DE4"/>
    <w:rsid w:val="00B72335"/>
    <w:rsid w:val="00B73339"/>
    <w:rsid w:val="00B7681F"/>
    <w:rsid w:val="00BB7F27"/>
    <w:rsid w:val="00C35D08"/>
    <w:rsid w:val="00C45C84"/>
    <w:rsid w:val="00C56DCB"/>
    <w:rsid w:val="00CB6376"/>
    <w:rsid w:val="00CC3716"/>
    <w:rsid w:val="00D047F2"/>
    <w:rsid w:val="00D3248F"/>
    <w:rsid w:val="00D549A1"/>
    <w:rsid w:val="00D8598F"/>
    <w:rsid w:val="00E70582"/>
    <w:rsid w:val="00E91E88"/>
    <w:rsid w:val="00E93B86"/>
    <w:rsid w:val="00EE22E2"/>
    <w:rsid w:val="00EE7B1E"/>
    <w:rsid w:val="00EF288F"/>
    <w:rsid w:val="00F2432C"/>
    <w:rsid w:val="00F26ED0"/>
    <w:rsid w:val="00F92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A2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F9262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F9262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926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92620"/>
    <w:rPr>
      <w:sz w:val="18"/>
      <w:szCs w:val="18"/>
    </w:rPr>
  </w:style>
  <w:style w:type="paragraph" w:styleId="a4">
    <w:name w:val="footer"/>
    <w:basedOn w:val="a"/>
    <w:link w:val="Char0"/>
    <w:uiPriority w:val="99"/>
    <w:unhideWhenUsed/>
    <w:rsid w:val="00F92620"/>
    <w:pPr>
      <w:tabs>
        <w:tab w:val="center" w:pos="4153"/>
        <w:tab w:val="right" w:pos="8306"/>
      </w:tabs>
      <w:snapToGrid w:val="0"/>
      <w:jc w:val="left"/>
    </w:pPr>
    <w:rPr>
      <w:sz w:val="18"/>
      <w:szCs w:val="18"/>
    </w:rPr>
  </w:style>
  <w:style w:type="character" w:customStyle="1" w:styleId="Char0">
    <w:name w:val="页脚 Char"/>
    <w:basedOn w:val="a0"/>
    <w:link w:val="a4"/>
    <w:uiPriority w:val="99"/>
    <w:rsid w:val="00F92620"/>
    <w:rPr>
      <w:sz w:val="18"/>
      <w:szCs w:val="18"/>
    </w:rPr>
  </w:style>
  <w:style w:type="character" w:customStyle="1" w:styleId="1Char">
    <w:name w:val="标题 1 Char"/>
    <w:basedOn w:val="a0"/>
    <w:link w:val="1"/>
    <w:uiPriority w:val="9"/>
    <w:rsid w:val="00F92620"/>
    <w:rPr>
      <w:b/>
      <w:bCs/>
      <w:kern w:val="44"/>
      <w:sz w:val="44"/>
      <w:szCs w:val="44"/>
    </w:rPr>
  </w:style>
  <w:style w:type="paragraph" w:customStyle="1" w:styleId="21">
    <w:name w:val="标题 21"/>
    <w:basedOn w:val="a"/>
    <w:next w:val="a"/>
    <w:link w:val="20"/>
    <w:uiPriority w:val="9"/>
    <w:semiHidden/>
    <w:unhideWhenUsed/>
    <w:qFormat/>
    <w:rsid w:val="00F92620"/>
    <w:pPr>
      <w:keepNext/>
      <w:keepLines/>
      <w:spacing w:before="260" w:after="260" w:line="416" w:lineRule="auto"/>
      <w:outlineLvl w:val="1"/>
    </w:pPr>
    <w:rPr>
      <w:rFonts w:ascii="Cambria" w:eastAsia="宋体" w:hAnsi="Cambria" w:cs="Times New Roman"/>
      <w:b/>
      <w:bCs/>
      <w:sz w:val="32"/>
      <w:szCs w:val="32"/>
    </w:rPr>
  </w:style>
  <w:style w:type="numbering" w:customStyle="1" w:styleId="10">
    <w:name w:val="无列表1"/>
    <w:next w:val="a2"/>
    <w:uiPriority w:val="99"/>
    <w:semiHidden/>
    <w:unhideWhenUsed/>
    <w:rsid w:val="00F92620"/>
  </w:style>
  <w:style w:type="paragraph" w:customStyle="1" w:styleId="22">
    <w:name w:val="样式2"/>
    <w:basedOn w:val="2"/>
    <w:link w:val="23"/>
    <w:qFormat/>
    <w:rsid w:val="00F92620"/>
    <w:pPr>
      <w:spacing w:before="480" w:after="120" w:line="400" w:lineRule="exact"/>
      <w:jc w:val="left"/>
    </w:pPr>
    <w:rPr>
      <w:rFonts w:ascii="黑体" w:eastAsia="黑体" w:hAnsi="黑体"/>
      <w:sz w:val="28"/>
      <w:szCs w:val="21"/>
    </w:rPr>
  </w:style>
  <w:style w:type="character" w:customStyle="1" w:styleId="23">
    <w:name w:val="样式2 字符"/>
    <w:basedOn w:val="20"/>
    <w:link w:val="22"/>
    <w:qFormat/>
    <w:rsid w:val="00F92620"/>
    <w:rPr>
      <w:rFonts w:ascii="黑体" w:eastAsia="黑体" w:hAnsi="黑体" w:cstheme="majorBidi"/>
      <w:b/>
      <w:bCs/>
      <w:sz w:val="28"/>
      <w:szCs w:val="21"/>
    </w:rPr>
  </w:style>
  <w:style w:type="character" w:customStyle="1" w:styleId="20">
    <w:name w:val="标题 2 字符"/>
    <w:basedOn w:val="a0"/>
    <w:link w:val="21"/>
    <w:uiPriority w:val="9"/>
    <w:semiHidden/>
    <w:rsid w:val="00F92620"/>
    <w:rPr>
      <w:rFonts w:ascii="Cambria" w:eastAsia="宋体" w:hAnsi="Cambria" w:cs="Times New Roman"/>
      <w:b/>
      <w:bCs/>
      <w:sz w:val="32"/>
      <w:szCs w:val="32"/>
    </w:rPr>
  </w:style>
  <w:style w:type="table" w:customStyle="1" w:styleId="11">
    <w:name w:val="网格型1"/>
    <w:basedOn w:val="a1"/>
    <w:next w:val="a5"/>
    <w:uiPriority w:val="99"/>
    <w:rsid w:val="00F92620"/>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F926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F92620"/>
    <w:pPr>
      <w:jc w:val="center"/>
    </w:pPr>
    <w:rPr>
      <w:rFonts w:ascii="Times New Roman" w:hAnsi="Times New Roman" w:cs="Times New Roman"/>
      <w:noProof/>
      <w:sz w:val="20"/>
    </w:rPr>
  </w:style>
  <w:style w:type="character" w:customStyle="1" w:styleId="EndNoteBibliographyTitleChar">
    <w:name w:val="EndNote Bibliography Title Char"/>
    <w:basedOn w:val="a0"/>
    <w:link w:val="EndNoteBibliographyTitle"/>
    <w:rsid w:val="00F92620"/>
    <w:rPr>
      <w:rFonts w:ascii="Times New Roman" w:hAnsi="Times New Roman" w:cs="Times New Roman"/>
      <w:noProof/>
      <w:sz w:val="20"/>
    </w:rPr>
  </w:style>
  <w:style w:type="paragraph" w:customStyle="1" w:styleId="EndNoteBibliography">
    <w:name w:val="EndNote Bibliography"/>
    <w:basedOn w:val="a"/>
    <w:link w:val="EndNoteBibliographyChar"/>
    <w:rsid w:val="00F92620"/>
    <w:rPr>
      <w:rFonts w:ascii="Times New Roman" w:hAnsi="Times New Roman" w:cs="Times New Roman"/>
      <w:noProof/>
      <w:sz w:val="20"/>
    </w:rPr>
  </w:style>
  <w:style w:type="character" w:customStyle="1" w:styleId="EndNoteBibliographyChar">
    <w:name w:val="EndNote Bibliography Char"/>
    <w:basedOn w:val="a0"/>
    <w:link w:val="EndNoteBibliography"/>
    <w:rsid w:val="00F92620"/>
    <w:rPr>
      <w:rFonts w:ascii="Times New Roman" w:hAnsi="Times New Roman" w:cs="Times New Roman"/>
      <w:noProof/>
      <w:sz w:val="20"/>
    </w:rPr>
  </w:style>
  <w:style w:type="character" w:customStyle="1" w:styleId="skip">
    <w:name w:val="skip"/>
    <w:basedOn w:val="a0"/>
    <w:rsid w:val="00F92620"/>
  </w:style>
  <w:style w:type="character" w:styleId="a6">
    <w:name w:val="Hyperlink"/>
    <w:basedOn w:val="a0"/>
    <w:uiPriority w:val="99"/>
    <w:unhideWhenUsed/>
    <w:rsid w:val="00F92620"/>
    <w:rPr>
      <w:color w:val="0000FF"/>
      <w:u w:val="single"/>
    </w:rPr>
  </w:style>
  <w:style w:type="paragraph" w:customStyle="1" w:styleId="12">
    <w:name w:val="标题1"/>
    <w:basedOn w:val="a"/>
    <w:next w:val="a"/>
    <w:uiPriority w:val="10"/>
    <w:qFormat/>
    <w:rsid w:val="00F92620"/>
    <w:pPr>
      <w:spacing w:before="240" w:after="60"/>
      <w:jc w:val="center"/>
      <w:outlineLvl w:val="0"/>
    </w:pPr>
    <w:rPr>
      <w:rFonts w:ascii="Cambria" w:eastAsia="宋体" w:hAnsi="Cambria" w:cs="Times New Roman"/>
      <w:b/>
      <w:bCs/>
      <w:sz w:val="32"/>
      <w:szCs w:val="32"/>
    </w:rPr>
  </w:style>
  <w:style w:type="character" w:customStyle="1" w:styleId="Char1">
    <w:name w:val="标题 Char"/>
    <w:basedOn w:val="a0"/>
    <w:link w:val="a7"/>
    <w:uiPriority w:val="10"/>
    <w:rsid w:val="00F92620"/>
    <w:rPr>
      <w:rFonts w:ascii="Cambria" w:eastAsia="宋体" w:hAnsi="Cambria" w:cs="Times New Roman"/>
      <w:b/>
      <w:bCs/>
      <w:sz w:val="32"/>
      <w:szCs w:val="32"/>
    </w:rPr>
  </w:style>
  <w:style w:type="character" w:styleId="a8">
    <w:name w:val="annotation reference"/>
    <w:basedOn w:val="a0"/>
    <w:uiPriority w:val="99"/>
    <w:semiHidden/>
    <w:unhideWhenUsed/>
    <w:rsid w:val="00F92620"/>
    <w:rPr>
      <w:rFonts w:ascii="Tahoma" w:hAnsi="Tahoma" w:cs="Tahoma"/>
      <w:b w:val="0"/>
      <w:i w:val="0"/>
      <w:caps w:val="0"/>
      <w:strike w:val="0"/>
      <w:sz w:val="16"/>
      <w:szCs w:val="16"/>
      <w:u w:val="none"/>
    </w:rPr>
  </w:style>
  <w:style w:type="paragraph" w:styleId="a9">
    <w:name w:val="annotation text"/>
    <w:basedOn w:val="a"/>
    <w:link w:val="Char2"/>
    <w:uiPriority w:val="99"/>
    <w:semiHidden/>
    <w:unhideWhenUsed/>
    <w:rsid w:val="00F92620"/>
    <w:rPr>
      <w:rFonts w:ascii="Tahoma" w:hAnsi="Tahoma" w:cs="Tahoma"/>
      <w:sz w:val="16"/>
      <w:szCs w:val="20"/>
    </w:rPr>
  </w:style>
  <w:style w:type="character" w:customStyle="1" w:styleId="Char2">
    <w:name w:val="批注文字 Char"/>
    <w:basedOn w:val="a0"/>
    <w:link w:val="a9"/>
    <w:uiPriority w:val="99"/>
    <w:semiHidden/>
    <w:rsid w:val="00F92620"/>
    <w:rPr>
      <w:rFonts w:ascii="Tahoma" w:hAnsi="Tahoma" w:cs="Tahoma"/>
      <w:sz w:val="16"/>
      <w:szCs w:val="20"/>
    </w:rPr>
  </w:style>
  <w:style w:type="paragraph" w:styleId="aa">
    <w:name w:val="annotation subject"/>
    <w:basedOn w:val="a9"/>
    <w:next w:val="a9"/>
    <w:link w:val="Char3"/>
    <w:uiPriority w:val="99"/>
    <w:semiHidden/>
    <w:unhideWhenUsed/>
    <w:rsid w:val="00F92620"/>
    <w:rPr>
      <w:b/>
      <w:bCs/>
    </w:rPr>
  </w:style>
  <w:style w:type="character" w:customStyle="1" w:styleId="Char3">
    <w:name w:val="批注主题 Char"/>
    <w:basedOn w:val="Char2"/>
    <w:link w:val="aa"/>
    <w:uiPriority w:val="99"/>
    <w:semiHidden/>
    <w:rsid w:val="00F92620"/>
    <w:rPr>
      <w:rFonts w:ascii="Tahoma" w:hAnsi="Tahoma" w:cs="Tahoma"/>
      <w:b/>
      <w:bCs/>
      <w:sz w:val="16"/>
      <w:szCs w:val="20"/>
    </w:rPr>
  </w:style>
  <w:style w:type="paragraph" w:styleId="ab">
    <w:name w:val="Balloon Text"/>
    <w:basedOn w:val="a"/>
    <w:link w:val="Char4"/>
    <w:uiPriority w:val="99"/>
    <w:semiHidden/>
    <w:unhideWhenUsed/>
    <w:rsid w:val="00F92620"/>
    <w:rPr>
      <w:rFonts w:ascii="Segoe UI" w:hAnsi="Segoe UI" w:cs="Segoe UI"/>
      <w:sz w:val="18"/>
      <w:szCs w:val="18"/>
    </w:rPr>
  </w:style>
  <w:style w:type="character" w:customStyle="1" w:styleId="Char4">
    <w:name w:val="批注框文本 Char"/>
    <w:basedOn w:val="a0"/>
    <w:link w:val="ab"/>
    <w:uiPriority w:val="99"/>
    <w:semiHidden/>
    <w:rsid w:val="00F92620"/>
    <w:rPr>
      <w:rFonts w:ascii="Segoe UI" w:hAnsi="Segoe UI" w:cs="Segoe UI"/>
      <w:sz w:val="18"/>
      <w:szCs w:val="18"/>
    </w:rPr>
  </w:style>
  <w:style w:type="paragraph" w:styleId="ac">
    <w:name w:val="Revision"/>
    <w:hidden/>
    <w:uiPriority w:val="99"/>
    <w:semiHidden/>
    <w:rsid w:val="00F92620"/>
  </w:style>
  <w:style w:type="paragraph" w:styleId="ad">
    <w:name w:val="No Spacing"/>
    <w:uiPriority w:val="1"/>
    <w:qFormat/>
    <w:rsid w:val="00F92620"/>
    <w:pPr>
      <w:widowControl w:val="0"/>
      <w:jc w:val="both"/>
    </w:pPr>
  </w:style>
  <w:style w:type="table" w:customStyle="1" w:styleId="110">
    <w:name w:val="网格型11"/>
    <w:basedOn w:val="a1"/>
    <w:uiPriority w:val="99"/>
    <w:rsid w:val="00F92620"/>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line number"/>
    <w:basedOn w:val="a0"/>
    <w:uiPriority w:val="99"/>
    <w:semiHidden/>
    <w:unhideWhenUsed/>
    <w:rsid w:val="00F92620"/>
  </w:style>
  <w:style w:type="character" w:customStyle="1" w:styleId="2Char">
    <w:name w:val="标题 2 Char"/>
    <w:basedOn w:val="a0"/>
    <w:link w:val="2"/>
    <w:uiPriority w:val="9"/>
    <w:semiHidden/>
    <w:rsid w:val="00F92620"/>
    <w:rPr>
      <w:rFonts w:asciiTheme="majorHAnsi" w:eastAsiaTheme="majorEastAsia" w:hAnsiTheme="majorHAnsi" w:cstheme="majorBidi"/>
      <w:b/>
      <w:bCs/>
      <w:sz w:val="32"/>
      <w:szCs w:val="32"/>
    </w:rPr>
  </w:style>
  <w:style w:type="paragraph" w:styleId="a7">
    <w:name w:val="Title"/>
    <w:basedOn w:val="a"/>
    <w:next w:val="a"/>
    <w:link w:val="Char1"/>
    <w:uiPriority w:val="10"/>
    <w:qFormat/>
    <w:rsid w:val="00F92620"/>
    <w:pPr>
      <w:spacing w:before="240" w:after="60"/>
      <w:jc w:val="center"/>
      <w:outlineLvl w:val="0"/>
    </w:pPr>
    <w:rPr>
      <w:rFonts w:ascii="Cambria" w:eastAsia="宋体" w:hAnsi="Cambria" w:cs="Times New Roman"/>
      <w:b/>
      <w:bCs/>
      <w:sz w:val="32"/>
      <w:szCs w:val="32"/>
    </w:rPr>
  </w:style>
  <w:style w:type="character" w:customStyle="1" w:styleId="13">
    <w:name w:val="标题 字符1"/>
    <w:basedOn w:val="a0"/>
    <w:uiPriority w:val="10"/>
    <w:rsid w:val="00F92620"/>
    <w:rPr>
      <w:rFonts w:asciiTheme="majorHAnsi" w:eastAsiaTheme="majorEastAsia" w:hAnsiTheme="majorHAnsi" w:cstheme="majorBidi"/>
      <w:b/>
      <w:bCs/>
      <w:sz w:val="32"/>
      <w:szCs w:val="32"/>
    </w:rPr>
  </w:style>
  <w:style w:type="table" w:customStyle="1" w:styleId="111">
    <w:name w:val="网格型111"/>
    <w:basedOn w:val="a1"/>
    <w:uiPriority w:val="99"/>
    <w:rsid w:val="00627870"/>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0659E2"/>
    <w:pPr>
      <w:ind w:firstLineChars="200" w:firstLine="420"/>
    </w:pPr>
  </w:style>
  <w:style w:type="character" w:styleId="af0">
    <w:name w:val="page number"/>
    <w:basedOn w:val="a0"/>
    <w:uiPriority w:val="99"/>
    <w:semiHidden/>
    <w:unhideWhenUsed/>
    <w:rsid w:val="004B04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F9262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F9262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926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92620"/>
    <w:rPr>
      <w:sz w:val="18"/>
      <w:szCs w:val="18"/>
    </w:rPr>
  </w:style>
  <w:style w:type="paragraph" w:styleId="a4">
    <w:name w:val="footer"/>
    <w:basedOn w:val="a"/>
    <w:link w:val="Char0"/>
    <w:uiPriority w:val="99"/>
    <w:unhideWhenUsed/>
    <w:rsid w:val="00F92620"/>
    <w:pPr>
      <w:tabs>
        <w:tab w:val="center" w:pos="4153"/>
        <w:tab w:val="right" w:pos="8306"/>
      </w:tabs>
      <w:snapToGrid w:val="0"/>
      <w:jc w:val="left"/>
    </w:pPr>
    <w:rPr>
      <w:sz w:val="18"/>
      <w:szCs w:val="18"/>
    </w:rPr>
  </w:style>
  <w:style w:type="character" w:customStyle="1" w:styleId="Char0">
    <w:name w:val="页脚 Char"/>
    <w:basedOn w:val="a0"/>
    <w:link w:val="a4"/>
    <w:uiPriority w:val="99"/>
    <w:rsid w:val="00F92620"/>
    <w:rPr>
      <w:sz w:val="18"/>
      <w:szCs w:val="18"/>
    </w:rPr>
  </w:style>
  <w:style w:type="character" w:customStyle="1" w:styleId="1Char">
    <w:name w:val="标题 1 Char"/>
    <w:basedOn w:val="a0"/>
    <w:link w:val="1"/>
    <w:uiPriority w:val="9"/>
    <w:rsid w:val="00F92620"/>
    <w:rPr>
      <w:b/>
      <w:bCs/>
      <w:kern w:val="44"/>
      <w:sz w:val="44"/>
      <w:szCs w:val="44"/>
    </w:rPr>
  </w:style>
  <w:style w:type="paragraph" w:customStyle="1" w:styleId="21">
    <w:name w:val="标题 21"/>
    <w:basedOn w:val="a"/>
    <w:next w:val="a"/>
    <w:link w:val="20"/>
    <w:uiPriority w:val="9"/>
    <w:semiHidden/>
    <w:unhideWhenUsed/>
    <w:qFormat/>
    <w:rsid w:val="00F92620"/>
    <w:pPr>
      <w:keepNext/>
      <w:keepLines/>
      <w:spacing w:before="260" w:after="260" w:line="416" w:lineRule="auto"/>
      <w:outlineLvl w:val="1"/>
    </w:pPr>
    <w:rPr>
      <w:rFonts w:ascii="Cambria" w:eastAsia="宋体" w:hAnsi="Cambria" w:cs="Times New Roman"/>
      <w:b/>
      <w:bCs/>
      <w:sz w:val="32"/>
      <w:szCs w:val="32"/>
    </w:rPr>
  </w:style>
  <w:style w:type="numbering" w:customStyle="1" w:styleId="10">
    <w:name w:val="无列表1"/>
    <w:next w:val="a2"/>
    <w:uiPriority w:val="99"/>
    <w:semiHidden/>
    <w:unhideWhenUsed/>
    <w:rsid w:val="00F92620"/>
  </w:style>
  <w:style w:type="paragraph" w:customStyle="1" w:styleId="22">
    <w:name w:val="样式2"/>
    <w:basedOn w:val="2"/>
    <w:link w:val="23"/>
    <w:qFormat/>
    <w:rsid w:val="00F92620"/>
    <w:pPr>
      <w:spacing w:before="480" w:after="120" w:line="400" w:lineRule="exact"/>
      <w:jc w:val="left"/>
    </w:pPr>
    <w:rPr>
      <w:rFonts w:ascii="黑体" w:eastAsia="黑体" w:hAnsi="黑体"/>
      <w:sz w:val="28"/>
      <w:szCs w:val="21"/>
    </w:rPr>
  </w:style>
  <w:style w:type="character" w:customStyle="1" w:styleId="23">
    <w:name w:val="样式2 字符"/>
    <w:basedOn w:val="20"/>
    <w:link w:val="22"/>
    <w:qFormat/>
    <w:rsid w:val="00F92620"/>
    <w:rPr>
      <w:rFonts w:ascii="黑体" w:eastAsia="黑体" w:hAnsi="黑体" w:cstheme="majorBidi"/>
      <w:b/>
      <w:bCs/>
      <w:sz w:val="28"/>
      <w:szCs w:val="21"/>
    </w:rPr>
  </w:style>
  <w:style w:type="character" w:customStyle="1" w:styleId="20">
    <w:name w:val="标题 2 字符"/>
    <w:basedOn w:val="a0"/>
    <w:link w:val="21"/>
    <w:uiPriority w:val="9"/>
    <w:semiHidden/>
    <w:rsid w:val="00F92620"/>
    <w:rPr>
      <w:rFonts w:ascii="Cambria" w:eastAsia="宋体" w:hAnsi="Cambria" w:cs="Times New Roman"/>
      <w:b/>
      <w:bCs/>
      <w:sz w:val="32"/>
      <w:szCs w:val="32"/>
    </w:rPr>
  </w:style>
  <w:style w:type="table" w:customStyle="1" w:styleId="11">
    <w:name w:val="网格型1"/>
    <w:basedOn w:val="a1"/>
    <w:next w:val="a5"/>
    <w:uiPriority w:val="99"/>
    <w:rsid w:val="00F92620"/>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F926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F92620"/>
    <w:pPr>
      <w:jc w:val="center"/>
    </w:pPr>
    <w:rPr>
      <w:rFonts w:ascii="Times New Roman" w:hAnsi="Times New Roman" w:cs="Times New Roman"/>
      <w:noProof/>
      <w:sz w:val="20"/>
    </w:rPr>
  </w:style>
  <w:style w:type="character" w:customStyle="1" w:styleId="EndNoteBibliographyTitleChar">
    <w:name w:val="EndNote Bibliography Title Char"/>
    <w:basedOn w:val="a0"/>
    <w:link w:val="EndNoteBibliographyTitle"/>
    <w:rsid w:val="00F92620"/>
    <w:rPr>
      <w:rFonts w:ascii="Times New Roman" w:hAnsi="Times New Roman" w:cs="Times New Roman"/>
      <w:noProof/>
      <w:sz w:val="20"/>
    </w:rPr>
  </w:style>
  <w:style w:type="paragraph" w:customStyle="1" w:styleId="EndNoteBibliography">
    <w:name w:val="EndNote Bibliography"/>
    <w:basedOn w:val="a"/>
    <w:link w:val="EndNoteBibliographyChar"/>
    <w:rsid w:val="00F92620"/>
    <w:rPr>
      <w:rFonts w:ascii="Times New Roman" w:hAnsi="Times New Roman" w:cs="Times New Roman"/>
      <w:noProof/>
      <w:sz w:val="20"/>
    </w:rPr>
  </w:style>
  <w:style w:type="character" w:customStyle="1" w:styleId="EndNoteBibliographyChar">
    <w:name w:val="EndNote Bibliography Char"/>
    <w:basedOn w:val="a0"/>
    <w:link w:val="EndNoteBibliography"/>
    <w:rsid w:val="00F92620"/>
    <w:rPr>
      <w:rFonts w:ascii="Times New Roman" w:hAnsi="Times New Roman" w:cs="Times New Roman"/>
      <w:noProof/>
      <w:sz w:val="20"/>
    </w:rPr>
  </w:style>
  <w:style w:type="character" w:customStyle="1" w:styleId="skip">
    <w:name w:val="skip"/>
    <w:basedOn w:val="a0"/>
    <w:rsid w:val="00F92620"/>
  </w:style>
  <w:style w:type="character" w:styleId="a6">
    <w:name w:val="Hyperlink"/>
    <w:basedOn w:val="a0"/>
    <w:uiPriority w:val="99"/>
    <w:unhideWhenUsed/>
    <w:rsid w:val="00F92620"/>
    <w:rPr>
      <w:color w:val="0000FF"/>
      <w:u w:val="single"/>
    </w:rPr>
  </w:style>
  <w:style w:type="paragraph" w:customStyle="1" w:styleId="12">
    <w:name w:val="标题1"/>
    <w:basedOn w:val="a"/>
    <w:next w:val="a"/>
    <w:uiPriority w:val="10"/>
    <w:qFormat/>
    <w:rsid w:val="00F92620"/>
    <w:pPr>
      <w:spacing w:before="240" w:after="60"/>
      <w:jc w:val="center"/>
      <w:outlineLvl w:val="0"/>
    </w:pPr>
    <w:rPr>
      <w:rFonts w:ascii="Cambria" w:eastAsia="宋体" w:hAnsi="Cambria" w:cs="Times New Roman"/>
      <w:b/>
      <w:bCs/>
      <w:sz w:val="32"/>
      <w:szCs w:val="32"/>
    </w:rPr>
  </w:style>
  <w:style w:type="character" w:customStyle="1" w:styleId="Char1">
    <w:name w:val="标题 Char"/>
    <w:basedOn w:val="a0"/>
    <w:link w:val="a7"/>
    <w:uiPriority w:val="10"/>
    <w:rsid w:val="00F92620"/>
    <w:rPr>
      <w:rFonts w:ascii="Cambria" w:eastAsia="宋体" w:hAnsi="Cambria" w:cs="Times New Roman"/>
      <w:b/>
      <w:bCs/>
      <w:sz w:val="32"/>
      <w:szCs w:val="32"/>
    </w:rPr>
  </w:style>
  <w:style w:type="character" w:styleId="a8">
    <w:name w:val="annotation reference"/>
    <w:basedOn w:val="a0"/>
    <w:uiPriority w:val="99"/>
    <w:semiHidden/>
    <w:unhideWhenUsed/>
    <w:rsid w:val="00F92620"/>
    <w:rPr>
      <w:rFonts w:ascii="Tahoma" w:hAnsi="Tahoma" w:cs="Tahoma"/>
      <w:b w:val="0"/>
      <w:i w:val="0"/>
      <w:caps w:val="0"/>
      <w:strike w:val="0"/>
      <w:sz w:val="16"/>
      <w:szCs w:val="16"/>
      <w:u w:val="none"/>
    </w:rPr>
  </w:style>
  <w:style w:type="paragraph" w:styleId="a9">
    <w:name w:val="annotation text"/>
    <w:basedOn w:val="a"/>
    <w:link w:val="Char2"/>
    <w:uiPriority w:val="99"/>
    <w:semiHidden/>
    <w:unhideWhenUsed/>
    <w:rsid w:val="00F92620"/>
    <w:rPr>
      <w:rFonts w:ascii="Tahoma" w:hAnsi="Tahoma" w:cs="Tahoma"/>
      <w:sz w:val="16"/>
      <w:szCs w:val="20"/>
    </w:rPr>
  </w:style>
  <w:style w:type="character" w:customStyle="1" w:styleId="Char2">
    <w:name w:val="批注文字 Char"/>
    <w:basedOn w:val="a0"/>
    <w:link w:val="a9"/>
    <w:uiPriority w:val="99"/>
    <w:semiHidden/>
    <w:rsid w:val="00F92620"/>
    <w:rPr>
      <w:rFonts w:ascii="Tahoma" w:hAnsi="Tahoma" w:cs="Tahoma"/>
      <w:sz w:val="16"/>
      <w:szCs w:val="20"/>
    </w:rPr>
  </w:style>
  <w:style w:type="paragraph" w:styleId="aa">
    <w:name w:val="annotation subject"/>
    <w:basedOn w:val="a9"/>
    <w:next w:val="a9"/>
    <w:link w:val="Char3"/>
    <w:uiPriority w:val="99"/>
    <w:semiHidden/>
    <w:unhideWhenUsed/>
    <w:rsid w:val="00F92620"/>
    <w:rPr>
      <w:b/>
      <w:bCs/>
    </w:rPr>
  </w:style>
  <w:style w:type="character" w:customStyle="1" w:styleId="Char3">
    <w:name w:val="批注主题 Char"/>
    <w:basedOn w:val="Char2"/>
    <w:link w:val="aa"/>
    <w:uiPriority w:val="99"/>
    <w:semiHidden/>
    <w:rsid w:val="00F92620"/>
    <w:rPr>
      <w:rFonts w:ascii="Tahoma" w:hAnsi="Tahoma" w:cs="Tahoma"/>
      <w:b/>
      <w:bCs/>
      <w:sz w:val="16"/>
      <w:szCs w:val="20"/>
    </w:rPr>
  </w:style>
  <w:style w:type="paragraph" w:styleId="ab">
    <w:name w:val="Balloon Text"/>
    <w:basedOn w:val="a"/>
    <w:link w:val="Char4"/>
    <w:uiPriority w:val="99"/>
    <w:semiHidden/>
    <w:unhideWhenUsed/>
    <w:rsid w:val="00F92620"/>
    <w:rPr>
      <w:rFonts w:ascii="Segoe UI" w:hAnsi="Segoe UI" w:cs="Segoe UI"/>
      <w:sz w:val="18"/>
      <w:szCs w:val="18"/>
    </w:rPr>
  </w:style>
  <w:style w:type="character" w:customStyle="1" w:styleId="Char4">
    <w:name w:val="批注框文本 Char"/>
    <w:basedOn w:val="a0"/>
    <w:link w:val="ab"/>
    <w:uiPriority w:val="99"/>
    <w:semiHidden/>
    <w:rsid w:val="00F92620"/>
    <w:rPr>
      <w:rFonts w:ascii="Segoe UI" w:hAnsi="Segoe UI" w:cs="Segoe UI"/>
      <w:sz w:val="18"/>
      <w:szCs w:val="18"/>
    </w:rPr>
  </w:style>
  <w:style w:type="paragraph" w:styleId="ac">
    <w:name w:val="Revision"/>
    <w:hidden/>
    <w:uiPriority w:val="99"/>
    <w:semiHidden/>
    <w:rsid w:val="00F92620"/>
  </w:style>
  <w:style w:type="paragraph" w:styleId="ad">
    <w:name w:val="No Spacing"/>
    <w:uiPriority w:val="1"/>
    <w:qFormat/>
    <w:rsid w:val="00F92620"/>
    <w:pPr>
      <w:widowControl w:val="0"/>
      <w:jc w:val="both"/>
    </w:pPr>
  </w:style>
  <w:style w:type="table" w:customStyle="1" w:styleId="110">
    <w:name w:val="网格型11"/>
    <w:basedOn w:val="a1"/>
    <w:uiPriority w:val="99"/>
    <w:rsid w:val="00F92620"/>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line number"/>
    <w:basedOn w:val="a0"/>
    <w:uiPriority w:val="99"/>
    <w:semiHidden/>
    <w:unhideWhenUsed/>
    <w:rsid w:val="00F92620"/>
  </w:style>
  <w:style w:type="character" w:customStyle="1" w:styleId="2Char">
    <w:name w:val="标题 2 Char"/>
    <w:basedOn w:val="a0"/>
    <w:link w:val="2"/>
    <w:uiPriority w:val="9"/>
    <w:semiHidden/>
    <w:rsid w:val="00F92620"/>
    <w:rPr>
      <w:rFonts w:asciiTheme="majorHAnsi" w:eastAsiaTheme="majorEastAsia" w:hAnsiTheme="majorHAnsi" w:cstheme="majorBidi"/>
      <w:b/>
      <w:bCs/>
      <w:sz w:val="32"/>
      <w:szCs w:val="32"/>
    </w:rPr>
  </w:style>
  <w:style w:type="paragraph" w:styleId="a7">
    <w:name w:val="Title"/>
    <w:basedOn w:val="a"/>
    <w:next w:val="a"/>
    <w:link w:val="Char1"/>
    <w:uiPriority w:val="10"/>
    <w:qFormat/>
    <w:rsid w:val="00F92620"/>
    <w:pPr>
      <w:spacing w:before="240" w:after="60"/>
      <w:jc w:val="center"/>
      <w:outlineLvl w:val="0"/>
    </w:pPr>
    <w:rPr>
      <w:rFonts w:ascii="Cambria" w:eastAsia="宋体" w:hAnsi="Cambria" w:cs="Times New Roman"/>
      <w:b/>
      <w:bCs/>
      <w:sz w:val="32"/>
      <w:szCs w:val="32"/>
    </w:rPr>
  </w:style>
  <w:style w:type="character" w:customStyle="1" w:styleId="13">
    <w:name w:val="标题 字符1"/>
    <w:basedOn w:val="a0"/>
    <w:uiPriority w:val="10"/>
    <w:rsid w:val="00F92620"/>
    <w:rPr>
      <w:rFonts w:asciiTheme="majorHAnsi" w:eastAsiaTheme="majorEastAsia" w:hAnsiTheme="majorHAnsi" w:cstheme="majorBidi"/>
      <w:b/>
      <w:bCs/>
      <w:sz w:val="32"/>
      <w:szCs w:val="32"/>
    </w:rPr>
  </w:style>
  <w:style w:type="table" w:customStyle="1" w:styleId="111">
    <w:name w:val="网格型111"/>
    <w:basedOn w:val="a1"/>
    <w:uiPriority w:val="99"/>
    <w:rsid w:val="00627870"/>
    <w:rPr>
      <w:rFonts w:ascii="Calibri" w:eastAsia="宋体"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0659E2"/>
    <w:pPr>
      <w:ind w:firstLineChars="200" w:firstLine="420"/>
    </w:pPr>
  </w:style>
  <w:style w:type="character" w:styleId="af0">
    <w:name w:val="page number"/>
    <w:basedOn w:val="a0"/>
    <w:uiPriority w:val="99"/>
    <w:semiHidden/>
    <w:unhideWhenUsed/>
    <w:rsid w:val="004B04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784391">
      <w:bodyDiv w:val="1"/>
      <w:marLeft w:val="0"/>
      <w:marRight w:val="0"/>
      <w:marTop w:val="0"/>
      <w:marBottom w:val="0"/>
      <w:divBdr>
        <w:top w:val="none" w:sz="0" w:space="0" w:color="auto"/>
        <w:left w:val="none" w:sz="0" w:space="0" w:color="auto"/>
        <w:bottom w:val="none" w:sz="0" w:space="0" w:color="auto"/>
        <w:right w:val="none" w:sz="0" w:space="0" w:color="auto"/>
      </w:divBdr>
    </w:div>
    <w:div w:id="965353678">
      <w:bodyDiv w:val="1"/>
      <w:marLeft w:val="0"/>
      <w:marRight w:val="0"/>
      <w:marTop w:val="0"/>
      <w:marBottom w:val="0"/>
      <w:divBdr>
        <w:top w:val="none" w:sz="0" w:space="0" w:color="auto"/>
        <w:left w:val="none" w:sz="0" w:space="0" w:color="auto"/>
        <w:bottom w:val="none" w:sz="0" w:space="0" w:color="auto"/>
        <w:right w:val="none" w:sz="0" w:space="0" w:color="auto"/>
      </w:divBdr>
    </w:div>
    <w:div w:id="1260483059">
      <w:bodyDiv w:val="1"/>
      <w:marLeft w:val="0"/>
      <w:marRight w:val="0"/>
      <w:marTop w:val="0"/>
      <w:marBottom w:val="0"/>
      <w:divBdr>
        <w:top w:val="none" w:sz="0" w:space="0" w:color="auto"/>
        <w:left w:val="none" w:sz="0" w:space="0" w:color="auto"/>
        <w:bottom w:val="none" w:sz="0" w:space="0" w:color="auto"/>
        <w:right w:val="none" w:sz="0" w:space="0" w:color="auto"/>
      </w:divBdr>
    </w:div>
    <w:div w:id="1471366055">
      <w:bodyDiv w:val="1"/>
      <w:marLeft w:val="0"/>
      <w:marRight w:val="0"/>
      <w:marTop w:val="0"/>
      <w:marBottom w:val="0"/>
      <w:divBdr>
        <w:top w:val="none" w:sz="0" w:space="0" w:color="auto"/>
        <w:left w:val="none" w:sz="0" w:space="0" w:color="auto"/>
        <w:bottom w:val="none" w:sz="0" w:space="0" w:color="auto"/>
        <w:right w:val="none" w:sz="0" w:space="0" w:color="auto"/>
      </w:divBdr>
    </w:div>
    <w:div w:id="1475639476">
      <w:bodyDiv w:val="1"/>
      <w:marLeft w:val="0"/>
      <w:marRight w:val="0"/>
      <w:marTop w:val="0"/>
      <w:marBottom w:val="0"/>
      <w:divBdr>
        <w:top w:val="none" w:sz="0" w:space="0" w:color="auto"/>
        <w:left w:val="none" w:sz="0" w:space="0" w:color="auto"/>
        <w:bottom w:val="none" w:sz="0" w:space="0" w:color="auto"/>
        <w:right w:val="none" w:sz="0" w:space="0" w:color="auto"/>
      </w:divBdr>
    </w:div>
    <w:div w:id="1571888933">
      <w:bodyDiv w:val="1"/>
      <w:marLeft w:val="0"/>
      <w:marRight w:val="0"/>
      <w:marTop w:val="0"/>
      <w:marBottom w:val="0"/>
      <w:divBdr>
        <w:top w:val="none" w:sz="0" w:space="0" w:color="auto"/>
        <w:left w:val="none" w:sz="0" w:space="0" w:color="auto"/>
        <w:bottom w:val="none" w:sz="0" w:space="0" w:color="auto"/>
        <w:right w:val="none" w:sz="0" w:space="0" w:color="auto"/>
      </w:divBdr>
    </w:div>
    <w:div w:id="199637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5204/full/v12/i6/663.htm" TargetMode="External"/><Relationship Id="rId13" Type="http://schemas.openxmlformats.org/officeDocument/2006/relationships/image" Target="media/image4.png"/><Relationship Id="rId18" Type="http://schemas.microsoft.com/office/2016/09/relationships/commentsIds" Target="commentsId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39</Pages>
  <Words>8463</Words>
  <Characters>48240</Characters>
  <Application>Microsoft Office Word</Application>
  <DocSecurity>0</DocSecurity>
  <Lines>402</Lines>
  <Paragraphs>113</Paragraphs>
  <ScaleCrop>false</ScaleCrop>
  <Company/>
  <LinksUpToDate>false</LinksUpToDate>
  <CharactersWithSpaces>56590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lbjjrk@163.com</dc:creator>
  <cp:keywords/>
  <dc:description/>
  <cp:lastModifiedBy>马玉杰</cp:lastModifiedBy>
  <cp:revision>10</cp:revision>
  <dcterms:created xsi:type="dcterms:W3CDTF">2020-05-31T23:31:00Z</dcterms:created>
  <dcterms:modified xsi:type="dcterms:W3CDTF">2020-06-12T08:18:00Z</dcterms:modified>
</cp:coreProperties>
</file>