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6CCF1"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color w:val="000000"/>
        </w:rPr>
        <w:t xml:space="preserve">Name of Journal: </w:t>
      </w:r>
      <w:r w:rsidRPr="00047A6B">
        <w:rPr>
          <w:rFonts w:ascii="Book Antiqua" w:eastAsia="Book Antiqua" w:hAnsi="Book Antiqua" w:cs="Book Antiqua"/>
          <w:i/>
          <w:color w:val="000000"/>
        </w:rPr>
        <w:t>World Journal of Gastrointestinal Oncology</w:t>
      </w:r>
    </w:p>
    <w:p w14:paraId="36012BE4"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color w:val="000000"/>
        </w:rPr>
        <w:t xml:space="preserve">Manuscript NO: </w:t>
      </w:r>
      <w:r w:rsidRPr="00047A6B">
        <w:rPr>
          <w:rFonts w:ascii="Book Antiqua" w:eastAsia="Book Antiqua" w:hAnsi="Book Antiqua" w:cs="Book Antiqua"/>
          <w:color w:val="000000"/>
        </w:rPr>
        <w:t>64706</w:t>
      </w:r>
    </w:p>
    <w:p w14:paraId="65FDAADC"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color w:val="000000"/>
        </w:rPr>
        <w:t xml:space="preserve">Manuscript Type: </w:t>
      </w:r>
      <w:r w:rsidRPr="00047A6B">
        <w:rPr>
          <w:rFonts w:ascii="Book Antiqua" w:eastAsia="Book Antiqua" w:hAnsi="Book Antiqua" w:cs="Book Antiqua"/>
          <w:color w:val="000000"/>
        </w:rPr>
        <w:t>REVIEW</w:t>
      </w:r>
    </w:p>
    <w:p w14:paraId="4F909C61" w14:textId="77777777" w:rsidR="00A77B3E" w:rsidRPr="00047A6B" w:rsidRDefault="00A77B3E" w:rsidP="00047A6B">
      <w:pPr>
        <w:spacing w:line="360" w:lineRule="auto"/>
        <w:jc w:val="both"/>
        <w:rPr>
          <w:rFonts w:ascii="Book Antiqua" w:hAnsi="Book Antiqua"/>
        </w:rPr>
      </w:pPr>
    </w:p>
    <w:p w14:paraId="79CC02A3" w14:textId="3E40905A"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color w:val="000000"/>
        </w:rPr>
        <w:t>Radiomics in hepatocellular carcinoma:</w:t>
      </w:r>
      <w:r w:rsidR="00B82879" w:rsidRPr="00047A6B">
        <w:rPr>
          <w:rFonts w:ascii="Book Antiqua" w:eastAsia="Book Antiqua" w:hAnsi="Book Antiqua" w:cs="Book Antiqua"/>
          <w:b/>
          <w:bCs/>
          <w:color w:val="000000"/>
        </w:rPr>
        <w:t xml:space="preserve"> A</w:t>
      </w:r>
      <w:r w:rsidRPr="00047A6B">
        <w:rPr>
          <w:rFonts w:ascii="Book Antiqua" w:eastAsia="Book Antiqua" w:hAnsi="Book Antiqua" w:cs="Book Antiqua"/>
          <w:b/>
          <w:bCs/>
          <w:color w:val="000000"/>
        </w:rPr>
        <w:t xml:space="preserve"> state-of-the-art review</w:t>
      </w:r>
    </w:p>
    <w:p w14:paraId="228E1968" w14:textId="77777777" w:rsidR="00A77B3E" w:rsidRPr="00047A6B" w:rsidRDefault="00A77B3E" w:rsidP="00047A6B">
      <w:pPr>
        <w:spacing w:line="360" w:lineRule="auto"/>
        <w:jc w:val="both"/>
        <w:rPr>
          <w:rFonts w:ascii="Book Antiqua" w:hAnsi="Book Antiqua"/>
        </w:rPr>
      </w:pPr>
    </w:p>
    <w:p w14:paraId="40717DBA"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Yao S </w:t>
      </w:r>
      <w:r w:rsidRPr="00047A6B">
        <w:rPr>
          <w:rFonts w:ascii="Book Antiqua" w:eastAsia="Book Antiqua" w:hAnsi="Book Antiqua" w:cs="Book Antiqua"/>
          <w:i/>
          <w:iCs/>
          <w:color w:val="000000"/>
        </w:rPr>
        <w:t>et al.</w:t>
      </w:r>
      <w:r w:rsidRPr="00047A6B">
        <w:rPr>
          <w:rFonts w:ascii="Book Antiqua" w:eastAsia="Book Antiqua" w:hAnsi="Book Antiqua" w:cs="Book Antiqua"/>
          <w:color w:val="000000"/>
        </w:rPr>
        <w:t xml:space="preserve"> Radiomics in HCC</w:t>
      </w:r>
    </w:p>
    <w:p w14:paraId="5CF12555" w14:textId="77777777" w:rsidR="00A77B3E" w:rsidRPr="00047A6B" w:rsidRDefault="00A77B3E" w:rsidP="00047A6B">
      <w:pPr>
        <w:spacing w:line="360" w:lineRule="auto"/>
        <w:jc w:val="both"/>
        <w:rPr>
          <w:rFonts w:ascii="Book Antiqua" w:hAnsi="Book Antiqua"/>
        </w:rPr>
      </w:pPr>
    </w:p>
    <w:p w14:paraId="2A3202C6"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Shan Yao, Zheng Ye, Yi Wei, Han-Yu Jiang, Bin Song</w:t>
      </w:r>
    </w:p>
    <w:p w14:paraId="5BA1380D" w14:textId="77777777" w:rsidR="00A77B3E" w:rsidRPr="00047A6B" w:rsidRDefault="00A77B3E" w:rsidP="00047A6B">
      <w:pPr>
        <w:spacing w:line="360" w:lineRule="auto"/>
        <w:jc w:val="both"/>
        <w:rPr>
          <w:rFonts w:ascii="Book Antiqua" w:hAnsi="Book Antiqua"/>
        </w:rPr>
      </w:pPr>
    </w:p>
    <w:p w14:paraId="52F0278F" w14:textId="0C68351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color w:val="000000"/>
        </w:rPr>
        <w:t xml:space="preserve">Shan Yao, Zheng Ye, Yi Wei, Han-Yu Jiang, Bin Song, </w:t>
      </w:r>
      <w:r w:rsidRPr="00047A6B">
        <w:rPr>
          <w:rFonts w:ascii="Book Antiqua" w:eastAsia="Book Antiqua" w:hAnsi="Book Antiqua" w:cs="Book Antiqua"/>
          <w:color w:val="000000"/>
        </w:rPr>
        <w:t>Department of Radiology, West China Hospital, Sichuan University, Chengdu 610041, Sichuan</w:t>
      </w:r>
      <w:r w:rsidR="00001BBE" w:rsidRPr="00047A6B">
        <w:rPr>
          <w:rFonts w:ascii="Book Antiqua" w:eastAsia="Book Antiqua" w:hAnsi="Book Antiqua" w:cs="Book Antiqua"/>
          <w:color w:val="000000"/>
        </w:rPr>
        <w:t xml:space="preserve"> Province</w:t>
      </w:r>
      <w:r w:rsidRPr="00047A6B">
        <w:rPr>
          <w:rFonts w:ascii="Book Antiqua" w:eastAsia="Book Antiqua" w:hAnsi="Book Antiqua" w:cs="Book Antiqua"/>
          <w:color w:val="000000"/>
        </w:rPr>
        <w:t>, China</w:t>
      </w:r>
    </w:p>
    <w:p w14:paraId="622A74CF" w14:textId="77777777" w:rsidR="00A77B3E" w:rsidRPr="00047A6B" w:rsidRDefault="00A77B3E" w:rsidP="00047A6B">
      <w:pPr>
        <w:spacing w:line="360" w:lineRule="auto"/>
        <w:jc w:val="both"/>
        <w:rPr>
          <w:rFonts w:ascii="Book Antiqua" w:hAnsi="Book Antiqua"/>
        </w:rPr>
      </w:pPr>
    </w:p>
    <w:p w14:paraId="11D01D91" w14:textId="75DD7300"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color w:val="000000"/>
        </w:rPr>
        <w:t>Author contributions:</w:t>
      </w:r>
      <w:r w:rsidR="00523652"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Yao </w:t>
      </w:r>
      <w:r w:rsidR="00523652" w:rsidRPr="00047A6B">
        <w:rPr>
          <w:rFonts w:ascii="Book Antiqua" w:eastAsia="Book Antiqua" w:hAnsi="Book Antiqua" w:cs="Book Antiqua"/>
          <w:color w:val="000000"/>
        </w:rPr>
        <w:t xml:space="preserve">S </w:t>
      </w:r>
      <w:r w:rsidRPr="00047A6B">
        <w:rPr>
          <w:rFonts w:ascii="Book Antiqua" w:eastAsia="Book Antiqua" w:hAnsi="Book Antiqua" w:cs="Book Antiqua"/>
          <w:color w:val="000000"/>
        </w:rPr>
        <w:t>and</w:t>
      </w:r>
      <w:r w:rsidR="00523652"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Song </w:t>
      </w:r>
      <w:r w:rsidR="00523652" w:rsidRPr="00047A6B">
        <w:rPr>
          <w:rFonts w:ascii="Book Antiqua" w:eastAsia="Book Antiqua" w:hAnsi="Book Antiqua" w:cs="Book Antiqua"/>
          <w:color w:val="000000"/>
        </w:rPr>
        <w:t xml:space="preserve">B </w:t>
      </w:r>
      <w:r w:rsidRPr="00047A6B">
        <w:rPr>
          <w:rFonts w:ascii="Book Antiqua" w:eastAsia="Book Antiqua" w:hAnsi="Book Antiqua" w:cs="Book Antiqua"/>
          <w:color w:val="000000"/>
        </w:rPr>
        <w:t>designed the research;</w:t>
      </w:r>
      <w:r w:rsidR="00523652"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Yao </w:t>
      </w:r>
      <w:r w:rsidR="00523652" w:rsidRPr="00047A6B">
        <w:rPr>
          <w:rFonts w:ascii="Book Antiqua" w:eastAsia="Book Antiqua" w:hAnsi="Book Antiqua" w:cs="Book Antiqua"/>
          <w:color w:val="000000"/>
        </w:rPr>
        <w:t xml:space="preserve">S </w:t>
      </w:r>
      <w:r w:rsidRPr="00047A6B">
        <w:rPr>
          <w:rFonts w:ascii="Book Antiqua" w:eastAsia="Book Antiqua" w:hAnsi="Book Antiqua" w:cs="Book Antiqua"/>
          <w:color w:val="000000"/>
        </w:rPr>
        <w:t>and</w:t>
      </w:r>
      <w:r w:rsidR="00523652"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Ye </w:t>
      </w:r>
      <w:r w:rsidR="00523652" w:rsidRPr="00047A6B">
        <w:rPr>
          <w:rFonts w:ascii="Book Antiqua" w:eastAsia="Book Antiqua" w:hAnsi="Book Antiqua" w:cs="Book Antiqua"/>
          <w:color w:val="000000"/>
        </w:rPr>
        <w:t xml:space="preserve">Z </w:t>
      </w:r>
      <w:r w:rsidRPr="00047A6B">
        <w:rPr>
          <w:rFonts w:ascii="Book Antiqua" w:eastAsia="Book Antiqua" w:hAnsi="Book Antiqua" w:cs="Book Antiqua"/>
          <w:color w:val="000000"/>
        </w:rPr>
        <w:t>conducted literature search and analysis;</w:t>
      </w:r>
      <w:r w:rsidR="00631C5B"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Yao </w:t>
      </w:r>
      <w:r w:rsidR="00631C5B" w:rsidRPr="00047A6B">
        <w:rPr>
          <w:rFonts w:ascii="Book Antiqua" w:eastAsia="Book Antiqua" w:hAnsi="Book Antiqua" w:cs="Book Antiqua"/>
          <w:color w:val="000000"/>
        </w:rPr>
        <w:t xml:space="preserve">S </w:t>
      </w:r>
      <w:r w:rsidRPr="00047A6B">
        <w:rPr>
          <w:rFonts w:ascii="Book Antiqua" w:eastAsia="Book Antiqua" w:hAnsi="Book Antiqua" w:cs="Book Antiqua"/>
          <w:color w:val="000000"/>
        </w:rPr>
        <w:t>wrote the paper;</w:t>
      </w:r>
      <w:r w:rsidR="00631C5B"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Yao </w:t>
      </w:r>
      <w:r w:rsidR="00631C5B" w:rsidRPr="00047A6B">
        <w:rPr>
          <w:rFonts w:ascii="Book Antiqua" w:eastAsia="Book Antiqua" w:hAnsi="Book Antiqua" w:cs="Book Antiqua"/>
          <w:color w:val="000000"/>
        </w:rPr>
        <w:t xml:space="preserve">S </w:t>
      </w:r>
      <w:r w:rsidRPr="00047A6B">
        <w:rPr>
          <w:rFonts w:ascii="Book Antiqua" w:eastAsia="Book Antiqua" w:hAnsi="Book Antiqua" w:cs="Book Antiqua"/>
          <w:color w:val="000000"/>
        </w:rPr>
        <w:t>and</w:t>
      </w:r>
      <w:r w:rsidR="00631C5B"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Ye </w:t>
      </w:r>
      <w:r w:rsidR="00631C5B" w:rsidRPr="00047A6B">
        <w:rPr>
          <w:rFonts w:ascii="Book Antiqua" w:eastAsia="Book Antiqua" w:hAnsi="Book Antiqua" w:cs="Book Antiqua"/>
          <w:color w:val="000000"/>
        </w:rPr>
        <w:t xml:space="preserve">Z </w:t>
      </w:r>
      <w:r w:rsidRPr="00047A6B">
        <w:rPr>
          <w:rFonts w:ascii="Book Antiqua" w:eastAsia="Book Antiqua" w:hAnsi="Book Antiqua" w:cs="Book Antiqua"/>
          <w:color w:val="000000"/>
        </w:rPr>
        <w:t>made critical revisions to the manuscript;</w:t>
      </w:r>
      <w:r w:rsidR="00631C5B"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Wei</w:t>
      </w:r>
      <w:r w:rsidR="00631C5B" w:rsidRPr="00047A6B">
        <w:rPr>
          <w:rFonts w:ascii="Book Antiqua" w:eastAsia="Book Antiqua" w:hAnsi="Book Antiqua" w:cs="Book Antiqua"/>
          <w:color w:val="000000"/>
        </w:rPr>
        <w:t xml:space="preserve"> Y</w:t>
      </w:r>
      <w:r w:rsidRPr="00047A6B">
        <w:rPr>
          <w:rFonts w:ascii="Book Antiqua" w:eastAsia="Book Antiqua" w:hAnsi="Book Antiqua" w:cs="Book Antiqua"/>
          <w:color w:val="000000"/>
        </w:rPr>
        <w:t xml:space="preserve"> and</w:t>
      </w:r>
      <w:r w:rsidR="00FD76CD"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Jiang </w:t>
      </w:r>
      <w:r w:rsidR="00FD76CD" w:rsidRPr="00047A6B">
        <w:rPr>
          <w:rFonts w:ascii="Book Antiqua" w:eastAsia="Book Antiqua" w:hAnsi="Book Antiqua" w:cs="Book Antiqua"/>
          <w:color w:val="000000"/>
        </w:rPr>
        <w:t xml:space="preserve">HY </w:t>
      </w:r>
      <w:r w:rsidRPr="00047A6B">
        <w:rPr>
          <w:rFonts w:ascii="Book Antiqua" w:eastAsia="Book Antiqua" w:hAnsi="Book Antiqua" w:cs="Book Antiqua"/>
          <w:color w:val="000000"/>
        </w:rPr>
        <w:t xml:space="preserve">provided material support; Song </w:t>
      </w:r>
      <w:r w:rsidR="00465EE3" w:rsidRPr="00047A6B">
        <w:rPr>
          <w:rFonts w:ascii="Book Antiqua" w:eastAsia="Book Antiqua" w:hAnsi="Book Antiqua" w:cs="Book Antiqua"/>
          <w:color w:val="000000"/>
        </w:rPr>
        <w:t xml:space="preserve">B </w:t>
      </w:r>
      <w:r w:rsidRPr="00047A6B">
        <w:rPr>
          <w:rFonts w:ascii="Book Antiqua" w:eastAsia="Book Antiqua" w:hAnsi="Book Antiqua" w:cs="Book Antiqua"/>
          <w:color w:val="000000"/>
        </w:rPr>
        <w:t>provided funding for the article.</w:t>
      </w:r>
    </w:p>
    <w:p w14:paraId="780AFA85" w14:textId="77777777" w:rsidR="00A77B3E" w:rsidRPr="00047A6B" w:rsidRDefault="00A77B3E" w:rsidP="00047A6B">
      <w:pPr>
        <w:spacing w:line="360" w:lineRule="auto"/>
        <w:jc w:val="both"/>
        <w:rPr>
          <w:rFonts w:ascii="Book Antiqua" w:hAnsi="Book Antiqua"/>
        </w:rPr>
      </w:pPr>
    </w:p>
    <w:p w14:paraId="5839BF05" w14:textId="6CD46288" w:rsidR="00A77B3E" w:rsidRPr="00047A6B" w:rsidRDefault="003C169D" w:rsidP="00047A6B">
      <w:pPr>
        <w:spacing w:line="360" w:lineRule="auto"/>
        <w:jc w:val="both"/>
        <w:rPr>
          <w:rFonts w:ascii="Book Antiqua" w:hAnsi="Book Antiqua"/>
        </w:rPr>
      </w:pPr>
      <w:proofErr w:type="gramStart"/>
      <w:r w:rsidRPr="00047A6B">
        <w:rPr>
          <w:rFonts w:ascii="Book Antiqua" w:eastAsia="Book Antiqua" w:hAnsi="Book Antiqua" w:cs="Book Antiqua"/>
          <w:b/>
          <w:bCs/>
          <w:color w:val="000000"/>
        </w:rPr>
        <w:t xml:space="preserve">Supported by </w:t>
      </w:r>
      <w:r w:rsidR="00C312DE">
        <w:rPr>
          <w:rFonts w:ascii="Book Antiqua" w:hAnsi="Book Antiqua" w:cs="Book Antiqua" w:hint="eastAsia"/>
          <w:color w:val="000000"/>
          <w:lang w:eastAsia="zh-CN"/>
        </w:rPr>
        <w:t>T</w:t>
      </w:r>
      <w:r w:rsidRPr="00047A6B">
        <w:rPr>
          <w:rFonts w:ascii="Book Antiqua" w:eastAsia="Book Antiqua" w:hAnsi="Book Antiqua" w:cs="Book Antiqua"/>
          <w:color w:val="000000"/>
        </w:rPr>
        <w:t>he Science and Technology Support Program of Sichuan Province</w:t>
      </w:r>
      <w:r w:rsidR="00182210"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No. 2021YFS0021</w:t>
      </w:r>
      <w:r w:rsidR="00182210" w:rsidRPr="00047A6B">
        <w:rPr>
          <w:rFonts w:ascii="Book Antiqua" w:eastAsia="Book Antiqua" w:hAnsi="Book Antiqua" w:cs="Book Antiqua"/>
          <w:color w:val="000000"/>
        </w:rPr>
        <w:t xml:space="preserve"> and </w:t>
      </w:r>
      <w:r w:rsidR="00EA2E79" w:rsidRPr="00047A6B">
        <w:rPr>
          <w:rFonts w:ascii="Book Antiqua" w:eastAsia="Book Antiqua" w:hAnsi="Book Antiqua" w:cs="Book Antiqua"/>
          <w:color w:val="000000"/>
        </w:rPr>
        <w:t xml:space="preserve">No. </w:t>
      </w:r>
      <w:r w:rsidRPr="00047A6B">
        <w:rPr>
          <w:rFonts w:ascii="Book Antiqua" w:eastAsia="Book Antiqua" w:hAnsi="Book Antiqua" w:cs="Book Antiqua"/>
          <w:color w:val="000000"/>
        </w:rPr>
        <w:t>2021YFS0144</w:t>
      </w:r>
      <w:r w:rsidR="0005200B"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and the National Natural Science Foundation of China</w:t>
      </w:r>
      <w:r w:rsidR="00EA2E79"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No. 81771797</w:t>
      </w:r>
      <w:r w:rsidR="00EA2E79" w:rsidRPr="00047A6B">
        <w:rPr>
          <w:rFonts w:ascii="Book Antiqua" w:eastAsia="Book Antiqua" w:hAnsi="Book Antiqua" w:cs="Book Antiqua"/>
          <w:color w:val="000000"/>
        </w:rPr>
        <w:t xml:space="preserve"> and No. </w:t>
      </w:r>
      <w:r w:rsidRPr="00047A6B">
        <w:rPr>
          <w:rFonts w:ascii="Book Antiqua" w:eastAsia="Book Antiqua" w:hAnsi="Book Antiqua" w:cs="Book Antiqua"/>
          <w:color w:val="000000"/>
        </w:rPr>
        <w:t>81971571.</w:t>
      </w:r>
      <w:proofErr w:type="gramEnd"/>
    </w:p>
    <w:p w14:paraId="3A6202A6" w14:textId="77777777" w:rsidR="00A77B3E" w:rsidRPr="00047A6B" w:rsidRDefault="00A77B3E" w:rsidP="00047A6B">
      <w:pPr>
        <w:spacing w:line="360" w:lineRule="auto"/>
        <w:jc w:val="both"/>
        <w:rPr>
          <w:rFonts w:ascii="Book Antiqua" w:hAnsi="Book Antiqua"/>
        </w:rPr>
      </w:pPr>
    </w:p>
    <w:p w14:paraId="5D0C805B" w14:textId="79ED0C39"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color w:val="000000"/>
        </w:rPr>
        <w:t xml:space="preserve">Corresponding author: Bin Song, MD, PhD, Chief Doctor, Director, Professor, </w:t>
      </w:r>
      <w:r w:rsidRPr="00047A6B">
        <w:rPr>
          <w:rFonts w:ascii="Book Antiqua" w:eastAsia="Book Antiqua" w:hAnsi="Book Antiqua" w:cs="Book Antiqua"/>
          <w:color w:val="000000"/>
        </w:rPr>
        <w:t>Department of Radiology, West China Hospital, Sichuan University, No</w:t>
      </w:r>
      <w:r w:rsidR="00B763ED">
        <w:rPr>
          <w:rFonts w:ascii="Book Antiqua" w:eastAsia="Book Antiqua" w:hAnsi="Book Antiqua" w:cs="Book Antiqua"/>
          <w:color w:val="000000"/>
        </w:rPr>
        <w:t>.</w:t>
      </w:r>
      <w:r w:rsidRPr="00047A6B">
        <w:rPr>
          <w:rFonts w:ascii="Book Antiqua" w:eastAsia="Book Antiqua" w:hAnsi="Book Antiqua" w:cs="Book Antiqua"/>
          <w:color w:val="000000"/>
        </w:rPr>
        <w:t xml:space="preserve"> 37</w:t>
      </w:r>
      <w:r w:rsidR="003A4026"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Guoxue Alley, Chengdu 610041, Sichuan</w:t>
      </w:r>
      <w:r w:rsidR="00952625" w:rsidRPr="00047A6B">
        <w:rPr>
          <w:rFonts w:ascii="Book Antiqua" w:eastAsia="Book Antiqua" w:hAnsi="Book Antiqua" w:cs="Book Antiqua"/>
          <w:color w:val="000000"/>
        </w:rPr>
        <w:t xml:space="preserve"> Province</w:t>
      </w:r>
      <w:r w:rsidRPr="00047A6B">
        <w:rPr>
          <w:rFonts w:ascii="Book Antiqua" w:eastAsia="Book Antiqua" w:hAnsi="Book Antiqua" w:cs="Book Antiqua"/>
          <w:color w:val="000000"/>
        </w:rPr>
        <w:t xml:space="preserve">, China. </w:t>
      </w:r>
      <w:bookmarkStart w:id="0" w:name="_Hlk80243082"/>
      <w:r w:rsidRPr="00047A6B">
        <w:rPr>
          <w:rFonts w:ascii="Book Antiqua" w:eastAsia="Book Antiqua" w:hAnsi="Book Antiqua" w:cs="Book Antiqua"/>
          <w:color w:val="000000"/>
        </w:rPr>
        <w:t>cjr.songbin@vip.163.com</w:t>
      </w:r>
      <w:bookmarkEnd w:id="0"/>
    </w:p>
    <w:p w14:paraId="43A50C09" w14:textId="77777777" w:rsidR="00A77B3E" w:rsidRPr="00047A6B" w:rsidRDefault="00A77B3E" w:rsidP="00047A6B">
      <w:pPr>
        <w:spacing w:line="360" w:lineRule="auto"/>
        <w:jc w:val="both"/>
        <w:rPr>
          <w:rFonts w:ascii="Book Antiqua" w:hAnsi="Book Antiqua"/>
        </w:rPr>
      </w:pPr>
    </w:p>
    <w:p w14:paraId="2DCB7B1B"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color w:val="000000"/>
        </w:rPr>
        <w:t xml:space="preserve">Received: </w:t>
      </w:r>
      <w:r w:rsidRPr="00047A6B">
        <w:rPr>
          <w:rFonts w:ascii="Book Antiqua" w:eastAsia="Book Antiqua" w:hAnsi="Book Antiqua" w:cs="Book Antiqua"/>
          <w:color w:val="000000"/>
        </w:rPr>
        <w:t>February 22, 2021</w:t>
      </w:r>
    </w:p>
    <w:p w14:paraId="723E795F" w14:textId="51C538A0"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color w:val="000000"/>
        </w:rPr>
        <w:t xml:space="preserve">Revised: </w:t>
      </w:r>
      <w:r w:rsidR="00670B68" w:rsidRPr="00047A6B">
        <w:rPr>
          <w:rFonts w:ascii="Book Antiqua" w:eastAsia="Book Antiqua" w:hAnsi="Book Antiqua" w:cs="Book Antiqua"/>
          <w:color w:val="000000"/>
        </w:rPr>
        <w:t>April 22, 2021</w:t>
      </w:r>
    </w:p>
    <w:p w14:paraId="61C3250D" w14:textId="301055C2"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color w:val="000000"/>
        </w:rPr>
        <w:t xml:space="preserve">Accepted: </w:t>
      </w:r>
      <w:bookmarkStart w:id="1" w:name="OLE_LINK15"/>
      <w:bookmarkStart w:id="2" w:name="OLE_LINK33"/>
      <w:bookmarkStart w:id="3" w:name="OLE_LINK48"/>
      <w:r w:rsidR="00265EC8">
        <w:rPr>
          <w:rFonts w:ascii="Book Antiqua" w:eastAsia="宋体" w:hAnsi="Book Antiqua" w:hint="eastAsia"/>
          <w:color w:val="000000" w:themeColor="text1"/>
        </w:rPr>
        <w:t>Au</w:t>
      </w:r>
      <w:r w:rsidR="00265EC8">
        <w:rPr>
          <w:rFonts w:ascii="Book Antiqua" w:eastAsia="宋体" w:hAnsi="Book Antiqua"/>
          <w:color w:val="000000" w:themeColor="text1"/>
        </w:rPr>
        <w:t>gust</w:t>
      </w:r>
      <w:r w:rsidR="00265EC8" w:rsidRPr="00F06907">
        <w:rPr>
          <w:rFonts w:ascii="Book Antiqua" w:eastAsia="宋体" w:hAnsi="Book Antiqua"/>
          <w:color w:val="000000" w:themeColor="text1"/>
        </w:rPr>
        <w:t xml:space="preserve"> </w:t>
      </w:r>
      <w:r w:rsidR="00265EC8">
        <w:rPr>
          <w:rFonts w:ascii="Book Antiqua" w:eastAsia="宋体" w:hAnsi="Book Antiqua"/>
          <w:color w:val="000000" w:themeColor="text1"/>
        </w:rPr>
        <w:t>20</w:t>
      </w:r>
      <w:r w:rsidR="00265EC8" w:rsidRPr="00F06907">
        <w:rPr>
          <w:rFonts w:ascii="Book Antiqua" w:eastAsia="宋体" w:hAnsi="Book Antiqua"/>
          <w:color w:val="000000" w:themeColor="text1"/>
        </w:rPr>
        <w:t>, 2021</w:t>
      </w:r>
      <w:bookmarkEnd w:id="1"/>
      <w:bookmarkEnd w:id="2"/>
      <w:bookmarkEnd w:id="3"/>
    </w:p>
    <w:p w14:paraId="52FD15FD" w14:textId="60A92196" w:rsidR="00B763ED" w:rsidRPr="00400CA6" w:rsidRDefault="003C169D" w:rsidP="00047A6B">
      <w:pPr>
        <w:spacing w:line="360" w:lineRule="auto"/>
        <w:jc w:val="both"/>
        <w:rPr>
          <w:rFonts w:ascii="Book Antiqua" w:hAnsi="Book Antiqua" w:cs="Book Antiqua"/>
          <w:b/>
          <w:bCs/>
          <w:color w:val="000000"/>
          <w:lang w:eastAsia="zh-CN"/>
        </w:rPr>
      </w:pPr>
      <w:r w:rsidRPr="00047A6B">
        <w:rPr>
          <w:rFonts w:ascii="Book Antiqua" w:eastAsia="Book Antiqua" w:hAnsi="Book Antiqua" w:cs="Book Antiqua"/>
          <w:b/>
          <w:bCs/>
          <w:color w:val="000000"/>
        </w:rPr>
        <w:lastRenderedPageBreak/>
        <w:t xml:space="preserve">Published online: </w:t>
      </w:r>
      <w:r w:rsidR="00C84BA9" w:rsidRPr="00C84BA9">
        <w:rPr>
          <w:rFonts w:ascii="Book Antiqua" w:eastAsia="Book Antiqua" w:hAnsi="Book Antiqua" w:cs="Book Antiqua"/>
          <w:bCs/>
          <w:color w:val="000000"/>
        </w:rPr>
        <w:t>November 15, 2021</w:t>
      </w:r>
    </w:p>
    <w:p w14:paraId="56271B62" w14:textId="77777777" w:rsidR="00400CA6" w:rsidRDefault="00400CA6">
      <w:pPr>
        <w:rPr>
          <w:rFonts w:ascii="Book Antiqua" w:eastAsia="Book Antiqua" w:hAnsi="Book Antiqua" w:cs="Book Antiqua"/>
          <w:b/>
          <w:color w:val="000000"/>
        </w:rPr>
      </w:pPr>
      <w:r>
        <w:rPr>
          <w:rFonts w:ascii="Book Antiqua" w:eastAsia="Book Antiqua" w:hAnsi="Book Antiqua" w:cs="Book Antiqua"/>
          <w:b/>
          <w:color w:val="000000"/>
        </w:rPr>
        <w:br w:type="page"/>
      </w:r>
    </w:p>
    <w:p w14:paraId="7AD50DAF" w14:textId="4D33C55B"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color w:val="000000"/>
        </w:rPr>
        <w:lastRenderedPageBreak/>
        <w:t>Abstract</w:t>
      </w:r>
    </w:p>
    <w:p w14:paraId="5A7AF925" w14:textId="729F7595"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Hepatocellular carcinoma (HCC) is the most common cancer and the second major contributor to cancer-related mortality. Radiomics, a burgeoning technology that can provide invisible high-dimensional quantitative and mineable data derived from routine-acquired images, has enormous potential for HCC management from diagnosis to prognosis as well as providing contributions to the rapidly developing deep learning methodology. This article </w:t>
      </w:r>
      <w:r w:rsidR="001D5544" w:rsidRPr="00047A6B">
        <w:rPr>
          <w:rFonts w:ascii="Book Antiqua" w:eastAsia="Book Antiqua" w:hAnsi="Book Antiqua" w:cs="Book Antiqua"/>
          <w:color w:val="000000"/>
        </w:rPr>
        <w:t>aim</w:t>
      </w:r>
      <w:r w:rsidR="001D5544">
        <w:rPr>
          <w:rFonts w:ascii="Book Antiqua" w:eastAsia="Book Antiqua" w:hAnsi="Book Antiqua" w:cs="Book Antiqua"/>
          <w:color w:val="000000"/>
        </w:rPr>
        <w:t>s</w:t>
      </w:r>
      <w:r w:rsidR="001D5544"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to review the radiomics approach and its current state-of-the-art clinical application scenario in HCC. The limitations, challenges, and thoughts on future directions are also summarized.</w:t>
      </w:r>
    </w:p>
    <w:p w14:paraId="3AB4E2F9" w14:textId="77777777" w:rsidR="00A77B3E" w:rsidRPr="00047A6B" w:rsidRDefault="00A77B3E" w:rsidP="00047A6B">
      <w:pPr>
        <w:spacing w:line="360" w:lineRule="auto"/>
        <w:jc w:val="both"/>
        <w:rPr>
          <w:rFonts w:ascii="Book Antiqua" w:hAnsi="Book Antiqua"/>
        </w:rPr>
      </w:pPr>
    </w:p>
    <w:p w14:paraId="48743ED3"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color w:val="000000"/>
        </w:rPr>
        <w:t xml:space="preserve">Key Words: </w:t>
      </w:r>
      <w:r w:rsidRPr="00047A6B">
        <w:rPr>
          <w:rFonts w:ascii="Book Antiqua" w:eastAsia="Book Antiqua" w:hAnsi="Book Antiqua" w:cs="Book Antiqua"/>
          <w:color w:val="000000"/>
        </w:rPr>
        <w:t>Hepatocellular carcinoma; Radiomics; Deep learning; Artificial intelligence; Medical imaging; Predictive modeling</w:t>
      </w:r>
    </w:p>
    <w:p w14:paraId="2E9B12B9" w14:textId="77777777" w:rsidR="00A77B3E" w:rsidRDefault="00A77B3E" w:rsidP="00047A6B">
      <w:pPr>
        <w:spacing w:line="360" w:lineRule="auto"/>
        <w:jc w:val="both"/>
        <w:rPr>
          <w:rFonts w:ascii="Book Antiqua" w:hAnsi="Book Antiqua"/>
          <w:lang w:eastAsia="zh-CN"/>
        </w:rPr>
      </w:pPr>
    </w:p>
    <w:p w14:paraId="723D2D5C" w14:textId="77777777" w:rsidR="00033E50" w:rsidRPr="00026CB8" w:rsidRDefault="00033E50" w:rsidP="00033E50">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4D1DEA8E" w14:textId="77777777" w:rsidR="00267E27" w:rsidRPr="00033E50" w:rsidRDefault="00267E27" w:rsidP="00047A6B">
      <w:pPr>
        <w:spacing w:line="360" w:lineRule="auto"/>
        <w:jc w:val="both"/>
        <w:rPr>
          <w:rFonts w:ascii="Book Antiqua" w:hAnsi="Book Antiqua"/>
          <w:lang w:eastAsia="zh-CN"/>
        </w:rPr>
      </w:pPr>
    </w:p>
    <w:p w14:paraId="05D1CE20" w14:textId="76E79E8F" w:rsidR="00267E27" w:rsidRPr="00335164" w:rsidRDefault="00033E50" w:rsidP="00047A6B">
      <w:pPr>
        <w:spacing w:line="360" w:lineRule="auto"/>
        <w:jc w:val="both"/>
        <w:rPr>
          <w:rFonts w:ascii="Book Antiqua" w:hAnsi="Book Antiqua" w:cs="Book Antiqua"/>
          <w:color w:val="000000"/>
          <w:lang w:eastAsia="zh-CN"/>
        </w:rPr>
      </w:pPr>
      <w:r w:rsidRPr="004C5466">
        <w:rPr>
          <w:rFonts w:ascii="Book Antiqua" w:eastAsia="Book Antiqua" w:hAnsi="Book Antiqua" w:cs="Book Antiqua"/>
          <w:b/>
          <w:color w:val="000000"/>
        </w:rPr>
        <w:t xml:space="preserve">Citation: </w:t>
      </w:r>
      <w:r w:rsidR="003C169D" w:rsidRPr="00047A6B">
        <w:rPr>
          <w:rFonts w:ascii="Book Antiqua" w:eastAsia="Book Antiqua" w:hAnsi="Book Antiqua" w:cs="Book Antiqua"/>
          <w:color w:val="000000"/>
        </w:rPr>
        <w:t xml:space="preserve">Yao S, Ye Z, Wei Y, Jiang HY, </w:t>
      </w:r>
      <w:proofErr w:type="gramStart"/>
      <w:r w:rsidR="003C169D" w:rsidRPr="00047A6B">
        <w:rPr>
          <w:rFonts w:ascii="Book Antiqua" w:eastAsia="Book Antiqua" w:hAnsi="Book Antiqua" w:cs="Book Antiqua"/>
          <w:color w:val="000000"/>
        </w:rPr>
        <w:t>Song</w:t>
      </w:r>
      <w:proofErr w:type="gramEnd"/>
      <w:r w:rsidR="003C169D" w:rsidRPr="00047A6B">
        <w:rPr>
          <w:rFonts w:ascii="Book Antiqua" w:eastAsia="Book Antiqua" w:hAnsi="Book Antiqua" w:cs="Book Antiqua"/>
          <w:color w:val="000000"/>
        </w:rPr>
        <w:t xml:space="preserve"> B. Radiomics in hepatocellular carcinoma: </w:t>
      </w:r>
      <w:r w:rsidR="003629D3">
        <w:rPr>
          <w:rFonts w:ascii="Book Antiqua" w:eastAsia="Book Antiqua" w:hAnsi="Book Antiqua" w:cs="Book Antiqua"/>
          <w:color w:val="000000"/>
        </w:rPr>
        <w:t>A</w:t>
      </w:r>
      <w:r w:rsidR="003C169D" w:rsidRPr="00047A6B">
        <w:rPr>
          <w:rFonts w:ascii="Book Antiqua" w:eastAsia="Book Antiqua" w:hAnsi="Book Antiqua" w:cs="Book Antiqua"/>
          <w:color w:val="000000"/>
        </w:rPr>
        <w:t xml:space="preserve"> state-of-the-art review. </w:t>
      </w:r>
      <w:r w:rsidR="003C169D" w:rsidRPr="00047A6B">
        <w:rPr>
          <w:rFonts w:ascii="Book Antiqua" w:eastAsia="Book Antiqua" w:hAnsi="Book Antiqua" w:cs="Book Antiqua"/>
          <w:i/>
          <w:iCs/>
          <w:color w:val="000000"/>
        </w:rPr>
        <w:t>World J Gastrointest Oncol</w:t>
      </w:r>
      <w:r w:rsidR="003C169D" w:rsidRPr="00047A6B">
        <w:rPr>
          <w:rFonts w:ascii="Book Antiqua" w:eastAsia="Book Antiqua" w:hAnsi="Book Antiqua" w:cs="Book Antiqua"/>
          <w:color w:val="000000"/>
        </w:rPr>
        <w:t xml:space="preserve"> 2021;</w:t>
      </w:r>
      <w:r w:rsidR="00C84BA9" w:rsidRPr="00C84BA9">
        <w:rPr>
          <w:rFonts w:ascii="Book Antiqua" w:eastAsia="Book Antiqua" w:hAnsi="Book Antiqua" w:cs="Book Antiqua"/>
          <w:color w:val="000000"/>
        </w:rPr>
        <w:t xml:space="preserve"> 13(1</w:t>
      </w:r>
      <w:r w:rsidR="00C84BA9">
        <w:rPr>
          <w:rFonts w:ascii="Book Antiqua" w:hAnsi="Book Antiqua" w:cs="Book Antiqua" w:hint="eastAsia"/>
          <w:color w:val="000000"/>
          <w:lang w:eastAsia="zh-CN"/>
        </w:rPr>
        <w:t>1</w:t>
      </w:r>
      <w:r w:rsidR="00C84BA9" w:rsidRPr="00C84BA9">
        <w:rPr>
          <w:rFonts w:ascii="Book Antiqua" w:eastAsia="Book Antiqua" w:hAnsi="Book Antiqua" w:cs="Book Antiqua"/>
          <w:color w:val="000000"/>
        </w:rPr>
        <w:t xml:space="preserve">): </w:t>
      </w:r>
      <w:r w:rsidR="00335164">
        <w:rPr>
          <w:rFonts w:ascii="Book Antiqua" w:hAnsi="Book Antiqua" w:cs="Book Antiqua" w:hint="eastAsia"/>
          <w:color w:val="000000"/>
          <w:lang w:eastAsia="zh-CN"/>
        </w:rPr>
        <w:t>1599</w:t>
      </w:r>
      <w:r w:rsidR="00C84BA9" w:rsidRPr="00C84BA9">
        <w:rPr>
          <w:rFonts w:ascii="Book Antiqua" w:eastAsia="Book Antiqua" w:hAnsi="Book Antiqua" w:cs="Book Antiqua"/>
          <w:color w:val="000000"/>
        </w:rPr>
        <w:t>-</w:t>
      </w:r>
      <w:r w:rsidR="00335164">
        <w:rPr>
          <w:rFonts w:ascii="Book Antiqua" w:hAnsi="Book Antiqua" w:cs="Book Antiqua" w:hint="eastAsia"/>
          <w:color w:val="000000"/>
          <w:lang w:eastAsia="zh-CN"/>
        </w:rPr>
        <w:t>1615</w:t>
      </w:r>
    </w:p>
    <w:p w14:paraId="3F20C459" w14:textId="3886DC10" w:rsidR="00267E27" w:rsidRDefault="00C84BA9" w:rsidP="00047A6B">
      <w:pPr>
        <w:spacing w:line="360" w:lineRule="auto"/>
        <w:jc w:val="both"/>
        <w:rPr>
          <w:rFonts w:ascii="Book Antiqua" w:hAnsi="Book Antiqua" w:cs="Book Antiqua"/>
          <w:color w:val="000000"/>
          <w:lang w:eastAsia="zh-CN"/>
        </w:rPr>
      </w:pPr>
      <w:r w:rsidRPr="00267E27">
        <w:rPr>
          <w:rFonts w:ascii="Book Antiqua" w:eastAsia="Book Antiqua" w:hAnsi="Book Antiqua" w:cs="Book Antiqua"/>
          <w:b/>
          <w:color w:val="000000"/>
        </w:rPr>
        <w:t xml:space="preserve">URL: </w:t>
      </w:r>
      <w:r w:rsidRPr="00C84BA9">
        <w:rPr>
          <w:rFonts w:ascii="Book Antiqua" w:eastAsia="Book Antiqua" w:hAnsi="Book Antiqua" w:cs="Book Antiqua"/>
          <w:color w:val="000000"/>
        </w:rPr>
        <w:t>https://www.wjgnet.com/1948-5204/full/v13/i1</w:t>
      </w:r>
      <w:r>
        <w:rPr>
          <w:rFonts w:ascii="Book Antiqua" w:hAnsi="Book Antiqua" w:cs="Book Antiqua" w:hint="eastAsia"/>
          <w:color w:val="000000"/>
          <w:lang w:eastAsia="zh-CN"/>
        </w:rPr>
        <w:t>1</w:t>
      </w:r>
      <w:r w:rsidRPr="00C84BA9">
        <w:rPr>
          <w:rFonts w:ascii="Book Antiqua" w:eastAsia="Book Antiqua" w:hAnsi="Book Antiqua" w:cs="Book Antiqua"/>
          <w:color w:val="000000"/>
        </w:rPr>
        <w:t>/</w:t>
      </w:r>
      <w:r w:rsidR="00335164">
        <w:rPr>
          <w:rFonts w:ascii="Book Antiqua" w:hAnsi="Book Antiqua" w:cs="Book Antiqua" w:hint="eastAsia"/>
          <w:color w:val="000000"/>
          <w:lang w:eastAsia="zh-CN"/>
        </w:rPr>
        <w:t>1599</w:t>
      </w:r>
      <w:r w:rsidRPr="00C84BA9">
        <w:rPr>
          <w:rFonts w:ascii="Book Antiqua" w:eastAsia="Book Antiqua" w:hAnsi="Book Antiqua" w:cs="Book Antiqua"/>
          <w:color w:val="000000"/>
        </w:rPr>
        <w:t>.htm</w:t>
      </w:r>
    </w:p>
    <w:p w14:paraId="0E2A1688" w14:textId="5A43A4DC" w:rsidR="00A77B3E" w:rsidRPr="00335164" w:rsidRDefault="00C84BA9" w:rsidP="00047A6B">
      <w:pPr>
        <w:spacing w:line="360" w:lineRule="auto"/>
        <w:jc w:val="both"/>
        <w:rPr>
          <w:rFonts w:ascii="Book Antiqua" w:hAnsi="Book Antiqua"/>
          <w:lang w:eastAsia="zh-CN"/>
        </w:rPr>
      </w:pPr>
      <w:r w:rsidRPr="00267E27">
        <w:rPr>
          <w:rFonts w:ascii="Book Antiqua" w:eastAsia="Book Antiqua" w:hAnsi="Book Antiqua" w:cs="Book Antiqua"/>
          <w:b/>
          <w:color w:val="000000"/>
        </w:rPr>
        <w:t xml:space="preserve">DOI: </w:t>
      </w:r>
      <w:r w:rsidRPr="00C84BA9">
        <w:rPr>
          <w:rFonts w:ascii="Book Antiqua" w:eastAsia="Book Antiqua" w:hAnsi="Book Antiqua" w:cs="Book Antiqua"/>
          <w:color w:val="000000"/>
        </w:rPr>
        <w:t>https://dx.doi.org/10.4251/wjgo.v13.i1</w:t>
      </w:r>
      <w:r>
        <w:rPr>
          <w:rFonts w:ascii="Book Antiqua" w:hAnsi="Book Antiqua" w:cs="Book Antiqua" w:hint="eastAsia"/>
          <w:color w:val="000000"/>
          <w:lang w:eastAsia="zh-CN"/>
        </w:rPr>
        <w:t>1</w:t>
      </w:r>
      <w:r w:rsidRPr="00C84BA9">
        <w:rPr>
          <w:rFonts w:ascii="Book Antiqua" w:eastAsia="Book Antiqua" w:hAnsi="Book Antiqua" w:cs="Book Antiqua"/>
          <w:color w:val="000000"/>
        </w:rPr>
        <w:t>.</w:t>
      </w:r>
      <w:r w:rsidR="00335164">
        <w:rPr>
          <w:rFonts w:ascii="Book Antiqua" w:hAnsi="Book Antiqua" w:cs="Book Antiqua" w:hint="eastAsia"/>
          <w:color w:val="000000"/>
          <w:lang w:eastAsia="zh-CN"/>
        </w:rPr>
        <w:t>1599</w:t>
      </w:r>
    </w:p>
    <w:p w14:paraId="7FAF1247" w14:textId="77777777" w:rsidR="00A77B3E" w:rsidRPr="00047A6B" w:rsidRDefault="00A77B3E" w:rsidP="00047A6B">
      <w:pPr>
        <w:spacing w:line="360" w:lineRule="auto"/>
        <w:jc w:val="both"/>
        <w:rPr>
          <w:rFonts w:ascii="Book Antiqua" w:hAnsi="Book Antiqua"/>
        </w:rPr>
      </w:pPr>
    </w:p>
    <w:p w14:paraId="7A5D3ACE"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color w:val="000000"/>
        </w:rPr>
        <w:t xml:space="preserve">Core Tip: </w:t>
      </w:r>
      <w:r w:rsidRPr="00047A6B">
        <w:rPr>
          <w:rFonts w:ascii="Book Antiqua" w:eastAsia="Book Antiqua" w:hAnsi="Book Antiqua" w:cs="Book Antiqua"/>
          <w:color w:val="000000"/>
        </w:rPr>
        <w:t>Medical imaging plays an indispensable role in hepatocellular carcinoma (HCC) clinical settings. Conventional imaging methods, however, provide limited and insufficient information. Recent studies have shown that radiomics and deep learning enable comprehensive insightful data mining that has achieved favorable performance in the detection and classification, diagnosis and differentiation, staging and grading, aggressive behavior, treatment responses, prognosis, and survival rates of HCC. Nevertheless, the wide implementation of radiomics and deep learning in actual routine clinical practice requires sustainable validation and optimization.</w:t>
      </w:r>
    </w:p>
    <w:p w14:paraId="5EE8F142" w14:textId="77777777" w:rsidR="00A81F75" w:rsidRDefault="00A81F75" w:rsidP="00047A6B">
      <w:pPr>
        <w:spacing w:line="360" w:lineRule="auto"/>
        <w:jc w:val="both"/>
        <w:rPr>
          <w:rFonts w:ascii="Book Antiqua" w:eastAsia="Book Antiqua" w:hAnsi="Book Antiqua" w:cs="Book Antiqua"/>
          <w:b/>
          <w:caps/>
          <w:color w:val="000000"/>
          <w:u w:val="single"/>
        </w:rPr>
        <w:sectPr w:rsidR="00A81F75">
          <w:footerReference w:type="default" r:id="rId7"/>
          <w:pgSz w:w="12240" w:h="15840"/>
          <w:pgMar w:top="1440" w:right="1440" w:bottom="1440" w:left="1440" w:header="720" w:footer="720" w:gutter="0"/>
          <w:cols w:space="720"/>
          <w:docGrid w:linePitch="360"/>
        </w:sectPr>
      </w:pPr>
    </w:p>
    <w:p w14:paraId="3C134D9D" w14:textId="020397F3"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caps/>
          <w:color w:val="000000"/>
          <w:u w:val="single"/>
        </w:rPr>
        <w:lastRenderedPageBreak/>
        <w:t>INTRODUCTION</w:t>
      </w:r>
    </w:p>
    <w:p w14:paraId="4B955348" w14:textId="666345E5"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Hepatocellular carcinoma (HCC) is the most common cancer with</w:t>
      </w:r>
      <w:r w:rsidR="00EF6413">
        <w:rPr>
          <w:rFonts w:ascii="Book Antiqua" w:eastAsia="Book Antiqua" w:hAnsi="Book Antiqua" w:cs="Book Antiqua"/>
          <w:color w:val="000000"/>
        </w:rPr>
        <w:t xml:space="preserve"> </w:t>
      </w:r>
      <w:r w:rsidRPr="00047A6B">
        <w:rPr>
          <w:rFonts w:ascii="Book Antiqua" w:eastAsia="Book Antiqua" w:hAnsi="Book Antiqua" w:cs="Book Antiqua"/>
          <w:color w:val="000000"/>
        </w:rPr>
        <w:t>fast rising incidence in both males and females and the second major contributor to cancer-related mortality worldwide</w:t>
      </w:r>
      <w:r w:rsidRPr="00047A6B">
        <w:rPr>
          <w:rFonts w:ascii="Book Antiqua" w:eastAsia="Book Antiqua" w:hAnsi="Book Antiqua" w:cs="Book Antiqua"/>
          <w:color w:val="000000"/>
          <w:vertAlign w:val="superscript"/>
        </w:rPr>
        <w:t>[1,2]</w:t>
      </w:r>
      <w:r w:rsidRPr="00047A6B">
        <w:rPr>
          <w:rFonts w:ascii="Book Antiqua" w:eastAsia="Book Antiqua" w:hAnsi="Book Antiqua" w:cs="Book Antiqua"/>
          <w:color w:val="000000"/>
        </w:rPr>
        <w:t>. Medical imaging has been playing a pivotal role in the entire diagnosis and management process of HCC, with the capacity to non-invasively provide multi-parameter, multidimensional</w:t>
      </w:r>
      <w:r w:rsidR="001D5544">
        <w:rPr>
          <w:rFonts w:ascii="Book Antiqua" w:eastAsia="Book Antiqua" w:hAnsi="Book Antiqua" w:cs="Book Antiqua"/>
          <w:color w:val="000000"/>
        </w:rPr>
        <w:t>,</w:t>
      </w:r>
      <w:r w:rsidRPr="00047A6B">
        <w:rPr>
          <w:rFonts w:ascii="Book Antiqua" w:eastAsia="Book Antiqua" w:hAnsi="Book Antiqua" w:cs="Book Antiqua"/>
          <w:color w:val="000000"/>
        </w:rPr>
        <w:t xml:space="preserve"> and multi-modality structural and functional information on lesion and peri-tissues </w:t>
      </w:r>
      <w:r w:rsidR="001D5544">
        <w:rPr>
          <w:rFonts w:ascii="Book Antiqua" w:eastAsia="Book Antiqua" w:hAnsi="Book Antiqua" w:cs="Book Antiqua"/>
          <w:color w:val="000000"/>
        </w:rPr>
        <w:t>o</w:t>
      </w:r>
      <w:r w:rsidR="001D5544" w:rsidRPr="00047A6B">
        <w:rPr>
          <w:rFonts w:ascii="Book Antiqua" w:eastAsia="Book Antiqua" w:hAnsi="Book Antiqua" w:cs="Book Antiqua"/>
          <w:color w:val="000000"/>
        </w:rPr>
        <w:t xml:space="preserve">n </w:t>
      </w:r>
      <w:r w:rsidRPr="00047A6B">
        <w:rPr>
          <w:rFonts w:ascii="Book Antiqua" w:eastAsia="Book Antiqua" w:hAnsi="Book Antiqua" w:cs="Book Antiqua"/>
          <w:color w:val="000000"/>
        </w:rPr>
        <w:t>computed tomography (CT) and magnetic resonance imaging (MRI</w:t>
      </w:r>
      <w:proofErr w:type="gramStart"/>
      <w:r w:rsidRPr="00047A6B">
        <w:rPr>
          <w:rFonts w:ascii="Book Antiqua" w:eastAsia="Book Antiqua" w:hAnsi="Book Antiqua" w:cs="Book Antiqua"/>
          <w:color w:val="000000"/>
        </w:rPr>
        <w:t>)</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3</w:t>
      </w:r>
      <w:r w:rsidR="00DF6CD9">
        <w:rPr>
          <w:rFonts w:ascii="Book Antiqua" w:eastAsia="Book Antiqua" w:hAnsi="Book Antiqua" w:cs="Book Antiqua"/>
          <w:color w:val="000000"/>
          <w:vertAlign w:val="superscript"/>
        </w:rPr>
        <w:t>-</w:t>
      </w:r>
      <w:r w:rsidRPr="00047A6B">
        <w:rPr>
          <w:rFonts w:ascii="Book Antiqua" w:eastAsia="Book Antiqua" w:hAnsi="Book Antiqua" w:cs="Book Antiqua"/>
          <w:color w:val="000000"/>
          <w:vertAlign w:val="superscript"/>
        </w:rPr>
        <w:t>7]</w:t>
      </w:r>
      <w:r w:rsidRPr="00047A6B">
        <w:rPr>
          <w:rFonts w:ascii="Book Antiqua" w:eastAsia="Book Antiqua" w:hAnsi="Book Antiqua" w:cs="Book Antiqua"/>
          <w:color w:val="000000"/>
        </w:rPr>
        <w:t xml:space="preserve">. </w:t>
      </w:r>
    </w:p>
    <w:p w14:paraId="3AA8DA6E" w14:textId="18555778" w:rsidR="00A77B3E" w:rsidRPr="00047A6B" w:rsidRDefault="003C169D" w:rsidP="00DF6CD9">
      <w:pPr>
        <w:spacing w:line="360" w:lineRule="auto"/>
        <w:ind w:firstLineChars="100" w:firstLine="240"/>
        <w:jc w:val="both"/>
        <w:rPr>
          <w:rFonts w:ascii="Book Antiqua" w:hAnsi="Book Antiqua"/>
        </w:rPr>
      </w:pPr>
      <w:r w:rsidRPr="00047A6B">
        <w:rPr>
          <w:rFonts w:ascii="Book Antiqua" w:eastAsia="Book Antiqua" w:hAnsi="Book Antiqua" w:cs="Book Antiqua"/>
          <w:color w:val="000000"/>
        </w:rPr>
        <w:t>Although the current diagnosis and treatment system continues to improve progressively, some crucial aspects such as the high heterogeneity and diverse biological behaviors of HCC tumors, which directly affect the prognosis and survival of patients, remain a concern and need to be addressed</w:t>
      </w:r>
      <w:r w:rsidRPr="00047A6B">
        <w:rPr>
          <w:rFonts w:ascii="Book Antiqua" w:eastAsia="Book Antiqua" w:hAnsi="Book Antiqua" w:cs="Book Antiqua"/>
          <w:color w:val="000000"/>
          <w:vertAlign w:val="superscript"/>
        </w:rPr>
        <w:t>[8,9]</w:t>
      </w:r>
      <w:r w:rsidRPr="00047A6B">
        <w:rPr>
          <w:rFonts w:ascii="Book Antiqua" w:eastAsia="Book Antiqua" w:hAnsi="Book Antiqua" w:cs="Book Antiqua"/>
          <w:color w:val="000000"/>
        </w:rPr>
        <w:t xml:space="preserve">. </w:t>
      </w:r>
    </w:p>
    <w:p w14:paraId="7AD08FAA" w14:textId="77777777" w:rsidR="00A77B3E" w:rsidRPr="00047A6B" w:rsidRDefault="003C169D" w:rsidP="00226C73">
      <w:pPr>
        <w:spacing w:line="360" w:lineRule="auto"/>
        <w:ind w:firstLineChars="100" w:firstLine="240"/>
        <w:jc w:val="both"/>
        <w:rPr>
          <w:rFonts w:ascii="Book Antiqua" w:hAnsi="Book Antiqua"/>
        </w:rPr>
      </w:pPr>
      <w:r w:rsidRPr="00047A6B">
        <w:rPr>
          <w:rFonts w:ascii="Book Antiqua" w:eastAsia="Book Antiqua" w:hAnsi="Book Antiqua" w:cs="Book Antiqua"/>
          <w:color w:val="000000"/>
        </w:rPr>
        <w:t xml:space="preserve">However, certain limitations of traditional imaging and report methods such as insufficient depth of imaging feature interpretations, the influence of subjective variability among observers, and unavailability to meet the needs of modern precise medicine may hinder comprehensive evaluations and personalized treatment of HCC. </w:t>
      </w:r>
    </w:p>
    <w:p w14:paraId="2E246791" w14:textId="11FEFF46" w:rsidR="00A77B3E" w:rsidRPr="00047A6B" w:rsidRDefault="003C169D" w:rsidP="0054557A">
      <w:pPr>
        <w:spacing w:line="360" w:lineRule="auto"/>
        <w:ind w:firstLineChars="200" w:firstLine="480"/>
        <w:jc w:val="both"/>
        <w:rPr>
          <w:rFonts w:ascii="Book Antiqua" w:hAnsi="Book Antiqua"/>
        </w:rPr>
      </w:pPr>
      <w:r w:rsidRPr="00047A6B">
        <w:rPr>
          <w:rFonts w:ascii="Book Antiqua" w:eastAsia="Book Antiqua" w:hAnsi="Book Antiqua" w:cs="Book Antiqua"/>
          <w:color w:val="000000"/>
        </w:rPr>
        <w:t xml:space="preserve">In recent years, with rapid developments in big data mining and artificial intelligence (AI) fields, medical imaging in gastrointestinal and abdominal diseases has been empowered with more efficient combinations of </w:t>
      </w:r>
      <w:proofErr w:type="gramStart"/>
      <w:r w:rsidRPr="00047A6B">
        <w:rPr>
          <w:rFonts w:ascii="Book Antiqua" w:eastAsia="Book Antiqua" w:hAnsi="Book Antiqua" w:cs="Book Antiqua"/>
          <w:color w:val="000000"/>
        </w:rPr>
        <w:t>data</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10-12]</w:t>
      </w:r>
      <w:r w:rsidRPr="00047A6B">
        <w:rPr>
          <w:rFonts w:ascii="Book Antiqua" w:eastAsia="Book Antiqua" w:hAnsi="Book Antiqua" w:cs="Book Antiqua"/>
          <w:color w:val="000000"/>
        </w:rPr>
        <w:t xml:space="preserve">. Radiomics, a burgeoning technology that could transform potential pathological and physiological information from routine-acquired images into high-dimensional quantitative and mineable imaging </w:t>
      </w:r>
      <w:proofErr w:type="gramStart"/>
      <w:r w:rsidRPr="00047A6B">
        <w:rPr>
          <w:rFonts w:ascii="Book Antiqua" w:eastAsia="Book Antiqua" w:hAnsi="Book Antiqua" w:cs="Book Antiqua"/>
          <w:color w:val="000000"/>
        </w:rPr>
        <w:t>data</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13-15]</w:t>
      </w:r>
      <w:r w:rsidRPr="00047A6B">
        <w:rPr>
          <w:rFonts w:ascii="Book Antiqua" w:eastAsia="Book Antiqua" w:hAnsi="Book Antiqua" w:cs="Book Antiqua"/>
          <w:color w:val="000000"/>
        </w:rPr>
        <w:t xml:space="preserve">, has been demonstrating great potential in the diagnosis, classification and staging, clinical decision assistance, </w:t>
      </w:r>
      <w:r w:rsidR="001D5544">
        <w:rPr>
          <w:rFonts w:ascii="Book Antiqua" w:eastAsia="Book Antiqua" w:hAnsi="Book Antiqua" w:cs="Book Antiqua"/>
          <w:color w:val="000000"/>
        </w:rPr>
        <w:t xml:space="preserve">and </w:t>
      </w:r>
      <w:r w:rsidRPr="00047A6B">
        <w:rPr>
          <w:rFonts w:ascii="Book Antiqua" w:eastAsia="Book Antiqua" w:hAnsi="Book Antiqua" w:cs="Book Antiqua"/>
          <w:color w:val="000000"/>
        </w:rPr>
        <w:t xml:space="preserve">prognosis and survival predictions of HCC. </w:t>
      </w:r>
    </w:p>
    <w:p w14:paraId="45A5F46D" w14:textId="7E93DD7E" w:rsidR="00A77B3E" w:rsidRPr="00047A6B" w:rsidRDefault="003C169D" w:rsidP="00E0616B">
      <w:pPr>
        <w:spacing w:line="360" w:lineRule="auto"/>
        <w:ind w:firstLineChars="200" w:firstLine="480"/>
        <w:jc w:val="both"/>
        <w:rPr>
          <w:rFonts w:ascii="Book Antiqua" w:hAnsi="Book Antiqua"/>
        </w:rPr>
      </w:pPr>
      <w:r w:rsidRPr="00047A6B">
        <w:rPr>
          <w:rFonts w:ascii="Book Antiqua" w:eastAsia="Book Antiqua" w:hAnsi="Book Antiqua" w:cs="Book Antiqua"/>
          <w:color w:val="000000"/>
        </w:rPr>
        <w:t>Hence, this article reviews the radiomics approach and its current state-of-the-art clinical application scenario in HCC. Additionally, the limitations, challenges</w:t>
      </w:r>
      <w:r w:rsidR="001D5544">
        <w:rPr>
          <w:rFonts w:ascii="Book Antiqua" w:eastAsia="Book Antiqua" w:hAnsi="Book Antiqua" w:cs="Book Antiqua"/>
          <w:color w:val="000000"/>
        </w:rPr>
        <w:t>,</w:t>
      </w:r>
      <w:r w:rsidRPr="00047A6B">
        <w:rPr>
          <w:rFonts w:ascii="Book Antiqua" w:eastAsia="Book Antiqua" w:hAnsi="Book Antiqua" w:cs="Book Antiqua"/>
          <w:color w:val="000000"/>
        </w:rPr>
        <w:t xml:space="preserve"> and thoughts on future directions are summarized.</w:t>
      </w:r>
    </w:p>
    <w:p w14:paraId="0A9ECFC5" w14:textId="77777777" w:rsidR="00A77B3E" w:rsidRPr="00047A6B" w:rsidRDefault="00A77B3E" w:rsidP="00047A6B">
      <w:pPr>
        <w:spacing w:line="360" w:lineRule="auto"/>
        <w:jc w:val="both"/>
        <w:rPr>
          <w:rFonts w:ascii="Book Antiqua" w:hAnsi="Book Antiqua"/>
        </w:rPr>
      </w:pPr>
    </w:p>
    <w:p w14:paraId="099567B3"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caps/>
          <w:color w:val="000000"/>
          <w:u w:val="single"/>
        </w:rPr>
        <w:t>RADIOMICS BASIC WORKFLOW IN HCC</w:t>
      </w:r>
    </w:p>
    <w:p w14:paraId="43B7FB2B" w14:textId="09A52C6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lastRenderedPageBreak/>
        <w:t>Radiomics is a multi-disciplinary technology that refers to extraction and analysis of a large number of advanced and quantitative image features from medical imaging such as CT, MRI, positron emission tomography (PET), or ultrasound (US), with high fidelity and high throughput</w:t>
      </w:r>
      <w:r w:rsidRPr="00047A6B">
        <w:rPr>
          <w:rFonts w:ascii="Book Antiqua" w:eastAsia="Book Antiqua" w:hAnsi="Book Antiqua" w:cs="Book Antiqua"/>
          <w:color w:val="000000"/>
          <w:vertAlign w:val="superscript"/>
        </w:rPr>
        <w:t>[13,15,16]</w:t>
      </w:r>
      <w:r w:rsidRPr="00047A6B">
        <w:rPr>
          <w:rFonts w:ascii="Book Antiqua" w:eastAsia="Book Antiqua" w:hAnsi="Book Antiqua" w:cs="Book Antiqua"/>
          <w:color w:val="000000"/>
        </w:rPr>
        <w:t xml:space="preserve">. The core steps include data acquisition, image segmentation, feature extractions, analysis, </w:t>
      </w:r>
      <w:r w:rsidR="001D5544">
        <w:rPr>
          <w:rFonts w:ascii="Book Antiqua" w:eastAsia="Book Antiqua" w:hAnsi="Book Antiqua" w:cs="Book Antiqua"/>
          <w:color w:val="000000"/>
        </w:rPr>
        <w:t xml:space="preserve">and </w:t>
      </w:r>
      <w:r w:rsidRPr="00047A6B">
        <w:rPr>
          <w:rFonts w:ascii="Book Antiqua" w:eastAsia="Book Antiqua" w:hAnsi="Book Antiqua" w:cs="Book Antiqua"/>
          <w:color w:val="000000"/>
        </w:rPr>
        <w:t xml:space="preserve">model building and validation. Most current research on radiomics in HCC was performed with the general procedure described above (Figure 1). </w:t>
      </w:r>
    </w:p>
    <w:p w14:paraId="042B82DB" w14:textId="77777777" w:rsidR="00A77B3E" w:rsidRPr="00047A6B" w:rsidRDefault="00A77B3E" w:rsidP="00047A6B">
      <w:pPr>
        <w:spacing w:line="360" w:lineRule="auto"/>
        <w:jc w:val="both"/>
        <w:rPr>
          <w:rFonts w:ascii="Book Antiqua" w:hAnsi="Book Antiqua"/>
        </w:rPr>
      </w:pPr>
    </w:p>
    <w:p w14:paraId="1447C40F" w14:textId="6EF4234F"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i/>
          <w:iCs/>
          <w:color w:val="000000"/>
        </w:rPr>
        <w:t xml:space="preserve">Image </w:t>
      </w:r>
      <w:r w:rsidR="00260ED1">
        <w:rPr>
          <w:rFonts w:ascii="Book Antiqua" w:eastAsia="Book Antiqua" w:hAnsi="Book Antiqua" w:cs="Book Antiqua"/>
          <w:b/>
          <w:bCs/>
          <w:i/>
          <w:iCs/>
          <w:color w:val="000000"/>
        </w:rPr>
        <w:t>a</w:t>
      </w:r>
      <w:r w:rsidRPr="00047A6B">
        <w:rPr>
          <w:rFonts w:ascii="Book Antiqua" w:eastAsia="Book Antiqua" w:hAnsi="Book Antiqua" w:cs="Book Antiqua"/>
          <w:b/>
          <w:bCs/>
          <w:i/>
          <w:iCs/>
          <w:color w:val="000000"/>
        </w:rPr>
        <w:t xml:space="preserve">cquisition and </w:t>
      </w:r>
      <w:r w:rsidR="00260ED1">
        <w:rPr>
          <w:rFonts w:ascii="Book Antiqua" w:eastAsia="Book Antiqua" w:hAnsi="Book Antiqua" w:cs="Book Antiqua"/>
          <w:b/>
          <w:bCs/>
          <w:i/>
          <w:iCs/>
          <w:color w:val="000000"/>
        </w:rPr>
        <w:t>p</w:t>
      </w:r>
      <w:r w:rsidRPr="00047A6B">
        <w:rPr>
          <w:rFonts w:ascii="Book Antiqua" w:eastAsia="Book Antiqua" w:hAnsi="Book Antiqua" w:cs="Book Antiqua"/>
          <w:b/>
          <w:bCs/>
          <w:i/>
          <w:iCs/>
          <w:color w:val="000000"/>
        </w:rPr>
        <w:t>reprocessing</w:t>
      </w:r>
    </w:p>
    <w:p w14:paraId="20392547" w14:textId="2993959B"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At the beginning and as the basis of radiomics flow, medical images can be acquired using CT, MRI, US</w:t>
      </w:r>
      <w:r w:rsidR="001D5544">
        <w:rPr>
          <w:rFonts w:ascii="Book Antiqua" w:eastAsia="Book Antiqua" w:hAnsi="Book Antiqua" w:cs="Book Antiqua"/>
          <w:color w:val="000000"/>
        </w:rPr>
        <w:t>,</w:t>
      </w:r>
      <w:r w:rsidRPr="00047A6B">
        <w:rPr>
          <w:rFonts w:ascii="Book Antiqua" w:eastAsia="Book Antiqua" w:hAnsi="Book Antiqua" w:cs="Book Antiqua"/>
          <w:color w:val="000000"/>
        </w:rPr>
        <w:t xml:space="preserve"> or PET for single- or multi-center studies with retrospective or prospective cohorts and different task targets. CT and MR</w:t>
      </w:r>
      <w:r w:rsidR="00F70CFA">
        <w:rPr>
          <w:rFonts w:ascii="Book Antiqua" w:eastAsia="Book Antiqua" w:hAnsi="Book Antiqua" w:cs="Book Antiqua"/>
          <w:color w:val="000000"/>
        </w:rPr>
        <w:t>I</w:t>
      </w:r>
      <w:r w:rsidRPr="00047A6B">
        <w:rPr>
          <w:rFonts w:ascii="Book Antiqua" w:eastAsia="Book Antiqua" w:hAnsi="Book Antiqua" w:cs="Book Antiqua"/>
          <w:color w:val="000000"/>
        </w:rPr>
        <w:t>-based, retrospective, single-center studies account for the vast majority of HCC radiomics publications. Given that the reproducibility and comparability of image characteristic analysis are influenced by facilities, platforms, parameters</w:t>
      </w:r>
      <w:r w:rsidR="001D5544">
        <w:rPr>
          <w:rFonts w:ascii="Book Antiqua" w:eastAsia="Book Antiqua" w:hAnsi="Book Antiqua" w:cs="Book Antiqua"/>
          <w:color w:val="000000"/>
        </w:rPr>
        <w:t>,</w:t>
      </w:r>
      <w:r w:rsidRPr="00047A6B">
        <w:rPr>
          <w:rFonts w:ascii="Book Antiqua" w:eastAsia="Book Antiqua" w:hAnsi="Book Antiqua" w:cs="Book Antiqua"/>
          <w:color w:val="000000"/>
        </w:rPr>
        <w:t xml:space="preserve"> and factors like </w:t>
      </w:r>
      <w:r w:rsidR="001D5544" w:rsidRPr="00047A6B">
        <w:rPr>
          <w:rFonts w:ascii="Book Antiqua" w:eastAsia="Book Antiqua" w:hAnsi="Book Antiqua" w:cs="Book Antiqua"/>
          <w:color w:val="000000"/>
        </w:rPr>
        <w:t>th</w:t>
      </w:r>
      <w:r w:rsidR="001D5544">
        <w:rPr>
          <w:rFonts w:ascii="Book Antiqua" w:eastAsia="Book Antiqua" w:hAnsi="Book Antiqua" w:cs="Book Antiqua"/>
          <w:color w:val="000000"/>
        </w:rPr>
        <w:t>ose</w:t>
      </w:r>
      <w:r w:rsidR="001D5544"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in clinical practice, there is a clear need for standardized image acquisition and reconstruction </w:t>
      </w:r>
      <w:proofErr w:type="gramStart"/>
      <w:r w:rsidRPr="00047A6B">
        <w:rPr>
          <w:rFonts w:ascii="Book Antiqua" w:eastAsia="Book Antiqua" w:hAnsi="Book Antiqua" w:cs="Book Antiqua"/>
          <w:color w:val="000000"/>
        </w:rPr>
        <w:t>protocols</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15,16]</w:t>
      </w:r>
      <w:r w:rsidRPr="00047A6B">
        <w:rPr>
          <w:rFonts w:ascii="Book Antiqua" w:eastAsia="Book Antiqua" w:hAnsi="Book Antiqua" w:cs="Book Antiqua"/>
          <w:color w:val="000000"/>
        </w:rPr>
        <w:t>. Besides, in order to avoid bias due to inconsistent pixels, gray levels</w:t>
      </w:r>
      <w:r w:rsidR="001D5544">
        <w:rPr>
          <w:rFonts w:ascii="Book Antiqua" w:eastAsia="Book Antiqua" w:hAnsi="Book Antiqua" w:cs="Book Antiqua"/>
          <w:color w:val="000000"/>
        </w:rPr>
        <w:t>,</w:t>
      </w:r>
      <w:r w:rsidRPr="00047A6B">
        <w:rPr>
          <w:rFonts w:ascii="Book Antiqua" w:eastAsia="Book Antiqua" w:hAnsi="Book Antiqua" w:cs="Book Antiqua"/>
          <w:color w:val="000000"/>
        </w:rPr>
        <w:t xml:space="preserve"> or variable resolutions, image preprocessing mainly using resampling and normalization is indispensable to ensure a feasible and repeatable subsequent analysis</w:t>
      </w:r>
      <w:r w:rsidRPr="00047A6B">
        <w:rPr>
          <w:rFonts w:ascii="Book Antiqua" w:eastAsia="Book Antiqua" w:hAnsi="Book Antiqua" w:cs="Book Antiqua"/>
          <w:color w:val="000000"/>
          <w:vertAlign w:val="superscript"/>
        </w:rPr>
        <w:t>[17,18]</w:t>
      </w:r>
      <w:r w:rsidRPr="00047A6B">
        <w:rPr>
          <w:rFonts w:ascii="Book Antiqua" w:eastAsia="Book Antiqua" w:hAnsi="Book Antiqua" w:cs="Book Antiqua"/>
          <w:color w:val="000000"/>
        </w:rPr>
        <w:t xml:space="preserve">. </w:t>
      </w:r>
    </w:p>
    <w:p w14:paraId="4B57E69D" w14:textId="77777777" w:rsidR="00A77B3E" w:rsidRPr="00047A6B" w:rsidRDefault="00A77B3E" w:rsidP="00047A6B">
      <w:pPr>
        <w:spacing w:line="360" w:lineRule="auto"/>
        <w:jc w:val="both"/>
        <w:rPr>
          <w:rFonts w:ascii="Book Antiqua" w:hAnsi="Book Antiqua"/>
        </w:rPr>
      </w:pPr>
    </w:p>
    <w:p w14:paraId="0636FC5D"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i/>
          <w:iCs/>
          <w:color w:val="000000"/>
        </w:rPr>
        <w:t>Segmentation</w:t>
      </w:r>
    </w:p>
    <w:p w14:paraId="067C41C6" w14:textId="46A896FF"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Segmentation of the regions of interest (ROIs) or the volumes of interest (VOIs) </w:t>
      </w:r>
      <w:r w:rsidR="001D5544">
        <w:rPr>
          <w:rFonts w:ascii="Book Antiqua" w:eastAsia="Book Antiqua" w:hAnsi="Book Antiqua" w:cs="Book Antiqua"/>
          <w:color w:val="000000"/>
        </w:rPr>
        <w:t>is</w:t>
      </w:r>
      <w:r w:rsidR="001D5544"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normally performed in three ways: </w:t>
      </w:r>
      <w:r w:rsidR="001D5544">
        <w:rPr>
          <w:rFonts w:ascii="Book Antiqua" w:eastAsia="Book Antiqua" w:hAnsi="Book Antiqua" w:cs="Book Antiqua"/>
          <w:color w:val="000000"/>
        </w:rPr>
        <w:t>M</w:t>
      </w:r>
      <w:r w:rsidR="001D5544" w:rsidRPr="00047A6B">
        <w:rPr>
          <w:rFonts w:ascii="Book Antiqua" w:eastAsia="Book Antiqua" w:hAnsi="Book Antiqua" w:cs="Book Antiqua"/>
          <w:color w:val="000000"/>
        </w:rPr>
        <w:t>anual</w:t>
      </w:r>
      <w:r w:rsidRPr="00047A6B">
        <w:rPr>
          <w:rFonts w:ascii="Book Antiqua" w:eastAsia="Book Antiqua" w:hAnsi="Book Antiqua" w:cs="Book Antiqua"/>
          <w:color w:val="000000"/>
        </w:rPr>
        <w:t xml:space="preserve">, semi-automatic, and automatic, among which the first </w:t>
      </w:r>
      <w:r w:rsidR="001D5544">
        <w:rPr>
          <w:rFonts w:ascii="Book Antiqua" w:eastAsia="Book Antiqua" w:hAnsi="Book Antiqua" w:cs="Book Antiqua"/>
          <w:color w:val="000000"/>
        </w:rPr>
        <w:t>is</w:t>
      </w:r>
      <w:r w:rsidR="001D5544"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used most often at present. Manual segmentation relies on the radiologists to identify and annotate lesions manually. It has the advantage of</w:t>
      </w:r>
      <w:r w:rsidR="001D5544">
        <w:rPr>
          <w:rFonts w:ascii="Book Antiqua" w:eastAsia="Book Antiqua" w:hAnsi="Book Antiqua" w:cs="Book Antiqua"/>
          <w:color w:val="000000"/>
        </w:rPr>
        <w:t xml:space="preserve"> </w:t>
      </w:r>
      <w:r w:rsidRPr="00047A6B">
        <w:rPr>
          <w:rFonts w:ascii="Book Antiqua" w:eastAsia="Book Antiqua" w:hAnsi="Book Antiqua" w:cs="Book Antiqua"/>
          <w:color w:val="000000"/>
        </w:rPr>
        <w:t>higher accuracy, although it is time-consuming with low efficiency and inter-operator variability. There is a great availability of open-source software for segmentation, such as ITK-SN</w:t>
      </w:r>
      <w:r w:rsidRPr="00A94B5C">
        <w:rPr>
          <w:rFonts w:ascii="Book Antiqua" w:eastAsia="Book Antiqua" w:hAnsi="Book Antiqua" w:cs="Book Antiqua"/>
          <w:color w:val="000000"/>
        </w:rPr>
        <w:t>AP (</w:t>
      </w:r>
      <w:hyperlink r:id="rId8" w:history="1">
        <w:r w:rsidRPr="00A94B5C">
          <w:rPr>
            <w:rFonts w:ascii="Book Antiqua" w:eastAsia="Book Antiqua" w:hAnsi="Book Antiqua" w:cs="Book Antiqua"/>
            <w:color w:val="000000"/>
          </w:rPr>
          <w:t>www.itksnap.org</w:t>
        </w:r>
      </w:hyperlink>
      <w:r w:rsidRPr="00A94B5C">
        <w:rPr>
          <w:rFonts w:ascii="Book Antiqua" w:eastAsia="Book Antiqua" w:hAnsi="Book Antiqua" w:cs="Book Antiqua"/>
          <w:color w:val="000000"/>
        </w:rPr>
        <w:t>), 3D Slicer (www.slicer.org), MIM (</w:t>
      </w:r>
      <w:hyperlink r:id="rId9" w:history="1">
        <w:r w:rsidRPr="00A94B5C">
          <w:rPr>
            <w:rFonts w:ascii="Book Antiqua" w:eastAsia="Book Antiqua" w:hAnsi="Book Antiqua" w:cs="Book Antiqua"/>
            <w:color w:val="000000"/>
          </w:rPr>
          <w:t>www.mimsoftware.com</w:t>
        </w:r>
      </w:hyperlink>
      <w:r w:rsidRPr="00A94B5C">
        <w:rPr>
          <w:rFonts w:ascii="Book Antiqua" w:eastAsia="Book Antiqua" w:hAnsi="Book Antiqua" w:cs="Book Antiqua"/>
          <w:color w:val="000000"/>
        </w:rPr>
        <w:t xml:space="preserve">), </w:t>
      </w:r>
      <w:r w:rsidR="001D5544">
        <w:rPr>
          <w:rFonts w:ascii="Book Antiqua" w:eastAsia="Book Antiqua" w:hAnsi="Book Antiqua" w:cs="Book Antiqua"/>
          <w:color w:val="000000"/>
        </w:rPr>
        <w:t xml:space="preserve">and </w:t>
      </w:r>
      <w:r w:rsidRPr="00A94B5C">
        <w:rPr>
          <w:rFonts w:ascii="Book Antiqua" w:eastAsia="Book Antiqua" w:hAnsi="Book Antiqua" w:cs="Book Antiqua"/>
          <w:color w:val="000000"/>
        </w:rPr>
        <w:t>ImageJ (https://imagej.nih.gov/ij/)</w:t>
      </w:r>
      <w:r w:rsidRPr="00A94B5C">
        <w:rPr>
          <w:rFonts w:ascii="Book Antiqua" w:eastAsia="Book Antiqua" w:hAnsi="Book Antiqua" w:cs="Book Antiqua"/>
          <w:i/>
          <w:iCs/>
          <w:color w:val="000000"/>
        </w:rPr>
        <w:t>.</w:t>
      </w:r>
      <w:r w:rsidRPr="00A94B5C">
        <w:rPr>
          <w:rFonts w:ascii="Book Antiqua" w:eastAsia="Book Antiqua" w:hAnsi="Book Antiqua" w:cs="Book Antiqua"/>
          <w:color w:val="000000"/>
        </w:rPr>
        <w:t xml:space="preserve"> In</w:t>
      </w:r>
      <w:r w:rsidRPr="00047A6B">
        <w:rPr>
          <w:rFonts w:ascii="Book Antiqua" w:eastAsia="Book Antiqua" w:hAnsi="Book Antiqua" w:cs="Book Antiqua"/>
          <w:color w:val="000000"/>
        </w:rPr>
        <w:t xml:space="preserve"> recent years, </w:t>
      </w:r>
      <w:r w:rsidRPr="00047A6B">
        <w:rPr>
          <w:rFonts w:ascii="Book Antiqua" w:eastAsia="Book Antiqua" w:hAnsi="Book Antiqua" w:cs="Book Antiqua"/>
          <w:color w:val="000000"/>
        </w:rPr>
        <w:lastRenderedPageBreak/>
        <w:t xml:space="preserve">semi-automatic and automatic segmentations have been more developed with the assistance of a series of computer </w:t>
      </w:r>
      <w:proofErr w:type="gramStart"/>
      <w:r w:rsidRPr="00047A6B">
        <w:rPr>
          <w:rFonts w:ascii="Book Antiqua" w:eastAsia="Book Antiqua" w:hAnsi="Book Antiqua" w:cs="Book Antiqua"/>
          <w:color w:val="000000"/>
        </w:rPr>
        <w:t>algorithms</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19-23]</w:t>
      </w:r>
      <w:r w:rsidRPr="00047A6B">
        <w:rPr>
          <w:rFonts w:ascii="Book Antiqua" w:eastAsia="Book Antiqua" w:hAnsi="Book Antiqua" w:cs="Book Antiqua"/>
          <w:color w:val="000000"/>
        </w:rPr>
        <w:t>.</w:t>
      </w:r>
    </w:p>
    <w:p w14:paraId="67F3EF11" w14:textId="77777777" w:rsidR="00A77B3E" w:rsidRPr="00047A6B" w:rsidRDefault="00A77B3E" w:rsidP="00047A6B">
      <w:pPr>
        <w:spacing w:line="360" w:lineRule="auto"/>
        <w:jc w:val="both"/>
        <w:rPr>
          <w:rFonts w:ascii="Book Antiqua" w:hAnsi="Book Antiqua"/>
        </w:rPr>
      </w:pPr>
    </w:p>
    <w:p w14:paraId="14274A7A" w14:textId="0D092AF8"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i/>
          <w:iCs/>
          <w:color w:val="000000"/>
        </w:rPr>
        <w:t>Featu</w:t>
      </w:r>
      <w:r w:rsidR="00C75EB8" w:rsidRPr="00047A6B">
        <w:rPr>
          <w:rFonts w:ascii="Book Antiqua" w:eastAsia="Book Antiqua" w:hAnsi="Book Antiqua" w:cs="Book Antiqua"/>
          <w:b/>
          <w:bCs/>
          <w:i/>
          <w:iCs/>
          <w:color w:val="000000"/>
        </w:rPr>
        <w:t>re extraction and sel</w:t>
      </w:r>
      <w:r w:rsidRPr="00047A6B">
        <w:rPr>
          <w:rFonts w:ascii="Book Antiqua" w:eastAsia="Book Antiqua" w:hAnsi="Book Antiqua" w:cs="Book Antiqua"/>
          <w:b/>
          <w:bCs/>
          <w:i/>
          <w:iCs/>
          <w:color w:val="000000"/>
        </w:rPr>
        <w:t>ection</w:t>
      </w:r>
    </w:p>
    <w:p w14:paraId="4260E1FE" w14:textId="09006FD8"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A number of features can be extracted from the 2D ROIs or 3D VOIs, which are attributed to the basis of radiomics analysis. Features can be divided into two types: “</w:t>
      </w:r>
      <w:r w:rsidR="001D5544">
        <w:rPr>
          <w:rFonts w:ascii="Book Antiqua" w:eastAsia="Book Antiqua" w:hAnsi="Book Antiqua" w:cs="Book Antiqua"/>
          <w:color w:val="000000"/>
        </w:rPr>
        <w:t>S</w:t>
      </w:r>
      <w:r w:rsidR="001D5544" w:rsidRPr="00047A6B">
        <w:rPr>
          <w:rFonts w:ascii="Book Antiqua" w:eastAsia="Book Antiqua" w:hAnsi="Book Antiqua" w:cs="Book Antiqua"/>
          <w:color w:val="000000"/>
        </w:rPr>
        <w:t>emantic</w:t>
      </w:r>
      <w:r w:rsidRPr="00047A6B">
        <w:rPr>
          <w:rFonts w:ascii="Book Antiqua" w:eastAsia="Book Antiqua" w:hAnsi="Book Antiqua" w:cs="Book Antiqua"/>
          <w:color w:val="000000"/>
        </w:rPr>
        <w:t>” and “agnostic</w:t>
      </w:r>
      <w:proofErr w:type="gramStart"/>
      <w:r w:rsidRPr="00047A6B">
        <w:rPr>
          <w:rFonts w:ascii="Book Antiqua" w:eastAsia="Book Antiqua" w:hAnsi="Book Antiqua" w:cs="Book Antiqua"/>
          <w:color w:val="000000"/>
        </w:rPr>
        <w:t>”</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15]</w:t>
      </w:r>
      <w:r w:rsidRPr="00047A6B">
        <w:rPr>
          <w:rFonts w:ascii="Book Antiqua" w:eastAsia="Book Antiqua" w:hAnsi="Book Antiqua" w:cs="Book Antiqua"/>
          <w:color w:val="000000"/>
        </w:rPr>
        <w:t>. The “semantic” features include qualitative features like location, size, shape, and vascularity</w:t>
      </w:r>
      <w:r w:rsidRPr="00047A6B">
        <w:rPr>
          <w:rFonts w:ascii="Book Antiqua" w:eastAsia="Book Antiqua" w:hAnsi="Book Antiqua" w:cs="Book Antiqua"/>
          <w:i/>
          <w:iCs/>
          <w:color w:val="000000"/>
        </w:rPr>
        <w:t>.</w:t>
      </w:r>
      <w:r w:rsidRPr="00047A6B">
        <w:rPr>
          <w:rFonts w:ascii="Book Antiqua" w:eastAsia="Book Antiqua" w:hAnsi="Book Antiqua" w:cs="Book Antiqua"/>
          <w:color w:val="000000"/>
        </w:rPr>
        <w:t xml:space="preserve"> The “agnostic” features refer to mathematically quantitative descriptions of the invisible characteristics of lesions, which can be roughly classified into four types: (1) </w:t>
      </w:r>
      <w:r w:rsidR="00812A13">
        <w:rPr>
          <w:rFonts w:ascii="Book Antiqua" w:eastAsia="Book Antiqua" w:hAnsi="Book Antiqua" w:cs="Book Antiqua"/>
          <w:color w:val="000000"/>
        </w:rPr>
        <w:t>M</w:t>
      </w:r>
      <w:r w:rsidRPr="00047A6B">
        <w:rPr>
          <w:rFonts w:ascii="Book Antiqua" w:eastAsia="Book Antiqua" w:hAnsi="Book Antiqua" w:cs="Book Antiqua"/>
          <w:color w:val="000000"/>
        </w:rPr>
        <w:t xml:space="preserve">orphologic features that are expressed as statistical values; (2) </w:t>
      </w:r>
      <w:r w:rsidR="00C312DE">
        <w:rPr>
          <w:rFonts w:ascii="Book Antiqua" w:hAnsi="Book Antiqua" w:cs="Book Antiqua" w:hint="eastAsia"/>
          <w:color w:val="000000"/>
          <w:lang w:eastAsia="zh-CN"/>
        </w:rPr>
        <w:t>F</w:t>
      </w:r>
      <w:r w:rsidR="001D5544" w:rsidRPr="00047A6B">
        <w:rPr>
          <w:rFonts w:ascii="Book Antiqua" w:eastAsia="Book Antiqua" w:hAnsi="Book Antiqua" w:cs="Book Antiqua"/>
          <w:color w:val="000000"/>
        </w:rPr>
        <w:t>irst</w:t>
      </w:r>
      <w:r w:rsidRPr="00047A6B">
        <w:rPr>
          <w:rFonts w:ascii="Book Antiqua" w:eastAsia="Book Antiqua" w:hAnsi="Book Antiqua" w:cs="Book Antiqua"/>
          <w:color w:val="000000"/>
        </w:rPr>
        <w:t xml:space="preserve">-order features (histogram features) reflecting the distributions of different gray levels of lesion, mainly including the standard deviation, energy, entropy, kurtosis, sharpness, skewness, and variance; (3) </w:t>
      </w:r>
      <w:r w:rsidR="00C312DE">
        <w:rPr>
          <w:rFonts w:ascii="Book Antiqua" w:hAnsi="Book Antiqua" w:cs="Book Antiqua" w:hint="eastAsia"/>
          <w:color w:val="000000"/>
          <w:lang w:eastAsia="zh-CN"/>
        </w:rPr>
        <w:t>S</w:t>
      </w:r>
      <w:r w:rsidR="001D5544" w:rsidRPr="00047A6B">
        <w:rPr>
          <w:rFonts w:ascii="Book Antiqua" w:eastAsia="Book Antiqua" w:hAnsi="Book Antiqua" w:cs="Book Antiqua"/>
          <w:color w:val="000000"/>
        </w:rPr>
        <w:t>econd</w:t>
      </w:r>
      <w:r w:rsidRPr="00047A6B">
        <w:rPr>
          <w:rFonts w:ascii="Book Antiqua" w:eastAsia="Book Antiqua" w:hAnsi="Book Antiqua" w:cs="Book Antiqua"/>
          <w:color w:val="000000"/>
        </w:rPr>
        <w:t>-order features (textual features) that describe the tumor heterogeneity addressing the spatial relationships of pixels or voxels, commonly using a gray-level co-occurrence matrix and gray-level run-length matrix</w:t>
      </w:r>
      <w:r w:rsidRPr="00047A6B">
        <w:rPr>
          <w:rFonts w:ascii="Book Antiqua" w:eastAsia="Book Antiqua" w:hAnsi="Book Antiqua" w:cs="Book Antiqua"/>
          <w:color w:val="000000"/>
          <w:vertAlign w:val="superscript"/>
        </w:rPr>
        <w:t>[24,25]</w:t>
      </w:r>
      <w:r w:rsidRPr="00047A6B">
        <w:rPr>
          <w:rFonts w:ascii="Book Antiqua" w:eastAsia="Book Antiqua" w:hAnsi="Book Antiqua" w:cs="Book Antiqua"/>
          <w:color w:val="000000"/>
        </w:rPr>
        <w:t xml:space="preserve">; </w:t>
      </w:r>
      <w:r w:rsidR="00812A13">
        <w:rPr>
          <w:rFonts w:ascii="Book Antiqua" w:eastAsia="Book Antiqua" w:hAnsi="Book Antiqua" w:cs="Book Antiqua"/>
          <w:color w:val="000000"/>
        </w:rPr>
        <w:t xml:space="preserve">and </w:t>
      </w:r>
      <w:r w:rsidRPr="00047A6B">
        <w:rPr>
          <w:rFonts w:ascii="Book Antiqua" w:eastAsia="Book Antiqua" w:hAnsi="Book Antiqua" w:cs="Book Antiqua"/>
          <w:color w:val="000000"/>
        </w:rPr>
        <w:t xml:space="preserve">(4) </w:t>
      </w:r>
      <w:r w:rsidR="00C312DE">
        <w:rPr>
          <w:rFonts w:ascii="Book Antiqua" w:hAnsi="Book Antiqua" w:cs="Book Antiqua" w:hint="eastAsia"/>
          <w:color w:val="000000"/>
          <w:lang w:eastAsia="zh-CN"/>
        </w:rPr>
        <w:t>H</w:t>
      </w:r>
      <w:r w:rsidR="001D5544" w:rsidRPr="00047A6B">
        <w:rPr>
          <w:rFonts w:ascii="Book Antiqua" w:eastAsia="Book Antiqua" w:hAnsi="Book Antiqua" w:cs="Book Antiqua"/>
          <w:color w:val="000000"/>
        </w:rPr>
        <w:t>igher</w:t>
      </w:r>
      <w:r w:rsidRPr="00047A6B">
        <w:rPr>
          <w:rFonts w:ascii="Book Antiqua" w:eastAsia="Book Antiqua" w:hAnsi="Book Antiqua" w:cs="Book Antiqua"/>
          <w:color w:val="000000"/>
        </w:rPr>
        <w:t xml:space="preserve">-order features that were extracted utilizing various filters, such as wavelet transforms, </w:t>
      </w:r>
      <w:r w:rsidR="00E7580E">
        <w:rPr>
          <w:rFonts w:ascii="Book Antiqua" w:eastAsia="Book Antiqua" w:hAnsi="Book Antiqua" w:cs="Book Antiqua"/>
          <w:color w:val="000000"/>
        </w:rPr>
        <w:t>L</w:t>
      </w:r>
      <w:r w:rsidR="00E7580E" w:rsidRPr="00047A6B">
        <w:rPr>
          <w:rFonts w:ascii="Book Antiqua" w:eastAsia="Book Antiqua" w:hAnsi="Book Antiqua" w:cs="Book Antiqua"/>
          <w:color w:val="000000"/>
        </w:rPr>
        <w:t xml:space="preserve">aplacian </w:t>
      </w:r>
      <w:r w:rsidRPr="00047A6B">
        <w:rPr>
          <w:rFonts w:ascii="Book Antiqua" w:eastAsia="Book Antiqua" w:hAnsi="Book Antiqua" w:cs="Book Antiqua"/>
          <w:color w:val="000000"/>
        </w:rPr>
        <w:t>filters, and</w:t>
      </w:r>
      <w:r w:rsidR="00903E8D">
        <w:rPr>
          <w:rFonts w:ascii="Book Antiqua" w:eastAsia="Book Antiqua" w:hAnsi="Book Antiqua" w:cs="Book Antiqua"/>
          <w:color w:val="000000"/>
        </w:rPr>
        <w:t xml:space="preserve"> </w:t>
      </w:r>
      <w:r w:rsidR="00E7580E">
        <w:rPr>
          <w:rFonts w:ascii="Book Antiqua" w:eastAsia="Book Antiqua" w:hAnsi="Book Antiqua" w:cs="Book Antiqua"/>
          <w:color w:val="000000"/>
        </w:rPr>
        <w:t>M</w:t>
      </w:r>
      <w:r w:rsidR="00E7580E" w:rsidRPr="00047A6B">
        <w:rPr>
          <w:rFonts w:ascii="Book Antiqua" w:eastAsia="Book Antiqua" w:hAnsi="Book Antiqua" w:cs="Book Antiqua"/>
          <w:color w:val="000000"/>
        </w:rPr>
        <w:t xml:space="preserve">inkowski </w:t>
      </w:r>
      <w:r w:rsidRPr="00047A6B">
        <w:rPr>
          <w:rFonts w:ascii="Book Antiqua" w:eastAsia="Book Antiqua" w:hAnsi="Book Antiqua" w:cs="Book Antiqua"/>
          <w:color w:val="000000"/>
        </w:rPr>
        <w:t xml:space="preserve">functionals. </w:t>
      </w:r>
    </w:p>
    <w:p w14:paraId="19CAA58B" w14:textId="77777777" w:rsidR="00A77B3E" w:rsidRPr="00047A6B" w:rsidRDefault="003C169D" w:rsidP="00903E8D">
      <w:pPr>
        <w:spacing w:line="360" w:lineRule="auto"/>
        <w:ind w:firstLineChars="100" w:firstLine="240"/>
        <w:jc w:val="both"/>
        <w:rPr>
          <w:rFonts w:ascii="Book Antiqua" w:hAnsi="Book Antiqua"/>
        </w:rPr>
      </w:pPr>
      <w:r w:rsidRPr="00047A6B">
        <w:rPr>
          <w:rFonts w:ascii="Book Antiqua" w:eastAsia="Book Antiqua" w:hAnsi="Book Antiqua" w:cs="Book Antiqua"/>
          <w:color w:val="000000"/>
        </w:rPr>
        <w:t xml:space="preserve">However, several features are not desirable. Redundant and irrelevant features affect the accuracy and robustness of the model. In order to avoid overfitting and improve accuracy, it is necessary to select the most significant and informative features from a large number of extracted features for dimensionality reduction prior to modeling. This step has been commonly carried out in a variety of machine learning methods, such as filter-type methods like correlation or univariate regression, and embedding methods like least absolute shrinkage and the selection operator (LASSO) </w:t>
      </w:r>
      <w:proofErr w:type="gramStart"/>
      <w:r w:rsidRPr="00047A6B">
        <w:rPr>
          <w:rFonts w:ascii="Book Antiqua" w:eastAsia="Book Antiqua" w:hAnsi="Book Antiqua" w:cs="Book Antiqua"/>
          <w:color w:val="000000"/>
        </w:rPr>
        <w:t>algorithm</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26]</w:t>
      </w:r>
      <w:r w:rsidRPr="00047A6B">
        <w:rPr>
          <w:rFonts w:ascii="Book Antiqua" w:eastAsia="Book Antiqua" w:hAnsi="Book Antiqua" w:cs="Book Antiqua"/>
          <w:color w:val="000000"/>
        </w:rPr>
        <w:t>.</w:t>
      </w:r>
    </w:p>
    <w:p w14:paraId="0E3D77ED" w14:textId="77777777" w:rsidR="00A77B3E" w:rsidRPr="00047A6B" w:rsidRDefault="00A77B3E" w:rsidP="00047A6B">
      <w:pPr>
        <w:spacing w:line="360" w:lineRule="auto"/>
        <w:jc w:val="both"/>
        <w:rPr>
          <w:rFonts w:ascii="Book Antiqua" w:hAnsi="Book Antiqua"/>
        </w:rPr>
      </w:pPr>
    </w:p>
    <w:p w14:paraId="672E7BF0" w14:textId="3522042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i/>
          <w:iCs/>
          <w:color w:val="000000"/>
        </w:rPr>
        <w:t>Model</w:t>
      </w:r>
      <w:r w:rsidR="00E512A4" w:rsidRPr="00047A6B">
        <w:rPr>
          <w:rFonts w:ascii="Book Antiqua" w:eastAsia="Book Antiqua" w:hAnsi="Book Antiqua" w:cs="Book Antiqua"/>
          <w:b/>
          <w:bCs/>
          <w:i/>
          <w:iCs/>
          <w:color w:val="000000"/>
        </w:rPr>
        <w:t xml:space="preserve"> construction and valida</w:t>
      </w:r>
      <w:r w:rsidRPr="00047A6B">
        <w:rPr>
          <w:rFonts w:ascii="Book Antiqua" w:eastAsia="Book Antiqua" w:hAnsi="Book Antiqua" w:cs="Book Antiqua"/>
          <w:b/>
          <w:bCs/>
          <w:i/>
          <w:iCs/>
          <w:color w:val="000000"/>
        </w:rPr>
        <w:t>tion</w:t>
      </w:r>
    </w:p>
    <w:p w14:paraId="7D5592E8" w14:textId="3AD31ADC"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Clinical</w:t>
      </w:r>
      <w:r w:rsidR="001D5544">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task-oriented models are built utilizing selected significant features, appropriately with the addition of some clinical indicators and laboratory indexes. In traditional machine learning, the commonly used methods are logistic </w:t>
      </w:r>
      <w:proofErr w:type="gramStart"/>
      <w:r w:rsidRPr="00047A6B">
        <w:rPr>
          <w:rFonts w:ascii="Book Antiqua" w:eastAsia="Book Antiqua" w:hAnsi="Book Antiqua" w:cs="Book Antiqua"/>
          <w:color w:val="000000"/>
        </w:rPr>
        <w:t>regression,</w:t>
      </w:r>
      <w:proofErr w:type="gramEnd"/>
      <w:r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lastRenderedPageBreak/>
        <w:t xml:space="preserve">support vector machines (SVMs), decision trees, random forest (RF), K-nearest neighbor, and clustering analysis, </w:t>
      </w:r>
      <w:r w:rsidRPr="00047A6B">
        <w:rPr>
          <w:rFonts w:ascii="Book Antiqua" w:eastAsia="Book Antiqua" w:hAnsi="Book Antiqua" w:cs="Book Antiqua"/>
          <w:i/>
          <w:iCs/>
          <w:color w:val="000000"/>
        </w:rPr>
        <w:t>etc.</w:t>
      </w:r>
      <w:r w:rsidRPr="00047A6B">
        <w:rPr>
          <w:rFonts w:ascii="Book Antiqua" w:eastAsia="Book Antiqua" w:hAnsi="Book Antiqua" w:cs="Book Antiqua"/>
          <w:color w:val="000000"/>
        </w:rPr>
        <w:t xml:space="preserve"> According to Parmar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317F55" w:rsidRPr="00047A6B">
        <w:rPr>
          <w:rFonts w:ascii="Book Antiqua" w:eastAsia="Book Antiqua" w:hAnsi="Book Antiqua" w:cs="Book Antiqua"/>
          <w:color w:val="000000"/>
          <w:vertAlign w:val="superscript"/>
        </w:rPr>
        <w:t>[</w:t>
      </w:r>
      <w:proofErr w:type="gramEnd"/>
      <w:r w:rsidR="00317F55" w:rsidRPr="00047A6B">
        <w:rPr>
          <w:rFonts w:ascii="Book Antiqua" w:eastAsia="Book Antiqua" w:hAnsi="Book Antiqua" w:cs="Book Antiqua"/>
          <w:color w:val="000000"/>
          <w:vertAlign w:val="superscript"/>
        </w:rPr>
        <w:t>26]</w:t>
      </w:r>
      <w:r w:rsidRPr="00047A6B">
        <w:rPr>
          <w:rFonts w:ascii="Book Antiqua" w:eastAsia="Book Antiqua" w:hAnsi="Book Antiqua" w:cs="Book Antiqua"/>
          <w:color w:val="000000"/>
        </w:rPr>
        <w:t>, the choice of modeling method has a dominant influence on the radiomics analysis results. Hence, various methods can be applied to select the model with the best performance in practice.</w:t>
      </w:r>
    </w:p>
    <w:p w14:paraId="56F1BDA0" w14:textId="07019E24" w:rsidR="00A77B3E" w:rsidRPr="00047A6B" w:rsidRDefault="003C169D" w:rsidP="003034FC">
      <w:pPr>
        <w:spacing w:line="360" w:lineRule="auto"/>
        <w:ind w:firstLineChars="100" w:firstLine="240"/>
        <w:jc w:val="both"/>
        <w:rPr>
          <w:rFonts w:ascii="Book Antiqua" w:hAnsi="Book Antiqua"/>
        </w:rPr>
      </w:pPr>
      <w:r w:rsidRPr="00047A6B">
        <w:rPr>
          <w:rFonts w:ascii="Book Antiqua" w:eastAsia="Book Antiqua" w:hAnsi="Book Antiqua" w:cs="Book Antiqua"/>
          <w:color w:val="000000"/>
        </w:rPr>
        <w:t>Taking into account the reliability and generalizability, each model must be evaluated and validated. The area under the receiver operating characteristic</w:t>
      </w:r>
      <w:r w:rsidR="009A7E20">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curve (AUC), decision curve analysis, and nomograms are commonly used for performance evaluations. Internal validation is indispensable, and external (multi-center) validation should also be conducted if conditions permit. However, most of the present studies are single-center studies with small samples, </w:t>
      </w:r>
      <w:r w:rsidR="001D5544">
        <w:rPr>
          <w:rFonts w:ascii="Book Antiqua" w:eastAsia="Book Antiqua" w:hAnsi="Book Antiqua" w:cs="Book Antiqua"/>
          <w:color w:val="000000"/>
        </w:rPr>
        <w:t xml:space="preserve">and </w:t>
      </w:r>
      <w:r w:rsidRPr="00047A6B">
        <w:rPr>
          <w:rFonts w:ascii="Book Antiqua" w:eastAsia="Book Antiqua" w:hAnsi="Book Antiqua" w:cs="Book Antiqua"/>
          <w:color w:val="000000"/>
        </w:rPr>
        <w:t xml:space="preserve">by contrast, only a few omics models have been validated externally by multiple centers. </w:t>
      </w:r>
    </w:p>
    <w:p w14:paraId="130479F8" w14:textId="77777777" w:rsidR="00A77B3E" w:rsidRPr="00047A6B" w:rsidRDefault="00A77B3E" w:rsidP="00047A6B">
      <w:pPr>
        <w:spacing w:line="360" w:lineRule="auto"/>
        <w:jc w:val="both"/>
        <w:rPr>
          <w:rFonts w:ascii="Book Antiqua" w:hAnsi="Book Antiqua"/>
        </w:rPr>
      </w:pPr>
    </w:p>
    <w:p w14:paraId="2DC7E694"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caps/>
          <w:color w:val="000000"/>
          <w:u w:val="single"/>
        </w:rPr>
        <w:t>APPLICATIONS OF RADIOMICS IN HCC</w:t>
      </w:r>
    </w:p>
    <w:p w14:paraId="68E57A2E" w14:textId="4FBA46AF"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Radiomics has been widely applied in diagnosis or differential diagnosis, pathological grading, aggressiveness evaluation, clinical treatment assistance, and recurrence and survival predictions of HCC. The tasks, methods</w:t>
      </w:r>
      <w:r w:rsidR="001D5544">
        <w:rPr>
          <w:rFonts w:ascii="Book Antiqua" w:eastAsia="Book Antiqua" w:hAnsi="Book Antiqua" w:cs="Book Antiqua"/>
          <w:color w:val="000000"/>
        </w:rPr>
        <w:t>,</w:t>
      </w:r>
      <w:r w:rsidRPr="00047A6B">
        <w:rPr>
          <w:rFonts w:ascii="Book Antiqua" w:eastAsia="Book Antiqua" w:hAnsi="Book Antiqua" w:cs="Book Antiqua"/>
          <w:color w:val="000000"/>
        </w:rPr>
        <w:t xml:space="preserve"> and results of some representative studies </w:t>
      </w:r>
      <w:r w:rsidR="001D5544">
        <w:rPr>
          <w:rFonts w:ascii="Book Antiqua" w:eastAsia="Book Antiqua" w:hAnsi="Book Antiqua" w:cs="Book Antiqua"/>
          <w:color w:val="000000"/>
        </w:rPr>
        <w:t>are</w:t>
      </w:r>
      <w:r w:rsidRPr="00047A6B">
        <w:rPr>
          <w:rFonts w:ascii="Book Antiqua" w:eastAsia="Book Antiqua" w:hAnsi="Book Antiqua" w:cs="Book Antiqua"/>
          <w:color w:val="000000"/>
        </w:rPr>
        <w:t xml:space="preserve"> listed in Table 1.</w:t>
      </w:r>
    </w:p>
    <w:p w14:paraId="468D1C50" w14:textId="77777777" w:rsidR="00A77B3E" w:rsidRPr="00047A6B" w:rsidRDefault="00A77B3E" w:rsidP="00047A6B">
      <w:pPr>
        <w:spacing w:line="360" w:lineRule="auto"/>
        <w:jc w:val="both"/>
        <w:rPr>
          <w:rFonts w:ascii="Book Antiqua" w:hAnsi="Book Antiqua"/>
        </w:rPr>
      </w:pPr>
    </w:p>
    <w:p w14:paraId="2E840E97" w14:textId="64EC6AE3"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i/>
          <w:iCs/>
          <w:color w:val="000000"/>
        </w:rPr>
        <w:t xml:space="preserve">Diagnosis and </w:t>
      </w:r>
      <w:r w:rsidR="00805E5A">
        <w:rPr>
          <w:rFonts w:ascii="Book Antiqua" w:eastAsia="Book Antiqua" w:hAnsi="Book Antiqua" w:cs="Book Antiqua"/>
          <w:b/>
          <w:bCs/>
          <w:i/>
          <w:iCs/>
          <w:color w:val="000000"/>
        </w:rPr>
        <w:t>d</w:t>
      </w:r>
      <w:r w:rsidRPr="00047A6B">
        <w:rPr>
          <w:rFonts w:ascii="Book Antiqua" w:eastAsia="Book Antiqua" w:hAnsi="Book Antiqua" w:cs="Book Antiqua"/>
          <w:b/>
          <w:bCs/>
          <w:i/>
          <w:iCs/>
          <w:color w:val="000000"/>
        </w:rPr>
        <w:t>ifferentiation of HCC</w:t>
      </w:r>
    </w:p>
    <w:p w14:paraId="1B30956B" w14:textId="46BF47A0"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Early and accurate diagnosis of tumors is decisive for clinical decision-making and treatments. As the most common primary liver cancer, HCC can be diagnosed based on medical imaging findings without histopathological confirmation according to clinical practice </w:t>
      </w:r>
      <w:proofErr w:type="gramStart"/>
      <w:r w:rsidRPr="00047A6B">
        <w:rPr>
          <w:rFonts w:ascii="Book Antiqua" w:eastAsia="Book Antiqua" w:hAnsi="Book Antiqua" w:cs="Book Antiqua"/>
          <w:color w:val="000000"/>
        </w:rPr>
        <w:t>guidelines</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27,28]</w:t>
      </w:r>
      <w:r w:rsidRPr="00047A6B">
        <w:rPr>
          <w:rFonts w:ascii="Book Antiqua" w:eastAsia="Book Antiqua" w:hAnsi="Book Antiqua" w:cs="Book Antiqua"/>
          <w:color w:val="000000"/>
        </w:rPr>
        <w:t xml:space="preserve">. </w:t>
      </w:r>
    </w:p>
    <w:p w14:paraId="31E0E631" w14:textId="5B41CC53" w:rsidR="00A77B3E" w:rsidRPr="00047A6B" w:rsidRDefault="003C169D" w:rsidP="001E07CC">
      <w:pPr>
        <w:spacing w:line="360" w:lineRule="auto"/>
        <w:ind w:firstLineChars="100" w:firstLine="240"/>
        <w:jc w:val="both"/>
        <w:rPr>
          <w:rFonts w:ascii="Book Antiqua" w:hAnsi="Book Antiqua"/>
        </w:rPr>
      </w:pPr>
      <w:r w:rsidRPr="00047A6B">
        <w:rPr>
          <w:rFonts w:ascii="Book Antiqua" w:eastAsia="Book Antiqua" w:hAnsi="Book Antiqua" w:cs="Book Antiqua"/>
          <w:color w:val="000000"/>
        </w:rPr>
        <w:t>However, some lesions with similar imaging manifestations to HCC, such as combined hepatocellular cholangiocarcinoma (cHCC-CC), intrahepatic cholangiocarcinoma (ICC), hepatic adenoma (HCA)</w:t>
      </w:r>
      <w:r w:rsidR="001D5544">
        <w:rPr>
          <w:rFonts w:ascii="Book Antiqua" w:eastAsia="Book Antiqua" w:hAnsi="Book Antiqua" w:cs="Book Antiqua"/>
          <w:color w:val="000000"/>
        </w:rPr>
        <w:t>,</w:t>
      </w:r>
      <w:r w:rsidRPr="00047A6B">
        <w:rPr>
          <w:rFonts w:ascii="Book Antiqua" w:eastAsia="Book Antiqua" w:hAnsi="Book Antiqua" w:cs="Book Antiqua"/>
          <w:color w:val="000000"/>
        </w:rPr>
        <w:t xml:space="preserve"> and hepatic hemangioma (HH)</w:t>
      </w:r>
      <w:r w:rsidR="001D5544">
        <w:rPr>
          <w:rFonts w:ascii="Book Antiqua" w:eastAsia="Book Antiqua" w:hAnsi="Book Antiqua" w:cs="Book Antiqua"/>
          <w:color w:val="000000"/>
        </w:rPr>
        <w:t>,</w:t>
      </w:r>
      <w:r w:rsidRPr="00047A6B">
        <w:rPr>
          <w:rFonts w:ascii="Book Antiqua" w:eastAsia="Book Antiqua" w:hAnsi="Book Antiqua" w:cs="Book Antiqua"/>
          <w:color w:val="000000"/>
        </w:rPr>
        <w:t xml:space="preserve"> are still challenging regarding diagnosis in conventional imaging. Liu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B75FEC" w:rsidRPr="00047A6B">
        <w:rPr>
          <w:rFonts w:ascii="Book Antiqua" w:eastAsia="Book Antiqua" w:hAnsi="Book Antiqua" w:cs="Book Antiqua"/>
          <w:color w:val="000000"/>
          <w:vertAlign w:val="superscript"/>
        </w:rPr>
        <w:t>[</w:t>
      </w:r>
      <w:proofErr w:type="gramEnd"/>
      <w:r w:rsidR="00B75FEC" w:rsidRPr="00047A6B">
        <w:rPr>
          <w:rFonts w:ascii="Book Antiqua" w:eastAsia="Book Antiqua" w:hAnsi="Book Antiqua" w:cs="Book Antiqua"/>
          <w:color w:val="000000"/>
          <w:vertAlign w:val="superscript"/>
        </w:rPr>
        <w:t>29]</w:t>
      </w:r>
      <w:r w:rsidRPr="00047A6B">
        <w:rPr>
          <w:rFonts w:ascii="Book Antiqua" w:eastAsia="Book Antiqua" w:hAnsi="Book Antiqua" w:cs="Book Antiqua"/>
          <w:color w:val="000000"/>
        </w:rPr>
        <w:t xml:space="preserve"> investigated</w:t>
      </w:r>
      <w:r w:rsidR="001D5544">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the differentiation of HCC from non-HCC tumors (cHCC-CC and CC) with MRI and CT radiomics features using an SVM machine learning algorithm. Their results </w:t>
      </w:r>
      <w:r w:rsidRPr="00047A6B">
        <w:rPr>
          <w:rFonts w:ascii="Book Antiqua" w:eastAsia="Book Antiqua" w:hAnsi="Book Antiqua" w:cs="Book Antiqua"/>
          <w:color w:val="000000"/>
        </w:rPr>
        <w:lastRenderedPageBreak/>
        <w:t>showed that contrast-enhanced MRI (CE-MRI) phases were quite useful for differentiation of HCC from non-HCC with an AUC of 0.79-0.81, as well as pre-contrast and portal phase CT with an AUC of 0.81 and 0.71</w:t>
      </w:r>
      <w:r w:rsidR="001D5544">
        <w:rPr>
          <w:rFonts w:ascii="Book Antiqua" w:eastAsia="Book Antiqua" w:hAnsi="Book Antiqua" w:cs="Book Antiqua"/>
          <w:color w:val="000000"/>
        </w:rPr>
        <w:t>, respectively</w:t>
      </w:r>
      <w:r w:rsidRPr="00047A6B">
        <w:rPr>
          <w:rFonts w:ascii="Book Antiqua" w:eastAsia="Book Antiqua" w:hAnsi="Book Antiqua" w:cs="Book Antiqua"/>
          <w:color w:val="000000"/>
        </w:rPr>
        <w:t xml:space="preserve">. Although the study was limited by inconsistent imaging protocols and a sample size that was too small to separate into training and validation cohorts. Lewis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EB5430" w:rsidRPr="00047A6B">
        <w:rPr>
          <w:rFonts w:ascii="Book Antiqua" w:eastAsia="Book Antiqua" w:hAnsi="Book Antiqua" w:cs="Book Antiqua"/>
          <w:color w:val="000000"/>
          <w:vertAlign w:val="superscript"/>
        </w:rPr>
        <w:t>[</w:t>
      </w:r>
      <w:proofErr w:type="gramEnd"/>
      <w:r w:rsidR="00EB5430" w:rsidRPr="00047A6B">
        <w:rPr>
          <w:rFonts w:ascii="Book Antiqua" w:eastAsia="Book Antiqua" w:hAnsi="Book Antiqua" w:cs="Book Antiqua"/>
          <w:color w:val="000000"/>
          <w:vertAlign w:val="superscript"/>
        </w:rPr>
        <w:t>30]</w:t>
      </w:r>
      <w:r w:rsidRPr="00047A6B">
        <w:rPr>
          <w:rFonts w:ascii="Book Antiqua" w:eastAsia="Book Antiqua" w:hAnsi="Book Antiqua" w:cs="Book Antiqua"/>
          <w:color w:val="000000"/>
        </w:rPr>
        <w:t xml:space="preserve"> used the histogram parameters of apparent diffusion coefficient (ADC) of diffusion weighted imaging (DWI) and </w:t>
      </w:r>
      <w:r w:rsidR="006122B5">
        <w:rPr>
          <w:rFonts w:ascii="Book Antiqua" w:eastAsia="Book Antiqua" w:hAnsi="Book Antiqua" w:cs="Book Antiqua"/>
          <w:color w:val="000000"/>
        </w:rPr>
        <w:t>l</w:t>
      </w:r>
      <w:r w:rsidRPr="00047A6B">
        <w:rPr>
          <w:rFonts w:ascii="Book Antiqua" w:eastAsia="Book Antiqua" w:hAnsi="Book Antiqua" w:cs="Book Antiqua"/>
          <w:color w:val="000000"/>
        </w:rPr>
        <w:t xml:space="preserve">iver imaging reporting and data system (LI-RADS) classifications to distinguish HCC from other primary liver cancers (ICC and cHCC-ICC). The results presented that the prediction model </w:t>
      </w:r>
      <w:r w:rsidR="00571532" w:rsidRPr="00047A6B">
        <w:rPr>
          <w:rFonts w:ascii="Book Antiqua" w:eastAsia="Book Antiqua" w:hAnsi="Book Antiqua" w:cs="Book Antiqua"/>
          <w:color w:val="000000"/>
        </w:rPr>
        <w:t>combin</w:t>
      </w:r>
      <w:r w:rsidR="00571532">
        <w:rPr>
          <w:rFonts w:ascii="Book Antiqua" w:eastAsia="Book Antiqua" w:hAnsi="Book Antiqua" w:cs="Book Antiqua"/>
          <w:color w:val="000000"/>
        </w:rPr>
        <w:t>ed with</w:t>
      </w:r>
      <w:r w:rsidR="00571532"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gender,</w:t>
      </w:r>
      <w:r w:rsidR="00571532">
        <w:rPr>
          <w:rFonts w:ascii="Book Antiqua" w:eastAsia="Book Antiqua" w:hAnsi="Book Antiqua" w:cs="Book Antiqua"/>
          <w:color w:val="000000"/>
        </w:rPr>
        <w:t xml:space="preserve"> </w:t>
      </w:r>
      <w:r w:rsidRPr="00047A6B">
        <w:rPr>
          <w:rFonts w:ascii="Book Antiqua" w:eastAsia="Book Antiqua" w:hAnsi="Book Antiqua" w:cs="Book Antiqua"/>
          <w:color w:val="000000"/>
        </w:rPr>
        <w:t>ADC</w:t>
      </w:r>
      <w:r w:rsidR="00571532" w:rsidRPr="00571532">
        <w:t xml:space="preserve"> </w:t>
      </w:r>
      <w:r w:rsidR="00EF6413">
        <w:rPr>
          <w:rFonts w:ascii="Book Antiqua" w:eastAsia="Book Antiqua" w:hAnsi="Book Antiqua" w:cs="Book Antiqua"/>
          <w:color w:val="000000"/>
        </w:rPr>
        <w:t>fifth</w:t>
      </w:r>
      <w:r w:rsidR="00571532" w:rsidRPr="00571532">
        <w:rPr>
          <w:rFonts w:ascii="Book Antiqua" w:eastAsia="Book Antiqua" w:hAnsi="Book Antiqua" w:cs="Book Antiqua"/>
          <w:color w:val="000000"/>
        </w:rPr>
        <w:t xml:space="preserve"> percentile</w:t>
      </w:r>
      <w:r w:rsidR="00571532">
        <w:rPr>
          <w:rFonts w:ascii="Book Antiqua" w:eastAsia="Book Antiqua" w:hAnsi="Book Antiqua" w:cs="Book Antiqua"/>
          <w:color w:val="000000"/>
        </w:rPr>
        <w:t>,</w:t>
      </w:r>
      <w:r w:rsidRPr="00047A6B">
        <w:rPr>
          <w:rFonts w:ascii="Book Antiqua" w:eastAsia="Book Antiqua" w:hAnsi="Book Antiqua" w:cs="Book Antiqua"/>
          <w:color w:val="000000"/>
        </w:rPr>
        <w:t xml:space="preserve"> and LI-RADS classification obtained the best predictive performance with an AUC of 0.90</w:t>
      </w:r>
      <w:r w:rsidRPr="00047A6B">
        <w:rPr>
          <w:rFonts w:ascii="Book Antiqua" w:eastAsia="Book Antiqua" w:hAnsi="Book Antiqua" w:cs="Book Antiqua"/>
          <w:color w:val="000000"/>
          <w:vertAlign w:val="superscript"/>
        </w:rPr>
        <w:t>[30]</w:t>
      </w:r>
      <w:r w:rsidRPr="00047A6B">
        <w:rPr>
          <w:rFonts w:ascii="Book Antiqua" w:eastAsia="Book Antiqua" w:hAnsi="Book Antiqua" w:cs="Book Antiqua"/>
          <w:color w:val="000000"/>
        </w:rPr>
        <w:t xml:space="preserve">. Regarding the distinction of HCA and HCC, Nie </w:t>
      </w:r>
      <w:r w:rsidRPr="00047A6B">
        <w:rPr>
          <w:rFonts w:ascii="Book Antiqua" w:eastAsia="Book Antiqua" w:hAnsi="Book Antiqua" w:cs="Book Antiqua"/>
          <w:i/>
          <w:iCs/>
          <w:color w:val="000000"/>
        </w:rPr>
        <w:t>et al</w:t>
      </w:r>
      <w:r w:rsidR="003045CE" w:rsidRPr="00047A6B">
        <w:rPr>
          <w:rFonts w:ascii="Book Antiqua" w:eastAsia="Book Antiqua" w:hAnsi="Book Antiqua" w:cs="Book Antiqua"/>
          <w:color w:val="000000"/>
          <w:vertAlign w:val="superscript"/>
        </w:rPr>
        <w:t>[31]</w:t>
      </w:r>
      <w:r w:rsidRPr="00047A6B">
        <w:rPr>
          <w:rFonts w:ascii="Book Antiqua" w:eastAsia="Book Antiqua" w:hAnsi="Book Antiqua" w:cs="Book Antiqua"/>
          <w:color w:val="000000"/>
        </w:rPr>
        <w:t xml:space="preserve"> reported that the CT-based radiomics nomogram was a potential tool to accurately differentiate HCA from HCC in the noncirrhotic liver with favorable performance (AUC of 0.96 in the training set and 0.94 in the test set). Similarly, this CT-based radiomics nomogram</w:t>
      </w:r>
      <w:r w:rsidR="001D5544">
        <w:rPr>
          <w:rFonts w:ascii="Book Antiqua" w:eastAsia="Book Antiqua" w:hAnsi="Book Antiqua" w:cs="Book Antiqua"/>
          <w:color w:val="000000"/>
        </w:rPr>
        <w:t xml:space="preserve"> </w:t>
      </w:r>
      <w:r w:rsidRPr="00047A6B">
        <w:rPr>
          <w:rFonts w:ascii="Book Antiqua" w:eastAsia="Book Antiqua" w:hAnsi="Book Antiqua" w:cs="Book Antiqua"/>
          <w:color w:val="000000"/>
        </w:rPr>
        <w:t>also achieved effective values in the preoperative differential diagnosis of FNH and HCC in the noncirrhotic liver (AUC of 0.979 in the training set and 0.917 in the test set</w:t>
      </w:r>
      <w:proofErr w:type="gramStart"/>
      <w:r w:rsidRPr="00047A6B">
        <w:rPr>
          <w:rFonts w:ascii="Book Antiqua" w:eastAsia="Book Antiqua" w:hAnsi="Book Antiqua" w:cs="Book Antiqua"/>
          <w:color w:val="000000"/>
        </w:rPr>
        <w:t>)</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32]</w:t>
      </w:r>
      <w:r w:rsidRPr="00047A6B">
        <w:rPr>
          <w:rFonts w:ascii="Book Antiqua" w:eastAsia="Book Antiqua" w:hAnsi="Book Antiqua" w:cs="Book Antiqua"/>
          <w:color w:val="000000"/>
        </w:rPr>
        <w:t xml:space="preserve">. Another study by Wu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216C4D" w:rsidRPr="00047A6B">
        <w:rPr>
          <w:rFonts w:ascii="Book Antiqua" w:eastAsia="Book Antiqua" w:hAnsi="Book Antiqua" w:cs="Book Antiqua"/>
          <w:color w:val="000000"/>
          <w:vertAlign w:val="superscript"/>
        </w:rPr>
        <w:t>[</w:t>
      </w:r>
      <w:proofErr w:type="gramEnd"/>
      <w:r w:rsidR="00216C4D" w:rsidRPr="00047A6B">
        <w:rPr>
          <w:rFonts w:ascii="Book Antiqua" w:eastAsia="Book Antiqua" w:hAnsi="Book Antiqua" w:cs="Book Antiqua"/>
          <w:color w:val="000000"/>
          <w:vertAlign w:val="superscript"/>
        </w:rPr>
        <w:t>33]</w:t>
      </w:r>
      <w:r w:rsidRPr="00047A6B">
        <w:rPr>
          <w:rFonts w:ascii="Book Antiqua" w:eastAsia="Book Antiqua" w:hAnsi="Book Antiqua" w:cs="Book Antiqua"/>
          <w:color w:val="000000"/>
        </w:rPr>
        <w:t xml:space="preserve"> developed and validated a radiomics signature using derived features from pre-contrast MR imaging sets to distinguish HCC and HH. The results witnessed an improved diagnostic performance of combination of in-phase, out-phase, T2 weighted imaging (T2WI), and DWI with logistic regression (AUC</w:t>
      </w:r>
      <w:r w:rsidR="00F6094F">
        <w:rPr>
          <w:rFonts w:ascii="Book Antiqua" w:eastAsia="Book Antiqua" w:hAnsi="Book Antiqua" w:cs="Book Antiqua"/>
          <w:color w:val="000000"/>
        </w:rPr>
        <w:t xml:space="preserve">: </w:t>
      </w:r>
      <w:r w:rsidRPr="00047A6B">
        <w:rPr>
          <w:rFonts w:ascii="Book Antiqua" w:eastAsia="Book Antiqua" w:hAnsi="Book Antiqua" w:cs="Book Antiqua"/>
          <w:color w:val="000000"/>
        </w:rPr>
        <w:t>0.86 in the training set</w:t>
      </w:r>
      <w:r w:rsidR="001D5544">
        <w:rPr>
          <w:rFonts w:ascii="Book Antiqua" w:eastAsia="Book Antiqua" w:hAnsi="Book Antiqua" w:cs="Book Antiqua"/>
          <w:color w:val="000000"/>
        </w:rPr>
        <w:t xml:space="preserve"> and </w:t>
      </w:r>
      <w:r w:rsidRPr="00047A6B">
        <w:rPr>
          <w:rFonts w:ascii="Book Antiqua" w:eastAsia="Book Antiqua" w:hAnsi="Book Antiqua" w:cs="Book Antiqua"/>
          <w:color w:val="000000"/>
        </w:rPr>
        <w:t xml:space="preserve">0.89 in the test set), which outperformed the less experienced radiologist and was nearly equal to the experienced radiologist. These radiomics studies contributed potential supplements to accurate diagnosis and differentiation of HCC in medical imaging, </w:t>
      </w:r>
      <w:r w:rsidR="001D5544">
        <w:rPr>
          <w:rFonts w:ascii="Book Antiqua" w:eastAsia="Book Antiqua" w:hAnsi="Book Antiqua" w:cs="Book Antiqua"/>
          <w:color w:val="000000"/>
        </w:rPr>
        <w:t>but the results</w:t>
      </w:r>
      <w:r w:rsidR="001D5544"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remain to be widely validated and amended in the clinical practice.</w:t>
      </w:r>
    </w:p>
    <w:p w14:paraId="1BEBA1BF" w14:textId="77777777" w:rsidR="00A77B3E" w:rsidRPr="00047A6B" w:rsidRDefault="00A77B3E" w:rsidP="00047A6B">
      <w:pPr>
        <w:spacing w:line="360" w:lineRule="auto"/>
        <w:jc w:val="both"/>
        <w:rPr>
          <w:rFonts w:ascii="Book Antiqua" w:hAnsi="Book Antiqua"/>
        </w:rPr>
      </w:pPr>
    </w:p>
    <w:p w14:paraId="39A8DBDA" w14:textId="21AE9C42"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i/>
          <w:iCs/>
          <w:color w:val="000000"/>
        </w:rPr>
        <w:t xml:space="preserve">Pathological </w:t>
      </w:r>
      <w:r w:rsidR="001D5544">
        <w:rPr>
          <w:rFonts w:ascii="Book Antiqua" w:eastAsia="Book Antiqua" w:hAnsi="Book Antiqua" w:cs="Book Antiqua"/>
          <w:b/>
          <w:bCs/>
          <w:i/>
          <w:iCs/>
          <w:color w:val="000000"/>
        </w:rPr>
        <w:t>g</w:t>
      </w:r>
      <w:r w:rsidR="001D5544" w:rsidRPr="00047A6B">
        <w:rPr>
          <w:rFonts w:ascii="Book Antiqua" w:eastAsia="Book Antiqua" w:hAnsi="Book Antiqua" w:cs="Book Antiqua"/>
          <w:b/>
          <w:bCs/>
          <w:i/>
          <w:iCs/>
          <w:color w:val="000000"/>
        </w:rPr>
        <w:t>rad</w:t>
      </w:r>
      <w:r w:rsidR="001D5544">
        <w:rPr>
          <w:rFonts w:ascii="Book Antiqua" w:eastAsia="Book Antiqua" w:hAnsi="Book Antiqua" w:cs="Book Antiqua"/>
          <w:b/>
          <w:bCs/>
          <w:i/>
          <w:iCs/>
          <w:color w:val="000000"/>
        </w:rPr>
        <w:t>ing</w:t>
      </w:r>
      <w:r w:rsidR="001D5544" w:rsidRPr="00047A6B">
        <w:rPr>
          <w:rFonts w:ascii="Book Antiqua" w:eastAsia="Book Antiqua" w:hAnsi="Book Antiqua" w:cs="Book Antiqua"/>
          <w:b/>
          <w:bCs/>
          <w:i/>
          <w:iCs/>
          <w:color w:val="000000"/>
        </w:rPr>
        <w:t xml:space="preserve"> </w:t>
      </w:r>
      <w:r w:rsidRPr="00047A6B">
        <w:rPr>
          <w:rFonts w:ascii="Book Antiqua" w:eastAsia="Book Antiqua" w:hAnsi="Book Antiqua" w:cs="Book Antiqua"/>
          <w:b/>
          <w:bCs/>
          <w:i/>
          <w:iCs/>
          <w:color w:val="000000"/>
        </w:rPr>
        <w:t>of HCC</w:t>
      </w:r>
    </w:p>
    <w:p w14:paraId="1E070E44" w14:textId="42AD5F2D"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The pathological grade is one of the vital factors affecting intrahepatic tumors recurrence, that is, high-grade tumors are associated with a high intrahepatic recurrence </w:t>
      </w:r>
      <w:proofErr w:type="gramStart"/>
      <w:r w:rsidRPr="00047A6B">
        <w:rPr>
          <w:rFonts w:ascii="Book Antiqua" w:eastAsia="Book Antiqua" w:hAnsi="Book Antiqua" w:cs="Book Antiqua"/>
          <w:color w:val="000000"/>
        </w:rPr>
        <w:lastRenderedPageBreak/>
        <w:t>rate</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34,35]</w:t>
      </w:r>
      <w:r w:rsidRPr="00047A6B">
        <w:rPr>
          <w:rFonts w:ascii="Book Antiqua" w:eastAsia="Book Antiqua" w:hAnsi="Book Antiqua" w:cs="Book Antiqua"/>
          <w:color w:val="000000"/>
        </w:rPr>
        <w:t xml:space="preserve">. The management of HCC varies with different pathological grades, and patients with higher intrahepatic recurrence rates require special treatments for surgery and follow-up compared with the lower-risk </w:t>
      </w:r>
      <w:proofErr w:type="gramStart"/>
      <w:r w:rsidRPr="00047A6B">
        <w:rPr>
          <w:rFonts w:ascii="Book Antiqua" w:eastAsia="Book Antiqua" w:hAnsi="Book Antiqua" w:cs="Book Antiqua"/>
          <w:color w:val="000000"/>
        </w:rPr>
        <w:t>patients</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6,36]</w:t>
      </w:r>
      <w:r w:rsidRPr="00047A6B">
        <w:rPr>
          <w:rFonts w:ascii="Book Antiqua" w:eastAsia="Book Antiqua" w:hAnsi="Book Antiqua" w:cs="Book Antiqua"/>
          <w:color w:val="000000"/>
        </w:rPr>
        <w:t xml:space="preserve">. Thus, accurate prediction of HCC pathological grade might promote clinical decision-making and formulation of the most appropriate treatment plan. Wu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D0395A" w:rsidRPr="00047A6B">
        <w:rPr>
          <w:rFonts w:ascii="Book Antiqua" w:eastAsia="Book Antiqua" w:hAnsi="Book Antiqua" w:cs="Book Antiqua"/>
          <w:color w:val="000000"/>
          <w:vertAlign w:val="superscript"/>
        </w:rPr>
        <w:t>[</w:t>
      </w:r>
      <w:proofErr w:type="gramEnd"/>
      <w:r w:rsidR="00D0395A" w:rsidRPr="00047A6B">
        <w:rPr>
          <w:rFonts w:ascii="Book Antiqua" w:eastAsia="Book Antiqua" w:hAnsi="Book Antiqua" w:cs="Book Antiqua"/>
          <w:color w:val="000000"/>
          <w:vertAlign w:val="superscript"/>
        </w:rPr>
        <w:t>37]</w:t>
      </w:r>
      <w:r w:rsidRPr="00047A6B">
        <w:rPr>
          <w:rFonts w:ascii="Book Antiqua" w:eastAsia="Book Antiqua" w:hAnsi="Book Antiqua" w:cs="Book Antiqua"/>
          <w:color w:val="000000"/>
        </w:rPr>
        <w:t xml:space="preserve"> built radiomics signatures on the basis of T1-weighted imaging (T1WI) and T2WI generated in LASSO, and </w:t>
      </w:r>
      <w:r w:rsidR="00571532" w:rsidRPr="00047A6B">
        <w:rPr>
          <w:rFonts w:ascii="Book Antiqua" w:eastAsia="Book Antiqua" w:hAnsi="Book Antiqua" w:cs="Book Antiqua"/>
          <w:color w:val="000000"/>
        </w:rPr>
        <w:t>a</w:t>
      </w:r>
      <w:r w:rsidR="00571532">
        <w:rPr>
          <w:rFonts w:ascii="Book Antiqua" w:eastAsia="Book Antiqua" w:hAnsi="Book Antiqua" w:cs="Book Antiqua"/>
          <w:color w:val="000000"/>
        </w:rPr>
        <w:t>ss</w:t>
      </w:r>
      <w:r w:rsidR="00571532" w:rsidRPr="00047A6B">
        <w:rPr>
          <w:rFonts w:ascii="Book Antiqua" w:eastAsia="Book Antiqua" w:hAnsi="Book Antiqua" w:cs="Book Antiqua"/>
          <w:color w:val="000000"/>
        </w:rPr>
        <w:t xml:space="preserve">essed </w:t>
      </w:r>
      <w:r w:rsidRPr="00047A6B">
        <w:rPr>
          <w:rFonts w:ascii="Book Antiqua" w:eastAsia="Book Antiqua" w:hAnsi="Book Antiqua" w:cs="Book Antiqua"/>
          <w:color w:val="000000"/>
        </w:rPr>
        <w:t>the predicted values of radiomics, clinical factors</w:t>
      </w:r>
      <w:r w:rsidR="00571532">
        <w:rPr>
          <w:rFonts w:ascii="Book Antiqua" w:eastAsia="Book Antiqua" w:hAnsi="Book Antiqua" w:cs="Book Antiqua"/>
          <w:color w:val="000000"/>
        </w:rPr>
        <w:t>,</w:t>
      </w:r>
      <w:r w:rsidRPr="00047A6B">
        <w:rPr>
          <w:rFonts w:ascii="Book Antiqua" w:eastAsia="Book Antiqua" w:hAnsi="Book Antiqua" w:cs="Book Antiqua"/>
          <w:color w:val="000000"/>
        </w:rPr>
        <w:t xml:space="preserve"> and the combined models. The results showed that there were significant differences in categorization of high- and low</w:t>
      </w:r>
      <w:r w:rsidR="006174A7">
        <w:rPr>
          <w:rFonts w:ascii="Book Antiqua" w:eastAsia="Book Antiqua" w:hAnsi="Book Antiqua" w:cs="Book Antiqua"/>
          <w:color w:val="000000"/>
        </w:rPr>
        <w:t>-</w:t>
      </w:r>
      <w:r w:rsidRPr="00047A6B">
        <w:rPr>
          <w:rFonts w:ascii="Book Antiqua" w:eastAsia="Book Antiqua" w:hAnsi="Book Antiqua" w:cs="Book Antiqua"/>
          <w:color w:val="000000"/>
        </w:rPr>
        <w:t>grade HCCs in MRI-based radiomics signatures (</w:t>
      </w:r>
      <w:r w:rsidRPr="00047A6B">
        <w:rPr>
          <w:rFonts w:ascii="Book Antiqua" w:eastAsia="Book Antiqua" w:hAnsi="Book Antiqua" w:cs="Book Antiqua"/>
          <w:i/>
          <w:iCs/>
          <w:color w:val="000000"/>
        </w:rPr>
        <w:t>P</w:t>
      </w:r>
      <w:r w:rsidRPr="00047A6B">
        <w:rPr>
          <w:rFonts w:ascii="Book Antiqua" w:eastAsia="Book Antiqua" w:hAnsi="Book Antiqua" w:cs="Book Antiqua"/>
          <w:color w:val="000000"/>
        </w:rPr>
        <w:t xml:space="preserve"> &lt; 0.05). The predictive value of the radiomics signature model outperformed the clinical factors-based model (AUC: 0.74 </w:t>
      </w:r>
      <w:r w:rsidRPr="00C97C97">
        <w:rPr>
          <w:rFonts w:ascii="Book Antiqua" w:eastAsia="Book Antiqua" w:hAnsi="Book Antiqua" w:cs="Book Antiqua"/>
          <w:i/>
          <w:iCs/>
          <w:color w:val="000000"/>
        </w:rPr>
        <w:t>vs</w:t>
      </w:r>
      <w:r w:rsidR="00C97C97">
        <w:rPr>
          <w:rFonts w:ascii="Book Antiqua" w:eastAsia="Book Antiqua" w:hAnsi="Book Antiqua" w:cs="Book Antiqua"/>
          <w:color w:val="000000"/>
        </w:rPr>
        <w:t xml:space="preserve"> </w:t>
      </w:r>
      <w:r w:rsidRPr="00047A6B">
        <w:rPr>
          <w:rFonts w:ascii="Book Antiqua" w:eastAsia="Book Antiqua" w:hAnsi="Book Antiqua" w:cs="Book Antiqua"/>
          <w:color w:val="000000"/>
        </w:rPr>
        <w:t>0.60, respectively), whereas the combined model incorporating both achieved the best performance with an AUC of 0.80 [95% confidence interval (CI): 0.65-0.90</w:t>
      </w:r>
      <w:proofErr w:type="gramStart"/>
      <w:r w:rsidRPr="00047A6B">
        <w:rPr>
          <w:rFonts w:ascii="Book Antiqua" w:eastAsia="Book Antiqua" w:hAnsi="Book Antiqua" w:cs="Book Antiqua"/>
          <w:color w:val="000000"/>
        </w:rPr>
        <w:t>]</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37]</w:t>
      </w:r>
      <w:r w:rsidRPr="00047A6B">
        <w:rPr>
          <w:rFonts w:ascii="Book Antiqua" w:eastAsia="Book Antiqua" w:hAnsi="Book Antiqua" w:cs="Book Antiqua"/>
          <w:color w:val="000000"/>
        </w:rPr>
        <w:t xml:space="preserve">. Another similar study by Mao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9053CC" w:rsidRPr="00047A6B">
        <w:rPr>
          <w:rFonts w:ascii="Book Antiqua" w:eastAsia="Book Antiqua" w:hAnsi="Book Antiqua" w:cs="Book Antiqua"/>
          <w:color w:val="000000"/>
          <w:vertAlign w:val="superscript"/>
        </w:rPr>
        <w:t>[</w:t>
      </w:r>
      <w:proofErr w:type="gramEnd"/>
      <w:r w:rsidR="009053CC" w:rsidRPr="00047A6B">
        <w:rPr>
          <w:rFonts w:ascii="Book Antiqua" w:eastAsia="Book Antiqua" w:hAnsi="Book Antiqua" w:cs="Book Antiqua"/>
          <w:color w:val="000000"/>
          <w:vertAlign w:val="superscript"/>
        </w:rPr>
        <w:t>38]</w:t>
      </w:r>
      <w:r w:rsidRPr="00047A6B">
        <w:rPr>
          <w:rFonts w:ascii="Book Antiqua" w:eastAsia="Book Antiqua" w:hAnsi="Book Antiqua" w:cs="Book Antiqua"/>
          <w:color w:val="000000"/>
        </w:rPr>
        <w:t xml:space="preserve"> aimed to predict the pathological grades of HCC preoperatively based on contrast-enhanced CT (CECT)-derived radiomics signatures. They established models using shape, first-order, second order</w:t>
      </w:r>
      <w:r w:rsidR="00571532">
        <w:rPr>
          <w:rFonts w:ascii="Book Antiqua" w:eastAsia="Book Antiqua" w:hAnsi="Book Antiqua" w:cs="Book Antiqua"/>
          <w:color w:val="000000"/>
        </w:rPr>
        <w:t>,</w:t>
      </w:r>
      <w:r w:rsidRPr="00047A6B">
        <w:rPr>
          <w:rFonts w:ascii="Book Antiqua" w:eastAsia="Book Antiqua" w:hAnsi="Book Antiqua" w:cs="Book Antiqua"/>
          <w:color w:val="000000"/>
        </w:rPr>
        <w:t xml:space="preserve"> and higher-order features extracted from arterial phase (AP</w:t>
      </w:r>
      <w:proofErr w:type="gramStart"/>
      <w:r w:rsidRPr="00047A6B">
        <w:rPr>
          <w:rFonts w:ascii="Book Antiqua" w:eastAsia="Book Antiqua" w:hAnsi="Book Antiqua" w:cs="Book Antiqua"/>
          <w:color w:val="000000"/>
        </w:rPr>
        <w:t>)-</w:t>
      </w:r>
      <w:proofErr w:type="gramEnd"/>
      <w:r w:rsidRPr="00047A6B">
        <w:rPr>
          <w:rFonts w:ascii="Book Antiqua" w:eastAsia="Book Antiqua" w:hAnsi="Book Antiqua" w:cs="Book Antiqua"/>
          <w:color w:val="000000"/>
        </w:rPr>
        <w:t xml:space="preserve"> and venous phase-CECT images </w:t>
      </w:r>
      <w:r w:rsidRPr="00047A6B">
        <w:rPr>
          <w:rFonts w:ascii="Book Antiqua" w:eastAsia="Book Antiqua" w:hAnsi="Book Antiqua" w:cs="Book Antiqua"/>
          <w:i/>
          <w:iCs/>
          <w:color w:val="000000"/>
        </w:rPr>
        <w:t>via</w:t>
      </w:r>
      <w:r w:rsidRPr="00047A6B">
        <w:rPr>
          <w:rFonts w:ascii="Book Antiqua" w:eastAsia="Book Antiqua" w:hAnsi="Book Antiqua" w:cs="Book Antiqua"/>
          <w:color w:val="000000"/>
        </w:rPr>
        <w:t xml:space="preserve"> recursive feature elimination</w:t>
      </w:r>
      <w:r w:rsidR="005803DE">
        <w:rPr>
          <w:rFonts w:ascii="Book Antiqua" w:eastAsia="Book Antiqua" w:hAnsi="Book Antiqua" w:cs="Book Antiqua"/>
          <w:color w:val="000000"/>
        </w:rPr>
        <w:t xml:space="preserve"> </w:t>
      </w:r>
      <w:r w:rsidRPr="00047A6B">
        <w:rPr>
          <w:rFonts w:ascii="Book Antiqua" w:eastAsia="Book Antiqua" w:hAnsi="Book Antiqua" w:cs="Book Antiqua"/>
          <w:color w:val="000000"/>
        </w:rPr>
        <w:t>and eXtreme Gradient Boosting (XGBoost). They also found that combining radiomics signatures with clinical factors significantly improved the prediction performance at an AUC of 0.8014 (95%CI: 0.6899-0.9129</w:t>
      </w:r>
      <w:proofErr w:type="gramStart"/>
      <w:r w:rsidRPr="00047A6B">
        <w:rPr>
          <w:rFonts w:ascii="Book Antiqua" w:eastAsia="Book Antiqua" w:hAnsi="Book Antiqua" w:cs="Book Antiqua"/>
          <w:color w:val="000000"/>
        </w:rPr>
        <w:t>)</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38]</w:t>
      </w:r>
      <w:r w:rsidRPr="00047A6B">
        <w:rPr>
          <w:rFonts w:ascii="Book Antiqua" w:eastAsia="Book Antiqua" w:hAnsi="Book Antiqua" w:cs="Book Antiqua"/>
          <w:color w:val="000000"/>
        </w:rPr>
        <w:t>. It can be known that radiomics is a powerful tool for predicting the pathological grade of HCC closely related to the follow-up management, as well as extending the predictive value of clinical factors.</w:t>
      </w:r>
    </w:p>
    <w:p w14:paraId="0FBB18E7" w14:textId="77777777" w:rsidR="00A77B3E" w:rsidRPr="00047A6B" w:rsidRDefault="00A77B3E" w:rsidP="00047A6B">
      <w:pPr>
        <w:spacing w:line="360" w:lineRule="auto"/>
        <w:jc w:val="both"/>
        <w:rPr>
          <w:rFonts w:ascii="Book Antiqua" w:hAnsi="Book Antiqua"/>
        </w:rPr>
      </w:pPr>
    </w:p>
    <w:p w14:paraId="17B7135D" w14:textId="1F7392ED"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i/>
          <w:iCs/>
          <w:color w:val="000000"/>
        </w:rPr>
        <w:t xml:space="preserve">Aggressiveness </w:t>
      </w:r>
      <w:r w:rsidR="002C5948">
        <w:rPr>
          <w:rFonts w:ascii="Book Antiqua" w:eastAsia="Book Antiqua" w:hAnsi="Book Antiqua" w:cs="Book Antiqua"/>
          <w:b/>
          <w:bCs/>
          <w:i/>
          <w:iCs/>
          <w:color w:val="000000"/>
        </w:rPr>
        <w:t>e</w:t>
      </w:r>
      <w:r w:rsidRPr="00047A6B">
        <w:rPr>
          <w:rFonts w:ascii="Book Antiqua" w:eastAsia="Book Antiqua" w:hAnsi="Book Antiqua" w:cs="Book Antiqua"/>
          <w:b/>
          <w:bCs/>
          <w:i/>
          <w:iCs/>
          <w:color w:val="000000"/>
        </w:rPr>
        <w:t>valuation of HCC</w:t>
      </w:r>
    </w:p>
    <w:p w14:paraId="656E8829" w14:textId="4DD1B5B0"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The aggressive tumor behavior is strongly linked to the prognosis of HCC patients. Microvascular invasion (MVI), defined as tumor cell nest in vessels lined with </w:t>
      </w:r>
      <w:r w:rsidR="00571532">
        <w:rPr>
          <w:rFonts w:ascii="Book Antiqua" w:eastAsia="Book Antiqua" w:hAnsi="Book Antiqua" w:cs="Book Antiqua"/>
          <w:color w:val="000000"/>
        </w:rPr>
        <w:t xml:space="preserve">the </w:t>
      </w:r>
      <w:r w:rsidRPr="00047A6B">
        <w:rPr>
          <w:rFonts w:ascii="Book Antiqua" w:eastAsia="Book Antiqua" w:hAnsi="Book Antiqua" w:cs="Book Antiqua"/>
          <w:color w:val="000000"/>
        </w:rPr>
        <w:t xml:space="preserve">endothelium that can only be determined on the postoperative histologic examination, is one </w:t>
      </w:r>
      <w:r w:rsidR="00571532">
        <w:rPr>
          <w:rFonts w:ascii="Book Antiqua" w:eastAsia="Book Antiqua" w:hAnsi="Book Antiqua" w:cs="Book Antiqua"/>
          <w:color w:val="000000"/>
        </w:rPr>
        <w:t xml:space="preserve">of </w:t>
      </w:r>
      <w:r w:rsidRPr="00047A6B">
        <w:rPr>
          <w:rFonts w:ascii="Book Antiqua" w:eastAsia="Book Antiqua" w:hAnsi="Book Antiqua" w:cs="Book Antiqua"/>
          <w:color w:val="000000"/>
        </w:rPr>
        <w:t xml:space="preserve">the crucial independent predictors </w:t>
      </w:r>
      <w:bookmarkStart w:id="4" w:name="_Hlk80240796"/>
      <w:r w:rsidR="00571532">
        <w:rPr>
          <w:rFonts w:ascii="Book Antiqua" w:eastAsia="Book Antiqua" w:hAnsi="Book Antiqua" w:cs="Book Antiqua"/>
          <w:color w:val="000000"/>
        </w:rPr>
        <w:t>of</w:t>
      </w:r>
      <w:r w:rsidR="00571532"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early recurrence</w:t>
      </w:r>
      <w:r w:rsidR="005A6519">
        <w:rPr>
          <w:rFonts w:ascii="Book Antiqua" w:eastAsia="Book Antiqua" w:hAnsi="Book Antiqua" w:cs="Book Antiqua"/>
          <w:color w:val="000000"/>
        </w:rPr>
        <w:t xml:space="preserve"> (ER)</w:t>
      </w:r>
      <w:bookmarkEnd w:id="4"/>
      <w:r w:rsidRPr="00047A6B">
        <w:rPr>
          <w:rFonts w:ascii="Book Antiqua" w:eastAsia="Book Antiqua" w:hAnsi="Book Antiqua" w:cs="Book Antiqua"/>
          <w:color w:val="000000"/>
        </w:rPr>
        <w:t xml:space="preserve"> of HCC patients after surgical </w:t>
      </w:r>
      <w:proofErr w:type="gramStart"/>
      <w:r w:rsidRPr="00047A6B">
        <w:rPr>
          <w:rFonts w:ascii="Book Antiqua" w:eastAsia="Book Antiqua" w:hAnsi="Book Antiqua" w:cs="Book Antiqua"/>
          <w:color w:val="000000"/>
        </w:rPr>
        <w:t>treatment</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39</w:t>
      </w:r>
      <w:r w:rsidR="001406F5">
        <w:rPr>
          <w:rFonts w:ascii="Book Antiqua" w:eastAsia="Book Antiqua" w:hAnsi="Book Antiqua" w:cs="Book Antiqua"/>
          <w:color w:val="000000"/>
          <w:vertAlign w:val="superscript"/>
        </w:rPr>
        <w:t>-</w:t>
      </w:r>
      <w:r w:rsidRPr="00047A6B">
        <w:rPr>
          <w:rFonts w:ascii="Book Antiqua" w:eastAsia="Book Antiqua" w:hAnsi="Book Antiqua" w:cs="Book Antiqua"/>
          <w:color w:val="000000"/>
          <w:vertAlign w:val="superscript"/>
        </w:rPr>
        <w:t>41]</w:t>
      </w:r>
      <w:r w:rsidRPr="00047A6B">
        <w:rPr>
          <w:rFonts w:ascii="Book Antiqua" w:eastAsia="Book Antiqua" w:hAnsi="Book Antiqua" w:cs="Book Antiqua"/>
          <w:color w:val="000000"/>
        </w:rPr>
        <w:t xml:space="preserve">. So, it is of remarkable importance to accurately evaluate </w:t>
      </w:r>
      <w:r w:rsidRPr="00047A6B">
        <w:rPr>
          <w:rFonts w:ascii="Book Antiqua" w:eastAsia="Book Antiqua" w:hAnsi="Book Antiqua" w:cs="Book Antiqua"/>
          <w:color w:val="000000"/>
        </w:rPr>
        <w:lastRenderedPageBreak/>
        <w:t xml:space="preserve">and predict the MVI of HCC preoperatively, so as to ensure and improve the prognosis of patients. Since Bakr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C12540" w:rsidRPr="00047A6B">
        <w:rPr>
          <w:rFonts w:ascii="Book Antiqua" w:eastAsia="Book Antiqua" w:hAnsi="Book Antiqua" w:cs="Book Antiqua"/>
          <w:color w:val="000000"/>
          <w:vertAlign w:val="superscript"/>
        </w:rPr>
        <w:t>[</w:t>
      </w:r>
      <w:proofErr w:type="gramEnd"/>
      <w:r w:rsidR="00C12540" w:rsidRPr="00047A6B">
        <w:rPr>
          <w:rFonts w:ascii="Book Antiqua" w:eastAsia="Book Antiqua" w:hAnsi="Book Antiqua" w:cs="Book Antiqua"/>
          <w:color w:val="000000"/>
          <w:vertAlign w:val="superscript"/>
        </w:rPr>
        <w:t>42]</w:t>
      </w:r>
      <w:r w:rsidRPr="00047A6B">
        <w:rPr>
          <w:rFonts w:ascii="Book Antiqua" w:eastAsia="Book Antiqua" w:hAnsi="Book Antiqua" w:cs="Book Antiqua"/>
          <w:color w:val="000000"/>
        </w:rPr>
        <w:t xml:space="preserve"> pointed out the potential of a CT-based radiomics signature as a surrogate for MVI in HCC (AUC</w:t>
      </w:r>
      <w:r w:rsidR="00C04B6B">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0.76, 95%CI: 0.58-0.94) though in a small cohort, various researchers have explored an underlying association focusing on this field. Xu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6E3DAD" w:rsidRPr="00047A6B">
        <w:rPr>
          <w:rFonts w:ascii="Book Antiqua" w:eastAsia="Book Antiqua" w:hAnsi="Book Antiqua" w:cs="Book Antiqua"/>
          <w:color w:val="000000"/>
          <w:vertAlign w:val="superscript"/>
        </w:rPr>
        <w:t>[</w:t>
      </w:r>
      <w:proofErr w:type="gramEnd"/>
      <w:r w:rsidR="006E3DAD" w:rsidRPr="00047A6B">
        <w:rPr>
          <w:rFonts w:ascii="Book Antiqua" w:eastAsia="Book Antiqua" w:hAnsi="Book Antiqua" w:cs="Book Antiqua"/>
          <w:color w:val="000000"/>
          <w:vertAlign w:val="superscript"/>
        </w:rPr>
        <w:t>43]</w:t>
      </w:r>
      <w:r w:rsidRPr="00047A6B">
        <w:rPr>
          <w:rFonts w:ascii="Book Antiqua" w:eastAsia="Book Antiqua" w:hAnsi="Book Antiqua" w:cs="Book Antiqua"/>
          <w:color w:val="000000"/>
        </w:rPr>
        <w:t xml:space="preserve"> developed a CT-based radiomics model integrating large-scale clinical factors and imaging features to predict the MVI and outcomes in surgically resected patients</w:t>
      </w:r>
      <w:r w:rsidR="00571532">
        <w:rPr>
          <w:rFonts w:ascii="Book Antiqua" w:eastAsia="Book Antiqua" w:hAnsi="Book Antiqua" w:cs="Book Antiqua"/>
          <w:color w:val="000000"/>
        </w:rPr>
        <w:t xml:space="preserve"> with</w:t>
      </w:r>
      <w:r w:rsidRPr="00047A6B">
        <w:rPr>
          <w:rFonts w:ascii="Book Antiqua" w:eastAsia="Book Antiqua" w:hAnsi="Book Antiqua" w:cs="Book Antiqua"/>
          <w:color w:val="000000"/>
        </w:rPr>
        <w:t xml:space="preserve"> HCC. The approach demonstrated good performance with an AUC of 0.909 in the training/validation set and 0.889 in the test </w:t>
      </w:r>
      <w:proofErr w:type="gramStart"/>
      <w:r w:rsidRPr="00047A6B">
        <w:rPr>
          <w:rFonts w:ascii="Book Antiqua" w:eastAsia="Book Antiqua" w:hAnsi="Book Antiqua" w:cs="Book Antiqua"/>
          <w:color w:val="000000"/>
        </w:rPr>
        <w:t>set</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43]</w:t>
      </w:r>
      <w:r w:rsidRPr="00047A6B">
        <w:rPr>
          <w:rFonts w:ascii="Book Antiqua" w:eastAsia="Book Antiqua" w:hAnsi="Book Antiqua" w:cs="Book Antiqua"/>
          <w:color w:val="000000"/>
        </w:rPr>
        <w:t xml:space="preserve">. A radiomics nomogram based on CECT established by Ma </w:t>
      </w:r>
      <w:r w:rsidRPr="00047A6B">
        <w:rPr>
          <w:rFonts w:ascii="Book Antiqua" w:eastAsia="Book Antiqua" w:hAnsi="Book Antiqua" w:cs="Book Antiqua"/>
          <w:i/>
          <w:iCs/>
          <w:color w:val="000000"/>
        </w:rPr>
        <w:t>et al</w:t>
      </w:r>
      <w:r w:rsidR="00B4076F" w:rsidRPr="00047A6B">
        <w:rPr>
          <w:rFonts w:ascii="Book Antiqua" w:eastAsia="Book Antiqua" w:hAnsi="Book Antiqua" w:cs="Book Antiqua"/>
          <w:color w:val="000000"/>
          <w:vertAlign w:val="superscript"/>
        </w:rPr>
        <w:t>[44]</w:t>
      </w:r>
      <w:r w:rsidRPr="00047A6B">
        <w:rPr>
          <w:rFonts w:ascii="Book Antiqua" w:eastAsia="Book Antiqua" w:hAnsi="Book Antiqua" w:cs="Book Antiqua"/>
          <w:color w:val="000000"/>
        </w:rPr>
        <w:t xml:space="preserve"> showed that portal venous phase (PVP) radiomics signatures exhibited better performance to predict MVI than AP and delay phase (DP) (AUC in validation sets: 0.793 </w:t>
      </w:r>
      <w:r w:rsidRPr="00047A6B">
        <w:rPr>
          <w:rFonts w:ascii="Book Antiqua" w:eastAsia="Book Antiqua" w:hAnsi="Book Antiqua" w:cs="Book Antiqua"/>
          <w:i/>
          <w:iCs/>
          <w:color w:val="000000"/>
        </w:rPr>
        <w:t>vs</w:t>
      </w:r>
      <w:r w:rsidRPr="00047A6B">
        <w:rPr>
          <w:rFonts w:ascii="Book Antiqua" w:eastAsia="Book Antiqua" w:hAnsi="Book Antiqua" w:cs="Book Antiqua"/>
          <w:color w:val="000000"/>
        </w:rPr>
        <w:t xml:space="preserve"> 0.684</w:t>
      </w:r>
      <w:r w:rsidR="00571532">
        <w:rPr>
          <w:rFonts w:ascii="Book Antiqua" w:eastAsia="Book Antiqua" w:hAnsi="Book Antiqua" w:cs="Book Antiqua"/>
          <w:color w:val="000000"/>
        </w:rPr>
        <w:t xml:space="preserve"> and</w:t>
      </w:r>
      <w:r w:rsidR="00571532"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0.490, respectively). Another study performed in two independent centers by Zhang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587141" w:rsidRPr="00047A6B">
        <w:rPr>
          <w:rFonts w:ascii="Book Antiqua" w:eastAsia="Book Antiqua" w:hAnsi="Book Antiqua" w:cs="Book Antiqua"/>
          <w:color w:val="000000"/>
          <w:vertAlign w:val="superscript"/>
        </w:rPr>
        <w:t>[</w:t>
      </w:r>
      <w:proofErr w:type="gramEnd"/>
      <w:r w:rsidR="00587141" w:rsidRPr="00047A6B">
        <w:rPr>
          <w:rFonts w:ascii="Book Antiqua" w:eastAsia="Book Antiqua" w:hAnsi="Book Antiqua" w:cs="Book Antiqua"/>
          <w:color w:val="000000"/>
          <w:vertAlign w:val="superscript"/>
        </w:rPr>
        <w:t>45</w:t>
      </w:r>
      <w:r w:rsidR="00587141">
        <w:rPr>
          <w:rFonts w:ascii="Book Antiqua" w:eastAsia="Book Antiqua" w:hAnsi="Book Antiqua" w:cs="Book Antiqua"/>
          <w:color w:val="000000"/>
          <w:vertAlign w:val="superscript"/>
        </w:rPr>
        <w:t>]</w:t>
      </w:r>
      <w:r w:rsidRPr="00047A6B">
        <w:rPr>
          <w:rFonts w:ascii="Book Antiqua" w:eastAsia="Book Antiqua" w:hAnsi="Book Antiqua" w:cs="Book Antiqua"/>
          <w:color w:val="000000"/>
        </w:rPr>
        <w:t xml:space="preserve"> shared the same goal as those above, constructing CECT-based radiomics signatures in a LASSO algorithm and multivariable logistic regression. Enrolled patients from </w:t>
      </w:r>
      <w:r w:rsidR="00571532">
        <w:rPr>
          <w:rFonts w:ascii="Book Antiqua" w:eastAsia="Book Antiqua" w:hAnsi="Book Antiqua" w:cs="Book Antiqua"/>
          <w:color w:val="000000"/>
        </w:rPr>
        <w:t>i</w:t>
      </w:r>
      <w:r w:rsidR="00571532" w:rsidRPr="00047A6B">
        <w:rPr>
          <w:rFonts w:ascii="Book Antiqua" w:eastAsia="Book Antiqua" w:hAnsi="Book Antiqua" w:cs="Book Antiqua"/>
          <w:color w:val="000000"/>
        </w:rPr>
        <w:t xml:space="preserve">nstitution </w:t>
      </w:r>
      <w:r w:rsidR="00571532">
        <w:rPr>
          <w:rFonts w:ascii="Book Antiqua" w:eastAsia="Book Antiqua" w:hAnsi="Book Antiqua" w:cs="Book Antiqua"/>
          <w:color w:val="000000"/>
        </w:rPr>
        <w:t>1</w:t>
      </w:r>
      <w:r w:rsidR="00571532"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were divided into the training and the test set, and patients from </w:t>
      </w:r>
      <w:r w:rsidR="00D519F6">
        <w:rPr>
          <w:rFonts w:ascii="Book Antiqua" w:eastAsia="Book Antiqua" w:hAnsi="Book Antiqua" w:cs="Book Antiqua"/>
          <w:color w:val="000000"/>
        </w:rPr>
        <w:t>i</w:t>
      </w:r>
      <w:r w:rsidRPr="00047A6B">
        <w:rPr>
          <w:rFonts w:ascii="Book Antiqua" w:eastAsia="Book Antiqua" w:hAnsi="Book Antiqua" w:cs="Book Antiqua"/>
          <w:color w:val="000000"/>
        </w:rPr>
        <w:t>nstitution</w:t>
      </w:r>
      <w:r w:rsidR="00571532">
        <w:rPr>
          <w:rFonts w:ascii="Book Antiqua" w:eastAsia="Book Antiqua" w:hAnsi="Book Antiqua" w:cs="Book Antiqua"/>
          <w:color w:val="000000"/>
        </w:rPr>
        <w:t xml:space="preserve"> 2 </w:t>
      </w:r>
      <w:r w:rsidRPr="00047A6B">
        <w:rPr>
          <w:rFonts w:ascii="Book Antiqua" w:eastAsia="Book Antiqua" w:hAnsi="Book Antiqua" w:cs="Book Antiqua"/>
          <w:color w:val="000000"/>
        </w:rPr>
        <w:t>served as an independent validation set, of which the AUC of MVI status predictions were 0.780, 0.776, and 0.743</w:t>
      </w:r>
      <w:r w:rsidR="00571532">
        <w:rPr>
          <w:rFonts w:ascii="Book Antiqua" w:eastAsia="Book Antiqua" w:hAnsi="Book Antiqua" w:cs="Book Antiqua"/>
          <w:color w:val="000000"/>
        </w:rPr>
        <w:t>,</w:t>
      </w:r>
      <w:r w:rsidRPr="00047A6B">
        <w:rPr>
          <w:rFonts w:ascii="Book Antiqua" w:eastAsia="Book Antiqua" w:hAnsi="Book Antiqua" w:cs="Book Antiqua"/>
          <w:color w:val="000000"/>
        </w:rPr>
        <w:t xml:space="preserve"> respectively, and the AUC of the final MVI risk classifier-integrated clinical stage reached 0.783, 0.778, and 0.740, respectively</w:t>
      </w:r>
      <w:r w:rsidRPr="00047A6B">
        <w:rPr>
          <w:rFonts w:ascii="Book Antiqua" w:eastAsia="Book Antiqua" w:hAnsi="Book Antiqua" w:cs="Book Antiqua"/>
          <w:color w:val="000000"/>
          <w:vertAlign w:val="superscript"/>
        </w:rPr>
        <w:t>[45]</w:t>
      </w:r>
      <w:r w:rsidRPr="00047A6B">
        <w:rPr>
          <w:rFonts w:ascii="Book Antiqua" w:eastAsia="Book Antiqua" w:hAnsi="Book Antiqua" w:cs="Book Antiqua"/>
          <w:color w:val="000000"/>
        </w:rPr>
        <w:t>.</w:t>
      </w:r>
    </w:p>
    <w:p w14:paraId="5C6A81A2" w14:textId="4223C965" w:rsidR="00A77B3E" w:rsidRPr="00047A6B" w:rsidRDefault="003C169D" w:rsidP="00D519F6">
      <w:pPr>
        <w:spacing w:line="360" w:lineRule="auto"/>
        <w:ind w:firstLineChars="100" w:firstLine="240"/>
        <w:jc w:val="both"/>
        <w:rPr>
          <w:rFonts w:ascii="Book Antiqua" w:hAnsi="Book Antiqua"/>
        </w:rPr>
      </w:pPr>
      <w:r w:rsidRPr="00047A6B">
        <w:rPr>
          <w:rFonts w:ascii="Book Antiqua" w:eastAsia="Book Antiqua" w:hAnsi="Book Antiqua" w:cs="Book Antiqua"/>
          <w:color w:val="000000"/>
        </w:rPr>
        <w:t xml:space="preserve">Regarding an MRI radiomics model for MVI prediction </w:t>
      </w:r>
      <w:r w:rsidR="00571532">
        <w:rPr>
          <w:rFonts w:ascii="Book Antiqua" w:eastAsia="Book Antiqua" w:hAnsi="Book Antiqua" w:cs="Book Antiqua"/>
          <w:color w:val="000000"/>
        </w:rPr>
        <w:t>in</w:t>
      </w:r>
      <w:r w:rsidR="00571532"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HCC, Feng </w:t>
      </w:r>
      <w:r w:rsidRPr="00047A6B">
        <w:rPr>
          <w:rFonts w:ascii="Book Antiqua" w:eastAsia="Book Antiqua" w:hAnsi="Book Antiqua" w:cs="Book Antiqua"/>
          <w:i/>
          <w:iCs/>
          <w:color w:val="000000"/>
        </w:rPr>
        <w:t>et al</w:t>
      </w:r>
      <w:r w:rsidR="00D2093B" w:rsidRPr="00047A6B">
        <w:rPr>
          <w:rFonts w:ascii="Book Antiqua" w:eastAsia="Book Antiqua" w:hAnsi="Book Antiqua" w:cs="Book Antiqua"/>
          <w:color w:val="000000"/>
          <w:vertAlign w:val="superscript"/>
        </w:rPr>
        <w:t>[46]</w:t>
      </w:r>
      <w:r w:rsidRPr="00047A6B">
        <w:rPr>
          <w:rFonts w:ascii="Book Antiqua" w:eastAsia="Book Antiqua" w:hAnsi="Book Antiqua" w:cs="Book Antiqua"/>
          <w:color w:val="000000"/>
        </w:rPr>
        <w:t xml:space="preserve"> first reported that the combined intratumoral and peritumoral radiomics model derived from gadolinium-ethoxybenzyl-diethylenetriamine (Gd-EOB-DTPA)-enhanced MRI showed effective value with an AUC of 0.83 (95%CI: 0.71-0.95) in the validation cohort along with </w:t>
      </w:r>
      <w:r w:rsidR="00571532">
        <w:rPr>
          <w:rFonts w:ascii="Book Antiqua" w:eastAsia="Book Antiqua" w:hAnsi="Book Antiqua" w:cs="Book Antiqua"/>
          <w:color w:val="000000"/>
        </w:rPr>
        <w:t>a</w:t>
      </w:r>
      <w:r w:rsidR="00571532"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sensitivity of 90% and specificity of 75%</w:t>
      </w:r>
      <w:r w:rsidRPr="00047A6B">
        <w:rPr>
          <w:rFonts w:ascii="Book Antiqua" w:eastAsia="Book Antiqua" w:hAnsi="Book Antiqua" w:cs="Book Antiqua"/>
          <w:color w:val="000000"/>
          <w:vertAlign w:val="superscript"/>
        </w:rPr>
        <w:t>[46]</w:t>
      </w:r>
      <w:r w:rsidRPr="00047A6B">
        <w:rPr>
          <w:rFonts w:ascii="Book Antiqua" w:eastAsia="Book Antiqua" w:hAnsi="Book Antiqua" w:cs="Book Antiqua"/>
          <w:color w:val="000000"/>
        </w:rPr>
        <w:t xml:space="preserve">. Additionally, specific to solidary HCCs ≤ 5 cm, Chong </w:t>
      </w:r>
      <w:r w:rsidRPr="00047A6B">
        <w:rPr>
          <w:rFonts w:ascii="Book Antiqua" w:eastAsia="Book Antiqua" w:hAnsi="Book Antiqua" w:cs="Book Antiqua"/>
          <w:i/>
          <w:iCs/>
          <w:color w:val="000000"/>
        </w:rPr>
        <w:t>et al</w:t>
      </w:r>
      <w:r w:rsidR="008E3660" w:rsidRPr="00047A6B">
        <w:rPr>
          <w:rFonts w:ascii="Book Antiqua" w:eastAsia="Book Antiqua" w:hAnsi="Book Antiqua" w:cs="Book Antiqua"/>
          <w:color w:val="000000"/>
          <w:vertAlign w:val="superscript"/>
        </w:rPr>
        <w:t>[47]</w:t>
      </w:r>
      <w:r w:rsidRPr="00047A6B">
        <w:rPr>
          <w:rFonts w:ascii="Book Antiqua" w:eastAsia="Book Antiqua" w:hAnsi="Book Antiqua" w:cs="Book Antiqua"/>
          <w:color w:val="000000"/>
        </w:rPr>
        <w:t xml:space="preserve"> built a multi-scale and multi-parametric radiomics nomogram based on Gd-EOB-DTPA MRI, and this also yielded favorable performance for preoperative MVI predictions, of which the AUC reached up to 0.920 (95%CI: 0.861-0.979) using RF and 0.879 (95%CI: 0.820-0.938) using logistic regression in </w:t>
      </w:r>
      <w:r w:rsidR="00571532">
        <w:rPr>
          <w:rFonts w:ascii="Book Antiqua" w:eastAsia="Book Antiqua" w:hAnsi="Book Antiqua" w:cs="Book Antiqua"/>
          <w:color w:val="000000"/>
        </w:rPr>
        <w:t xml:space="preserve">the </w:t>
      </w:r>
      <w:r w:rsidRPr="00047A6B">
        <w:rPr>
          <w:rFonts w:ascii="Book Antiqua" w:eastAsia="Book Antiqua" w:hAnsi="Book Antiqua" w:cs="Book Antiqua"/>
          <w:color w:val="000000"/>
        </w:rPr>
        <w:t>validation set</w:t>
      </w:r>
      <w:r w:rsidRPr="00047A6B">
        <w:rPr>
          <w:rFonts w:ascii="Book Antiqua" w:eastAsia="Book Antiqua" w:hAnsi="Book Antiqua" w:cs="Book Antiqua"/>
          <w:color w:val="000000"/>
          <w:vertAlign w:val="superscript"/>
        </w:rPr>
        <w:t>[47]</w:t>
      </w:r>
      <w:r w:rsidRPr="00047A6B">
        <w:rPr>
          <w:rFonts w:ascii="Book Antiqua" w:eastAsia="Book Antiqua" w:hAnsi="Book Antiqua" w:cs="Book Antiqua"/>
          <w:color w:val="000000"/>
        </w:rPr>
        <w:t xml:space="preserve">. Another study by Yang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100E96" w:rsidRPr="00047A6B">
        <w:rPr>
          <w:rFonts w:ascii="Book Antiqua" w:eastAsia="Book Antiqua" w:hAnsi="Book Antiqua" w:cs="Book Antiqua"/>
          <w:color w:val="000000"/>
          <w:vertAlign w:val="superscript"/>
        </w:rPr>
        <w:t>[</w:t>
      </w:r>
      <w:proofErr w:type="gramEnd"/>
      <w:r w:rsidR="00100E96" w:rsidRPr="00047A6B">
        <w:rPr>
          <w:rFonts w:ascii="Book Antiqua" w:eastAsia="Book Antiqua" w:hAnsi="Book Antiqua" w:cs="Book Antiqua"/>
          <w:color w:val="000000"/>
          <w:vertAlign w:val="superscript"/>
        </w:rPr>
        <w:t>48]</w:t>
      </w:r>
      <w:r w:rsidRPr="00047A6B">
        <w:rPr>
          <w:rFonts w:ascii="Book Antiqua" w:eastAsia="Book Antiqua" w:hAnsi="Book Antiqua" w:cs="Book Antiqua"/>
          <w:color w:val="000000"/>
        </w:rPr>
        <w:t xml:space="preserve"> indicated the helpful value of hepatobiliary phase (HBP) for predicting MVI</w:t>
      </w:r>
      <w:r w:rsidR="00534E8D">
        <w:rPr>
          <w:rFonts w:ascii="Book Antiqua" w:eastAsia="Book Antiqua" w:hAnsi="Book Antiqua" w:cs="Book Antiqua"/>
          <w:color w:val="000000"/>
        </w:rPr>
        <w:t>, showing</w:t>
      </w:r>
      <w:r w:rsidRPr="00047A6B">
        <w:rPr>
          <w:rFonts w:ascii="Book Antiqua" w:eastAsia="Book Antiqua" w:hAnsi="Book Antiqua" w:cs="Book Antiqua"/>
          <w:color w:val="000000"/>
        </w:rPr>
        <w:t xml:space="preserve"> that HBP T1WI images and HBP T1 maps were </w:t>
      </w:r>
      <w:r w:rsidRPr="00047A6B">
        <w:rPr>
          <w:rFonts w:ascii="Book Antiqua" w:eastAsia="Book Antiqua" w:hAnsi="Book Antiqua" w:cs="Book Antiqua"/>
          <w:color w:val="000000"/>
        </w:rPr>
        <w:lastRenderedPageBreak/>
        <w:t xml:space="preserve">independent risk factors </w:t>
      </w:r>
      <w:r w:rsidR="00534E8D">
        <w:rPr>
          <w:rFonts w:ascii="Book Antiqua" w:eastAsia="Book Antiqua" w:hAnsi="Book Antiqua" w:cs="Book Antiqua"/>
          <w:color w:val="000000"/>
        </w:rPr>
        <w:t>for</w:t>
      </w:r>
      <w:r w:rsidR="00534E8D"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MVI and the model incorporating the clinicoradiological factors and HBP-derived radiomic features outperformed the former only in the training cohort (AUC: 0.943 </w:t>
      </w:r>
      <w:r w:rsidRPr="00A405C2">
        <w:rPr>
          <w:rFonts w:ascii="Book Antiqua" w:eastAsia="Book Antiqua" w:hAnsi="Book Antiqua" w:cs="Book Antiqua"/>
          <w:i/>
          <w:iCs/>
          <w:color w:val="000000"/>
        </w:rPr>
        <w:t>vs</w:t>
      </w:r>
      <w:r w:rsidRPr="00047A6B">
        <w:rPr>
          <w:rFonts w:ascii="Book Antiqua" w:eastAsia="Book Antiqua" w:hAnsi="Book Antiqua" w:cs="Book Antiqua"/>
          <w:color w:val="000000"/>
        </w:rPr>
        <w:t xml:space="preserve"> 0.850, </w:t>
      </w:r>
      <w:r w:rsidRPr="00047A6B">
        <w:rPr>
          <w:rFonts w:ascii="Book Antiqua" w:eastAsia="Book Antiqua" w:hAnsi="Book Antiqua" w:cs="Book Antiqua"/>
          <w:i/>
          <w:iCs/>
          <w:color w:val="000000"/>
        </w:rPr>
        <w:t xml:space="preserve">P </w:t>
      </w:r>
      <w:r w:rsidRPr="00047A6B">
        <w:rPr>
          <w:rFonts w:ascii="Book Antiqua" w:eastAsia="Book Antiqua" w:hAnsi="Book Antiqua" w:cs="Book Antiqua"/>
          <w:color w:val="000000"/>
        </w:rPr>
        <w:t xml:space="preserve">= 0.002), though there was no statistical significance in the validation set (AUC: 0.861 </w:t>
      </w:r>
      <w:r w:rsidRPr="00930AD8">
        <w:rPr>
          <w:rFonts w:ascii="Book Antiqua" w:eastAsia="Book Antiqua" w:hAnsi="Book Antiqua" w:cs="Book Antiqua"/>
          <w:i/>
          <w:iCs/>
          <w:color w:val="000000"/>
        </w:rPr>
        <w:t>vs</w:t>
      </w:r>
      <w:r w:rsidRPr="00047A6B">
        <w:rPr>
          <w:rFonts w:ascii="Book Antiqua" w:eastAsia="Book Antiqua" w:hAnsi="Book Antiqua" w:cs="Book Antiqua"/>
          <w:color w:val="000000"/>
        </w:rPr>
        <w:t xml:space="preserve"> 0.759, </w:t>
      </w:r>
      <w:r w:rsidRPr="00047A6B">
        <w:rPr>
          <w:rFonts w:ascii="Book Antiqua" w:eastAsia="Book Antiqua" w:hAnsi="Book Antiqua" w:cs="Book Antiqua"/>
          <w:i/>
          <w:iCs/>
          <w:color w:val="000000"/>
        </w:rPr>
        <w:t>P</w:t>
      </w:r>
      <w:r w:rsidRPr="00047A6B">
        <w:rPr>
          <w:rFonts w:ascii="Book Antiqua" w:eastAsia="Book Antiqua" w:hAnsi="Book Antiqua" w:cs="Book Antiqua"/>
          <w:color w:val="000000"/>
        </w:rPr>
        <w:t xml:space="preserve"> = 0.111)</w:t>
      </w:r>
      <w:r w:rsidRPr="00047A6B">
        <w:rPr>
          <w:rFonts w:ascii="Book Antiqua" w:eastAsia="Book Antiqua" w:hAnsi="Book Antiqua" w:cs="Book Antiqua"/>
          <w:color w:val="000000"/>
          <w:vertAlign w:val="superscript"/>
        </w:rPr>
        <w:t>[48]</w:t>
      </w:r>
      <w:r w:rsidRPr="00047A6B">
        <w:rPr>
          <w:rFonts w:ascii="Book Antiqua" w:eastAsia="Book Antiqua" w:hAnsi="Book Antiqua" w:cs="Book Antiqua"/>
          <w:color w:val="000000"/>
        </w:rPr>
        <w:t>. These studies provided new perspectives and approaches for aggressiveness evaluation of HCC and might help to improve the prognosis of patients and assist in the precise treatment plan making.</w:t>
      </w:r>
    </w:p>
    <w:p w14:paraId="7CFBFD8A" w14:textId="77777777" w:rsidR="00A77B3E" w:rsidRPr="00047A6B" w:rsidRDefault="00A77B3E" w:rsidP="00047A6B">
      <w:pPr>
        <w:spacing w:line="360" w:lineRule="auto"/>
        <w:jc w:val="both"/>
        <w:rPr>
          <w:rFonts w:ascii="Book Antiqua" w:hAnsi="Book Antiqua"/>
        </w:rPr>
      </w:pPr>
    </w:p>
    <w:p w14:paraId="6A3A813B" w14:textId="55392F8A"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i/>
          <w:iCs/>
          <w:color w:val="000000"/>
        </w:rPr>
        <w:t>Clinical</w:t>
      </w:r>
      <w:r w:rsidR="00207DE4" w:rsidRPr="00047A6B">
        <w:rPr>
          <w:rFonts w:ascii="Book Antiqua" w:eastAsia="Book Antiqua" w:hAnsi="Book Antiqua" w:cs="Book Antiqua"/>
          <w:b/>
          <w:bCs/>
          <w:i/>
          <w:iCs/>
          <w:color w:val="000000"/>
        </w:rPr>
        <w:t xml:space="preserve"> treatment assistance</w:t>
      </w:r>
      <w:r w:rsidRPr="00047A6B">
        <w:rPr>
          <w:rFonts w:ascii="Book Antiqua" w:eastAsia="Book Antiqua" w:hAnsi="Book Antiqua" w:cs="Book Antiqua"/>
          <w:b/>
          <w:bCs/>
          <w:i/>
          <w:iCs/>
          <w:color w:val="000000"/>
        </w:rPr>
        <w:t xml:space="preserve"> for HCC</w:t>
      </w:r>
    </w:p>
    <w:p w14:paraId="617C9610" w14:textId="0B852FB9"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Caution needs to be taken comprehensively when it comes to selecting the optimal treatment for HCC patients. In addition to the patients</w:t>
      </w:r>
      <w:r w:rsidR="0023163D">
        <w:rPr>
          <w:rFonts w:ascii="Book Antiqua" w:eastAsia="Book Antiqua" w:hAnsi="Book Antiqua" w:cs="Book Antiqua"/>
          <w:color w:val="000000"/>
        </w:rPr>
        <w:t>’</w:t>
      </w:r>
      <w:r w:rsidRPr="00047A6B">
        <w:rPr>
          <w:rFonts w:ascii="Book Antiqua" w:eastAsia="Book Antiqua" w:hAnsi="Book Antiqua" w:cs="Book Antiqua"/>
          <w:color w:val="000000"/>
        </w:rPr>
        <w:t xml:space="preserve"> conditions and tumor stage, the trauma of the treatments which is associated with deterioration of liver function leading to death should be </w:t>
      </w:r>
      <w:r w:rsidR="002B5120" w:rsidRPr="002B5120">
        <w:rPr>
          <w:rFonts w:ascii="Book Antiqua" w:eastAsia="Book Antiqua" w:hAnsi="Book Antiqua" w:cs="Book Antiqua"/>
          <w:color w:val="000000"/>
        </w:rPr>
        <w:t xml:space="preserve">also </w:t>
      </w:r>
      <w:r w:rsidRPr="00047A6B">
        <w:rPr>
          <w:rFonts w:ascii="Book Antiqua" w:eastAsia="Book Antiqua" w:hAnsi="Book Antiqua" w:cs="Book Antiqua"/>
          <w:color w:val="000000"/>
        </w:rPr>
        <w:t xml:space="preserve">given full </w:t>
      </w:r>
      <w:proofErr w:type="gramStart"/>
      <w:r w:rsidRPr="00047A6B">
        <w:rPr>
          <w:rFonts w:ascii="Book Antiqua" w:eastAsia="Book Antiqua" w:hAnsi="Book Antiqua" w:cs="Book Antiqua"/>
          <w:color w:val="000000"/>
        </w:rPr>
        <w:t>consideration</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49]</w:t>
      </w:r>
      <w:r w:rsidRPr="00047A6B">
        <w:rPr>
          <w:rFonts w:ascii="Book Antiqua" w:eastAsia="Book Antiqua" w:hAnsi="Book Antiqua" w:cs="Book Antiqua"/>
          <w:color w:val="000000"/>
        </w:rPr>
        <w:t xml:space="preserve">. For example, liver resection (LR) is curative to remove the tumor completely but highly traumatic. Transarterial chemoembolization (TACE) is minimally invasive while may leave some residual tumors. And their adaptation has expanded and even overlapped with the development of medical </w:t>
      </w:r>
      <w:proofErr w:type="gramStart"/>
      <w:r w:rsidRPr="00047A6B">
        <w:rPr>
          <w:rFonts w:ascii="Book Antiqua" w:eastAsia="Book Antiqua" w:hAnsi="Book Antiqua" w:cs="Book Antiqua"/>
          <w:color w:val="000000"/>
        </w:rPr>
        <w:t>technologies</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50-53]</w:t>
      </w:r>
      <w:r w:rsidRPr="00047A6B">
        <w:rPr>
          <w:rFonts w:ascii="Book Antiqua" w:eastAsia="Book Antiqua" w:hAnsi="Book Antiqua" w:cs="Book Antiqua"/>
          <w:color w:val="000000"/>
        </w:rPr>
        <w:t xml:space="preserve">. Focusing on this, Fu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0E50EE" w:rsidRPr="00047A6B">
        <w:rPr>
          <w:rFonts w:ascii="Book Antiqua" w:eastAsia="Book Antiqua" w:hAnsi="Book Antiqua" w:cs="Book Antiqua"/>
          <w:color w:val="000000"/>
          <w:vertAlign w:val="superscript"/>
        </w:rPr>
        <w:t>[</w:t>
      </w:r>
      <w:proofErr w:type="gramEnd"/>
      <w:r w:rsidR="000E50EE">
        <w:rPr>
          <w:rFonts w:ascii="Book Antiqua" w:eastAsia="Book Antiqua" w:hAnsi="Book Antiqua" w:cs="Book Antiqua"/>
          <w:color w:val="000000"/>
          <w:vertAlign w:val="superscript"/>
        </w:rPr>
        <w:t>54</w:t>
      </w:r>
      <w:r w:rsidR="000E50EE" w:rsidRPr="00047A6B">
        <w:rPr>
          <w:rFonts w:ascii="Book Antiqua" w:eastAsia="Book Antiqua" w:hAnsi="Book Antiqua" w:cs="Book Antiqua"/>
          <w:color w:val="000000"/>
          <w:vertAlign w:val="superscript"/>
        </w:rPr>
        <w:t>]</w:t>
      </w:r>
      <w:r w:rsidRPr="00047A6B">
        <w:rPr>
          <w:rFonts w:ascii="Book Antiqua" w:eastAsia="Book Antiqua" w:hAnsi="Book Antiqua" w:cs="Book Antiqua"/>
          <w:color w:val="000000"/>
        </w:rPr>
        <w:t xml:space="preserve"> proposed an individualized model to assist appropriate treatment choices for HCC patients between LR and TACE. They extracted radiomics features from CT images of HCC patients in five centers and combined them with clinical factors and radiological characteristics to construct a progression-free survival (PFS) model. The model yielded good discrimination and calibrations for 3-year PFS with an AUC of 0.80 in the training set and 0.75 in the validation set, outperforming the other four state-of-the-art models. And a nomogram was built to subdivide patients for optimal treatments by the threshold of the score difference. In the threshold ≤ -5.00 group, LR provided better PFS than TACE, which suggested LR to be a potential better option [hazard ratio (HR) = 0.50, </w:t>
      </w:r>
      <w:r w:rsidRPr="00047A6B">
        <w:rPr>
          <w:rFonts w:ascii="Book Antiqua" w:eastAsia="Book Antiqua" w:hAnsi="Book Antiqua" w:cs="Book Antiqua"/>
          <w:i/>
          <w:iCs/>
          <w:color w:val="000000"/>
        </w:rPr>
        <w:t>P</w:t>
      </w:r>
      <w:r w:rsidRPr="00047A6B">
        <w:rPr>
          <w:rFonts w:ascii="Book Antiqua" w:eastAsia="Book Antiqua" w:hAnsi="Book Antiqua" w:cs="Book Antiqua"/>
          <w:color w:val="000000"/>
        </w:rPr>
        <w:t xml:space="preserve"> = 0.014 in the training set; HR = 0.52, </w:t>
      </w:r>
      <w:r w:rsidRPr="00047A6B">
        <w:rPr>
          <w:rFonts w:ascii="Book Antiqua" w:eastAsia="Book Antiqua" w:hAnsi="Book Antiqua" w:cs="Book Antiqua"/>
          <w:i/>
          <w:iCs/>
          <w:color w:val="000000"/>
        </w:rPr>
        <w:t>P</w:t>
      </w:r>
      <w:r w:rsidRPr="00047A6B">
        <w:rPr>
          <w:rFonts w:ascii="Book Antiqua" w:eastAsia="Book Antiqua" w:hAnsi="Book Antiqua" w:cs="Book Antiqua"/>
          <w:color w:val="000000"/>
        </w:rPr>
        <w:t xml:space="preserve"> = 0.026 in the validation set]. For the other patients, LR and TACE had similar PFS (HR = 0.84, </w:t>
      </w:r>
      <w:r w:rsidRPr="00047A6B">
        <w:rPr>
          <w:rFonts w:ascii="Book Antiqua" w:eastAsia="Book Antiqua" w:hAnsi="Book Antiqua" w:cs="Book Antiqua"/>
          <w:i/>
          <w:iCs/>
          <w:color w:val="000000"/>
        </w:rPr>
        <w:t>P</w:t>
      </w:r>
      <w:r w:rsidRPr="00047A6B">
        <w:rPr>
          <w:rFonts w:ascii="Book Antiqua" w:eastAsia="Book Antiqua" w:hAnsi="Book Antiqua" w:cs="Book Antiqua"/>
          <w:color w:val="000000"/>
        </w:rPr>
        <w:t xml:space="preserve"> = 0.388 in the training set; HR = 1.14, </w:t>
      </w:r>
      <w:r w:rsidRPr="00047A6B">
        <w:rPr>
          <w:rFonts w:ascii="Book Antiqua" w:eastAsia="Book Antiqua" w:hAnsi="Book Antiqua" w:cs="Book Antiqua"/>
          <w:i/>
          <w:iCs/>
          <w:color w:val="000000"/>
        </w:rPr>
        <w:t>P</w:t>
      </w:r>
      <w:r w:rsidRPr="00047A6B">
        <w:rPr>
          <w:rFonts w:ascii="Book Antiqua" w:eastAsia="Book Antiqua" w:hAnsi="Book Antiqua" w:cs="Book Antiqua"/>
          <w:color w:val="000000"/>
        </w:rPr>
        <w:t xml:space="preserve"> = 0.614 in the validation set). TACE seemed to be a better choice as it was less invasive and </w:t>
      </w:r>
      <w:r w:rsidRPr="00047A6B">
        <w:rPr>
          <w:rFonts w:ascii="Book Antiqua" w:eastAsia="Book Antiqua" w:hAnsi="Book Antiqua" w:cs="Book Antiqua"/>
          <w:color w:val="000000"/>
        </w:rPr>
        <w:lastRenderedPageBreak/>
        <w:t xml:space="preserve">helped to control unnecessary trauma and </w:t>
      </w:r>
      <w:proofErr w:type="gramStart"/>
      <w:r w:rsidRPr="00047A6B">
        <w:rPr>
          <w:rFonts w:ascii="Book Antiqua" w:eastAsia="Book Antiqua" w:hAnsi="Book Antiqua" w:cs="Book Antiqua"/>
          <w:color w:val="000000"/>
        </w:rPr>
        <w:t>risks</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54]</w:t>
      </w:r>
      <w:r w:rsidRPr="00047A6B">
        <w:rPr>
          <w:rFonts w:ascii="Book Antiqua" w:eastAsia="Book Antiqua" w:hAnsi="Book Antiqua" w:cs="Book Antiqua"/>
          <w:color w:val="000000"/>
        </w:rPr>
        <w:t xml:space="preserve">. Moreover, for HCC patients who underwent hepatectomy, Cai </w:t>
      </w:r>
      <w:r w:rsidRPr="00047A6B">
        <w:rPr>
          <w:rFonts w:ascii="Book Antiqua" w:eastAsia="Book Antiqua" w:hAnsi="Book Antiqua" w:cs="Book Antiqua"/>
          <w:i/>
          <w:iCs/>
          <w:color w:val="000000"/>
        </w:rPr>
        <w:t>et al</w:t>
      </w:r>
      <w:r w:rsidR="004378D5" w:rsidRPr="004378D5">
        <w:rPr>
          <w:rFonts w:ascii="Book Antiqua" w:eastAsia="Book Antiqua" w:hAnsi="Book Antiqua" w:cs="Book Antiqua"/>
          <w:color w:val="000000"/>
          <w:vertAlign w:val="superscript"/>
        </w:rPr>
        <w:t>[55]</w:t>
      </w:r>
      <w:r w:rsidRPr="00047A6B">
        <w:rPr>
          <w:rFonts w:ascii="Book Antiqua" w:eastAsia="Book Antiqua" w:hAnsi="Book Antiqua" w:cs="Book Antiqua"/>
          <w:color w:val="000000"/>
        </w:rPr>
        <w:t xml:space="preserve"> developed and validated a radiomics-based nomogram derived from PVP-CT images to predict posthepatectomy liver failure (PHLF) preoperatively, which </w:t>
      </w:r>
      <w:r w:rsidR="00A851B0">
        <w:rPr>
          <w:rFonts w:ascii="Book Antiqua" w:eastAsia="Book Antiqua" w:hAnsi="Book Antiqua" w:cs="Book Antiqua"/>
          <w:color w:val="000000"/>
        </w:rPr>
        <w:t>ex</w:t>
      </w:r>
      <w:r w:rsidR="00A851B0" w:rsidRPr="00047A6B">
        <w:rPr>
          <w:rFonts w:ascii="Book Antiqua" w:eastAsia="Book Antiqua" w:hAnsi="Book Antiqua" w:cs="Book Antiqua"/>
          <w:color w:val="000000"/>
        </w:rPr>
        <w:t xml:space="preserve">hibited </w:t>
      </w:r>
      <w:r w:rsidRPr="00047A6B">
        <w:rPr>
          <w:rFonts w:ascii="Book Antiqua" w:eastAsia="Book Antiqua" w:hAnsi="Book Antiqua" w:cs="Book Antiqua"/>
          <w:color w:val="000000"/>
        </w:rPr>
        <w:t xml:space="preserve">superior discrimination with an AUC of 0.896 (95%CI: 0.774-1.000) in the validation set rather than other three methods [Child-Pugh, Model of End Stage Liver Disease (MELD), </w:t>
      </w:r>
      <w:r w:rsidR="0023163D">
        <w:rPr>
          <w:rFonts w:ascii="Book Antiqua" w:eastAsia="Book Antiqua" w:hAnsi="Book Antiqua" w:cs="Book Antiqua"/>
          <w:color w:val="000000"/>
        </w:rPr>
        <w:t xml:space="preserve">and </w:t>
      </w:r>
      <w:r w:rsidRPr="00047A6B">
        <w:rPr>
          <w:rFonts w:ascii="Book Antiqua" w:eastAsia="Book Antiqua" w:hAnsi="Book Antiqua" w:cs="Book Antiqua"/>
          <w:color w:val="000000"/>
        </w:rPr>
        <w:t>albumin bilirubin]. Furthermore, another 13 patients served for a pilot prospective analysis, and the radiomics nomogram predicted PHLF effectively with an AUC of 0.833 (95%CI: 0.591-1.000</w:t>
      </w:r>
      <w:proofErr w:type="gramStart"/>
      <w:r w:rsidRPr="00047A6B">
        <w:rPr>
          <w:rFonts w:ascii="Book Antiqua" w:eastAsia="Book Antiqua" w:hAnsi="Book Antiqua" w:cs="Book Antiqua"/>
          <w:color w:val="000000"/>
        </w:rPr>
        <w:t>)</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55]</w:t>
      </w:r>
      <w:r w:rsidRPr="00047A6B">
        <w:rPr>
          <w:rFonts w:ascii="Book Antiqua" w:eastAsia="Book Antiqua" w:hAnsi="Book Antiqua" w:cs="Book Antiqua"/>
          <w:color w:val="000000"/>
        </w:rPr>
        <w:t xml:space="preserve">. For unresectable HCC patients, Sun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80667E" w:rsidRPr="00047A6B">
        <w:rPr>
          <w:rFonts w:ascii="Book Antiqua" w:eastAsia="Book Antiqua" w:hAnsi="Book Antiqua" w:cs="Book Antiqua"/>
          <w:color w:val="000000"/>
          <w:vertAlign w:val="superscript"/>
        </w:rPr>
        <w:t>[</w:t>
      </w:r>
      <w:proofErr w:type="gramEnd"/>
      <w:r w:rsidR="0080667E" w:rsidRPr="00047A6B">
        <w:rPr>
          <w:rFonts w:ascii="Book Antiqua" w:eastAsia="Book Antiqua" w:hAnsi="Book Antiqua" w:cs="Book Antiqua"/>
          <w:color w:val="000000"/>
          <w:vertAlign w:val="superscript"/>
        </w:rPr>
        <w:t>56]</w:t>
      </w:r>
      <w:r w:rsidRPr="00047A6B">
        <w:rPr>
          <w:rFonts w:ascii="Book Antiqua" w:eastAsia="Book Antiqua" w:hAnsi="Book Antiqua" w:cs="Book Antiqua"/>
          <w:color w:val="000000"/>
        </w:rPr>
        <w:t xml:space="preserve"> established a radiomics model based on preoperative multiparameter MRI (mp-MRI) predicting early progression after TACE. The results identified the radiomics signature as </w:t>
      </w:r>
      <w:r w:rsidR="0023163D">
        <w:rPr>
          <w:rFonts w:ascii="Book Antiqua" w:eastAsia="Book Antiqua" w:hAnsi="Book Antiqua" w:cs="Book Antiqua"/>
          <w:color w:val="000000"/>
        </w:rPr>
        <w:t xml:space="preserve">an </w:t>
      </w:r>
      <w:r w:rsidRPr="00047A6B">
        <w:rPr>
          <w:rFonts w:ascii="Book Antiqua" w:eastAsia="Book Antiqua" w:hAnsi="Book Antiqua" w:cs="Book Antiqua"/>
          <w:color w:val="000000"/>
        </w:rPr>
        <w:t xml:space="preserve">independent parameter of progressive disease (PD), and the mp-MRI signature achieved the greatest benefit with an AUC of 0.800 compared with the single </w:t>
      </w:r>
      <w:proofErr w:type="gramStart"/>
      <w:r w:rsidRPr="00047A6B">
        <w:rPr>
          <w:rFonts w:ascii="Book Antiqua" w:eastAsia="Book Antiqua" w:hAnsi="Book Antiqua" w:cs="Book Antiqua"/>
          <w:color w:val="000000"/>
        </w:rPr>
        <w:t>ones</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56]</w:t>
      </w:r>
      <w:r w:rsidRPr="00047A6B">
        <w:rPr>
          <w:rFonts w:ascii="Book Antiqua" w:eastAsia="Book Antiqua" w:hAnsi="Book Antiqua" w:cs="Book Antiqua"/>
          <w:color w:val="000000"/>
        </w:rPr>
        <w:t>. These studies demonstrated the guiding significance of radiomics in assisting clinical treatment selections for HCC, especially when there were more controversies, which could help patients and doctors weigh the advantages and disadvantages and choose the optimal personalized plan.</w:t>
      </w:r>
    </w:p>
    <w:p w14:paraId="0395D7A8" w14:textId="77777777" w:rsidR="00A77B3E" w:rsidRPr="00047A6B" w:rsidRDefault="00A77B3E" w:rsidP="00047A6B">
      <w:pPr>
        <w:spacing w:line="360" w:lineRule="auto"/>
        <w:jc w:val="both"/>
        <w:rPr>
          <w:rFonts w:ascii="Book Antiqua" w:hAnsi="Book Antiqua"/>
        </w:rPr>
      </w:pPr>
    </w:p>
    <w:p w14:paraId="267EF477" w14:textId="1E3C8C35"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i/>
          <w:iCs/>
          <w:color w:val="000000"/>
        </w:rPr>
        <w:t>Recu</w:t>
      </w:r>
      <w:r w:rsidR="00BC2B1F" w:rsidRPr="00047A6B">
        <w:rPr>
          <w:rFonts w:ascii="Book Antiqua" w:eastAsia="Book Antiqua" w:hAnsi="Book Antiqua" w:cs="Book Antiqua"/>
          <w:b/>
          <w:bCs/>
          <w:i/>
          <w:iCs/>
          <w:color w:val="000000"/>
        </w:rPr>
        <w:t>rrence and survival predicti</w:t>
      </w:r>
      <w:r w:rsidRPr="00047A6B">
        <w:rPr>
          <w:rFonts w:ascii="Book Antiqua" w:eastAsia="Book Antiqua" w:hAnsi="Book Antiqua" w:cs="Book Antiqua"/>
          <w:b/>
          <w:bCs/>
          <w:i/>
          <w:iCs/>
          <w:color w:val="000000"/>
        </w:rPr>
        <w:t>on in HCC</w:t>
      </w:r>
    </w:p>
    <w:p w14:paraId="6F75480D" w14:textId="7A4222D1"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In routine clinical settings, LR is preferred as the first-line treatment option for HCC patients at an early stage and with preserved liver function, whereas liver transplantation (LT) is recommended for end-stage HCC patients with clinically proven portal hypertension and early-stage HCC meeting the Milan criteria. For patients who are not suitable for LR or LT (Barcelona Clinic Liver Cancer (BCLC) stage 0-A and some selected BCLC stage B), non-surgical local ablation techniques are considered as best </w:t>
      </w:r>
      <w:proofErr w:type="gramStart"/>
      <w:r w:rsidRPr="00047A6B">
        <w:rPr>
          <w:rFonts w:ascii="Book Antiqua" w:eastAsia="Book Antiqua" w:hAnsi="Book Antiqua" w:cs="Book Antiqua"/>
          <w:color w:val="000000"/>
        </w:rPr>
        <w:t>choices</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27,28,57,58]</w:t>
      </w:r>
      <w:r w:rsidRPr="00047A6B">
        <w:rPr>
          <w:rFonts w:ascii="Book Antiqua" w:eastAsia="Book Antiqua" w:hAnsi="Book Antiqua" w:cs="Book Antiqua"/>
          <w:color w:val="000000"/>
        </w:rPr>
        <w:t xml:space="preserve">. However, post-treatment recurrence remains a thorny problem that hinders clinical management progress and patient </w:t>
      </w:r>
      <w:proofErr w:type="gramStart"/>
      <w:r w:rsidRPr="00047A6B">
        <w:rPr>
          <w:rFonts w:ascii="Book Antiqua" w:eastAsia="Book Antiqua" w:hAnsi="Book Antiqua" w:cs="Book Antiqua"/>
          <w:color w:val="000000"/>
        </w:rPr>
        <w:t>survival</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59-65]</w:t>
      </w:r>
      <w:r w:rsidRPr="00047A6B">
        <w:rPr>
          <w:rFonts w:ascii="Book Antiqua" w:eastAsia="Book Antiqua" w:hAnsi="Book Antiqua" w:cs="Book Antiqua"/>
          <w:color w:val="000000"/>
        </w:rPr>
        <w:t>. Therefore, it is of emerging significance to preoperatively predict the recurrence risk after treatments.</w:t>
      </w:r>
    </w:p>
    <w:p w14:paraId="015A1E3A" w14:textId="6647A099" w:rsidR="00A77B3E" w:rsidRPr="00047A6B" w:rsidRDefault="003C169D" w:rsidP="00384B2A">
      <w:pPr>
        <w:spacing w:line="360" w:lineRule="auto"/>
        <w:ind w:firstLineChars="100" w:firstLine="240"/>
        <w:jc w:val="both"/>
        <w:rPr>
          <w:rFonts w:ascii="Book Antiqua" w:hAnsi="Book Antiqua"/>
        </w:rPr>
      </w:pPr>
      <w:r w:rsidRPr="00047A6B">
        <w:rPr>
          <w:rFonts w:ascii="Book Antiqua" w:eastAsia="Book Antiqua" w:hAnsi="Book Antiqua" w:cs="Book Antiqua"/>
          <w:color w:val="000000"/>
        </w:rPr>
        <w:t xml:space="preserve">Several radiomics studies based on preoperative CT or MRI have yielded favorable performance in post-LR ER </w:t>
      </w:r>
      <w:proofErr w:type="gramStart"/>
      <w:r w:rsidRPr="00047A6B">
        <w:rPr>
          <w:rFonts w:ascii="Book Antiqua" w:eastAsia="Book Antiqua" w:hAnsi="Book Antiqua" w:cs="Book Antiqua"/>
          <w:color w:val="000000"/>
        </w:rPr>
        <w:t>predictions</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66-72]</w:t>
      </w:r>
      <w:r w:rsidRPr="00047A6B">
        <w:rPr>
          <w:rFonts w:ascii="Book Antiqua" w:eastAsia="Book Antiqua" w:hAnsi="Book Antiqua" w:cs="Book Antiqua"/>
          <w:color w:val="000000"/>
        </w:rPr>
        <w:t xml:space="preserve">. In a recent multi-center study by Ji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3F5BD6" w:rsidRPr="00047A6B">
        <w:rPr>
          <w:rFonts w:ascii="Book Antiqua" w:eastAsia="Book Antiqua" w:hAnsi="Book Antiqua" w:cs="Book Antiqua"/>
          <w:color w:val="000000"/>
          <w:vertAlign w:val="superscript"/>
        </w:rPr>
        <w:t>[</w:t>
      </w:r>
      <w:proofErr w:type="gramEnd"/>
      <w:r w:rsidR="003F5BD6" w:rsidRPr="00047A6B">
        <w:rPr>
          <w:rFonts w:ascii="Book Antiqua" w:eastAsia="Book Antiqua" w:hAnsi="Book Antiqua" w:cs="Book Antiqua"/>
          <w:color w:val="000000"/>
          <w:vertAlign w:val="superscript"/>
        </w:rPr>
        <w:t>66]</w:t>
      </w:r>
      <w:r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lastRenderedPageBreak/>
        <w:t>recurrence-related radiomic features were extracted from preoperative CECT images of 295 surgically proven HCC patients from three independent institutions and then built with LASSO and Cox regression. The two radiomics-based models presented better prognostic ability [concordance index (C-index)</w:t>
      </w:r>
      <w:r w:rsidR="0078326E">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0.77, </w:t>
      </w:r>
      <w:r w:rsidRPr="00047A6B">
        <w:rPr>
          <w:rFonts w:ascii="Book Antiqua" w:eastAsia="Book Antiqua" w:hAnsi="Book Antiqua" w:cs="Book Antiqua"/>
          <w:i/>
          <w:iCs/>
          <w:color w:val="000000"/>
        </w:rPr>
        <w:t>P</w:t>
      </w:r>
      <w:r w:rsidRPr="00047A6B">
        <w:rPr>
          <w:rFonts w:ascii="Book Antiqua" w:eastAsia="Book Antiqua" w:hAnsi="Book Antiqua" w:cs="Book Antiqua"/>
          <w:color w:val="000000"/>
        </w:rPr>
        <w:t xml:space="preserve"> &lt; 0.05)], lower prediction error (integrated Brier score</w:t>
      </w:r>
      <w:r w:rsidR="00C91CF6">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0.14), and better clinical usefulness than rival models and staging </w:t>
      </w:r>
      <w:proofErr w:type="gramStart"/>
      <w:r w:rsidRPr="00047A6B">
        <w:rPr>
          <w:rFonts w:ascii="Book Antiqua" w:eastAsia="Book Antiqua" w:hAnsi="Book Antiqua" w:cs="Book Antiqua"/>
          <w:color w:val="000000"/>
        </w:rPr>
        <w:t>systems</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66]</w:t>
      </w:r>
      <w:r w:rsidRPr="00047A6B">
        <w:rPr>
          <w:rFonts w:ascii="Book Antiqua" w:eastAsia="Book Antiqua" w:hAnsi="Book Antiqua" w:cs="Book Antiqua"/>
          <w:color w:val="000000"/>
        </w:rPr>
        <w:t xml:space="preserve">. Another mp-MRI based radiomics study by Zhao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B34053" w:rsidRPr="00047A6B">
        <w:rPr>
          <w:rFonts w:ascii="Book Antiqua" w:eastAsia="Book Antiqua" w:hAnsi="Book Antiqua" w:cs="Book Antiqua"/>
          <w:color w:val="000000"/>
          <w:vertAlign w:val="superscript"/>
        </w:rPr>
        <w:t>[</w:t>
      </w:r>
      <w:proofErr w:type="gramEnd"/>
      <w:r w:rsidR="00B34053" w:rsidRPr="00047A6B">
        <w:rPr>
          <w:rFonts w:ascii="Book Antiqua" w:eastAsia="Book Antiqua" w:hAnsi="Book Antiqua" w:cs="Book Antiqua"/>
          <w:color w:val="000000"/>
          <w:vertAlign w:val="superscript"/>
        </w:rPr>
        <w:t>6</w:t>
      </w:r>
      <w:r w:rsidR="00B34053">
        <w:rPr>
          <w:rFonts w:ascii="Book Antiqua" w:eastAsia="Book Antiqua" w:hAnsi="Book Antiqua" w:cs="Book Antiqua"/>
          <w:color w:val="000000"/>
          <w:vertAlign w:val="superscript"/>
        </w:rPr>
        <w:t>7</w:t>
      </w:r>
      <w:r w:rsidR="00B34053" w:rsidRPr="00047A6B">
        <w:rPr>
          <w:rFonts w:ascii="Book Antiqua" w:eastAsia="Book Antiqua" w:hAnsi="Book Antiqua" w:cs="Book Antiqua"/>
          <w:color w:val="000000"/>
          <w:vertAlign w:val="superscript"/>
        </w:rPr>
        <w:t>]</w:t>
      </w:r>
      <w:r w:rsidRPr="00047A6B">
        <w:rPr>
          <w:rFonts w:ascii="Book Antiqua" w:eastAsia="Book Antiqua" w:hAnsi="Book Antiqua" w:cs="Book Antiqua"/>
          <w:color w:val="000000"/>
        </w:rPr>
        <w:t xml:space="preserve"> established radiomics models deriving from in-out-phase T1WI, T2WI, DWI</w:t>
      </w:r>
      <w:r w:rsidR="0023163D">
        <w:rPr>
          <w:rFonts w:ascii="Book Antiqua" w:eastAsia="Book Antiqua" w:hAnsi="Book Antiqua" w:cs="Book Antiqua"/>
          <w:color w:val="000000"/>
        </w:rPr>
        <w:t>,</w:t>
      </w:r>
      <w:r w:rsidRPr="00047A6B">
        <w:rPr>
          <w:rFonts w:ascii="Book Antiqua" w:eastAsia="Book Antiqua" w:hAnsi="Book Antiqua" w:cs="Book Antiqua"/>
          <w:color w:val="000000"/>
        </w:rPr>
        <w:t xml:space="preserve"> and CE-MRI images. The combined nomogram integrating the </w:t>
      </w:r>
      <w:r w:rsidR="0023163D">
        <w:rPr>
          <w:rFonts w:ascii="Book Antiqua" w:eastAsia="Book Antiqua" w:hAnsi="Book Antiqua" w:cs="Book Antiqua"/>
          <w:color w:val="000000"/>
        </w:rPr>
        <w:t>R</w:t>
      </w:r>
      <w:r w:rsidR="0023163D" w:rsidRPr="00047A6B">
        <w:rPr>
          <w:rFonts w:ascii="Book Antiqua" w:eastAsia="Book Antiqua" w:hAnsi="Book Antiqua" w:cs="Book Antiqua"/>
          <w:color w:val="000000"/>
        </w:rPr>
        <w:t>ad</w:t>
      </w:r>
      <w:r w:rsidR="0023163D">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score and clinicopathologic-radiologic (CPR) risk factors showed better discrimination and clinical utility than the CPR and radiomics models alone (AUC: 0.873 </w:t>
      </w:r>
      <w:r w:rsidRPr="00241B13">
        <w:rPr>
          <w:rFonts w:ascii="Book Antiqua" w:eastAsia="Book Antiqua" w:hAnsi="Book Antiqua" w:cs="Book Antiqua"/>
          <w:i/>
          <w:iCs/>
          <w:color w:val="000000"/>
        </w:rPr>
        <w:t>vs</w:t>
      </w:r>
      <w:r w:rsidRPr="00047A6B">
        <w:rPr>
          <w:rFonts w:ascii="Book Antiqua" w:eastAsia="Book Antiqua" w:hAnsi="Book Antiqua" w:cs="Book Antiqua"/>
          <w:color w:val="000000"/>
        </w:rPr>
        <w:t xml:space="preserve"> 0.742, respectively). For recurrence predictions for HCC after LT, Guo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777216" w:rsidRPr="00047A6B">
        <w:rPr>
          <w:rFonts w:ascii="Book Antiqua" w:eastAsia="Book Antiqua" w:hAnsi="Book Antiqua" w:cs="Book Antiqua"/>
          <w:color w:val="000000"/>
          <w:vertAlign w:val="superscript"/>
        </w:rPr>
        <w:t>[</w:t>
      </w:r>
      <w:proofErr w:type="gramEnd"/>
      <w:r w:rsidR="00777216" w:rsidRPr="00047A6B">
        <w:rPr>
          <w:rFonts w:ascii="Book Antiqua" w:eastAsia="Book Antiqua" w:hAnsi="Book Antiqua" w:cs="Book Antiqua"/>
          <w:color w:val="000000"/>
          <w:vertAlign w:val="superscript"/>
        </w:rPr>
        <w:t>73]</w:t>
      </w:r>
      <w:r w:rsidRPr="00047A6B">
        <w:rPr>
          <w:rFonts w:ascii="Book Antiqua" w:eastAsia="Book Antiqua" w:hAnsi="Book Antiqua" w:cs="Book Antiqua"/>
          <w:color w:val="000000"/>
        </w:rPr>
        <w:t xml:space="preserve"> also combined the CT-based radiomics signature and clinical risk factors to develop and validate a radiomics nomogram in LASSO and Cox regression algorithm, which achieved good predictive performance for recurrence-free survival with </w:t>
      </w:r>
      <w:r w:rsidR="0023163D">
        <w:rPr>
          <w:rFonts w:ascii="Book Antiqua" w:eastAsia="Book Antiqua" w:hAnsi="Book Antiqua" w:cs="Book Antiqua"/>
          <w:color w:val="000000"/>
        </w:rPr>
        <w:t xml:space="preserve">a </w:t>
      </w:r>
      <w:r w:rsidRPr="00047A6B">
        <w:rPr>
          <w:rFonts w:ascii="Book Antiqua" w:eastAsia="Book Antiqua" w:hAnsi="Book Antiqua" w:cs="Book Antiqua"/>
          <w:color w:val="000000"/>
        </w:rPr>
        <w:t>C-index of 0.785 (95%CI: 0.674-0.895) in the training set and 0.789 (95%CI: 0.620-0.957) in the validation set</w:t>
      </w:r>
      <w:r w:rsidR="00A97A30" w:rsidRPr="00334466">
        <w:rPr>
          <w:rFonts w:ascii="Book Antiqua" w:eastAsia="Book Antiqua" w:hAnsi="Book Antiqua" w:cs="Book Antiqua"/>
          <w:color w:val="000000"/>
        </w:rPr>
        <w:t>.</w:t>
      </w:r>
      <w:r w:rsidRPr="00047A6B">
        <w:rPr>
          <w:rFonts w:ascii="Book Antiqua" w:eastAsia="Book Antiqua" w:hAnsi="Book Antiqua" w:cs="Book Antiqua"/>
          <w:color w:val="000000"/>
        </w:rPr>
        <w:t xml:space="preserve"> As for HCC patients who underwent ablation, Yuan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A8021F" w:rsidRPr="00047A6B">
        <w:rPr>
          <w:rFonts w:ascii="Book Antiqua" w:eastAsia="Book Antiqua" w:hAnsi="Book Antiqua" w:cs="Book Antiqua"/>
          <w:color w:val="000000"/>
          <w:vertAlign w:val="superscript"/>
        </w:rPr>
        <w:t>[</w:t>
      </w:r>
      <w:proofErr w:type="gramEnd"/>
      <w:r w:rsidR="00A8021F" w:rsidRPr="00047A6B">
        <w:rPr>
          <w:rFonts w:ascii="Book Antiqua" w:eastAsia="Book Antiqua" w:hAnsi="Book Antiqua" w:cs="Book Antiqua"/>
          <w:color w:val="000000"/>
          <w:vertAlign w:val="superscript"/>
        </w:rPr>
        <w:t>74]</w:t>
      </w:r>
      <w:r w:rsidRPr="00047A6B">
        <w:rPr>
          <w:rFonts w:ascii="Book Antiqua" w:eastAsia="Book Antiqua" w:hAnsi="Book Antiqua" w:cs="Book Antiqua"/>
          <w:color w:val="000000"/>
        </w:rPr>
        <w:t xml:space="preserve"> extracted radiomics features from three-phase preoperative CECT images (AP, PVP</w:t>
      </w:r>
      <w:r w:rsidR="0023163D">
        <w:rPr>
          <w:rFonts w:ascii="Book Antiqua" w:eastAsia="Book Antiqua" w:hAnsi="Book Antiqua" w:cs="Book Antiqua"/>
          <w:color w:val="000000"/>
        </w:rPr>
        <w:t>,</w:t>
      </w:r>
      <w:r w:rsidRPr="00047A6B">
        <w:rPr>
          <w:rFonts w:ascii="Book Antiqua" w:eastAsia="Book Antiqua" w:hAnsi="Book Antiqua" w:cs="Book Antiqua"/>
          <w:color w:val="000000"/>
        </w:rPr>
        <w:t xml:space="preserve"> and parenchymal phase), selected the significant features by mMRM, and then built a radiomics signature using LASSO and Cox regression. Similarly, the PVP-combined model adding the clinicopathological factors produced the best predictive performance to predict ER after curative ablation with </w:t>
      </w:r>
      <w:r w:rsidR="0023163D">
        <w:rPr>
          <w:rFonts w:ascii="Book Antiqua" w:eastAsia="Book Antiqua" w:hAnsi="Book Antiqua" w:cs="Book Antiqua"/>
          <w:color w:val="000000"/>
        </w:rPr>
        <w:t xml:space="preserve">a </w:t>
      </w:r>
      <w:r w:rsidRPr="00047A6B">
        <w:rPr>
          <w:rFonts w:ascii="Book Antiqua" w:eastAsia="Book Antiqua" w:hAnsi="Book Antiqua" w:cs="Book Antiqua"/>
          <w:color w:val="000000"/>
        </w:rPr>
        <w:t xml:space="preserve">C-index of 0.792 (95%CI: 0.727-0.857) in the training set and 0.755 (95%CI: 0.651-0.860) in the validation </w:t>
      </w:r>
      <w:proofErr w:type="gramStart"/>
      <w:r w:rsidRPr="00047A6B">
        <w:rPr>
          <w:rFonts w:ascii="Book Antiqua" w:eastAsia="Book Antiqua" w:hAnsi="Book Antiqua" w:cs="Book Antiqua"/>
          <w:color w:val="000000"/>
        </w:rPr>
        <w:t>set</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74]</w:t>
      </w:r>
      <w:r w:rsidRPr="00047A6B">
        <w:rPr>
          <w:rFonts w:ascii="Book Antiqua" w:eastAsia="Book Antiqua" w:hAnsi="Book Antiqua" w:cs="Book Antiqua"/>
          <w:color w:val="000000"/>
        </w:rPr>
        <w:t>.</w:t>
      </w:r>
    </w:p>
    <w:p w14:paraId="79464227" w14:textId="0EA16F1F" w:rsidR="00A77B3E" w:rsidRPr="00047A6B" w:rsidRDefault="003C169D" w:rsidP="009A1CC4">
      <w:pPr>
        <w:spacing w:line="360" w:lineRule="auto"/>
        <w:ind w:firstLineChars="100" w:firstLine="240"/>
        <w:jc w:val="both"/>
        <w:rPr>
          <w:rFonts w:ascii="Book Antiqua" w:hAnsi="Book Antiqua"/>
        </w:rPr>
      </w:pPr>
      <w:r w:rsidRPr="00047A6B">
        <w:rPr>
          <w:rFonts w:ascii="Book Antiqua" w:eastAsia="Book Antiqua" w:hAnsi="Book Antiqua" w:cs="Book Antiqua"/>
          <w:color w:val="000000"/>
        </w:rPr>
        <w:t xml:space="preserve">A radiomics approach has demonstrated encouraging results in survival analysis of post-treatment HCC </w:t>
      </w:r>
      <w:proofErr w:type="gramStart"/>
      <w:r w:rsidRPr="00047A6B">
        <w:rPr>
          <w:rFonts w:ascii="Book Antiqua" w:eastAsia="Book Antiqua" w:hAnsi="Book Antiqua" w:cs="Book Antiqua"/>
          <w:color w:val="000000"/>
        </w:rPr>
        <w:t>patients</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75-78]</w:t>
      </w:r>
      <w:r w:rsidRPr="00047A6B">
        <w:rPr>
          <w:rFonts w:ascii="Book Antiqua" w:eastAsia="Book Antiqua" w:hAnsi="Book Antiqua" w:cs="Book Antiqua"/>
          <w:color w:val="000000"/>
        </w:rPr>
        <w:t xml:space="preserve">. In a recent multi-center study, Wang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3961DD" w:rsidRPr="00047A6B">
        <w:rPr>
          <w:rFonts w:ascii="Book Antiqua" w:eastAsia="Book Antiqua" w:hAnsi="Book Antiqua" w:cs="Book Antiqua"/>
          <w:color w:val="000000"/>
          <w:vertAlign w:val="superscript"/>
        </w:rPr>
        <w:t>[</w:t>
      </w:r>
      <w:proofErr w:type="gramEnd"/>
      <w:r w:rsidR="003961DD" w:rsidRPr="00047A6B">
        <w:rPr>
          <w:rFonts w:ascii="Book Antiqua" w:eastAsia="Book Antiqua" w:hAnsi="Book Antiqua" w:cs="Book Antiqua"/>
          <w:color w:val="000000"/>
          <w:vertAlign w:val="superscript"/>
        </w:rPr>
        <w:t>75]</w:t>
      </w:r>
      <w:r w:rsidRPr="00047A6B">
        <w:rPr>
          <w:rFonts w:ascii="Book Antiqua" w:eastAsia="Book Antiqua" w:hAnsi="Book Antiqua" w:cs="Book Antiqua"/>
          <w:color w:val="000000"/>
        </w:rPr>
        <w:t xml:space="preserve"> worked on predicting the 5-year survival</w:t>
      </w:r>
      <w:r w:rsidR="0023163D">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of HCC patients </w:t>
      </w:r>
      <w:r w:rsidR="0023163D" w:rsidRPr="00047A6B">
        <w:rPr>
          <w:rFonts w:ascii="Book Antiqua" w:eastAsia="Book Antiqua" w:hAnsi="Book Antiqua" w:cs="Book Antiqua"/>
          <w:color w:val="000000"/>
        </w:rPr>
        <w:t xml:space="preserve">after LR </w:t>
      </w:r>
      <w:r w:rsidRPr="00047A6B">
        <w:rPr>
          <w:rFonts w:ascii="Book Antiqua" w:eastAsia="Book Antiqua" w:hAnsi="Book Antiqua" w:cs="Book Antiqua"/>
          <w:color w:val="000000"/>
        </w:rPr>
        <w:t xml:space="preserve">using an MRI-based radiomics model. They built radiomics signatures with an RF method and developed a combined model incorporating radiomics signatures and clinical risk factors, which obtained good calibration and satisfactory discrimination for survival prediction with an AUC of 0.9804 in the training set and 0.7578 in the validation </w:t>
      </w:r>
      <w:proofErr w:type="gramStart"/>
      <w:r w:rsidRPr="00047A6B">
        <w:rPr>
          <w:rFonts w:ascii="Book Antiqua" w:eastAsia="Book Antiqua" w:hAnsi="Book Antiqua" w:cs="Book Antiqua"/>
          <w:color w:val="000000"/>
        </w:rPr>
        <w:t>set</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75]</w:t>
      </w:r>
      <w:r w:rsidRPr="00047A6B">
        <w:rPr>
          <w:rFonts w:ascii="Book Antiqua" w:eastAsia="Book Antiqua" w:hAnsi="Book Antiqua" w:cs="Book Antiqua"/>
          <w:color w:val="000000"/>
        </w:rPr>
        <w:t xml:space="preserve">. Kim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86291E" w:rsidRPr="00047A6B">
        <w:rPr>
          <w:rFonts w:ascii="Book Antiqua" w:eastAsia="Book Antiqua" w:hAnsi="Book Antiqua" w:cs="Book Antiqua"/>
          <w:color w:val="000000"/>
          <w:vertAlign w:val="superscript"/>
        </w:rPr>
        <w:t>[</w:t>
      </w:r>
      <w:proofErr w:type="gramEnd"/>
      <w:r w:rsidR="0086291E" w:rsidRPr="00047A6B">
        <w:rPr>
          <w:rFonts w:ascii="Book Antiqua" w:eastAsia="Book Antiqua" w:hAnsi="Book Antiqua" w:cs="Book Antiqua"/>
          <w:color w:val="000000"/>
          <w:vertAlign w:val="superscript"/>
        </w:rPr>
        <w:t>77]</w:t>
      </w:r>
      <w:r w:rsidRPr="00047A6B">
        <w:rPr>
          <w:rFonts w:ascii="Book Antiqua" w:eastAsia="Book Antiqua" w:hAnsi="Book Antiqua" w:cs="Book Antiqua"/>
          <w:color w:val="000000"/>
        </w:rPr>
        <w:t xml:space="preserve"> </w:t>
      </w:r>
      <w:r w:rsidR="0023163D" w:rsidRPr="00047A6B">
        <w:rPr>
          <w:rFonts w:ascii="Book Antiqua" w:eastAsia="Book Antiqua" w:hAnsi="Book Antiqua" w:cs="Book Antiqua"/>
          <w:color w:val="000000"/>
        </w:rPr>
        <w:t>predict</w:t>
      </w:r>
      <w:r w:rsidR="0023163D">
        <w:rPr>
          <w:rFonts w:ascii="Book Antiqua" w:eastAsia="Book Antiqua" w:hAnsi="Book Antiqua" w:cs="Book Antiqua"/>
          <w:color w:val="000000"/>
        </w:rPr>
        <w:t>ed the</w:t>
      </w:r>
      <w:r w:rsidR="0023163D"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overall survival (OS) of HCC patients who underwent TACE with the use </w:t>
      </w:r>
      <w:r w:rsidRPr="00047A6B">
        <w:rPr>
          <w:rFonts w:ascii="Book Antiqua" w:eastAsia="Book Antiqua" w:hAnsi="Book Antiqua" w:cs="Book Antiqua"/>
          <w:color w:val="000000"/>
        </w:rPr>
        <w:lastRenderedPageBreak/>
        <w:t>of a pretreatment CT-based radiomics model. They applied LASSO-Cox regression algorithm for optimal survival-related feature selection and constructed a predictive model combining radiomics signature with clinical factors. The results suggested that the composite model can better predict the OS after TACE (HR</w:t>
      </w:r>
      <w:r w:rsidR="00E3289A">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19.88, 95%CI: 6.37-92.02, </w:t>
      </w:r>
      <w:r w:rsidRPr="00047A6B">
        <w:rPr>
          <w:rFonts w:ascii="Book Antiqua" w:eastAsia="Book Antiqua" w:hAnsi="Book Antiqua" w:cs="Book Antiqua"/>
          <w:i/>
          <w:iCs/>
          <w:color w:val="000000"/>
        </w:rPr>
        <w:t>P</w:t>
      </w:r>
      <w:r w:rsidRPr="00047A6B">
        <w:rPr>
          <w:rFonts w:ascii="Book Antiqua" w:eastAsia="Book Antiqua" w:hAnsi="Book Antiqua" w:cs="Book Antiqua"/>
          <w:color w:val="000000"/>
        </w:rPr>
        <w:t xml:space="preserve"> &lt; 0.001) compared with radiomics and clinical models </w:t>
      </w:r>
      <w:proofErr w:type="gramStart"/>
      <w:r w:rsidRPr="00047A6B">
        <w:rPr>
          <w:rFonts w:ascii="Book Antiqua" w:eastAsia="Book Antiqua" w:hAnsi="Book Antiqua" w:cs="Book Antiqua"/>
          <w:color w:val="000000"/>
        </w:rPr>
        <w:t>only</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77]</w:t>
      </w:r>
      <w:r w:rsidRPr="00047A6B">
        <w:rPr>
          <w:rFonts w:ascii="Book Antiqua" w:eastAsia="Book Antiqua" w:hAnsi="Book Antiqua" w:cs="Book Antiqua"/>
          <w:color w:val="000000"/>
        </w:rPr>
        <w:t xml:space="preserve">. In these studies, a substantial growth was observed in the performance of the state-of-the-art conventional models when adding the radiomics signature. They demonstrated the considerable value of radiomics approach to predict the ER risk and survival conditions of post-treatment HCC patients, which may facilitate personalized risk stratification and enlighten a new way for further clinical decision-making for HCC patients. </w:t>
      </w:r>
    </w:p>
    <w:p w14:paraId="1764BD05" w14:textId="77777777" w:rsidR="00A77B3E" w:rsidRPr="00047A6B" w:rsidRDefault="00A77B3E" w:rsidP="00047A6B">
      <w:pPr>
        <w:spacing w:line="360" w:lineRule="auto"/>
        <w:jc w:val="both"/>
        <w:rPr>
          <w:rFonts w:ascii="Book Antiqua" w:hAnsi="Book Antiqua"/>
        </w:rPr>
      </w:pPr>
    </w:p>
    <w:p w14:paraId="0EB42895"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caps/>
          <w:color w:val="000000"/>
          <w:u w:val="single"/>
        </w:rPr>
        <w:t>DEEP LEARNING BASED RADIOMICS</w:t>
      </w:r>
    </w:p>
    <w:p w14:paraId="3085A5B6" w14:textId="032A6174"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Deep learning, a ramification of machine learning algorithms developed from neural networks with multiple layers, has been widely used in medical image analysis with promising </w:t>
      </w:r>
      <w:proofErr w:type="gramStart"/>
      <w:r w:rsidRPr="00047A6B">
        <w:rPr>
          <w:rFonts w:ascii="Book Antiqua" w:eastAsia="Book Antiqua" w:hAnsi="Book Antiqua" w:cs="Book Antiqua"/>
          <w:color w:val="000000"/>
        </w:rPr>
        <w:t>expectations</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79,80]</w:t>
      </w:r>
      <w:r w:rsidRPr="00047A6B">
        <w:rPr>
          <w:rFonts w:ascii="Book Antiqua" w:eastAsia="Book Antiqua" w:hAnsi="Book Antiqua" w:cs="Book Antiqua"/>
          <w:color w:val="000000"/>
        </w:rPr>
        <w:t xml:space="preserve">. As a type of representation learning method, deep learning takes the strength of excellent self-taught ability which enables automatic learning and training of target-related features without manual segmentation and extraction (Figure 1). It has demonstrated deeper and more comprehensive data mining compared with radiomics based on traditional machine learning. Convolutional neural network (CNN) is the most popular model, meanwhile stacked autoencoders (SAEs), </w:t>
      </w:r>
      <w:r w:rsidR="0023163D">
        <w:rPr>
          <w:rFonts w:ascii="Book Antiqua" w:eastAsia="Book Antiqua" w:hAnsi="Book Antiqua" w:cs="Book Antiqua"/>
          <w:color w:val="000000"/>
        </w:rPr>
        <w:t>r</w:t>
      </w:r>
      <w:r w:rsidR="0023163D" w:rsidRPr="00047A6B">
        <w:rPr>
          <w:rFonts w:ascii="Book Antiqua" w:eastAsia="Book Antiqua" w:hAnsi="Book Antiqua" w:cs="Book Antiqua"/>
          <w:color w:val="000000"/>
        </w:rPr>
        <w:t xml:space="preserve">estricted </w:t>
      </w:r>
      <w:r w:rsidRPr="00047A6B">
        <w:rPr>
          <w:rFonts w:ascii="Book Antiqua" w:eastAsia="Book Antiqua" w:hAnsi="Book Antiqua" w:cs="Book Antiqua"/>
          <w:color w:val="000000"/>
        </w:rPr>
        <w:t>Boltzmann machines (RBM), deep belief network (DBN), GAN</w:t>
      </w:r>
      <w:r w:rsidR="0023163D">
        <w:rPr>
          <w:rFonts w:ascii="Book Antiqua" w:eastAsia="Book Antiqua" w:hAnsi="Book Antiqua" w:cs="Book Antiqua"/>
          <w:color w:val="000000"/>
        </w:rPr>
        <w:t>,</w:t>
      </w:r>
      <w:r w:rsidRPr="00047A6B">
        <w:rPr>
          <w:rFonts w:ascii="Book Antiqua" w:eastAsia="Book Antiqua" w:hAnsi="Book Antiqua" w:cs="Book Antiqua"/>
          <w:color w:val="000000"/>
        </w:rPr>
        <w:t xml:space="preserve"> and U-net have been also </w:t>
      </w:r>
      <w:proofErr w:type="gramStart"/>
      <w:r w:rsidRPr="00047A6B">
        <w:rPr>
          <w:rFonts w:ascii="Book Antiqua" w:eastAsia="Book Antiqua" w:hAnsi="Book Antiqua" w:cs="Book Antiqua"/>
          <w:color w:val="000000"/>
        </w:rPr>
        <w:t>applied</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81-85]</w:t>
      </w:r>
      <w:r w:rsidRPr="00047A6B">
        <w:rPr>
          <w:rFonts w:ascii="Book Antiqua" w:eastAsia="Book Antiqua" w:hAnsi="Book Antiqua" w:cs="Book Antiqua"/>
          <w:color w:val="000000"/>
        </w:rPr>
        <w:t xml:space="preserve">. CNNs are mainly composed of three network layers, namely, the convolutional, the sampling, and the full connection layer, of which the core mechanisms include multi-layer stacking, local connection, </w:t>
      </w:r>
      <w:proofErr w:type="gramStart"/>
      <w:r w:rsidRPr="00047A6B">
        <w:rPr>
          <w:rFonts w:ascii="Book Antiqua" w:eastAsia="Book Antiqua" w:hAnsi="Book Antiqua" w:cs="Book Antiqua"/>
          <w:color w:val="000000"/>
        </w:rPr>
        <w:t>weight</w:t>
      </w:r>
      <w:proofErr w:type="gramEnd"/>
      <w:r w:rsidRPr="00047A6B">
        <w:rPr>
          <w:rFonts w:ascii="Book Antiqua" w:eastAsia="Book Antiqua" w:hAnsi="Book Antiqua" w:cs="Book Antiqua"/>
          <w:color w:val="000000"/>
        </w:rPr>
        <w:t xml:space="preserve"> sharing</w:t>
      </w:r>
      <w:r w:rsidR="0023163D">
        <w:rPr>
          <w:rFonts w:ascii="Book Antiqua" w:eastAsia="Book Antiqua" w:hAnsi="Book Antiqua" w:cs="Book Antiqua"/>
          <w:color w:val="000000"/>
        </w:rPr>
        <w:t>,</w:t>
      </w:r>
      <w:r w:rsidRPr="00047A6B">
        <w:rPr>
          <w:rFonts w:ascii="Book Antiqua" w:eastAsia="Book Antiqua" w:hAnsi="Book Antiqua" w:cs="Book Antiqua"/>
          <w:color w:val="000000"/>
        </w:rPr>
        <w:t xml:space="preserve"> and pooling. Automatic learning of informative features of medical images is accomplished without the need for manual segmentation and feature extraction. SAE is an unsupervised learning method, which trains the models by adjusting the advantage parameters of the encoder and layer. RBM, composed of visible units and hidden units, is a kind of generative stochastic neural network that learns probability distributions from input </w:t>
      </w:r>
      <w:r w:rsidRPr="00047A6B">
        <w:rPr>
          <w:rFonts w:ascii="Book Antiqua" w:eastAsia="Book Antiqua" w:hAnsi="Book Antiqua" w:cs="Book Antiqua"/>
          <w:color w:val="000000"/>
        </w:rPr>
        <w:lastRenderedPageBreak/>
        <w:t>data sets. DBN can train the weights between its multiple neurons, which enables the whole neural network to generate training data according to the maximum probability. The models are chosen for different oriented tasks in HCC, including segmentation, tumor detection or classification, diagnosis and differentiation, aggressiveness evaluation, prognosis and survival analysis, and image quality improvement. The tasks, methods</w:t>
      </w:r>
      <w:r w:rsidR="0023163D">
        <w:rPr>
          <w:rFonts w:ascii="Book Antiqua" w:eastAsia="Book Antiqua" w:hAnsi="Book Antiqua" w:cs="Book Antiqua"/>
          <w:color w:val="000000"/>
        </w:rPr>
        <w:t>,</w:t>
      </w:r>
      <w:r w:rsidRPr="00047A6B">
        <w:rPr>
          <w:rFonts w:ascii="Book Antiqua" w:eastAsia="Book Antiqua" w:hAnsi="Book Antiqua" w:cs="Book Antiqua"/>
          <w:color w:val="000000"/>
        </w:rPr>
        <w:t xml:space="preserve"> and results of some representative studies of deep learning in HCC </w:t>
      </w:r>
      <w:r w:rsidR="0023163D">
        <w:rPr>
          <w:rFonts w:ascii="Book Antiqua" w:eastAsia="Book Antiqua" w:hAnsi="Book Antiqua" w:cs="Book Antiqua"/>
          <w:color w:val="000000"/>
        </w:rPr>
        <w:t>are</w:t>
      </w:r>
      <w:r w:rsidRPr="00047A6B">
        <w:rPr>
          <w:rFonts w:ascii="Book Antiqua" w:eastAsia="Book Antiqua" w:hAnsi="Book Antiqua" w:cs="Book Antiqua"/>
          <w:color w:val="000000"/>
        </w:rPr>
        <w:t xml:space="preserve"> presented in Table 2.</w:t>
      </w:r>
    </w:p>
    <w:p w14:paraId="1232F8D5" w14:textId="77777777" w:rsidR="00A77B3E" w:rsidRPr="00047A6B" w:rsidRDefault="00A77B3E" w:rsidP="00047A6B">
      <w:pPr>
        <w:spacing w:line="360" w:lineRule="auto"/>
        <w:jc w:val="both"/>
        <w:rPr>
          <w:rFonts w:ascii="Book Antiqua" w:hAnsi="Book Antiqua"/>
        </w:rPr>
      </w:pPr>
    </w:p>
    <w:p w14:paraId="4880C252" w14:textId="1357D0A6" w:rsidR="00A77B3E" w:rsidRPr="00047A6B" w:rsidRDefault="003C169D" w:rsidP="00047A6B">
      <w:pPr>
        <w:spacing w:line="360" w:lineRule="auto"/>
        <w:jc w:val="both"/>
        <w:rPr>
          <w:rFonts w:ascii="Book Antiqua" w:hAnsi="Book Antiqua"/>
          <w:u w:val="single"/>
        </w:rPr>
      </w:pPr>
      <w:r w:rsidRPr="00047A6B">
        <w:rPr>
          <w:rFonts w:ascii="Book Antiqua" w:eastAsia="Book Antiqua" w:hAnsi="Book Antiqua" w:cs="Book Antiqua"/>
          <w:b/>
          <w:bCs/>
          <w:color w:val="000000"/>
          <w:u w:val="single"/>
        </w:rPr>
        <w:t xml:space="preserve">APPLICATIONS OF DEEP LEARNING-BASED RADIOMICS IN HCC </w:t>
      </w:r>
    </w:p>
    <w:p w14:paraId="0EAB8D72" w14:textId="7D829494"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i/>
          <w:iCs/>
          <w:color w:val="000000"/>
        </w:rPr>
        <w:t xml:space="preserve">Detection and </w:t>
      </w:r>
      <w:r w:rsidR="002557A0">
        <w:rPr>
          <w:rFonts w:ascii="Book Antiqua" w:eastAsia="Book Antiqua" w:hAnsi="Book Antiqua" w:cs="Book Antiqua"/>
          <w:b/>
          <w:bCs/>
          <w:i/>
          <w:iCs/>
          <w:color w:val="000000"/>
        </w:rPr>
        <w:t>s</w:t>
      </w:r>
      <w:r w:rsidRPr="00047A6B">
        <w:rPr>
          <w:rFonts w:ascii="Book Antiqua" w:eastAsia="Book Antiqua" w:hAnsi="Book Antiqua" w:cs="Book Antiqua"/>
          <w:b/>
          <w:bCs/>
          <w:i/>
          <w:iCs/>
          <w:color w:val="000000"/>
        </w:rPr>
        <w:t>egmentation of HCC</w:t>
      </w:r>
    </w:p>
    <w:p w14:paraId="665E1718" w14:textId="0BE94CA0"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Manual segmentation is limited as it is time-consuming with low efficiency and inter-operator variability. Thus, accurate and automatic liver and tumor segmentation methods are demanded in clinical practice. Deep learning algorithms, by contrast, enable automated segmentation and have been applied in various </w:t>
      </w:r>
      <w:proofErr w:type="gramStart"/>
      <w:r w:rsidRPr="00047A6B">
        <w:rPr>
          <w:rFonts w:ascii="Book Antiqua" w:eastAsia="Book Antiqua" w:hAnsi="Book Antiqua" w:cs="Book Antiqua"/>
          <w:color w:val="000000"/>
        </w:rPr>
        <w:t>studies</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86-91]</w:t>
      </w:r>
      <w:r w:rsidRPr="00047A6B">
        <w:rPr>
          <w:rFonts w:ascii="Book Antiqua" w:eastAsia="Book Antiqua" w:hAnsi="Book Antiqua" w:cs="Book Antiqua"/>
          <w:color w:val="000000"/>
        </w:rPr>
        <w:t xml:space="preserve">. Bousabarah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0678A2" w:rsidRPr="000678A2">
        <w:rPr>
          <w:rFonts w:ascii="Book Antiqua" w:eastAsia="Book Antiqua" w:hAnsi="Book Antiqua" w:cs="Book Antiqua"/>
          <w:color w:val="000000"/>
          <w:vertAlign w:val="superscript"/>
        </w:rPr>
        <w:t>[</w:t>
      </w:r>
      <w:proofErr w:type="gramEnd"/>
      <w:r w:rsidR="000678A2" w:rsidRPr="000678A2">
        <w:rPr>
          <w:rFonts w:ascii="Book Antiqua" w:eastAsia="Book Antiqua" w:hAnsi="Book Antiqua" w:cs="Book Antiqua"/>
          <w:color w:val="000000"/>
          <w:vertAlign w:val="superscript"/>
        </w:rPr>
        <w:t>91]</w:t>
      </w:r>
      <w:r w:rsidRPr="00047A6B">
        <w:rPr>
          <w:rFonts w:ascii="Book Antiqua" w:eastAsia="Book Antiqua" w:hAnsi="Book Antiqua" w:cs="Book Antiqua"/>
          <w:color w:val="000000"/>
        </w:rPr>
        <w:t xml:space="preserve"> trained a deep CNN (DCNN) with a U-</w:t>
      </w:r>
      <w:r w:rsidR="00A14F9B">
        <w:rPr>
          <w:rFonts w:ascii="Book Antiqua" w:eastAsia="Book Antiqua" w:hAnsi="Book Antiqua" w:cs="Book Antiqua"/>
          <w:color w:val="000000"/>
        </w:rPr>
        <w:t>n</w:t>
      </w:r>
      <w:r w:rsidRPr="00047A6B">
        <w:rPr>
          <w:rFonts w:ascii="Book Antiqua" w:eastAsia="Book Antiqua" w:hAnsi="Book Antiqua" w:cs="Book Antiqua"/>
          <w:color w:val="000000"/>
        </w:rPr>
        <w:t>et architecture using multiphasic CE-MRI images and the dice similarity coefficient (DSC) was used to evaluate the performance. Their approach demonstrated the feasibility of automatically detecting and segmenting the liver and HCCs</w:t>
      </w:r>
      <w:r w:rsidR="00A851B0">
        <w:rPr>
          <w:rFonts w:ascii="Book Antiqua" w:eastAsia="Book Antiqua" w:hAnsi="Book Antiqua" w:cs="Book Antiqua"/>
          <w:color w:val="000000"/>
        </w:rPr>
        <w:t>, and the</w:t>
      </w:r>
      <w:r w:rsidRPr="00047A6B">
        <w:rPr>
          <w:rFonts w:ascii="Book Antiqua" w:eastAsia="Book Antiqua" w:hAnsi="Book Antiqua" w:cs="Book Antiqua"/>
          <w:color w:val="000000"/>
        </w:rPr>
        <w:t xml:space="preserve"> mean DSC between automatically detected lesions using the DCNN + RF + thresholding</w:t>
      </w:r>
      <w:r w:rsidR="000C52D5">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and corresponding manual segmentations was 0.64/0.68 (validation/test), and 0.91/0.91 for liver </w:t>
      </w:r>
      <w:proofErr w:type="gramStart"/>
      <w:r w:rsidRPr="00047A6B">
        <w:rPr>
          <w:rFonts w:ascii="Book Antiqua" w:eastAsia="Book Antiqua" w:hAnsi="Book Antiqua" w:cs="Book Antiqua"/>
          <w:color w:val="000000"/>
        </w:rPr>
        <w:t>segmentations</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91]</w:t>
      </w:r>
      <w:r w:rsidRPr="00047A6B">
        <w:rPr>
          <w:rFonts w:ascii="Book Antiqua" w:eastAsia="Book Antiqua" w:hAnsi="Book Antiqua" w:cs="Book Antiqua"/>
          <w:color w:val="000000"/>
        </w:rPr>
        <w:t>. However, most studies investigated the whole liver, liver tissues, or malignant tumors, whereas a few focused specifically on automatic segmentation of HCC, which should be developed and validated in further studies.</w:t>
      </w:r>
    </w:p>
    <w:p w14:paraId="42A8D4E7" w14:textId="77777777" w:rsidR="00A77B3E" w:rsidRPr="00047A6B" w:rsidRDefault="00A77B3E" w:rsidP="00047A6B">
      <w:pPr>
        <w:spacing w:line="360" w:lineRule="auto"/>
        <w:jc w:val="both"/>
        <w:rPr>
          <w:rFonts w:ascii="Book Antiqua" w:hAnsi="Book Antiqua"/>
        </w:rPr>
      </w:pPr>
    </w:p>
    <w:p w14:paraId="61FC6BF2" w14:textId="5D2F118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i/>
          <w:iCs/>
          <w:color w:val="000000"/>
        </w:rPr>
        <w:t xml:space="preserve">Diagnosis, </w:t>
      </w:r>
      <w:r w:rsidR="00F0357D">
        <w:rPr>
          <w:rFonts w:ascii="Book Antiqua" w:eastAsia="Book Antiqua" w:hAnsi="Book Antiqua" w:cs="Book Antiqua"/>
          <w:b/>
          <w:bCs/>
          <w:i/>
          <w:iCs/>
          <w:color w:val="000000"/>
        </w:rPr>
        <w:t>d</w:t>
      </w:r>
      <w:r w:rsidRPr="00047A6B">
        <w:rPr>
          <w:rFonts w:ascii="Book Antiqua" w:eastAsia="Book Antiqua" w:hAnsi="Book Antiqua" w:cs="Book Antiqua"/>
          <w:b/>
          <w:bCs/>
          <w:i/>
          <w:iCs/>
          <w:color w:val="000000"/>
        </w:rPr>
        <w:t>ifferentiation</w:t>
      </w:r>
      <w:r w:rsidR="00A851B0">
        <w:rPr>
          <w:rFonts w:ascii="Book Antiqua" w:eastAsia="Book Antiqua" w:hAnsi="Book Antiqua" w:cs="Book Antiqua"/>
          <w:b/>
          <w:bCs/>
          <w:i/>
          <w:iCs/>
          <w:color w:val="000000"/>
        </w:rPr>
        <w:t>,</w:t>
      </w:r>
      <w:r w:rsidRPr="00047A6B">
        <w:rPr>
          <w:rFonts w:ascii="Book Antiqua" w:eastAsia="Book Antiqua" w:hAnsi="Book Antiqua" w:cs="Book Antiqua"/>
          <w:b/>
          <w:bCs/>
          <w:i/>
          <w:iCs/>
          <w:color w:val="000000"/>
        </w:rPr>
        <w:t xml:space="preserve"> and </w:t>
      </w:r>
      <w:r w:rsidR="00F0357D">
        <w:rPr>
          <w:rFonts w:ascii="Book Antiqua" w:eastAsia="Book Antiqua" w:hAnsi="Book Antiqua" w:cs="Book Antiqua"/>
          <w:b/>
          <w:bCs/>
          <w:i/>
          <w:iCs/>
          <w:color w:val="000000"/>
        </w:rPr>
        <w:t>c</w:t>
      </w:r>
      <w:r w:rsidRPr="00047A6B">
        <w:rPr>
          <w:rFonts w:ascii="Book Antiqua" w:eastAsia="Book Antiqua" w:hAnsi="Book Antiqua" w:cs="Book Antiqua"/>
          <w:b/>
          <w:bCs/>
          <w:i/>
          <w:iCs/>
          <w:color w:val="000000"/>
        </w:rPr>
        <w:t xml:space="preserve">lassification of HCC </w:t>
      </w:r>
    </w:p>
    <w:p w14:paraId="2BC60E70" w14:textId="71AAEDC2"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Yasaka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EB4F11" w:rsidRPr="00047A6B">
        <w:rPr>
          <w:rFonts w:ascii="Book Antiqua" w:eastAsia="Book Antiqua" w:hAnsi="Book Antiqua" w:cs="Book Antiqua"/>
          <w:color w:val="000000"/>
          <w:vertAlign w:val="superscript"/>
        </w:rPr>
        <w:t>[</w:t>
      </w:r>
      <w:proofErr w:type="gramEnd"/>
      <w:r w:rsidR="00EB4F11" w:rsidRPr="00047A6B">
        <w:rPr>
          <w:rFonts w:ascii="Book Antiqua" w:eastAsia="Book Antiqua" w:hAnsi="Book Antiqua" w:cs="Book Antiqua"/>
          <w:color w:val="000000"/>
          <w:vertAlign w:val="superscript"/>
        </w:rPr>
        <w:t>92]</w:t>
      </w:r>
      <w:r w:rsidRPr="00047A6B">
        <w:rPr>
          <w:rFonts w:ascii="Book Antiqua" w:eastAsia="Book Antiqua" w:hAnsi="Book Antiqua" w:cs="Book Antiqua"/>
          <w:color w:val="000000"/>
        </w:rPr>
        <w:t xml:space="preserve"> utilized a deep learning algorithm with CNN to differentiate HCCs and other liver masses based on three-phase CT images (pre-contrast, AP</w:t>
      </w:r>
      <w:r w:rsidR="00A851B0">
        <w:rPr>
          <w:rFonts w:ascii="Book Antiqua" w:eastAsia="Book Antiqua" w:hAnsi="Book Antiqua" w:cs="Book Antiqua"/>
          <w:color w:val="000000"/>
        </w:rPr>
        <w:t>,</w:t>
      </w:r>
      <w:r w:rsidRPr="00047A6B">
        <w:rPr>
          <w:rFonts w:ascii="Book Antiqua" w:eastAsia="Book Antiqua" w:hAnsi="Book Antiqua" w:cs="Book Antiqua"/>
          <w:color w:val="000000"/>
        </w:rPr>
        <w:t xml:space="preserve"> and DP) and obtained an accuracy of 84% in the test set. Hamm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0A3C18" w:rsidRPr="00047A6B">
        <w:rPr>
          <w:rFonts w:ascii="Book Antiqua" w:eastAsia="Book Antiqua" w:hAnsi="Book Antiqua" w:cs="Book Antiqua"/>
          <w:color w:val="000000"/>
          <w:vertAlign w:val="superscript"/>
        </w:rPr>
        <w:t>[</w:t>
      </w:r>
      <w:proofErr w:type="gramEnd"/>
      <w:r w:rsidR="000A3C18" w:rsidRPr="00047A6B">
        <w:rPr>
          <w:rFonts w:ascii="Book Antiqua" w:eastAsia="Book Antiqua" w:hAnsi="Book Antiqua" w:cs="Book Antiqua"/>
          <w:color w:val="000000"/>
          <w:vertAlign w:val="superscript"/>
        </w:rPr>
        <w:t>93]</w:t>
      </w:r>
      <w:r w:rsidRPr="00047A6B">
        <w:rPr>
          <w:rFonts w:ascii="Book Antiqua" w:eastAsia="Book Antiqua" w:hAnsi="Book Antiqua" w:cs="Book Antiqua"/>
          <w:color w:val="000000"/>
        </w:rPr>
        <w:t xml:space="preserve"> design</w:t>
      </w:r>
      <w:r w:rsidR="00A851B0">
        <w:rPr>
          <w:rFonts w:ascii="Book Antiqua" w:eastAsia="Book Antiqua" w:hAnsi="Book Antiqua" w:cs="Book Antiqua"/>
          <w:color w:val="000000"/>
        </w:rPr>
        <w:t>ed</w:t>
      </w:r>
      <w:r w:rsidRPr="00047A6B">
        <w:rPr>
          <w:rFonts w:ascii="Book Antiqua" w:eastAsia="Book Antiqua" w:hAnsi="Book Antiqua" w:cs="Book Antiqua"/>
          <w:color w:val="000000"/>
        </w:rPr>
        <w:t xml:space="preserve"> a proof-of-concept CNN-based deep learning system (DLS) for liver tumor diagnosis on the basis of mp-</w:t>
      </w:r>
      <w:r w:rsidRPr="00047A6B">
        <w:rPr>
          <w:rFonts w:ascii="Book Antiqua" w:eastAsia="Book Antiqua" w:hAnsi="Book Antiqua" w:cs="Book Antiqua"/>
          <w:color w:val="000000"/>
        </w:rPr>
        <w:lastRenderedPageBreak/>
        <w:t>MRI. The DLS achieved an accuracy of 92% and an AUC of 0.992 for HCC classification. And they further indicated an “interpretable” DLS that could identify the correct radiological features of each test lesion on MR images with a positive predictive value of 76.5% and sensitivity of 82.9</w:t>
      </w:r>
      <w:proofErr w:type="gramStart"/>
      <w:r w:rsidRPr="00047A6B">
        <w:rPr>
          <w:rFonts w:ascii="Book Antiqua" w:eastAsia="Book Antiqua" w:hAnsi="Book Antiqua" w:cs="Book Antiqua"/>
          <w:color w:val="000000"/>
        </w:rPr>
        <w:t>%</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94]</w:t>
      </w:r>
      <w:r w:rsidRPr="00047A6B">
        <w:rPr>
          <w:rFonts w:ascii="Book Antiqua" w:eastAsia="Book Antiqua" w:hAnsi="Book Antiqua" w:cs="Book Antiqua"/>
          <w:color w:val="000000"/>
        </w:rPr>
        <w:t xml:space="preserve">. Another pilot study by Yamashita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7D24FD" w:rsidRPr="00047A6B">
        <w:rPr>
          <w:rFonts w:ascii="Book Antiqua" w:eastAsia="Book Antiqua" w:hAnsi="Book Antiqua" w:cs="Book Antiqua"/>
          <w:color w:val="000000"/>
          <w:vertAlign w:val="superscript"/>
        </w:rPr>
        <w:t>[</w:t>
      </w:r>
      <w:proofErr w:type="gramEnd"/>
      <w:r w:rsidR="007D24FD" w:rsidRPr="00047A6B">
        <w:rPr>
          <w:rFonts w:ascii="Book Antiqua" w:eastAsia="Book Antiqua" w:hAnsi="Book Antiqua" w:cs="Book Antiqua"/>
          <w:color w:val="000000"/>
          <w:vertAlign w:val="superscript"/>
        </w:rPr>
        <w:t>95]</w:t>
      </w:r>
      <w:r w:rsidRPr="00047A6B">
        <w:rPr>
          <w:rFonts w:ascii="Book Antiqua" w:eastAsia="Book Antiqua" w:hAnsi="Book Antiqua" w:cs="Book Antiqua"/>
          <w:color w:val="000000"/>
        </w:rPr>
        <w:t xml:space="preserve"> developed a CNN-based model with LI</w:t>
      </w:r>
      <w:r w:rsidRPr="00047A6B">
        <w:rPr>
          <w:rFonts w:ascii="Book Antiqua" w:eastAsia="Book Antiqua" w:hAnsi="Book Antiqua" w:cs="Book Antiqua"/>
          <w:color w:val="000000"/>
        </w:rPr>
        <w:noBreakHyphen/>
        <w:t xml:space="preserve">RADS to diagnose and categorize HCC </w:t>
      </w:r>
      <w:r w:rsidR="00A851B0">
        <w:rPr>
          <w:rFonts w:ascii="Book Antiqua" w:eastAsia="Book Antiqua" w:hAnsi="Book Antiqua" w:cs="Book Antiqua"/>
          <w:color w:val="000000"/>
        </w:rPr>
        <w:t>o</w:t>
      </w:r>
      <w:r w:rsidR="00A851B0" w:rsidRPr="00047A6B">
        <w:rPr>
          <w:rFonts w:ascii="Book Antiqua" w:eastAsia="Book Antiqua" w:hAnsi="Book Antiqua" w:cs="Book Antiqua"/>
          <w:color w:val="000000"/>
        </w:rPr>
        <w:t xml:space="preserve">n </w:t>
      </w:r>
      <w:r w:rsidRPr="00047A6B">
        <w:rPr>
          <w:rFonts w:ascii="Book Antiqua" w:eastAsia="Book Antiqua" w:hAnsi="Book Antiqua" w:cs="Book Antiqua"/>
          <w:color w:val="000000"/>
        </w:rPr>
        <w:t xml:space="preserve">CT and MRI. It </w:t>
      </w:r>
      <w:r w:rsidR="00A851B0">
        <w:rPr>
          <w:rFonts w:ascii="Book Antiqua" w:eastAsia="Book Antiqua" w:hAnsi="Book Antiqua" w:cs="Book Antiqua"/>
          <w:color w:val="000000"/>
        </w:rPr>
        <w:t>ex</w:t>
      </w:r>
      <w:r w:rsidR="00A851B0" w:rsidRPr="00047A6B">
        <w:rPr>
          <w:rFonts w:ascii="Book Antiqua" w:eastAsia="Book Antiqua" w:hAnsi="Book Antiqua" w:cs="Book Antiqua"/>
          <w:color w:val="000000"/>
        </w:rPr>
        <w:t xml:space="preserve">hibited </w:t>
      </w:r>
      <w:r w:rsidRPr="00047A6B">
        <w:rPr>
          <w:rFonts w:ascii="Book Antiqua" w:eastAsia="Book Antiqua" w:hAnsi="Book Antiqua" w:cs="Book Antiqua"/>
          <w:color w:val="000000"/>
        </w:rPr>
        <w:t>that the transfer learning model outperformed the custom-made model with an overall accuracy of 60.4% and AUCs of 0.85, 0.90, 0.63, and 0.82 for LR-1/2, LR-3, LR-4, and LR-5, respectively, whereas the external validation results were not accurate enough</w:t>
      </w:r>
      <w:r w:rsidRPr="00047A6B">
        <w:rPr>
          <w:rFonts w:ascii="Book Antiqua" w:eastAsia="Book Antiqua" w:hAnsi="Book Antiqua" w:cs="Book Antiqua"/>
          <w:color w:val="000000"/>
          <w:vertAlign w:val="superscript"/>
        </w:rPr>
        <w:t>[95]</w:t>
      </w:r>
      <w:r w:rsidRPr="00047A6B">
        <w:rPr>
          <w:rFonts w:ascii="Book Antiqua" w:eastAsia="Book Antiqua" w:hAnsi="Book Antiqua" w:cs="Book Antiqua"/>
          <w:color w:val="000000"/>
        </w:rPr>
        <w:t>. Although the results were promising, those studies were preliminary</w:t>
      </w:r>
      <w:r w:rsidR="00A851B0">
        <w:rPr>
          <w:rFonts w:ascii="Book Antiqua" w:eastAsia="Book Antiqua" w:hAnsi="Book Antiqua" w:cs="Book Antiqua"/>
          <w:color w:val="000000"/>
        </w:rPr>
        <w:t xml:space="preserve"> and </w:t>
      </w:r>
      <w:r w:rsidRPr="00047A6B">
        <w:rPr>
          <w:rFonts w:ascii="Book Antiqua" w:eastAsia="Book Antiqua" w:hAnsi="Book Antiqua" w:cs="Book Antiqua"/>
          <w:color w:val="000000"/>
        </w:rPr>
        <w:t xml:space="preserve">demonstrated the initial feasibility of deep learning </w:t>
      </w:r>
      <w:r w:rsidR="00A851B0">
        <w:rPr>
          <w:rFonts w:ascii="Book Antiqua" w:eastAsia="Book Antiqua" w:hAnsi="Book Antiqua" w:cs="Book Antiqua"/>
          <w:color w:val="000000"/>
        </w:rPr>
        <w:t>i</w:t>
      </w:r>
      <w:r w:rsidR="00A851B0" w:rsidRPr="00047A6B">
        <w:rPr>
          <w:rFonts w:ascii="Book Antiqua" w:eastAsia="Book Antiqua" w:hAnsi="Book Antiqua" w:cs="Book Antiqua"/>
          <w:color w:val="000000"/>
        </w:rPr>
        <w:t xml:space="preserve">n </w:t>
      </w:r>
      <w:r w:rsidR="00A851B0">
        <w:rPr>
          <w:rFonts w:ascii="Book Antiqua" w:eastAsia="Book Antiqua" w:hAnsi="Book Antiqua" w:cs="Book Antiqua"/>
          <w:color w:val="000000"/>
        </w:rPr>
        <w:t xml:space="preserve">the </w:t>
      </w:r>
      <w:r w:rsidRPr="00047A6B">
        <w:rPr>
          <w:rFonts w:ascii="Book Antiqua" w:eastAsia="Book Antiqua" w:hAnsi="Book Antiqua" w:cs="Book Antiqua"/>
          <w:color w:val="000000"/>
        </w:rPr>
        <w:t>diagnosis, differentiation</w:t>
      </w:r>
      <w:r w:rsidR="00A851B0">
        <w:rPr>
          <w:rFonts w:ascii="Book Antiqua" w:eastAsia="Book Antiqua" w:hAnsi="Book Antiqua" w:cs="Book Antiqua"/>
          <w:color w:val="000000"/>
        </w:rPr>
        <w:t>,</w:t>
      </w:r>
      <w:r w:rsidRPr="00047A6B">
        <w:rPr>
          <w:rFonts w:ascii="Book Antiqua" w:eastAsia="Book Antiqua" w:hAnsi="Book Antiqua" w:cs="Book Antiqua"/>
          <w:color w:val="000000"/>
        </w:rPr>
        <w:t xml:space="preserve"> and classification of HCC. </w:t>
      </w:r>
    </w:p>
    <w:p w14:paraId="6824AB43" w14:textId="77777777" w:rsidR="00A77B3E" w:rsidRPr="00047A6B" w:rsidRDefault="00A77B3E" w:rsidP="00047A6B">
      <w:pPr>
        <w:spacing w:line="360" w:lineRule="auto"/>
        <w:jc w:val="both"/>
        <w:rPr>
          <w:rFonts w:ascii="Book Antiqua" w:hAnsi="Book Antiqua"/>
        </w:rPr>
      </w:pPr>
    </w:p>
    <w:p w14:paraId="61CB1B9B" w14:textId="7A340A1B"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i/>
          <w:iCs/>
          <w:color w:val="000000"/>
        </w:rPr>
        <w:t>Aggressiven</w:t>
      </w:r>
      <w:r w:rsidR="00CE650F" w:rsidRPr="00047A6B">
        <w:rPr>
          <w:rFonts w:ascii="Book Antiqua" w:eastAsia="Book Antiqua" w:hAnsi="Book Antiqua" w:cs="Book Antiqua"/>
          <w:b/>
          <w:bCs/>
          <w:i/>
          <w:iCs/>
          <w:color w:val="000000"/>
        </w:rPr>
        <w:t>ess, treatment outcomes, and survival evaluatio</w:t>
      </w:r>
      <w:r w:rsidRPr="00047A6B">
        <w:rPr>
          <w:rFonts w:ascii="Book Antiqua" w:eastAsia="Book Antiqua" w:hAnsi="Book Antiqua" w:cs="Book Antiqua"/>
          <w:b/>
          <w:bCs/>
          <w:i/>
          <w:iCs/>
          <w:color w:val="000000"/>
        </w:rPr>
        <w:t>n of HCC</w:t>
      </w:r>
    </w:p>
    <w:p w14:paraId="47EEE339" w14:textId="3A505602"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The application of deep learning in aggressiveness behavior evaluation, treatment outcome prediction, and recurrence and survival analysis of HCC were not as sophisticated as those of conventional radiomics, but they also witnessed dramatic potential and clinical value. For MVI prediction, Wang </w:t>
      </w:r>
      <w:r w:rsidRPr="00047A6B">
        <w:rPr>
          <w:rFonts w:ascii="Book Antiqua" w:eastAsia="Book Antiqua" w:hAnsi="Book Antiqua" w:cs="Book Antiqua"/>
          <w:i/>
          <w:iCs/>
          <w:color w:val="000000"/>
        </w:rPr>
        <w:t>et al</w:t>
      </w:r>
      <w:r w:rsidR="00AF6D0A" w:rsidRPr="00047A6B">
        <w:rPr>
          <w:rFonts w:ascii="Book Antiqua" w:eastAsia="Book Antiqua" w:hAnsi="Book Antiqua" w:cs="Book Antiqua"/>
          <w:color w:val="000000"/>
          <w:vertAlign w:val="superscript"/>
        </w:rPr>
        <w:t>[96]</w:t>
      </w:r>
      <w:r w:rsidRPr="00047A6B">
        <w:rPr>
          <w:rFonts w:ascii="Book Antiqua" w:eastAsia="Book Antiqua" w:hAnsi="Book Antiqua" w:cs="Book Antiqua"/>
          <w:color w:val="000000"/>
        </w:rPr>
        <w:t xml:space="preserve"> established a deep learning model with a CNN based on</w:t>
      </w:r>
      <w:r w:rsidR="00E25FDA">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preoperative DWI and reported that the combination of deep features from the </w:t>
      </w:r>
      <w:r w:rsidRPr="00EF6413">
        <w:rPr>
          <w:rFonts w:ascii="Book Antiqua" w:eastAsia="Book Antiqua" w:hAnsi="Book Antiqua" w:cs="Book Antiqua"/>
          <w:i/>
          <w:color w:val="000000"/>
        </w:rPr>
        <w:t>b</w:t>
      </w:r>
      <w:r w:rsidR="00E25FDA">
        <w:rPr>
          <w:rFonts w:ascii="Book Antiqua" w:eastAsia="Book Antiqua" w:hAnsi="Book Antiqua" w:cs="Book Antiqua"/>
          <w:color w:val="000000"/>
        </w:rPr>
        <w:t xml:space="preserve"> = </w:t>
      </w:r>
      <w:r w:rsidRPr="00047A6B">
        <w:rPr>
          <w:rFonts w:ascii="Book Antiqua" w:eastAsia="Book Antiqua" w:hAnsi="Book Antiqua" w:cs="Book Antiqua"/>
          <w:color w:val="000000"/>
        </w:rPr>
        <w:t xml:space="preserve">0, </w:t>
      </w:r>
      <w:r w:rsidRPr="00EF6413">
        <w:rPr>
          <w:rFonts w:ascii="Book Antiqua" w:eastAsia="Book Antiqua" w:hAnsi="Book Antiqua" w:cs="Book Antiqua"/>
          <w:i/>
          <w:color w:val="000000"/>
        </w:rPr>
        <w:t>b</w:t>
      </w:r>
      <w:r w:rsidR="00E25FDA">
        <w:rPr>
          <w:rFonts w:ascii="Book Antiqua" w:eastAsia="Book Antiqua" w:hAnsi="Book Antiqua" w:cs="Book Antiqua"/>
          <w:color w:val="000000"/>
        </w:rPr>
        <w:t xml:space="preserve"> = </w:t>
      </w:r>
      <w:r w:rsidRPr="00047A6B">
        <w:rPr>
          <w:rFonts w:ascii="Book Antiqua" w:eastAsia="Book Antiqua" w:hAnsi="Book Antiqua" w:cs="Book Antiqua"/>
          <w:color w:val="000000"/>
        </w:rPr>
        <w:t xml:space="preserve">100, </w:t>
      </w:r>
      <w:r w:rsidRPr="00EF6413">
        <w:rPr>
          <w:rFonts w:ascii="Book Antiqua" w:eastAsia="Book Antiqua" w:hAnsi="Book Antiqua" w:cs="Book Antiqua"/>
          <w:i/>
          <w:color w:val="000000"/>
        </w:rPr>
        <w:t>b</w:t>
      </w:r>
      <w:r w:rsidR="00E25FDA">
        <w:rPr>
          <w:rFonts w:ascii="Book Antiqua" w:eastAsia="Book Antiqua" w:hAnsi="Book Antiqua" w:cs="Book Antiqua"/>
          <w:color w:val="000000"/>
        </w:rPr>
        <w:t xml:space="preserve"> = </w:t>
      </w:r>
      <w:r w:rsidRPr="00047A6B">
        <w:rPr>
          <w:rFonts w:ascii="Book Antiqua" w:eastAsia="Book Antiqua" w:hAnsi="Book Antiqua" w:cs="Book Antiqua"/>
          <w:color w:val="000000"/>
        </w:rPr>
        <w:t>600, and ADC images presented the best results (AUC</w:t>
      </w:r>
      <w:r w:rsidR="00E319E8">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0.79, </w:t>
      </w:r>
      <w:r w:rsidRPr="00047A6B">
        <w:rPr>
          <w:rFonts w:ascii="Book Antiqua" w:eastAsia="Book Antiqua" w:hAnsi="Book Antiqua" w:cs="Book Antiqua"/>
          <w:i/>
          <w:iCs/>
          <w:color w:val="000000"/>
        </w:rPr>
        <w:t>P</w:t>
      </w:r>
      <w:r w:rsidRPr="00047A6B">
        <w:rPr>
          <w:rFonts w:ascii="Book Antiqua" w:eastAsia="Book Antiqua" w:hAnsi="Book Antiqua" w:cs="Book Antiqua"/>
          <w:color w:val="000000"/>
        </w:rPr>
        <w:t xml:space="preserve"> = 0.002)</w:t>
      </w:r>
      <w:r w:rsidRPr="00047A6B">
        <w:rPr>
          <w:rFonts w:ascii="Book Antiqua" w:eastAsia="Book Antiqua" w:hAnsi="Book Antiqua" w:cs="Book Antiqua"/>
          <w:color w:val="000000"/>
          <w:vertAlign w:val="superscript"/>
        </w:rPr>
        <w:t>[96]</w:t>
      </w:r>
      <w:r w:rsidRPr="00047A6B">
        <w:rPr>
          <w:rFonts w:ascii="Book Antiqua" w:eastAsia="Book Antiqua" w:hAnsi="Book Antiqua" w:cs="Book Antiqua"/>
          <w:color w:val="000000"/>
        </w:rPr>
        <w:t xml:space="preserve">. With regard to prediction of treatment responses, Peng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E319E8" w:rsidRPr="00047A6B">
        <w:rPr>
          <w:rFonts w:ascii="Book Antiqua" w:eastAsia="Book Antiqua" w:hAnsi="Book Antiqua" w:cs="Book Antiqua"/>
          <w:color w:val="000000"/>
          <w:vertAlign w:val="superscript"/>
        </w:rPr>
        <w:t>[</w:t>
      </w:r>
      <w:proofErr w:type="gramEnd"/>
      <w:r w:rsidR="00E319E8" w:rsidRPr="00047A6B">
        <w:rPr>
          <w:rFonts w:ascii="Book Antiqua" w:eastAsia="Book Antiqua" w:hAnsi="Book Antiqua" w:cs="Book Antiqua"/>
          <w:color w:val="000000"/>
          <w:vertAlign w:val="superscript"/>
        </w:rPr>
        <w:t>97]</w:t>
      </w:r>
      <w:r w:rsidRPr="00047A6B">
        <w:rPr>
          <w:rFonts w:ascii="Book Antiqua" w:eastAsia="Book Antiqua" w:hAnsi="Book Antiqua" w:cs="Book Antiqua"/>
          <w:color w:val="000000"/>
        </w:rPr>
        <w:t xml:space="preserve"> trained and validated a deep learning model using ResNet50 on preoperative CT images of HCC patients who underwent TACE from three independent institutions. This multi-center study yielded excellent predictive performance for complete response, partial response, stable disease, and PD with an accuracy of 84.3% and AUC of 0.97, 0.96, 0.95, and 0.96, respectively</w:t>
      </w:r>
      <w:r w:rsidR="00E25FDA">
        <w:rPr>
          <w:rFonts w:ascii="Book Antiqua" w:eastAsia="Book Antiqua" w:hAnsi="Book Antiqua" w:cs="Book Antiqua"/>
          <w:color w:val="000000"/>
        </w:rPr>
        <w:t>,</w:t>
      </w:r>
      <w:r w:rsidRPr="00047A6B">
        <w:rPr>
          <w:rFonts w:ascii="Book Antiqua" w:eastAsia="Book Antiqua" w:hAnsi="Book Antiqua" w:cs="Book Antiqua"/>
          <w:color w:val="000000"/>
        </w:rPr>
        <w:t xml:space="preserve"> in the training set, and </w:t>
      </w:r>
      <w:r w:rsidR="00E25FDA">
        <w:rPr>
          <w:rFonts w:ascii="Book Antiqua" w:eastAsia="Book Antiqua" w:hAnsi="Book Antiqua" w:cs="Book Antiqua"/>
          <w:color w:val="000000"/>
        </w:rPr>
        <w:t xml:space="preserve">an </w:t>
      </w:r>
      <w:r w:rsidR="00E25FDA" w:rsidRPr="00047A6B">
        <w:rPr>
          <w:rFonts w:ascii="Book Antiqua" w:eastAsia="Book Antiqua" w:hAnsi="Book Antiqua" w:cs="Book Antiqua"/>
          <w:color w:val="000000"/>
        </w:rPr>
        <w:t>accurac</w:t>
      </w:r>
      <w:r w:rsidR="00E25FDA">
        <w:rPr>
          <w:rFonts w:ascii="Book Antiqua" w:eastAsia="Book Antiqua" w:hAnsi="Book Antiqua" w:cs="Book Antiqua"/>
          <w:color w:val="000000"/>
        </w:rPr>
        <w:t>y</w:t>
      </w:r>
      <w:r w:rsidR="00E25FDA"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of 85.1% and 82.8% in the two validation </w:t>
      </w:r>
      <w:proofErr w:type="gramStart"/>
      <w:r w:rsidRPr="00047A6B">
        <w:rPr>
          <w:rFonts w:ascii="Book Antiqua" w:eastAsia="Book Antiqua" w:hAnsi="Book Antiqua" w:cs="Book Antiqua"/>
          <w:color w:val="000000"/>
        </w:rPr>
        <w:t>sets</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97]</w:t>
      </w:r>
      <w:r w:rsidRPr="00047A6B">
        <w:rPr>
          <w:rFonts w:ascii="Book Antiqua" w:eastAsia="Book Antiqua" w:hAnsi="Book Antiqua" w:cs="Book Antiqua"/>
          <w:color w:val="000000"/>
        </w:rPr>
        <w:t xml:space="preserve">. Another multi-center study by Zhang </w:t>
      </w:r>
      <w:r w:rsidRPr="00047A6B">
        <w:rPr>
          <w:rFonts w:ascii="Book Antiqua" w:eastAsia="Book Antiqua" w:hAnsi="Book Antiqua" w:cs="Book Antiqua"/>
          <w:i/>
          <w:iCs/>
          <w:color w:val="000000"/>
        </w:rPr>
        <w:t>et al</w:t>
      </w:r>
      <w:r w:rsidR="00441354" w:rsidRPr="00047A6B">
        <w:rPr>
          <w:rFonts w:ascii="Book Antiqua" w:eastAsia="Book Antiqua" w:hAnsi="Book Antiqua" w:cs="Book Antiqua"/>
          <w:color w:val="000000"/>
          <w:vertAlign w:val="superscript"/>
        </w:rPr>
        <w:t>[98]</w:t>
      </w:r>
      <w:r w:rsidRPr="00047A6B">
        <w:rPr>
          <w:rFonts w:ascii="Book Antiqua" w:eastAsia="Book Antiqua" w:hAnsi="Book Antiqua" w:cs="Book Antiqua"/>
          <w:color w:val="000000"/>
        </w:rPr>
        <w:t xml:space="preserve"> involved preoperative CECT images and they adopted a deep learning-based model utilizing DenseNet to predict OS of HCC patients treated with </w:t>
      </w:r>
      <w:r w:rsidRPr="00047A6B">
        <w:rPr>
          <w:rFonts w:ascii="Book Antiqua" w:eastAsia="Book Antiqua" w:hAnsi="Book Antiqua" w:cs="Book Antiqua"/>
          <w:color w:val="000000"/>
        </w:rPr>
        <w:lastRenderedPageBreak/>
        <w:t>TACE plus sorafenib, which achieved favorable prediction performance with a C-index of 0.717 in the training set and 0.714 in the validation set.</w:t>
      </w:r>
    </w:p>
    <w:p w14:paraId="328FDA59" w14:textId="77777777" w:rsidR="00A77B3E" w:rsidRPr="00047A6B" w:rsidRDefault="00A77B3E" w:rsidP="00047A6B">
      <w:pPr>
        <w:spacing w:line="360" w:lineRule="auto"/>
        <w:jc w:val="both"/>
        <w:rPr>
          <w:rFonts w:ascii="Book Antiqua" w:hAnsi="Book Antiqua"/>
        </w:rPr>
      </w:pPr>
    </w:p>
    <w:p w14:paraId="53B85D99" w14:textId="11C09CA3"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i/>
          <w:iCs/>
          <w:color w:val="000000"/>
        </w:rPr>
        <w:t>Imag</w:t>
      </w:r>
      <w:r w:rsidR="007B7C0A" w:rsidRPr="00047A6B">
        <w:rPr>
          <w:rFonts w:ascii="Book Antiqua" w:eastAsia="Book Antiqua" w:hAnsi="Book Antiqua" w:cs="Book Antiqua"/>
          <w:b/>
          <w:bCs/>
          <w:i/>
          <w:iCs/>
          <w:color w:val="000000"/>
        </w:rPr>
        <w:t>e quality improv</w:t>
      </w:r>
      <w:r w:rsidRPr="00047A6B">
        <w:rPr>
          <w:rFonts w:ascii="Book Antiqua" w:eastAsia="Book Antiqua" w:hAnsi="Book Antiqua" w:cs="Book Antiqua"/>
          <w:b/>
          <w:bCs/>
          <w:i/>
          <w:iCs/>
          <w:color w:val="000000"/>
        </w:rPr>
        <w:t>ement</w:t>
      </w:r>
    </w:p>
    <w:p w14:paraId="62EBAB8B" w14:textId="37004DCA"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Deep learning has been applied for image quality improvement, which helps with the diagnosis and interpretation of HCC and other liver lesions more accurately. For example, Tamada </w:t>
      </w:r>
      <w:r w:rsidRPr="00047A6B">
        <w:rPr>
          <w:rFonts w:ascii="Book Antiqua" w:eastAsia="Book Antiqua" w:hAnsi="Book Antiqua" w:cs="Book Antiqua"/>
          <w:i/>
          <w:iCs/>
          <w:color w:val="000000"/>
        </w:rPr>
        <w:t xml:space="preserve">et </w:t>
      </w:r>
      <w:proofErr w:type="gramStart"/>
      <w:r w:rsidRPr="00047A6B">
        <w:rPr>
          <w:rFonts w:ascii="Book Antiqua" w:eastAsia="Book Antiqua" w:hAnsi="Book Antiqua" w:cs="Book Antiqua"/>
          <w:i/>
          <w:iCs/>
          <w:color w:val="000000"/>
        </w:rPr>
        <w:t>al</w:t>
      </w:r>
      <w:r w:rsidR="00E93CFB" w:rsidRPr="00047A6B">
        <w:rPr>
          <w:rFonts w:ascii="Book Antiqua" w:eastAsia="Book Antiqua" w:hAnsi="Book Antiqua" w:cs="Book Antiqua"/>
          <w:color w:val="000000"/>
          <w:vertAlign w:val="superscript"/>
        </w:rPr>
        <w:t>[</w:t>
      </w:r>
      <w:proofErr w:type="gramEnd"/>
      <w:r w:rsidR="00E93CFB" w:rsidRPr="00047A6B">
        <w:rPr>
          <w:rFonts w:ascii="Book Antiqua" w:eastAsia="Book Antiqua" w:hAnsi="Book Antiqua" w:cs="Book Antiqua"/>
          <w:color w:val="000000"/>
          <w:vertAlign w:val="superscript"/>
        </w:rPr>
        <w:t>99]</w:t>
      </w:r>
      <w:r w:rsidRPr="00047A6B">
        <w:rPr>
          <w:rFonts w:ascii="Book Antiqua" w:eastAsia="Book Antiqua" w:hAnsi="Book Antiqua" w:cs="Book Antiqua"/>
          <w:color w:val="000000"/>
        </w:rPr>
        <w:t xml:space="preserve"> indicated a CNN-based method in Gd-enhanced MR images </w:t>
      </w:r>
      <w:r w:rsidR="00E25FDA">
        <w:rPr>
          <w:rFonts w:ascii="Book Antiqua" w:eastAsia="Book Antiqua" w:hAnsi="Book Antiqua" w:cs="Book Antiqua"/>
          <w:color w:val="000000"/>
        </w:rPr>
        <w:t>in the</w:t>
      </w:r>
      <w:r w:rsidR="00E25FDA"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AP to improve the imaging quality, and the magnitude of the artifacts and blurring induced by respiratory motion were significantly reduced. Additionally, Esses </w:t>
      </w:r>
      <w:r w:rsidRPr="00047A6B">
        <w:rPr>
          <w:rFonts w:ascii="Book Antiqua" w:eastAsia="Book Antiqua" w:hAnsi="Book Antiqua" w:cs="Book Antiqua"/>
          <w:i/>
          <w:iCs/>
          <w:color w:val="000000"/>
        </w:rPr>
        <w:t>et al</w:t>
      </w:r>
      <w:r w:rsidR="00272571" w:rsidRPr="00047A6B">
        <w:rPr>
          <w:rFonts w:ascii="Book Antiqua" w:eastAsia="Book Antiqua" w:hAnsi="Book Antiqua" w:cs="Book Antiqua"/>
          <w:color w:val="000000"/>
          <w:vertAlign w:val="superscript"/>
        </w:rPr>
        <w:t>[100]</w:t>
      </w:r>
      <w:r w:rsidRPr="00047A6B">
        <w:rPr>
          <w:rFonts w:ascii="Book Antiqua" w:eastAsia="Book Antiqua" w:hAnsi="Book Antiqua" w:cs="Book Antiqua"/>
          <w:color w:val="000000"/>
        </w:rPr>
        <w:t xml:space="preserve"> described an CNN-based method in T2WI liver MRI images for automated image quality evaluation, which yielded a high negative predictive value (94% and 86% relative to two readers) for screening diagnostic and nondiagnostic liver T2WI. The applications of deep learning for medical imaging technologies will be strikingly expanded in further explorations.</w:t>
      </w:r>
    </w:p>
    <w:p w14:paraId="0620E218" w14:textId="77777777" w:rsidR="00A77B3E" w:rsidRPr="00047A6B" w:rsidRDefault="00A77B3E" w:rsidP="00047A6B">
      <w:pPr>
        <w:spacing w:line="360" w:lineRule="auto"/>
        <w:jc w:val="both"/>
        <w:rPr>
          <w:rFonts w:ascii="Book Antiqua" w:hAnsi="Book Antiqua"/>
        </w:rPr>
      </w:pPr>
    </w:p>
    <w:p w14:paraId="368E6A17" w14:textId="4557AB4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caps/>
          <w:color w:val="000000"/>
          <w:u w:val="single"/>
        </w:rPr>
        <w:t>LIMITATIONS, CHALLENGES</w:t>
      </w:r>
      <w:r w:rsidR="00E25FDA">
        <w:rPr>
          <w:rFonts w:ascii="Book Antiqua" w:eastAsia="Book Antiqua" w:hAnsi="Book Antiqua" w:cs="Book Antiqua"/>
          <w:b/>
          <w:bCs/>
          <w:caps/>
          <w:color w:val="000000"/>
          <w:u w:val="single"/>
        </w:rPr>
        <w:t>,</w:t>
      </w:r>
      <w:r w:rsidRPr="00047A6B">
        <w:rPr>
          <w:rFonts w:ascii="Book Antiqua" w:eastAsia="Book Antiqua" w:hAnsi="Book Antiqua" w:cs="Book Antiqua"/>
          <w:b/>
          <w:bCs/>
          <w:caps/>
          <w:color w:val="000000"/>
          <w:u w:val="single"/>
        </w:rPr>
        <w:t xml:space="preserve"> AND FUTURE DIRECTIONS</w:t>
      </w:r>
    </w:p>
    <w:p w14:paraId="1088D71D" w14:textId="44B217C3"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Despite the encouraging achievements and progress of radiomics and deep learning in HCC, the prior studies also highlighted the limitations and challenges that must be addressed (Figure 2). First and most critically, the majority of current studies were retrospective with </w:t>
      </w:r>
      <w:r w:rsidR="00E25FDA">
        <w:rPr>
          <w:rFonts w:ascii="Book Antiqua" w:eastAsia="Book Antiqua" w:hAnsi="Book Antiqua" w:cs="Book Antiqua"/>
          <w:color w:val="000000"/>
        </w:rPr>
        <w:t xml:space="preserve">a </w:t>
      </w:r>
      <w:r w:rsidRPr="00047A6B">
        <w:rPr>
          <w:rFonts w:ascii="Book Antiqua" w:eastAsia="Book Antiqua" w:hAnsi="Book Antiqua" w:cs="Book Antiqua"/>
          <w:color w:val="000000"/>
        </w:rPr>
        <w:t xml:space="preserve">small sample size performed in single center, lacking of uniform standards and external validation. </w:t>
      </w:r>
      <w:proofErr w:type="gramStart"/>
      <w:r w:rsidRPr="00047A6B">
        <w:rPr>
          <w:rFonts w:ascii="Book Antiqua" w:eastAsia="Book Antiqua" w:hAnsi="Book Antiqua" w:cs="Book Antiqua"/>
          <w:color w:val="000000"/>
        </w:rPr>
        <w:t>The enrolled samples, imaging acquisition protocols, facilities</w:t>
      </w:r>
      <w:r w:rsidR="00E25FDA">
        <w:rPr>
          <w:rFonts w:ascii="Book Antiqua" w:eastAsia="Book Antiqua" w:hAnsi="Book Antiqua" w:cs="Book Antiqua"/>
          <w:color w:val="000000"/>
        </w:rPr>
        <w:t>,</w:t>
      </w:r>
      <w:r w:rsidRPr="00047A6B">
        <w:rPr>
          <w:rFonts w:ascii="Book Antiqua" w:eastAsia="Book Antiqua" w:hAnsi="Book Antiqua" w:cs="Book Antiqua"/>
          <w:color w:val="000000"/>
        </w:rPr>
        <w:t xml:space="preserve"> platforms, segmentation methods, modeling algorithms</w:t>
      </w:r>
      <w:r w:rsidR="00E25FDA">
        <w:rPr>
          <w:rFonts w:ascii="Book Antiqua" w:eastAsia="Book Antiqua" w:hAnsi="Book Antiqua" w:cs="Book Antiqua"/>
          <w:color w:val="000000"/>
        </w:rPr>
        <w:t>,</w:t>
      </w:r>
      <w:r w:rsidRPr="00047A6B">
        <w:rPr>
          <w:rFonts w:ascii="Book Antiqua" w:eastAsia="Book Antiqua" w:hAnsi="Book Antiqua" w:cs="Book Antiqua"/>
          <w:color w:val="000000"/>
        </w:rPr>
        <w:t xml:space="preserve"> and radiomics tools differed in various studies, which accounted for variations and poor generalizability.</w:t>
      </w:r>
      <w:proofErr w:type="gramEnd"/>
      <w:r w:rsidRPr="00047A6B">
        <w:rPr>
          <w:rFonts w:ascii="Book Antiqua" w:eastAsia="Book Antiqua" w:hAnsi="Book Antiqua" w:cs="Book Antiqua"/>
          <w:color w:val="000000"/>
        </w:rPr>
        <w:t xml:space="preserve"> The studies based on radiomics quality score</w:t>
      </w:r>
      <w:r w:rsidR="00EC7C01">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and Transparent Reporting of a </w:t>
      </w:r>
      <w:r w:rsidR="00E25FDA">
        <w:rPr>
          <w:rFonts w:ascii="Book Antiqua" w:eastAsia="Book Antiqua" w:hAnsi="Book Antiqua" w:cs="Book Antiqua"/>
          <w:color w:val="000000"/>
        </w:rPr>
        <w:t>M</w:t>
      </w:r>
      <w:r w:rsidR="00E25FDA" w:rsidRPr="00047A6B">
        <w:rPr>
          <w:rFonts w:ascii="Book Antiqua" w:eastAsia="Book Antiqua" w:hAnsi="Book Antiqua" w:cs="Book Antiqua"/>
          <w:color w:val="000000"/>
        </w:rPr>
        <w:t xml:space="preserve">ultivariable </w:t>
      </w:r>
      <w:r w:rsidR="00E25FDA">
        <w:rPr>
          <w:rFonts w:ascii="Book Antiqua" w:eastAsia="Book Antiqua" w:hAnsi="Book Antiqua" w:cs="Book Antiqua"/>
          <w:color w:val="000000"/>
        </w:rPr>
        <w:t>P</w:t>
      </w:r>
      <w:r w:rsidR="00E25FDA" w:rsidRPr="00047A6B">
        <w:rPr>
          <w:rFonts w:ascii="Book Antiqua" w:eastAsia="Book Antiqua" w:hAnsi="Book Antiqua" w:cs="Book Antiqua"/>
          <w:color w:val="000000"/>
        </w:rPr>
        <w:t xml:space="preserve">rediction </w:t>
      </w:r>
      <w:r w:rsidR="00E25FDA">
        <w:rPr>
          <w:rFonts w:ascii="Book Antiqua" w:eastAsia="Book Antiqua" w:hAnsi="Book Antiqua" w:cs="Book Antiqua"/>
          <w:color w:val="000000"/>
        </w:rPr>
        <w:t>M</w:t>
      </w:r>
      <w:r w:rsidR="00E25FDA" w:rsidRPr="00047A6B">
        <w:rPr>
          <w:rFonts w:ascii="Book Antiqua" w:eastAsia="Book Antiqua" w:hAnsi="Book Antiqua" w:cs="Book Antiqua"/>
          <w:color w:val="000000"/>
        </w:rPr>
        <w:t xml:space="preserve">odel </w:t>
      </w:r>
      <w:r w:rsidRPr="00047A6B">
        <w:rPr>
          <w:rFonts w:ascii="Book Antiqua" w:eastAsia="Book Antiqua" w:hAnsi="Book Antiqua" w:cs="Book Antiqua"/>
          <w:color w:val="000000"/>
        </w:rPr>
        <w:t>for Individual Prognosis or Diagnosis have</w:t>
      </w:r>
      <w:r w:rsidR="00E25FDA">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also emphasized these </w:t>
      </w:r>
      <w:proofErr w:type="gramStart"/>
      <w:r w:rsidRPr="00047A6B">
        <w:rPr>
          <w:rFonts w:ascii="Book Antiqua" w:eastAsia="Book Antiqua" w:hAnsi="Book Antiqua" w:cs="Book Antiqua"/>
          <w:color w:val="000000"/>
        </w:rPr>
        <w:t>insufficiencies</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101,102]</w:t>
      </w:r>
      <w:r w:rsidRPr="00047A6B">
        <w:rPr>
          <w:rFonts w:ascii="Book Antiqua" w:eastAsia="Book Antiqua" w:hAnsi="Book Antiqua" w:cs="Book Antiqua"/>
          <w:color w:val="000000"/>
        </w:rPr>
        <w:t xml:space="preserve">. Getting with the consensus guidelines published by the </w:t>
      </w:r>
      <w:r w:rsidR="005C3578" w:rsidRPr="00047A6B">
        <w:rPr>
          <w:rFonts w:ascii="Book Antiqua" w:eastAsia="Book Antiqua" w:hAnsi="Book Antiqua" w:cs="Book Antiqua"/>
          <w:color w:val="000000"/>
        </w:rPr>
        <w:t>image biomarker standardization initiative</w:t>
      </w:r>
      <w:r w:rsidR="00BB29EB">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may help to cope with the </w:t>
      </w:r>
      <w:proofErr w:type="gramStart"/>
      <w:r w:rsidRPr="00047A6B">
        <w:rPr>
          <w:rFonts w:ascii="Book Antiqua" w:eastAsia="Book Antiqua" w:hAnsi="Book Antiqua" w:cs="Book Antiqua"/>
          <w:color w:val="000000"/>
        </w:rPr>
        <w:t>problem</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103]</w:t>
      </w:r>
      <w:r w:rsidRPr="00047A6B">
        <w:rPr>
          <w:rFonts w:ascii="Book Antiqua" w:eastAsia="Book Antiqua" w:hAnsi="Book Antiqua" w:cs="Book Antiqua"/>
          <w:color w:val="000000"/>
        </w:rPr>
        <w:t xml:space="preserve">. More importantly, prospective-design, multi-center, large-sample studies </w:t>
      </w:r>
      <w:r w:rsidRPr="00047A6B">
        <w:rPr>
          <w:rFonts w:ascii="Book Antiqua" w:eastAsia="Book Antiqua" w:hAnsi="Book Antiqua" w:cs="Book Antiqua"/>
          <w:color w:val="000000"/>
        </w:rPr>
        <w:lastRenderedPageBreak/>
        <w:t xml:space="preserve">are urgently warranted in further investigation on HCC, along with intensive and standardized quality controls throughout the entire workflow. </w:t>
      </w:r>
    </w:p>
    <w:p w14:paraId="6CB13672" w14:textId="77777777" w:rsidR="00A77B3E" w:rsidRPr="00047A6B" w:rsidRDefault="003C169D" w:rsidP="005C3578">
      <w:pPr>
        <w:spacing w:line="360" w:lineRule="auto"/>
        <w:ind w:firstLineChars="100" w:firstLine="240"/>
        <w:jc w:val="both"/>
        <w:rPr>
          <w:rFonts w:ascii="Book Antiqua" w:hAnsi="Book Antiqua"/>
        </w:rPr>
      </w:pPr>
      <w:r w:rsidRPr="00047A6B">
        <w:rPr>
          <w:rFonts w:ascii="Book Antiqua" w:eastAsia="Book Antiqua" w:hAnsi="Book Antiqua" w:cs="Book Antiqua"/>
          <w:color w:val="000000"/>
        </w:rPr>
        <w:t>Deep learning has been putting a brand-new step forward in radiomics, demonstrating superior potential in HCC-oriented tasks while requiring large-scale validation and long-term justification in further studies. Besides, the insufficient interpretability of these AI-medical imaging-combined approaches remains a concern, meaning that it is still quite challenging to adequately explain the underlying associations of radiomics analysis results and tumor heterogeneity and biological behaviors of HCC.</w:t>
      </w:r>
    </w:p>
    <w:p w14:paraId="6582951E" w14:textId="12968CF0" w:rsidR="00A77B3E" w:rsidRPr="00047A6B" w:rsidRDefault="003C169D" w:rsidP="00DA46C0">
      <w:pPr>
        <w:spacing w:line="360" w:lineRule="auto"/>
        <w:ind w:firstLineChars="100" w:firstLine="240"/>
        <w:jc w:val="both"/>
        <w:rPr>
          <w:rFonts w:ascii="Book Antiqua" w:hAnsi="Book Antiqua"/>
        </w:rPr>
      </w:pPr>
      <w:r w:rsidRPr="00047A6B">
        <w:rPr>
          <w:rFonts w:ascii="Book Antiqua" w:eastAsia="Book Antiqua" w:hAnsi="Book Antiqua" w:cs="Book Antiqua"/>
          <w:color w:val="000000"/>
        </w:rPr>
        <w:t xml:space="preserve">Moreover, few valuable datasets were shared with open access, which got in the way of accumulating sufficient numbers for statistical power. </w:t>
      </w:r>
      <w:r w:rsidR="00D302B3">
        <w:rPr>
          <w:rFonts w:ascii="Book Antiqua" w:eastAsia="Book Antiqua" w:hAnsi="Book Antiqua" w:cs="Book Antiqua"/>
          <w:color w:val="000000"/>
        </w:rPr>
        <w:t>Therefore,</w:t>
      </w:r>
      <w:r w:rsidR="00D302B3"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it</w:t>
      </w:r>
      <w:r w:rsidR="00D302B3">
        <w:rPr>
          <w:rFonts w:ascii="Book Antiqua" w:eastAsia="Book Antiqua" w:hAnsi="Book Antiqua" w:cs="Book Antiqua"/>
          <w:color w:val="000000"/>
        </w:rPr>
        <w:t xml:space="preserve"> is</w:t>
      </w:r>
      <w:r w:rsidRPr="00047A6B">
        <w:rPr>
          <w:rFonts w:ascii="Book Antiqua" w:eastAsia="Book Antiqua" w:hAnsi="Book Antiqua" w:cs="Book Antiqua"/>
          <w:color w:val="000000"/>
        </w:rPr>
        <w:t xml:space="preserve"> an expecting choice to share open access database sources across institutions to strengthen the generalization ability and establish well-curated databases and networks, as the Quantitative Imaging Network (QIN) </w:t>
      </w:r>
      <w:proofErr w:type="gramStart"/>
      <w:r w:rsidRPr="00047A6B">
        <w:rPr>
          <w:rFonts w:ascii="Book Antiqua" w:eastAsia="Book Antiqua" w:hAnsi="Book Antiqua" w:cs="Book Antiqua"/>
          <w:color w:val="000000"/>
        </w:rPr>
        <w:t>proposing</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104]</w:t>
      </w:r>
      <w:r w:rsidRPr="00047A6B">
        <w:rPr>
          <w:rFonts w:ascii="Book Antiqua" w:eastAsia="Book Antiqua" w:hAnsi="Book Antiqua" w:cs="Book Antiqua"/>
          <w:color w:val="000000"/>
        </w:rPr>
        <w:t xml:space="preserve">. By the way, the </w:t>
      </w:r>
      <w:r w:rsidR="00D302B3" w:rsidRPr="00047A6B">
        <w:rPr>
          <w:rFonts w:ascii="Book Antiqua" w:eastAsia="Book Antiqua" w:hAnsi="Book Antiqua" w:cs="Book Antiqua"/>
          <w:color w:val="000000"/>
        </w:rPr>
        <w:t>cost</w:t>
      </w:r>
      <w:r w:rsidR="00D302B3">
        <w:rPr>
          <w:rFonts w:ascii="Book Antiqua" w:eastAsia="Book Antiqua" w:hAnsi="Book Antiqua" w:cs="Book Antiqua"/>
          <w:color w:val="000000"/>
        </w:rPr>
        <w:t>-</w:t>
      </w:r>
      <w:r w:rsidRPr="00047A6B">
        <w:rPr>
          <w:rFonts w:ascii="Book Antiqua" w:eastAsia="Book Antiqua" w:hAnsi="Book Antiqua" w:cs="Book Antiqua"/>
          <w:color w:val="000000"/>
        </w:rPr>
        <w:t xml:space="preserve">effectiveness of a radiomics or deep learning approach is also supposed to be weighted when </w:t>
      </w:r>
      <w:r w:rsidR="00D302B3" w:rsidRPr="00047A6B">
        <w:rPr>
          <w:rFonts w:ascii="Book Antiqua" w:eastAsia="Book Antiqua" w:hAnsi="Book Antiqua" w:cs="Book Antiqua"/>
          <w:color w:val="000000"/>
        </w:rPr>
        <w:t>appl</w:t>
      </w:r>
      <w:r w:rsidR="00D302B3">
        <w:rPr>
          <w:rFonts w:ascii="Book Antiqua" w:eastAsia="Book Antiqua" w:hAnsi="Book Antiqua" w:cs="Book Antiqua"/>
          <w:color w:val="000000"/>
        </w:rPr>
        <w:t>ying</w:t>
      </w:r>
      <w:r w:rsidR="00D302B3"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it to a specific clinical situation of HCC, as it</w:t>
      </w:r>
      <w:r w:rsidR="00D302B3">
        <w:rPr>
          <w:rFonts w:ascii="Book Antiqua" w:eastAsia="Book Antiqua" w:hAnsi="Book Antiqua" w:cs="Book Antiqua"/>
          <w:color w:val="000000"/>
        </w:rPr>
        <w:t xml:space="preserve"> is</w:t>
      </w:r>
      <w:r w:rsidRPr="00047A6B">
        <w:rPr>
          <w:rFonts w:ascii="Book Antiqua" w:eastAsia="Book Antiqua" w:hAnsi="Book Antiqua" w:cs="Book Antiqua"/>
          <w:color w:val="000000"/>
        </w:rPr>
        <w:t xml:space="preserve"> procedure-complex, time-consuming, labor-intensive, and hardware- and software-demanding.</w:t>
      </w:r>
    </w:p>
    <w:p w14:paraId="5D9F9AB4" w14:textId="02A64571" w:rsidR="00A77B3E" w:rsidRPr="00047A6B" w:rsidRDefault="003C169D" w:rsidP="0012780F">
      <w:pPr>
        <w:spacing w:line="360" w:lineRule="auto"/>
        <w:ind w:firstLineChars="100" w:firstLine="240"/>
        <w:jc w:val="both"/>
        <w:rPr>
          <w:rFonts w:ascii="Book Antiqua" w:hAnsi="Book Antiqua"/>
        </w:rPr>
      </w:pPr>
      <w:r w:rsidRPr="00047A6B">
        <w:rPr>
          <w:rFonts w:ascii="Book Antiqua" w:eastAsia="Book Antiqua" w:hAnsi="Book Antiqua" w:cs="Book Antiqua"/>
          <w:color w:val="000000"/>
        </w:rPr>
        <w:t xml:space="preserve">To date, radiomics and deep leaning have been applied in numerous HCC studies, but they have not been widely implemented into routine clinical practice, which requires </w:t>
      </w:r>
      <w:proofErr w:type="gramStart"/>
      <w:r w:rsidRPr="00047A6B">
        <w:rPr>
          <w:rFonts w:ascii="Book Antiqua" w:eastAsia="Book Antiqua" w:hAnsi="Book Antiqua" w:cs="Book Antiqua"/>
          <w:color w:val="000000"/>
        </w:rPr>
        <w:t>to be extensively validated and optimized</w:t>
      </w:r>
      <w:proofErr w:type="gramEnd"/>
      <w:r w:rsidRPr="00047A6B">
        <w:rPr>
          <w:rFonts w:ascii="Book Antiqua" w:eastAsia="Book Antiqua" w:hAnsi="Book Antiqua" w:cs="Book Antiqua"/>
          <w:color w:val="000000"/>
        </w:rPr>
        <w:t xml:space="preserve"> through further appropriate clinical trials. Radiogenomics, an encouraging field considered as a bridge connecting radiomics with </w:t>
      </w:r>
      <w:proofErr w:type="gramStart"/>
      <w:r w:rsidRPr="00047A6B">
        <w:rPr>
          <w:rFonts w:ascii="Book Antiqua" w:eastAsia="Book Antiqua" w:hAnsi="Book Antiqua" w:cs="Book Antiqua"/>
          <w:color w:val="000000"/>
        </w:rPr>
        <w:t>genomics</w:t>
      </w:r>
      <w:r w:rsidRPr="00047A6B">
        <w:rPr>
          <w:rFonts w:ascii="Book Antiqua" w:eastAsia="Book Antiqua" w:hAnsi="Book Antiqua" w:cs="Book Antiqua"/>
          <w:color w:val="000000"/>
          <w:vertAlign w:val="superscript"/>
        </w:rPr>
        <w:t>[</w:t>
      </w:r>
      <w:proofErr w:type="gramEnd"/>
      <w:r w:rsidRPr="00047A6B">
        <w:rPr>
          <w:rFonts w:ascii="Book Antiqua" w:eastAsia="Book Antiqua" w:hAnsi="Book Antiqua" w:cs="Book Antiqua"/>
          <w:color w:val="000000"/>
          <w:vertAlign w:val="superscript"/>
        </w:rPr>
        <w:t>105]</w:t>
      </w:r>
      <w:r w:rsidRPr="00047A6B">
        <w:rPr>
          <w:rFonts w:ascii="Book Antiqua" w:eastAsia="Book Antiqua" w:hAnsi="Book Antiqua" w:cs="Book Antiqua"/>
          <w:color w:val="000000"/>
        </w:rPr>
        <w:t>, is also of promising value in HCC whereas not in the scope of this review.  Radiologists ought to get more involved to take full advantage of AI to improve the working efficiency and tackle problems driven by clinical demanding. For the foreseeable future, the multi-modality, multi-dimensional, and multi-model radiomics integrating clinical factors, laboratory information</w:t>
      </w:r>
      <w:r w:rsidR="00004C80">
        <w:rPr>
          <w:rFonts w:ascii="Book Antiqua" w:eastAsia="Book Antiqua" w:hAnsi="Book Antiqua" w:cs="Book Antiqua"/>
          <w:color w:val="000000"/>
        </w:rPr>
        <w:t>,</w:t>
      </w:r>
      <w:r w:rsidRPr="00047A6B">
        <w:rPr>
          <w:rFonts w:ascii="Book Antiqua" w:eastAsia="Book Antiqua" w:hAnsi="Book Antiqua" w:cs="Book Antiqua"/>
          <w:color w:val="000000"/>
        </w:rPr>
        <w:t xml:space="preserve"> and other omics has become the next trend of AI-driven medicine for novel evaluation and management of HCC.</w:t>
      </w:r>
    </w:p>
    <w:p w14:paraId="4EFEE06E" w14:textId="77777777" w:rsidR="00A77B3E" w:rsidRPr="00047A6B" w:rsidRDefault="00A77B3E" w:rsidP="00047A6B">
      <w:pPr>
        <w:spacing w:line="360" w:lineRule="auto"/>
        <w:jc w:val="both"/>
        <w:rPr>
          <w:rFonts w:ascii="Book Antiqua" w:hAnsi="Book Antiqua"/>
        </w:rPr>
      </w:pPr>
    </w:p>
    <w:p w14:paraId="22F4AB2A"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caps/>
          <w:color w:val="000000"/>
          <w:u w:val="single"/>
        </w:rPr>
        <w:lastRenderedPageBreak/>
        <w:t>CONCLUSION</w:t>
      </w:r>
    </w:p>
    <w:p w14:paraId="1F571D83" w14:textId="720FC71F"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To conclude, radiomics has enormous potential to become a powerful tool for HCC management covering detection and classification, diagnosis and differentiation, staging and grading, </w:t>
      </w:r>
      <w:r w:rsidR="00004C80">
        <w:rPr>
          <w:rFonts w:ascii="Book Antiqua" w:eastAsia="Book Antiqua" w:hAnsi="Book Antiqua" w:cs="Book Antiqua"/>
          <w:color w:val="000000"/>
        </w:rPr>
        <w:t xml:space="preserve">assessment of </w:t>
      </w:r>
      <w:r w:rsidRPr="00047A6B">
        <w:rPr>
          <w:rFonts w:ascii="Book Antiqua" w:eastAsia="Book Antiqua" w:hAnsi="Book Antiqua" w:cs="Book Antiqua"/>
          <w:color w:val="000000"/>
        </w:rPr>
        <w:t>aggressive behavior</w:t>
      </w:r>
      <w:r w:rsidR="00004C80">
        <w:rPr>
          <w:rFonts w:ascii="Book Antiqua" w:eastAsia="Book Antiqua" w:hAnsi="Book Antiqua" w:cs="Book Antiqua"/>
          <w:color w:val="000000"/>
        </w:rPr>
        <w:t xml:space="preserve"> and</w:t>
      </w:r>
      <w:r w:rsidR="00004C80" w:rsidRPr="00047A6B">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treatment responses, </w:t>
      </w:r>
      <w:r w:rsidR="00004C80">
        <w:rPr>
          <w:rFonts w:ascii="Book Antiqua" w:eastAsia="Book Antiqua" w:hAnsi="Book Antiqua" w:cs="Book Antiqua"/>
          <w:color w:val="000000"/>
        </w:rPr>
        <w:t xml:space="preserve">and </w:t>
      </w:r>
      <w:r w:rsidRPr="00047A6B">
        <w:rPr>
          <w:rFonts w:ascii="Book Antiqua" w:eastAsia="Book Antiqua" w:hAnsi="Book Antiqua" w:cs="Book Antiqua"/>
          <w:color w:val="000000"/>
        </w:rPr>
        <w:t>prognosis and survival</w:t>
      </w:r>
      <w:r w:rsidR="00004C80">
        <w:rPr>
          <w:rFonts w:ascii="Book Antiqua" w:eastAsia="Book Antiqua" w:hAnsi="Book Antiqua" w:cs="Book Antiqua"/>
          <w:color w:val="000000"/>
        </w:rPr>
        <w:t xml:space="preserve"> prediction</w:t>
      </w:r>
      <w:r w:rsidRPr="00047A6B">
        <w:rPr>
          <w:rFonts w:ascii="Book Antiqua" w:eastAsia="Book Antiqua" w:hAnsi="Book Antiqua" w:cs="Book Antiqua"/>
          <w:color w:val="000000"/>
        </w:rPr>
        <w:t>. However, the underlying value of radiomics and deep learning based radiomics in HCC has not been fully investigated, as well as the applicability and generalizability in routine clinical practice. In the face of great opportunities albeit with challenges, the multi-modality, multi-dimensional, multi-model radiomics and multi-omics studies will become the most appropriate clinical research approaches, so as to meet the developing needs of precision medicine and enhance precision medicine initiatives.</w:t>
      </w:r>
    </w:p>
    <w:p w14:paraId="6C13E75B" w14:textId="77777777" w:rsidR="00A77B3E" w:rsidRPr="00047A6B" w:rsidRDefault="00A77B3E" w:rsidP="00047A6B">
      <w:pPr>
        <w:spacing w:line="360" w:lineRule="auto"/>
        <w:jc w:val="both"/>
        <w:rPr>
          <w:rFonts w:ascii="Book Antiqua" w:hAnsi="Book Antiqua"/>
        </w:rPr>
      </w:pPr>
    </w:p>
    <w:p w14:paraId="529F73CF"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color w:val="000000"/>
        </w:rPr>
        <w:t>REFERENCES</w:t>
      </w:r>
    </w:p>
    <w:p w14:paraId="4A2ABFD0" w14:textId="77777777" w:rsidR="00A77B3E" w:rsidRPr="00047A6B" w:rsidRDefault="003C169D" w:rsidP="00047A6B">
      <w:pPr>
        <w:spacing w:line="360" w:lineRule="auto"/>
        <w:jc w:val="both"/>
        <w:rPr>
          <w:rFonts w:ascii="Book Antiqua" w:hAnsi="Book Antiqua"/>
        </w:rPr>
      </w:pPr>
      <w:bookmarkStart w:id="5" w:name="OLE_LINK7"/>
      <w:proofErr w:type="gramStart"/>
      <w:r w:rsidRPr="00047A6B">
        <w:rPr>
          <w:rFonts w:ascii="Book Antiqua" w:eastAsia="Book Antiqua" w:hAnsi="Book Antiqua" w:cs="Book Antiqua"/>
          <w:color w:val="000000"/>
        </w:rPr>
        <w:t xml:space="preserve">1 </w:t>
      </w:r>
      <w:r w:rsidRPr="00047A6B">
        <w:rPr>
          <w:rFonts w:ascii="Book Antiqua" w:eastAsia="Book Antiqua" w:hAnsi="Book Antiqua" w:cs="Book Antiqua"/>
          <w:b/>
          <w:bCs/>
          <w:color w:val="000000"/>
        </w:rPr>
        <w:t>Siegel RL</w:t>
      </w:r>
      <w:r w:rsidRPr="00047A6B">
        <w:rPr>
          <w:rFonts w:ascii="Book Antiqua" w:eastAsia="Book Antiqua" w:hAnsi="Book Antiqua" w:cs="Book Antiqua"/>
          <w:color w:val="000000"/>
        </w:rPr>
        <w:t>, Miller KD, Jemal A. Cancer statistics, 2019.</w:t>
      </w:r>
      <w:proofErr w:type="gramEnd"/>
      <w:r w:rsidRPr="00047A6B">
        <w:rPr>
          <w:rFonts w:ascii="Book Antiqua" w:eastAsia="Book Antiqua" w:hAnsi="Book Antiqua" w:cs="Book Antiqua"/>
          <w:color w:val="000000"/>
        </w:rPr>
        <w:t xml:space="preserve"> </w:t>
      </w:r>
      <w:r w:rsidRPr="00047A6B">
        <w:rPr>
          <w:rFonts w:ascii="Book Antiqua" w:eastAsia="Book Antiqua" w:hAnsi="Book Antiqua" w:cs="Book Antiqua"/>
          <w:i/>
          <w:iCs/>
          <w:color w:val="000000"/>
        </w:rPr>
        <w:t>CA Cancer J Clin</w:t>
      </w:r>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69</w:t>
      </w:r>
      <w:r w:rsidRPr="00047A6B">
        <w:rPr>
          <w:rFonts w:ascii="Book Antiqua" w:eastAsia="Book Antiqua" w:hAnsi="Book Antiqua" w:cs="Book Antiqua"/>
          <w:color w:val="000000"/>
        </w:rPr>
        <w:t>: 7-34 [PMID: 30620402 DOI: 10.3322/caac.21551]</w:t>
      </w:r>
    </w:p>
    <w:p w14:paraId="650D72D1"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2 </w:t>
      </w:r>
      <w:r w:rsidRPr="00047A6B">
        <w:rPr>
          <w:rFonts w:ascii="Book Antiqua" w:eastAsia="Book Antiqua" w:hAnsi="Book Antiqua" w:cs="Book Antiqua"/>
          <w:b/>
          <w:bCs/>
          <w:color w:val="000000"/>
        </w:rPr>
        <w:t>Chen W</w:t>
      </w:r>
      <w:r w:rsidRPr="00047A6B">
        <w:rPr>
          <w:rFonts w:ascii="Book Antiqua" w:eastAsia="Book Antiqua" w:hAnsi="Book Antiqua" w:cs="Book Antiqua"/>
          <w:color w:val="000000"/>
        </w:rPr>
        <w:t xml:space="preserve">, Zheng R, Baade PD, Zhang S, Zeng H, Bray F, Jemal A, Yu XQ, He J. Cancer statistics in China, 2015. </w:t>
      </w:r>
      <w:r w:rsidRPr="00047A6B">
        <w:rPr>
          <w:rFonts w:ascii="Book Antiqua" w:eastAsia="Book Antiqua" w:hAnsi="Book Antiqua" w:cs="Book Antiqua"/>
          <w:i/>
          <w:iCs/>
          <w:color w:val="000000"/>
        </w:rPr>
        <w:t>CA Cancer J Clin</w:t>
      </w:r>
      <w:r w:rsidRPr="00047A6B">
        <w:rPr>
          <w:rFonts w:ascii="Book Antiqua" w:eastAsia="Book Antiqua" w:hAnsi="Book Antiqua" w:cs="Book Antiqua"/>
          <w:color w:val="000000"/>
        </w:rPr>
        <w:t xml:space="preserve"> 2016; </w:t>
      </w:r>
      <w:r w:rsidRPr="00047A6B">
        <w:rPr>
          <w:rFonts w:ascii="Book Antiqua" w:eastAsia="Book Antiqua" w:hAnsi="Book Antiqua" w:cs="Book Antiqua"/>
          <w:b/>
          <w:bCs/>
          <w:color w:val="000000"/>
        </w:rPr>
        <w:t>66</w:t>
      </w:r>
      <w:r w:rsidRPr="00047A6B">
        <w:rPr>
          <w:rFonts w:ascii="Book Antiqua" w:eastAsia="Book Antiqua" w:hAnsi="Book Antiqua" w:cs="Book Antiqua"/>
          <w:color w:val="000000"/>
        </w:rPr>
        <w:t>: 115-132 [PMID: 26808342 DOI: 10.3322/caac.21338]</w:t>
      </w:r>
    </w:p>
    <w:p w14:paraId="4FFA971D" w14:textId="77777777" w:rsidR="00A77B3E" w:rsidRPr="00047A6B" w:rsidRDefault="003C169D" w:rsidP="00047A6B">
      <w:pPr>
        <w:spacing w:line="360" w:lineRule="auto"/>
        <w:jc w:val="both"/>
        <w:rPr>
          <w:rFonts w:ascii="Book Antiqua" w:hAnsi="Book Antiqua"/>
        </w:rPr>
      </w:pPr>
      <w:proofErr w:type="gramStart"/>
      <w:r w:rsidRPr="00047A6B">
        <w:rPr>
          <w:rFonts w:ascii="Book Antiqua" w:eastAsia="Book Antiqua" w:hAnsi="Book Antiqua" w:cs="Book Antiqua"/>
          <w:color w:val="000000"/>
        </w:rPr>
        <w:t xml:space="preserve">3 </w:t>
      </w:r>
      <w:r w:rsidRPr="00047A6B">
        <w:rPr>
          <w:rFonts w:ascii="Book Antiqua" w:eastAsia="Book Antiqua" w:hAnsi="Book Antiqua" w:cs="Book Antiqua"/>
          <w:b/>
          <w:bCs/>
          <w:color w:val="000000"/>
        </w:rPr>
        <w:t>Villanueva A</w:t>
      </w:r>
      <w:r w:rsidRPr="00047A6B">
        <w:rPr>
          <w:rFonts w:ascii="Book Antiqua" w:eastAsia="Book Antiqua" w:hAnsi="Book Antiqua" w:cs="Book Antiqua"/>
          <w:color w:val="000000"/>
        </w:rPr>
        <w:t>. Hepatocellular Carcinoma.</w:t>
      </w:r>
      <w:proofErr w:type="gramEnd"/>
      <w:r w:rsidRPr="00047A6B">
        <w:rPr>
          <w:rFonts w:ascii="Book Antiqua" w:eastAsia="Book Antiqua" w:hAnsi="Book Antiqua" w:cs="Book Antiqua"/>
          <w:color w:val="000000"/>
        </w:rPr>
        <w:t xml:space="preserve"> </w:t>
      </w:r>
      <w:r w:rsidRPr="00047A6B">
        <w:rPr>
          <w:rFonts w:ascii="Book Antiqua" w:eastAsia="Book Antiqua" w:hAnsi="Book Antiqua" w:cs="Book Antiqua"/>
          <w:i/>
          <w:iCs/>
          <w:color w:val="000000"/>
        </w:rPr>
        <w:t>N Engl J Med</w:t>
      </w:r>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380</w:t>
      </w:r>
      <w:r w:rsidRPr="00047A6B">
        <w:rPr>
          <w:rFonts w:ascii="Book Antiqua" w:eastAsia="Book Antiqua" w:hAnsi="Book Antiqua" w:cs="Book Antiqua"/>
          <w:color w:val="000000"/>
        </w:rPr>
        <w:t>: 1450-1462 [PMID: 30970190 DOI: 10.1056/NEJMra1713263]</w:t>
      </w:r>
    </w:p>
    <w:p w14:paraId="5B840F8C"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4 </w:t>
      </w:r>
      <w:proofErr w:type="gramStart"/>
      <w:r w:rsidRPr="00047A6B">
        <w:rPr>
          <w:rFonts w:ascii="Book Antiqua" w:eastAsia="Book Antiqua" w:hAnsi="Book Antiqua" w:cs="Book Antiqua"/>
          <w:b/>
          <w:bCs/>
          <w:color w:val="000000"/>
        </w:rPr>
        <w:t>Yang</w:t>
      </w:r>
      <w:proofErr w:type="gramEnd"/>
      <w:r w:rsidRPr="00047A6B">
        <w:rPr>
          <w:rFonts w:ascii="Book Antiqua" w:eastAsia="Book Antiqua" w:hAnsi="Book Antiqua" w:cs="Book Antiqua"/>
          <w:b/>
          <w:bCs/>
          <w:color w:val="000000"/>
        </w:rPr>
        <w:t xml:space="preserve"> JD</w:t>
      </w:r>
      <w:r w:rsidRPr="00047A6B">
        <w:rPr>
          <w:rFonts w:ascii="Book Antiqua" w:eastAsia="Book Antiqua" w:hAnsi="Book Antiqua" w:cs="Book Antiqua"/>
          <w:color w:val="000000"/>
        </w:rPr>
        <w:t xml:space="preserve">, Heimbach JK. </w:t>
      </w:r>
      <w:proofErr w:type="gramStart"/>
      <w:r w:rsidRPr="00047A6B">
        <w:rPr>
          <w:rFonts w:ascii="Book Antiqua" w:eastAsia="Book Antiqua" w:hAnsi="Book Antiqua" w:cs="Book Antiqua"/>
          <w:color w:val="000000"/>
        </w:rPr>
        <w:t>New advances in the diagnosis and management of hepatocellular carcinoma.</w:t>
      </w:r>
      <w:proofErr w:type="gramEnd"/>
      <w:r w:rsidRPr="00047A6B">
        <w:rPr>
          <w:rFonts w:ascii="Book Antiqua" w:eastAsia="Book Antiqua" w:hAnsi="Book Antiqua" w:cs="Book Antiqua"/>
          <w:color w:val="000000"/>
        </w:rPr>
        <w:t xml:space="preserve"> </w:t>
      </w:r>
      <w:r w:rsidRPr="00047A6B">
        <w:rPr>
          <w:rFonts w:ascii="Book Antiqua" w:eastAsia="Book Antiqua" w:hAnsi="Book Antiqua" w:cs="Book Antiqua"/>
          <w:i/>
          <w:iCs/>
          <w:color w:val="000000"/>
        </w:rPr>
        <w:t>BMJ</w:t>
      </w:r>
      <w:r w:rsidRPr="00047A6B">
        <w:rPr>
          <w:rFonts w:ascii="Book Antiqua" w:eastAsia="Book Antiqua" w:hAnsi="Book Antiqua" w:cs="Book Antiqua"/>
          <w:color w:val="000000"/>
        </w:rPr>
        <w:t xml:space="preserve"> 2020; </w:t>
      </w:r>
      <w:r w:rsidRPr="00047A6B">
        <w:rPr>
          <w:rFonts w:ascii="Book Antiqua" w:eastAsia="Book Antiqua" w:hAnsi="Book Antiqua" w:cs="Book Antiqua"/>
          <w:b/>
          <w:bCs/>
          <w:color w:val="000000"/>
        </w:rPr>
        <w:t>371</w:t>
      </w:r>
      <w:r w:rsidRPr="00047A6B">
        <w:rPr>
          <w:rFonts w:ascii="Book Antiqua" w:eastAsia="Book Antiqua" w:hAnsi="Book Antiqua" w:cs="Book Antiqua"/>
          <w:color w:val="000000"/>
        </w:rPr>
        <w:t>: m</w:t>
      </w:r>
      <w:r w:rsidRPr="00047A6B">
        <w:rPr>
          <w:rFonts w:ascii="Book Antiqua" w:eastAsia="Book Antiqua" w:hAnsi="Book Antiqua" w:cs="Book Antiqua"/>
          <w:color w:val="000000"/>
          <w:vertAlign w:val="superscript"/>
        </w:rPr>
        <w:t>3</w:t>
      </w:r>
      <w:r w:rsidRPr="00047A6B">
        <w:rPr>
          <w:rFonts w:ascii="Book Antiqua" w:eastAsia="Book Antiqua" w:hAnsi="Book Antiqua" w:cs="Book Antiqua"/>
          <w:color w:val="000000"/>
        </w:rPr>
        <w:t>544 [PMID: 33106289 DOI: 10.1136/bmj.m</w:t>
      </w:r>
      <w:r w:rsidRPr="00047A6B">
        <w:rPr>
          <w:rFonts w:ascii="Book Antiqua" w:eastAsia="Book Antiqua" w:hAnsi="Book Antiqua" w:cs="Book Antiqua"/>
          <w:color w:val="000000"/>
          <w:vertAlign w:val="superscript"/>
        </w:rPr>
        <w:t>3</w:t>
      </w:r>
      <w:r w:rsidRPr="00047A6B">
        <w:rPr>
          <w:rFonts w:ascii="Book Antiqua" w:eastAsia="Book Antiqua" w:hAnsi="Book Antiqua" w:cs="Book Antiqua"/>
          <w:color w:val="000000"/>
        </w:rPr>
        <w:t>544]</w:t>
      </w:r>
    </w:p>
    <w:p w14:paraId="745549CB"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5 </w:t>
      </w:r>
      <w:r w:rsidRPr="00047A6B">
        <w:rPr>
          <w:rFonts w:ascii="Book Antiqua" w:eastAsia="Book Antiqua" w:hAnsi="Book Antiqua" w:cs="Book Antiqua"/>
          <w:b/>
          <w:bCs/>
          <w:color w:val="000000"/>
        </w:rPr>
        <w:t>Roberts LR</w:t>
      </w:r>
      <w:r w:rsidRPr="00047A6B">
        <w:rPr>
          <w:rFonts w:ascii="Book Antiqua" w:eastAsia="Book Antiqua" w:hAnsi="Book Antiqua" w:cs="Book Antiqua"/>
          <w:color w:val="000000"/>
        </w:rPr>
        <w:t xml:space="preserve">, Sirlin CB, Zaiem F, Almasri J, Prokop LJ, Heimbach JK, Murad MH, Mohammed K. Imaging for the diagnosis of hepatocellular carcinoma: A systematic review and meta-analysis. </w:t>
      </w:r>
      <w:r w:rsidRPr="00047A6B">
        <w:rPr>
          <w:rFonts w:ascii="Book Antiqua" w:eastAsia="Book Antiqua" w:hAnsi="Book Antiqua" w:cs="Book Antiqua"/>
          <w:i/>
          <w:iCs/>
          <w:color w:val="000000"/>
        </w:rPr>
        <w:t>Hepatology</w:t>
      </w:r>
      <w:r w:rsidRPr="00047A6B">
        <w:rPr>
          <w:rFonts w:ascii="Book Antiqua" w:eastAsia="Book Antiqua" w:hAnsi="Book Antiqua" w:cs="Book Antiqua"/>
          <w:color w:val="000000"/>
        </w:rPr>
        <w:t xml:space="preserve"> 2018; </w:t>
      </w:r>
      <w:r w:rsidRPr="00047A6B">
        <w:rPr>
          <w:rFonts w:ascii="Book Antiqua" w:eastAsia="Book Antiqua" w:hAnsi="Book Antiqua" w:cs="Book Antiqua"/>
          <w:b/>
          <w:bCs/>
          <w:color w:val="000000"/>
        </w:rPr>
        <w:t>67</w:t>
      </w:r>
      <w:r w:rsidRPr="00047A6B">
        <w:rPr>
          <w:rFonts w:ascii="Book Antiqua" w:eastAsia="Book Antiqua" w:hAnsi="Book Antiqua" w:cs="Book Antiqua"/>
          <w:color w:val="000000"/>
        </w:rPr>
        <w:t>: 401-421 [PMID: 28859233 DOI: 10.1002/hep.29487]</w:t>
      </w:r>
    </w:p>
    <w:p w14:paraId="06FCEC15" w14:textId="77777777" w:rsidR="00A77B3E" w:rsidRPr="00047A6B" w:rsidRDefault="003C169D" w:rsidP="00047A6B">
      <w:pPr>
        <w:spacing w:line="360" w:lineRule="auto"/>
        <w:jc w:val="both"/>
        <w:rPr>
          <w:rFonts w:ascii="Book Antiqua" w:hAnsi="Book Antiqua"/>
        </w:rPr>
      </w:pPr>
      <w:proofErr w:type="gramStart"/>
      <w:r w:rsidRPr="00047A6B">
        <w:rPr>
          <w:rFonts w:ascii="Book Antiqua" w:eastAsia="Book Antiqua" w:hAnsi="Book Antiqua" w:cs="Book Antiqua"/>
          <w:color w:val="000000"/>
        </w:rPr>
        <w:lastRenderedPageBreak/>
        <w:t xml:space="preserve">6 </w:t>
      </w:r>
      <w:r w:rsidRPr="00047A6B">
        <w:rPr>
          <w:rFonts w:ascii="Book Antiqua" w:eastAsia="Book Antiqua" w:hAnsi="Book Antiqua" w:cs="Book Antiqua"/>
          <w:b/>
          <w:bCs/>
          <w:color w:val="000000"/>
        </w:rPr>
        <w:t>Bruix J</w:t>
      </w:r>
      <w:r w:rsidRPr="00047A6B">
        <w:rPr>
          <w:rFonts w:ascii="Book Antiqua" w:eastAsia="Book Antiqua" w:hAnsi="Book Antiqua" w:cs="Book Antiqua"/>
          <w:color w:val="000000"/>
        </w:rPr>
        <w:t>, Sherman M; American Association for the Study of Liver Diseases.</w:t>
      </w:r>
      <w:proofErr w:type="gramEnd"/>
      <w:r w:rsidRPr="00047A6B">
        <w:rPr>
          <w:rFonts w:ascii="Book Antiqua" w:eastAsia="Book Antiqua" w:hAnsi="Book Antiqua" w:cs="Book Antiqua"/>
          <w:color w:val="000000"/>
        </w:rPr>
        <w:t xml:space="preserve"> Management of hepatocellular carcinoma: an update. </w:t>
      </w:r>
      <w:r w:rsidRPr="00047A6B">
        <w:rPr>
          <w:rFonts w:ascii="Book Antiqua" w:eastAsia="Book Antiqua" w:hAnsi="Book Antiqua" w:cs="Book Antiqua"/>
          <w:i/>
          <w:iCs/>
          <w:color w:val="000000"/>
        </w:rPr>
        <w:t>Hepatology</w:t>
      </w:r>
      <w:r w:rsidRPr="00047A6B">
        <w:rPr>
          <w:rFonts w:ascii="Book Antiqua" w:eastAsia="Book Antiqua" w:hAnsi="Book Antiqua" w:cs="Book Antiqua"/>
          <w:color w:val="000000"/>
        </w:rPr>
        <w:t xml:space="preserve"> 2011; </w:t>
      </w:r>
      <w:r w:rsidRPr="00047A6B">
        <w:rPr>
          <w:rFonts w:ascii="Book Antiqua" w:eastAsia="Book Antiqua" w:hAnsi="Book Antiqua" w:cs="Book Antiqua"/>
          <w:b/>
          <w:bCs/>
          <w:color w:val="000000"/>
        </w:rPr>
        <w:t>53</w:t>
      </w:r>
      <w:r w:rsidRPr="00047A6B">
        <w:rPr>
          <w:rFonts w:ascii="Book Antiqua" w:eastAsia="Book Antiqua" w:hAnsi="Book Antiqua" w:cs="Book Antiqua"/>
          <w:color w:val="000000"/>
        </w:rPr>
        <w:t>: 1020-1022 [PMID: 21374666 DOI: 10.1002/hep.24199]</w:t>
      </w:r>
    </w:p>
    <w:p w14:paraId="2FF99482"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7 </w:t>
      </w:r>
      <w:r w:rsidRPr="00047A6B">
        <w:rPr>
          <w:rFonts w:ascii="Book Antiqua" w:eastAsia="Book Antiqua" w:hAnsi="Book Antiqua" w:cs="Book Antiqua"/>
          <w:b/>
          <w:bCs/>
          <w:color w:val="000000"/>
        </w:rPr>
        <w:t>Hricak H</w:t>
      </w:r>
      <w:r w:rsidRPr="00047A6B">
        <w:rPr>
          <w:rFonts w:ascii="Book Antiqua" w:eastAsia="Book Antiqua" w:hAnsi="Book Antiqua" w:cs="Book Antiqua"/>
          <w:color w:val="000000"/>
        </w:rPr>
        <w:t xml:space="preserve">. Oncologic imaging: a guiding hand of personalized cancer care. </w:t>
      </w:r>
      <w:r w:rsidRPr="00047A6B">
        <w:rPr>
          <w:rFonts w:ascii="Book Antiqua" w:eastAsia="Book Antiqua" w:hAnsi="Book Antiqua" w:cs="Book Antiqua"/>
          <w:i/>
          <w:iCs/>
          <w:color w:val="000000"/>
        </w:rPr>
        <w:t>Radiology</w:t>
      </w:r>
      <w:r w:rsidRPr="00047A6B">
        <w:rPr>
          <w:rFonts w:ascii="Book Antiqua" w:eastAsia="Book Antiqua" w:hAnsi="Book Antiqua" w:cs="Book Antiqua"/>
          <w:color w:val="000000"/>
        </w:rPr>
        <w:t xml:space="preserve"> 2011; </w:t>
      </w:r>
      <w:r w:rsidRPr="00047A6B">
        <w:rPr>
          <w:rFonts w:ascii="Book Antiqua" w:eastAsia="Book Antiqua" w:hAnsi="Book Antiqua" w:cs="Book Antiqua"/>
          <w:b/>
          <w:bCs/>
          <w:color w:val="000000"/>
        </w:rPr>
        <w:t>259</w:t>
      </w:r>
      <w:r w:rsidRPr="00047A6B">
        <w:rPr>
          <w:rFonts w:ascii="Book Antiqua" w:eastAsia="Book Antiqua" w:hAnsi="Book Antiqua" w:cs="Book Antiqua"/>
          <w:color w:val="000000"/>
        </w:rPr>
        <w:t>: 633-640 [PMID: 21493796 DOI: 10.1148/radiol.11110252]</w:t>
      </w:r>
    </w:p>
    <w:p w14:paraId="14C2FF85"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8 </w:t>
      </w:r>
      <w:r w:rsidRPr="00047A6B">
        <w:rPr>
          <w:rFonts w:ascii="Book Antiqua" w:eastAsia="Book Antiqua" w:hAnsi="Book Antiqua" w:cs="Book Antiqua"/>
          <w:b/>
          <w:bCs/>
          <w:color w:val="000000"/>
        </w:rPr>
        <w:t>Lu LC</w:t>
      </w:r>
      <w:r w:rsidRPr="00047A6B">
        <w:rPr>
          <w:rFonts w:ascii="Book Antiqua" w:eastAsia="Book Antiqua" w:hAnsi="Book Antiqua" w:cs="Book Antiqua"/>
          <w:color w:val="000000"/>
        </w:rPr>
        <w:t xml:space="preserve">, Hsu CH, </w:t>
      </w:r>
      <w:proofErr w:type="gramStart"/>
      <w:r w:rsidRPr="00047A6B">
        <w:rPr>
          <w:rFonts w:ascii="Book Antiqua" w:eastAsia="Book Antiqua" w:hAnsi="Book Antiqua" w:cs="Book Antiqua"/>
          <w:color w:val="000000"/>
        </w:rPr>
        <w:t>Hsu</w:t>
      </w:r>
      <w:proofErr w:type="gramEnd"/>
      <w:r w:rsidRPr="00047A6B">
        <w:rPr>
          <w:rFonts w:ascii="Book Antiqua" w:eastAsia="Book Antiqua" w:hAnsi="Book Antiqua" w:cs="Book Antiqua"/>
          <w:color w:val="000000"/>
        </w:rPr>
        <w:t xml:space="preserve"> C, Cheng AL. Tumor Heterogeneity in Hepatocellular Carcinoma: Facing the Challenges. </w:t>
      </w:r>
      <w:r w:rsidRPr="00047A6B">
        <w:rPr>
          <w:rFonts w:ascii="Book Antiqua" w:eastAsia="Book Antiqua" w:hAnsi="Book Antiqua" w:cs="Book Antiqua"/>
          <w:i/>
          <w:iCs/>
          <w:color w:val="000000"/>
        </w:rPr>
        <w:t>Liver Cancer</w:t>
      </w:r>
      <w:r w:rsidRPr="00047A6B">
        <w:rPr>
          <w:rFonts w:ascii="Book Antiqua" w:eastAsia="Book Antiqua" w:hAnsi="Book Antiqua" w:cs="Book Antiqua"/>
          <w:color w:val="000000"/>
        </w:rPr>
        <w:t xml:space="preserve"> 2016; </w:t>
      </w:r>
      <w:r w:rsidRPr="00047A6B">
        <w:rPr>
          <w:rFonts w:ascii="Book Antiqua" w:eastAsia="Book Antiqua" w:hAnsi="Book Antiqua" w:cs="Book Antiqua"/>
          <w:b/>
          <w:bCs/>
          <w:color w:val="000000"/>
        </w:rPr>
        <w:t>5</w:t>
      </w:r>
      <w:r w:rsidRPr="00047A6B">
        <w:rPr>
          <w:rFonts w:ascii="Book Antiqua" w:eastAsia="Book Antiqua" w:hAnsi="Book Antiqua" w:cs="Book Antiqua"/>
          <w:color w:val="000000"/>
        </w:rPr>
        <w:t>: 128-138 [PMID: 27386431 DOI: 10.1159/000367754]</w:t>
      </w:r>
    </w:p>
    <w:p w14:paraId="17D13EF3"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9 </w:t>
      </w:r>
      <w:r w:rsidRPr="00047A6B">
        <w:rPr>
          <w:rFonts w:ascii="Book Antiqua" w:eastAsia="Book Antiqua" w:hAnsi="Book Antiqua" w:cs="Book Antiqua"/>
          <w:b/>
          <w:bCs/>
          <w:color w:val="000000"/>
        </w:rPr>
        <w:t>Calderaro J</w:t>
      </w:r>
      <w:r w:rsidRPr="00047A6B">
        <w:rPr>
          <w:rFonts w:ascii="Book Antiqua" w:eastAsia="Book Antiqua" w:hAnsi="Book Antiqua" w:cs="Book Antiqua"/>
          <w:color w:val="000000"/>
        </w:rPr>
        <w:t xml:space="preserve">, Ziol M, Paradis V, Zucman-Rossi J. Molecular and histological correlations in liver cancer. </w:t>
      </w:r>
      <w:r w:rsidRPr="00047A6B">
        <w:rPr>
          <w:rFonts w:ascii="Book Antiqua" w:eastAsia="Book Antiqua" w:hAnsi="Book Antiqua" w:cs="Book Antiqua"/>
          <w:i/>
          <w:iCs/>
          <w:color w:val="000000"/>
        </w:rPr>
        <w:t>J Hepatol</w:t>
      </w:r>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71</w:t>
      </w:r>
      <w:r w:rsidRPr="00047A6B">
        <w:rPr>
          <w:rFonts w:ascii="Book Antiqua" w:eastAsia="Book Antiqua" w:hAnsi="Book Antiqua" w:cs="Book Antiqua"/>
          <w:color w:val="000000"/>
        </w:rPr>
        <w:t>: 616-630 [PMID: 31195064 DOI: 10.1016/j.jhep.2019.06.001]</w:t>
      </w:r>
    </w:p>
    <w:p w14:paraId="5168BB81"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10 </w:t>
      </w:r>
      <w:r w:rsidRPr="00047A6B">
        <w:rPr>
          <w:rFonts w:ascii="Book Antiqua" w:eastAsia="Book Antiqua" w:hAnsi="Book Antiqua" w:cs="Book Antiqua"/>
          <w:b/>
          <w:bCs/>
          <w:color w:val="000000"/>
        </w:rPr>
        <w:t>Jiménez Pérez M</w:t>
      </w:r>
      <w:r w:rsidRPr="00047A6B">
        <w:rPr>
          <w:rFonts w:ascii="Book Antiqua" w:eastAsia="Book Antiqua" w:hAnsi="Book Antiqua" w:cs="Book Antiqua"/>
          <w:color w:val="000000"/>
        </w:rPr>
        <w:t xml:space="preserve">, Grande RG. Application of artificial intelligence in the diagnosis and treatment of hepatocellular carcinoma: A review. </w:t>
      </w:r>
      <w:r w:rsidRPr="00047A6B">
        <w:rPr>
          <w:rFonts w:ascii="Book Antiqua" w:eastAsia="Book Antiqua" w:hAnsi="Book Antiqua" w:cs="Book Antiqua"/>
          <w:i/>
          <w:iCs/>
          <w:color w:val="000000"/>
        </w:rPr>
        <w:t>World J Gastroenterol</w:t>
      </w:r>
      <w:r w:rsidRPr="00047A6B">
        <w:rPr>
          <w:rFonts w:ascii="Book Antiqua" w:eastAsia="Book Antiqua" w:hAnsi="Book Antiqua" w:cs="Book Antiqua"/>
          <w:color w:val="000000"/>
        </w:rPr>
        <w:t xml:space="preserve"> 2020; </w:t>
      </w:r>
      <w:r w:rsidRPr="00047A6B">
        <w:rPr>
          <w:rFonts w:ascii="Book Antiqua" w:eastAsia="Book Antiqua" w:hAnsi="Book Antiqua" w:cs="Book Antiqua"/>
          <w:b/>
          <w:bCs/>
          <w:color w:val="000000"/>
        </w:rPr>
        <w:t>26</w:t>
      </w:r>
      <w:r w:rsidRPr="00047A6B">
        <w:rPr>
          <w:rFonts w:ascii="Book Antiqua" w:eastAsia="Book Antiqua" w:hAnsi="Book Antiqua" w:cs="Book Antiqua"/>
          <w:color w:val="000000"/>
        </w:rPr>
        <w:t>: 5617-5628 [PMID: 33088156 DOI: 10.3748/wjg.v26.i37.5617]</w:t>
      </w:r>
    </w:p>
    <w:p w14:paraId="39EE2BCA"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11 </w:t>
      </w:r>
      <w:r w:rsidRPr="00047A6B">
        <w:rPr>
          <w:rFonts w:ascii="Book Antiqua" w:eastAsia="Book Antiqua" w:hAnsi="Book Antiqua" w:cs="Book Antiqua"/>
          <w:b/>
          <w:bCs/>
          <w:color w:val="000000"/>
        </w:rPr>
        <w:t>Goyal H</w:t>
      </w:r>
      <w:r w:rsidRPr="00047A6B">
        <w:rPr>
          <w:rFonts w:ascii="Book Antiqua" w:eastAsia="Book Antiqua" w:hAnsi="Book Antiqua" w:cs="Book Antiqua"/>
          <w:color w:val="000000"/>
        </w:rPr>
        <w:t xml:space="preserve">, Mann R, Gandhi Z, Perisetti A, Zhang Z, Sharma N, Saligram S, Inamdar S, Tharian B. Application of artificial intelligence in pancreaticobiliary diseases. </w:t>
      </w:r>
      <w:r w:rsidRPr="00047A6B">
        <w:rPr>
          <w:rFonts w:ascii="Book Antiqua" w:eastAsia="Book Antiqua" w:hAnsi="Book Antiqua" w:cs="Book Antiqua"/>
          <w:i/>
          <w:iCs/>
          <w:color w:val="000000"/>
        </w:rPr>
        <w:t>Ther Adv Gastrointest Endosc</w:t>
      </w:r>
      <w:r w:rsidRPr="00047A6B">
        <w:rPr>
          <w:rFonts w:ascii="Book Antiqua" w:eastAsia="Book Antiqua" w:hAnsi="Book Antiqua" w:cs="Book Antiqua"/>
          <w:color w:val="000000"/>
        </w:rPr>
        <w:t xml:space="preserve"> 2021; </w:t>
      </w:r>
      <w:r w:rsidRPr="00047A6B">
        <w:rPr>
          <w:rFonts w:ascii="Book Antiqua" w:eastAsia="Book Antiqua" w:hAnsi="Book Antiqua" w:cs="Book Antiqua"/>
          <w:b/>
          <w:bCs/>
          <w:color w:val="000000"/>
        </w:rPr>
        <w:t>14</w:t>
      </w:r>
      <w:r w:rsidRPr="00047A6B">
        <w:rPr>
          <w:rFonts w:ascii="Book Antiqua" w:eastAsia="Book Antiqua" w:hAnsi="Book Antiqua" w:cs="Book Antiqua"/>
          <w:color w:val="000000"/>
        </w:rPr>
        <w:t>: 2631774521993059 [PMID: 33644756 DOI: 10.1177/2631774521993059]</w:t>
      </w:r>
    </w:p>
    <w:p w14:paraId="0112BBC1"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12 </w:t>
      </w:r>
      <w:r w:rsidRPr="00047A6B">
        <w:rPr>
          <w:rFonts w:ascii="Book Antiqua" w:eastAsia="Book Antiqua" w:hAnsi="Book Antiqua" w:cs="Book Antiqua"/>
          <w:b/>
          <w:bCs/>
          <w:color w:val="000000"/>
        </w:rPr>
        <w:t>Goyal H</w:t>
      </w:r>
      <w:r w:rsidRPr="00047A6B">
        <w:rPr>
          <w:rFonts w:ascii="Book Antiqua" w:eastAsia="Book Antiqua" w:hAnsi="Book Antiqua" w:cs="Book Antiqua"/>
          <w:color w:val="000000"/>
        </w:rPr>
        <w:t xml:space="preserve">, Mann R, Gandhi Z, Perisetti A, Ali A, Aman Ali K, Sharma N, Saligram S, Tharian B, Inamdar S. Scope of Artificial Intelligence in Screening and Diagnosis of Colorectal Cancer. </w:t>
      </w:r>
      <w:r w:rsidRPr="00047A6B">
        <w:rPr>
          <w:rFonts w:ascii="Book Antiqua" w:eastAsia="Book Antiqua" w:hAnsi="Book Antiqua" w:cs="Book Antiqua"/>
          <w:i/>
          <w:iCs/>
          <w:color w:val="000000"/>
        </w:rPr>
        <w:t>J Clin Med</w:t>
      </w:r>
      <w:r w:rsidRPr="00047A6B">
        <w:rPr>
          <w:rFonts w:ascii="Book Antiqua" w:eastAsia="Book Antiqua" w:hAnsi="Book Antiqua" w:cs="Book Antiqua"/>
          <w:color w:val="000000"/>
        </w:rPr>
        <w:t xml:space="preserve"> 2020; </w:t>
      </w:r>
      <w:r w:rsidRPr="00047A6B">
        <w:rPr>
          <w:rFonts w:ascii="Book Antiqua" w:eastAsia="Book Antiqua" w:hAnsi="Book Antiqua" w:cs="Book Antiqua"/>
          <w:b/>
          <w:bCs/>
          <w:color w:val="000000"/>
        </w:rPr>
        <w:t>9</w:t>
      </w:r>
      <w:r w:rsidRPr="00047A6B">
        <w:rPr>
          <w:rFonts w:ascii="Book Antiqua" w:eastAsia="Book Antiqua" w:hAnsi="Book Antiqua" w:cs="Book Antiqua"/>
          <w:color w:val="000000"/>
        </w:rPr>
        <w:t xml:space="preserve"> [PMID: 33076511 DOI: 10.3390/jcm9103313]</w:t>
      </w:r>
    </w:p>
    <w:p w14:paraId="46B986A6"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13 </w:t>
      </w:r>
      <w:r w:rsidRPr="00047A6B">
        <w:rPr>
          <w:rFonts w:ascii="Book Antiqua" w:eastAsia="Book Antiqua" w:hAnsi="Book Antiqua" w:cs="Book Antiqua"/>
          <w:b/>
          <w:bCs/>
          <w:color w:val="000000"/>
        </w:rPr>
        <w:t>Lambin P</w:t>
      </w:r>
      <w:r w:rsidRPr="00047A6B">
        <w:rPr>
          <w:rFonts w:ascii="Book Antiqua" w:eastAsia="Book Antiqua" w:hAnsi="Book Antiqua" w:cs="Book Antiqua"/>
          <w:color w:val="000000"/>
        </w:rPr>
        <w:t xml:space="preserve">, Rios-Velazquez E, Leijenaar R, Carvalho S, van Stiphout RG, Granton P, Zegers CM, Gillies R, Boellard R, Dekker A, Aerts HJ. Radiomics: extracting more information from medical images using advanced feature analysis. </w:t>
      </w:r>
      <w:r w:rsidRPr="00047A6B">
        <w:rPr>
          <w:rFonts w:ascii="Book Antiqua" w:eastAsia="Book Antiqua" w:hAnsi="Book Antiqua" w:cs="Book Antiqua"/>
          <w:i/>
          <w:iCs/>
          <w:color w:val="000000"/>
        </w:rPr>
        <w:t>Eur J Cancer</w:t>
      </w:r>
      <w:r w:rsidRPr="00047A6B">
        <w:rPr>
          <w:rFonts w:ascii="Book Antiqua" w:eastAsia="Book Antiqua" w:hAnsi="Book Antiqua" w:cs="Book Antiqua"/>
          <w:color w:val="000000"/>
        </w:rPr>
        <w:t xml:space="preserve"> 2012; </w:t>
      </w:r>
      <w:r w:rsidRPr="00047A6B">
        <w:rPr>
          <w:rFonts w:ascii="Book Antiqua" w:eastAsia="Book Antiqua" w:hAnsi="Book Antiqua" w:cs="Book Antiqua"/>
          <w:b/>
          <w:bCs/>
          <w:color w:val="000000"/>
        </w:rPr>
        <w:t>48</w:t>
      </w:r>
      <w:r w:rsidRPr="00047A6B">
        <w:rPr>
          <w:rFonts w:ascii="Book Antiqua" w:eastAsia="Book Antiqua" w:hAnsi="Book Antiqua" w:cs="Book Antiqua"/>
          <w:color w:val="000000"/>
        </w:rPr>
        <w:t>: 441-446 [PMID: 22257792 DOI: 10.1016/j.ejca.2011.11.036]</w:t>
      </w:r>
    </w:p>
    <w:p w14:paraId="566F563C"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14 </w:t>
      </w:r>
      <w:r w:rsidRPr="00047A6B">
        <w:rPr>
          <w:rFonts w:ascii="Book Antiqua" w:eastAsia="Book Antiqua" w:hAnsi="Book Antiqua" w:cs="Book Antiqua"/>
          <w:b/>
          <w:bCs/>
          <w:color w:val="000000"/>
        </w:rPr>
        <w:t>Aerts HJ</w:t>
      </w:r>
      <w:r w:rsidRPr="00047A6B">
        <w:rPr>
          <w:rFonts w:ascii="Book Antiqua" w:eastAsia="Book Antiqua" w:hAnsi="Book Antiqua" w:cs="Book Antiqua"/>
          <w:color w:val="000000"/>
        </w:rPr>
        <w:t xml:space="preserve">, Velazquez ER, Leijenaar RT, Parmar C, Grossmann P, Carvalho S, Bussink J, Monshouwer R, Haibe-Kains B, Rietveld D, Hoebers F, Rietbergen MM, Leemans CR, Dekker A, Quackenbush J, Gillies RJ, Lambin P. Decoding tumour phenotype by </w:t>
      </w:r>
      <w:r w:rsidRPr="00047A6B">
        <w:rPr>
          <w:rFonts w:ascii="Book Antiqua" w:eastAsia="Book Antiqua" w:hAnsi="Book Antiqua" w:cs="Book Antiqua"/>
          <w:color w:val="000000"/>
        </w:rPr>
        <w:lastRenderedPageBreak/>
        <w:t xml:space="preserve">noninvasive imaging using a quantitative radiomics approach. </w:t>
      </w:r>
      <w:r w:rsidRPr="00047A6B">
        <w:rPr>
          <w:rFonts w:ascii="Book Antiqua" w:eastAsia="Book Antiqua" w:hAnsi="Book Antiqua" w:cs="Book Antiqua"/>
          <w:i/>
          <w:iCs/>
          <w:color w:val="000000"/>
        </w:rPr>
        <w:t>Nat Commun</w:t>
      </w:r>
      <w:r w:rsidRPr="00047A6B">
        <w:rPr>
          <w:rFonts w:ascii="Book Antiqua" w:eastAsia="Book Antiqua" w:hAnsi="Book Antiqua" w:cs="Book Antiqua"/>
          <w:color w:val="000000"/>
        </w:rPr>
        <w:t xml:space="preserve"> 2014; </w:t>
      </w:r>
      <w:r w:rsidRPr="00047A6B">
        <w:rPr>
          <w:rFonts w:ascii="Book Antiqua" w:eastAsia="Book Antiqua" w:hAnsi="Book Antiqua" w:cs="Book Antiqua"/>
          <w:b/>
          <w:bCs/>
          <w:color w:val="000000"/>
        </w:rPr>
        <w:t>5</w:t>
      </w:r>
      <w:r w:rsidRPr="00047A6B">
        <w:rPr>
          <w:rFonts w:ascii="Book Antiqua" w:eastAsia="Book Antiqua" w:hAnsi="Book Antiqua" w:cs="Book Antiqua"/>
          <w:color w:val="000000"/>
        </w:rPr>
        <w:t>: 4006 [PMID: 24892406 DOI: 10.1038/ncomms5006]</w:t>
      </w:r>
    </w:p>
    <w:p w14:paraId="084C2F7D"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15 </w:t>
      </w:r>
      <w:r w:rsidRPr="00047A6B">
        <w:rPr>
          <w:rFonts w:ascii="Book Antiqua" w:eastAsia="Book Antiqua" w:hAnsi="Book Antiqua" w:cs="Book Antiqua"/>
          <w:b/>
          <w:bCs/>
          <w:color w:val="000000"/>
        </w:rPr>
        <w:t>Gillies RJ</w:t>
      </w:r>
      <w:r w:rsidRPr="00047A6B">
        <w:rPr>
          <w:rFonts w:ascii="Book Antiqua" w:eastAsia="Book Antiqua" w:hAnsi="Book Antiqua" w:cs="Book Antiqua"/>
          <w:color w:val="000000"/>
        </w:rPr>
        <w:t xml:space="preserve">, Kinahan PE, Hricak H. Radiomics: Images Are More than Pictures, They Are Data. </w:t>
      </w:r>
      <w:r w:rsidRPr="00047A6B">
        <w:rPr>
          <w:rFonts w:ascii="Book Antiqua" w:eastAsia="Book Antiqua" w:hAnsi="Book Antiqua" w:cs="Book Antiqua"/>
          <w:i/>
          <w:iCs/>
          <w:color w:val="000000"/>
        </w:rPr>
        <w:t>Radiology</w:t>
      </w:r>
      <w:r w:rsidRPr="00047A6B">
        <w:rPr>
          <w:rFonts w:ascii="Book Antiqua" w:eastAsia="Book Antiqua" w:hAnsi="Book Antiqua" w:cs="Book Antiqua"/>
          <w:color w:val="000000"/>
        </w:rPr>
        <w:t xml:space="preserve"> 2016; </w:t>
      </w:r>
      <w:r w:rsidRPr="00047A6B">
        <w:rPr>
          <w:rFonts w:ascii="Book Antiqua" w:eastAsia="Book Antiqua" w:hAnsi="Book Antiqua" w:cs="Book Antiqua"/>
          <w:b/>
          <w:bCs/>
          <w:color w:val="000000"/>
        </w:rPr>
        <w:t>278</w:t>
      </w:r>
      <w:r w:rsidRPr="00047A6B">
        <w:rPr>
          <w:rFonts w:ascii="Book Antiqua" w:eastAsia="Book Antiqua" w:hAnsi="Book Antiqua" w:cs="Book Antiqua"/>
          <w:color w:val="000000"/>
        </w:rPr>
        <w:t>: 563-577 [PMID: 26579733 DOI: 10.1148/radiol.2015151169]</w:t>
      </w:r>
    </w:p>
    <w:p w14:paraId="6DC69344"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16 </w:t>
      </w:r>
      <w:r w:rsidRPr="00047A6B">
        <w:rPr>
          <w:rFonts w:ascii="Book Antiqua" w:eastAsia="Book Antiqua" w:hAnsi="Book Antiqua" w:cs="Book Antiqua"/>
          <w:b/>
          <w:bCs/>
          <w:color w:val="000000"/>
        </w:rPr>
        <w:t>Kumar V</w:t>
      </w:r>
      <w:r w:rsidRPr="00047A6B">
        <w:rPr>
          <w:rFonts w:ascii="Book Antiqua" w:eastAsia="Book Antiqua" w:hAnsi="Book Antiqua" w:cs="Book Antiqua"/>
          <w:color w:val="000000"/>
        </w:rPr>
        <w:t xml:space="preserve">, Gu Y, Basu S, Berglund A, Eschrich SA, Schabath MB, Forster K, Aerts HJ, Dekker A, Fenstermacher D, Goldgof DB, Hall LO, Lambin P, Balagurunathan Y, Gatenby RA, Gillies RJ. Radiomics: the process and the challenges. </w:t>
      </w:r>
      <w:r w:rsidRPr="00047A6B">
        <w:rPr>
          <w:rFonts w:ascii="Book Antiqua" w:eastAsia="Book Antiqua" w:hAnsi="Book Antiqua" w:cs="Book Antiqua"/>
          <w:i/>
          <w:iCs/>
          <w:color w:val="000000"/>
        </w:rPr>
        <w:t>Magn Reson Imaging</w:t>
      </w:r>
      <w:r w:rsidRPr="00047A6B">
        <w:rPr>
          <w:rFonts w:ascii="Book Antiqua" w:eastAsia="Book Antiqua" w:hAnsi="Book Antiqua" w:cs="Book Antiqua"/>
          <w:color w:val="000000"/>
        </w:rPr>
        <w:t xml:space="preserve"> 2012; </w:t>
      </w:r>
      <w:r w:rsidRPr="00047A6B">
        <w:rPr>
          <w:rFonts w:ascii="Book Antiqua" w:eastAsia="Book Antiqua" w:hAnsi="Book Antiqua" w:cs="Book Antiqua"/>
          <w:b/>
          <w:bCs/>
          <w:color w:val="000000"/>
        </w:rPr>
        <w:t>30</w:t>
      </w:r>
      <w:r w:rsidRPr="00047A6B">
        <w:rPr>
          <w:rFonts w:ascii="Book Antiqua" w:eastAsia="Book Antiqua" w:hAnsi="Book Antiqua" w:cs="Book Antiqua"/>
          <w:color w:val="000000"/>
        </w:rPr>
        <w:t>: 1234-1248 [PMID: 22898692 DOI: 10.1016/j.mri.2012.06.010]</w:t>
      </w:r>
    </w:p>
    <w:p w14:paraId="760C9521"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17 </w:t>
      </w:r>
      <w:r w:rsidRPr="00047A6B">
        <w:rPr>
          <w:rFonts w:ascii="Book Antiqua" w:eastAsia="Book Antiqua" w:hAnsi="Book Antiqua" w:cs="Book Antiqua"/>
          <w:b/>
          <w:bCs/>
          <w:color w:val="000000"/>
        </w:rPr>
        <w:t>Shafiq-Ul-Hassan M</w:t>
      </w:r>
      <w:r w:rsidRPr="00047A6B">
        <w:rPr>
          <w:rFonts w:ascii="Book Antiqua" w:eastAsia="Book Antiqua" w:hAnsi="Book Antiqua" w:cs="Book Antiqua"/>
          <w:color w:val="000000"/>
        </w:rPr>
        <w:t xml:space="preserve">, Zhang GG, Latifi K, Ullah G, Hunt DC, Balagurunathan Y, Abdalah MA, Schabath MB, Goldgof DG, Mackin D, Court LE, Gillies RJ, Moros EG. </w:t>
      </w:r>
      <w:proofErr w:type="gramStart"/>
      <w:r w:rsidRPr="00047A6B">
        <w:rPr>
          <w:rFonts w:ascii="Book Antiqua" w:eastAsia="Book Antiqua" w:hAnsi="Book Antiqua" w:cs="Book Antiqua"/>
          <w:color w:val="000000"/>
        </w:rPr>
        <w:t>Intrinsic dependencies of CT radiomic features on voxel size and number of gray levels.</w:t>
      </w:r>
      <w:proofErr w:type="gramEnd"/>
      <w:r w:rsidRPr="00047A6B">
        <w:rPr>
          <w:rFonts w:ascii="Book Antiqua" w:eastAsia="Book Antiqua" w:hAnsi="Book Antiqua" w:cs="Book Antiqua"/>
          <w:color w:val="000000"/>
        </w:rPr>
        <w:t xml:space="preserve"> </w:t>
      </w:r>
      <w:r w:rsidRPr="00047A6B">
        <w:rPr>
          <w:rFonts w:ascii="Book Antiqua" w:eastAsia="Book Antiqua" w:hAnsi="Book Antiqua" w:cs="Book Antiqua"/>
          <w:i/>
          <w:iCs/>
          <w:color w:val="000000"/>
        </w:rPr>
        <w:t>Med Phys</w:t>
      </w:r>
      <w:r w:rsidRPr="00047A6B">
        <w:rPr>
          <w:rFonts w:ascii="Book Antiqua" w:eastAsia="Book Antiqua" w:hAnsi="Book Antiqua" w:cs="Book Antiqua"/>
          <w:color w:val="000000"/>
        </w:rPr>
        <w:t xml:space="preserve"> 2017; </w:t>
      </w:r>
      <w:r w:rsidRPr="00047A6B">
        <w:rPr>
          <w:rFonts w:ascii="Book Antiqua" w:eastAsia="Book Antiqua" w:hAnsi="Book Antiqua" w:cs="Book Antiqua"/>
          <w:b/>
          <w:bCs/>
          <w:color w:val="000000"/>
        </w:rPr>
        <w:t>44</w:t>
      </w:r>
      <w:r w:rsidRPr="00047A6B">
        <w:rPr>
          <w:rFonts w:ascii="Book Antiqua" w:eastAsia="Book Antiqua" w:hAnsi="Book Antiqua" w:cs="Book Antiqua"/>
          <w:color w:val="000000"/>
        </w:rPr>
        <w:t>: 1050-1062 [PMID: 28112418 DOI: 10.1002/mp.12123]</w:t>
      </w:r>
    </w:p>
    <w:p w14:paraId="5BC215E3"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18 </w:t>
      </w:r>
      <w:r w:rsidRPr="00047A6B">
        <w:rPr>
          <w:rFonts w:ascii="Book Antiqua" w:eastAsia="Book Antiqua" w:hAnsi="Book Antiqua" w:cs="Book Antiqua"/>
          <w:b/>
          <w:bCs/>
          <w:color w:val="000000"/>
        </w:rPr>
        <w:t>Scalco E</w:t>
      </w:r>
      <w:r w:rsidRPr="00047A6B">
        <w:rPr>
          <w:rFonts w:ascii="Book Antiqua" w:eastAsia="Book Antiqua" w:hAnsi="Book Antiqua" w:cs="Book Antiqua"/>
          <w:color w:val="000000"/>
        </w:rPr>
        <w:t xml:space="preserve">, Belfatto A, Mastropietro A, Rancati T, Avuzzi B, Messina A, Valdagni R, Rizzo G. T2w-MRI signal normalization affects radiomics features reproducibility. </w:t>
      </w:r>
      <w:r w:rsidRPr="00047A6B">
        <w:rPr>
          <w:rFonts w:ascii="Book Antiqua" w:eastAsia="Book Antiqua" w:hAnsi="Book Antiqua" w:cs="Book Antiqua"/>
          <w:i/>
          <w:iCs/>
          <w:color w:val="000000"/>
        </w:rPr>
        <w:t>Med Phys</w:t>
      </w:r>
      <w:r w:rsidRPr="00047A6B">
        <w:rPr>
          <w:rFonts w:ascii="Book Antiqua" w:eastAsia="Book Antiqua" w:hAnsi="Book Antiqua" w:cs="Book Antiqua"/>
          <w:color w:val="000000"/>
        </w:rPr>
        <w:t xml:space="preserve"> 2020; </w:t>
      </w:r>
      <w:r w:rsidRPr="00047A6B">
        <w:rPr>
          <w:rFonts w:ascii="Book Antiqua" w:eastAsia="Book Antiqua" w:hAnsi="Book Antiqua" w:cs="Book Antiqua"/>
          <w:b/>
          <w:bCs/>
          <w:color w:val="000000"/>
        </w:rPr>
        <w:t>47</w:t>
      </w:r>
      <w:r w:rsidRPr="00047A6B">
        <w:rPr>
          <w:rFonts w:ascii="Book Antiqua" w:eastAsia="Book Antiqua" w:hAnsi="Book Antiqua" w:cs="Book Antiqua"/>
          <w:color w:val="000000"/>
        </w:rPr>
        <w:t>: 1680-1691 [PMID: 31971614 DOI: 10.1002/mp.14038]</w:t>
      </w:r>
    </w:p>
    <w:p w14:paraId="3FCE8BE4" w14:textId="77777777" w:rsidR="00A77B3E" w:rsidRPr="00047A6B" w:rsidRDefault="003C169D" w:rsidP="00047A6B">
      <w:pPr>
        <w:spacing w:line="360" w:lineRule="auto"/>
        <w:jc w:val="both"/>
        <w:rPr>
          <w:rFonts w:ascii="Book Antiqua" w:hAnsi="Book Antiqua"/>
        </w:rPr>
      </w:pPr>
      <w:proofErr w:type="gramStart"/>
      <w:r w:rsidRPr="00047A6B">
        <w:rPr>
          <w:rFonts w:ascii="Book Antiqua" w:eastAsia="Book Antiqua" w:hAnsi="Book Antiqua" w:cs="Book Antiqua"/>
          <w:color w:val="000000"/>
        </w:rPr>
        <w:t xml:space="preserve">19 </w:t>
      </w:r>
      <w:r w:rsidRPr="00047A6B">
        <w:rPr>
          <w:rFonts w:ascii="Book Antiqua" w:eastAsia="Book Antiqua" w:hAnsi="Book Antiqua" w:cs="Book Antiqua"/>
          <w:b/>
          <w:bCs/>
          <w:color w:val="000000"/>
        </w:rPr>
        <w:t>Massoptier L</w:t>
      </w:r>
      <w:r w:rsidRPr="00047A6B">
        <w:rPr>
          <w:rFonts w:ascii="Book Antiqua" w:eastAsia="Book Antiqua" w:hAnsi="Book Antiqua" w:cs="Book Antiqua"/>
          <w:color w:val="000000"/>
        </w:rPr>
        <w:t>, Casciaro S.</w:t>
      </w:r>
      <w:proofErr w:type="gramEnd"/>
      <w:r w:rsidRPr="00047A6B">
        <w:rPr>
          <w:rFonts w:ascii="Book Antiqua" w:eastAsia="Book Antiqua" w:hAnsi="Book Antiqua" w:cs="Book Antiqua"/>
          <w:color w:val="000000"/>
        </w:rPr>
        <w:t xml:space="preserve"> A new fully automatic and robust algorithm for fast segmentation of liver tissue and tumors from CT scans. </w:t>
      </w:r>
      <w:r w:rsidRPr="00047A6B">
        <w:rPr>
          <w:rFonts w:ascii="Book Antiqua" w:eastAsia="Book Antiqua" w:hAnsi="Book Antiqua" w:cs="Book Antiqua"/>
          <w:i/>
          <w:iCs/>
          <w:color w:val="000000"/>
        </w:rPr>
        <w:t>Eur Radiol</w:t>
      </w:r>
      <w:r w:rsidRPr="00047A6B">
        <w:rPr>
          <w:rFonts w:ascii="Book Antiqua" w:eastAsia="Book Antiqua" w:hAnsi="Book Antiqua" w:cs="Book Antiqua"/>
          <w:color w:val="000000"/>
        </w:rPr>
        <w:t xml:space="preserve"> 2008; </w:t>
      </w:r>
      <w:r w:rsidRPr="00047A6B">
        <w:rPr>
          <w:rFonts w:ascii="Book Antiqua" w:eastAsia="Book Antiqua" w:hAnsi="Book Antiqua" w:cs="Book Antiqua"/>
          <w:b/>
          <w:bCs/>
          <w:color w:val="000000"/>
        </w:rPr>
        <w:t>18</w:t>
      </w:r>
      <w:r w:rsidRPr="00047A6B">
        <w:rPr>
          <w:rFonts w:ascii="Book Antiqua" w:eastAsia="Book Antiqua" w:hAnsi="Book Antiqua" w:cs="Book Antiqua"/>
          <w:color w:val="000000"/>
        </w:rPr>
        <w:t>: 1658-1665 [PMID: 18369633 DOI: 10.1007/s00330-008-0924-y]</w:t>
      </w:r>
    </w:p>
    <w:p w14:paraId="71D98F47" w14:textId="77777777" w:rsidR="00A77B3E" w:rsidRPr="00047A6B" w:rsidRDefault="003C169D" w:rsidP="00047A6B">
      <w:pPr>
        <w:spacing w:line="360" w:lineRule="auto"/>
        <w:jc w:val="both"/>
        <w:rPr>
          <w:rFonts w:ascii="Book Antiqua" w:hAnsi="Book Antiqua"/>
        </w:rPr>
      </w:pPr>
      <w:proofErr w:type="gramStart"/>
      <w:r w:rsidRPr="00047A6B">
        <w:rPr>
          <w:rFonts w:ascii="Book Antiqua" w:eastAsia="Book Antiqua" w:hAnsi="Book Antiqua" w:cs="Book Antiqua"/>
          <w:color w:val="000000"/>
        </w:rPr>
        <w:t xml:space="preserve">20 </w:t>
      </w:r>
      <w:r w:rsidRPr="00047A6B">
        <w:rPr>
          <w:rFonts w:ascii="Book Antiqua" w:eastAsia="Book Antiqua" w:hAnsi="Book Antiqua" w:cs="Book Antiqua"/>
          <w:b/>
          <w:bCs/>
          <w:color w:val="000000"/>
        </w:rPr>
        <w:t>Smeets D</w:t>
      </w:r>
      <w:r w:rsidRPr="00047A6B">
        <w:rPr>
          <w:rFonts w:ascii="Book Antiqua" w:eastAsia="Book Antiqua" w:hAnsi="Book Antiqua" w:cs="Book Antiqua"/>
          <w:color w:val="000000"/>
        </w:rPr>
        <w:t>, Loeckx D, Stijnen B, De Dobbelaer B, Vandermeulen D, Suetens P. Semi-automatic level set segmentation of liver tumors combining a spiral-scanning technique with supervised fuzzy pixel classification.</w:t>
      </w:r>
      <w:proofErr w:type="gramEnd"/>
      <w:r w:rsidRPr="00047A6B">
        <w:rPr>
          <w:rFonts w:ascii="Book Antiqua" w:eastAsia="Book Antiqua" w:hAnsi="Book Antiqua" w:cs="Book Antiqua"/>
          <w:color w:val="000000"/>
        </w:rPr>
        <w:t xml:space="preserve"> </w:t>
      </w:r>
      <w:r w:rsidRPr="00047A6B">
        <w:rPr>
          <w:rFonts w:ascii="Book Antiqua" w:eastAsia="Book Antiqua" w:hAnsi="Book Antiqua" w:cs="Book Antiqua"/>
          <w:i/>
          <w:iCs/>
          <w:color w:val="000000"/>
        </w:rPr>
        <w:t>Med Image Anal</w:t>
      </w:r>
      <w:r w:rsidRPr="00047A6B">
        <w:rPr>
          <w:rFonts w:ascii="Book Antiqua" w:eastAsia="Book Antiqua" w:hAnsi="Book Antiqua" w:cs="Book Antiqua"/>
          <w:color w:val="000000"/>
        </w:rPr>
        <w:t xml:space="preserve"> 2010; </w:t>
      </w:r>
      <w:r w:rsidRPr="00047A6B">
        <w:rPr>
          <w:rFonts w:ascii="Book Antiqua" w:eastAsia="Book Antiqua" w:hAnsi="Book Antiqua" w:cs="Book Antiqua"/>
          <w:b/>
          <w:bCs/>
          <w:color w:val="000000"/>
        </w:rPr>
        <w:t>14</w:t>
      </w:r>
      <w:r w:rsidRPr="00047A6B">
        <w:rPr>
          <w:rFonts w:ascii="Book Antiqua" w:eastAsia="Book Antiqua" w:hAnsi="Book Antiqua" w:cs="Book Antiqua"/>
          <w:color w:val="000000"/>
        </w:rPr>
        <w:t>: 13-20 [PMID: 19828356 DOI: 10.1016/j.media.2009.09.002]</w:t>
      </w:r>
    </w:p>
    <w:p w14:paraId="425A94BF" w14:textId="77777777" w:rsidR="00A77B3E" w:rsidRPr="00047A6B" w:rsidRDefault="003C169D" w:rsidP="00047A6B">
      <w:pPr>
        <w:spacing w:line="360" w:lineRule="auto"/>
        <w:jc w:val="both"/>
        <w:rPr>
          <w:rFonts w:ascii="Book Antiqua" w:hAnsi="Book Antiqua"/>
        </w:rPr>
      </w:pPr>
      <w:proofErr w:type="gramStart"/>
      <w:r w:rsidRPr="00047A6B">
        <w:rPr>
          <w:rFonts w:ascii="Book Antiqua" w:eastAsia="Book Antiqua" w:hAnsi="Book Antiqua" w:cs="Book Antiqua"/>
          <w:color w:val="000000"/>
        </w:rPr>
        <w:t xml:space="preserve">21 </w:t>
      </w:r>
      <w:r w:rsidRPr="00047A6B">
        <w:rPr>
          <w:rFonts w:ascii="Book Antiqua" w:eastAsia="Book Antiqua" w:hAnsi="Book Antiqua" w:cs="Book Antiqua"/>
          <w:b/>
          <w:bCs/>
          <w:color w:val="000000"/>
        </w:rPr>
        <w:t>Häme Y</w:t>
      </w:r>
      <w:r w:rsidRPr="00047A6B">
        <w:rPr>
          <w:rFonts w:ascii="Book Antiqua" w:eastAsia="Book Antiqua" w:hAnsi="Book Antiqua" w:cs="Book Antiqua"/>
          <w:color w:val="000000"/>
        </w:rPr>
        <w:t>, Pollari M. Semi-automatic liver tumor segmentation with hidden Markov measure field model and non-parametric distribution estimation.</w:t>
      </w:r>
      <w:proofErr w:type="gramEnd"/>
      <w:r w:rsidRPr="00047A6B">
        <w:rPr>
          <w:rFonts w:ascii="Book Antiqua" w:eastAsia="Book Antiqua" w:hAnsi="Book Antiqua" w:cs="Book Antiqua"/>
          <w:color w:val="000000"/>
        </w:rPr>
        <w:t xml:space="preserve"> </w:t>
      </w:r>
      <w:r w:rsidRPr="00047A6B">
        <w:rPr>
          <w:rFonts w:ascii="Book Antiqua" w:eastAsia="Book Antiqua" w:hAnsi="Book Antiqua" w:cs="Book Antiqua"/>
          <w:i/>
          <w:iCs/>
          <w:color w:val="000000"/>
        </w:rPr>
        <w:t>Med Image Anal</w:t>
      </w:r>
      <w:r w:rsidRPr="00047A6B">
        <w:rPr>
          <w:rFonts w:ascii="Book Antiqua" w:eastAsia="Book Antiqua" w:hAnsi="Book Antiqua" w:cs="Book Antiqua"/>
          <w:color w:val="000000"/>
        </w:rPr>
        <w:t xml:space="preserve"> 2012; </w:t>
      </w:r>
      <w:r w:rsidRPr="00047A6B">
        <w:rPr>
          <w:rFonts w:ascii="Book Antiqua" w:eastAsia="Book Antiqua" w:hAnsi="Book Antiqua" w:cs="Book Antiqua"/>
          <w:b/>
          <w:bCs/>
          <w:color w:val="000000"/>
        </w:rPr>
        <w:t>16</w:t>
      </w:r>
      <w:r w:rsidRPr="00047A6B">
        <w:rPr>
          <w:rFonts w:ascii="Book Antiqua" w:eastAsia="Book Antiqua" w:hAnsi="Book Antiqua" w:cs="Book Antiqua"/>
          <w:color w:val="000000"/>
        </w:rPr>
        <w:t>: 140-149 [PMID: 21742543 DOI: 10.1016/j.media.2011.06.006]</w:t>
      </w:r>
    </w:p>
    <w:p w14:paraId="28094A44" w14:textId="730DBDD3"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22 </w:t>
      </w:r>
      <w:r w:rsidRPr="00047A6B">
        <w:rPr>
          <w:rFonts w:ascii="Book Antiqua" w:eastAsia="Book Antiqua" w:hAnsi="Book Antiqua" w:cs="Book Antiqua"/>
          <w:b/>
          <w:bCs/>
          <w:color w:val="000000"/>
        </w:rPr>
        <w:t>Li G</w:t>
      </w:r>
      <w:r w:rsidRPr="00047A6B">
        <w:rPr>
          <w:rFonts w:ascii="Book Antiqua" w:eastAsia="Book Antiqua" w:hAnsi="Book Antiqua" w:cs="Book Antiqua"/>
          <w:color w:val="000000"/>
        </w:rPr>
        <w:t xml:space="preserve">, Chen X, Shi F, Zhu W, Tian J, Xiang D. Automatic Liver Segmentation Based on Shape Constraints and Deformable Graph Cut in CT Images. </w:t>
      </w:r>
      <w:r w:rsidRPr="00047A6B">
        <w:rPr>
          <w:rFonts w:ascii="Book Antiqua" w:eastAsia="Book Antiqua" w:hAnsi="Book Antiqua" w:cs="Book Antiqua"/>
          <w:i/>
          <w:iCs/>
          <w:color w:val="000000"/>
        </w:rPr>
        <w:t>IEEE Trans Image Process</w:t>
      </w:r>
      <w:r w:rsidRPr="00047A6B">
        <w:rPr>
          <w:rFonts w:ascii="Book Antiqua" w:eastAsia="Book Antiqua" w:hAnsi="Book Antiqua" w:cs="Book Antiqua"/>
          <w:color w:val="000000"/>
        </w:rPr>
        <w:t xml:space="preserve"> 2015; </w:t>
      </w:r>
      <w:r w:rsidRPr="00047A6B">
        <w:rPr>
          <w:rFonts w:ascii="Book Antiqua" w:eastAsia="Book Antiqua" w:hAnsi="Book Antiqua" w:cs="Book Antiqua"/>
          <w:b/>
          <w:bCs/>
          <w:color w:val="000000"/>
        </w:rPr>
        <w:t>24</w:t>
      </w:r>
      <w:r w:rsidRPr="00047A6B">
        <w:rPr>
          <w:rFonts w:ascii="Book Antiqua" w:eastAsia="Book Antiqua" w:hAnsi="Book Antiqua" w:cs="Book Antiqua"/>
          <w:color w:val="000000"/>
        </w:rPr>
        <w:t>: 5315-5329 [PMID: 26415173 DOI: 10.1109/</w:t>
      </w:r>
      <w:r w:rsidR="00596EC0" w:rsidRPr="00047A6B">
        <w:rPr>
          <w:rFonts w:ascii="Book Antiqua" w:eastAsia="Book Antiqua" w:hAnsi="Book Antiqua" w:cs="Book Antiqua"/>
          <w:color w:val="000000"/>
        </w:rPr>
        <w:t>TIP</w:t>
      </w:r>
      <w:r w:rsidRPr="00047A6B">
        <w:rPr>
          <w:rFonts w:ascii="Book Antiqua" w:eastAsia="Book Antiqua" w:hAnsi="Book Antiqua" w:cs="Book Antiqua"/>
          <w:color w:val="000000"/>
        </w:rPr>
        <w:t>.2015.2481326]</w:t>
      </w:r>
    </w:p>
    <w:p w14:paraId="0772D53E"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lastRenderedPageBreak/>
        <w:t xml:space="preserve">23 </w:t>
      </w:r>
      <w:r w:rsidRPr="00047A6B">
        <w:rPr>
          <w:rFonts w:ascii="Book Antiqua" w:eastAsia="Book Antiqua" w:hAnsi="Book Antiqua" w:cs="Book Antiqua"/>
          <w:b/>
          <w:bCs/>
          <w:color w:val="000000"/>
        </w:rPr>
        <w:t>Huang Q</w:t>
      </w:r>
      <w:r w:rsidRPr="00047A6B">
        <w:rPr>
          <w:rFonts w:ascii="Book Antiqua" w:eastAsia="Book Antiqua" w:hAnsi="Book Antiqua" w:cs="Book Antiqua"/>
          <w:color w:val="000000"/>
        </w:rPr>
        <w:t xml:space="preserve">, Ding H, Wang X, Wang G. Fully automatic liver segmentation in CT images using modified graph cuts and feature detection. </w:t>
      </w:r>
      <w:r w:rsidRPr="00047A6B">
        <w:rPr>
          <w:rFonts w:ascii="Book Antiqua" w:eastAsia="Book Antiqua" w:hAnsi="Book Antiqua" w:cs="Book Antiqua"/>
          <w:i/>
          <w:iCs/>
          <w:color w:val="000000"/>
        </w:rPr>
        <w:t>Comput Biol Med</w:t>
      </w:r>
      <w:r w:rsidRPr="00047A6B">
        <w:rPr>
          <w:rFonts w:ascii="Book Antiqua" w:eastAsia="Book Antiqua" w:hAnsi="Book Antiqua" w:cs="Book Antiqua"/>
          <w:color w:val="000000"/>
        </w:rPr>
        <w:t xml:space="preserve"> 2018; </w:t>
      </w:r>
      <w:r w:rsidRPr="00047A6B">
        <w:rPr>
          <w:rFonts w:ascii="Book Antiqua" w:eastAsia="Book Antiqua" w:hAnsi="Book Antiqua" w:cs="Book Antiqua"/>
          <w:b/>
          <w:bCs/>
          <w:color w:val="000000"/>
        </w:rPr>
        <w:t>95</w:t>
      </w:r>
      <w:r w:rsidRPr="00047A6B">
        <w:rPr>
          <w:rFonts w:ascii="Book Antiqua" w:eastAsia="Book Antiqua" w:hAnsi="Book Antiqua" w:cs="Book Antiqua"/>
          <w:color w:val="000000"/>
        </w:rPr>
        <w:t>: 198-208 [PMID: 29524804 DOI: 10.1016/j.compbiomed.2018.02.012]</w:t>
      </w:r>
    </w:p>
    <w:p w14:paraId="5B6B6A63" w14:textId="462B6128" w:rsidR="00A77B3E" w:rsidRPr="00047A6B" w:rsidRDefault="003C169D" w:rsidP="00047A6B">
      <w:pPr>
        <w:spacing w:line="360" w:lineRule="auto"/>
        <w:jc w:val="both"/>
        <w:rPr>
          <w:rFonts w:ascii="Book Antiqua" w:hAnsi="Book Antiqua"/>
        </w:rPr>
      </w:pPr>
      <w:proofErr w:type="gramStart"/>
      <w:r w:rsidRPr="00047A6B">
        <w:rPr>
          <w:rFonts w:ascii="Book Antiqua" w:eastAsia="Book Antiqua" w:hAnsi="Book Antiqua" w:cs="Book Antiqua"/>
          <w:color w:val="000000"/>
        </w:rPr>
        <w:t xml:space="preserve">24 </w:t>
      </w:r>
      <w:r w:rsidRPr="00047A6B">
        <w:rPr>
          <w:rFonts w:ascii="Book Antiqua" w:eastAsia="Book Antiqua" w:hAnsi="Book Antiqua" w:cs="Book Antiqua"/>
          <w:b/>
          <w:bCs/>
          <w:color w:val="000000"/>
        </w:rPr>
        <w:t>Haralick RM</w:t>
      </w:r>
      <w:r w:rsidRPr="00400CA6">
        <w:rPr>
          <w:rFonts w:ascii="Book Antiqua" w:eastAsia="Book Antiqua" w:hAnsi="Book Antiqua" w:cs="Book Antiqua"/>
          <w:bCs/>
          <w:color w:val="000000"/>
        </w:rPr>
        <w:t>,</w:t>
      </w:r>
      <w:r w:rsidRPr="00400CA6">
        <w:rPr>
          <w:rFonts w:ascii="Book Antiqua" w:eastAsia="Book Antiqua" w:hAnsi="Book Antiqua" w:cs="Book Antiqua"/>
          <w:color w:val="000000"/>
        </w:rPr>
        <w:t xml:space="preserve"> </w:t>
      </w:r>
      <w:r w:rsidRPr="00047A6B">
        <w:rPr>
          <w:rFonts w:ascii="Book Antiqua" w:eastAsia="Book Antiqua" w:hAnsi="Book Antiqua" w:cs="Book Antiqua"/>
          <w:color w:val="000000"/>
        </w:rPr>
        <w:t>Shanmugam K, Dinstein IH.</w:t>
      </w:r>
      <w:proofErr w:type="gramEnd"/>
      <w:r w:rsidRPr="00047A6B">
        <w:rPr>
          <w:rFonts w:ascii="Book Antiqua" w:eastAsia="Book Antiqua" w:hAnsi="Book Antiqua" w:cs="Book Antiqua"/>
          <w:color w:val="000000"/>
        </w:rPr>
        <w:t xml:space="preserve"> </w:t>
      </w:r>
      <w:proofErr w:type="gramStart"/>
      <w:r w:rsidRPr="00047A6B">
        <w:rPr>
          <w:rFonts w:ascii="Book Antiqua" w:eastAsia="Book Antiqua" w:hAnsi="Book Antiqua" w:cs="Book Antiqua"/>
          <w:color w:val="000000"/>
        </w:rPr>
        <w:t>Textural Features for Image Classification.</w:t>
      </w:r>
      <w:proofErr w:type="gramEnd"/>
      <w:r w:rsidRPr="00047A6B">
        <w:rPr>
          <w:rFonts w:ascii="Book Antiqua" w:eastAsia="Book Antiqua" w:hAnsi="Book Antiqua" w:cs="Book Antiqua"/>
          <w:color w:val="000000"/>
        </w:rPr>
        <w:t xml:space="preserve"> </w:t>
      </w:r>
      <w:r w:rsidR="004A6B27" w:rsidRPr="004A6B27">
        <w:rPr>
          <w:rFonts w:ascii="Book Antiqua" w:eastAsia="Book Antiqua" w:hAnsi="Book Antiqua" w:cs="Book Antiqua"/>
          <w:i/>
          <w:iCs/>
          <w:color w:val="000000"/>
        </w:rPr>
        <w:t>I</w:t>
      </w:r>
      <w:r w:rsidR="00C94E3A" w:rsidRPr="004A6B27">
        <w:rPr>
          <w:rFonts w:ascii="Book Antiqua" w:eastAsia="Book Antiqua" w:hAnsi="Book Antiqua" w:cs="Book Antiqua"/>
          <w:i/>
          <w:iCs/>
          <w:color w:val="000000"/>
        </w:rPr>
        <w:t>EEE Transact Sys Man Cybernet</w:t>
      </w:r>
      <w:r w:rsidR="00175866">
        <w:rPr>
          <w:rFonts w:ascii="Book Antiqua" w:eastAsia="Book Antiqua" w:hAnsi="Book Antiqua" w:cs="Book Antiqua"/>
          <w:color w:val="000000"/>
        </w:rPr>
        <w:t xml:space="preserve"> 1973; </w:t>
      </w:r>
      <w:r w:rsidR="00C94E3A" w:rsidRPr="00175866">
        <w:rPr>
          <w:rFonts w:ascii="Book Antiqua" w:eastAsia="Book Antiqua" w:hAnsi="Book Antiqua" w:cs="Book Antiqua"/>
          <w:b/>
          <w:bCs/>
          <w:color w:val="000000"/>
        </w:rPr>
        <w:t>SMC-3</w:t>
      </w:r>
      <w:r w:rsidR="00175866">
        <w:rPr>
          <w:rFonts w:ascii="Book Antiqua" w:eastAsia="Book Antiqua" w:hAnsi="Book Antiqua" w:cs="Book Antiqua"/>
          <w:color w:val="000000"/>
        </w:rPr>
        <w:t xml:space="preserve">: </w:t>
      </w:r>
      <w:r w:rsidR="00C94E3A" w:rsidRPr="00C94E3A">
        <w:rPr>
          <w:rFonts w:ascii="Book Antiqua" w:eastAsia="Book Antiqua" w:hAnsi="Book Antiqua" w:cs="Book Antiqua"/>
          <w:color w:val="000000"/>
        </w:rPr>
        <w:t>610-621</w:t>
      </w:r>
      <w:r w:rsidR="00C94E3A">
        <w:rPr>
          <w:rFonts w:ascii="Book Antiqua" w:eastAsia="Book Antiqua" w:hAnsi="Book Antiqua" w:cs="Book Antiqua"/>
          <w:color w:val="000000"/>
        </w:rPr>
        <w:t xml:space="preserve"> </w:t>
      </w:r>
      <w:r w:rsidRPr="00047A6B">
        <w:rPr>
          <w:rFonts w:ascii="Book Antiqua" w:eastAsia="Book Antiqua" w:hAnsi="Book Antiqua" w:cs="Book Antiqua"/>
          <w:color w:val="000000"/>
        </w:rPr>
        <w:t>[DOI:</w:t>
      </w:r>
      <w:r w:rsidR="00C94E3A">
        <w:rPr>
          <w:rFonts w:ascii="Book Antiqua" w:eastAsia="Book Antiqua" w:hAnsi="Book Antiqua" w:cs="Book Antiqua"/>
          <w:color w:val="000000"/>
        </w:rPr>
        <w:t xml:space="preserve"> </w:t>
      </w:r>
      <w:r w:rsidRPr="00047A6B">
        <w:rPr>
          <w:rFonts w:ascii="Book Antiqua" w:eastAsia="Book Antiqua" w:hAnsi="Book Antiqua" w:cs="Book Antiqua"/>
          <w:color w:val="000000"/>
        </w:rPr>
        <w:t>10.1109/TSMC.1973.4309314]</w:t>
      </w:r>
    </w:p>
    <w:p w14:paraId="42DD4104" w14:textId="2602B8D8" w:rsidR="00A77B3E" w:rsidRPr="00262A6F" w:rsidRDefault="003C169D" w:rsidP="00262A6F">
      <w:pPr>
        <w:spacing w:line="360" w:lineRule="auto"/>
        <w:jc w:val="both"/>
        <w:rPr>
          <w:rFonts w:ascii="Book Antiqua" w:eastAsia="Book Antiqua" w:hAnsi="Book Antiqua" w:cs="Book Antiqua"/>
          <w:color w:val="000000"/>
        </w:rPr>
      </w:pPr>
      <w:r w:rsidRPr="00047A6B">
        <w:rPr>
          <w:rFonts w:ascii="Book Antiqua" w:eastAsia="Book Antiqua" w:hAnsi="Book Antiqua" w:cs="Book Antiqua"/>
          <w:color w:val="000000"/>
        </w:rPr>
        <w:t>25</w:t>
      </w:r>
      <w:r w:rsidR="00C84ABF">
        <w:rPr>
          <w:rFonts w:ascii="Book Antiqua" w:eastAsia="Book Antiqua" w:hAnsi="Book Antiqua" w:cs="Book Antiqua"/>
          <w:color w:val="000000"/>
        </w:rPr>
        <w:t xml:space="preserve"> </w:t>
      </w:r>
      <w:r w:rsidRPr="00C84ABF">
        <w:rPr>
          <w:rFonts w:ascii="Book Antiqua" w:eastAsia="Book Antiqua" w:hAnsi="Book Antiqua" w:cs="Book Antiqua"/>
          <w:b/>
          <w:bCs/>
          <w:color w:val="000000"/>
        </w:rPr>
        <w:t>Galloway MM</w:t>
      </w:r>
      <w:r w:rsidRPr="00047A6B">
        <w:rPr>
          <w:rFonts w:ascii="Book Antiqua" w:eastAsia="Book Antiqua" w:hAnsi="Book Antiqua" w:cs="Book Antiqua"/>
          <w:color w:val="000000"/>
        </w:rPr>
        <w:t xml:space="preserve">. Texture </w:t>
      </w:r>
      <w:proofErr w:type="gramStart"/>
      <w:r w:rsidRPr="00047A6B">
        <w:rPr>
          <w:rFonts w:ascii="Book Antiqua" w:eastAsia="Book Antiqua" w:hAnsi="Book Antiqua" w:cs="Book Antiqua"/>
          <w:color w:val="000000"/>
        </w:rPr>
        <w:t>analysis</w:t>
      </w:r>
      <w:proofErr w:type="gramEnd"/>
      <w:r w:rsidRPr="00047A6B">
        <w:rPr>
          <w:rFonts w:ascii="Book Antiqua" w:eastAsia="Book Antiqua" w:hAnsi="Book Antiqua" w:cs="Book Antiqua"/>
          <w:color w:val="000000"/>
        </w:rPr>
        <w:t xml:space="preserve"> using gray level run lengths. </w:t>
      </w:r>
      <w:r w:rsidR="00262A6F" w:rsidRPr="00262A6F">
        <w:rPr>
          <w:rFonts w:ascii="Book Antiqua" w:eastAsia="Book Antiqua" w:hAnsi="Book Antiqua" w:cs="Book Antiqua"/>
          <w:i/>
          <w:iCs/>
          <w:color w:val="000000"/>
        </w:rPr>
        <w:t>Comput Graph Image Process</w:t>
      </w:r>
      <w:r w:rsidR="00B763ED" w:rsidRPr="00C312DE">
        <w:rPr>
          <w:rFonts w:ascii="Book Antiqua" w:eastAsia="Book Antiqua" w:hAnsi="Book Antiqua" w:cs="Book Antiqua"/>
          <w:iCs/>
          <w:color w:val="000000"/>
        </w:rPr>
        <w:t xml:space="preserve"> </w:t>
      </w:r>
      <w:r w:rsidRPr="00047A6B">
        <w:rPr>
          <w:rFonts w:ascii="Book Antiqua" w:eastAsia="Book Antiqua" w:hAnsi="Book Antiqua" w:cs="Book Antiqua"/>
          <w:color w:val="000000"/>
        </w:rPr>
        <w:t>1975;</w:t>
      </w:r>
      <w:r w:rsidR="00543DDC">
        <w:rPr>
          <w:rFonts w:ascii="Book Antiqua" w:eastAsia="Book Antiqua" w:hAnsi="Book Antiqua" w:cs="Book Antiqua"/>
          <w:color w:val="000000"/>
        </w:rPr>
        <w:t xml:space="preserve"> </w:t>
      </w:r>
      <w:r w:rsidRPr="00543DDC">
        <w:rPr>
          <w:rFonts w:ascii="Book Antiqua" w:eastAsia="Book Antiqua" w:hAnsi="Book Antiqua" w:cs="Book Antiqua"/>
          <w:b/>
          <w:bCs/>
          <w:color w:val="000000"/>
        </w:rPr>
        <w:t>4</w:t>
      </w:r>
      <w:r w:rsidRPr="00047A6B">
        <w:rPr>
          <w:rFonts w:ascii="Book Antiqua" w:eastAsia="Book Antiqua" w:hAnsi="Book Antiqua" w:cs="Book Antiqua"/>
          <w:color w:val="000000"/>
        </w:rPr>
        <w:t>:</w:t>
      </w:r>
      <w:r w:rsidR="00543DDC">
        <w:rPr>
          <w:rFonts w:ascii="Book Antiqua" w:eastAsia="Book Antiqua" w:hAnsi="Book Antiqua" w:cs="Book Antiqua"/>
          <w:color w:val="000000"/>
        </w:rPr>
        <w:t xml:space="preserve"> </w:t>
      </w:r>
      <w:r w:rsidRPr="00047A6B">
        <w:rPr>
          <w:rFonts w:ascii="Book Antiqua" w:eastAsia="Book Antiqua" w:hAnsi="Book Antiqua" w:cs="Book Antiqua"/>
          <w:color w:val="000000"/>
        </w:rPr>
        <w:t>172-</w:t>
      </w:r>
      <w:r w:rsidR="00543DDC">
        <w:rPr>
          <w:rFonts w:ascii="Book Antiqua" w:eastAsia="Book Antiqua" w:hAnsi="Book Antiqua" w:cs="Book Antiqua"/>
          <w:color w:val="000000"/>
        </w:rPr>
        <w:t>17</w:t>
      </w:r>
      <w:r w:rsidRPr="00047A6B">
        <w:rPr>
          <w:rFonts w:ascii="Book Antiqua" w:eastAsia="Book Antiqua" w:hAnsi="Book Antiqua" w:cs="Book Antiqua"/>
          <w:color w:val="000000"/>
        </w:rPr>
        <w:t>9</w:t>
      </w:r>
      <w:r w:rsidR="00543DDC">
        <w:rPr>
          <w:rFonts w:ascii="Book Antiqua" w:eastAsia="Book Antiqua" w:hAnsi="Book Antiqua" w:cs="Book Antiqua"/>
          <w:color w:val="000000"/>
        </w:rPr>
        <w:t xml:space="preserve"> </w:t>
      </w:r>
      <w:r w:rsidRPr="00047A6B">
        <w:rPr>
          <w:rFonts w:ascii="Book Antiqua" w:eastAsia="Book Antiqua" w:hAnsi="Book Antiqua" w:cs="Book Antiqua"/>
          <w:color w:val="000000"/>
        </w:rPr>
        <w:t>[DOI:</w:t>
      </w:r>
      <w:r w:rsidR="00C94E3A">
        <w:rPr>
          <w:rFonts w:ascii="Book Antiqua" w:eastAsia="Book Antiqua" w:hAnsi="Book Antiqua" w:cs="Book Antiqua"/>
          <w:color w:val="000000"/>
        </w:rPr>
        <w:t xml:space="preserve"> </w:t>
      </w:r>
      <w:r w:rsidRPr="00047A6B">
        <w:rPr>
          <w:rFonts w:ascii="Book Antiqua" w:eastAsia="Book Antiqua" w:hAnsi="Book Antiqua" w:cs="Book Antiqua"/>
          <w:color w:val="000000"/>
        </w:rPr>
        <w:t>10.1016/S0146-</w:t>
      </w:r>
      <w:proofErr w:type="gramStart"/>
      <w:r w:rsidRPr="00047A6B">
        <w:rPr>
          <w:rFonts w:ascii="Book Antiqua" w:eastAsia="Book Antiqua" w:hAnsi="Book Antiqua" w:cs="Book Antiqua"/>
          <w:color w:val="000000"/>
        </w:rPr>
        <w:t>664X(</w:t>
      </w:r>
      <w:proofErr w:type="gramEnd"/>
      <w:r w:rsidRPr="00047A6B">
        <w:rPr>
          <w:rFonts w:ascii="Book Antiqua" w:eastAsia="Book Antiqua" w:hAnsi="Book Antiqua" w:cs="Book Antiqua"/>
          <w:color w:val="000000"/>
        </w:rPr>
        <w:t>75)80008-6]</w:t>
      </w:r>
    </w:p>
    <w:p w14:paraId="3D140341" w14:textId="77777777" w:rsidR="00A77B3E" w:rsidRPr="00047A6B" w:rsidRDefault="003C169D" w:rsidP="00047A6B">
      <w:pPr>
        <w:spacing w:line="360" w:lineRule="auto"/>
        <w:jc w:val="both"/>
        <w:rPr>
          <w:rFonts w:ascii="Book Antiqua" w:hAnsi="Book Antiqua"/>
        </w:rPr>
      </w:pPr>
      <w:proofErr w:type="gramStart"/>
      <w:r w:rsidRPr="00047A6B">
        <w:rPr>
          <w:rFonts w:ascii="Book Antiqua" w:eastAsia="Book Antiqua" w:hAnsi="Book Antiqua" w:cs="Book Antiqua"/>
          <w:color w:val="000000"/>
        </w:rPr>
        <w:t xml:space="preserve">26 </w:t>
      </w:r>
      <w:r w:rsidRPr="00047A6B">
        <w:rPr>
          <w:rFonts w:ascii="Book Antiqua" w:eastAsia="Book Antiqua" w:hAnsi="Book Antiqua" w:cs="Book Antiqua"/>
          <w:b/>
          <w:bCs/>
          <w:color w:val="000000"/>
        </w:rPr>
        <w:t>Parmar C</w:t>
      </w:r>
      <w:r w:rsidRPr="00047A6B">
        <w:rPr>
          <w:rFonts w:ascii="Book Antiqua" w:eastAsia="Book Antiqua" w:hAnsi="Book Antiqua" w:cs="Book Antiqua"/>
          <w:color w:val="000000"/>
        </w:rPr>
        <w:t>, Grossmann P, Bussink J, Lambin P, Aerts HJWL.</w:t>
      </w:r>
      <w:proofErr w:type="gramEnd"/>
      <w:r w:rsidRPr="00047A6B">
        <w:rPr>
          <w:rFonts w:ascii="Book Antiqua" w:eastAsia="Book Antiqua" w:hAnsi="Book Antiqua" w:cs="Book Antiqua"/>
          <w:color w:val="000000"/>
        </w:rPr>
        <w:t xml:space="preserve"> Machine Learning methods for Quantitative Radiomic Biomarkers. </w:t>
      </w:r>
      <w:r w:rsidRPr="00047A6B">
        <w:rPr>
          <w:rFonts w:ascii="Book Antiqua" w:eastAsia="Book Antiqua" w:hAnsi="Book Antiqua" w:cs="Book Antiqua"/>
          <w:i/>
          <w:iCs/>
          <w:color w:val="000000"/>
        </w:rPr>
        <w:t>Sci Rep</w:t>
      </w:r>
      <w:r w:rsidRPr="00047A6B">
        <w:rPr>
          <w:rFonts w:ascii="Book Antiqua" w:eastAsia="Book Antiqua" w:hAnsi="Book Antiqua" w:cs="Book Antiqua"/>
          <w:color w:val="000000"/>
        </w:rPr>
        <w:t xml:space="preserve"> 2015; </w:t>
      </w:r>
      <w:r w:rsidRPr="00047A6B">
        <w:rPr>
          <w:rFonts w:ascii="Book Antiqua" w:eastAsia="Book Antiqua" w:hAnsi="Book Antiqua" w:cs="Book Antiqua"/>
          <w:b/>
          <w:bCs/>
          <w:color w:val="000000"/>
        </w:rPr>
        <w:t>5</w:t>
      </w:r>
      <w:r w:rsidRPr="00047A6B">
        <w:rPr>
          <w:rFonts w:ascii="Book Antiqua" w:eastAsia="Book Antiqua" w:hAnsi="Book Antiqua" w:cs="Book Antiqua"/>
          <w:color w:val="000000"/>
        </w:rPr>
        <w:t>: 13087 [PMID: 26278466 DOI: 10.1038/srep13087]</w:t>
      </w:r>
    </w:p>
    <w:p w14:paraId="43CDB56C" w14:textId="270FD34E" w:rsidR="00A77B3E" w:rsidRPr="00047A6B" w:rsidRDefault="003C169D" w:rsidP="00047A6B">
      <w:pPr>
        <w:spacing w:line="360" w:lineRule="auto"/>
        <w:jc w:val="both"/>
        <w:rPr>
          <w:rFonts w:ascii="Book Antiqua" w:hAnsi="Book Antiqua"/>
        </w:rPr>
      </w:pPr>
      <w:proofErr w:type="gramStart"/>
      <w:r w:rsidRPr="00047A6B">
        <w:rPr>
          <w:rFonts w:ascii="Book Antiqua" w:eastAsia="Book Antiqua" w:hAnsi="Book Antiqua" w:cs="Book Antiqua"/>
          <w:color w:val="000000"/>
        </w:rPr>
        <w:t xml:space="preserve">27 </w:t>
      </w:r>
      <w:r w:rsidRPr="00047A6B">
        <w:rPr>
          <w:rFonts w:ascii="Book Antiqua" w:eastAsia="Book Antiqua" w:hAnsi="Book Antiqua" w:cs="Book Antiqua"/>
          <w:b/>
          <w:bCs/>
          <w:color w:val="000000"/>
        </w:rPr>
        <w:t xml:space="preserve">European Association </w:t>
      </w:r>
      <w:r w:rsidR="00A121CE">
        <w:rPr>
          <w:rFonts w:ascii="Book Antiqua" w:hAnsi="Book Antiqua" w:cs="Book Antiqua" w:hint="eastAsia"/>
          <w:b/>
          <w:bCs/>
          <w:color w:val="000000"/>
          <w:lang w:eastAsia="zh-CN"/>
        </w:rPr>
        <w:t>f</w:t>
      </w:r>
      <w:r w:rsidRPr="00047A6B">
        <w:rPr>
          <w:rFonts w:ascii="Book Antiqua" w:eastAsia="Book Antiqua" w:hAnsi="Book Antiqua" w:cs="Book Antiqua"/>
          <w:b/>
          <w:bCs/>
          <w:color w:val="000000"/>
        </w:rPr>
        <w:t xml:space="preserve">or </w:t>
      </w:r>
      <w:r w:rsidR="00A121CE">
        <w:rPr>
          <w:rFonts w:ascii="Book Antiqua" w:hAnsi="Book Antiqua" w:cs="Book Antiqua" w:hint="eastAsia"/>
          <w:b/>
          <w:bCs/>
          <w:color w:val="000000"/>
          <w:lang w:eastAsia="zh-CN"/>
        </w:rPr>
        <w:t>t</w:t>
      </w:r>
      <w:r w:rsidRPr="00047A6B">
        <w:rPr>
          <w:rFonts w:ascii="Book Antiqua" w:eastAsia="Book Antiqua" w:hAnsi="Book Antiqua" w:cs="Book Antiqua"/>
          <w:b/>
          <w:bCs/>
          <w:color w:val="000000"/>
        </w:rPr>
        <w:t xml:space="preserve">he Study </w:t>
      </w:r>
      <w:r w:rsidR="00A121CE">
        <w:rPr>
          <w:rFonts w:ascii="Book Antiqua" w:hAnsi="Book Antiqua" w:cs="Book Antiqua" w:hint="eastAsia"/>
          <w:b/>
          <w:bCs/>
          <w:color w:val="000000"/>
          <w:lang w:eastAsia="zh-CN"/>
        </w:rPr>
        <w:t>o</w:t>
      </w:r>
      <w:r w:rsidRPr="00047A6B">
        <w:rPr>
          <w:rFonts w:ascii="Book Antiqua" w:eastAsia="Book Antiqua" w:hAnsi="Book Antiqua" w:cs="Book Antiqua"/>
          <w:b/>
          <w:bCs/>
          <w:color w:val="000000"/>
        </w:rPr>
        <w:t xml:space="preserve">f </w:t>
      </w:r>
      <w:r w:rsidR="00A121CE">
        <w:rPr>
          <w:rFonts w:ascii="Book Antiqua" w:hAnsi="Book Antiqua" w:cs="Book Antiqua" w:hint="eastAsia"/>
          <w:b/>
          <w:bCs/>
          <w:color w:val="000000"/>
          <w:lang w:eastAsia="zh-CN"/>
        </w:rPr>
        <w:t>t</w:t>
      </w:r>
      <w:r w:rsidRPr="00047A6B">
        <w:rPr>
          <w:rFonts w:ascii="Book Antiqua" w:eastAsia="Book Antiqua" w:hAnsi="Book Antiqua" w:cs="Book Antiqua"/>
          <w:b/>
          <w:bCs/>
          <w:color w:val="000000"/>
        </w:rPr>
        <w:t>he Liver</w:t>
      </w:r>
      <w:r w:rsidR="00A0664B">
        <w:rPr>
          <w:rFonts w:ascii="Book Antiqua" w:hAnsi="Book Antiqua" w:cs="Book Antiqua" w:hint="eastAsia"/>
          <w:bCs/>
          <w:color w:val="000000"/>
          <w:lang w:eastAsia="zh-CN"/>
        </w:rPr>
        <w:t>;</w:t>
      </w:r>
      <w:r w:rsidRPr="00400CA6">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European Organisation </w:t>
      </w:r>
      <w:r w:rsidR="00A121CE">
        <w:rPr>
          <w:rFonts w:ascii="Book Antiqua" w:hAnsi="Book Antiqua" w:cs="Book Antiqua" w:hint="eastAsia"/>
          <w:color w:val="000000"/>
          <w:lang w:eastAsia="zh-CN"/>
        </w:rPr>
        <w:t>f</w:t>
      </w:r>
      <w:r w:rsidRPr="00047A6B">
        <w:rPr>
          <w:rFonts w:ascii="Book Antiqua" w:eastAsia="Book Antiqua" w:hAnsi="Book Antiqua" w:cs="Book Antiqua"/>
          <w:color w:val="000000"/>
        </w:rPr>
        <w:t xml:space="preserve">or Research </w:t>
      </w:r>
      <w:r w:rsidR="00A121CE">
        <w:rPr>
          <w:rFonts w:ascii="Book Antiqua" w:hAnsi="Book Antiqua" w:cs="Book Antiqua" w:hint="eastAsia"/>
          <w:color w:val="000000"/>
          <w:lang w:eastAsia="zh-CN"/>
        </w:rPr>
        <w:t>a</w:t>
      </w:r>
      <w:r w:rsidRPr="00047A6B">
        <w:rPr>
          <w:rFonts w:ascii="Book Antiqua" w:eastAsia="Book Antiqua" w:hAnsi="Book Antiqua" w:cs="Book Antiqua"/>
          <w:color w:val="000000"/>
        </w:rPr>
        <w:t xml:space="preserve">nd Treatment </w:t>
      </w:r>
      <w:r w:rsidR="00A121CE">
        <w:rPr>
          <w:rFonts w:ascii="Book Antiqua" w:hAnsi="Book Antiqua" w:cs="Book Antiqua" w:hint="eastAsia"/>
          <w:color w:val="000000"/>
          <w:lang w:eastAsia="zh-CN"/>
        </w:rPr>
        <w:t>o</w:t>
      </w:r>
      <w:r w:rsidRPr="00047A6B">
        <w:rPr>
          <w:rFonts w:ascii="Book Antiqua" w:eastAsia="Book Antiqua" w:hAnsi="Book Antiqua" w:cs="Book Antiqua"/>
          <w:color w:val="000000"/>
        </w:rPr>
        <w:t>f Cancer.</w:t>
      </w:r>
      <w:proofErr w:type="gramEnd"/>
      <w:r w:rsidRPr="00047A6B">
        <w:rPr>
          <w:rFonts w:ascii="Book Antiqua" w:eastAsia="Book Antiqua" w:hAnsi="Book Antiqua" w:cs="Book Antiqua"/>
          <w:color w:val="000000"/>
        </w:rPr>
        <w:t xml:space="preserve"> EASL-EORTC clinical practice guidelines: management of hepatocellular carcinoma. </w:t>
      </w:r>
      <w:r w:rsidRPr="00047A6B">
        <w:rPr>
          <w:rFonts w:ascii="Book Antiqua" w:eastAsia="Book Antiqua" w:hAnsi="Book Antiqua" w:cs="Book Antiqua"/>
          <w:i/>
          <w:iCs/>
          <w:color w:val="000000"/>
        </w:rPr>
        <w:t>J Hepatol</w:t>
      </w:r>
      <w:r w:rsidRPr="00047A6B">
        <w:rPr>
          <w:rFonts w:ascii="Book Antiqua" w:eastAsia="Book Antiqua" w:hAnsi="Book Antiqua" w:cs="Book Antiqua"/>
          <w:color w:val="000000"/>
        </w:rPr>
        <w:t xml:space="preserve"> 2012; </w:t>
      </w:r>
      <w:r w:rsidRPr="00047A6B">
        <w:rPr>
          <w:rFonts w:ascii="Book Antiqua" w:eastAsia="Book Antiqua" w:hAnsi="Book Antiqua" w:cs="Book Antiqua"/>
          <w:b/>
          <w:bCs/>
          <w:color w:val="000000"/>
        </w:rPr>
        <w:t>56</w:t>
      </w:r>
      <w:r w:rsidRPr="00047A6B">
        <w:rPr>
          <w:rFonts w:ascii="Book Antiqua" w:eastAsia="Book Antiqua" w:hAnsi="Book Antiqua" w:cs="Book Antiqua"/>
          <w:color w:val="000000"/>
        </w:rPr>
        <w:t>: 908-943 [PMID: 22424438 DOI: 10.1016/j.jhep.2011.12.001]</w:t>
      </w:r>
    </w:p>
    <w:p w14:paraId="45B5BDC9" w14:textId="3DB63BB2"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28 </w:t>
      </w:r>
      <w:r w:rsidRPr="00047A6B">
        <w:rPr>
          <w:rFonts w:ascii="Book Antiqua" w:eastAsia="Book Antiqua" w:hAnsi="Book Antiqua" w:cs="Book Antiqua"/>
          <w:b/>
          <w:bCs/>
          <w:color w:val="000000"/>
        </w:rPr>
        <w:t xml:space="preserve">European </w:t>
      </w:r>
      <w:proofErr w:type="gramStart"/>
      <w:r w:rsidRPr="00047A6B">
        <w:rPr>
          <w:rFonts w:ascii="Book Antiqua" w:eastAsia="Book Antiqua" w:hAnsi="Book Antiqua" w:cs="Book Antiqua"/>
          <w:b/>
          <w:bCs/>
          <w:color w:val="000000"/>
        </w:rPr>
        <w:t>Association</w:t>
      </w:r>
      <w:proofErr w:type="gramEnd"/>
      <w:r w:rsidRPr="00047A6B">
        <w:rPr>
          <w:rFonts w:ascii="Book Antiqua" w:eastAsia="Book Antiqua" w:hAnsi="Book Antiqua" w:cs="Book Antiqua"/>
          <w:b/>
          <w:bCs/>
          <w:color w:val="000000"/>
        </w:rPr>
        <w:t xml:space="preserve"> for the Study of the Liver</w:t>
      </w:r>
      <w:r w:rsidRPr="00400CA6">
        <w:rPr>
          <w:rFonts w:ascii="Book Antiqua" w:eastAsia="Book Antiqua" w:hAnsi="Book Antiqua" w:cs="Book Antiqua"/>
          <w:bCs/>
          <w:color w:val="000000"/>
        </w:rPr>
        <w:t>.</w:t>
      </w:r>
      <w:r w:rsidRPr="00400CA6">
        <w:rPr>
          <w:rFonts w:ascii="Book Antiqua" w:eastAsia="Book Antiqua" w:hAnsi="Book Antiqua" w:cs="Book Antiqua"/>
          <w:color w:val="000000"/>
        </w:rPr>
        <w:t xml:space="preserve"> </w:t>
      </w:r>
      <w:r w:rsidRPr="00047A6B">
        <w:rPr>
          <w:rFonts w:ascii="Book Antiqua" w:eastAsia="Book Antiqua" w:hAnsi="Book Antiqua" w:cs="Book Antiqua"/>
          <w:color w:val="000000"/>
        </w:rPr>
        <w:t xml:space="preserve">EASL Clinical Practice Guidelines: Management of hepatocellular carcinoma. </w:t>
      </w:r>
      <w:r w:rsidRPr="00047A6B">
        <w:rPr>
          <w:rFonts w:ascii="Book Antiqua" w:eastAsia="Book Antiqua" w:hAnsi="Book Antiqua" w:cs="Book Antiqua"/>
          <w:i/>
          <w:iCs/>
          <w:color w:val="000000"/>
        </w:rPr>
        <w:t>J Hepatol</w:t>
      </w:r>
      <w:r w:rsidRPr="00047A6B">
        <w:rPr>
          <w:rFonts w:ascii="Book Antiqua" w:eastAsia="Book Antiqua" w:hAnsi="Book Antiqua" w:cs="Book Antiqua"/>
          <w:color w:val="000000"/>
        </w:rPr>
        <w:t xml:space="preserve"> 2018; </w:t>
      </w:r>
      <w:r w:rsidRPr="00047A6B">
        <w:rPr>
          <w:rFonts w:ascii="Book Antiqua" w:eastAsia="Book Antiqua" w:hAnsi="Book Antiqua" w:cs="Book Antiqua"/>
          <w:b/>
          <w:bCs/>
          <w:color w:val="000000"/>
        </w:rPr>
        <w:t>69</w:t>
      </w:r>
      <w:r w:rsidRPr="00047A6B">
        <w:rPr>
          <w:rFonts w:ascii="Book Antiqua" w:eastAsia="Book Antiqua" w:hAnsi="Book Antiqua" w:cs="Book Antiqua"/>
          <w:color w:val="000000"/>
        </w:rPr>
        <w:t>: 182-236 [PMID: 29628281 DOI: 10.1016/j.jhep.2018.03.019]</w:t>
      </w:r>
    </w:p>
    <w:p w14:paraId="683EA1C8"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29 </w:t>
      </w:r>
      <w:r w:rsidRPr="00047A6B">
        <w:rPr>
          <w:rFonts w:ascii="Book Antiqua" w:eastAsia="Book Antiqua" w:hAnsi="Book Antiqua" w:cs="Book Antiqua"/>
          <w:b/>
          <w:bCs/>
          <w:color w:val="000000"/>
        </w:rPr>
        <w:t>Liu X</w:t>
      </w:r>
      <w:r w:rsidRPr="00047A6B">
        <w:rPr>
          <w:rFonts w:ascii="Book Antiqua" w:eastAsia="Book Antiqua" w:hAnsi="Book Antiqua" w:cs="Book Antiqua"/>
          <w:color w:val="000000"/>
        </w:rPr>
        <w:t xml:space="preserve">, Khalvati F, Namdar K, Fischer S, Lewis S, Taouli B, Haider MA, Jhaveri KS. Can machine learning radiomics provide pre-operative differentiation of combined hepatocellular cholangiocarcinoma from hepatocellular carcinoma and cholangiocarcinoma to inform optimal treatment planning? </w:t>
      </w:r>
      <w:r w:rsidRPr="00047A6B">
        <w:rPr>
          <w:rFonts w:ascii="Book Antiqua" w:eastAsia="Book Antiqua" w:hAnsi="Book Antiqua" w:cs="Book Antiqua"/>
          <w:i/>
          <w:iCs/>
          <w:color w:val="000000"/>
        </w:rPr>
        <w:t>Eur Radiol</w:t>
      </w:r>
      <w:r w:rsidRPr="00047A6B">
        <w:rPr>
          <w:rFonts w:ascii="Book Antiqua" w:eastAsia="Book Antiqua" w:hAnsi="Book Antiqua" w:cs="Book Antiqua"/>
          <w:color w:val="000000"/>
        </w:rPr>
        <w:t xml:space="preserve"> 2021; </w:t>
      </w:r>
      <w:r w:rsidRPr="00047A6B">
        <w:rPr>
          <w:rFonts w:ascii="Book Antiqua" w:eastAsia="Book Antiqua" w:hAnsi="Book Antiqua" w:cs="Book Antiqua"/>
          <w:b/>
          <w:bCs/>
          <w:color w:val="000000"/>
        </w:rPr>
        <w:t>31</w:t>
      </w:r>
      <w:r w:rsidRPr="00047A6B">
        <w:rPr>
          <w:rFonts w:ascii="Book Antiqua" w:eastAsia="Book Antiqua" w:hAnsi="Book Antiqua" w:cs="Book Antiqua"/>
          <w:color w:val="000000"/>
        </w:rPr>
        <w:t>: 244-255 [PMID: 32749585 DOI: 10.1007/s00330-020-07119-7]</w:t>
      </w:r>
    </w:p>
    <w:p w14:paraId="45D166B9"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30 </w:t>
      </w:r>
      <w:r w:rsidRPr="00047A6B">
        <w:rPr>
          <w:rFonts w:ascii="Book Antiqua" w:eastAsia="Book Antiqua" w:hAnsi="Book Antiqua" w:cs="Book Antiqua"/>
          <w:b/>
          <w:bCs/>
          <w:color w:val="000000"/>
        </w:rPr>
        <w:t>Lewis S</w:t>
      </w:r>
      <w:r w:rsidRPr="00047A6B">
        <w:rPr>
          <w:rFonts w:ascii="Book Antiqua" w:eastAsia="Book Antiqua" w:hAnsi="Book Antiqua" w:cs="Book Antiqua"/>
          <w:color w:val="000000"/>
        </w:rPr>
        <w:t xml:space="preserve">, Peti S, Hectors SJ, King M, Rosen A, Kamath A, Putra J, Thung S, Taouli B. Volumetric quantitative histogram analysis using diffusion-weighted magnetic resonance imaging to differentiate HCC from other primary liver cancers. </w:t>
      </w:r>
      <w:r w:rsidRPr="00047A6B">
        <w:rPr>
          <w:rFonts w:ascii="Book Antiqua" w:eastAsia="Book Antiqua" w:hAnsi="Book Antiqua" w:cs="Book Antiqua"/>
          <w:i/>
          <w:iCs/>
          <w:color w:val="000000"/>
        </w:rPr>
        <w:t>Abdom Radiol (NY)</w:t>
      </w:r>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44</w:t>
      </w:r>
      <w:r w:rsidRPr="00047A6B">
        <w:rPr>
          <w:rFonts w:ascii="Book Antiqua" w:eastAsia="Book Antiqua" w:hAnsi="Book Antiqua" w:cs="Book Antiqua"/>
          <w:color w:val="000000"/>
        </w:rPr>
        <w:t>: 912-922 [PMID: 30712136 DOI: 10.1007/s00261-019-01906-7]</w:t>
      </w:r>
    </w:p>
    <w:p w14:paraId="0D5EA4B9" w14:textId="39146C3D"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31 </w:t>
      </w:r>
      <w:r w:rsidRPr="00047A6B">
        <w:rPr>
          <w:rFonts w:ascii="Book Antiqua" w:eastAsia="Book Antiqua" w:hAnsi="Book Antiqua" w:cs="Book Antiqua"/>
          <w:b/>
          <w:bCs/>
          <w:color w:val="000000"/>
        </w:rPr>
        <w:t>Nie P</w:t>
      </w:r>
      <w:r w:rsidRPr="00047A6B">
        <w:rPr>
          <w:rFonts w:ascii="Book Antiqua" w:eastAsia="Book Antiqua" w:hAnsi="Book Antiqua" w:cs="Book Antiqua"/>
          <w:color w:val="000000"/>
        </w:rPr>
        <w:t xml:space="preserve">, Wang N, Pang J, Yang G, Duan S, Chen J, Xu W. CT-Based Radiomics Nomogram: A Potential Tool for Differentiating Hepatocellular Adenoma From </w:t>
      </w:r>
      <w:r w:rsidRPr="00047A6B">
        <w:rPr>
          <w:rFonts w:ascii="Book Antiqua" w:eastAsia="Book Antiqua" w:hAnsi="Book Antiqua" w:cs="Book Antiqua"/>
          <w:color w:val="000000"/>
        </w:rPr>
        <w:lastRenderedPageBreak/>
        <w:t xml:space="preserve">Hepatocellular Carcinoma in the Noncirrhotic Liver. </w:t>
      </w:r>
      <w:r w:rsidRPr="00047A6B">
        <w:rPr>
          <w:rFonts w:ascii="Book Antiqua" w:eastAsia="Book Antiqua" w:hAnsi="Book Antiqua" w:cs="Book Antiqua"/>
          <w:i/>
          <w:iCs/>
          <w:color w:val="000000"/>
        </w:rPr>
        <w:t>Acad Radiol</w:t>
      </w:r>
      <w:r w:rsidRPr="00047A6B">
        <w:rPr>
          <w:rFonts w:ascii="Book Antiqua" w:eastAsia="Book Antiqua" w:hAnsi="Book Antiqua" w:cs="Book Antiqua"/>
          <w:color w:val="000000"/>
        </w:rPr>
        <w:t xml:space="preserve"> </w:t>
      </w:r>
      <w:r w:rsidR="00D74D28" w:rsidRPr="00D74D28">
        <w:rPr>
          <w:rFonts w:ascii="Book Antiqua" w:eastAsia="Book Antiqua" w:hAnsi="Book Antiqua" w:cs="Book Antiqua"/>
          <w:color w:val="000000"/>
        </w:rPr>
        <w:t xml:space="preserve">2021; </w:t>
      </w:r>
      <w:r w:rsidR="00D74D28" w:rsidRPr="00327C0C">
        <w:rPr>
          <w:rFonts w:ascii="Book Antiqua" w:eastAsia="Book Antiqua" w:hAnsi="Book Antiqua" w:cs="Book Antiqua"/>
          <w:b/>
          <w:bCs/>
          <w:color w:val="000000"/>
        </w:rPr>
        <w:t>28</w:t>
      </w:r>
      <w:r w:rsidR="00D74D28" w:rsidRPr="00D74D28">
        <w:rPr>
          <w:rFonts w:ascii="Book Antiqua" w:eastAsia="Book Antiqua" w:hAnsi="Book Antiqua" w:cs="Book Antiqua"/>
          <w:color w:val="000000"/>
        </w:rPr>
        <w:t>: 799-807</w:t>
      </w:r>
      <w:r w:rsidRPr="00047A6B">
        <w:rPr>
          <w:rFonts w:ascii="Book Antiqua" w:eastAsia="Book Antiqua" w:hAnsi="Book Antiqua" w:cs="Book Antiqua"/>
          <w:color w:val="000000"/>
        </w:rPr>
        <w:t xml:space="preserve"> [PMID: 32386828 DOI: 10.1016/j.acra.2020.04.027]</w:t>
      </w:r>
    </w:p>
    <w:p w14:paraId="02E1F4B3"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32 </w:t>
      </w:r>
      <w:r w:rsidRPr="00047A6B">
        <w:rPr>
          <w:rFonts w:ascii="Book Antiqua" w:eastAsia="Book Antiqua" w:hAnsi="Book Antiqua" w:cs="Book Antiqua"/>
          <w:b/>
          <w:bCs/>
          <w:color w:val="000000"/>
        </w:rPr>
        <w:t>Nie P</w:t>
      </w:r>
      <w:r w:rsidRPr="00047A6B">
        <w:rPr>
          <w:rFonts w:ascii="Book Antiqua" w:eastAsia="Book Antiqua" w:hAnsi="Book Antiqua" w:cs="Book Antiqua"/>
          <w:color w:val="000000"/>
        </w:rPr>
        <w:t xml:space="preserve">, Yang G, Guo J, Chen J, Li X, Ji Q, Wu J, Cui J, Xu W. </w:t>
      </w:r>
      <w:proofErr w:type="gramStart"/>
      <w:r w:rsidRPr="00047A6B">
        <w:rPr>
          <w:rFonts w:ascii="Book Antiqua" w:eastAsia="Book Antiqua" w:hAnsi="Book Antiqua" w:cs="Book Antiqua"/>
          <w:color w:val="000000"/>
        </w:rPr>
        <w:t>A CT-based radiomics nomogram for differentiation of focal nodular hyperplasia from hepatocellular carcinoma in the non-cirrhotic liver.</w:t>
      </w:r>
      <w:proofErr w:type="gramEnd"/>
      <w:r w:rsidRPr="00047A6B">
        <w:rPr>
          <w:rFonts w:ascii="Book Antiqua" w:eastAsia="Book Antiqua" w:hAnsi="Book Antiqua" w:cs="Book Antiqua"/>
          <w:color w:val="000000"/>
        </w:rPr>
        <w:t xml:space="preserve"> </w:t>
      </w:r>
      <w:r w:rsidRPr="00047A6B">
        <w:rPr>
          <w:rFonts w:ascii="Book Antiqua" w:eastAsia="Book Antiqua" w:hAnsi="Book Antiqua" w:cs="Book Antiqua"/>
          <w:i/>
          <w:iCs/>
          <w:color w:val="000000"/>
        </w:rPr>
        <w:t>Cancer Imaging</w:t>
      </w:r>
      <w:r w:rsidRPr="00047A6B">
        <w:rPr>
          <w:rFonts w:ascii="Book Antiqua" w:eastAsia="Book Antiqua" w:hAnsi="Book Antiqua" w:cs="Book Antiqua"/>
          <w:color w:val="000000"/>
        </w:rPr>
        <w:t xml:space="preserve"> 2020; </w:t>
      </w:r>
      <w:r w:rsidRPr="00047A6B">
        <w:rPr>
          <w:rFonts w:ascii="Book Antiqua" w:eastAsia="Book Antiqua" w:hAnsi="Book Antiqua" w:cs="Book Antiqua"/>
          <w:b/>
          <w:bCs/>
          <w:color w:val="000000"/>
        </w:rPr>
        <w:t>20</w:t>
      </w:r>
      <w:r w:rsidRPr="00047A6B">
        <w:rPr>
          <w:rFonts w:ascii="Book Antiqua" w:eastAsia="Book Antiqua" w:hAnsi="Book Antiqua" w:cs="Book Antiqua"/>
          <w:color w:val="000000"/>
        </w:rPr>
        <w:t>: 20 [PMID: 32093786 DOI: 10.1186/s40644-020-00297-z]</w:t>
      </w:r>
    </w:p>
    <w:p w14:paraId="31751FF0"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33 </w:t>
      </w:r>
      <w:r w:rsidRPr="00047A6B">
        <w:rPr>
          <w:rFonts w:ascii="Book Antiqua" w:eastAsia="Book Antiqua" w:hAnsi="Book Antiqua" w:cs="Book Antiqua"/>
          <w:b/>
          <w:bCs/>
          <w:color w:val="000000"/>
        </w:rPr>
        <w:t>Wu J</w:t>
      </w:r>
      <w:r w:rsidRPr="00047A6B">
        <w:rPr>
          <w:rFonts w:ascii="Book Antiqua" w:eastAsia="Book Antiqua" w:hAnsi="Book Antiqua" w:cs="Book Antiqua"/>
          <w:color w:val="000000"/>
        </w:rPr>
        <w:t xml:space="preserve">, Liu A, Cui J, Chen A, Song Q, Xie L. Radiomics-based classification of hepatocellular carcinoma and hepatic haemangioma on precontrast magnetic resonance images. </w:t>
      </w:r>
      <w:r w:rsidRPr="00047A6B">
        <w:rPr>
          <w:rFonts w:ascii="Book Antiqua" w:eastAsia="Book Antiqua" w:hAnsi="Book Antiqua" w:cs="Book Antiqua"/>
          <w:i/>
          <w:iCs/>
          <w:color w:val="000000"/>
        </w:rPr>
        <w:t>BMC Med Imaging</w:t>
      </w:r>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19</w:t>
      </w:r>
      <w:r w:rsidRPr="00047A6B">
        <w:rPr>
          <w:rFonts w:ascii="Book Antiqua" w:eastAsia="Book Antiqua" w:hAnsi="Book Antiqua" w:cs="Book Antiqua"/>
          <w:color w:val="000000"/>
        </w:rPr>
        <w:t>: 23 [PMID: 30866850 DOI: 10.1186/s12880-019-0321-9]</w:t>
      </w:r>
    </w:p>
    <w:p w14:paraId="75571AC5"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34 </w:t>
      </w:r>
      <w:r w:rsidRPr="00047A6B">
        <w:rPr>
          <w:rFonts w:ascii="Book Antiqua" w:eastAsia="Book Antiqua" w:hAnsi="Book Antiqua" w:cs="Book Antiqua"/>
          <w:b/>
          <w:bCs/>
          <w:color w:val="000000"/>
        </w:rPr>
        <w:t>Sasaki A</w:t>
      </w:r>
      <w:r w:rsidRPr="00047A6B">
        <w:rPr>
          <w:rFonts w:ascii="Book Antiqua" w:eastAsia="Book Antiqua" w:hAnsi="Book Antiqua" w:cs="Book Antiqua"/>
          <w:color w:val="000000"/>
        </w:rPr>
        <w:t xml:space="preserve">, Kai S, Iwashita Y, Hirano S, Ohta M, Kitano S. Microsatellite distribution and indication for locoregional therapy in small hepatocellular carcinoma. </w:t>
      </w:r>
      <w:r w:rsidRPr="00047A6B">
        <w:rPr>
          <w:rFonts w:ascii="Book Antiqua" w:eastAsia="Book Antiqua" w:hAnsi="Book Antiqua" w:cs="Book Antiqua"/>
          <w:i/>
          <w:iCs/>
          <w:color w:val="000000"/>
        </w:rPr>
        <w:t>Cancer</w:t>
      </w:r>
      <w:r w:rsidRPr="00047A6B">
        <w:rPr>
          <w:rFonts w:ascii="Book Antiqua" w:eastAsia="Book Antiqua" w:hAnsi="Book Antiqua" w:cs="Book Antiqua"/>
          <w:color w:val="000000"/>
        </w:rPr>
        <w:t xml:space="preserve"> 2005; </w:t>
      </w:r>
      <w:r w:rsidRPr="00047A6B">
        <w:rPr>
          <w:rFonts w:ascii="Book Antiqua" w:eastAsia="Book Antiqua" w:hAnsi="Book Antiqua" w:cs="Book Antiqua"/>
          <w:b/>
          <w:bCs/>
          <w:color w:val="000000"/>
        </w:rPr>
        <w:t>103</w:t>
      </w:r>
      <w:r w:rsidRPr="00047A6B">
        <w:rPr>
          <w:rFonts w:ascii="Book Antiqua" w:eastAsia="Book Antiqua" w:hAnsi="Book Antiqua" w:cs="Book Antiqua"/>
          <w:color w:val="000000"/>
        </w:rPr>
        <w:t>: 299-306 [PMID: 15578688 DOI: 10.1002/cncr.20798]</w:t>
      </w:r>
    </w:p>
    <w:p w14:paraId="29AAED95" w14:textId="77777777" w:rsidR="00A77B3E" w:rsidRPr="00047A6B" w:rsidRDefault="003C169D" w:rsidP="00047A6B">
      <w:pPr>
        <w:spacing w:line="360" w:lineRule="auto"/>
        <w:jc w:val="both"/>
        <w:rPr>
          <w:rFonts w:ascii="Book Antiqua" w:hAnsi="Book Antiqua"/>
        </w:rPr>
      </w:pPr>
      <w:proofErr w:type="gramStart"/>
      <w:r w:rsidRPr="00047A6B">
        <w:rPr>
          <w:rFonts w:ascii="Book Antiqua" w:eastAsia="Book Antiqua" w:hAnsi="Book Antiqua" w:cs="Book Antiqua"/>
          <w:color w:val="000000"/>
        </w:rPr>
        <w:t xml:space="preserve">35 </w:t>
      </w:r>
      <w:r w:rsidRPr="00047A6B">
        <w:rPr>
          <w:rFonts w:ascii="Book Antiqua" w:eastAsia="Book Antiqua" w:hAnsi="Book Antiqua" w:cs="Book Antiqua"/>
          <w:b/>
          <w:bCs/>
          <w:color w:val="000000"/>
        </w:rPr>
        <w:t>Martins-Filho SN</w:t>
      </w:r>
      <w:r w:rsidRPr="00047A6B">
        <w:rPr>
          <w:rFonts w:ascii="Book Antiqua" w:eastAsia="Book Antiqua" w:hAnsi="Book Antiqua" w:cs="Book Antiqua"/>
          <w:color w:val="000000"/>
        </w:rPr>
        <w:t>, Paiva C, Azevedo RS, Alves VAF.</w:t>
      </w:r>
      <w:proofErr w:type="gramEnd"/>
      <w:r w:rsidRPr="00047A6B">
        <w:rPr>
          <w:rFonts w:ascii="Book Antiqua" w:eastAsia="Book Antiqua" w:hAnsi="Book Antiqua" w:cs="Book Antiqua"/>
          <w:color w:val="000000"/>
        </w:rPr>
        <w:t xml:space="preserve"> </w:t>
      </w:r>
      <w:proofErr w:type="gramStart"/>
      <w:r w:rsidRPr="00047A6B">
        <w:rPr>
          <w:rFonts w:ascii="Book Antiqua" w:eastAsia="Book Antiqua" w:hAnsi="Book Antiqua" w:cs="Book Antiqua"/>
          <w:color w:val="000000"/>
        </w:rPr>
        <w:t>Histological Grading of Hepatocellular Carcinoma-A Systematic Review of Literature.</w:t>
      </w:r>
      <w:proofErr w:type="gramEnd"/>
      <w:r w:rsidRPr="00047A6B">
        <w:rPr>
          <w:rFonts w:ascii="Book Antiqua" w:eastAsia="Book Antiqua" w:hAnsi="Book Antiqua" w:cs="Book Antiqua"/>
          <w:color w:val="000000"/>
        </w:rPr>
        <w:t xml:space="preserve"> </w:t>
      </w:r>
      <w:r w:rsidRPr="00047A6B">
        <w:rPr>
          <w:rFonts w:ascii="Book Antiqua" w:eastAsia="Book Antiqua" w:hAnsi="Book Antiqua" w:cs="Book Antiqua"/>
          <w:i/>
          <w:iCs/>
          <w:color w:val="000000"/>
        </w:rPr>
        <w:t>Front Med (Lausanne)</w:t>
      </w:r>
      <w:r w:rsidRPr="00047A6B">
        <w:rPr>
          <w:rFonts w:ascii="Book Antiqua" w:eastAsia="Book Antiqua" w:hAnsi="Book Antiqua" w:cs="Book Antiqua"/>
          <w:color w:val="000000"/>
        </w:rPr>
        <w:t xml:space="preserve"> 2017; </w:t>
      </w:r>
      <w:r w:rsidRPr="00047A6B">
        <w:rPr>
          <w:rFonts w:ascii="Book Antiqua" w:eastAsia="Book Antiqua" w:hAnsi="Book Antiqua" w:cs="Book Antiqua"/>
          <w:b/>
          <w:bCs/>
          <w:color w:val="000000"/>
        </w:rPr>
        <w:t>4</w:t>
      </w:r>
      <w:r w:rsidRPr="00047A6B">
        <w:rPr>
          <w:rFonts w:ascii="Book Antiqua" w:eastAsia="Book Antiqua" w:hAnsi="Book Antiqua" w:cs="Book Antiqua"/>
          <w:color w:val="000000"/>
        </w:rPr>
        <w:t>: 193 [PMID: 29209611 DOI: 10.3389/fmed.2017.00193]</w:t>
      </w:r>
    </w:p>
    <w:p w14:paraId="1D6923E7" w14:textId="77777777" w:rsidR="00A77B3E" w:rsidRPr="00047A6B" w:rsidRDefault="003C169D" w:rsidP="00047A6B">
      <w:pPr>
        <w:spacing w:line="360" w:lineRule="auto"/>
        <w:jc w:val="both"/>
        <w:rPr>
          <w:rFonts w:ascii="Book Antiqua" w:hAnsi="Book Antiqua"/>
        </w:rPr>
      </w:pPr>
      <w:proofErr w:type="gramStart"/>
      <w:r w:rsidRPr="00047A6B">
        <w:rPr>
          <w:rFonts w:ascii="Book Antiqua" w:eastAsia="Book Antiqua" w:hAnsi="Book Antiqua" w:cs="Book Antiqua"/>
          <w:color w:val="000000"/>
        </w:rPr>
        <w:t xml:space="preserve">36 </w:t>
      </w:r>
      <w:r w:rsidRPr="00047A6B">
        <w:rPr>
          <w:rFonts w:ascii="Book Antiqua" w:eastAsia="Book Antiqua" w:hAnsi="Book Antiqua" w:cs="Book Antiqua"/>
          <w:b/>
          <w:bCs/>
          <w:color w:val="000000"/>
        </w:rPr>
        <w:t>Bruix J</w:t>
      </w:r>
      <w:r w:rsidRPr="00047A6B">
        <w:rPr>
          <w:rFonts w:ascii="Book Antiqua" w:eastAsia="Book Antiqua" w:hAnsi="Book Antiqua" w:cs="Book Antiqua"/>
          <w:color w:val="000000"/>
        </w:rPr>
        <w:t>, Sherman M; Practice Guidelines Committee, American Association for the Study of Liver Diseases.</w:t>
      </w:r>
      <w:proofErr w:type="gramEnd"/>
      <w:r w:rsidRPr="00047A6B">
        <w:rPr>
          <w:rFonts w:ascii="Book Antiqua" w:eastAsia="Book Antiqua" w:hAnsi="Book Antiqua" w:cs="Book Antiqua"/>
          <w:color w:val="000000"/>
        </w:rPr>
        <w:t xml:space="preserve"> </w:t>
      </w:r>
      <w:proofErr w:type="gramStart"/>
      <w:r w:rsidRPr="00047A6B">
        <w:rPr>
          <w:rFonts w:ascii="Book Antiqua" w:eastAsia="Book Antiqua" w:hAnsi="Book Antiqua" w:cs="Book Antiqua"/>
          <w:color w:val="000000"/>
        </w:rPr>
        <w:t>Management of hepatocellular carcinoma.</w:t>
      </w:r>
      <w:proofErr w:type="gramEnd"/>
      <w:r w:rsidRPr="00047A6B">
        <w:rPr>
          <w:rFonts w:ascii="Book Antiqua" w:eastAsia="Book Antiqua" w:hAnsi="Book Antiqua" w:cs="Book Antiqua"/>
          <w:color w:val="000000"/>
        </w:rPr>
        <w:t xml:space="preserve"> </w:t>
      </w:r>
      <w:r w:rsidRPr="00047A6B">
        <w:rPr>
          <w:rFonts w:ascii="Book Antiqua" w:eastAsia="Book Antiqua" w:hAnsi="Book Antiqua" w:cs="Book Antiqua"/>
          <w:i/>
          <w:iCs/>
          <w:color w:val="000000"/>
        </w:rPr>
        <w:t>Hepatology</w:t>
      </w:r>
      <w:r w:rsidRPr="00047A6B">
        <w:rPr>
          <w:rFonts w:ascii="Book Antiqua" w:eastAsia="Book Antiqua" w:hAnsi="Book Antiqua" w:cs="Book Antiqua"/>
          <w:color w:val="000000"/>
        </w:rPr>
        <w:t xml:space="preserve"> 2005; </w:t>
      </w:r>
      <w:r w:rsidRPr="00047A6B">
        <w:rPr>
          <w:rFonts w:ascii="Book Antiqua" w:eastAsia="Book Antiqua" w:hAnsi="Book Antiqua" w:cs="Book Antiqua"/>
          <w:b/>
          <w:bCs/>
          <w:color w:val="000000"/>
        </w:rPr>
        <w:t>42</w:t>
      </w:r>
      <w:r w:rsidRPr="00047A6B">
        <w:rPr>
          <w:rFonts w:ascii="Book Antiqua" w:eastAsia="Book Antiqua" w:hAnsi="Book Antiqua" w:cs="Book Antiqua"/>
          <w:color w:val="000000"/>
        </w:rPr>
        <w:t>: 1208-1236 [PMID: 16250051 DOI: 10.1002/hep.20933]</w:t>
      </w:r>
    </w:p>
    <w:p w14:paraId="6593264A"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37 </w:t>
      </w:r>
      <w:r w:rsidRPr="00047A6B">
        <w:rPr>
          <w:rFonts w:ascii="Book Antiqua" w:eastAsia="Book Antiqua" w:hAnsi="Book Antiqua" w:cs="Book Antiqua"/>
          <w:b/>
          <w:bCs/>
          <w:color w:val="000000"/>
        </w:rPr>
        <w:t>Wu M</w:t>
      </w:r>
      <w:r w:rsidRPr="00047A6B">
        <w:rPr>
          <w:rFonts w:ascii="Book Antiqua" w:eastAsia="Book Antiqua" w:hAnsi="Book Antiqua" w:cs="Book Antiqua"/>
          <w:color w:val="000000"/>
        </w:rPr>
        <w:t xml:space="preserve">, Tan H, Gao F, Hai J, Ning P, Chen J, Zhu S, Wang M, Dou S, Shi D. Predicting the grade of hepatocellular carcinoma based on non-contrast-enhanced MRI radiomics signature. </w:t>
      </w:r>
      <w:r w:rsidRPr="00047A6B">
        <w:rPr>
          <w:rFonts w:ascii="Book Antiqua" w:eastAsia="Book Antiqua" w:hAnsi="Book Antiqua" w:cs="Book Antiqua"/>
          <w:i/>
          <w:iCs/>
          <w:color w:val="000000"/>
        </w:rPr>
        <w:t>Eur Radiol</w:t>
      </w:r>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29</w:t>
      </w:r>
      <w:r w:rsidRPr="00047A6B">
        <w:rPr>
          <w:rFonts w:ascii="Book Antiqua" w:eastAsia="Book Antiqua" w:hAnsi="Book Antiqua" w:cs="Book Antiqua"/>
          <w:color w:val="000000"/>
        </w:rPr>
        <w:t>: 2802-2811 [PMID: 30406313 DOI: 10.1007/s00330-018-5787-2]</w:t>
      </w:r>
    </w:p>
    <w:p w14:paraId="5930C8C3"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38 </w:t>
      </w:r>
      <w:r w:rsidRPr="00047A6B">
        <w:rPr>
          <w:rFonts w:ascii="Book Antiqua" w:eastAsia="Book Antiqua" w:hAnsi="Book Antiqua" w:cs="Book Antiqua"/>
          <w:b/>
          <w:bCs/>
          <w:color w:val="000000"/>
        </w:rPr>
        <w:t>Mao B</w:t>
      </w:r>
      <w:r w:rsidRPr="00047A6B">
        <w:rPr>
          <w:rFonts w:ascii="Book Antiqua" w:eastAsia="Book Antiqua" w:hAnsi="Book Antiqua" w:cs="Book Antiqua"/>
          <w:color w:val="000000"/>
        </w:rPr>
        <w:t xml:space="preserve">, Zhang L, Ning P, Ding F, Wu F, Lu G, Geng Y, Ma J. Preoperative prediction for pathological grade of hepatocellular carcinoma </w:t>
      </w:r>
      <w:r w:rsidRPr="00047A6B">
        <w:rPr>
          <w:rFonts w:ascii="Book Antiqua" w:eastAsia="Book Antiqua" w:hAnsi="Book Antiqua" w:cs="Book Antiqua"/>
          <w:i/>
          <w:iCs/>
          <w:color w:val="000000"/>
        </w:rPr>
        <w:t>via</w:t>
      </w:r>
      <w:r w:rsidRPr="00047A6B">
        <w:rPr>
          <w:rFonts w:ascii="Book Antiqua" w:eastAsia="Book Antiqua" w:hAnsi="Book Antiqua" w:cs="Book Antiqua"/>
          <w:color w:val="000000"/>
        </w:rPr>
        <w:t xml:space="preserve"> machine learning-based radiomics. </w:t>
      </w:r>
      <w:r w:rsidRPr="00047A6B">
        <w:rPr>
          <w:rFonts w:ascii="Book Antiqua" w:eastAsia="Book Antiqua" w:hAnsi="Book Antiqua" w:cs="Book Antiqua"/>
          <w:i/>
          <w:iCs/>
          <w:color w:val="000000"/>
        </w:rPr>
        <w:t>Eur Radiol</w:t>
      </w:r>
      <w:r w:rsidRPr="00047A6B">
        <w:rPr>
          <w:rFonts w:ascii="Book Antiqua" w:eastAsia="Book Antiqua" w:hAnsi="Book Antiqua" w:cs="Book Antiqua"/>
          <w:color w:val="000000"/>
        </w:rPr>
        <w:t xml:space="preserve"> 2020; </w:t>
      </w:r>
      <w:r w:rsidRPr="00047A6B">
        <w:rPr>
          <w:rFonts w:ascii="Book Antiqua" w:eastAsia="Book Antiqua" w:hAnsi="Book Antiqua" w:cs="Book Antiqua"/>
          <w:b/>
          <w:bCs/>
          <w:color w:val="000000"/>
        </w:rPr>
        <w:t>30</w:t>
      </w:r>
      <w:r w:rsidRPr="00047A6B">
        <w:rPr>
          <w:rFonts w:ascii="Book Antiqua" w:eastAsia="Book Antiqua" w:hAnsi="Book Antiqua" w:cs="Book Antiqua"/>
          <w:color w:val="000000"/>
        </w:rPr>
        <w:t>: 6924-6932 [PMID: 32696256 DOI: 10.1007/s00330-020-07056-5]</w:t>
      </w:r>
    </w:p>
    <w:p w14:paraId="3F92BF8D"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39 </w:t>
      </w:r>
      <w:r w:rsidRPr="00047A6B">
        <w:rPr>
          <w:rFonts w:ascii="Book Antiqua" w:eastAsia="Book Antiqua" w:hAnsi="Book Antiqua" w:cs="Book Antiqua"/>
          <w:b/>
          <w:bCs/>
          <w:color w:val="000000"/>
        </w:rPr>
        <w:t>Lim KC</w:t>
      </w:r>
      <w:r w:rsidRPr="00047A6B">
        <w:rPr>
          <w:rFonts w:ascii="Book Antiqua" w:eastAsia="Book Antiqua" w:hAnsi="Book Antiqua" w:cs="Book Antiqua"/>
          <w:color w:val="000000"/>
        </w:rPr>
        <w:t xml:space="preserve">, Chow PK, Allen JC, Chia GS, Lim M, Cheow PC, Chung AY, Ooi LL, Tan SB. Microvascular invasion is a better predictor of tumor recurrence and overall survival following surgical resection for hepatocellular carcinoma compared to the </w:t>
      </w:r>
      <w:r w:rsidRPr="00047A6B">
        <w:rPr>
          <w:rFonts w:ascii="Book Antiqua" w:eastAsia="Book Antiqua" w:hAnsi="Book Antiqua" w:cs="Book Antiqua"/>
          <w:color w:val="000000"/>
        </w:rPr>
        <w:lastRenderedPageBreak/>
        <w:t xml:space="preserve">Milan criteria. </w:t>
      </w:r>
      <w:r w:rsidRPr="00047A6B">
        <w:rPr>
          <w:rFonts w:ascii="Book Antiqua" w:eastAsia="Book Antiqua" w:hAnsi="Book Antiqua" w:cs="Book Antiqua"/>
          <w:i/>
          <w:iCs/>
          <w:color w:val="000000"/>
        </w:rPr>
        <w:t>Ann Surg</w:t>
      </w:r>
      <w:r w:rsidRPr="00047A6B">
        <w:rPr>
          <w:rFonts w:ascii="Book Antiqua" w:eastAsia="Book Antiqua" w:hAnsi="Book Antiqua" w:cs="Book Antiqua"/>
          <w:color w:val="000000"/>
        </w:rPr>
        <w:t xml:space="preserve"> 2011; </w:t>
      </w:r>
      <w:r w:rsidRPr="00047A6B">
        <w:rPr>
          <w:rFonts w:ascii="Book Antiqua" w:eastAsia="Book Antiqua" w:hAnsi="Book Antiqua" w:cs="Book Antiqua"/>
          <w:b/>
          <w:bCs/>
          <w:color w:val="000000"/>
        </w:rPr>
        <w:t>254</w:t>
      </w:r>
      <w:r w:rsidRPr="00047A6B">
        <w:rPr>
          <w:rFonts w:ascii="Book Antiqua" w:eastAsia="Book Antiqua" w:hAnsi="Book Antiqua" w:cs="Book Antiqua"/>
          <w:color w:val="000000"/>
        </w:rPr>
        <w:t>: 108-113 [PMID: 21527845 DOI: 10.1097/SLA.0b013e31821ad884]</w:t>
      </w:r>
    </w:p>
    <w:p w14:paraId="7BCB4E79"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40 </w:t>
      </w:r>
      <w:r w:rsidRPr="00047A6B">
        <w:rPr>
          <w:rFonts w:ascii="Book Antiqua" w:eastAsia="Book Antiqua" w:hAnsi="Book Antiqua" w:cs="Book Antiqua"/>
          <w:b/>
          <w:bCs/>
          <w:color w:val="000000"/>
        </w:rPr>
        <w:t>Sumie S</w:t>
      </w:r>
      <w:r w:rsidRPr="00047A6B">
        <w:rPr>
          <w:rFonts w:ascii="Book Antiqua" w:eastAsia="Book Antiqua" w:hAnsi="Book Antiqua" w:cs="Book Antiqua"/>
          <w:color w:val="000000"/>
        </w:rPr>
        <w:t xml:space="preserve">, Nakashima O, Okuda K, Kuromatsu R, Kawaguchi A, Nakano M, Satani M, Yamada S, Okamura S, Hori M, Kakuma T, Torimura T, Sata M. </w:t>
      </w:r>
      <w:proofErr w:type="gramStart"/>
      <w:r w:rsidRPr="00047A6B">
        <w:rPr>
          <w:rFonts w:ascii="Book Antiqua" w:eastAsia="Book Antiqua" w:hAnsi="Book Antiqua" w:cs="Book Antiqua"/>
          <w:color w:val="000000"/>
        </w:rPr>
        <w:t>The significance of classifying microvascular invasion in patients with hepatocellular carcinoma.</w:t>
      </w:r>
      <w:proofErr w:type="gramEnd"/>
      <w:r w:rsidRPr="00047A6B">
        <w:rPr>
          <w:rFonts w:ascii="Book Antiqua" w:eastAsia="Book Antiqua" w:hAnsi="Book Antiqua" w:cs="Book Antiqua"/>
          <w:color w:val="000000"/>
        </w:rPr>
        <w:t xml:space="preserve"> </w:t>
      </w:r>
      <w:r w:rsidRPr="00047A6B">
        <w:rPr>
          <w:rFonts w:ascii="Book Antiqua" w:eastAsia="Book Antiqua" w:hAnsi="Book Antiqua" w:cs="Book Antiqua"/>
          <w:i/>
          <w:iCs/>
          <w:color w:val="000000"/>
        </w:rPr>
        <w:t>Ann Surg Oncol</w:t>
      </w:r>
      <w:r w:rsidRPr="00047A6B">
        <w:rPr>
          <w:rFonts w:ascii="Book Antiqua" w:eastAsia="Book Antiqua" w:hAnsi="Book Antiqua" w:cs="Book Antiqua"/>
          <w:color w:val="000000"/>
        </w:rPr>
        <w:t xml:space="preserve"> 2014; </w:t>
      </w:r>
      <w:r w:rsidRPr="00047A6B">
        <w:rPr>
          <w:rFonts w:ascii="Book Antiqua" w:eastAsia="Book Antiqua" w:hAnsi="Book Antiqua" w:cs="Book Antiqua"/>
          <w:b/>
          <w:bCs/>
          <w:color w:val="000000"/>
        </w:rPr>
        <w:t>21</w:t>
      </w:r>
      <w:r w:rsidRPr="00047A6B">
        <w:rPr>
          <w:rFonts w:ascii="Book Antiqua" w:eastAsia="Book Antiqua" w:hAnsi="Book Antiqua" w:cs="Book Antiqua"/>
          <w:color w:val="000000"/>
        </w:rPr>
        <w:t>: 1002-1009 [PMID: 24254204 DOI: 10.1245/s10434-013-3376-9]</w:t>
      </w:r>
    </w:p>
    <w:p w14:paraId="418E7862"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41 </w:t>
      </w:r>
      <w:r w:rsidRPr="00047A6B">
        <w:rPr>
          <w:rFonts w:ascii="Book Antiqua" w:eastAsia="Book Antiqua" w:hAnsi="Book Antiqua" w:cs="Book Antiqua"/>
          <w:b/>
          <w:bCs/>
          <w:color w:val="000000"/>
        </w:rPr>
        <w:t>Rodríguez-Perálvarez M</w:t>
      </w:r>
      <w:r w:rsidRPr="00047A6B">
        <w:rPr>
          <w:rFonts w:ascii="Book Antiqua" w:eastAsia="Book Antiqua" w:hAnsi="Book Antiqua" w:cs="Book Antiqua"/>
          <w:color w:val="000000"/>
        </w:rPr>
        <w:t xml:space="preserve">, Luong TV, Andreana L, Meyer T, Dhillon AP, Burroughs AK. A systematic review of microvascular invasion in hepatocellular carcinoma: diagnostic and prognostic variability. </w:t>
      </w:r>
      <w:r w:rsidRPr="00047A6B">
        <w:rPr>
          <w:rFonts w:ascii="Book Antiqua" w:eastAsia="Book Antiqua" w:hAnsi="Book Antiqua" w:cs="Book Antiqua"/>
          <w:i/>
          <w:iCs/>
          <w:color w:val="000000"/>
        </w:rPr>
        <w:t>Ann Surg Oncol</w:t>
      </w:r>
      <w:r w:rsidRPr="00047A6B">
        <w:rPr>
          <w:rFonts w:ascii="Book Antiqua" w:eastAsia="Book Antiqua" w:hAnsi="Book Antiqua" w:cs="Book Antiqua"/>
          <w:color w:val="000000"/>
        </w:rPr>
        <w:t xml:space="preserve"> 2013; </w:t>
      </w:r>
      <w:r w:rsidRPr="00047A6B">
        <w:rPr>
          <w:rFonts w:ascii="Book Antiqua" w:eastAsia="Book Antiqua" w:hAnsi="Book Antiqua" w:cs="Book Antiqua"/>
          <w:b/>
          <w:bCs/>
          <w:color w:val="000000"/>
        </w:rPr>
        <w:t>20</w:t>
      </w:r>
      <w:r w:rsidRPr="00047A6B">
        <w:rPr>
          <w:rFonts w:ascii="Book Antiqua" w:eastAsia="Book Antiqua" w:hAnsi="Book Antiqua" w:cs="Book Antiqua"/>
          <w:color w:val="000000"/>
        </w:rPr>
        <w:t>: 325-339 [PMID: 23149850 DOI: 10.1245/s10434-012-2513-1]</w:t>
      </w:r>
    </w:p>
    <w:p w14:paraId="11AD2E55" w14:textId="41B8B3C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42 </w:t>
      </w:r>
      <w:r w:rsidRPr="00047A6B">
        <w:rPr>
          <w:rFonts w:ascii="Book Antiqua" w:eastAsia="Book Antiqua" w:hAnsi="Book Antiqua" w:cs="Book Antiqua"/>
          <w:b/>
          <w:bCs/>
          <w:color w:val="000000"/>
        </w:rPr>
        <w:t>Bakr S</w:t>
      </w:r>
      <w:r w:rsidRPr="00047A6B">
        <w:rPr>
          <w:rFonts w:ascii="Book Antiqua" w:eastAsia="Book Antiqua" w:hAnsi="Book Antiqua" w:cs="Book Antiqua"/>
          <w:color w:val="000000"/>
        </w:rPr>
        <w:t xml:space="preserve">, Echegaray S, Shah R, Kamaya A, Louie J, Napel S, Kothary N, Gevaert O. Noninvasive radiomics signature based on quantitative analysis of computed tomography images as a surrogate for microvascular invasion in hepatocellular carcinoma: a pilot study. </w:t>
      </w:r>
      <w:r w:rsidRPr="00047A6B">
        <w:rPr>
          <w:rFonts w:ascii="Book Antiqua" w:eastAsia="Book Antiqua" w:hAnsi="Book Antiqua" w:cs="Book Antiqua"/>
          <w:i/>
          <w:iCs/>
          <w:color w:val="000000"/>
        </w:rPr>
        <w:t>J Med Imaging (Bellingham)</w:t>
      </w:r>
      <w:r w:rsidRPr="00047A6B">
        <w:rPr>
          <w:rFonts w:ascii="Book Antiqua" w:eastAsia="Book Antiqua" w:hAnsi="Book Antiqua" w:cs="Book Antiqua"/>
          <w:color w:val="000000"/>
        </w:rPr>
        <w:t xml:space="preserve"> 2017; </w:t>
      </w:r>
      <w:r w:rsidRPr="00047A6B">
        <w:rPr>
          <w:rFonts w:ascii="Book Antiqua" w:eastAsia="Book Antiqua" w:hAnsi="Book Antiqua" w:cs="Book Antiqua"/>
          <w:b/>
          <w:bCs/>
          <w:color w:val="000000"/>
        </w:rPr>
        <w:t>4</w:t>
      </w:r>
      <w:r w:rsidRPr="00047A6B">
        <w:rPr>
          <w:rFonts w:ascii="Book Antiqua" w:eastAsia="Book Antiqua" w:hAnsi="Book Antiqua" w:cs="Book Antiqua"/>
          <w:color w:val="000000"/>
        </w:rPr>
        <w:t>: 041303 [PMID: 28840174 DOI: 10.1117/1</w:t>
      </w:r>
      <w:r w:rsidR="00596EC0" w:rsidRPr="00047A6B">
        <w:rPr>
          <w:rFonts w:ascii="Book Antiqua" w:eastAsia="Book Antiqua" w:hAnsi="Book Antiqua" w:cs="Book Antiqua"/>
          <w:color w:val="000000"/>
        </w:rPr>
        <w:t>.JMI.</w:t>
      </w:r>
      <w:r w:rsidRPr="00047A6B">
        <w:rPr>
          <w:rFonts w:ascii="Book Antiqua" w:eastAsia="Book Antiqua" w:hAnsi="Book Antiqua" w:cs="Book Antiqua"/>
          <w:color w:val="000000"/>
        </w:rPr>
        <w:t>4.4.041303]</w:t>
      </w:r>
    </w:p>
    <w:p w14:paraId="3BD7277B"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43 </w:t>
      </w:r>
      <w:r w:rsidRPr="00047A6B">
        <w:rPr>
          <w:rFonts w:ascii="Book Antiqua" w:eastAsia="Book Antiqua" w:hAnsi="Book Antiqua" w:cs="Book Antiqua"/>
          <w:b/>
          <w:bCs/>
          <w:color w:val="000000"/>
        </w:rPr>
        <w:t>Xu X</w:t>
      </w:r>
      <w:r w:rsidRPr="00047A6B">
        <w:rPr>
          <w:rFonts w:ascii="Book Antiqua" w:eastAsia="Book Antiqua" w:hAnsi="Book Antiqua" w:cs="Book Antiqua"/>
          <w:color w:val="000000"/>
        </w:rPr>
        <w:t xml:space="preserve">, Zhang HL, Liu QP, Sun SW, Zhang J, Zhu FP, Yang G, Yan X, Zhang YD, Liu XS. Radiomic analysis of contrast-enhanced CT predicts microvascular invasion and outcome in hepatocellular carcinoma. </w:t>
      </w:r>
      <w:r w:rsidRPr="00047A6B">
        <w:rPr>
          <w:rFonts w:ascii="Book Antiqua" w:eastAsia="Book Antiqua" w:hAnsi="Book Antiqua" w:cs="Book Antiqua"/>
          <w:i/>
          <w:iCs/>
          <w:color w:val="000000"/>
        </w:rPr>
        <w:t>J Hepatol</w:t>
      </w:r>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70</w:t>
      </w:r>
      <w:r w:rsidRPr="00047A6B">
        <w:rPr>
          <w:rFonts w:ascii="Book Antiqua" w:eastAsia="Book Antiqua" w:hAnsi="Book Antiqua" w:cs="Book Antiqua"/>
          <w:color w:val="000000"/>
        </w:rPr>
        <w:t>: 1133-1144 [PMID: 30876945 DOI: 10.1016/j.jhep.2019.02.023]</w:t>
      </w:r>
    </w:p>
    <w:p w14:paraId="481260CA"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44 </w:t>
      </w:r>
      <w:r w:rsidRPr="00047A6B">
        <w:rPr>
          <w:rFonts w:ascii="Book Antiqua" w:eastAsia="Book Antiqua" w:hAnsi="Book Antiqua" w:cs="Book Antiqua"/>
          <w:b/>
          <w:bCs/>
          <w:color w:val="000000"/>
        </w:rPr>
        <w:t>Ma X</w:t>
      </w:r>
      <w:r w:rsidRPr="00047A6B">
        <w:rPr>
          <w:rFonts w:ascii="Book Antiqua" w:eastAsia="Book Antiqua" w:hAnsi="Book Antiqua" w:cs="Book Antiqua"/>
          <w:color w:val="000000"/>
        </w:rPr>
        <w:t xml:space="preserve">, Wei J, Gu D, Zhu Y, Feng B, Liang M, Wang S, Zhao X, Tian J. Preoperative radiomics nomogram for microvascular invasion prediction in hepatocellular carcinoma using contrast-enhanced CT. </w:t>
      </w:r>
      <w:r w:rsidRPr="00047A6B">
        <w:rPr>
          <w:rFonts w:ascii="Book Antiqua" w:eastAsia="Book Antiqua" w:hAnsi="Book Antiqua" w:cs="Book Antiqua"/>
          <w:i/>
          <w:iCs/>
          <w:color w:val="000000"/>
        </w:rPr>
        <w:t>Eur Radiol</w:t>
      </w:r>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29</w:t>
      </w:r>
      <w:r w:rsidRPr="00047A6B">
        <w:rPr>
          <w:rFonts w:ascii="Book Antiqua" w:eastAsia="Book Antiqua" w:hAnsi="Book Antiqua" w:cs="Book Antiqua"/>
          <w:color w:val="000000"/>
        </w:rPr>
        <w:t>: 3595-3605 [PMID: 30770969 DOI: 10.1007/s00330-018-5985-y]</w:t>
      </w:r>
    </w:p>
    <w:p w14:paraId="04180DB0"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45 </w:t>
      </w:r>
      <w:r w:rsidRPr="00047A6B">
        <w:rPr>
          <w:rFonts w:ascii="Book Antiqua" w:eastAsia="Book Antiqua" w:hAnsi="Book Antiqua" w:cs="Book Antiqua"/>
          <w:b/>
          <w:bCs/>
          <w:color w:val="000000"/>
        </w:rPr>
        <w:t>Zhang X</w:t>
      </w:r>
      <w:r w:rsidRPr="00047A6B">
        <w:rPr>
          <w:rFonts w:ascii="Book Antiqua" w:eastAsia="Book Antiqua" w:hAnsi="Book Antiqua" w:cs="Book Antiqua"/>
          <w:color w:val="000000"/>
        </w:rPr>
        <w:t xml:space="preserve">, Ruan S, Xiao W, Shao J, Tian W, Liu W, Zhang Z, Wan D, Huang J, Huang Q, Yang Y, Yang H, Ding Y, Liang W, Bai X, Liang T. Contrast-enhanced CT radiomics for preoperative evaluation of microvascular invasion in hepatocellular carcinoma: A two-center study. </w:t>
      </w:r>
      <w:r w:rsidRPr="00047A6B">
        <w:rPr>
          <w:rFonts w:ascii="Book Antiqua" w:eastAsia="Book Antiqua" w:hAnsi="Book Antiqua" w:cs="Book Antiqua"/>
          <w:i/>
          <w:iCs/>
          <w:color w:val="000000"/>
        </w:rPr>
        <w:t>Clin Transl Med</w:t>
      </w:r>
      <w:r w:rsidRPr="00047A6B">
        <w:rPr>
          <w:rFonts w:ascii="Book Antiqua" w:eastAsia="Book Antiqua" w:hAnsi="Book Antiqua" w:cs="Book Antiqua"/>
          <w:color w:val="000000"/>
        </w:rPr>
        <w:t xml:space="preserve"> 2020; </w:t>
      </w:r>
      <w:r w:rsidRPr="00047A6B">
        <w:rPr>
          <w:rFonts w:ascii="Book Antiqua" w:eastAsia="Book Antiqua" w:hAnsi="Book Antiqua" w:cs="Book Antiqua"/>
          <w:b/>
          <w:bCs/>
          <w:color w:val="000000"/>
        </w:rPr>
        <w:t>10</w:t>
      </w:r>
      <w:r w:rsidRPr="00047A6B">
        <w:rPr>
          <w:rFonts w:ascii="Book Antiqua" w:eastAsia="Book Antiqua" w:hAnsi="Book Antiqua" w:cs="Book Antiqua"/>
          <w:color w:val="000000"/>
        </w:rPr>
        <w:t>: e111 [PMID: 32567245 DOI: 10.1002/ctm</w:t>
      </w:r>
      <w:r w:rsidRPr="00047A6B">
        <w:rPr>
          <w:rFonts w:ascii="Book Antiqua" w:eastAsia="Book Antiqua" w:hAnsi="Book Antiqua" w:cs="Book Antiqua"/>
          <w:color w:val="000000"/>
          <w:vertAlign w:val="superscript"/>
        </w:rPr>
        <w:t>2</w:t>
      </w:r>
      <w:r w:rsidRPr="00047A6B">
        <w:rPr>
          <w:rFonts w:ascii="Book Antiqua" w:eastAsia="Book Antiqua" w:hAnsi="Book Antiqua" w:cs="Book Antiqua"/>
          <w:color w:val="000000"/>
        </w:rPr>
        <w:t>.111]</w:t>
      </w:r>
    </w:p>
    <w:p w14:paraId="29D1C66C"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lastRenderedPageBreak/>
        <w:t xml:space="preserve">46 </w:t>
      </w:r>
      <w:r w:rsidRPr="00047A6B">
        <w:rPr>
          <w:rFonts w:ascii="Book Antiqua" w:eastAsia="Book Antiqua" w:hAnsi="Book Antiqua" w:cs="Book Antiqua"/>
          <w:b/>
          <w:bCs/>
          <w:color w:val="000000"/>
        </w:rPr>
        <w:t>Feng ST</w:t>
      </w:r>
      <w:r w:rsidRPr="00047A6B">
        <w:rPr>
          <w:rFonts w:ascii="Book Antiqua" w:eastAsia="Book Antiqua" w:hAnsi="Book Antiqua" w:cs="Book Antiqua"/>
          <w:color w:val="000000"/>
        </w:rPr>
        <w:t xml:space="preserve">, Jia Y, Liao B, Huang B, Zhou Q, Li X, Wei K, Chen L, Li B, Wang W, Chen S, He X, Wang H, Peng S, Chen ZB, Tang M, Chen Z, Hou Y, Peng Z, Kuang M. Preoperative prediction of microvascular invasion in hepatocellular cancer: a radiomics model using Gd-EOB-DTPA-enhanced MRI. </w:t>
      </w:r>
      <w:r w:rsidRPr="00047A6B">
        <w:rPr>
          <w:rFonts w:ascii="Book Antiqua" w:eastAsia="Book Antiqua" w:hAnsi="Book Antiqua" w:cs="Book Antiqua"/>
          <w:i/>
          <w:iCs/>
          <w:color w:val="000000"/>
        </w:rPr>
        <w:t>Eur Radiol</w:t>
      </w:r>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29</w:t>
      </w:r>
      <w:r w:rsidRPr="00047A6B">
        <w:rPr>
          <w:rFonts w:ascii="Book Antiqua" w:eastAsia="Book Antiqua" w:hAnsi="Book Antiqua" w:cs="Book Antiqua"/>
          <w:color w:val="000000"/>
        </w:rPr>
        <w:t>: 4648-4659 [PMID: 30689032 DOI: 10.1007/s00330-018-5935-8]</w:t>
      </w:r>
    </w:p>
    <w:p w14:paraId="6FB5DA86" w14:textId="5E14A4E6"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47 </w:t>
      </w:r>
      <w:r w:rsidRPr="00047A6B">
        <w:rPr>
          <w:rFonts w:ascii="Book Antiqua" w:eastAsia="Book Antiqua" w:hAnsi="Book Antiqua" w:cs="Book Antiqua"/>
          <w:b/>
          <w:bCs/>
          <w:color w:val="000000"/>
        </w:rPr>
        <w:t>Chong HH</w:t>
      </w:r>
      <w:r w:rsidRPr="00047A6B">
        <w:rPr>
          <w:rFonts w:ascii="Book Antiqua" w:eastAsia="Book Antiqua" w:hAnsi="Book Antiqua" w:cs="Book Antiqua"/>
          <w:color w:val="000000"/>
        </w:rPr>
        <w:t xml:space="preserve">, Yang L, Sheng RF, Yu YL, Wu DJ, Rao SX, Yang C, Zeng MS. Multi-scale and multi-parametric radiomics of gadoxetate disodium-enhanced MRI predicts microvascular invasion and outcome in patients with solitary hepatocellular carcinoma ≤ 5 cm. </w:t>
      </w:r>
      <w:r w:rsidRPr="00047A6B">
        <w:rPr>
          <w:rFonts w:ascii="Book Antiqua" w:eastAsia="Book Antiqua" w:hAnsi="Book Antiqua" w:cs="Book Antiqua"/>
          <w:i/>
          <w:iCs/>
          <w:color w:val="000000"/>
        </w:rPr>
        <w:t>Eur Radiol</w:t>
      </w:r>
      <w:r w:rsidRPr="00047A6B">
        <w:rPr>
          <w:rFonts w:ascii="Book Antiqua" w:eastAsia="Book Antiqua" w:hAnsi="Book Antiqua" w:cs="Book Antiqua"/>
          <w:color w:val="000000"/>
        </w:rPr>
        <w:t xml:space="preserve"> </w:t>
      </w:r>
      <w:r w:rsidR="0072610E" w:rsidRPr="0072610E">
        <w:rPr>
          <w:rFonts w:ascii="Book Antiqua" w:eastAsia="Book Antiqua" w:hAnsi="Book Antiqua" w:cs="Book Antiqua"/>
          <w:color w:val="000000"/>
        </w:rPr>
        <w:t xml:space="preserve">2021; </w:t>
      </w:r>
      <w:r w:rsidR="0072610E" w:rsidRPr="00DF752B">
        <w:rPr>
          <w:rFonts w:ascii="Book Antiqua" w:eastAsia="Book Antiqua" w:hAnsi="Book Antiqua" w:cs="Book Antiqua"/>
          <w:b/>
          <w:bCs/>
          <w:color w:val="000000"/>
        </w:rPr>
        <w:t>31</w:t>
      </w:r>
      <w:r w:rsidR="0072610E" w:rsidRPr="0072610E">
        <w:rPr>
          <w:rFonts w:ascii="Book Antiqua" w:eastAsia="Book Antiqua" w:hAnsi="Book Antiqua" w:cs="Book Antiqua"/>
          <w:color w:val="000000"/>
        </w:rPr>
        <w:t>: 4824-4838</w:t>
      </w:r>
      <w:r w:rsidRPr="00047A6B">
        <w:rPr>
          <w:rFonts w:ascii="Book Antiqua" w:eastAsia="Book Antiqua" w:hAnsi="Book Antiqua" w:cs="Book Antiqua"/>
          <w:color w:val="000000"/>
        </w:rPr>
        <w:t xml:space="preserve"> [PMID: 33447861 DOI: 10.1007/s00330-020-07601-2]</w:t>
      </w:r>
    </w:p>
    <w:p w14:paraId="2E8D36D9"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48 </w:t>
      </w:r>
      <w:r w:rsidRPr="00047A6B">
        <w:rPr>
          <w:rFonts w:ascii="Book Antiqua" w:eastAsia="Book Antiqua" w:hAnsi="Book Antiqua" w:cs="Book Antiqua"/>
          <w:b/>
          <w:bCs/>
          <w:color w:val="000000"/>
        </w:rPr>
        <w:t>Yang L</w:t>
      </w:r>
      <w:r w:rsidRPr="00047A6B">
        <w:rPr>
          <w:rFonts w:ascii="Book Antiqua" w:eastAsia="Book Antiqua" w:hAnsi="Book Antiqua" w:cs="Book Antiqua"/>
          <w:color w:val="000000"/>
        </w:rPr>
        <w:t xml:space="preserve">, Gu D, Wei J, Yang C, Rao S, Wang W, Chen C, Ding Y, Tian J, Zeng M. </w:t>
      </w:r>
      <w:proofErr w:type="gramStart"/>
      <w:r w:rsidRPr="00047A6B">
        <w:rPr>
          <w:rFonts w:ascii="Book Antiqua" w:eastAsia="Book Antiqua" w:hAnsi="Book Antiqua" w:cs="Book Antiqua"/>
          <w:color w:val="000000"/>
        </w:rPr>
        <w:t>A Radiomics Nomogram for Preoperative Prediction of Microvascular Invasion in Hepatocellular Carcinoma.</w:t>
      </w:r>
      <w:proofErr w:type="gramEnd"/>
      <w:r w:rsidRPr="00047A6B">
        <w:rPr>
          <w:rFonts w:ascii="Book Antiqua" w:eastAsia="Book Antiqua" w:hAnsi="Book Antiqua" w:cs="Book Antiqua"/>
          <w:color w:val="000000"/>
        </w:rPr>
        <w:t xml:space="preserve"> </w:t>
      </w:r>
      <w:r w:rsidRPr="00047A6B">
        <w:rPr>
          <w:rFonts w:ascii="Book Antiqua" w:eastAsia="Book Antiqua" w:hAnsi="Book Antiqua" w:cs="Book Antiqua"/>
          <w:i/>
          <w:iCs/>
          <w:color w:val="000000"/>
        </w:rPr>
        <w:t>Liver Cancer</w:t>
      </w:r>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8</w:t>
      </w:r>
      <w:r w:rsidRPr="00047A6B">
        <w:rPr>
          <w:rFonts w:ascii="Book Antiqua" w:eastAsia="Book Antiqua" w:hAnsi="Book Antiqua" w:cs="Book Antiqua"/>
          <w:color w:val="000000"/>
        </w:rPr>
        <w:t>: 373-386 [PMID: 31768346 DOI: 10.1159/000494099]</w:t>
      </w:r>
    </w:p>
    <w:p w14:paraId="7A7DF985" w14:textId="62183175"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49 </w:t>
      </w:r>
      <w:r w:rsidRPr="00047A6B">
        <w:rPr>
          <w:rFonts w:ascii="Book Antiqua" w:eastAsia="Book Antiqua" w:hAnsi="Book Antiqua" w:cs="Book Antiqua"/>
          <w:b/>
          <w:bCs/>
          <w:color w:val="000000"/>
        </w:rPr>
        <w:t>Dhir M</w:t>
      </w:r>
      <w:r w:rsidRPr="00047A6B">
        <w:rPr>
          <w:rFonts w:ascii="Book Antiqua" w:eastAsia="Book Antiqua" w:hAnsi="Book Antiqua" w:cs="Book Antiqua"/>
          <w:color w:val="000000"/>
        </w:rPr>
        <w:t xml:space="preserve">, Melin AA, Douaiher J, Lin C, Zhen WK, Hussain SM, Geschwind JF, Doyle MB, Abou-Alfa GK, Are C. </w:t>
      </w:r>
      <w:proofErr w:type="gramStart"/>
      <w:r w:rsidRPr="00047A6B">
        <w:rPr>
          <w:rFonts w:ascii="Book Antiqua" w:eastAsia="Book Antiqua" w:hAnsi="Book Antiqua" w:cs="Book Antiqua"/>
          <w:color w:val="000000"/>
        </w:rPr>
        <w:t>A Review and Update of Treatment Options and Controversies in the Management of Hepatocellular Carcinoma.</w:t>
      </w:r>
      <w:proofErr w:type="gramEnd"/>
      <w:r w:rsidRPr="00047A6B">
        <w:rPr>
          <w:rFonts w:ascii="Book Antiqua" w:eastAsia="Book Antiqua" w:hAnsi="Book Antiqua" w:cs="Book Antiqua"/>
          <w:color w:val="000000"/>
        </w:rPr>
        <w:t xml:space="preserve"> </w:t>
      </w:r>
      <w:r w:rsidRPr="00047A6B">
        <w:rPr>
          <w:rFonts w:ascii="Book Antiqua" w:eastAsia="Book Antiqua" w:hAnsi="Book Antiqua" w:cs="Book Antiqua"/>
          <w:i/>
          <w:iCs/>
          <w:color w:val="000000"/>
        </w:rPr>
        <w:t>Ann Surg</w:t>
      </w:r>
      <w:r w:rsidRPr="00047A6B">
        <w:rPr>
          <w:rFonts w:ascii="Book Antiqua" w:eastAsia="Book Antiqua" w:hAnsi="Book Antiqua" w:cs="Book Antiqua"/>
          <w:color w:val="000000"/>
        </w:rPr>
        <w:t xml:space="preserve"> 2016; </w:t>
      </w:r>
      <w:r w:rsidRPr="00047A6B">
        <w:rPr>
          <w:rFonts w:ascii="Book Antiqua" w:eastAsia="Book Antiqua" w:hAnsi="Book Antiqua" w:cs="Book Antiqua"/>
          <w:b/>
          <w:bCs/>
          <w:color w:val="000000"/>
        </w:rPr>
        <w:t>263</w:t>
      </w:r>
      <w:r w:rsidRPr="00047A6B">
        <w:rPr>
          <w:rFonts w:ascii="Book Antiqua" w:eastAsia="Book Antiqua" w:hAnsi="Book Antiqua" w:cs="Book Antiqua"/>
          <w:color w:val="000000"/>
        </w:rPr>
        <w:t>: 1112-1125 [PMID: 26813914 DOI: 10.1097/</w:t>
      </w:r>
      <w:r w:rsidR="005B344F" w:rsidRPr="00047A6B">
        <w:rPr>
          <w:rFonts w:ascii="Book Antiqua" w:eastAsia="Book Antiqua" w:hAnsi="Book Antiqua" w:cs="Book Antiqua"/>
          <w:color w:val="000000"/>
        </w:rPr>
        <w:t>SLA</w:t>
      </w:r>
      <w:r w:rsidRPr="00047A6B">
        <w:rPr>
          <w:rFonts w:ascii="Book Antiqua" w:eastAsia="Book Antiqua" w:hAnsi="Book Antiqua" w:cs="Book Antiqua"/>
          <w:color w:val="000000"/>
        </w:rPr>
        <w:t>.0000000000001556]</w:t>
      </w:r>
    </w:p>
    <w:p w14:paraId="4DDA6996"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50 </w:t>
      </w:r>
      <w:r w:rsidRPr="00047A6B">
        <w:rPr>
          <w:rFonts w:ascii="Book Antiqua" w:eastAsia="Book Antiqua" w:hAnsi="Book Antiqua" w:cs="Book Antiqua"/>
          <w:b/>
          <w:bCs/>
          <w:color w:val="000000"/>
        </w:rPr>
        <w:t>Pinter M</w:t>
      </w:r>
      <w:r w:rsidRPr="00047A6B">
        <w:rPr>
          <w:rFonts w:ascii="Book Antiqua" w:eastAsia="Book Antiqua" w:hAnsi="Book Antiqua" w:cs="Book Antiqua"/>
          <w:color w:val="000000"/>
        </w:rPr>
        <w:t xml:space="preserve">, Hucke F, Graziadei I, Vogel W, Maieron A, Königsberg R, Stauber R, Grünberger B, Müller C, Kölblinger C, Peck-Radosavljevic M, Sieghart W. Advanced-stage hepatocellular carcinoma: transarterial chemoembolization </w:t>
      </w:r>
      <w:r w:rsidRPr="00047A6B">
        <w:rPr>
          <w:rFonts w:ascii="Book Antiqua" w:eastAsia="Book Antiqua" w:hAnsi="Book Antiqua" w:cs="Book Antiqua"/>
          <w:i/>
          <w:iCs/>
          <w:color w:val="000000"/>
        </w:rPr>
        <w:t>vs</w:t>
      </w:r>
      <w:r w:rsidRPr="00047A6B">
        <w:rPr>
          <w:rFonts w:ascii="Book Antiqua" w:eastAsia="Book Antiqua" w:hAnsi="Book Antiqua" w:cs="Book Antiqua"/>
          <w:color w:val="000000"/>
        </w:rPr>
        <w:t xml:space="preserve"> sorafenib. </w:t>
      </w:r>
      <w:r w:rsidRPr="00047A6B">
        <w:rPr>
          <w:rFonts w:ascii="Book Antiqua" w:eastAsia="Book Antiqua" w:hAnsi="Book Antiqua" w:cs="Book Antiqua"/>
          <w:i/>
          <w:iCs/>
          <w:color w:val="000000"/>
        </w:rPr>
        <w:t>Radiology</w:t>
      </w:r>
      <w:r w:rsidRPr="00047A6B">
        <w:rPr>
          <w:rFonts w:ascii="Book Antiqua" w:eastAsia="Book Antiqua" w:hAnsi="Book Antiqua" w:cs="Book Antiqua"/>
          <w:color w:val="000000"/>
        </w:rPr>
        <w:t xml:space="preserve"> 2012; </w:t>
      </w:r>
      <w:r w:rsidRPr="00047A6B">
        <w:rPr>
          <w:rFonts w:ascii="Book Antiqua" w:eastAsia="Book Antiqua" w:hAnsi="Book Antiqua" w:cs="Book Antiqua"/>
          <w:b/>
          <w:bCs/>
          <w:color w:val="000000"/>
        </w:rPr>
        <w:t>263</w:t>
      </w:r>
      <w:r w:rsidRPr="00047A6B">
        <w:rPr>
          <w:rFonts w:ascii="Book Antiqua" w:eastAsia="Book Antiqua" w:hAnsi="Book Antiqua" w:cs="Book Antiqua"/>
          <w:color w:val="000000"/>
        </w:rPr>
        <w:t>: 590-599 [PMID: 22438359 DOI: 10.1148/radiol.12111550]</w:t>
      </w:r>
    </w:p>
    <w:p w14:paraId="4F118C83"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51 </w:t>
      </w:r>
      <w:r w:rsidRPr="00047A6B">
        <w:rPr>
          <w:rFonts w:ascii="Book Antiqua" w:eastAsia="Book Antiqua" w:hAnsi="Book Antiqua" w:cs="Book Antiqua"/>
          <w:b/>
          <w:bCs/>
          <w:color w:val="000000"/>
        </w:rPr>
        <w:t>Yang T</w:t>
      </w:r>
      <w:r w:rsidRPr="00047A6B">
        <w:rPr>
          <w:rFonts w:ascii="Book Antiqua" w:eastAsia="Book Antiqua" w:hAnsi="Book Antiqua" w:cs="Book Antiqua"/>
          <w:color w:val="000000"/>
        </w:rPr>
        <w:t xml:space="preserve">, Lin C, Zhai J, Shi S, Zhu M, Zhu N, Lu JH, Yang GS, Wu MC. Surgical resection for advanced hepatocellular carcinoma according to Barcelona Clinic Liver Cancer (BCLC) staging. </w:t>
      </w:r>
      <w:r w:rsidRPr="00047A6B">
        <w:rPr>
          <w:rFonts w:ascii="Book Antiqua" w:eastAsia="Book Antiqua" w:hAnsi="Book Antiqua" w:cs="Book Antiqua"/>
          <w:i/>
          <w:iCs/>
          <w:color w:val="000000"/>
        </w:rPr>
        <w:t>J Cancer Res Clin Oncol</w:t>
      </w:r>
      <w:r w:rsidRPr="00047A6B">
        <w:rPr>
          <w:rFonts w:ascii="Book Antiqua" w:eastAsia="Book Antiqua" w:hAnsi="Book Antiqua" w:cs="Book Antiqua"/>
          <w:color w:val="000000"/>
        </w:rPr>
        <w:t xml:space="preserve"> 2012; </w:t>
      </w:r>
      <w:r w:rsidRPr="00047A6B">
        <w:rPr>
          <w:rFonts w:ascii="Book Antiqua" w:eastAsia="Book Antiqua" w:hAnsi="Book Antiqua" w:cs="Book Antiqua"/>
          <w:b/>
          <w:bCs/>
          <w:color w:val="000000"/>
        </w:rPr>
        <w:t>138</w:t>
      </w:r>
      <w:r w:rsidRPr="00047A6B">
        <w:rPr>
          <w:rFonts w:ascii="Book Antiqua" w:eastAsia="Book Antiqua" w:hAnsi="Book Antiqua" w:cs="Book Antiqua"/>
          <w:color w:val="000000"/>
        </w:rPr>
        <w:t>: 1121-1129 [PMID: 22402598 DOI: 10.1007/s00432-012-1188-0]</w:t>
      </w:r>
    </w:p>
    <w:p w14:paraId="6F486271"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52 </w:t>
      </w:r>
      <w:r w:rsidRPr="00047A6B">
        <w:rPr>
          <w:rFonts w:ascii="Book Antiqua" w:eastAsia="Book Antiqua" w:hAnsi="Book Antiqua" w:cs="Book Antiqua"/>
          <w:b/>
          <w:bCs/>
          <w:color w:val="000000"/>
        </w:rPr>
        <w:t>Yin L</w:t>
      </w:r>
      <w:r w:rsidRPr="00047A6B">
        <w:rPr>
          <w:rFonts w:ascii="Book Antiqua" w:eastAsia="Book Antiqua" w:hAnsi="Book Antiqua" w:cs="Book Antiqua"/>
          <w:color w:val="000000"/>
        </w:rPr>
        <w:t xml:space="preserve">, Li H, Li AJ, Lau WY, Pan ZY, Lai EC, Wu MC, Zhou WP. Partial hepatectomy vs. transcatheter arterial chemoembolization for resectable multiple hepatocellular </w:t>
      </w:r>
      <w:r w:rsidRPr="00047A6B">
        <w:rPr>
          <w:rFonts w:ascii="Book Antiqua" w:eastAsia="Book Antiqua" w:hAnsi="Book Antiqua" w:cs="Book Antiqua"/>
          <w:color w:val="000000"/>
        </w:rPr>
        <w:lastRenderedPageBreak/>
        <w:t xml:space="preserve">carcinoma beyond Milan Criteria: a RCT. </w:t>
      </w:r>
      <w:r w:rsidRPr="00047A6B">
        <w:rPr>
          <w:rFonts w:ascii="Book Antiqua" w:eastAsia="Book Antiqua" w:hAnsi="Book Antiqua" w:cs="Book Antiqua"/>
          <w:i/>
          <w:iCs/>
          <w:color w:val="000000"/>
        </w:rPr>
        <w:t>J Hepatol</w:t>
      </w:r>
      <w:r w:rsidRPr="00047A6B">
        <w:rPr>
          <w:rFonts w:ascii="Book Antiqua" w:eastAsia="Book Antiqua" w:hAnsi="Book Antiqua" w:cs="Book Antiqua"/>
          <w:color w:val="000000"/>
        </w:rPr>
        <w:t xml:space="preserve"> 2014; </w:t>
      </w:r>
      <w:r w:rsidRPr="00047A6B">
        <w:rPr>
          <w:rFonts w:ascii="Book Antiqua" w:eastAsia="Book Antiqua" w:hAnsi="Book Antiqua" w:cs="Book Antiqua"/>
          <w:b/>
          <w:bCs/>
          <w:color w:val="000000"/>
        </w:rPr>
        <w:t>61</w:t>
      </w:r>
      <w:r w:rsidRPr="00047A6B">
        <w:rPr>
          <w:rFonts w:ascii="Book Antiqua" w:eastAsia="Book Antiqua" w:hAnsi="Book Antiqua" w:cs="Book Antiqua"/>
          <w:color w:val="000000"/>
        </w:rPr>
        <w:t>: 82-88 [PMID: 24650695 DOI: 10.1016/j.jhep.2014.03.012]</w:t>
      </w:r>
    </w:p>
    <w:p w14:paraId="46F5759F"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53 </w:t>
      </w:r>
      <w:r w:rsidRPr="00047A6B">
        <w:rPr>
          <w:rFonts w:ascii="Book Antiqua" w:eastAsia="Book Antiqua" w:hAnsi="Book Antiqua" w:cs="Book Antiqua"/>
          <w:b/>
          <w:bCs/>
          <w:color w:val="000000"/>
        </w:rPr>
        <w:t>Vitale A</w:t>
      </w:r>
      <w:r w:rsidRPr="00047A6B">
        <w:rPr>
          <w:rFonts w:ascii="Book Antiqua" w:eastAsia="Book Antiqua" w:hAnsi="Book Antiqua" w:cs="Book Antiqua"/>
          <w:color w:val="000000"/>
        </w:rPr>
        <w:t xml:space="preserve">, Burra P, Frigo AC, Trevisani F, Farinati F, Spolverato G, Volk M, Giannini EG, Ciccarese F, Piscaglia F, Rapaccini GL, Di Marco M, Caturelli E, Zoli M, Borzio F, Cabibbo G, Felder M, Gasbarrini A, Sacco R, Foschi FG, Missale G, Morisco F, Svegliati Baroni G, Virdone R, Cillo U; Italian Liver Cancer (ITA.LI.CA) group. Survival benefit of liver resection for patients with hepatocellular carcinoma across different Barcelona Clinic Liver Cancer stages: a multicentre study. </w:t>
      </w:r>
      <w:r w:rsidRPr="00047A6B">
        <w:rPr>
          <w:rFonts w:ascii="Book Antiqua" w:eastAsia="Book Antiqua" w:hAnsi="Book Antiqua" w:cs="Book Antiqua"/>
          <w:i/>
          <w:iCs/>
          <w:color w:val="000000"/>
        </w:rPr>
        <w:t>J Hepatol</w:t>
      </w:r>
      <w:r w:rsidRPr="00047A6B">
        <w:rPr>
          <w:rFonts w:ascii="Book Antiqua" w:eastAsia="Book Antiqua" w:hAnsi="Book Antiqua" w:cs="Book Antiqua"/>
          <w:color w:val="000000"/>
        </w:rPr>
        <w:t xml:space="preserve"> 2015; </w:t>
      </w:r>
      <w:r w:rsidRPr="00047A6B">
        <w:rPr>
          <w:rFonts w:ascii="Book Antiqua" w:eastAsia="Book Antiqua" w:hAnsi="Book Antiqua" w:cs="Book Antiqua"/>
          <w:b/>
          <w:bCs/>
          <w:color w:val="000000"/>
        </w:rPr>
        <w:t>62</w:t>
      </w:r>
      <w:r w:rsidRPr="00047A6B">
        <w:rPr>
          <w:rFonts w:ascii="Book Antiqua" w:eastAsia="Book Antiqua" w:hAnsi="Book Antiqua" w:cs="Book Antiqua"/>
          <w:color w:val="000000"/>
        </w:rPr>
        <w:t>: 617-624 [PMID: 25450706 DOI: 10.1016/j.jhep.2014.10.037]</w:t>
      </w:r>
    </w:p>
    <w:p w14:paraId="51AE363E"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54 </w:t>
      </w:r>
      <w:r w:rsidRPr="00047A6B">
        <w:rPr>
          <w:rFonts w:ascii="Book Antiqua" w:eastAsia="Book Antiqua" w:hAnsi="Book Antiqua" w:cs="Book Antiqua"/>
          <w:b/>
          <w:bCs/>
          <w:color w:val="000000"/>
        </w:rPr>
        <w:t>Fu S</w:t>
      </w:r>
      <w:r w:rsidRPr="00047A6B">
        <w:rPr>
          <w:rFonts w:ascii="Book Antiqua" w:eastAsia="Book Antiqua" w:hAnsi="Book Antiqua" w:cs="Book Antiqua"/>
          <w:color w:val="000000"/>
        </w:rPr>
        <w:t xml:space="preserve">, Wei J, Zhang J, Dong D, Song J, Li Y, Duan C, Zhang S, Li X, Gu D, Chen X, Hao X, He X, Yan J, Liu Z, Tian J, Lu L. Selection Between Liver Resection Versus Transarterial Chemoembolization in Hepatocellular Carcinoma: A Multicenter Study. </w:t>
      </w:r>
      <w:r w:rsidRPr="00047A6B">
        <w:rPr>
          <w:rFonts w:ascii="Book Antiqua" w:eastAsia="Book Antiqua" w:hAnsi="Book Antiqua" w:cs="Book Antiqua"/>
          <w:i/>
          <w:iCs/>
          <w:color w:val="000000"/>
        </w:rPr>
        <w:t>Clin Transl Gastroenterol</w:t>
      </w:r>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10</w:t>
      </w:r>
      <w:r w:rsidRPr="00047A6B">
        <w:rPr>
          <w:rFonts w:ascii="Book Antiqua" w:eastAsia="Book Antiqua" w:hAnsi="Book Antiqua" w:cs="Book Antiqua"/>
          <w:color w:val="000000"/>
        </w:rPr>
        <w:t>: e00070 [PMID: 31373932 DOI: 10.14309/ctg.0000000000000070]</w:t>
      </w:r>
    </w:p>
    <w:p w14:paraId="2363CE6E"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55 </w:t>
      </w:r>
      <w:r w:rsidRPr="00047A6B">
        <w:rPr>
          <w:rFonts w:ascii="Book Antiqua" w:eastAsia="Book Antiqua" w:hAnsi="Book Antiqua" w:cs="Book Antiqua"/>
          <w:b/>
          <w:bCs/>
          <w:color w:val="000000"/>
        </w:rPr>
        <w:t>Cai W</w:t>
      </w:r>
      <w:r w:rsidRPr="00047A6B">
        <w:rPr>
          <w:rFonts w:ascii="Book Antiqua" w:eastAsia="Book Antiqua" w:hAnsi="Book Antiqua" w:cs="Book Antiqua"/>
          <w:color w:val="000000"/>
        </w:rPr>
        <w:t xml:space="preserve">, He B, Hu M, Zhang W, Xiao D, Yu H, Song Q, Xiang N, Yang J, He S, Huang Y, Huang W, Jia F, Fang C. </w:t>
      </w:r>
      <w:proofErr w:type="gramStart"/>
      <w:r w:rsidRPr="00047A6B">
        <w:rPr>
          <w:rFonts w:ascii="Book Antiqua" w:eastAsia="Book Antiqua" w:hAnsi="Book Antiqua" w:cs="Book Antiqua"/>
          <w:color w:val="000000"/>
        </w:rPr>
        <w:t>A radiomics-based nomogram for the preoperative prediction of posthepatectomy liver failure in patients with hepatocellular carcinoma.</w:t>
      </w:r>
      <w:proofErr w:type="gramEnd"/>
      <w:r w:rsidRPr="00047A6B">
        <w:rPr>
          <w:rFonts w:ascii="Book Antiqua" w:eastAsia="Book Antiqua" w:hAnsi="Book Antiqua" w:cs="Book Antiqua"/>
          <w:color w:val="000000"/>
        </w:rPr>
        <w:t xml:space="preserve"> </w:t>
      </w:r>
      <w:r w:rsidRPr="00047A6B">
        <w:rPr>
          <w:rFonts w:ascii="Book Antiqua" w:eastAsia="Book Antiqua" w:hAnsi="Book Antiqua" w:cs="Book Antiqua"/>
          <w:i/>
          <w:iCs/>
          <w:color w:val="000000"/>
        </w:rPr>
        <w:t>Surg Oncol</w:t>
      </w:r>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28</w:t>
      </w:r>
      <w:r w:rsidRPr="00047A6B">
        <w:rPr>
          <w:rFonts w:ascii="Book Antiqua" w:eastAsia="Book Antiqua" w:hAnsi="Book Antiqua" w:cs="Book Antiqua"/>
          <w:color w:val="000000"/>
        </w:rPr>
        <w:t>: 78-85 [PMID: 30851917 DOI: 10.1016/j.suronc.2018.11.013]</w:t>
      </w:r>
    </w:p>
    <w:p w14:paraId="46F306A3"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56 </w:t>
      </w:r>
      <w:r w:rsidRPr="00047A6B">
        <w:rPr>
          <w:rFonts w:ascii="Book Antiqua" w:eastAsia="Book Antiqua" w:hAnsi="Book Antiqua" w:cs="Book Antiqua"/>
          <w:b/>
          <w:bCs/>
          <w:color w:val="000000"/>
        </w:rPr>
        <w:t>Sun Y</w:t>
      </w:r>
      <w:r w:rsidRPr="00047A6B">
        <w:rPr>
          <w:rFonts w:ascii="Book Antiqua" w:eastAsia="Book Antiqua" w:hAnsi="Book Antiqua" w:cs="Book Antiqua"/>
          <w:color w:val="000000"/>
        </w:rPr>
        <w:t xml:space="preserve">, Bai H, Xia W, Wang D, Zhou B, Zhao X, Yang G, Xu L, Zhang W, Liu P, Xu J, Meng S, Liu R, Gao X. Predicting the Outcome of Transcatheter Arterial Embolization Therapy for Unresectable Hepatocellular Carcinoma Based on Radiomics of Preoperative Multiparameter MRI. </w:t>
      </w:r>
      <w:r w:rsidRPr="00047A6B">
        <w:rPr>
          <w:rFonts w:ascii="Book Antiqua" w:eastAsia="Book Antiqua" w:hAnsi="Book Antiqua" w:cs="Book Antiqua"/>
          <w:i/>
          <w:iCs/>
          <w:color w:val="000000"/>
        </w:rPr>
        <w:t>J Magn Reson Imaging</w:t>
      </w:r>
      <w:r w:rsidRPr="00047A6B">
        <w:rPr>
          <w:rFonts w:ascii="Book Antiqua" w:eastAsia="Book Antiqua" w:hAnsi="Book Antiqua" w:cs="Book Antiqua"/>
          <w:color w:val="000000"/>
        </w:rPr>
        <w:t xml:space="preserve"> 2020; </w:t>
      </w:r>
      <w:r w:rsidRPr="00047A6B">
        <w:rPr>
          <w:rFonts w:ascii="Book Antiqua" w:eastAsia="Book Antiqua" w:hAnsi="Book Antiqua" w:cs="Book Antiqua"/>
          <w:b/>
          <w:bCs/>
          <w:color w:val="000000"/>
        </w:rPr>
        <w:t>52</w:t>
      </w:r>
      <w:r w:rsidRPr="00047A6B">
        <w:rPr>
          <w:rFonts w:ascii="Book Antiqua" w:eastAsia="Book Antiqua" w:hAnsi="Book Antiqua" w:cs="Book Antiqua"/>
          <w:color w:val="000000"/>
        </w:rPr>
        <w:t>: 1083-1090 [PMID: 32233054 DOI: 10.1002/jmri.27143]</w:t>
      </w:r>
    </w:p>
    <w:p w14:paraId="7452694A"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57 </w:t>
      </w:r>
      <w:r w:rsidRPr="00047A6B">
        <w:rPr>
          <w:rFonts w:ascii="Book Antiqua" w:eastAsia="Book Antiqua" w:hAnsi="Book Antiqua" w:cs="Book Antiqua"/>
          <w:b/>
          <w:bCs/>
          <w:color w:val="000000"/>
        </w:rPr>
        <w:t>Bruix J</w:t>
      </w:r>
      <w:r w:rsidRPr="00047A6B">
        <w:rPr>
          <w:rFonts w:ascii="Book Antiqua" w:eastAsia="Book Antiqua" w:hAnsi="Book Antiqua" w:cs="Book Antiqua"/>
          <w:color w:val="000000"/>
        </w:rPr>
        <w:t xml:space="preserve">, Reig M, Sherman M. Evidence-Based Diagnosis, Staging, and Treatment of Patients </w:t>
      </w:r>
      <w:proofErr w:type="gramStart"/>
      <w:r w:rsidRPr="00047A6B">
        <w:rPr>
          <w:rFonts w:ascii="Book Antiqua" w:eastAsia="Book Antiqua" w:hAnsi="Book Antiqua" w:cs="Book Antiqua"/>
          <w:color w:val="000000"/>
        </w:rPr>
        <w:t>With</w:t>
      </w:r>
      <w:proofErr w:type="gramEnd"/>
      <w:r w:rsidRPr="00047A6B">
        <w:rPr>
          <w:rFonts w:ascii="Book Antiqua" w:eastAsia="Book Antiqua" w:hAnsi="Book Antiqua" w:cs="Book Antiqua"/>
          <w:color w:val="000000"/>
        </w:rPr>
        <w:t xml:space="preserve"> Hepatocellular Carcinoma. </w:t>
      </w:r>
      <w:r w:rsidRPr="00047A6B">
        <w:rPr>
          <w:rFonts w:ascii="Book Antiqua" w:eastAsia="Book Antiqua" w:hAnsi="Book Antiqua" w:cs="Book Antiqua"/>
          <w:i/>
          <w:iCs/>
          <w:color w:val="000000"/>
        </w:rPr>
        <w:t>Gastroenterology</w:t>
      </w:r>
      <w:r w:rsidRPr="00047A6B">
        <w:rPr>
          <w:rFonts w:ascii="Book Antiqua" w:eastAsia="Book Antiqua" w:hAnsi="Book Antiqua" w:cs="Book Antiqua"/>
          <w:color w:val="000000"/>
        </w:rPr>
        <w:t xml:space="preserve"> 2016; </w:t>
      </w:r>
      <w:r w:rsidRPr="00047A6B">
        <w:rPr>
          <w:rFonts w:ascii="Book Antiqua" w:eastAsia="Book Antiqua" w:hAnsi="Book Antiqua" w:cs="Book Antiqua"/>
          <w:b/>
          <w:bCs/>
          <w:color w:val="000000"/>
        </w:rPr>
        <w:t>150</w:t>
      </w:r>
      <w:r w:rsidRPr="00047A6B">
        <w:rPr>
          <w:rFonts w:ascii="Book Antiqua" w:eastAsia="Book Antiqua" w:hAnsi="Book Antiqua" w:cs="Book Antiqua"/>
          <w:color w:val="000000"/>
        </w:rPr>
        <w:t>: 835-853 [PMID: 26795574 DOI: 10.1053/j.gastro.2015.12.041]</w:t>
      </w:r>
    </w:p>
    <w:p w14:paraId="189E2011"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58 </w:t>
      </w:r>
      <w:r w:rsidRPr="00047A6B">
        <w:rPr>
          <w:rFonts w:ascii="Book Antiqua" w:eastAsia="Book Antiqua" w:hAnsi="Book Antiqua" w:cs="Book Antiqua"/>
          <w:b/>
          <w:bCs/>
          <w:color w:val="000000"/>
        </w:rPr>
        <w:t>Hasegawa K</w:t>
      </w:r>
      <w:r w:rsidRPr="00047A6B">
        <w:rPr>
          <w:rFonts w:ascii="Book Antiqua" w:eastAsia="Book Antiqua" w:hAnsi="Book Antiqua" w:cs="Book Antiqua"/>
          <w:color w:val="000000"/>
        </w:rPr>
        <w:t xml:space="preserve">, Aoki T, Ishizawa T, Kaneko J, Sakamoto Y, Sugawara Y, Kokudo N. Comparison of the therapeutic outcomes between surgical resection and percutaneous </w:t>
      </w:r>
      <w:r w:rsidRPr="00047A6B">
        <w:rPr>
          <w:rFonts w:ascii="Book Antiqua" w:eastAsia="Book Antiqua" w:hAnsi="Book Antiqua" w:cs="Book Antiqua"/>
          <w:color w:val="000000"/>
        </w:rPr>
        <w:lastRenderedPageBreak/>
        <w:t xml:space="preserve">ablation for small hepatocellular carcinoma. </w:t>
      </w:r>
      <w:r w:rsidRPr="00047A6B">
        <w:rPr>
          <w:rFonts w:ascii="Book Antiqua" w:eastAsia="Book Antiqua" w:hAnsi="Book Antiqua" w:cs="Book Antiqua"/>
          <w:i/>
          <w:iCs/>
          <w:color w:val="000000"/>
        </w:rPr>
        <w:t>Ann Surg Oncol</w:t>
      </w:r>
      <w:r w:rsidRPr="00047A6B">
        <w:rPr>
          <w:rFonts w:ascii="Book Antiqua" w:eastAsia="Book Antiqua" w:hAnsi="Book Antiqua" w:cs="Book Antiqua"/>
          <w:color w:val="000000"/>
        </w:rPr>
        <w:t xml:space="preserve"> 2014; </w:t>
      </w:r>
      <w:r w:rsidRPr="00047A6B">
        <w:rPr>
          <w:rFonts w:ascii="Book Antiqua" w:eastAsia="Book Antiqua" w:hAnsi="Book Antiqua" w:cs="Book Antiqua"/>
          <w:b/>
          <w:bCs/>
          <w:color w:val="000000"/>
        </w:rPr>
        <w:t>21 Suppl 3</w:t>
      </w:r>
      <w:r w:rsidRPr="00047A6B">
        <w:rPr>
          <w:rFonts w:ascii="Book Antiqua" w:eastAsia="Book Antiqua" w:hAnsi="Book Antiqua" w:cs="Book Antiqua"/>
          <w:color w:val="000000"/>
        </w:rPr>
        <w:t>: S348-S355 [PMID: 24566865 DOI: 10.1245/s10434-014-3585-x]</w:t>
      </w:r>
    </w:p>
    <w:p w14:paraId="0540DA1C"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59 </w:t>
      </w:r>
      <w:r w:rsidRPr="00047A6B">
        <w:rPr>
          <w:rFonts w:ascii="Book Antiqua" w:eastAsia="Book Antiqua" w:hAnsi="Book Antiqua" w:cs="Book Antiqua"/>
          <w:b/>
          <w:bCs/>
          <w:color w:val="000000"/>
        </w:rPr>
        <w:t>Poon RT</w:t>
      </w:r>
      <w:r w:rsidRPr="00047A6B">
        <w:rPr>
          <w:rFonts w:ascii="Book Antiqua" w:eastAsia="Book Antiqua" w:hAnsi="Book Antiqua" w:cs="Book Antiqua"/>
          <w:color w:val="000000"/>
        </w:rPr>
        <w:t xml:space="preserve">, Fan ST, Lo CM, Liu CL, Wong J. Long-term survival and pattern of recurrence after resection of small hepatocellular carcinoma in patients with preserved liver function: implications for a strategy of salvage transplantation. </w:t>
      </w:r>
      <w:r w:rsidRPr="00047A6B">
        <w:rPr>
          <w:rFonts w:ascii="Book Antiqua" w:eastAsia="Book Antiqua" w:hAnsi="Book Antiqua" w:cs="Book Antiqua"/>
          <w:i/>
          <w:iCs/>
          <w:color w:val="000000"/>
        </w:rPr>
        <w:t>Ann Surg</w:t>
      </w:r>
      <w:r w:rsidRPr="00047A6B">
        <w:rPr>
          <w:rFonts w:ascii="Book Antiqua" w:eastAsia="Book Antiqua" w:hAnsi="Book Antiqua" w:cs="Book Antiqua"/>
          <w:color w:val="000000"/>
        </w:rPr>
        <w:t xml:space="preserve"> 2002; </w:t>
      </w:r>
      <w:r w:rsidRPr="00047A6B">
        <w:rPr>
          <w:rFonts w:ascii="Book Antiqua" w:eastAsia="Book Antiqua" w:hAnsi="Book Antiqua" w:cs="Book Antiqua"/>
          <w:b/>
          <w:bCs/>
          <w:color w:val="000000"/>
        </w:rPr>
        <w:t>235</w:t>
      </w:r>
      <w:r w:rsidRPr="00047A6B">
        <w:rPr>
          <w:rFonts w:ascii="Book Antiqua" w:eastAsia="Book Antiqua" w:hAnsi="Book Antiqua" w:cs="Book Antiqua"/>
          <w:color w:val="000000"/>
        </w:rPr>
        <w:t>: 373-382 [PMID: 11882759 DOI: 10.1097/00000658-200203000-00009]</w:t>
      </w:r>
    </w:p>
    <w:p w14:paraId="23FC24E9"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60 </w:t>
      </w:r>
      <w:r w:rsidRPr="00047A6B">
        <w:rPr>
          <w:rFonts w:ascii="Book Antiqua" w:eastAsia="Book Antiqua" w:hAnsi="Book Antiqua" w:cs="Book Antiqua"/>
          <w:b/>
          <w:bCs/>
          <w:color w:val="000000"/>
        </w:rPr>
        <w:t>Cheng Z</w:t>
      </w:r>
      <w:r w:rsidRPr="00047A6B">
        <w:rPr>
          <w:rFonts w:ascii="Book Antiqua" w:eastAsia="Book Antiqua" w:hAnsi="Book Antiqua" w:cs="Book Antiqua"/>
          <w:color w:val="000000"/>
        </w:rPr>
        <w:t xml:space="preserve">, Yang P, Qu S, Zhou J, Yang J, Yang X, Xia Y, Li J, Wang K, Yan Z, Wu D, Zhang B, Hüser N, Shen F. Risk factors and management for early and late intrahepatic recurrence of solitary hepatocellular carcinoma after curative resection. </w:t>
      </w:r>
      <w:r w:rsidRPr="00047A6B">
        <w:rPr>
          <w:rFonts w:ascii="Book Antiqua" w:eastAsia="Book Antiqua" w:hAnsi="Book Antiqua" w:cs="Book Antiqua"/>
          <w:i/>
          <w:iCs/>
          <w:color w:val="000000"/>
        </w:rPr>
        <w:t>HPB (Oxford)</w:t>
      </w:r>
      <w:r w:rsidRPr="00047A6B">
        <w:rPr>
          <w:rFonts w:ascii="Book Antiqua" w:eastAsia="Book Antiqua" w:hAnsi="Book Antiqua" w:cs="Book Antiqua"/>
          <w:color w:val="000000"/>
        </w:rPr>
        <w:t xml:space="preserve"> 2015; </w:t>
      </w:r>
      <w:r w:rsidRPr="00047A6B">
        <w:rPr>
          <w:rFonts w:ascii="Book Antiqua" w:eastAsia="Book Antiqua" w:hAnsi="Book Antiqua" w:cs="Book Antiqua"/>
          <w:b/>
          <w:bCs/>
          <w:color w:val="000000"/>
        </w:rPr>
        <w:t>17</w:t>
      </w:r>
      <w:r w:rsidRPr="00047A6B">
        <w:rPr>
          <w:rFonts w:ascii="Book Antiqua" w:eastAsia="Book Antiqua" w:hAnsi="Book Antiqua" w:cs="Book Antiqua"/>
          <w:color w:val="000000"/>
        </w:rPr>
        <w:t>: 422-427 [PMID: 25421805 DOI: 10.1111/hpb.12367]</w:t>
      </w:r>
    </w:p>
    <w:p w14:paraId="1B20D617"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61 </w:t>
      </w:r>
      <w:r w:rsidRPr="00047A6B">
        <w:rPr>
          <w:rFonts w:ascii="Book Antiqua" w:eastAsia="Book Antiqua" w:hAnsi="Book Antiqua" w:cs="Book Antiqua"/>
          <w:b/>
          <w:bCs/>
          <w:color w:val="000000"/>
        </w:rPr>
        <w:t>Xu XF</w:t>
      </w:r>
      <w:r w:rsidRPr="00047A6B">
        <w:rPr>
          <w:rFonts w:ascii="Book Antiqua" w:eastAsia="Book Antiqua" w:hAnsi="Book Antiqua" w:cs="Book Antiqua"/>
          <w:color w:val="000000"/>
        </w:rPr>
        <w:t xml:space="preserve">, Xing H, Han J, Li ZL, Lau WY, Zhou YH, Gu WM, Wang H, Chen TH, Zeng YY, Li C, Wu MC, Shen F, Yang T. Risk Factors, Patterns, and Outcomes of Late Recurrence After Liver Resection for Hepatocellular Carcinoma: A Multicenter Study From China. </w:t>
      </w:r>
      <w:r w:rsidRPr="00047A6B">
        <w:rPr>
          <w:rFonts w:ascii="Book Antiqua" w:eastAsia="Book Antiqua" w:hAnsi="Book Antiqua" w:cs="Book Antiqua"/>
          <w:i/>
          <w:iCs/>
          <w:color w:val="000000"/>
        </w:rPr>
        <w:t>JAMA Surg</w:t>
      </w:r>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154</w:t>
      </w:r>
      <w:r w:rsidRPr="00047A6B">
        <w:rPr>
          <w:rFonts w:ascii="Book Antiqua" w:eastAsia="Book Antiqua" w:hAnsi="Book Antiqua" w:cs="Book Antiqua"/>
          <w:color w:val="000000"/>
        </w:rPr>
        <w:t>: 209-217 [PMID: 30422241 DOI: 10.1001/jamasurg.2018.4334]</w:t>
      </w:r>
    </w:p>
    <w:p w14:paraId="55C1E2DB"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62 </w:t>
      </w:r>
      <w:r w:rsidRPr="00047A6B">
        <w:rPr>
          <w:rFonts w:ascii="Book Antiqua" w:eastAsia="Book Antiqua" w:hAnsi="Book Antiqua" w:cs="Book Antiqua"/>
          <w:b/>
          <w:bCs/>
          <w:color w:val="000000"/>
        </w:rPr>
        <w:t>Taketomi A</w:t>
      </w:r>
      <w:r w:rsidRPr="00047A6B">
        <w:rPr>
          <w:rFonts w:ascii="Book Antiqua" w:eastAsia="Book Antiqua" w:hAnsi="Book Antiqua" w:cs="Book Antiqua"/>
          <w:color w:val="000000"/>
        </w:rPr>
        <w:t xml:space="preserve">, Fukuhara T, Morita K, Kayashima H, Ninomiya M, Yamashita Y, Ikegami T, Uchiyama H, Yoshizumi T, Soejima Y, Shirabe K, Maehara Y. Improved results of a surgical resection for the recurrence of hepatocellular carcinoma after living donor liver transplantation. </w:t>
      </w:r>
      <w:r w:rsidRPr="00047A6B">
        <w:rPr>
          <w:rFonts w:ascii="Book Antiqua" w:eastAsia="Book Antiqua" w:hAnsi="Book Antiqua" w:cs="Book Antiqua"/>
          <w:i/>
          <w:iCs/>
          <w:color w:val="000000"/>
        </w:rPr>
        <w:t>Ann Surg Oncol</w:t>
      </w:r>
      <w:r w:rsidRPr="00047A6B">
        <w:rPr>
          <w:rFonts w:ascii="Book Antiqua" w:eastAsia="Book Antiqua" w:hAnsi="Book Antiqua" w:cs="Book Antiqua"/>
          <w:color w:val="000000"/>
        </w:rPr>
        <w:t xml:space="preserve"> 2010; </w:t>
      </w:r>
      <w:r w:rsidRPr="00047A6B">
        <w:rPr>
          <w:rFonts w:ascii="Book Antiqua" w:eastAsia="Book Antiqua" w:hAnsi="Book Antiqua" w:cs="Book Antiqua"/>
          <w:b/>
          <w:bCs/>
          <w:color w:val="000000"/>
        </w:rPr>
        <w:t>17</w:t>
      </w:r>
      <w:r w:rsidRPr="00047A6B">
        <w:rPr>
          <w:rFonts w:ascii="Book Antiqua" w:eastAsia="Book Antiqua" w:hAnsi="Book Antiqua" w:cs="Book Antiqua"/>
          <w:color w:val="000000"/>
        </w:rPr>
        <w:t>: 2283-2289 [PMID: 20204531 DOI: 10.1245/s10434-010-0999-y]</w:t>
      </w:r>
    </w:p>
    <w:p w14:paraId="0A28D5BC" w14:textId="0B9B5295"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63 </w:t>
      </w:r>
      <w:r w:rsidRPr="00047A6B">
        <w:rPr>
          <w:rFonts w:ascii="Book Antiqua" w:eastAsia="Book Antiqua" w:hAnsi="Book Antiqua" w:cs="Book Antiqua"/>
          <w:b/>
          <w:bCs/>
          <w:color w:val="000000"/>
        </w:rPr>
        <w:t>Mazzaferro V</w:t>
      </w:r>
      <w:r w:rsidRPr="00047A6B">
        <w:rPr>
          <w:rFonts w:ascii="Book Antiqua" w:eastAsia="Book Antiqua" w:hAnsi="Book Antiqua" w:cs="Book Antiqua"/>
          <w:color w:val="000000"/>
        </w:rPr>
        <w:t xml:space="preserve">, Llovet JM, Miceli R, Bhoori S, Schiavo M, Mariani L, Camerini T, Roayaie S, Schwartz ME, Grazi GL, Adam R, Neuhaus P, Salizzoni M, Bruix J, Forner A, De Carlis L, Cillo U, Burroughs AK, Troisi R, Rossi M, Gerunda GE, Lerut J, Belghiti J, Boin I, Gugenheim J, Rochling F, Van Hoek B, Majno P; Metroticket Investigator Study Group. </w:t>
      </w:r>
      <w:proofErr w:type="gramStart"/>
      <w:r w:rsidRPr="00047A6B">
        <w:rPr>
          <w:rFonts w:ascii="Book Antiqua" w:eastAsia="Book Antiqua" w:hAnsi="Book Antiqua" w:cs="Book Antiqua"/>
          <w:color w:val="000000"/>
        </w:rPr>
        <w:t>Predicting survival after liver transplantation in patients with hepatocellular carcinoma beyond the Milan criteria: a retrospective, exploratory analysis.</w:t>
      </w:r>
      <w:proofErr w:type="gramEnd"/>
      <w:r w:rsidRPr="00047A6B">
        <w:rPr>
          <w:rFonts w:ascii="Book Antiqua" w:eastAsia="Book Antiqua" w:hAnsi="Book Antiqua" w:cs="Book Antiqua"/>
          <w:color w:val="000000"/>
        </w:rPr>
        <w:t xml:space="preserve"> </w:t>
      </w:r>
      <w:r w:rsidRPr="00047A6B">
        <w:rPr>
          <w:rFonts w:ascii="Book Antiqua" w:eastAsia="Book Antiqua" w:hAnsi="Book Antiqua" w:cs="Book Antiqua"/>
          <w:i/>
          <w:iCs/>
          <w:color w:val="000000"/>
        </w:rPr>
        <w:t>Lancet Oncol</w:t>
      </w:r>
      <w:r w:rsidRPr="00047A6B">
        <w:rPr>
          <w:rFonts w:ascii="Book Antiqua" w:eastAsia="Book Antiqua" w:hAnsi="Book Antiqua" w:cs="Book Antiqua"/>
          <w:color w:val="000000"/>
        </w:rPr>
        <w:t xml:space="preserve"> 2009; </w:t>
      </w:r>
      <w:r w:rsidRPr="00047A6B">
        <w:rPr>
          <w:rFonts w:ascii="Book Antiqua" w:eastAsia="Book Antiqua" w:hAnsi="Book Antiqua" w:cs="Book Antiqua"/>
          <w:b/>
          <w:bCs/>
          <w:color w:val="000000"/>
        </w:rPr>
        <w:t>10</w:t>
      </w:r>
      <w:r w:rsidRPr="00047A6B">
        <w:rPr>
          <w:rFonts w:ascii="Book Antiqua" w:eastAsia="Book Antiqua" w:hAnsi="Book Antiqua" w:cs="Book Antiqua"/>
          <w:color w:val="000000"/>
        </w:rPr>
        <w:t>: 35-43 [PMID: 19058754 DOI: 10.1016/</w:t>
      </w:r>
      <w:r w:rsidR="00A1068A">
        <w:rPr>
          <w:rFonts w:ascii="Book Antiqua" w:eastAsia="Book Antiqua" w:hAnsi="Book Antiqua" w:cs="Book Antiqua"/>
          <w:color w:val="000000"/>
        </w:rPr>
        <w:t>S</w:t>
      </w:r>
      <w:r w:rsidRPr="00047A6B">
        <w:rPr>
          <w:rFonts w:ascii="Book Antiqua" w:eastAsia="Book Antiqua" w:hAnsi="Book Antiqua" w:cs="Book Antiqua"/>
          <w:color w:val="000000"/>
        </w:rPr>
        <w:t>1470-2045(08)70284-5]</w:t>
      </w:r>
    </w:p>
    <w:p w14:paraId="5B9C4F88"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64 </w:t>
      </w:r>
      <w:r w:rsidRPr="00047A6B">
        <w:rPr>
          <w:rFonts w:ascii="Book Antiqua" w:eastAsia="Book Antiqua" w:hAnsi="Book Antiqua" w:cs="Book Antiqua"/>
          <w:b/>
          <w:bCs/>
          <w:color w:val="000000"/>
        </w:rPr>
        <w:t>Pompili M</w:t>
      </w:r>
      <w:r w:rsidRPr="00047A6B">
        <w:rPr>
          <w:rFonts w:ascii="Book Antiqua" w:eastAsia="Book Antiqua" w:hAnsi="Book Antiqua" w:cs="Book Antiqua"/>
          <w:color w:val="000000"/>
        </w:rPr>
        <w:t xml:space="preserve">, Saviano A, de Matthaeis N, Cucchetti A, Ardito F, Federico B, Brunello F, Pinna AD, Giorgio A, Giulini SM, De Sio I, Torzilli G, Fornari F, Capussotti L, Guglielmi </w:t>
      </w:r>
      <w:r w:rsidRPr="00047A6B">
        <w:rPr>
          <w:rFonts w:ascii="Book Antiqua" w:eastAsia="Book Antiqua" w:hAnsi="Book Antiqua" w:cs="Book Antiqua"/>
          <w:color w:val="000000"/>
        </w:rPr>
        <w:lastRenderedPageBreak/>
        <w:t xml:space="preserve">A, Piscaglia F, Aldrighetti L, Caturelli E, Calise F, Nuzzo G, Rapaccini GL, Giuliante F. Long-term effectiveness of resection and radiofrequency ablation for single hepatocellular carcinoma ≤3 cm. Results of a multicenter Italian survey. </w:t>
      </w:r>
      <w:r w:rsidRPr="00047A6B">
        <w:rPr>
          <w:rFonts w:ascii="Book Antiqua" w:eastAsia="Book Antiqua" w:hAnsi="Book Antiqua" w:cs="Book Antiqua"/>
          <w:i/>
          <w:iCs/>
          <w:color w:val="000000"/>
        </w:rPr>
        <w:t>J Hepatol</w:t>
      </w:r>
      <w:r w:rsidRPr="00047A6B">
        <w:rPr>
          <w:rFonts w:ascii="Book Antiqua" w:eastAsia="Book Antiqua" w:hAnsi="Book Antiqua" w:cs="Book Antiqua"/>
          <w:color w:val="000000"/>
        </w:rPr>
        <w:t xml:space="preserve"> 2013; </w:t>
      </w:r>
      <w:r w:rsidRPr="00047A6B">
        <w:rPr>
          <w:rFonts w:ascii="Book Antiqua" w:eastAsia="Book Antiqua" w:hAnsi="Book Antiqua" w:cs="Book Antiqua"/>
          <w:b/>
          <w:bCs/>
          <w:color w:val="000000"/>
        </w:rPr>
        <w:t>59</w:t>
      </w:r>
      <w:r w:rsidRPr="00047A6B">
        <w:rPr>
          <w:rFonts w:ascii="Book Antiqua" w:eastAsia="Book Antiqua" w:hAnsi="Book Antiqua" w:cs="Book Antiqua"/>
          <w:color w:val="000000"/>
        </w:rPr>
        <w:t>: 89-97 [PMID: 23523578 DOI: 10.1016/j.jhep.2013.03.009]</w:t>
      </w:r>
    </w:p>
    <w:p w14:paraId="16A40421" w14:textId="77777777" w:rsidR="00A77B3E" w:rsidRPr="00047A6B" w:rsidRDefault="003C169D" w:rsidP="00047A6B">
      <w:pPr>
        <w:spacing w:line="360" w:lineRule="auto"/>
        <w:jc w:val="both"/>
        <w:rPr>
          <w:rFonts w:ascii="Book Antiqua" w:hAnsi="Book Antiqua"/>
        </w:rPr>
      </w:pPr>
      <w:proofErr w:type="gramStart"/>
      <w:r w:rsidRPr="00047A6B">
        <w:rPr>
          <w:rFonts w:ascii="Book Antiqua" w:eastAsia="Book Antiqua" w:hAnsi="Book Antiqua" w:cs="Book Antiqua"/>
          <w:color w:val="000000"/>
        </w:rPr>
        <w:t xml:space="preserve">65 </w:t>
      </w:r>
      <w:r w:rsidRPr="00047A6B">
        <w:rPr>
          <w:rFonts w:ascii="Book Antiqua" w:eastAsia="Book Antiqua" w:hAnsi="Book Antiqua" w:cs="Book Antiqua"/>
          <w:b/>
          <w:bCs/>
          <w:color w:val="000000"/>
        </w:rPr>
        <w:t>Heimbach JK</w:t>
      </w:r>
      <w:r w:rsidRPr="00047A6B">
        <w:rPr>
          <w:rFonts w:ascii="Book Antiqua" w:eastAsia="Book Antiqua" w:hAnsi="Book Antiqua" w:cs="Book Antiqua"/>
          <w:color w:val="000000"/>
        </w:rPr>
        <w:t>, Kulik LM, Finn RS, Sirlin CB, Abecassis MM, Roberts LR, Zhu AX, Murad MH, Marrero JA.</w:t>
      </w:r>
      <w:proofErr w:type="gramEnd"/>
      <w:r w:rsidRPr="00047A6B">
        <w:rPr>
          <w:rFonts w:ascii="Book Antiqua" w:eastAsia="Book Antiqua" w:hAnsi="Book Antiqua" w:cs="Book Antiqua"/>
          <w:color w:val="000000"/>
        </w:rPr>
        <w:t xml:space="preserve"> </w:t>
      </w:r>
      <w:proofErr w:type="gramStart"/>
      <w:r w:rsidRPr="00047A6B">
        <w:rPr>
          <w:rFonts w:ascii="Book Antiqua" w:eastAsia="Book Antiqua" w:hAnsi="Book Antiqua" w:cs="Book Antiqua"/>
          <w:color w:val="000000"/>
        </w:rPr>
        <w:t>AASLD guidelines for the treatment of hepatocellular carcinoma.</w:t>
      </w:r>
      <w:proofErr w:type="gramEnd"/>
      <w:r w:rsidRPr="00047A6B">
        <w:rPr>
          <w:rFonts w:ascii="Book Antiqua" w:eastAsia="Book Antiqua" w:hAnsi="Book Antiqua" w:cs="Book Antiqua"/>
          <w:color w:val="000000"/>
        </w:rPr>
        <w:t xml:space="preserve"> </w:t>
      </w:r>
      <w:r w:rsidRPr="00047A6B">
        <w:rPr>
          <w:rFonts w:ascii="Book Antiqua" w:eastAsia="Book Antiqua" w:hAnsi="Book Antiqua" w:cs="Book Antiqua"/>
          <w:i/>
          <w:iCs/>
          <w:color w:val="000000"/>
        </w:rPr>
        <w:t>Hepatology</w:t>
      </w:r>
      <w:r w:rsidRPr="00047A6B">
        <w:rPr>
          <w:rFonts w:ascii="Book Antiqua" w:eastAsia="Book Antiqua" w:hAnsi="Book Antiqua" w:cs="Book Antiqua"/>
          <w:color w:val="000000"/>
        </w:rPr>
        <w:t xml:space="preserve"> 2018; </w:t>
      </w:r>
      <w:r w:rsidRPr="00047A6B">
        <w:rPr>
          <w:rFonts w:ascii="Book Antiqua" w:eastAsia="Book Antiqua" w:hAnsi="Book Antiqua" w:cs="Book Antiqua"/>
          <w:b/>
          <w:bCs/>
          <w:color w:val="000000"/>
        </w:rPr>
        <w:t>67</w:t>
      </w:r>
      <w:r w:rsidRPr="00047A6B">
        <w:rPr>
          <w:rFonts w:ascii="Book Antiqua" w:eastAsia="Book Antiqua" w:hAnsi="Book Antiqua" w:cs="Book Antiqua"/>
          <w:color w:val="000000"/>
        </w:rPr>
        <w:t>: 358-380 [PMID: 28130846 DOI: 10.1002/hep.29086]</w:t>
      </w:r>
    </w:p>
    <w:p w14:paraId="2D3F12CC"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66 </w:t>
      </w:r>
      <w:r w:rsidRPr="00047A6B">
        <w:rPr>
          <w:rFonts w:ascii="Book Antiqua" w:eastAsia="Book Antiqua" w:hAnsi="Book Antiqua" w:cs="Book Antiqua"/>
          <w:b/>
          <w:bCs/>
          <w:color w:val="000000"/>
        </w:rPr>
        <w:t>Ji GW</w:t>
      </w:r>
      <w:r w:rsidRPr="00047A6B">
        <w:rPr>
          <w:rFonts w:ascii="Book Antiqua" w:eastAsia="Book Antiqua" w:hAnsi="Book Antiqua" w:cs="Book Antiqua"/>
          <w:color w:val="000000"/>
        </w:rPr>
        <w:t xml:space="preserve">, Zhu FP, Xu Q, Wang K, Wu MY, Tang WW, Li XC, Wang XH. Radiomic Features at Contrast-enhanced CT Predict Recurrence in Early Stage Hepatocellular Carcinoma: A Multi-Institutional Study. </w:t>
      </w:r>
      <w:r w:rsidRPr="00047A6B">
        <w:rPr>
          <w:rFonts w:ascii="Book Antiqua" w:eastAsia="Book Antiqua" w:hAnsi="Book Antiqua" w:cs="Book Antiqua"/>
          <w:i/>
          <w:iCs/>
          <w:color w:val="000000"/>
        </w:rPr>
        <w:t>Radiology</w:t>
      </w:r>
      <w:r w:rsidRPr="00047A6B">
        <w:rPr>
          <w:rFonts w:ascii="Book Antiqua" w:eastAsia="Book Antiqua" w:hAnsi="Book Antiqua" w:cs="Book Antiqua"/>
          <w:color w:val="000000"/>
        </w:rPr>
        <w:t xml:space="preserve"> 2020; </w:t>
      </w:r>
      <w:r w:rsidRPr="00047A6B">
        <w:rPr>
          <w:rFonts w:ascii="Book Antiqua" w:eastAsia="Book Antiqua" w:hAnsi="Book Antiqua" w:cs="Book Antiqua"/>
          <w:b/>
          <w:bCs/>
          <w:color w:val="000000"/>
        </w:rPr>
        <w:t>294</w:t>
      </w:r>
      <w:r w:rsidRPr="00047A6B">
        <w:rPr>
          <w:rFonts w:ascii="Book Antiqua" w:eastAsia="Book Antiqua" w:hAnsi="Book Antiqua" w:cs="Book Antiqua"/>
          <w:color w:val="000000"/>
        </w:rPr>
        <w:t>: 568-579 [PMID: 31934830 DOI: 10.1148/radiol.2020191470]</w:t>
      </w:r>
    </w:p>
    <w:p w14:paraId="67C0E769"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67 </w:t>
      </w:r>
      <w:r w:rsidRPr="00047A6B">
        <w:rPr>
          <w:rFonts w:ascii="Book Antiqua" w:eastAsia="Book Antiqua" w:hAnsi="Book Antiqua" w:cs="Book Antiqua"/>
          <w:b/>
          <w:bCs/>
          <w:color w:val="000000"/>
        </w:rPr>
        <w:t>Zhao Y</w:t>
      </w:r>
      <w:r w:rsidRPr="00047A6B">
        <w:rPr>
          <w:rFonts w:ascii="Book Antiqua" w:eastAsia="Book Antiqua" w:hAnsi="Book Antiqua" w:cs="Book Antiqua"/>
          <w:color w:val="000000"/>
        </w:rPr>
        <w:t xml:space="preserve">, Wu J, Zhang Q, Hua Z, Qi W, Wang N, Lin T, Sheng L, Cui D, Liu J, Song Q, Li X, Wu T, Guo Y, Cui J, Liu A. Radiomics Analysis Based on Multiparametric MRI for Predicting Early Recurrence in Hepatocellular Carcinoma After Partial Hepatectomy. </w:t>
      </w:r>
      <w:r w:rsidRPr="00047A6B">
        <w:rPr>
          <w:rFonts w:ascii="Book Antiqua" w:eastAsia="Book Antiqua" w:hAnsi="Book Antiqua" w:cs="Book Antiqua"/>
          <w:i/>
          <w:iCs/>
          <w:color w:val="000000"/>
        </w:rPr>
        <w:t>J Magn Reson Imaging</w:t>
      </w:r>
      <w:r w:rsidRPr="00047A6B">
        <w:rPr>
          <w:rFonts w:ascii="Book Antiqua" w:eastAsia="Book Antiqua" w:hAnsi="Book Antiqua" w:cs="Book Antiqua"/>
          <w:color w:val="000000"/>
        </w:rPr>
        <w:t xml:space="preserve"> 2021; </w:t>
      </w:r>
      <w:r w:rsidRPr="00047A6B">
        <w:rPr>
          <w:rFonts w:ascii="Book Antiqua" w:eastAsia="Book Antiqua" w:hAnsi="Book Antiqua" w:cs="Book Antiqua"/>
          <w:b/>
          <w:bCs/>
          <w:color w:val="000000"/>
        </w:rPr>
        <w:t>53</w:t>
      </w:r>
      <w:r w:rsidRPr="00047A6B">
        <w:rPr>
          <w:rFonts w:ascii="Book Antiqua" w:eastAsia="Book Antiqua" w:hAnsi="Book Antiqua" w:cs="Book Antiqua"/>
          <w:color w:val="000000"/>
        </w:rPr>
        <w:t>: 1066-1079 [PMID: 33217114 DOI: 10.1002/jmri.27424]</w:t>
      </w:r>
    </w:p>
    <w:p w14:paraId="6E7A9609"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68 </w:t>
      </w:r>
      <w:r w:rsidRPr="00047A6B">
        <w:rPr>
          <w:rFonts w:ascii="Book Antiqua" w:eastAsia="Book Antiqua" w:hAnsi="Book Antiqua" w:cs="Book Antiqua"/>
          <w:b/>
          <w:bCs/>
          <w:color w:val="000000"/>
        </w:rPr>
        <w:t>Ji GW</w:t>
      </w:r>
      <w:r w:rsidRPr="00047A6B">
        <w:rPr>
          <w:rFonts w:ascii="Book Antiqua" w:eastAsia="Book Antiqua" w:hAnsi="Book Antiqua" w:cs="Book Antiqua"/>
          <w:color w:val="000000"/>
        </w:rPr>
        <w:t xml:space="preserve">, Zhu FP, Xu Q, Wang K, Wu MY, Tang WW, Li XC, Wang XH. Machine-learning analysis of contrast-enhanced CT radiomics predicts recurrence of hepatocellular carcinoma after resection: A multi-institutional study. </w:t>
      </w:r>
      <w:r w:rsidRPr="00047A6B">
        <w:rPr>
          <w:rFonts w:ascii="Book Antiqua" w:eastAsia="Book Antiqua" w:hAnsi="Book Antiqua" w:cs="Book Antiqua"/>
          <w:i/>
          <w:iCs/>
          <w:color w:val="000000"/>
        </w:rPr>
        <w:t>EBioMedicine</w:t>
      </w:r>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50</w:t>
      </w:r>
      <w:r w:rsidRPr="00047A6B">
        <w:rPr>
          <w:rFonts w:ascii="Book Antiqua" w:eastAsia="Book Antiqua" w:hAnsi="Book Antiqua" w:cs="Book Antiqua"/>
          <w:color w:val="000000"/>
        </w:rPr>
        <w:t>: 156-165 [PMID: 31735556 DOI: 10.1016/j.ebiom.2019.10.057]</w:t>
      </w:r>
    </w:p>
    <w:p w14:paraId="6FDAD0E0"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69 </w:t>
      </w:r>
      <w:r w:rsidRPr="00047A6B">
        <w:rPr>
          <w:rFonts w:ascii="Book Antiqua" w:eastAsia="Book Antiqua" w:hAnsi="Book Antiqua" w:cs="Book Antiqua"/>
          <w:b/>
          <w:bCs/>
          <w:color w:val="000000"/>
        </w:rPr>
        <w:t>Zhang Z</w:t>
      </w:r>
      <w:r w:rsidRPr="00047A6B">
        <w:rPr>
          <w:rFonts w:ascii="Book Antiqua" w:eastAsia="Book Antiqua" w:hAnsi="Book Antiqua" w:cs="Book Antiqua"/>
          <w:color w:val="000000"/>
        </w:rPr>
        <w:t xml:space="preserve">, Jiang H, Chen J, Wei Y, Cao L, Ye Z, Li X, Ma L, Song B. Hepatocellular carcinoma: radiomics nomogram on gadoxetic acid-enhanced MR imaging for early postoperative recurrence prediction. </w:t>
      </w:r>
      <w:r w:rsidRPr="00047A6B">
        <w:rPr>
          <w:rFonts w:ascii="Book Antiqua" w:eastAsia="Book Antiqua" w:hAnsi="Book Antiqua" w:cs="Book Antiqua"/>
          <w:i/>
          <w:iCs/>
          <w:color w:val="000000"/>
        </w:rPr>
        <w:t>Cancer Imaging</w:t>
      </w:r>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19</w:t>
      </w:r>
      <w:r w:rsidRPr="00047A6B">
        <w:rPr>
          <w:rFonts w:ascii="Book Antiqua" w:eastAsia="Book Antiqua" w:hAnsi="Book Antiqua" w:cs="Book Antiqua"/>
          <w:color w:val="000000"/>
        </w:rPr>
        <w:t>: 22 [PMID: 31088553 DOI: 10.1186/s40644-019-0209-5]</w:t>
      </w:r>
    </w:p>
    <w:p w14:paraId="388C1A16"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70 </w:t>
      </w:r>
      <w:r w:rsidRPr="00047A6B">
        <w:rPr>
          <w:rFonts w:ascii="Book Antiqua" w:eastAsia="Book Antiqua" w:hAnsi="Book Antiqua" w:cs="Book Antiqua"/>
          <w:b/>
          <w:bCs/>
          <w:color w:val="000000"/>
        </w:rPr>
        <w:t>Zhou Y</w:t>
      </w:r>
      <w:r w:rsidRPr="00047A6B">
        <w:rPr>
          <w:rFonts w:ascii="Book Antiqua" w:eastAsia="Book Antiqua" w:hAnsi="Book Antiqua" w:cs="Book Antiqua"/>
          <w:color w:val="000000"/>
        </w:rPr>
        <w:t xml:space="preserve">, He L, Huang Y, Chen S, Wu P, Ye W, Liu Z, Liang C. CT-based radiomics signature: a potential biomarker for preoperative prediction of early recurrence in hepatocellular carcinoma. </w:t>
      </w:r>
      <w:r w:rsidRPr="00047A6B">
        <w:rPr>
          <w:rFonts w:ascii="Book Antiqua" w:eastAsia="Book Antiqua" w:hAnsi="Book Antiqua" w:cs="Book Antiqua"/>
          <w:i/>
          <w:iCs/>
          <w:color w:val="000000"/>
        </w:rPr>
        <w:t>Abdom Radiol (NY)</w:t>
      </w:r>
      <w:r w:rsidRPr="00047A6B">
        <w:rPr>
          <w:rFonts w:ascii="Book Antiqua" w:eastAsia="Book Antiqua" w:hAnsi="Book Antiqua" w:cs="Book Antiqua"/>
          <w:color w:val="000000"/>
        </w:rPr>
        <w:t xml:space="preserve"> 2017; </w:t>
      </w:r>
      <w:r w:rsidRPr="00047A6B">
        <w:rPr>
          <w:rFonts w:ascii="Book Antiqua" w:eastAsia="Book Antiqua" w:hAnsi="Book Antiqua" w:cs="Book Antiqua"/>
          <w:b/>
          <w:bCs/>
          <w:color w:val="000000"/>
        </w:rPr>
        <w:t>42</w:t>
      </w:r>
      <w:r w:rsidRPr="00047A6B">
        <w:rPr>
          <w:rFonts w:ascii="Book Antiqua" w:eastAsia="Book Antiqua" w:hAnsi="Book Antiqua" w:cs="Book Antiqua"/>
          <w:color w:val="000000"/>
        </w:rPr>
        <w:t>: 1695-1704 [PMID: 28180924 DOI: 10.1007/s00261-017-1072-0]</w:t>
      </w:r>
    </w:p>
    <w:p w14:paraId="71D18971" w14:textId="42DA57CB"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71 </w:t>
      </w:r>
      <w:r w:rsidRPr="00047A6B">
        <w:rPr>
          <w:rFonts w:ascii="Book Antiqua" w:eastAsia="Book Antiqua" w:hAnsi="Book Antiqua" w:cs="Book Antiqua"/>
          <w:b/>
          <w:bCs/>
          <w:color w:val="000000"/>
        </w:rPr>
        <w:t>Shan QY</w:t>
      </w:r>
      <w:r w:rsidRPr="00047A6B">
        <w:rPr>
          <w:rFonts w:ascii="Book Antiqua" w:eastAsia="Book Antiqua" w:hAnsi="Book Antiqua" w:cs="Book Antiqua"/>
          <w:color w:val="000000"/>
        </w:rPr>
        <w:t xml:space="preserve">, Hu HT, Feng ST, Peng ZP, Chen SL, Zhou Q, Li X, Xie XY, Lu MD, Wang W, Kuang M. CT-based peritumoral radiomics signatures to predict early recurrence in </w:t>
      </w:r>
      <w:r w:rsidRPr="00047A6B">
        <w:rPr>
          <w:rFonts w:ascii="Book Antiqua" w:eastAsia="Book Antiqua" w:hAnsi="Book Antiqua" w:cs="Book Antiqua"/>
          <w:color w:val="000000"/>
        </w:rPr>
        <w:lastRenderedPageBreak/>
        <w:t xml:space="preserve">hepatocellular carcinoma after curative tumor resection or ablation. </w:t>
      </w:r>
      <w:r w:rsidRPr="00047A6B">
        <w:rPr>
          <w:rFonts w:ascii="Book Antiqua" w:eastAsia="Book Antiqua" w:hAnsi="Book Antiqua" w:cs="Book Antiqua"/>
          <w:i/>
          <w:iCs/>
          <w:color w:val="000000"/>
        </w:rPr>
        <w:t>Cancer Imaging</w:t>
      </w:r>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19</w:t>
      </w:r>
      <w:r w:rsidRPr="00047A6B">
        <w:rPr>
          <w:rFonts w:ascii="Book Antiqua" w:eastAsia="Book Antiqua" w:hAnsi="Book Antiqua" w:cs="Book Antiqua"/>
          <w:color w:val="000000"/>
        </w:rPr>
        <w:t xml:space="preserve">: 11 [PMID: 30813956 DOI: </w:t>
      </w:r>
      <w:r w:rsidR="00FB1B6B" w:rsidRPr="00FB1B6B">
        <w:rPr>
          <w:rFonts w:ascii="Book Antiqua" w:eastAsia="Book Antiqua" w:hAnsi="Book Antiqua" w:cs="Book Antiqua"/>
          <w:color w:val="000000"/>
        </w:rPr>
        <w:t>10.1186/s40644-019-0197-5</w:t>
      </w:r>
      <w:r w:rsidRPr="00047A6B">
        <w:rPr>
          <w:rFonts w:ascii="Book Antiqua" w:eastAsia="Book Antiqua" w:hAnsi="Book Antiqua" w:cs="Book Antiqua"/>
          <w:color w:val="000000"/>
        </w:rPr>
        <w:t>]</w:t>
      </w:r>
    </w:p>
    <w:p w14:paraId="0E92B0E2" w14:textId="3D07DA9F"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72 </w:t>
      </w:r>
      <w:r w:rsidRPr="00047A6B">
        <w:rPr>
          <w:rFonts w:ascii="Book Antiqua" w:eastAsia="Book Antiqua" w:hAnsi="Book Antiqua" w:cs="Book Antiqua"/>
          <w:b/>
          <w:bCs/>
          <w:color w:val="000000"/>
        </w:rPr>
        <w:t>Kim S</w:t>
      </w:r>
      <w:r w:rsidRPr="00047A6B">
        <w:rPr>
          <w:rFonts w:ascii="Book Antiqua" w:eastAsia="Book Antiqua" w:hAnsi="Book Antiqua" w:cs="Book Antiqua"/>
          <w:color w:val="000000"/>
        </w:rPr>
        <w:t xml:space="preserve">, Shin J, Kim DY, Choi GH, Kim MJ, Choi JY. Radiomics on Gadoxetic Acid-Enhanced Magnetic Resonance Imaging for Prediction of Postoperative Early and Late Recurrence of Single Hepatocellular Carcinoma. </w:t>
      </w:r>
      <w:r w:rsidRPr="00047A6B">
        <w:rPr>
          <w:rFonts w:ascii="Book Antiqua" w:eastAsia="Book Antiqua" w:hAnsi="Book Antiqua" w:cs="Book Antiqua"/>
          <w:i/>
          <w:iCs/>
          <w:color w:val="000000"/>
        </w:rPr>
        <w:t>Clin Cancer Res</w:t>
      </w:r>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25</w:t>
      </w:r>
      <w:r w:rsidRPr="00047A6B">
        <w:rPr>
          <w:rFonts w:ascii="Book Antiqua" w:eastAsia="Book Antiqua" w:hAnsi="Book Antiqua" w:cs="Book Antiqua"/>
          <w:color w:val="000000"/>
        </w:rPr>
        <w:t xml:space="preserve">: 3847-3855 [PMID: 30808773 DOI: </w:t>
      </w:r>
      <w:r w:rsidR="009B20BD" w:rsidRPr="009B20BD">
        <w:rPr>
          <w:rFonts w:ascii="Book Antiqua" w:eastAsia="Book Antiqua" w:hAnsi="Book Antiqua" w:cs="Book Antiqua"/>
          <w:color w:val="000000"/>
        </w:rPr>
        <w:t>10.1158/1078-0432.CCR-18-2861</w:t>
      </w:r>
      <w:r w:rsidRPr="00047A6B">
        <w:rPr>
          <w:rFonts w:ascii="Book Antiqua" w:eastAsia="Book Antiqua" w:hAnsi="Book Antiqua" w:cs="Book Antiqua"/>
          <w:color w:val="000000"/>
        </w:rPr>
        <w:t>]</w:t>
      </w:r>
    </w:p>
    <w:p w14:paraId="2C989942"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73 </w:t>
      </w:r>
      <w:r w:rsidRPr="00047A6B">
        <w:rPr>
          <w:rFonts w:ascii="Book Antiqua" w:eastAsia="Book Antiqua" w:hAnsi="Book Antiqua" w:cs="Book Antiqua"/>
          <w:b/>
          <w:bCs/>
          <w:color w:val="000000"/>
        </w:rPr>
        <w:t>Guo D</w:t>
      </w:r>
      <w:r w:rsidRPr="00047A6B">
        <w:rPr>
          <w:rFonts w:ascii="Book Antiqua" w:eastAsia="Book Antiqua" w:hAnsi="Book Antiqua" w:cs="Book Antiqua"/>
          <w:color w:val="000000"/>
        </w:rPr>
        <w:t xml:space="preserve">, Gu D, Wang H, Wei J, Wang Z, Hao X, Ji Q, Cao S, Song Z, Jiang J, Shen Z, Tian J, Zheng H. Radiomics analysis enables recurrence prediction for hepatocellular carcinoma after liver transplantation. </w:t>
      </w:r>
      <w:r w:rsidRPr="00047A6B">
        <w:rPr>
          <w:rFonts w:ascii="Book Antiqua" w:eastAsia="Book Antiqua" w:hAnsi="Book Antiqua" w:cs="Book Antiqua"/>
          <w:i/>
          <w:iCs/>
          <w:color w:val="000000"/>
        </w:rPr>
        <w:t>Eur J Radiol</w:t>
      </w:r>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117</w:t>
      </w:r>
      <w:r w:rsidRPr="00047A6B">
        <w:rPr>
          <w:rFonts w:ascii="Book Antiqua" w:eastAsia="Book Antiqua" w:hAnsi="Book Antiqua" w:cs="Book Antiqua"/>
          <w:color w:val="000000"/>
        </w:rPr>
        <w:t>: 33-40 [PMID: 31307650 DOI: 10.1016/j.ejrad.2019.05.010]</w:t>
      </w:r>
    </w:p>
    <w:p w14:paraId="753C3391"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74 </w:t>
      </w:r>
      <w:r w:rsidRPr="00047A6B">
        <w:rPr>
          <w:rFonts w:ascii="Book Antiqua" w:eastAsia="Book Antiqua" w:hAnsi="Book Antiqua" w:cs="Book Antiqua"/>
          <w:b/>
          <w:bCs/>
          <w:color w:val="000000"/>
        </w:rPr>
        <w:t>Yuan C</w:t>
      </w:r>
      <w:r w:rsidRPr="00047A6B">
        <w:rPr>
          <w:rFonts w:ascii="Book Antiqua" w:eastAsia="Book Antiqua" w:hAnsi="Book Antiqua" w:cs="Book Antiqua"/>
          <w:color w:val="000000"/>
        </w:rPr>
        <w:t xml:space="preserve">, Wang Z, Gu D, Tian J, Zhao P, Wei J, Yang X, Hao X, Dong D, He N, Sun Y, Gao W, Feng J. Prediction early recurrence of hepatocellular carcinoma eligible for curative ablation using a Radiomics nomogram. </w:t>
      </w:r>
      <w:r w:rsidRPr="00047A6B">
        <w:rPr>
          <w:rFonts w:ascii="Book Antiqua" w:eastAsia="Book Antiqua" w:hAnsi="Book Antiqua" w:cs="Book Antiqua"/>
          <w:i/>
          <w:iCs/>
          <w:color w:val="000000"/>
        </w:rPr>
        <w:t>Cancer Imaging</w:t>
      </w:r>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19</w:t>
      </w:r>
      <w:r w:rsidRPr="00047A6B">
        <w:rPr>
          <w:rFonts w:ascii="Book Antiqua" w:eastAsia="Book Antiqua" w:hAnsi="Book Antiqua" w:cs="Book Antiqua"/>
          <w:color w:val="000000"/>
        </w:rPr>
        <w:t>: 21 [PMID: 31027510 DOI: 10.1186/s40644-019-0207-7]</w:t>
      </w:r>
    </w:p>
    <w:p w14:paraId="21934387"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75 </w:t>
      </w:r>
      <w:r w:rsidRPr="00047A6B">
        <w:rPr>
          <w:rFonts w:ascii="Book Antiqua" w:eastAsia="Book Antiqua" w:hAnsi="Book Antiqua" w:cs="Book Antiqua"/>
          <w:b/>
          <w:bCs/>
          <w:color w:val="000000"/>
        </w:rPr>
        <w:t>Wang XH</w:t>
      </w:r>
      <w:r w:rsidRPr="00047A6B">
        <w:rPr>
          <w:rFonts w:ascii="Book Antiqua" w:eastAsia="Book Antiqua" w:hAnsi="Book Antiqua" w:cs="Book Antiqua"/>
          <w:color w:val="000000"/>
        </w:rPr>
        <w:t xml:space="preserve">, Long LH, Cui Y, Jia AY, Zhu XG, Wang HZ, Wang Z, Zhan CM, Wang ZH, Wang WH. MRI-based radiomics model for preoperative prediction of 5-year survival in patients with hepatocellular carcinoma. </w:t>
      </w:r>
      <w:r w:rsidRPr="00047A6B">
        <w:rPr>
          <w:rFonts w:ascii="Book Antiqua" w:eastAsia="Book Antiqua" w:hAnsi="Book Antiqua" w:cs="Book Antiqua"/>
          <w:i/>
          <w:iCs/>
          <w:color w:val="000000"/>
        </w:rPr>
        <w:t>Br J Cancer</w:t>
      </w:r>
      <w:r w:rsidRPr="00047A6B">
        <w:rPr>
          <w:rFonts w:ascii="Book Antiqua" w:eastAsia="Book Antiqua" w:hAnsi="Book Antiqua" w:cs="Book Antiqua"/>
          <w:color w:val="000000"/>
        </w:rPr>
        <w:t xml:space="preserve"> 2020; </w:t>
      </w:r>
      <w:r w:rsidRPr="00047A6B">
        <w:rPr>
          <w:rFonts w:ascii="Book Antiqua" w:eastAsia="Book Antiqua" w:hAnsi="Book Antiqua" w:cs="Book Antiqua"/>
          <w:b/>
          <w:bCs/>
          <w:color w:val="000000"/>
        </w:rPr>
        <w:t>122</w:t>
      </w:r>
      <w:r w:rsidRPr="00047A6B">
        <w:rPr>
          <w:rFonts w:ascii="Book Antiqua" w:eastAsia="Book Antiqua" w:hAnsi="Book Antiqua" w:cs="Book Antiqua"/>
          <w:color w:val="000000"/>
        </w:rPr>
        <w:t>: 978-985 [PMID: 31937925 DOI: 10.1038/s41416-019-0706-0]</w:t>
      </w:r>
    </w:p>
    <w:p w14:paraId="299263A4"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76 </w:t>
      </w:r>
      <w:r w:rsidRPr="00047A6B">
        <w:rPr>
          <w:rFonts w:ascii="Book Antiqua" w:eastAsia="Book Antiqua" w:hAnsi="Book Antiqua" w:cs="Book Antiqua"/>
          <w:b/>
          <w:bCs/>
          <w:color w:val="000000"/>
        </w:rPr>
        <w:t>Song W</w:t>
      </w:r>
      <w:r w:rsidRPr="00047A6B">
        <w:rPr>
          <w:rFonts w:ascii="Book Antiqua" w:eastAsia="Book Antiqua" w:hAnsi="Book Antiqua" w:cs="Book Antiqua"/>
          <w:color w:val="000000"/>
        </w:rPr>
        <w:t xml:space="preserve">, Yu X, Guo D, Liu H, Tang Z, Liu X, Zhou J, Zhang H, Liu Y, Liu X. MRI-Based Radiomics: Associations With the Recurrence-Free Survival of Patients With Hepatocellular Carcinoma Treated With Conventional Transcatheter Arterial Chemoembolization. </w:t>
      </w:r>
      <w:r w:rsidRPr="00047A6B">
        <w:rPr>
          <w:rFonts w:ascii="Book Antiqua" w:eastAsia="Book Antiqua" w:hAnsi="Book Antiqua" w:cs="Book Antiqua"/>
          <w:i/>
          <w:iCs/>
          <w:color w:val="000000"/>
        </w:rPr>
        <w:t>J Magn Reson Imaging</w:t>
      </w:r>
      <w:r w:rsidRPr="00047A6B">
        <w:rPr>
          <w:rFonts w:ascii="Book Antiqua" w:eastAsia="Book Antiqua" w:hAnsi="Book Antiqua" w:cs="Book Antiqua"/>
          <w:color w:val="000000"/>
        </w:rPr>
        <w:t xml:space="preserve"> 2020; </w:t>
      </w:r>
      <w:r w:rsidRPr="00047A6B">
        <w:rPr>
          <w:rFonts w:ascii="Book Antiqua" w:eastAsia="Book Antiqua" w:hAnsi="Book Antiqua" w:cs="Book Antiqua"/>
          <w:b/>
          <w:bCs/>
          <w:color w:val="000000"/>
        </w:rPr>
        <w:t>52</w:t>
      </w:r>
      <w:r w:rsidRPr="00047A6B">
        <w:rPr>
          <w:rFonts w:ascii="Book Antiqua" w:eastAsia="Book Antiqua" w:hAnsi="Book Antiqua" w:cs="Book Antiqua"/>
          <w:color w:val="000000"/>
        </w:rPr>
        <w:t>: 461-473 [PMID: 31675174 DOI: 10.1002/jmri.26977]</w:t>
      </w:r>
    </w:p>
    <w:p w14:paraId="70055CFF" w14:textId="3EC5AEEE"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77 </w:t>
      </w:r>
      <w:r w:rsidRPr="00047A6B">
        <w:rPr>
          <w:rFonts w:ascii="Book Antiqua" w:eastAsia="Book Antiqua" w:hAnsi="Book Antiqua" w:cs="Book Antiqua"/>
          <w:b/>
          <w:bCs/>
          <w:color w:val="000000"/>
        </w:rPr>
        <w:t>Kim J</w:t>
      </w:r>
      <w:r w:rsidRPr="00047A6B">
        <w:rPr>
          <w:rFonts w:ascii="Book Antiqua" w:eastAsia="Book Antiqua" w:hAnsi="Book Antiqua" w:cs="Book Antiqua"/>
          <w:color w:val="000000"/>
        </w:rPr>
        <w:t xml:space="preserve">, Choi SJ, Lee SH, Lee HY, Park H. Predicting Survival Using Pretreatment CT for Patients With Hepatocellular Carcinoma Treated With Transarterial Chemoembolization: Comparison of Models Using Radiomics. </w:t>
      </w:r>
      <w:r w:rsidRPr="00047A6B">
        <w:rPr>
          <w:rFonts w:ascii="Book Antiqua" w:eastAsia="Book Antiqua" w:hAnsi="Book Antiqua" w:cs="Book Antiqua"/>
          <w:i/>
          <w:iCs/>
          <w:color w:val="000000"/>
        </w:rPr>
        <w:t>AJR Am J Roentgenol</w:t>
      </w:r>
      <w:r w:rsidRPr="00047A6B">
        <w:rPr>
          <w:rFonts w:ascii="Book Antiqua" w:eastAsia="Book Antiqua" w:hAnsi="Book Antiqua" w:cs="Book Antiqua"/>
          <w:color w:val="000000"/>
        </w:rPr>
        <w:t xml:space="preserve"> 2018; </w:t>
      </w:r>
      <w:r w:rsidRPr="00047A6B">
        <w:rPr>
          <w:rFonts w:ascii="Book Antiqua" w:eastAsia="Book Antiqua" w:hAnsi="Book Antiqua" w:cs="Book Antiqua"/>
          <w:b/>
          <w:bCs/>
          <w:color w:val="000000"/>
        </w:rPr>
        <w:t>211</w:t>
      </w:r>
      <w:r w:rsidRPr="00047A6B">
        <w:rPr>
          <w:rFonts w:ascii="Book Antiqua" w:eastAsia="Book Antiqua" w:hAnsi="Book Antiqua" w:cs="Book Antiqua"/>
          <w:color w:val="000000"/>
        </w:rPr>
        <w:t>: 1026-1034 [PMID: 30240304 DOI: 10.2214/</w:t>
      </w:r>
      <w:r w:rsidR="00A1068A" w:rsidRPr="00047A6B">
        <w:rPr>
          <w:rFonts w:ascii="Book Antiqua" w:eastAsia="Book Antiqua" w:hAnsi="Book Antiqua" w:cs="Book Antiqua"/>
          <w:color w:val="000000"/>
        </w:rPr>
        <w:t>AJR</w:t>
      </w:r>
      <w:r w:rsidRPr="00047A6B">
        <w:rPr>
          <w:rFonts w:ascii="Book Antiqua" w:eastAsia="Book Antiqua" w:hAnsi="Book Antiqua" w:cs="Book Antiqua"/>
          <w:color w:val="000000"/>
        </w:rPr>
        <w:t>.18.19507]</w:t>
      </w:r>
    </w:p>
    <w:p w14:paraId="18CD9B59"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78 </w:t>
      </w:r>
      <w:r w:rsidRPr="00047A6B">
        <w:rPr>
          <w:rFonts w:ascii="Book Antiqua" w:eastAsia="Book Antiqua" w:hAnsi="Book Antiqua" w:cs="Book Antiqua"/>
          <w:b/>
          <w:bCs/>
          <w:color w:val="000000"/>
        </w:rPr>
        <w:t>Liu Q</w:t>
      </w:r>
      <w:r w:rsidRPr="00047A6B">
        <w:rPr>
          <w:rFonts w:ascii="Book Antiqua" w:eastAsia="Book Antiqua" w:hAnsi="Book Antiqua" w:cs="Book Antiqua"/>
          <w:color w:val="000000"/>
        </w:rPr>
        <w:t xml:space="preserve">, Li J, Liu F, Yang W, Ding J, Chen W, Wei Y, Li B, Zheng L. </w:t>
      </w:r>
      <w:proofErr w:type="gramStart"/>
      <w:r w:rsidRPr="00047A6B">
        <w:rPr>
          <w:rFonts w:ascii="Book Antiqua" w:eastAsia="Book Antiqua" w:hAnsi="Book Antiqua" w:cs="Book Antiqua"/>
          <w:color w:val="000000"/>
        </w:rPr>
        <w:t xml:space="preserve">A radiomics nomogram for the prediction of overall survival in patients with hepatocellular </w:t>
      </w:r>
      <w:r w:rsidRPr="00047A6B">
        <w:rPr>
          <w:rFonts w:ascii="Book Antiqua" w:eastAsia="Book Antiqua" w:hAnsi="Book Antiqua" w:cs="Book Antiqua"/>
          <w:color w:val="000000"/>
        </w:rPr>
        <w:lastRenderedPageBreak/>
        <w:t>carcinoma after hepatectomy.</w:t>
      </w:r>
      <w:proofErr w:type="gramEnd"/>
      <w:r w:rsidRPr="00047A6B">
        <w:rPr>
          <w:rFonts w:ascii="Book Antiqua" w:eastAsia="Book Antiqua" w:hAnsi="Book Antiqua" w:cs="Book Antiqua"/>
          <w:color w:val="000000"/>
        </w:rPr>
        <w:t xml:space="preserve"> </w:t>
      </w:r>
      <w:r w:rsidRPr="00047A6B">
        <w:rPr>
          <w:rFonts w:ascii="Book Antiqua" w:eastAsia="Book Antiqua" w:hAnsi="Book Antiqua" w:cs="Book Antiqua"/>
          <w:i/>
          <w:iCs/>
          <w:color w:val="000000"/>
        </w:rPr>
        <w:t>Cancer Imaging</w:t>
      </w:r>
      <w:r w:rsidRPr="00047A6B">
        <w:rPr>
          <w:rFonts w:ascii="Book Antiqua" w:eastAsia="Book Antiqua" w:hAnsi="Book Antiqua" w:cs="Book Antiqua"/>
          <w:color w:val="000000"/>
        </w:rPr>
        <w:t xml:space="preserve"> 2020; </w:t>
      </w:r>
      <w:r w:rsidRPr="00047A6B">
        <w:rPr>
          <w:rFonts w:ascii="Book Antiqua" w:eastAsia="Book Antiqua" w:hAnsi="Book Antiqua" w:cs="Book Antiqua"/>
          <w:b/>
          <w:bCs/>
          <w:color w:val="000000"/>
        </w:rPr>
        <w:t>20</w:t>
      </w:r>
      <w:r w:rsidRPr="00047A6B">
        <w:rPr>
          <w:rFonts w:ascii="Book Antiqua" w:eastAsia="Book Antiqua" w:hAnsi="Book Antiqua" w:cs="Book Antiqua"/>
          <w:color w:val="000000"/>
        </w:rPr>
        <w:t>: 82 [PMID: 33198809 DOI: 10.1186/s40644-020-00360-9]</w:t>
      </w:r>
    </w:p>
    <w:p w14:paraId="22CD70C9"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79 </w:t>
      </w:r>
      <w:r w:rsidRPr="00047A6B">
        <w:rPr>
          <w:rFonts w:ascii="Book Antiqua" w:eastAsia="Book Antiqua" w:hAnsi="Book Antiqua" w:cs="Book Antiqua"/>
          <w:b/>
          <w:bCs/>
          <w:color w:val="000000"/>
        </w:rPr>
        <w:t>Chartrand G</w:t>
      </w:r>
      <w:r w:rsidRPr="00047A6B">
        <w:rPr>
          <w:rFonts w:ascii="Book Antiqua" w:eastAsia="Book Antiqua" w:hAnsi="Book Antiqua" w:cs="Book Antiqua"/>
          <w:color w:val="000000"/>
        </w:rPr>
        <w:t xml:space="preserve">, Cheng PM, Vorontsov E, Drozdzal M, Turcotte S, Pal CJ, Kadoury S, Tang A. Deep Learning: A Primer for Radiologists. </w:t>
      </w:r>
      <w:r w:rsidRPr="00047A6B">
        <w:rPr>
          <w:rFonts w:ascii="Book Antiqua" w:eastAsia="Book Antiqua" w:hAnsi="Book Antiqua" w:cs="Book Antiqua"/>
          <w:i/>
          <w:iCs/>
          <w:color w:val="000000"/>
        </w:rPr>
        <w:t>Radiographics</w:t>
      </w:r>
      <w:r w:rsidRPr="00047A6B">
        <w:rPr>
          <w:rFonts w:ascii="Book Antiqua" w:eastAsia="Book Antiqua" w:hAnsi="Book Antiqua" w:cs="Book Antiqua"/>
          <w:color w:val="000000"/>
        </w:rPr>
        <w:t xml:space="preserve"> 2017; </w:t>
      </w:r>
      <w:r w:rsidRPr="00047A6B">
        <w:rPr>
          <w:rFonts w:ascii="Book Antiqua" w:eastAsia="Book Antiqua" w:hAnsi="Book Antiqua" w:cs="Book Antiqua"/>
          <w:b/>
          <w:bCs/>
          <w:color w:val="000000"/>
        </w:rPr>
        <w:t>37</w:t>
      </w:r>
      <w:r w:rsidRPr="00047A6B">
        <w:rPr>
          <w:rFonts w:ascii="Book Antiqua" w:eastAsia="Book Antiqua" w:hAnsi="Book Antiqua" w:cs="Book Antiqua"/>
          <w:color w:val="000000"/>
        </w:rPr>
        <w:t>: 2113-2131 [PMID: 29131760 DOI: 10.1148/rg.2017170077]</w:t>
      </w:r>
    </w:p>
    <w:p w14:paraId="3E6CA57D"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80 </w:t>
      </w:r>
      <w:r w:rsidRPr="00047A6B">
        <w:rPr>
          <w:rFonts w:ascii="Book Antiqua" w:eastAsia="Book Antiqua" w:hAnsi="Book Antiqua" w:cs="Book Antiqua"/>
          <w:b/>
          <w:bCs/>
          <w:color w:val="000000"/>
        </w:rPr>
        <w:t>Litjens G</w:t>
      </w:r>
      <w:r w:rsidRPr="00047A6B">
        <w:rPr>
          <w:rFonts w:ascii="Book Antiqua" w:eastAsia="Book Antiqua" w:hAnsi="Book Antiqua" w:cs="Book Antiqua"/>
          <w:color w:val="000000"/>
        </w:rPr>
        <w:t xml:space="preserve">, Kooi T, Bejnordi BE, Setio AAA, Ciompi F, Ghafoorian M, van der Laak JAWM, van Ginneken B, Sánchez CI. </w:t>
      </w:r>
      <w:proofErr w:type="gramStart"/>
      <w:r w:rsidRPr="00047A6B">
        <w:rPr>
          <w:rFonts w:ascii="Book Antiqua" w:eastAsia="Book Antiqua" w:hAnsi="Book Antiqua" w:cs="Book Antiqua"/>
          <w:color w:val="000000"/>
        </w:rPr>
        <w:t>A survey on deep learning in medical image analysis.</w:t>
      </w:r>
      <w:proofErr w:type="gramEnd"/>
      <w:r w:rsidRPr="00047A6B">
        <w:rPr>
          <w:rFonts w:ascii="Book Antiqua" w:eastAsia="Book Antiqua" w:hAnsi="Book Antiqua" w:cs="Book Antiqua"/>
          <w:color w:val="000000"/>
        </w:rPr>
        <w:t xml:space="preserve"> </w:t>
      </w:r>
      <w:r w:rsidRPr="00047A6B">
        <w:rPr>
          <w:rFonts w:ascii="Book Antiqua" w:eastAsia="Book Antiqua" w:hAnsi="Book Antiqua" w:cs="Book Antiqua"/>
          <w:i/>
          <w:iCs/>
          <w:color w:val="000000"/>
        </w:rPr>
        <w:t>Med Image Anal</w:t>
      </w:r>
      <w:r w:rsidRPr="00047A6B">
        <w:rPr>
          <w:rFonts w:ascii="Book Antiqua" w:eastAsia="Book Antiqua" w:hAnsi="Book Antiqua" w:cs="Book Antiqua"/>
          <w:color w:val="000000"/>
        </w:rPr>
        <w:t xml:space="preserve"> 2017; </w:t>
      </w:r>
      <w:r w:rsidRPr="00047A6B">
        <w:rPr>
          <w:rFonts w:ascii="Book Antiqua" w:eastAsia="Book Antiqua" w:hAnsi="Book Antiqua" w:cs="Book Antiqua"/>
          <w:b/>
          <w:bCs/>
          <w:color w:val="000000"/>
        </w:rPr>
        <w:t>42</w:t>
      </w:r>
      <w:r w:rsidRPr="00047A6B">
        <w:rPr>
          <w:rFonts w:ascii="Book Antiqua" w:eastAsia="Book Antiqua" w:hAnsi="Book Antiqua" w:cs="Book Antiqua"/>
          <w:color w:val="000000"/>
        </w:rPr>
        <w:t>: 60-88 [PMID: 28778026 DOI: 10.1016/j.media.2017.07.005]</w:t>
      </w:r>
    </w:p>
    <w:p w14:paraId="69157769" w14:textId="77777777" w:rsidR="00A77B3E" w:rsidRPr="00047A6B" w:rsidRDefault="003C169D" w:rsidP="00047A6B">
      <w:pPr>
        <w:spacing w:line="360" w:lineRule="auto"/>
        <w:jc w:val="both"/>
        <w:rPr>
          <w:rFonts w:ascii="Book Antiqua" w:hAnsi="Book Antiqua"/>
        </w:rPr>
      </w:pPr>
      <w:proofErr w:type="gramStart"/>
      <w:r w:rsidRPr="00047A6B">
        <w:rPr>
          <w:rFonts w:ascii="Book Antiqua" w:eastAsia="Book Antiqua" w:hAnsi="Book Antiqua" w:cs="Book Antiqua"/>
          <w:color w:val="000000"/>
        </w:rPr>
        <w:t xml:space="preserve">81 </w:t>
      </w:r>
      <w:r w:rsidRPr="00047A6B">
        <w:rPr>
          <w:rFonts w:ascii="Book Antiqua" w:eastAsia="Book Antiqua" w:hAnsi="Book Antiqua" w:cs="Book Antiqua"/>
          <w:b/>
          <w:bCs/>
          <w:color w:val="000000"/>
        </w:rPr>
        <w:t>Shen D</w:t>
      </w:r>
      <w:r w:rsidRPr="00047A6B">
        <w:rPr>
          <w:rFonts w:ascii="Book Antiqua" w:eastAsia="Book Antiqua" w:hAnsi="Book Antiqua" w:cs="Book Antiqua"/>
          <w:color w:val="000000"/>
        </w:rPr>
        <w:t>, Wu G, Suk HI.</w:t>
      </w:r>
      <w:proofErr w:type="gramEnd"/>
      <w:r w:rsidRPr="00047A6B">
        <w:rPr>
          <w:rFonts w:ascii="Book Antiqua" w:eastAsia="Book Antiqua" w:hAnsi="Book Antiqua" w:cs="Book Antiqua"/>
          <w:color w:val="000000"/>
        </w:rPr>
        <w:t xml:space="preserve"> </w:t>
      </w:r>
      <w:proofErr w:type="gramStart"/>
      <w:r w:rsidRPr="00047A6B">
        <w:rPr>
          <w:rFonts w:ascii="Book Antiqua" w:eastAsia="Book Antiqua" w:hAnsi="Book Antiqua" w:cs="Book Antiqua"/>
          <w:color w:val="000000"/>
        </w:rPr>
        <w:t>Deep Learning in Medical Image Analysis.</w:t>
      </w:r>
      <w:proofErr w:type="gramEnd"/>
      <w:r w:rsidRPr="00047A6B">
        <w:rPr>
          <w:rFonts w:ascii="Book Antiqua" w:eastAsia="Book Antiqua" w:hAnsi="Book Antiqua" w:cs="Book Antiqua"/>
          <w:color w:val="000000"/>
        </w:rPr>
        <w:t xml:space="preserve"> </w:t>
      </w:r>
      <w:r w:rsidRPr="00047A6B">
        <w:rPr>
          <w:rFonts w:ascii="Book Antiqua" w:eastAsia="Book Antiqua" w:hAnsi="Book Antiqua" w:cs="Book Antiqua"/>
          <w:i/>
          <w:iCs/>
          <w:color w:val="000000"/>
        </w:rPr>
        <w:t>Annu Rev Biomed Eng</w:t>
      </w:r>
      <w:r w:rsidRPr="00047A6B">
        <w:rPr>
          <w:rFonts w:ascii="Book Antiqua" w:eastAsia="Book Antiqua" w:hAnsi="Book Antiqua" w:cs="Book Antiqua"/>
          <w:color w:val="000000"/>
        </w:rPr>
        <w:t xml:space="preserve"> 2017; </w:t>
      </w:r>
      <w:r w:rsidRPr="00047A6B">
        <w:rPr>
          <w:rFonts w:ascii="Book Antiqua" w:eastAsia="Book Antiqua" w:hAnsi="Book Antiqua" w:cs="Book Antiqua"/>
          <w:b/>
          <w:bCs/>
          <w:color w:val="000000"/>
        </w:rPr>
        <w:t>19</w:t>
      </w:r>
      <w:r w:rsidRPr="00047A6B">
        <w:rPr>
          <w:rFonts w:ascii="Book Antiqua" w:eastAsia="Book Antiqua" w:hAnsi="Book Antiqua" w:cs="Book Antiqua"/>
          <w:color w:val="000000"/>
        </w:rPr>
        <w:t>: 221-248 [PMID: 28301734 DOI: 10.1146/annurev-bioeng-071516-044442]</w:t>
      </w:r>
    </w:p>
    <w:p w14:paraId="7792F086"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82 </w:t>
      </w:r>
      <w:r w:rsidRPr="00047A6B">
        <w:rPr>
          <w:rFonts w:ascii="Book Antiqua" w:eastAsia="Book Antiqua" w:hAnsi="Book Antiqua" w:cs="Book Antiqua"/>
          <w:b/>
          <w:bCs/>
          <w:color w:val="000000"/>
        </w:rPr>
        <w:t>Lee JG</w:t>
      </w:r>
      <w:r w:rsidRPr="00047A6B">
        <w:rPr>
          <w:rFonts w:ascii="Book Antiqua" w:eastAsia="Book Antiqua" w:hAnsi="Book Antiqua" w:cs="Book Antiqua"/>
          <w:color w:val="000000"/>
        </w:rPr>
        <w:t xml:space="preserve">, Jun S, Cho YW, Lee H, Kim GB, Seo JB, Kim N. Deep Learning in Medical Imaging: General Overview. </w:t>
      </w:r>
      <w:r w:rsidRPr="00047A6B">
        <w:rPr>
          <w:rFonts w:ascii="Book Antiqua" w:eastAsia="Book Antiqua" w:hAnsi="Book Antiqua" w:cs="Book Antiqua"/>
          <w:i/>
          <w:iCs/>
          <w:color w:val="000000"/>
        </w:rPr>
        <w:t>Korean J Radiol</w:t>
      </w:r>
      <w:r w:rsidRPr="00047A6B">
        <w:rPr>
          <w:rFonts w:ascii="Book Antiqua" w:eastAsia="Book Antiqua" w:hAnsi="Book Antiqua" w:cs="Book Antiqua"/>
          <w:color w:val="000000"/>
        </w:rPr>
        <w:t xml:space="preserve"> 2017; </w:t>
      </w:r>
      <w:r w:rsidRPr="00047A6B">
        <w:rPr>
          <w:rFonts w:ascii="Book Antiqua" w:eastAsia="Book Antiqua" w:hAnsi="Book Antiqua" w:cs="Book Antiqua"/>
          <w:b/>
          <w:bCs/>
          <w:color w:val="000000"/>
        </w:rPr>
        <w:t>18</w:t>
      </w:r>
      <w:r w:rsidRPr="00047A6B">
        <w:rPr>
          <w:rFonts w:ascii="Book Antiqua" w:eastAsia="Book Antiqua" w:hAnsi="Book Antiqua" w:cs="Book Antiqua"/>
          <w:color w:val="000000"/>
        </w:rPr>
        <w:t>: 570-584 [PMID: 28670152 DOI: 10.3348/kjr.2017.18.4.570]</w:t>
      </w:r>
    </w:p>
    <w:p w14:paraId="5B224EC5" w14:textId="5004B893" w:rsidR="00A77B3E" w:rsidRPr="00047A6B" w:rsidRDefault="003C169D" w:rsidP="00047A6B">
      <w:pPr>
        <w:spacing w:line="360" w:lineRule="auto"/>
        <w:jc w:val="both"/>
        <w:rPr>
          <w:rFonts w:ascii="Book Antiqua" w:hAnsi="Book Antiqua"/>
        </w:rPr>
      </w:pPr>
      <w:proofErr w:type="gramStart"/>
      <w:r w:rsidRPr="00400CA6">
        <w:rPr>
          <w:rFonts w:ascii="Book Antiqua" w:eastAsia="Book Antiqua" w:hAnsi="Book Antiqua" w:cs="Book Antiqua"/>
          <w:color w:val="000000"/>
        </w:rPr>
        <w:t xml:space="preserve">83 </w:t>
      </w:r>
      <w:r w:rsidRPr="00400CA6">
        <w:rPr>
          <w:rFonts w:ascii="Book Antiqua" w:eastAsia="Book Antiqua" w:hAnsi="Book Antiqua" w:cs="Book Antiqua"/>
          <w:b/>
          <w:bCs/>
          <w:color w:val="000000"/>
        </w:rPr>
        <w:t>Bernhard S</w:t>
      </w:r>
      <w:r w:rsidRPr="00400CA6">
        <w:rPr>
          <w:rFonts w:ascii="Book Antiqua" w:eastAsia="Book Antiqua" w:hAnsi="Book Antiqua" w:cs="Book Antiqua"/>
          <w:color w:val="000000"/>
        </w:rPr>
        <w:t>, John P, Thomas H. Greedy Layer-Wise Training of Deep Networks.</w:t>
      </w:r>
      <w:proofErr w:type="gramEnd"/>
      <w:r w:rsidRPr="00400CA6">
        <w:rPr>
          <w:rFonts w:ascii="Book Antiqua" w:eastAsia="Book Antiqua" w:hAnsi="Book Antiqua" w:cs="Book Antiqua"/>
          <w:color w:val="000000"/>
        </w:rPr>
        <w:t xml:space="preserve"> Advances in Neural Information Processing Systems 19: Proceedings of the 2006 Conference: MIT Press</w:t>
      </w:r>
      <w:r w:rsidR="00B763ED" w:rsidRPr="00400CA6">
        <w:rPr>
          <w:rFonts w:ascii="Book Antiqua" w:eastAsia="Book Antiqua" w:hAnsi="Book Antiqua" w:cs="Book Antiqua"/>
          <w:color w:val="000000"/>
        </w:rPr>
        <w:t>,</w:t>
      </w:r>
      <w:r w:rsidRPr="00400CA6">
        <w:rPr>
          <w:rFonts w:ascii="Book Antiqua" w:eastAsia="Book Antiqua" w:hAnsi="Book Antiqua" w:cs="Book Antiqua"/>
          <w:color w:val="000000"/>
        </w:rPr>
        <w:t xml:space="preserve"> 2007</w:t>
      </w:r>
      <w:r w:rsidR="00FD2BCA" w:rsidRPr="00400CA6">
        <w:rPr>
          <w:rFonts w:ascii="Book Antiqua" w:eastAsia="Book Antiqua" w:hAnsi="Book Antiqua" w:cs="Book Antiqua"/>
          <w:color w:val="000000"/>
        </w:rPr>
        <w:t xml:space="preserve">: </w:t>
      </w:r>
      <w:r w:rsidRPr="00400CA6">
        <w:rPr>
          <w:rFonts w:ascii="Book Antiqua" w:eastAsia="Book Antiqua" w:hAnsi="Book Antiqua" w:cs="Book Antiqua"/>
          <w:color w:val="000000"/>
        </w:rPr>
        <w:t>153-</w:t>
      </w:r>
      <w:r w:rsidR="000730D9" w:rsidRPr="00400CA6">
        <w:rPr>
          <w:rFonts w:ascii="Book Antiqua" w:eastAsia="Book Antiqua" w:hAnsi="Book Antiqua" w:cs="Book Antiqua"/>
          <w:color w:val="000000"/>
        </w:rPr>
        <w:t>1</w:t>
      </w:r>
      <w:r w:rsidRPr="00400CA6">
        <w:rPr>
          <w:rFonts w:ascii="Book Antiqua" w:eastAsia="Book Antiqua" w:hAnsi="Book Antiqua" w:cs="Book Antiqua"/>
          <w:color w:val="000000"/>
        </w:rPr>
        <w:t>60</w:t>
      </w:r>
    </w:p>
    <w:p w14:paraId="4E34D2C7" w14:textId="2891FE70" w:rsidR="00A77B3E" w:rsidRPr="00047A6B" w:rsidRDefault="003C169D" w:rsidP="00047A6B">
      <w:pPr>
        <w:spacing w:line="360" w:lineRule="auto"/>
        <w:jc w:val="both"/>
        <w:rPr>
          <w:rFonts w:ascii="Book Antiqua" w:hAnsi="Book Antiqua"/>
        </w:rPr>
      </w:pPr>
      <w:proofErr w:type="gramStart"/>
      <w:r w:rsidRPr="00047A6B">
        <w:rPr>
          <w:rFonts w:ascii="Book Antiqua" w:eastAsia="Book Antiqua" w:hAnsi="Book Antiqua" w:cs="Book Antiqua"/>
          <w:color w:val="000000"/>
        </w:rPr>
        <w:t xml:space="preserve">84 </w:t>
      </w:r>
      <w:r w:rsidRPr="00047A6B">
        <w:rPr>
          <w:rFonts w:ascii="Book Antiqua" w:eastAsia="Book Antiqua" w:hAnsi="Book Antiqua" w:cs="Book Antiqua"/>
          <w:b/>
          <w:bCs/>
          <w:color w:val="000000"/>
        </w:rPr>
        <w:t>Vincent P</w:t>
      </w:r>
      <w:r w:rsidRPr="00581514">
        <w:rPr>
          <w:rFonts w:ascii="Book Antiqua" w:eastAsia="Book Antiqua" w:hAnsi="Book Antiqua" w:cs="Book Antiqua"/>
          <w:color w:val="000000"/>
        </w:rPr>
        <w:t>,</w:t>
      </w:r>
      <w:r w:rsidRPr="00047A6B">
        <w:rPr>
          <w:rFonts w:ascii="Book Antiqua" w:eastAsia="Book Antiqua" w:hAnsi="Book Antiqua" w:cs="Book Antiqua"/>
          <w:color w:val="000000"/>
        </w:rPr>
        <w:t xml:space="preserve"> Larochelle H, Lajoie I, Bengio Y, Manzagol P-A.</w:t>
      </w:r>
      <w:proofErr w:type="gramEnd"/>
      <w:r w:rsidRPr="00047A6B">
        <w:rPr>
          <w:rFonts w:ascii="Book Antiqua" w:eastAsia="Book Antiqua" w:hAnsi="Book Antiqua" w:cs="Book Antiqua"/>
          <w:color w:val="000000"/>
        </w:rPr>
        <w:t xml:space="preserve"> Stacked Denoising Autoencoders: Learning Useful Representations in a Deep Network with a Local Denoising Criterion.</w:t>
      </w:r>
      <w:r w:rsidRPr="00A0664B">
        <w:rPr>
          <w:rFonts w:ascii="Book Antiqua" w:eastAsia="Book Antiqua" w:hAnsi="Book Antiqua" w:cs="Book Antiqua"/>
          <w:iCs/>
          <w:color w:val="000000"/>
        </w:rPr>
        <w:t xml:space="preserve"> </w:t>
      </w:r>
      <w:r w:rsidRPr="005A6604">
        <w:rPr>
          <w:rFonts w:ascii="Book Antiqua" w:eastAsia="Book Antiqua" w:hAnsi="Book Antiqua" w:cs="Book Antiqua"/>
          <w:i/>
          <w:iCs/>
          <w:color w:val="000000"/>
        </w:rPr>
        <w:t>J</w:t>
      </w:r>
      <w:r w:rsidR="005A6604" w:rsidRPr="005A6604">
        <w:rPr>
          <w:rFonts w:ascii="Book Antiqua" w:eastAsia="Book Antiqua" w:hAnsi="Book Antiqua" w:cs="Book Antiqua"/>
          <w:i/>
          <w:iCs/>
          <w:color w:val="000000"/>
        </w:rPr>
        <w:t xml:space="preserve"> </w:t>
      </w:r>
      <w:r w:rsidRPr="005A6604">
        <w:rPr>
          <w:rFonts w:ascii="Book Antiqua" w:eastAsia="Book Antiqua" w:hAnsi="Book Antiqua" w:cs="Book Antiqua"/>
          <w:i/>
          <w:iCs/>
          <w:color w:val="000000"/>
        </w:rPr>
        <w:t>Mach Learn Res</w:t>
      </w:r>
      <w:r w:rsidR="005A6604">
        <w:rPr>
          <w:rFonts w:ascii="Book Antiqua" w:eastAsia="Book Antiqua" w:hAnsi="Book Antiqua" w:cs="Book Antiqua"/>
          <w:color w:val="000000"/>
        </w:rPr>
        <w:t xml:space="preserve"> </w:t>
      </w:r>
      <w:r w:rsidRPr="00047A6B">
        <w:rPr>
          <w:rFonts w:ascii="Book Antiqua" w:eastAsia="Book Antiqua" w:hAnsi="Book Antiqua" w:cs="Book Antiqua"/>
          <w:color w:val="000000"/>
        </w:rPr>
        <w:t>2010;</w:t>
      </w:r>
      <w:r w:rsidR="00094AF2">
        <w:rPr>
          <w:rFonts w:ascii="Book Antiqua" w:eastAsia="Book Antiqua" w:hAnsi="Book Antiqua" w:cs="Book Antiqua"/>
          <w:color w:val="000000"/>
        </w:rPr>
        <w:t xml:space="preserve"> </w:t>
      </w:r>
      <w:r w:rsidRPr="00047A6B">
        <w:rPr>
          <w:rFonts w:ascii="Book Antiqua" w:eastAsia="Book Antiqua" w:hAnsi="Book Antiqua" w:cs="Book Antiqua"/>
          <w:b/>
          <w:bCs/>
          <w:color w:val="000000"/>
        </w:rPr>
        <w:t>11</w:t>
      </w:r>
      <w:r w:rsidRPr="00047A6B">
        <w:rPr>
          <w:rFonts w:ascii="Book Antiqua" w:eastAsia="Book Antiqua" w:hAnsi="Book Antiqua" w:cs="Book Antiqua"/>
          <w:color w:val="000000"/>
        </w:rPr>
        <w:t>:</w:t>
      </w:r>
      <w:r w:rsidR="00094AF2">
        <w:rPr>
          <w:rFonts w:ascii="Book Antiqua" w:eastAsia="Book Antiqua" w:hAnsi="Book Antiqua" w:cs="Book Antiqua"/>
          <w:color w:val="000000"/>
        </w:rPr>
        <w:t xml:space="preserve"> </w:t>
      </w:r>
      <w:r w:rsidRPr="00047A6B">
        <w:rPr>
          <w:rFonts w:ascii="Book Antiqua" w:eastAsia="Book Antiqua" w:hAnsi="Book Antiqua" w:cs="Book Antiqua"/>
          <w:color w:val="000000"/>
        </w:rPr>
        <w:t>3371-</w:t>
      </w:r>
      <w:r w:rsidR="00094AF2">
        <w:rPr>
          <w:rFonts w:ascii="Book Antiqua" w:eastAsia="Book Antiqua" w:hAnsi="Book Antiqua" w:cs="Book Antiqua"/>
          <w:color w:val="000000"/>
        </w:rPr>
        <w:t>3</w:t>
      </w:r>
      <w:r w:rsidRPr="00047A6B">
        <w:rPr>
          <w:rFonts w:ascii="Book Antiqua" w:eastAsia="Book Antiqua" w:hAnsi="Book Antiqua" w:cs="Book Antiqua"/>
          <w:color w:val="000000"/>
        </w:rPr>
        <w:t>408</w:t>
      </w:r>
    </w:p>
    <w:p w14:paraId="5B86F5C2" w14:textId="39467CDB" w:rsidR="00A77B3E" w:rsidRPr="00047A6B" w:rsidRDefault="003C169D" w:rsidP="00047A6B">
      <w:pPr>
        <w:spacing w:line="360" w:lineRule="auto"/>
        <w:jc w:val="both"/>
        <w:rPr>
          <w:rFonts w:ascii="Book Antiqua" w:hAnsi="Book Antiqua"/>
        </w:rPr>
      </w:pPr>
      <w:proofErr w:type="gramStart"/>
      <w:r w:rsidRPr="00400CA6">
        <w:rPr>
          <w:rFonts w:ascii="Book Antiqua" w:eastAsia="Book Antiqua" w:hAnsi="Book Antiqua" w:cs="Book Antiqua"/>
          <w:color w:val="000000"/>
        </w:rPr>
        <w:t xml:space="preserve">85 </w:t>
      </w:r>
      <w:r w:rsidRPr="00400CA6">
        <w:rPr>
          <w:rFonts w:ascii="Book Antiqua" w:eastAsia="Book Antiqua" w:hAnsi="Book Antiqua" w:cs="Book Antiqua"/>
          <w:b/>
          <w:bCs/>
          <w:color w:val="000000"/>
        </w:rPr>
        <w:t>Hinton GE</w:t>
      </w:r>
      <w:r w:rsidRPr="00400CA6">
        <w:rPr>
          <w:rFonts w:ascii="Book Antiqua" w:eastAsia="Book Antiqua" w:hAnsi="Book Antiqua" w:cs="Book Antiqua"/>
          <w:color w:val="000000"/>
        </w:rPr>
        <w:t>.</w:t>
      </w:r>
      <w:proofErr w:type="gramEnd"/>
      <w:r w:rsidRPr="00400CA6">
        <w:rPr>
          <w:rFonts w:ascii="Book Antiqua" w:eastAsia="Book Antiqua" w:hAnsi="Book Antiqua" w:cs="Book Antiqua"/>
          <w:b/>
          <w:bCs/>
          <w:color w:val="000000"/>
        </w:rPr>
        <w:t xml:space="preserve"> </w:t>
      </w:r>
      <w:r w:rsidRPr="00400CA6">
        <w:rPr>
          <w:rFonts w:ascii="Book Antiqua" w:eastAsia="Book Antiqua" w:hAnsi="Book Antiqua" w:cs="Book Antiqua"/>
          <w:color w:val="000000"/>
        </w:rPr>
        <w:t>A Practical Guide to Training Restricted Boltzmann Machines. In: Montavon G, Orr GB, Müller K-R, editors. Neural Networks: Tricks of the Trade: Second Edition. Berlin, Heidelberg: Springer</w:t>
      </w:r>
      <w:r w:rsidR="006C4FBC" w:rsidRPr="00400CA6">
        <w:rPr>
          <w:rFonts w:ascii="Book Antiqua" w:eastAsia="Book Antiqua" w:hAnsi="Book Antiqua" w:cs="Book Antiqua"/>
          <w:color w:val="000000"/>
        </w:rPr>
        <w:t>,</w:t>
      </w:r>
      <w:r w:rsidRPr="00400CA6">
        <w:rPr>
          <w:rFonts w:ascii="Book Antiqua" w:eastAsia="Book Antiqua" w:hAnsi="Book Antiqua" w:cs="Book Antiqua"/>
          <w:color w:val="000000"/>
        </w:rPr>
        <w:t xml:space="preserve"> 2012</w:t>
      </w:r>
      <w:r w:rsidR="006C4FBC" w:rsidRPr="00400CA6">
        <w:rPr>
          <w:rFonts w:ascii="Book Antiqua" w:eastAsia="Book Antiqua" w:hAnsi="Book Antiqua" w:cs="Book Antiqua"/>
          <w:color w:val="000000"/>
        </w:rPr>
        <w:t>:</w:t>
      </w:r>
      <w:r w:rsidR="006B0C86" w:rsidRPr="00400CA6">
        <w:rPr>
          <w:rFonts w:ascii="Book Antiqua" w:eastAsia="Book Antiqua" w:hAnsi="Book Antiqua" w:cs="Book Antiqua"/>
          <w:color w:val="000000"/>
        </w:rPr>
        <w:t xml:space="preserve"> </w:t>
      </w:r>
      <w:r w:rsidRPr="00400CA6">
        <w:rPr>
          <w:rFonts w:ascii="Book Antiqua" w:eastAsia="Book Antiqua" w:hAnsi="Book Antiqua" w:cs="Book Antiqua"/>
          <w:color w:val="000000"/>
        </w:rPr>
        <w:t>599-619</w:t>
      </w:r>
      <w:r w:rsidR="00CB015B" w:rsidRPr="00400CA6">
        <w:rPr>
          <w:rFonts w:ascii="Book Antiqua" w:eastAsia="Book Antiqua" w:hAnsi="Book Antiqua" w:cs="Book Antiqua"/>
          <w:color w:val="000000"/>
        </w:rPr>
        <w:t xml:space="preserve"> [DOI: 10.1007/978-3-642-35289-8_32]</w:t>
      </w:r>
    </w:p>
    <w:p w14:paraId="638EE8AB"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86 </w:t>
      </w:r>
      <w:r w:rsidRPr="00047A6B">
        <w:rPr>
          <w:rFonts w:ascii="Book Antiqua" w:eastAsia="Book Antiqua" w:hAnsi="Book Antiqua" w:cs="Book Antiqua"/>
          <w:b/>
          <w:bCs/>
          <w:color w:val="000000"/>
        </w:rPr>
        <w:t>Weston AD</w:t>
      </w:r>
      <w:r w:rsidRPr="00047A6B">
        <w:rPr>
          <w:rFonts w:ascii="Book Antiqua" w:eastAsia="Book Antiqua" w:hAnsi="Book Antiqua" w:cs="Book Antiqua"/>
          <w:color w:val="000000"/>
        </w:rPr>
        <w:t xml:space="preserve">, Korfiatis P, Kline TL, Philbrick KA, Kostandy P, Sakinis T, Sugimoto M, Takahashi N, Erickson BJ. </w:t>
      </w:r>
      <w:proofErr w:type="gramStart"/>
      <w:r w:rsidRPr="00047A6B">
        <w:rPr>
          <w:rFonts w:ascii="Book Antiqua" w:eastAsia="Book Antiqua" w:hAnsi="Book Antiqua" w:cs="Book Antiqua"/>
          <w:color w:val="000000"/>
        </w:rPr>
        <w:t>Automated Abdominal Segmentation of CT Scans for Body Composition Analysis Using Deep Learning.</w:t>
      </w:r>
      <w:proofErr w:type="gramEnd"/>
      <w:r w:rsidRPr="00047A6B">
        <w:rPr>
          <w:rFonts w:ascii="Book Antiqua" w:eastAsia="Book Antiqua" w:hAnsi="Book Antiqua" w:cs="Book Antiqua"/>
          <w:color w:val="000000"/>
        </w:rPr>
        <w:t xml:space="preserve"> </w:t>
      </w:r>
      <w:r w:rsidRPr="00047A6B">
        <w:rPr>
          <w:rFonts w:ascii="Book Antiqua" w:eastAsia="Book Antiqua" w:hAnsi="Book Antiqua" w:cs="Book Antiqua"/>
          <w:i/>
          <w:iCs/>
          <w:color w:val="000000"/>
        </w:rPr>
        <w:t>Radiology</w:t>
      </w:r>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290</w:t>
      </w:r>
      <w:r w:rsidRPr="00047A6B">
        <w:rPr>
          <w:rFonts w:ascii="Book Antiqua" w:eastAsia="Book Antiqua" w:hAnsi="Book Antiqua" w:cs="Book Antiqua"/>
          <w:color w:val="000000"/>
        </w:rPr>
        <w:t>: 669-679 [PMID: 30526356 DOI: 10.1148/radiol.2018181432]</w:t>
      </w:r>
    </w:p>
    <w:p w14:paraId="7C80D61D" w14:textId="77777777" w:rsidR="00A77B3E" w:rsidRPr="00047A6B" w:rsidRDefault="003C169D" w:rsidP="00047A6B">
      <w:pPr>
        <w:spacing w:line="360" w:lineRule="auto"/>
        <w:jc w:val="both"/>
        <w:rPr>
          <w:rFonts w:ascii="Book Antiqua" w:hAnsi="Book Antiqua"/>
        </w:rPr>
      </w:pPr>
      <w:proofErr w:type="gramStart"/>
      <w:r w:rsidRPr="00047A6B">
        <w:rPr>
          <w:rFonts w:ascii="Book Antiqua" w:eastAsia="Book Antiqua" w:hAnsi="Book Antiqua" w:cs="Book Antiqua"/>
          <w:color w:val="000000"/>
        </w:rPr>
        <w:lastRenderedPageBreak/>
        <w:t xml:space="preserve">87 </w:t>
      </w:r>
      <w:r w:rsidRPr="00047A6B">
        <w:rPr>
          <w:rFonts w:ascii="Book Antiqua" w:eastAsia="Book Antiqua" w:hAnsi="Book Antiqua" w:cs="Book Antiqua"/>
          <w:b/>
          <w:bCs/>
          <w:color w:val="000000"/>
        </w:rPr>
        <w:t>Guo X</w:t>
      </w:r>
      <w:r w:rsidRPr="00047A6B">
        <w:rPr>
          <w:rFonts w:ascii="Book Antiqua" w:eastAsia="Book Antiqua" w:hAnsi="Book Antiqua" w:cs="Book Antiqua"/>
          <w:color w:val="000000"/>
        </w:rPr>
        <w:t>, Schwartz LH, Zhao B. Automatic liver segmentation by integrating fully convolutional networks into active contour models.</w:t>
      </w:r>
      <w:proofErr w:type="gramEnd"/>
      <w:r w:rsidRPr="00047A6B">
        <w:rPr>
          <w:rFonts w:ascii="Book Antiqua" w:eastAsia="Book Antiqua" w:hAnsi="Book Antiqua" w:cs="Book Antiqua"/>
          <w:color w:val="000000"/>
        </w:rPr>
        <w:t xml:space="preserve"> </w:t>
      </w:r>
      <w:r w:rsidRPr="00047A6B">
        <w:rPr>
          <w:rFonts w:ascii="Book Antiqua" w:eastAsia="Book Antiqua" w:hAnsi="Book Antiqua" w:cs="Book Antiqua"/>
          <w:i/>
          <w:iCs/>
          <w:color w:val="000000"/>
        </w:rPr>
        <w:t>Med Phys</w:t>
      </w:r>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46</w:t>
      </w:r>
      <w:r w:rsidRPr="00047A6B">
        <w:rPr>
          <w:rFonts w:ascii="Book Antiqua" w:eastAsia="Book Antiqua" w:hAnsi="Book Antiqua" w:cs="Book Antiqua"/>
          <w:color w:val="000000"/>
        </w:rPr>
        <w:t>: 4455-4469 [PMID: 31356688 DOI: 10.1002/mp.13735]</w:t>
      </w:r>
    </w:p>
    <w:p w14:paraId="75A3093F" w14:textId="3894F4D5"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88 </w:t>
      </w:r>
      <w:r w:rsidRPr="00047A6B">
        <w:rPr>
          <w:rFonts w:ascii="Book Antiqua" w:eastAsia="Book Antiqua" w:hAnsi="Book Antiqua" w:cs="Book Antiqua"/>
          <w:b/>
          <w:bCs/>
          <w:color w:val="000000"/>
        </w:rPr>
        <w:t>Gibson E</w:t>
      </w:r>
      <w:r w:rsidRPr="00047A6B">
        <w:rPr>
          <w:rFonts w:ascii="Book Antiqua" w:eastAsia="Book Antiqua" w:hAnsi="Book Antiqua" w:cs="Book Antiqua"/>
          <w:color w:val="000000"/>
        </w:rPr>
        <w:t xml:space="preserve">, Giganti F, Hu Y, Bonmati E, Bandula S, Gurusamy K, Davidson B, Pereira SP, Clarkson MJ, Barratt DC. Automatic Multi-Organ Segmentation on Abdominal CT </w:t>
      </w:r>
      <w:proofErr w:type="gramStart"/>
      <w:r w:rsidRPr="00047A6B">
        <w:rPr>
          <w:rFonts w:ascii="Book Antiqua" w:eastAsia="Book Antiqua" w:hAnsi="Book Antiqua" w:cs="Book Antiqua"/>
          <w:color w:val="000000"/>
        </w:rPr>
        <w:t>With</w:t>
      </w:r>
      <w:proofErr w:type="gramEnd"/>
      <w:r w:rsidRPr="00047A6B">
        <w:rPr>
          <w:rFonts w:ascii="Book Antiqua" w:eastAsia="Book Antiqua" w:hAnsi="Book Antiqua" w:cs="Book Antiqua"/>
          <w:color w:val="000000"/>
        </w:rPr>
        <w:t xml:space="preserve"> Dense V-Networks. </w:t>
      </w:r>
      <w:r w:rsidRPr="00047A6B">
        <w:rPr>
          <w:rFonts w:ascii="Book Antiqua" w:eastAsia="Book Antiqua" w:hAnsi="Book Antiqua" w:cs="Book Antiqua"/>
          <w:i/>
          <w:iCs/>
          <w:color w:val="000000"/>
        </w:rPr>
        <w:t>IEEE Trans Med Imaging</w:t>
      </w:r>
      <w:r w:rsidRPr="00047A6B">
        <w:rPr>
          <w:rFonts w:ascii="Book Antiqua" w:eastAsia="Book Antiqua" w:hAnsi="Book Antiqua" w:cs="Book Antiqua"/>
          <w:color w:val="000000"/>
        </w:rPr>
        <w:t xml:space="preserve"> 2018; </w:t>
      </w:r>
      <w:r w:rsidRPr="00047A6B">
        <w:rPr>
          <w:rFonts w:ascii="Book Antiqua" w:eastAsia="Book Antiqua" w:hAnsi="Book Antiqua" w:cs="Book Antiqua"/>
          <w:b/>
          <w:bCs/>
          <w:color w:val="000000"/>
        </w:rPr>
        <w:t>37</w:t>
      </w:r>
      <w:r w:rsidRPr="00047A6B">
        <w:rPr>
          <w:rFonts w:ascii="Book Antiqua" w:eastAsia="Book Antiqua" w:hAnsi="Book Antiqua" w:cs="Book Antiqua"/>
          <w:color w:val="000000"/>
        </w:rPr>
        <w:t>: 1822-1834 [PMID: 29994628 DOI: 10.1109/</w:t>
      </w:r>
      <w:r w:rsidR="00A1068A" w:rsidRPr="00047A6B">
        <w:rPr>
          <w:rFonts w:ascii="Book Antiqua" w:eastAsia="Book Antiqua" w:hAnsi="Book Antiqua" w:cs="Book Antiqua"/>
          <w:color w:val="000000"/>
        </w:rPr>
        <w:t>TMI</w:t>
      </w:r>
      <w:r w:rsidRPr="00047A6B">
        <w:rPr>
          <w:rFonts w:ascii="Book Antiqua" w:eastAsia="Book Antiqua" w:hAnsi="Book Antiqua" w:cs="Book Antiqua"/>
          <w:color w:val="000000"/>
        </w:rPr>
        <w:t>.2018.2806309]</w:t>
      </w:r>
    </w:p>
    <w:p w14:paraId="0AA6B9B0" w14:textId="0E0519AB"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89 </w:t>
      </w:r>
      <w:r w:rsidRPr="00047A6B">
        <w:rPr>
          <w:rFonts w:ascii="Book Antiqua" w:eastAsia="Book Antiqua" w:hAnsi="Book Antiqua" w:cs="Book Antiqua"/>
          <w:b/>
          <w:bCs/>
          <w:color w:val="000000"/>
        </w:rPr>
        <w:t>Li X</w:t>
      </w:r>
      <w:r w:rsidRPr="00047A6B">
        <w:rPr>
          <w:rFonts w:ascii="Book Antiqua" w:eastAsia="Book Antiqua" w:hAnsi="Book Antiqua" w:cs="Book Antiqua"/>
          <w:color w:val="000000"/>
        </w:rPr>
        <w:t xml:space="preserve">, Chen H, Qi X, Dou Q, Fu CW, Heng PA. H-DenseUNet: Hybrid Densely Connected UNet for Liver and Tumor Segmentation </w:t>
      </w:r>
      <w:proofErr w:type="gramStart"/>
      <w:r w:rsidRPr="00047A6B">
        <w:rPr>
          <w:rFonts w:ascii="Book Antiqua" w:eastAsia="Book Antiqua" w:hAnsi="Book Antiqua" w:cs="Book Antiqua"/>
          <w:color w:val="000000"/>
        </w:rPr>
        <w:t>From</w:t>
      </w:r>
      <w:proofErr w:type="gramEnd"/>
      <w:r w:rsidRPr="00047A6B">
        <w:rPr>
          <w:rFonts w:ascii="Book Antiqua" w:eastAsia="Book Antiqua" w:hAnsi="Book Antiqua" w:cs="Book Antiqua"/>
          <w:color w:val="000000"/>
        </w:rPr>
        <w:t xml:space="preserve"> CT Volumes. </w:t>
      </w:r>
      <w:r w:rsidRPr="00047A6B">
        <w:rPr>
          <w:rFonts w:ascii="Book Antiqua" w:eastAsia="Book Antiqua" w:hAnsi="Book Antiqua" w:cs="Book Antiqua"/>
          <w:i/>
          <w:iCs/>
          <w:color w:val="000000"/>
        </w:rPr>
        <w:t>IEEE Trans Med Imaging</w:t>
      </w:r>
      <w:r w:rsidRPr="00047A6B">
        <w:rPr>
          <w:rFonts w:ascii="Book Antiqua" w:eastAsia="Book Antiqua" w:hAnsi="Book Antiqua" w:cs="Book Antiqua"/>
          <w:color w:val="000000"/>
        </w:rPr>
        <w:t xml:space="preserve"> 2018; </w:t>
      </w:r>
      <w:r w:rsidRPr="00047A6B">
        <w:rPr>
          <w:rFonts w:ascii="Book Antiqua" w:eastAsia="Book Antiqua" w:hAnsi="Book Antiqua" w:cs="Book Antiqua"/>
          <w:b/>
          <w:bCs/>
          <w:color w:val="000000"/>
        </w:rPr>
        <w:t>37</w:t>
      </w:r>
      <w:r w:rsidRPr="00047A6B">
        <w:rPr>
          <w:rFonts w:ascii="Book Antiqua" w:eastAsia="Book Antiqua" w:hAnsi="Book Antiqua" w:cs="Book Antiqua"/>
          <w:color w:val="000000"/>
        </w:rPr>
        <w:t>: 2663-2674 [PMID: 29994201 DOI: 10.1109/</w:t>
      </w:r>
      <w:r w:rsidR="00A1068A" w:rsidRPr="00047A6B">
        <w:rPr>
          <w:rFonts w:ascii="Book Antiqua" w:eastAsia="Book Antiqua" w:hAnsi="Book Antiqua" w:cs="Book Antiqua"/>
          <w:color w:val="000000"/>
        </w:rPr>
        <w:t>TMI</w:t>
      </w:r>
      <w:r w:rsidRPr="00047A6B">
        <w:rPr>
          <w:rFonts w:ascii="Book Antiqua" w:eastAsia="Book Antiqua" w:hAnsi="Book Antiqua" w:cs="Book Antiqua"/>
          <w:color w:val="000000"/>
        </w:rPr>
        <w:t>.2018.2845918]</w:t>
      </w:r>
    </w:p>
    <w:p w14:paraId="392E5BE5"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90 </w:t>
      </w:r>
      <w:r w:rsidRPr="00047A6B">
        <w:rPr>
          <w:rFonts w:ascii="Book Antiqua" w:eastAsia="Book Antiqua" w:hAnsi="Book Antiqua" w:cs="Book Antiqua"/>
          <w:b/>
          <w:bCs/>
          <w:color w:val="000000"/>
        </w:rPr>
        <w:t>Ouhmich F</w:t>
      </w:r>
      <w:r w:rsidRPr="00047A6B">
        <w:rPr>
          <w:rFonts w:ascii="Book Antiqua" w:eastAsia="Book Antiqua" w:hAnsi="Book Antiqua" w:cs="Book Antiqua"/>
          <w:color w:val="000000"/>
        </w:rPr>
        <w:t xml:space="preserve">, Agnus V, Noblet V, Heitz F, Pessaux P. Liver tissue segmentation in multiphase CT scans using cascaded convolutional neural networks. </w:t>
      </w:r>
      <w:r w:rsidRPr="00047A6B">
        <w:rPr>
          <w:rFonts w:ascii="Book Antiqua" w:eastAsia="Book Antiqua" w:hAnsi="Book Antiqua" w:cs="Book Antiqua"/>
          <w:i/>
          <w:iCs/>
          <w:color w:val="000000"/>
        </w:rPr>
        <w:t>Int J Comput Assist Radiol Surg</w:t>
      </w:r>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14</w:t>
      </w:r>
      <w:r w:rsidRPr="00047A6B">
        <w:rPr>
          <w:rFonts w:ascii="Book Antiqua" w:eastAsia="Book Antiqua" w:hAnsi="Book Antiqua" w:cs="Book Antiqua"/>
          <w:color w:val="000000"/>
        </w:rPr>
        <w:t>: 1275-1284 [PMID: 31041697 DOI: 10.1007/s11548-019-01989-z]</w:t>
      </w:r>
    </w:p>
    <w:p w14:paraId="42883A8E"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91 </w:t>
      </w:r>
      <w:r w:rsidRPr="00047A6B">
        <w:rPr>
          <w:rFonts w:ascii="Book Antiqua" w:eastAsia="Book Antiqua" w:hAnsi="Book Antiqua" w:cs="Book Antiqua"/>
          <w:b/>
          <w:bCs/>
          <w:color w:val="000000"/>
        </w:rPr>
        <w:t>Bousabarah K</w:t>
      </w:r>
      <w:r w:rsidRPr="00047A6B">
        <w:rPr>
          <w:rFonts w:ascii="Book Antiqua" w:eastAsia="Book Antiqua" w:hAnsi="Book Antiqua" w:cs="Book Antiqua"/>
          <w:color w:val="000000"/>
        </w:rPr>
        <w:t xml:space="preserve">, Letzen B, Tefera J, Savic L, Schobert I, Schlachter T, Staib LH, Kocher M, Chapiro J, Lin M. Automated detection and delineation of hepatocellular carcinoma on multiphasic contrast-enhanced MRI using deep learning. </w:t>
      </w:r>
      <w:r w:rsidRPr="00047A6B">
        <w:rPr>
          <w:rFonts w:ascii="Book Antiqua" w:eastAsia="Book Antiqua" w:hAnsi="Book Antiqua" w:cs="Book Antiqua"/>
          <w:i/>
          <w:iCs/>
          <w:color w:val="000000"/>
        </w:rPr>
        <w:t>Abdom Radiol (NY)</w:t>
      </w:r>
      <w:r w:rsidRPr="00047A6B">
        <w:rPr>
          <w:rFonts w:ascii="Book Antiqua" w:eastAsia="Book Antiqua" w:hAnsi="Book Antiqua" w:cs="Book Antiqua"/>
          <w:color w:val="000000"/>
        </w:rPr>
        <w:t xml:space="preserve"> 2021; </w:t>
      </w:r>
      <w:r w:rsidRPr="00047A6B">
        <w:rPr>
          <w:rFonts w:ascii="Book Antiqua" w:eastAsia="Book Antiqua" w:hAnsi="Book Antiqua" w:cs="Book Antiqua"/>
          <w:b/>
          <w:bCs/>
          <w:color w:val="000000"/>
        </w:rPr>
        <w:t>46</w:t>
      </w:r>
      <w:r w:rsidRPr="00047A6B">
        <w:rPr>
          <w:rFonts w:ascii="Book Antiqua" w:eastAsia="Book Antiqua" w:hAnsi="Book Antiqua" w:cs="Book Antiqua"/>
          <w:color w:val="000000"/>
        </w:rPr>
        <w:t>: 216-225 [PMID: 32500237 DOI: 10.1007/s00261-020-02604-5]</w:t>
      </w:r>
    </w:p>
    <w:p w14:paraId="7F3B35AB"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92 </w:t>
      </w:r>
      <w:r w:rsidRPr="00047A6B">
        <w:rPr>
          <w:rFonts w:ascii="Book Antiqua" w:eastAsia="Book Antiqua" w:hAnsi="Book Antiqua" w:cs="Book Antiqua"/>
          <w:b/>
          <w:bCs/>
          <w:color w:val="000000"/>
        </w:rPr>
        <w:t>Yasaka K</w:t>
      </w:r>
      <w:r w:rsidRPr="00047A6B">
        <w:rPr>
          <w:rFonts w:ascii="Book Antiqua" w:eastAsia="Book Antiqua" w:hAnsi="Book Antiqua" w:cs="Book Antiqua"/>
          <w:color w:val="000000"/>
        </w:rPr>
        <w:t xml:space="preserve">, Akai H, Abe O, Kiryu S. Deep Learning with Convolutional Neural Network for Differentiation of Liver Masses at Dynamic Contrast-enhanced CT: A Preliminary Study. </w:t>
      </w:r>
      <w:r w:rsidRPr="00047A6B">
        <w:rPr>
          <w:rFonts w:ascii="Book Antiqua" w:eastAsia="Book Antiqua" w:hAnsi="Book Antiqua" w:cs="Book Antiqua"/>
          <w:i/>
          <w:iCs/>
          <w:color w:val="000000"/>
        </w:rPr>
        <w:t>Radiology</w:t>
      </w:r>
      <w:r w:rsidRPr="00047A6B">
        <w:rPr>
          <w:rFonts w:ascii="Book Antiqua" w:eastAsia="Book Antiqua" w:hAnsi="Book Antiqua" w:cs="Book Antiqua"/>
          <w:color w:val="000000"/>
        </w:rPr>
        <w:t xml:space="preserve"> 2018; </w:t>
      </w:r>
      <w:r w:rsidRPr="00047A6B">
        <w:rPr>
          <w:rFonts w:ascii="Book Antiqua" w:eastAsia="Book Antiqua" w:hAnsi="Book Antiqua" w:cs="Book Antiqua"/>
          <w:b/>
          <w:bCs/>
          <w:color w:val="000000"/>
        </w:rPr>
        <w:t>286</w:t>
      </w:r>
      <w:r w:rsidRPr="00047A6B">
        <w:rPr>
          <w:rFonts w:ascii="Book Antiqua" w:eastAsia="Book Antiqua" w:hAnsi="Book Antiqua" w:cs="Book Antiqua"/>
          <w:color w:val="000000"/>
        </w:rPr>
        <w:t>: 887-896 [PMID: 29059036 DOI: 10.1148/radiol.2017170706]</w:t>
      </w:r>
    </w:p>
    <w:p w14:paraId="1D86EA64"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93 </w:t>
      </w:r>
      <w:r w:rsidRPr="00047A6B">
        <w:rPr>
          <w:rFonts w:ascii="Book Antiqua" w:eastAsia="Book Antiqua" w:hAnsi="Book Antiqua" w:cs="Book Antiqua"/>
          <w:b/>
          <w:bCs/>
          <w:color w:val="000000"/>
        </w:rPr>
        <w:t>Hamm CA</w:t>
      </w:r>
      <w:r w:rsidRPr="00047A6B">
        <w:rPr>
          <w:rFonts w:ascii="Book Antiqua" w:eastAsia="Book Antiqua" w:hAnsi="Book Antiqua" w:cs="Book Antiqua"/>
          <w:color w:val="000000"/>
        </w:rPr>
        <w:t xml:space="preserve">, Wang CJ, Savic LJ, Ferrante M, Schobert I, Schlachter T, Lin M, Duncan JS, Weinreb JC, Chapiro J, Letzen B. Deep learning for liver tumor diagnosis part I: development of a convolutional neural network classifier for multi-phasic MRI. </w:t>
      </w:r>
      <w:r w:rsidRPr="00047A6B">
        <w:rPr>
          <w:rFonts w:ascii="Book Antiqua" w:eastAsia="Book Antiqua" w:hAnsi="Book Antiqua" w:cs="Book Antiqua"/>
          <w:i/>
          <w:iCs/>
          <w:color w:val="000000"/>
        </w:rPr>
        <w:t>Eur Radiol</w:t>
      </w:r>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29</w:t>
      </w:r>
      <w:r w:rsidRPr="00047A6B">
        <w:rPr>
          <w:rFonts w:ascii="Book Antiqua" w:eastAsia="Book Antiqua" w:hAnsi="Book Antiqua" w:cs="Book Antiqua"/>
          <w:color w:val="000000"/>
        </w:rPr>
        <w:t>: 3338-3347 [PMID: 31016442 DOI: 10.1007/s00330-019-06205-9]</w:t>
      </w:r>
    </w:p>
    <w:p w14:paraId="5BDACF2D"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94 </w:t>
      </w:r>
      <w:r w:rsidRPr="00047A6B">
        <w:rPr>
          <w:rFonts w:ascii="Book Antiqua" w:eastAsia="Book Antiqua" w:hAnsi="Book Antiqua" w:cs="Book Antiqua"/>
          <w:b/>
          <w:bCs/>
          <w:color w:val="000000"/>
        </w:rPr>
        <w:t>Wang CJ</w:t>
      </w:r>
      <w:r w:rsidRPr="00047A6B">
        <w:rPr>
          <w:rFonts w:ascii="Book Antiqua" w:eastAsia="Book Antiqua" w:hAnsi="Book Antiqua" w:cs="Book Antiqua"/>
          <w:color w:val="000000"/>
        </w:rPr>
        <w:t xml:space="preserve">, Hamm CA, Savic LJ, Ferrante M, Schobert I, Schlachter T, Lin M, Weinreb JC, Duncan JS, Chapiro J, Letzen B. Deep learning for liver tumor diagnosis part II: convolutional neural network interpretation using radiologic imaging features. </w:t>
      </w:r>
      <w:r w:rsidRPr="00047A6B">
        <w:rPr>
          <w:rFonts w:ascii="Book Antiqua" w:eastAsia="Book Antiqua" w:hAnsi="Book Antiqua" w:cs="Book Antiqua"/>
          <w:i/>
          <w:iCs/>
          <w:color w:val="000000"/>
        </w:rPr>
        <w:t>Eur Radiol</w:t>
      </w:r>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29</w:t>
      </w:r>
      <w:r w:rsidRPr="00047A6B">
        <w:rPr>
          <w:rFonts w:ascii="Book Antiqua" w:eastAsia="Book Antiqua" w:hAnsi="Book Antiqua" w:cs="Book Antiqua"/>
          <w:color w:val="000000"/>
        </w:rPr>
        <w:t>: 3348-3357 [PMID: 31093705 DOI: 10.1007/s00330-019-06214-8]</w:t>
      </w:r>
    </w:p>
    <w:p w14:paraId="744ACACF"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lastRenderedPageBreak/>
        <w:t xml:space="preserve">95 </w:t>
      </w:r>
      <w:r w:rsidRPr="00047A6B">
        <w:rPr>
          <w:rFonts w:ascii="Book Antiqua" w:eastAsia="Book Antiqua" w:hAnsi="Book Antiqua" w:cs="Book Antiqua"/>
          <w:b/>
          <w:bCs/>
          <w:color w:val="000000"/>
        </w:rPr>
        <w:t>Yamashita R</w:t>
      </w:r>
      <w:r w:rsidRPr="00047A6B">
        <w:rPr>
          <w:rFonts w:ascii="Book Antiqua" w:eastAsia="Book Antiqua" w:hAnsi="Book Antiqua" w:cs="Book Antiqua"/>
          <w:color w:val="000000"/>
        </w:rPr>
        <w:t xml:space="preserve">, Mittendorf A, Zhu Z, Fowler KJ, Santillan CS, Sirlin CB, Bashir MR, Do RKG. Deep convolutional neural network applied to the liver imaging reporting and data system (LI-RADS) version 2014 category classification: a pilot study. </w:t>
      </w:r>
      <w:r w:rsidRPr="00047A6B">
        <w:rPr>
          <w:rFonts w:ascii="Book Antiqua" w:eastAsia="Book Antiqua" w:hAnsi="Book Antiqua" w:cs="Book Antiqua"/>
          <w:i/>
          <w:iCs/>
          <w:color w:val="000000"/>
        </w:rPr>
        <w:t>Abdom Radiol (NY)</w:t>
      </w:r>
      <w:r w:rsidRPr="00047A6B">
        <w:rPr>
          <w:rFonts w:ascii="Book Antiqua" w:eastAsia="Book Antiqua" w:hAnsi="Book Antiqua" w:cs="Book Antiqua"/>
          <w:color w:val="000000"/>
        </w:rPr>
        <w:t xml:space="preserve"> 2020; </w:t>
      </w:r>
      <w:r w:rsidRPr="00047A6B">
        <w:rPr>
          <w:rFonts w:ascii="Book Antiqua" w:eastAsia="Book Antiqua" w:hAnsi="Book Antiqua" w:cs="Book Antiqua"/>
          <w:b/>
          <w:bCs/>
          <w:color w:val="000000"/>
        </w:rPr>
        <w:t>45</w:t>
      </w:r>
      <w:r w:rsidRPr="00047A6B">
        <w:rPr>
          <w:rFonts w:ascii="Book Antiqua" w:eastAsia="Book Antiqua" w:hAnsi="Book Antiqua" w:cs="Book Antiqua"/>
          <w:color w:val="000000"/>
        </w:rPr>
        <w:t>: 24-35 [PMID: 31696269 DOI: 10.1007/s00261-019-02306-7]</w:t>
      </w:r>
    </w:p>
    <w:p w14:paraId="745362C1" w14:textId="3025316F"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96 </w:t>
      </w:r>
      <w:r w:rsidRPr="00047A6B">
        <w:rPr>
          <w:rFonts w:ascii="Book Antiqua" w:eastAsia="Book Antiqua" w:hAnsi="Book Antiqua" w:cs="Book Antiqua"/>
          <w:b/>
          <w:bCs/>
          <w:color w:val="000000"/>
        </w:rPr>
        <w:t>Wang G</w:t>
      </w:r>
      <w:r w:rsidRPr="00047A6B">
        <w:rPr>
          <w:rFonts w:ascii="Book Antiqua" w:eastAsia="Book Antiqua" w:hAnsi="Book Antiqua" w:cs="Book Antiqua"/>
          <w:color w:val="000000"/>
        </w:rPr>
        <w:t xml:space="preserve">, Jian W, Cen X, Zhang L, Guo H, Liu Z, Liang C, Zhou W. Prediction of Microvascular Invasion of Hepatocellular Carcinoma Based on Preoperative Diffusion-Weighted MR Using Deep Learning. </w:t>
      </w:r>
      <w:r w:rsidRPr="00047A6B">
        <w:rPr>
          <w:rFonts w:ascii="Book Antiqua" w:eastAsia="Book Antiqua" w:hAnsi="Book Antiqua" w:cs="Book Antiqua"/>
          <w:i/>
          <w:iCs/>
          <w:color w:val="000000"/>
        </w:rPr>
        <w:t>Acad Radiol</w:t>
      </w:r>
      <w:r w:rsidRPr="00047A6B">
        <w:rPr>
          <w:rFonts w:ascii="Book Antiqua" w:eastAsia="Book Antiqua" w:hAnsi="Book Antiqua" w:cs="Book Antiqua"/>
          <w:color w:val="000000"/>
        </w:rPr>
        <w:t xml:space="preserve"> 2020 [PMID: 33303346 DOI: 10.1016/j.acra.2020.11.014]</w:t>
      </w:r>
    </w:p>
    <w:p w14:paraId="3E00742F"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97 </w:t>
      </w:r>
      <w:r w:rsidRPr="00047A6B">
        <w:rPr>
          <w:rFonts w:ascii="Book Antiqua" w:eastAsia="Book Antiqua" w:hAnsi="Book Antiqua" w:cs="Book Antiqua"/>
          <w:b/>
          <w:bCs/>
          <w:color w:val="000000"/>
        </w:rPr>
        <w:t>Peng J</w:t>
      </w:r>
      <w:r w:rsidRPr="00047A6B">
        <w:rPr>
          <w:rFonts w:ascii="Book Antiqua" w:eastAsia="Book Antiqua" w:hAnsi="Book Antiqua" w:cs="Book Antiqua"/>
          <w:color w:val="000000"/>
        </w:rPr>
        <w:t xml:space="preserve">, Kang S, Ning Z, Deng H, Shen J, Xu Y, Zhang J, Zhao W, Li X, Gong W, Huang J, Liu L. Residual convolutional neural network for predicting response of transarterial chemoembolization in hepatocellular carcinoma from CT imaging. </w:t>
      </w:r>
      <w:r w:rsidRPr="00047A6B">
        <w:rPr>
          <w:rFonts w:ascii="Book Antiqua" w:eastAsia="Book Antiqua" w:hAnsi="Book Antiqua" w:cs="Book Antiqua"/>
          <w:i/>
          <w:iCs/>
          <w:color w:val="000000"/>
        </w:rPr>
        <w:t>Eur Radiol</w:t>
      </w:r>
      <w:r w:rsidRPr="00047A6B">
        <w:rPr>
          <w:rFonts w:ascii="Book Antiqua" w:eastAsia="Book Antiqua" w:hAnsi="Book Antiqua" w:cs="Book Antiqua"/>
          <w:color w:val="000000"/>
        </w:rPr>
        <w:t xml:space="preserve"> 2020; </w:t>
      </w:r>
      <w:r w:rsidRPr="00047A6B">
        <w:rPr>
          <w:rFonts w:ascii="Book Antiqua" w:eastAsia="Book Antiqua" w:hAnsi="Book Antiqua" w:cs="Book Antiqua"/>
          <w:b/>
          <w:bCs/>
          <w:color w:val="000000"/>
        </w:rPr>
        <w:t>30</w:t>
      </w:r>
      <w:r w:rsidRPr="00047A6B">
        <w:rPr>
          <w:rFonts w:ascii="Book Antiqua" w:eastAsia="Book Antiqua" w:hAnsi="Book Antiqua" w:cs="Book Antiqua"/>
          <w:color w:val="000000"/>
        </w:rPr>
        <w:t>: 413-424 [PMID: 31332558 DOI: 10.1007/s00330-019-06318-1]</w:t>
      </w:r>
    </w:p>
    <w:p w14:paraId="32760278"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98 </w:t>
      </w:r>
      <w:r w:rsidRPr="00047A6B">
        <w:rPr>
          <w:rFonts w:ascii="Book Antiqua" w:eastAsia="Book Antiqua" w:hAnsi="Book Antiqua" w:cs="Book Antiqua"/>
          <w:b/>
          <w:bCs/>
          <w:color w:val="000000"/>
        </w:rPr>
        <w:t>Zhang L</w:t>
      </w:r>
      <w:r w:rsidRPr="00047A6B">
        <w:rPr>
          <w:rFonts w:ascii="Book Antiqua" w:eastAsia="Book Antiqua" w:hAnsi="Book Antiqua" w:cs="Book Antiqua"/>
          <w:color w:val="000000"/>
        </w:rPr>
        <w:t xml:space="preserve">, Xia W, Yan ZP, Sun JH, Zhong BY, Hou ZH, Yang MJ, Zhou GH, Wang WS, Zhao XY, Jian JM, Huang P, Zhang R, Zhang S, Zhang JY, Li Z, Zhu XL, Gao X, Ni CF. Deep Learning Predicts Overall Survival of Patients With Unresectable Hepatocellular Carcinoma Treated by Transarterial Chemoembolization Plus Sorafenib. </w:t>
      </w:r>
      <w:r w:rsidRPr="00047A6B">
        <w:rPr>
          <w:rFonts w:ascii="Book Antiqua" w:eastAsia="Book Antiqua" w:hAnsi="Book Antiqua" w:cs="Book Antiqua"/>
          <w:i/>
          <w:iCs/>
          <w:color w:val="000000"/>
        </w:rPr>
        <w:t>Front Oncol</w:t>
      </w:r>
      <w:r w:rsidRPr="00047A6B">
        <w:rPr>
          <w:rFonts w:ascii="Book Antiqua" w:eastAsia="Book Antiqua" w:hAnsi="Book Antiqua" w:cs="Book Antiqua"/>
          <w:color w:val="000000"/>
        </w:rPr>
        <w:t xml:space="preserve"> 2020; </w:t>
      </w:r>
      <w:r w:rsidRPr="00047A6B">
        <w:rPr>
          <w:rFonts w:ascii="Book Antiqua" w:eastAsia="Book Antiqua" w:hAnsi="Book Antiqua" w:cs="Book Antiqua"/>
          <w:b/>
          <w:bCs/>
          <w:color w:val="000000"/>
        </w:rPr>
        <w:t>10</w:t>
      </w:r>
      <w:r w:rsidRPr="00047A6B">
        <w:rPr>
          <w:rFonts w:ascii="Book Antiqua" w:eastAsia="Book Antiqua" w:hAnsi="Book Antiqua" w:cs="Book Antiqua"/>
          <w:color w:val="000000"/>
        </w:rPr>
        <w:t>: 593292 [PMID: 33102242 DOI: 10.3389/fonc.2020.593292]</w:t>
      </w:r>
    </w:p>
    <w:p w14:paraId="744995CC"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99 </w:t>
      </w:r>
      <w:r w:rsidRPr="00047A6B">
        <w:rPr>
          <w:rFonts w:ascii="Book Antiqua" w:eastAsia="Book Antiqua" w:hAnsi="Book Antiqua" w:cs="Book Antiqua"/>
          <w:b/>
          <w:bCs/>
          <w:color w:val="000000"/>
        </w:rPr>
        <w:t>Tamada D</w:t>
      </w:r>
      <w:r w:rsidRPr="00047A6B">
        <w:rPr>
          <w:rFonts w:ascii="Book Antiqua" w:eastAsia="Book Antiqua" w:hAnsi="Book Antiqua" w:cs="Book Antiqua"/>
          <w:color w:val="000000"/>
        </w:rPr>
        <w:t xml:space="preserve">, Kromrey ML, Ichikawa S, Onishi H, Motosugi U. Motion Artifact Reduction Using a Convolutional Neural Network for Dynamic Contrast Enhanced MR Imaging of the Liver. </w:t>
      </w:r>
      <w:r w:rsidRPr="00047A6B">
        <w:rPr>
          <w:rFonts w:ascii="Book Antiqua" w:eastAsia="Book Antiqua" w:hAnsi="Book Antiqua" w:cs="Book Antiqua"/>
          <w:i/>
          <w:iCs/>
          <w:color w:val="000000"/>
        </w:rPr>
        <w:t>Magn Reson Med Sci</w:t>
      </w:r>
      <w:r w:rsidRPr="00047A6B">
        <w:rPr>
          <w:rFonts w:ascii="Book Antiqua" w:eastAsia="Book Antiqua" w:hAnsi="Book Antiqua" w:cs="Book Antiqua"/>
          <w:color w:val="000000"/>
        </w:rPr>
        <w:t xml:space="preserve"> 2020; </w:t>
      </w:r>
      <w:r w:rsidRPr="00047A6B">
        <w:rPr>
          <w:rFonts w:ascii="Book Antiqua" w:eastAsia="Book Antiqua" w:hAnsi="Book Antiqua" w:cs="Book Antiqua"/>
          <w:b/>
          <w:bCs/>
          <w:color w:val="000000"/>
        </w:rPr>
        <w:t>19</w:t>
      </w:r>
      <w:r w:rsidRPr="00047A6B">
        <w:rPr>
          <w:rFonts w:ascii="Book Antiqua" w:eastAsia="Book Antiqua" w:hAnsi="Book Antiqua" w:cs="Book Antiqua"/>
          <w:color w:val="000000"/>
        </w:rPr>
        <w:t>: 64-76 [PMID: 31061259 DOI: 10.2463/mrms.mp.2018-0156]</w:t>
      </w:r>
    </w:p>
    <w:p w14:paraId="4604BC01"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100 </w:t>
      </w:r>
      <w:r w:rsidRPr="00047A6B">
        <w:rPr>
          <w:rFonts w:ascii="Book Antiqua" w:eastAsia="Book Antiqua" w:hAnsi="Book Antiqua" w:cs="Book Antiqua"/>
          <w:b/>
          <w:bCs/>
          <w:color w:val="000000"/>
        </w:rPr>
        <w:t>Esses SJ</w:t>
      </w:r>
      <w:r w:rsidRPr="00047A6B">
        <w:rPr>
          <w:rFonts w:ascii="Book Antiqua" w:eastAsia="Book Antiqua" w:hAnsi="Book Antiqua" w:cs="Book Antiqua"/>
          <w:color w:val="000000"/>
        </w:rPr>
        <w:t>, Lu X, Zhao T, Shanbhogue K, Dane B, Bruno M, Chandarana H. Automated image quality evaluation of T</w:t>
      </w:r>
      <w:r w:rsidRPr="00047A6B">
        <w:rPr>
          <w:rFonts w:ascii="Book Antiqua" w:eastAsia="Book Antiqua" w:hAnsi="Book Antiqua" w:cs="Book Antiqua"/>
          <w:color w:val="000000"/>
          <w:vertAlign w:val="subscript"/>
        </w:rPr>
        <w:t>2</w:t>
      </w:r>
      <w:r w:rsidRPr="00047A6B">
        <w:rPr>
          <w:rFonts w:ascii="Book Antiqua" w:eastAsia="Book Antiqua" w:hAnsi="Book Antiqua" w:cs="Book Antiqua"/>
          <w:color w:val="000000"/>
        </w:rPr>
        <w:t xml:space="preserve"> -weighted liver MRI utilizing deep learning architecture. </w:t>
      </w:r>
      <w:r w:rsidRPr="00047A6B">
        <w:rPr>
          <w:rFonts w:ascii="Book Antiqua" w:eastAsia="Book Antiqua" w:hAnsi="Book Antiqua" w:cs="Book Antiqua"/>
          <w:i/>
          <w:iCs/>
          <w:color w:val="000000"/>
        </w:rPr>
        <w:t>J Magn Reson Imaging</w:t>
      </w:r>
      <w:r w:rsidRPr="00047A6B">
        <w:rPr>
          <w:rFonts w:ascii="Book Antiqua" w:eastAsia="Book Antiqua" w:hAnsi="Book Antiqua" w:cs="Book Antiqua"/>
          <w:color w:val="000000"/>
        </w:rPr>
        <w:t xml:space="preserve"> 2018; </w:t>
      </w:r>
      <w:r w:rsidRPr="00047A6B">
        <w:rPr>
          <w:rFonts w:ascii="Book Antiqua" w:eastAsia="Book Antiqua" w:hAnsi="Book Antiqua" w:cs="Book Antiqua"/>
          <w:b/>
          <w:bCs/>
          <w:color w:val="000000"/>
        </w:rPr>
        <w:t>47</w:t>
      </w:r>
      <w:r w:rsidRPr="00047A6B">
        <w:rPr>
          <w:rFonts w:ascii="Book Antiqua" w:eastAsia="Book Antiqua" w:hAnsi="Book Antiqua" w:cs="Book Antiqua"/>
          <w:color w:val="000000"/>
        </w:rPr>
        <w:t>: 723-728 [PMID: 28577329 DOI: 10.1002/jmri.25779]</w:t>
      </w:r>
    </w:p>
    <w:p w14:paraId="3EAD46CF"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101 </w:t>
      </w:r>
      <w:r w:rsidRPr="00047A6B">
        <w:rPr>
          <w:rFonts w:ascii="Book Antiqua" w:eastAsia="Book Antiqua" w:hAnsi="Book Antiqua" w:cs="Book Antiqua"/>
          <w:b/>
          <w:bCs/>
          <w:color w:val="000000"/>
        </w:rPr>
        <w:t>Park JE</w:t>
      </w:r>
      <w:r w:rsidRPr="00047A6B">
        <w:rPr>
          <w:rFonts w:ascii="Book Antiqua" w:eastAsia="Book Antiqua" w:hAnsi="Book Antiqua" w:cs="Book Antiqua"/>
          <w:color w:val="000000"/>
        </w:rPr>
        <w:t xml:space="preserve">, Kim D, Kim HS, Park SY, Kim JY, Cho SJ, Shin JH, Kim JH. </w:t>
      </w:r>
      <w:proofErr w:type="gramStart"/>
      <w:r w:rsidRPr="00047A6B">
        <w:rPr>
          <w:rFonts w:ascii="Book Antiqua" w:eastAsia="Book Antiqua" w:hAnsi="Book Antiqua" w:cs="Book Antiqua"/>
          <w:color w:val="000000"/>
        </w:rPr>
        <w:t>Quality of science and reporting of radiomics in oncologic studies: room for improvement according to radiomics quality score and TRIPOD statement.</w:t>
      </w:r>
      <w:proofErr w:type="gramEnd"/>
      <w:r w:rsidRPr="00047A6B">
        <w:rPr>
          <w:rFonts w:ascii="Book Antiqua" w:eastAsia="Book Antiqua" w:hAnsi="Book Antiqua" w:cs="Book Antiqua"/>
          <w:color w:val="000000"/>
        </w:rPr>
        <w:t xml:space="preserve"> </w:t>
      </w:r>
      <w:r w:rsidRPr="00047A6B">
        <w:rPr>
          <w:rFonts w:ascii="Book Antiqua" w:eastAsia="Book Antiqua" w:hAnsi="Book Antiqua" w:cs="Book Antiqua"/>
          <w:i/>
          <w:iCs/>
          <w:color w:val="000000"/>
        </w:rPr>
        <w:t>Eur Radiol</w:t>
      </w:r>
      <w:r w:rsidRPr="00047A6B">
        <w:rPr>
          <w:rFonts w:ascii="Book Antiqua" w:eastAsia="Book Antiqua" w:hAnsi="Book Antiqua" w:cs="Book Antiqua"/>
          <w:color w:val="000000"/>
        </w:rPr>
        <w:t xml:space="preserve"> 2020; </w:t>
      </w:r>
      <w:r w:rsidRPr="00047A6B">
        <w:rPr>
          <w:rFonts w:ascii="Book Antiqua" w:eastAsia="Book Antiqua" w:hAnsi="Book Antiqua" w:cs="Book Antiqua"/>
          <w:b/>
          <w:bCs/>
          <w:color w:val="000000"/>
        </w:rPr>
        <w:t>30</w:t>
      </w:r>
      <w:r w:rsidRPr="00047A6B">
        <w:rPr>
          <w:rFonts w:ascii="Book Antiqua" w:eastAsia="Book Antiqua" w:hAnsi="Book Antiqua" w:cs="Book Antiqua"/>
          <w:color w:val="000000"/>
        </w:rPr>
        <w:t>: 523-536 [PMID: 31350588 DOI: 10.1007/s00330-019-06360-z]</w:t>
      </w:r>
    </w:p>
    <w:p w14:paraId="188241E0"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lastRenderedPageBreak/>
        <w:t xml:space="preserve">102 </w:t>
      </w:r>
      <w:r w:rsidRPr="00047A6B">
        <w:rPr>
          <w:rFonts w:ascii="Book Antiqua" w:eastAsia="Book Antiqua" w:hAnsi="Book Antiqua" w:cs="Book Antiqua"/>
          <w:b/>
          <w:bCs/>
          <w:color w:val="000000"/>
        </w:rPr>
        <w:t>Wakabayashi T</w:t>
      </w:r>
      <w:r w:rsidRPr="00047A6B">
        <w:rPr>
          <w:rFonts w:ascii="Book Antiqua" w:eastAsia="Book Antiqua" w:hAnsi="Book Antiqua" w:cs="Book Antiqua"/>
          <w:color w:val="000000"/>
        </w:rPr>
        <w:t xml:space="preserve">, Ouhmich F, Gonzalez-Cabrera C, Felli E, Saviano A, Agnus V, Savadjiev P, Baumert TF, Pessaux P, Marescaux J, Gallix B. Radiomics in hepatocellular carcinoma: a quantitative review. </w:t>
      </w:r>
      <w:r w:rsidRPr="00047A6B">
        <w:rPr>
          <w:rFonts w:ascii="Book Antiqua" w:eastAsia="Book Antiqua" w:hAnsi="Book Antiqua" w:cs="Book Antiqua"/>
          <w:i/>
          <w:iCs/>
          <w:color w:val="000000"/>
        </w:rPr>
        <w:t>Hepatol Int</w:t>
      </w:r>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13</w:t>
      </w:r>
      <w:r w:rsidRPr="00047A6B">
        <w:rPr>
          <w:rFonts w:ascii="Book Antiqua" w:eastAsia="Book Antiqua" w:hAnsi="Book Antiqua" w:cs="Book Antiqua"/>
          <w:color w:val="000000"/>
        </w:rPr>
        <w:t>: 546-559 [PMID: 31473947 DOI: 10.1007/s12072-019-09973-0]</w:t>
      </w:r>
    </w:p>
    <w:p w14:paraId="5825FD93"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103 </w:t>
      </w:r>
      <w:r w:rsidRPr="00047A6B">
        <w:rPr>
          <w:rFonts w:ascii="Book Antiqua" w:eastAsia="Book Antiqua" w:hAnsi="Book Antiqua" w:cs="Book Antiqua"/>
          <w:b/>
          <w:bCs/>
          <w:color w:val="000000"/>
        </w:rPr>
        <w:t>Zwanenburg A</w:t>
      </w:r>
      <w:r w:rsidRPr="00047A6B">
        <w:rPr>
          <w:rFonts w:ascii="Book Antiqua" w:eastAsia="Book Antiqua" w:hAnsi="Book Antiqua" w:cs="Book Antiqua"/>
          <w:color w:val="000000"/>
        </w:rPr>
        <w:t xml:space="preserve">, Vallières M, Abdalah MA, Aerts HJWL, Andrearczyk V, Apte A, Ashrafinia S, Bakas S, Beukinga RJ, Boellaard R, Bogowicz M, Boldrini L, Buvat I, Cook GJR, Davatzikos C, Depeursinge A, Desseroit MC, Dinapoli N, Dinh CV, Echegaray S, El Naqa I, Fedorov AY, Gatta R, Gillies RJ, Goh V, Götz M, Guckenberger M, Ha SM, Hatt M, Isensee F, Lambin P, Leger S, Leijenaar RTH, Lenkowicz J, Lippert F, Losnegård A, Maier-Hein KH, Morin O, Müller H, Napel S, Nioche C, Orlhac F, Pati S, Pfaehler EAG, Rahmim A, Rao AUK, Scherer J, Siddique MM, Sijtsema NM, Socarras Fernandez J, Spezi E, Steenbakkers RJHM, Tanadini-Lang S, Thorwarth D, Troost EGC, Upadhaya T, Valentini V, van Dijk LV, van Griethuysen J, van Velden FHP, Whybra P, Richter C, Löck S. The Image Biomarker Standardization Initiative: Standardized Quantitative Radiomics for High-Throughput Image-based Phenotyping. </w:t>
      </w:r>
      <w:r w:rsidRPr="00047A6B">
        <w:rPr>
          <w:rFonts w:ascii="Book Antiqua" w:eastAsia="Book Antiqua" w:hAnsi="Book Antiqua" w:cs="Book Antiqua"/>
          <w:i/>
          <w:iCs/>
          <w:color w:val="000000"/>
        </w:rPr>
        <w:t>Radiology</w:t>
      </w:r>
      <w:r w:rsidRPr="00047A6B">
        <w:rPr>
          <w:rFonts w:ascii="Book Antiqua" w:eastAsia="Book Antiqua" w:hAnsi="Book Antiqua" w:cs="Book Antiqua"/>
          <w:color w:val="000000"/>
        </w:rPr>
        <w:t xml:space="preserve"> 2020; </w:t>
      </w:r>
      <w:r w:rsidRPr="00047A6B">
        <w:rPr>
          <w:rFonts w:ascii="Book Antiqua" w:eastAsia="Book Antiqua" w:hAnsi="Book Antiqua" w:cs="Book Antiqua"/>
          <w:b/>
          <w:bCs/>
          <w:color w:val="000000"/>
        </w:rPr>
        <w:t>295</w:t>
      </w:r>
      <w:r w:rsidRPr="00047A6B">
        <w:rPr>
          <w:rFonts w:ascii="Book Antiqua" w:eastAsia="Book Antiqua" w:hAnsi="Book Antiqua" w:cs="Book Antiqua"/>
          <w:color w:val="000000"/>
        </w:rPr>
        <w:t>: 328-338 [PMID: 32154773 DOI: 10.1148/radiol.2020191145]</w:t>
      </w:r>
    </w:p>
    <w:p w14:paraId="447DCA04"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104 </w:t>
      </w:r>
      <w:r w:rsidRPr="00047A6B">
        <w:rPr>
          <w:rFonts w:ascii="Book Antiqua" w:eastAsia="Book Antiqua" w:hAnsi="Book Antiqua" w:cs="Book Antiqua"/>
          <w:b/>
          <w:bCs/>
          <w:color w:val="000000"/>
        </w:rPr>
        <w:t>Clarke LP</w:t>
      </w:r>
      <w:r w:rsidRPr="00047A6B">
        <w:rPr>
          <w:rFonts w:ascii="Book Antiqua" w:eastAsia="Book Antiqua" w:hAnsi="Book Antiqua" w:cs="Book Antiqua"/>
          <w:color w:val="000000"/>
        </w:rPr>
        <w:t xml:space="preserve">, Nordstrom RJ, Zhang H, Tandon P, Zhang Y, Redmond G, Farahani K, Kelloff G, Henderson L, Shankar L, Deye J, Capala J, Jacobs P. The Quantitative Imaging Network: NCI's Historical Perspective and Planned Goals. </w:t>
      </w:r>
      <w:r w:rsidRPr="00047A6B">
        <w:rPr>
          <w:rFonts w:ascii="Book Antiqua" w:eastAsia="Book Antiqua" w:hAnsi="Book Antiqua" w:cs="Book Antiqua"/>
          <w:i/>
          <w:iCs/>
          <w:color w:val="000000"/>
        </w:rPr>
        <w:t>Transl Oncol</w:t>
      </w:r>
      <w:r w:rsidRPr="00047A6B">
        <w:rPr>
          <w:rFonts w:ascii="Book Antiqua" w:eastAsia="Book Antiqua" w:hAnsi="Book Antiqua" w:cs="Book Antiqua"/>
          <w:color w:val="000000"/>
        </w:rPr>
        <w:t xml:space="preserve"> 2014; </w:t>
      </w:r>
      <w:r w:rsidRPr="00047A6B">
        <w:rPr>
          <w:rFonts w:ascii="Book Antiqua" w:eastAsia="Book Antiqua" w:hAnsi="Book Antiqua" w:cs="Book Antiqua"/>
          <w:b/>
          <w:bCs/>
          <w:color w:val="000000"/>
        </w:rPr>
        <w:t>7</w:t>
      </w:r>
      <w:r w:rsidRPr="00047A6B">
        <w:rPr>
          <w:rFonts w:ascii="Book Antiqua" w:eastAsia="Book Antiqua" w:hAnsi="Book Antiqua" w:cs="Book Antiqua"/>
          <w:color w:val="000000"/>
        </w:rPr>
        <w:t>: 1-4 [PMID: 24772201 DOI: 10.1593/tlo.13832]</w:t>
      </w:r>
    </w:p>
    <w:p w14:paraId="28BBDE96"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105 </w:t>
      </w:r>
      <w:r w:rsidRPr="00047A6B">
        <w:rPr>
          <w:rFonts w:ascii="Book Antiqua" w:eastAsia="Book Antiqua" w:hAnsi="Book Antiqua" w:cs="Book Antiqua"/>
          <w:b/>
          <w:bCs/>
          <w:color w:val="000000"/>
        </w:rPr>
        <w:t>Bodalal Z</w:t>
      </w:r>
      <w:r w:rsidRPr="00047A6B">
        <w:rPr>
          <w:rFonts w:ascii="Book Antiqua" w:eastAsia="Book Antiqua" w:hAnsi="Book Antiqua" w:cs="Book Antiqua"/>
          <w:color w:val="000000"/>
        </w:rPr>
        <w:t xml:space="preserve">, Trebeschi S, Nguyen-Kim TDL, Schats W, Beets-Tan R. Radiogenomics: bridging imaging and genomics. </w:t>
      </w:r>
      <w:r w:rsidRPr="00047A6B">
        <w:rPr>
          <w:rFonts w:ascii="Book Antiqua" w:eastAsia="Book Antiqua" w:hAnsi="Book Antiqua" w:cs="Book Antiqua"/>
          <w:i/>
          <w:iCs/>
          <w:color w:val="000000"/>
        </w:rPr>
        <w:t>Abdom Radiol (NY)</w:t>
      </w:r>
      <w:r w:rsidRPr="00047A6B">
        <w:rPr>
          <w:rFonts w:ascii="Book Antiqua" w:eastAsia="Book Antiqua" w:hAnsi="Book Antiqua" w:cs="Book Antiqua"/>
          <w:color w:val="000000"/>
        </w:rPr>
        <w:t xml:space="preserve"> 2019; </w:t>
      </w:r>
      <w:r w:rsidRPr="00047A6B">
        <w:rPr>
          <w:rFonts w:ascii="Book Antiqua" w:eastAsia="Book Antiqua" w:hAnsi="Book Antiqua" w:cs="Book Antiqua"/>
          <w:b/>
          <w:bCs/>
          <w:color w:val="000000"/>
        </w:rPr>
        <w:t>44</w:t>
      </w:r>
      <w:r w:rsidRPr="00047A6B">
        <w:rPr>
          <w:rFonts w:ascii="Book Antiqua" w:eastAsia="Book Antiqua" w:hAnsi="Book Antiqua" w:cs="Book Antiqua"/>
          <w:color w:val="000000"/>
        </w:rPr>
        <w:t>: 1960-1984 [PMID: 31049614 DOI: 10.1007/s00261-019-02028-w]</w:t>
      </w:r>
    </w:p>
    <w:bookmarkEnd w:id="5"/>
    <w:p w14:paraId="4A56DFE2" w14:textId="77777777" w:rsidR="00A77B3E" w:rsidRPr="00047A6B" w:rsidRDefault="00A77B3E" w:rsidP="00047A6B">
      <w:pPr>
        <w:spacing w:line="360" w:lineRule="auto"/>
        <w:jc w:val="both"/>
        <w:rPr>
          <w:rFonts w:ascii="Book Antiqua" w:hAnsi="Book Antiqua"/>
        </w:rPr>
        <w:sectPr w:rsidR="00A77B3E" w:rsidRPr="00047A6B">
          <w:pgSz w:w="12240" w:h="15840"/>
          <w:pgMar w:top="1440" w:right="1440" w:bottom="1440" w:left="1440" w:header="720" w:footer="720" w:gutter="0"/>
          <w:cols w:space="720"/>
          <w:docGrid w:linePitch="360"/>
        </w:sectPr>
      </w:pPr>
    </w:p>
    <w:p w14:paraId="01D7AE35"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color w:val="000000"/>
        </w:rPr>
        <w:lastRenderedPageBreak/>
        <w:t>Footnotes</w:t>
      </w:r>
    </w:p>
    <w:p w14:paraId="4A42D735" w14:textId="6256E932"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color w:val="000000"/>
        </w:rPr>
        <w:t xml:space="preserve">Conflict-of-interest statement: </w:t>
      </w:r>
      <w:r w:rsidRPr="00047A6B">
        <w:rPr>
          <w:rFonts w:ascii="Book Antiqua" w:eastAsia="Book Antiqua" w:hAnsi="Book Antiqua" w:cs="Book Antiqua"/>
          <w:color w:val="000000"/>
        </w:rPr>
        <w:t>All authors declare no potential conflict of interests related to this publication.</w:t>
      </w:r>
    </w:p>
    <w:p w14:paraId="0146EFB1" w14:textId="77777777" w:rsidR="00A77B3E" w:rsidRPr="00047A6B" w:rsidRDefault="00A77B3E" w:rsidP="00047A6B">
      <w:pPr>
        <w:spacing w:line="360" w:lineRule="auto"/>
        <w:jc w:val="both"/>
        <w:rPr>
          <w:rFonts w:ascii="Book Antiqua" w:hAnsi="Book Antiqua"/>
        </w:rPr>
      </w:pPr>
    </w:p>
    <w:p w14:paraId="1965FED8"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color w:val="000000"/>
        </w:rPr>
        <w:t xml:space="preserve">Open-Access: </w:t>
      </w:r>
      <w:r w:rsidRPr="00047A6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EE5804" w14:textId="77777777" w:rsidR="00A77B3E" w:rsidRPr="00047A6B" w:rsidRDefault="00A77B3E" w:rsidP="00047A6B">
      <w:pPr>
        <w:spacing w:line="360" w:lineRule="auto"/>
        <w:jc w:val="both"/>
        <w:rPr>
          <w:rFonts w:ascii="Book Antiqua" w:hAnsi="Book Antiqua"/>
        </w:rPr>
      </w:pPr>
    </w:p>
    <w:p w14:paraId="0626B1C1" w14:textId="77777777" w:rsidR="0005016F" w:rsidRDefault="0005016F" w:rsidP="0005016F">
      <w:pPr>
        <w:pStyle w:val="ab"/>
        <w:spacing w:before="0" w:beforeAutospacing="0" w:after="0" w:afterAutospacing="0" w:line="360" w:lineRule="auto"/>
        <w:jc w:val="both"/>
        <w:rPr>
          <w:rFonts w:ascii="Book Antiqua" w:hAnsi="Book Antiqua"/>
          <w:b/>
          <w:bCs/>
        </w:rPr>
      </w:pPr>
      <w:r>
        <w:rPr>
          <w:rFonts w:ascii="Book Antiqua" w:hAnsi="Book Antiqua"/>
          <w:b/>
          <w:bCs/>
        </w:rPr>
        <w:t xml:space="preserve">Provenance and peer review: </w:t>
      </w:r>
      <w:r>
        <w:rPr>
          <w:rFonts w:ascii="Book Antiqua" w:hAnsi="Book Antiqua"/>
          <w:bCs/>
        </w:rPr>
        <w:t xml:space="preserve">Invited article; </w:t>
      </w:r>
      <w:proofErr w:type="gramStart"/>
      <w:r>
        <w:rPr>
          <w:rFonts w:ascii="Book Antiqua" w:hAnsi="Book Antiqua"/>
          <w:bCs/>
        </w:rPr>
        <w:t>Externally</w:t>
      </w:r>
      <w:proofErr w:type="gramEnd"/>
      <w:r>
        <w:rPr>
          <w:rFonts w:ascii="Book Antiqua" w:hAnsi="Book Antiqua"/>
          <w:bCs/>
        </w:rPr>
        <w:t xml:space="preserve"> peer reviewed.</w:t>
      </w:r>
    </w:p>
    <w:p w14:paraId="0772EA09" w14:textId="77777777" w:rsidR="00A77B3E" w:rsidRPr="00047A6B" w:rsidRDefault="00A77B3E" w:rsidP="00047A6B">
      <w:pPr>
        <w:spacing w:line="360" w:lineRule="auto"/>
        <w:jc w:val="both"/>
        <w:rPr>
          <w:rFonts w:ascii="Book Antiqua" w:hAnsi="Book Antiqua"/>
        </w:rPr>
      </w:pPr>
      <w:bookmarkStart w:id="6" w:name="_GoBack"/>
      <w:bookmarkEnd w:id="6"/>
    </w:p>
    <w:p w14:paraId="5E89218D"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color w:val="000000"/>
        </w:rPr>
        <w:t xml:space="preserve">Peer-review started: </w:t>
      </w:r>
      <w:r w:rsidRPr="00047A6B">
        <w:rPr>
          <w:rFonts w:ascii="Book Antiqua" w:eastAsia="Book Antiqua" w:hAnsi="Book Antiqua" w:cs="Book Antiqua"/>
          <w:color w:val="000000"/>
        </w:rPr>
        <w:t>February 22, 2021</w:t>
      </w:r>
    </w:p>
    <w:p w14:paraId="4DD90699"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color w:val="000000"/>
        </w:rPr>
        <w:t xml:space="preserve">First decision: </w:t>
      </w:r>
      <w:r w:rsidRPr="00047A6B">
        <w:rPr>
          <w:rFonts w:ascii="Book Antiqua" w:eastAsia="Book Antiqua" w:hAnsi="Book Antiqua" w:cs="Book Antiqua"/>
          <w:color w:val="000000"/>
        </w:rPr>
        <w:t>April 19, 2021</w:t>
      </w:r>
    </w:p>
    <w:p w14:paraId="19DEF666" w14:textId="08C7B7F6"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color w:val="000000"/>
        </w:rPr>
        <w:t xml:space="preserve">Article in press: </w:t>
      </w:r>
      <w:r w:rsidR="00400CA6" w:rsidRPr="00400CA6">
        <w:rPr>
          <w:rFonts w:ascii="Book Antiqua" w:eastAsia="Book Antiqua" w:hAnsi="Book Antiqua" w:cs="Book Antiqua"/>
          <w:color w:val="000000"/>
        </w:rPr>
        <w:t>August 20, 2021</w:t>
      </w:r>
    </w:p>
    <w:p w14:paraId="199F603A" w14:textId="77777777" w:rsidR="00A77B3E" w:rsidRPr="00047A6B" w:rsidRDefault="00A77B3E" w:rsidP="00047A6B">
      <w:pPr>
        <w:spacing w:line="360" w:lineRule="auto"/>
        <w:jc w:val="both"/>
        <w:rPr>
          <w:rFonts w:ascii="Book Antiqua" w:hAnsi="Book Antiqua"/>
        </w:rPr>
      </w:pPr>
    </w:p>
    <w:p w14:paraId="123B5B41" w14:textId="5ADF25F5"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color w:val="000000"/>
        </w:rPr>
        <w:t xml:space="preserve">Specialty type: </w:t>
      </w:r>
      <w:r w:rsidRPr="00047A6B">
        <w:rPr>
          <w:rFonts w:ascii="Book Antiqua" w:eastAsia="Book Antiqua" w:hAnsi="Book Antiqua" w:cs="Book Antiqua"/>
          <w:color w:val="000000"/>
        </w:rPr>
        <w:t xml:space="preserve">Gastroenterology and </w:t>
      </w:r>
      <w:r w:rsidR="00570CB4">
        <w:rPr>
          <w:rFonts w:ascii="Book Antiqua" w:eastAsia="Book Antiqua" w:hAnsi="Book Antiqua" w:cs="Book Antiqua"/>
          <w:color w:val="000000"/>
        </w:rPr>
        <w:t>h</w:t>
      </w:r>
      <w:r w:rsidRPr="00047A6B">
        <w:rPr>
          <w:rFonts w:ascii="Book Antiqua" w:eastAsia="Book Antiqua" w:hAnsi="Book Antiqua" w:cs="Book Antiqua"/>
          <w:color w:val="000000"/>
        </w:rPr>
        <w:t>epatology</w:t>
      </w:r>
    </w:p>
    <w:p w14:paraId="0A287959"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color w:val="000000"/>
        </w:rPr>
        <w:t xml:space="preserve">Country/Territory of origin: </w:t>
      </w:r>
      <w:r w:rsidRPr="00047A6B">
        <w:rPr>
          <w:rFonts w:ascii="Book Antiqua" w:eastAsia="Book Antiqua" w:hAnsi="Book Antiqua" w:cs="Book Antiqua"/>
          <w:color w:val="000000"/>
        </w:rPr>
        <w:t>China</w:t>
      </w:r>
    </w:p>
    <w:p w14:paraId="4DC40FAB"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color w:val="000000"/>
        </w:rPr>
        <w:t>Peer-review report’s scientific quality classification</w:t>
      </w:r>
    </w:p>
    <w:p w14:paraId="7599DFC5"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 xml:space="preserve">Grade </w:t>
      </w:r>
      <w:proofErr w:type="gramStart"/>
      <w:r w:rsidRPr="00047A6B">
        <w:rPr>
          <w:rFonts w:ascii="Book Antiqua" w:eastAsia="Book Antiqua" w:hAnsi="Book Antiqua" w:cs="Book Antiqua"/>
          <w:color w:val="000000"/>
        </w:rPr>
        <w:t>A</w:t>
      </w:r>
      <w:proofErr w:type="gramEnd"/>
      <w:r w:rsidRPr="00047A6B">
        <w:rPr>
          <w:rFonts w:ascii="Book Antiqua" w:eastAsia="Book Antiqua" w:hAnsi="Book Antiqua" w:cs="Book Antiqua"/>
          <w:color w:val="000000"/>
        </w:rPr>
        <w:t xml:space="preserve"> (Excellent): 0</w:t>
      </w:r>
    </w:p>
    <w:p w14:paraId="2B2A81CD" w14:textId="33AD2A73"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Grade B (Very good): B</w:t>
      </w:r>
    </w:p>
    <w:p w14:paraId="18C26B6B"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Grade C (Good): 0</w:t>
      </w:r>
    </w:p>
    <w:p w14:paraId="759FA875"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Grade D (Fair): 0</w:t>
      </w:r>
    </w:p>
    <w:p w14:paraId="090E8060" w14:textId="77777777"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color w:val="000000"/>
        </w:rPr>
        <w:t>Grade E (Poor): 0</w:t>
      </w:r>
    </w:p>
    <w:p w14:paraId="0C5F9DB2" w14:textId="77777777" w:rsidR="00A77B3E" w:rsidRPr="00047A6B" w:rsidRDefault="00A77B3E" w:rsidP="00047A6B">
      <w:pPr>
        <w:spacing w:line="360" w:lineRule="auto"/>
        <w:jc w:val="both"/>
        <w:rPr>
          <w:rFonts w:ascii="Book Antiqua" w:hAnsi="Book Antiqua"/>
        </w:rPr>
      </w:pPr>
    </w:p>
    <w:p w14:paraId="4B317FB1" w14:textId="17428FE5" w:rsidR="00400CA6" w:rsidRPr="00400CA6" w:rsidRDefault="003C169D" w:rsidP="00047A6B">
      <w:pPr>
        <w:spacing w:line="360" w:lineRule="auto"/>
        <w:jc w:val="both"/>
        <w:rPr>
          <w:rFonts w:ascii="Book Antiqua" w:hAnsi="Book Antiqua" w:cs="Book Antiqua"/>
          <w:b/>
          <w:color w:val="000000"/>
          <w:lang w:eastAsia="zh-CN"/>
        </w:rPr>
      </w:pPr>
      <w:r w:rsidRPr="00047A6B">
        <w:rPr>
          <w:rFonts w:ascii="Book Antiqua" w:eastAsia="Book Antiqua" w:hAnsi="Book Antiqua" w:cs="Book Antiqua"/>
          <w:b/>
          <w:color w:val="000000"/>
        </w:rPr>
        <w:t xml:space="preserve">P-Reviewer: </w:t>
      </w:r>
      <w:r w:rsidR="00B763ED">
        <w:rPr>
          <w:rFonts w:ascii="Book Antiqua" w:eastAsia="Book Antiqua" w:hAnsi="Book Antiqua" w:cs="Book Antiqua"/>
          <w:color w:val="000000"/>
        </w:rPr>
        <w:t>L</w:t>
      </w:r>
      <w:r w:rsidRPr="00047A6B">
        <w:rPr>
          <w:rFonts w:ascii="Book Antiqua" w:eastAsia="Book Antiqua" w:hAnsi="Book Antiqua" w:cs="Book Antiqua"/>
          <w:color w:val="000000"/>
        </w:rPr>
        <w:t>ee Y</w:t>
      </w:r>
      <w:r w:rsidRPr="00047A6B">
        <w:rPr>
          <w:rFonts w:ascii="Book Antiqua" w:eastAsia="Book Antiqua" w:hAnsi="Book Antiqua" w:cs="Book Antiqua"/>
          <w:b/>
          <w:color w:val="000000"/>
        </w:rPr>
        <w:t xml:space="preserve"> S-Editor: </w:t>
      </w:r>
      <w:r w:rsidRPr="00047A6B">
        <w:rPr>
          <w:rFonts w:ascii="Book Antiqua" w:eastAsia="Book Antiqua" w:hAnsi="Book Antiqua" w:cs="Book Antiqua"/>
          <w:color w:val="000000"/>
        </w:rPr>
        <w:t>W</w:t>
      </w:r>
      <w:r w:rsidR="00570CB4">
        <w:rPr>
          <w:rFonts w:ascii="Book Antiqua" w:eastAsia="Book Antiqua" w:hAnsi="Book Antiqua" w:cs="Book Antiqua"/>
          <w:color w:val="000000"/>
        </w:rPr>
        <w:t>u YXJ</w:t>
      </w:r>
      <w:r w:rsidRPr="00047A6B">
        <w:rPr>
          <w:rFonts w:ascii="Book Antiqua" w:eastAsia="Book Antiqua" w:hAnsi="Book Antiqua" w:cs="Book Antiqua"/>
          <w:b/>
          <w:color w:val="000000"/>
        </w:rPr>
        <w:t xml:space="preserve"> L-Editor: </w:t>
      </w:r>
      <w:r w:rsidR="00B951B8" w:rsidRPr="00EF6413">
        <w:rPr>
          <w:rFonts w:ascii="Book Antiqua" w:eastAsia="Book Antiqua" w:hAnsi="Book Antiqua" w:cs="Book Antiqua"/>
          <w:color w:val="000000"/>
        </w:rPr>
        <w:t>Wang TQ</w:t>
      </w:r>
      <w:r w:rsidRPr="00047A6B">
        <w:rPr>
          <w:rFonts w:ascii="Book Antiqua" w:eastAsia="Book Antiqua" w:hAnsi="Book Antiqua" w:cs="Book Antiqua"/>
          <w:b/>
          <w:color w:val="000000"/>
        </w:rPr>
        <w:t xml:space="preserve"> P-Editor: </w:t>
      </w:r>
      <w:r w:rsidR="00400CA6" w:rsidRPr="00400CA6">
        <w:rPr>
          <w:rFonts w:ascii="Book Antiqua" w:hAnsi="Book Antiqua" w:cs="Book Antiqua" w:hint="eastAsia"/>
          <w:color w:val="000000"/>
          <w:lang w:eastAsia="zh-CN"/>
        </w:rPr>
        <w:t>Yuan YY</w:t>
      </w:r>
    </w:p>
    <w:p w14:paraId="3A76A3D6" w14:textId="77777777" w:rsidR="00400CA6" w:rsidRDefault="00400CA6">
      <w:pPr>
        <w:rPr>
          <w:rFonts w:ascii="Book Antiqua" w:eastAsia="Book Antiqua" w:hAnsi="Book Antiqua" w:cs="Book Antiqua"/>
          <w:b/>
          <w:color w:val="000000"/>
        </w:rPr>
      </w:pPr>
      <w:r>
        <w:rPr>
          <w:rFonts w:ascii="Book Antiqua" w:eastAsia="Book Antiqua" w:hAnsi="Book Antiqua" w:cs="Book Antiqua"/>
          <w:b/>
          <w:color w:val="000000"/>
        </w:rPr>
        <w:br w:type="page"/>
      </w:r>
    </w:p>
    <w:p w14:paraId="36FCB069" w14:textId="77777777" w:rsidR="00A77B3E" w:rsidRPr="00047A6B" w:rsidRDefault="00A77B3E" w:rsidP="00047A6B">
      <w:pPr>
        <w:spacing w:line="360" w:lineRule="auto"/>
        <w:jc w:val="both"/>
        <w:rPr>
          <w:rFonts w:ascii="Book Antiqua" w:hAnsi="Book Antiqua"/>
        </w:rPr>
        <w:sectPr w:rsidR="00A77B3E" w:rsidRPr="00047A6B">
          <w:pgSz w:w="12240" w:h="15840"/>
          <w:pgMar w:top="1440" w:right="1440" w:bottom="1440" w:left="1440" w:header="720" w:footer="720" w:gutter="0"/>
          <w:cols w:space="720"/>
          <w:docGrid w:linePitch="360"/>
        </w:sectPr>
      </w:pPr>
    </w:p>
    <w:p w14:paraId="44FC94D3" w14:textId="47FFFFA5" w:rsidR="00A77B3E" w:rsidRPr="00047A6B" w:rsidRDefault="003C169D" w:rsidP="00047A6B">
      <w:pPr>
        <w:spacing w:line="360" w:lineRule="auto"/>
        <w:jc w:val="both"/>
        <w:rPr>
          <w:rFonts w:ascii="Book Antiqua" w:eastAsia="Book Antiqua" w:hAnsi="Book Antiqua" w:cs="Book Antiqua"/>
          <w:b/>
          <w:color w:val="000000"/>
        </w:rPr>
      </w:pPr>
      <w:r w:rsidRPr="00047A6B">
        <w:rPr>
          <w:rFonts w:ascii="Book Antiqua" w:eastAsia="Book Antiqua" w:hAnsi="Book Antiqua" w:cs="Book Antiqua"/>
          <w:b/>
          <w:color w:val="000000"/>
        </w:rPr>
        <w:lastRenderedPageBreak/>
        <w:t>Figure Legends</w:t>
      </w:r>
    </w:p>
    <w:p w14:paraId="42FF259F" w14:textId="06CD6AB5" w:rsidR="00020974" w:rsidRPr="00047A6B" w:rsidRDefault="00E13E8B" w:rsidP="00047A6B">
      <w:pPr>
        <w:spacing w:line="360" w:lineRule="auto"/>
        <w:jc w:val="both"/>
        <w:rPr>
          <w:rFonts w:ascii="Book Antiqua" w:hAnsi="Book Antiqua"/>
        </w:rPr>
      </w:pPr>
      <w:r>
        <w:rPr>
          <w:noProof/>
          <w:lang w:eastAsia="zh-CN"/>
        </w:rPr>
        <w:drawing>
          <wp:inline distT="0" distB="0" distL="0" distR="0" wp14:anchorId="11836857" wp14:editId="7C38B264">
            <wp:extent cx="5943600" cy="30130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013075"/>
                    </a:xfrm>
                    <a:prstGeom prst="rect">
                      <a:avLst/>
                    </a:prstGeom>
                  </pic:spPr>
                </pic:pic>
              </a:graphicData>
            </a:graphic>
          </wp:inline>
        </w:drawing>
      </w:r>
    </w:p>
    <w:p w14:paraId="28E62F3B" w14:textId="3B3D0399" w:rsidR="00A77B3E" w:rsidRPr="00047A6B" w:rsidRDefault="003C169D" w:rsidP="00047A6B">
      <w:pPr>
        <w:spacing w:line="360" w:lineRule="auto"/>
        <w:jc w:val="both"/>
        <w:rPr>
          <w:rFonts w:ascii="Book Antiqua" w:hAnsi="Book Antiqua"/>
        </w:rPr>
      </w:pPr>
      <w:r w:rsidRPr="00047A6B">
        <w:rPr>
          <w:rFonts w:ascii="Book Antiqua" w:eastAsia="Book Antiqua" w:hAnsi="Book Antiqua" w:cs="Book Antiqua"/>
          <w:b/>
          <w:bCs/>
          <w:color w:val="000000"/>
        </w:rPr>
        <w:t>Figure 1</w:t>
      </w:r>
      <w:r w:rsidR="005755B4">
        <w:rPr>
          <w:rFonts w:ascii="Book Antiqua" w:eastAsia="Book Antiqua" w:hAnsi="Book Antiqua" w:cs="Book Antiqua"/>
          <w:b/>
          <w:bCs/>
          <w:color w:val="000000"/>
        </w:rPr>
        <w:t xml:space="preserve"> </w:t>
      </w:r>
      <w:r w:rsidR="00B951B8">
        <w:rPr>
          <w:rFonts w:ascii="Book Antiqua" w:eastAsia="Book Antiqua" w:hAnsi="Book Antiqua" w:cs="Book Antiqua"/>
          <w:b/>
          <w:bCs/>
          <w:color w:val="000000"/>
        </w:rPr>
        <w:t>G</w:t>
      </w:r>
      <w:r w:rsidRPr="00047A6B">
        <w:rPr>
          <w:rFonts w:ascii="Book Antiqua" w:eastAsia="Book Antiqua" w:hAnsi="Book Antiqua" w:cs="Book Antiqua"/>
          <w:b/>
          <w:bCs/>
          <w:color w:val="000000"/>
        </w:rPr>
        <w:t xml:space="preserve">eneral workflow of radiomics and deep learning in </w:t>
      </w:r>
      <w:r w:rsidR="00F0496C">
        <w:rPr>
          <w:rFonts w:ascii="Book Antiqua" w:eastAsia="Book Antiqua" w:hAnsi="Book Antiqua" w:cs="Book Antiqua"/>
          <w:b/>
          <w:bCs/>
          <w:color w:val="000000"/>
        </w:rPr>
        <w:t>h</w:t>
      </w:r>
      <w:r w:rsidR="00F0496C" w:rsidRPr="00F0496C">
        <w:rPr>
          <w:rFonts w:ascii="Book Antiqua" w:eastAsia="Book Antiqua" w:hAnsi="Book Antiqua" w:cs="Book Antiqua"/>
          <w:b/>
          <w:bCs/>
          <w:color w:val="000000"/>
        </w:rPr>
        <w:t>epatocellular carcinoma</w:t>
      </w:r>
      <w:r w:rsidRPr="00047A6B">
        <w:rPr>
          <w:rFonts w:ascii="Book Antiqua" w:eastAsia="Book Antiqua" w:hAnsi="Book Antiqua" w:cs="Book Antiqua"/>
          <w:b/>
          <w:bCs/>
          <w:color w:val="000000"/>
        </w:rPr>
        <w:t>.</w:t>
      </w:r>
    </w:p>
    <w:p w14:paraId="4C990D0D" w14:textId="77777777" w:rsidR="00E13E8B" w:rsidRDefault="00E13E8B" w:rsidP="00047A6B">
      <w:pPr>
        <w:spacing w:line="360" w:lineRule="auto"/>
        <w:jc w:val="both"/>
        <w:rPr>
          <w:rFonts w:ascii="Book Antiqua" w:eastAsia="Book Antiqua" w:hAnsi="Book Antiqua" w:cs="Book Antiqua"/>
          <w:b/>
          <w:bCs/>
          <w:color w:val="000000"/>
        </w:rPr>
        <w:sectPr w:rsidR="00E13E8B">
          <w:pgSz w:w="12240" w:h="15840"/>
          <w:pgMar w:top="1440" w:right="1440" w:bottom="1440" w:left="1440" w:header="720" w:footer="720" w:gutter="0"/>
          <w:cols w:space="720"/>
          <w:docGrid w:linePitch="360"/>
        </w:sectPr>
      </w:pPr>
    </w:p>
    <w:p w14:paraId="6451EAD6" w14:textId="44C1CE9C" w:rsidR="00020974" w:rsidRDefault="00020974" w:rsidP="00047A6B">
      <w:pPr>
        <w:spacing w:line="360" w:lineRule="auto"/>
        <w:jc w:val="both"/>
        <w:rPr>
          <w:rFonts w:ascii="Book Antiqua" w:eastAsia="Book Antiqua" w:hAnsi="Book Antiqua" w:cs="Book Antiqua"/>
          <w:b/>
          <w:bCs/>
          <w:color w:val="000000"/>
        </w:rPr>
      </w:pPr>
    </w:p>
    <w:p w14:paraId="21AEB657" w14:textId="74E723B4" w:rsidR="002D102B" w:rsidRDefault="005F7909" w:rsidP="00047A6B">
      <w:pPr>
        <w:spacing w:line="360" w:lineRule="auto"/>
        <w:jc w:val="both"/>
        <w:rPr>
          <w:rFonts w:ascii="Book Antiqua" w:hAnsi="Book Antiqua" w:cs="Book Antiqua"/>
          <w:b/>
          <w:bCs/>
          <w:color w:val="000000"/>
          <w:lang w:eastAsia="zh-CN"/>
        </w:rPr>
      </w:pPr>
      <w:r>
        <w:rPr>
          <w:rFonts w:ascii="Book Antiqua" w:eastAsia="Book Antiqua" w:hAnsi="Book Antiqua" w:cs="Book Antiqua"/>
          <w:b/>
          <w:bCs/>
          <w:noProof/>
          <w:color w:val="000000"/>
          <w:lang w:eastAsia="zh-CN"/>
        </w:rPr>
        <w:drawing>
          <wp:inline distT="0" distB="0" distL="0" distR="0" wp14:anchorId="03A7FDEE" wp14:editId="303BF848">
            <wp:extent cx="5943600" cy="2403135"/>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403135"/>
                    </a:xfrm>
                    <a:prstGeom prst="rect">
                      <a:avLst/>
                    </a:prstGeom>
                    <a:noFill/>
                  </pic:spPr>
                </pic:pic>
              </a:graphicData>
            </a:graphic>
          </wp:inline>
        </w:drawing>
      </w:r>
      <w:r w:rsidR="003C169D" w:rsidRPr="00047A6B">
        <w:rPr>
          <w:rFonts w:ascii="Book Antiqua" w:eastAsia="Book Antiqua" w:hAnsi="Book Antiqua" w:cs="Book Antiqua"/>
          <w:b/>
          <w:bCs/>
          <w:color w:val="000000"/>
        </w:rPr>
        <w:t>Figure 2</w:t>
      </w:r>
      <w:r w:rsidR="005D6B14">
        <w:rPr>
          <w:rFonts w:ascii="Book Antiqua" w:eastAsia="Book Antiqua" w:hAnsi="Book Antiqua" w:cs="Book Antiqua"/>
          <w:b/>
          <w:bCs/>
          <w:color w:val="000000"/>
        </w:rPr>
        <w:t xml:space="preserve"> </w:t>
      </w:r>
      <w:r w:rsidR="00B951B8">
        <w:rPr>
          <w:rFonts w:ascii="Book Antiqua" w:eastAsia="Book Antiqua" w:hAnsi="Book Antiqua" w:cs="Book Antiqua"/>
          <w:b/>
          <w:bCs/>
          <w:color w:val="000000"/>
        </w:rPr>
        <w:t>S</w:t>
      </w:r>
      <w:r w:rsidR="003C169D" w:rsidRPr="00047A6B">
        <w:rPr>
          <w:rFonts w:ascii="Book Antiqua" w:eastAsia="Book Antiqua" w:hAnsi="Book Antiqua" w:cs="Book Antiqua"/>
          <w:b/>
          <w:bCs/>
          <w:color w:val="000000"/>
        </w:rPr>
        <w:t>ummary of the clinical application scenario, limitations, challenges</w:t>
      </w:r>
      <w:r w:rsidR="00B951B8">
        <w:rPr>
          <w:rFonts w:ascii="Book Antiqua" w:eastAsia="Book Antiqua" w:hAnsi="Book Antiqua" w:cs="Book Antiqua"/>
          <w:b/>
          <w:bCs/>
          <w:color w:val="000000"/>
        </w:rPr>
        <w:t>,</w:t>
      </w:r>
      <w:r w:rsidR="003C169D" w:rsidRPr="00047A6B">
        <w:rPr>
          <w:rFonts w:ascii="Book Antiqua" w:eastAsia="Book Antiqua" w:hAnsi="Book Antiqua" w:cs="Book Antiqua"/>
          <w:b/>
          <w:bCs/>
          <w:color w:val="000000"/>
        </w:rPr>
        <w:t xml:space="preserve"> and further work of state-of-the-art radiomics and deep learning in </w:t>
      </w:r>
      <w:r w:rsidR="00F0496C">
        <w:rPr>
          <w:rFonts w:ascii="Book Antiqua" w:eastAsia="Book Antiqua" w:hAnsi="Book Antiqua" w:cs="Book Antiqua"/>
          <w:b/>
          <w:bCs/>
          <w:color w:val="000000"/>
        </w:rPr>
        <w:t>h</w:t>
      </w:r>
      <w:r w:rsidR="00F0496C" w:rsidRPr="00F0496C">
        <w:rPr>
          <w:rFonts w:ascii="Book Antiqua" w:eastAsia="Book Antiqua" w:hAnsi="Book Antiqua" w:cs="Book Antiqua"/>
          <w:b/>
          <w:bCs/>
          <w:color w:val="000000"/>
        </w:rPr>
        <w:t>epatocellular carcinoma</w:t>
      </w:r>
      <w:r w:rsidR="003C169D" w:rsidRPr="00047A6B">
        <w:rPr>
          <w:rFonts w:ascii="Book Antiqua" w:eastAsia="Book Antiqua" w:hAnsi="Book Antiqua" w:cs="Book Antiqua"/>
          <w:b/>
          <w:bCs/>
          <w:color w:val="000000"/>
        </w:rPr>
        <w:t>.</w:t>
      </w:r>
    </w:p>
    <w:p w14:paraId="61485614" w14:textId="77777777" w:rsidR="002D102B" w:rsidRPr="002D102B" w:rsidRDefault="002D102B" w:rsidP="00047A6B">
      <w:pPr>
        <w:spacing w:line="360" w:lineRule="auto"/>
        <w:jc w:val="both"/>
        <w:rPr>
          <w:rFonts w:ascii="Book Antiqua" w:hAnsi="Book Antiqua" w:cs="Book Antiqua"/>
          <w:b/>
          <w:bCs/>
          <w:color w:val="000000"/>
          <w:lang w:eastAsia="zh-CN"/>
        </w:rPr>
      </w:pPr>
    </w:p>
    <w:p w14:paraId="0DD664D6" w14:textId="742F9A88" w:rsidR="00A77B3E" w:rsidRPr="002D102B" w:rsidRDefault="002D102B" w:rsidP="002D102B">
      <w:pPr>
        <w:rPr>
          <w:rFonts w:ascii="Book Antiqua" w:hAnsi="Book Antiqua" w:cs="Book Antiqua"/>
          <w:b/>
          <w:bCs/>
          <w:color w:val="000000"/>
          <w:lang w:eastAsia="zh-CN"/>
        </w:rPr>
      </w:pPr>
      <w:r>
        <w:rPr>
          <w:rFonts w:ascii="Book Antiqua" w:eastAsia="Book Antiqua" w:hAnsi="Book Antiqua" w:cs="Book Antiqua"/>
          <w:b/>
          <w:bCs/>
          <w:color w:val="000000"/>
        </w:rPr>
        <w:br w:type="page"/>
      </w:r>
    </w:p>
    <w:p w14:paraId="738D3EAD" w14:textId="77777777" w:rsidR="00991B10" w:rsidRPr="002D102B" w:rsidRDefault="00991B10" w:rsidP="00047A6B">
      <w:pPr>
        <w:spacing w:line="360" w:lineRule="auto"/>
        <w:jc w:val="both"/>
        <w:rPr>
          <w:rFonts w:ascii="Book Antiqua" w:hAnsi="Book Antiqua" w:cs="Book Antiqua"/>
          <w:b/>
          <w:bCs/>
          <w:color w:val="000000"/>
          <w:lang w:eastAsia="zh-CN"/>
        </w:rPr>
        <w:sectPr w:rsidR="00991B10" w:rsidRPr="002D102B">
          <w:pgSz w:w="12240" w:h="15840"/>
          <w:pgMar w:top="1440" w:right="1440" w:bottom="1440" w:left="1440" w:header="720" w:footer="720" w:gutter="0"/>
          <w:cols w:space="720"/>
          <w:docGrid w:linePitch="360"/>
        </w:sectPr>
      </w:pPr>
    </w:p>
    <w:p w14:paraId="61482F62" w14:textId="481D2389" w:rsidR="008A787E" w:rsidRPr="003013DA" w:rsidRDefault="008A787E" w:rsidP="008A787E">
      <w:pPr>
        <w:spacing w:line="360" w:lineRule="auto"/>
        <w:jc w:val="both"/>
        <w:rPr>
          <w:rFonts w:ascii="Book Antiqua" w:hAnsi="Book Antiqua"/>
          <w:b/>
          <w:bCs/>
          <w:lang w:eastAsia="zh-CN"/>
        </w:rPr>
      </w:pPr>
      <w:bookmarkStart w:id="7" w:name="_Hlk70822811"/>
      <w:bookmarkStart w:id="8" w:name="_Hlk70824076"/>
      <w:r w:rsidRPr="003013DA">
        <w:rPr>
          <w:rFonts w:ascii="Book Antiqua" w:hAnsi="Book Antiqua"/>
          <w:b/>
          <w:bCs/>
        </w:rPr>
        <w:lastRenderedPageBreak/>
        <w:t>Table 1</w:t>
      </w:r>
      <w:r>
        <w:rPr>
          <w:rFonts w:ascii="Book Antiqua" w:hAnsi="Book Antiqua"/>
          <w:b/>
          <w:bCs/>
        </w:rPr>
        <w:t xml:space="preserve"> </w:t>
      </w:r>
      <w:proofErr w:type="gramStart"/>
      <w:r w:rsidRPr="003013DA">
        <w:rPr>
          <w:rFonts w:ascii="Book Antiqua" w:hAnsi="Book Antiqua"/>
          <w:b/>
          <w:bCs/>
        </w:rPr>
        <w:t>Some</w:t>
      </w:r>
      <w:proofErr w:type="gramEnd"/>
      <w:r w:rsidRPr="003013DA">
        <w:rPr>
          <w:rFonts w:ascii="Book Antiqua" w:hAnsi="Book Antiqua"/>
          <w:b/>
          <w:bCs/>
        </w:rPr>
        <w:t xml:space="preserve"> representative studies of radiomics in </w:t>
      </w:r>
      <w:r w:rsidRPr="00810FED">
        <w:rPr>
          <w:rFonts w:ascii="Book Antiqua" w:hAnsi="Book Antiqua"/>
          <w:b/>
          <w:bCs/>
        </w:rPr>
        <w:t>hepatocellular carcinoma</w:t>
      </w:r>
    </w:p>
    <w:tbl>
      <w:tblPr>
        <w:tblStyle w:val="2"/>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559"/>
        <w:gridCol w:w="1560"/>
        <w:gridCol w:w="1134"/>
        <w:gridCol w:w="1275"/>
        <w:gridCol w:w="1560"/>
        <w:gridCol w:w="1275"/>
        <w:gridCol w:w="1134"/>
        <w:gridCol w:w="1276"/>
        <w:gridCol w:w="2234"/>
      </w:tblGrid>
      <w:tr w:rsidR="00D57DE9" w:rsidRPr="00B932A6" w14:paraId="4442A59A" w14:textId="77777777" w:rsidTr="00267E27">
        <w:trPr>
          <w:trHeight w:val="555"/>
        </w:trPr>
        <w:tc>
          <w:tcPr>
            <w:tcW w:w="1276" w:type="dxa"/>
            <w:tcBorders>
              <w:top w:val="single" w:sz="4" w:space="0" w:color="auto"/>
              <w:bottom w:val="single" w:sz="4" w:space="0" w:color="auto"/>
            </w:tcBorders>
            <w:hideMark/>
          </w:tcPr>
          <w:p w14:paraId="083509AA" w14:textId="77777777" w:rsidR="00D57DE9" w:rsidRPr="00B932A6" w:rsidRDefault="00D57DE9" w:rsidP="00267E27">
            <w:pPr>
              <w:spacing w:line="360" w:lineRule="auto"/>
              <w:jc w:val="both"/>
              <w:rPr>
                <w:rFonts w:ascii="Book Antiqua" w:hAnsi="Book Antiqua" w:cs="Times New Roman"/>
                <w:b/>
                <w:bCs/>
              </w:rPr>
            </w:pPr>
            <w:bookmarkStart w:id="9" w:name="_Hlk70823828"/>
            <w:bookmarkEnd w:id="7"/>
            <w:r w:rsidRPr="00B932A6">
              <w:rPr>
                <w:rFonts w:ascii="Book Antiqua" w:hAnsi="Book Antiqua" w:cs="Times New Roman"/>
                <w:b/>
                <w:bCs/>
              </w:rPr>
              <w:t>Ref.</w:t>
            </w:r>
          </w:p>
        </w:tc>
        <w:tc>
          <w:tcPr>
            <w:tcW w:w="1559" w:type="dxa"/>
            <w:tcBorders>
              <w:top w:val="single" w:sz="4" w:space="0" w:color="auto"/>
              <w:bottom w:val="single" w:sz="4" w:space="0" w:color="auto"/>
            </w:tcBorders>
            <w:hideMark/>
          </w:tcPr>
          <w:p w14:paraId="75C065B8" w14:textId="77777777" w:rsidR="00D57DE9" w:rsidRPr="00B932A6" w:rsidRDefault="00D57DE9" w:rsidP="00267E27">
            <w:pPr>
              <w:spacing w:line="360" w:lineRule="auto"/>
              <w:jc w:val="both"/>
              <w:rPr>
                <w:rFonts w:ascii="Book Antiqua" w:hAnsi="Book Antiqua" w:cs="Times New Roman"/>
                <w:b/>
                <w:bCs/>
              </w:rPr>
            </w:pPr>
            <w:r w:rsidRPr="00B932A6">
              <w:rPr>
                <w:rFonts w:ascii="Book Antiqua" w:hAnsi="Book Antiqua" w:cs="Times New Roman"/>
                <w:b/>
                <w:bCs/>
              </w:rPr>
              <w:t>Application task</w:t>
            </w:r>
          </w:p>
        </w:tc>
        <w:tc>
          <w:tcPr>
            <w:tcW w:w="1560" w:type="dxa"/>
            <w:tcBorders>
              <w:top w:val="single" w:sz="4" w:space="0" w:color="auto"/>
              <w:bottom w:val="single" w:sz="4" w:space="0" w:color="auto"/>
            </w:tcBorders>
            <w:hideMark/>
          </w:tcPr>
          <w:p w14:paraId="710B2F10" w14:textId="77777777" w:rsidR="00D57DE9" w:rsidRPr="00B932A6" w:rsidRDefault="00D57DE9" w:rsidP="00267E27">
            <w:pPr>
              <w:spacing w:line="360" w:lineRule="auto"/>
              <w:jc w:val="both"/>
              <w:rPr>
                <w:rFonts w:ascii="Book Antiqua" w:hAnsi="Book Antiqua" w:cs="Times New Roman"/>
                <w:b/>
                <w:bCs/>
              </w:rPr>
            </w:pPr>
            <w:r w:rsidRPr="00B932A6">
              <w:rPr>
                <w:rFonts w:ascii="Book Antiqua" w:hAnsi="Book Antiqua" w:cs="Times New Roman"/>
                <w:b/>
                <w:bCs/>
              </w:rPr>
              <w:t>Study design</w:t>
            </w:r>
          </w:p>
        </w:tc>
        <w:tc>
          <w:tcPr>
            <w:tcW w:w="1134" w:type="dxa"/>
            <w:tcBorders>
              <w:top w:val="single" w:sz="4" w:space="0" w:color="auto"/>
              <w:bottom w:val="single" w:sz="4" w:space="0" w:color="auto"/>
            </w:tcBorders>
            <w:hideMark/>
          </w:tcPr>
          <w:p w14:paraId="55197651" w14:textId="77777777" w:rsidR="00D57DE9" w:rsidRPr="00B932A6" w:rsidRDefault="00D57DE9" w:rsidP="00267E27">
            <w:pPr>
              <w:spacing w:line="360" w:lineRule="auto"/>
              <w:jc w:val="both"/>
              <w:rPr>
                <w:rFonts w:ascii="Book Antiqua" w:hAnsi="Book Antiqua" w:cs="Times New Roman"/>
                <w:b/>
                <w:bCs/>
              </w:rPr>
            </w:pPr>
            <w:r w:rsidRPr="00B932A6">
              <w:rPr>
                <w:rFonts w:ascii="Book Antiqua" w:hAnsi="Book Antiqua" w:cs="Times New Roman"/>
                <w:b/>
                <w:bCs/>
              </w:rPr>
              <w:t>Imaging modality</w:t>
            </w:r>
          </w:p>
        </w:tc>
        <w:tc>
          <w:tcPr>
            <w:tcW w:w="1275" w:type="dxa"/>
            <w:tcBorders>
              <w:top w:val="single" w:sz="4" w:space="0" w:color="auto"/>
              <w:bottom w:val="single" w:sz="4" w:space="0" w:color="auto"/>
            </w:tcBorders>
            <w:hideMark/>
          </w:tcPr>
          <w:p w14:paraId="4CDCE4DB" w14:textId="77777777" w:rsidR="00D57DE9" w:rsidRPr="00B932A6" w:rsidRDefault="00D57DE9" w:rsidP="00267E27">
            <w:pPr>
              <w:spacing w:line="360" w:lineRule="auto"/>
              <w:jc w:val="both"/>
              <w:rPr>
                <w:rFonts w:ascii="Book Antiqua" w:hAnsi="Book Antiqua" w:cs="Times New Roman"/>
                <w:b/>
                <w:bCs/>
              </w:rPr>
            </w:pPr>
            <w:r w:rsidRPr="00B932A6">
              <w:rPr>
                <w:rFonts w:ascii="Book Antiqua" w:hAnsi="Book Antiqua" w:cs="Times New Roman"/>
                <w:b/>
                <w:bCs/>
              </w:rPr>
              <w:t>Radiomics features</w:t>
            </w:r>
          </w:p>
        </w:tc>
        <w:tc>
          <w:tcPr>
            <w:tcW w:w="1560" w:type="dxa"/>
            <w:tcBorders>
              <w:top w:val="single" w:sz="4" w:space="0" w:color="auto"/>
              <w:bottom w:val="single" w:sz="4" w:space="0" w:color="auto"/>
            </w:tcBorders>
            <w:hideMark/>
          </w:tcPr>
          <w:p w14:paraId="514480D2" w14:textId="77777777" w:rsidR="00D57DE9" w:rsidRPr="00B932A6" w:rsidRDefault="00D57DE9" w:rsidP="00267E27">
            <w:pPr>
              <w:spacing w:line="360" w:lineRule="auto"/>
              <w:jc w:val="both"/>
              <w:rPr>
                <w:rFonts w:ascii="Book Antiqua" w:hAnsi="Book Antiqua" w:cs="Times New Roman"/>
                <w:b/>
                <w:bCs/>
              </w:rPr>
            </w:pPr>
            <w:r w:rsidRPr="00B932A6">
              <w:rPr>
                <w:rFonts w:ascii="Book Antiqua" w:hAnsi="Book Antiqua" w:cs="Times New Roman"/>
                <w:b/>
                <w:bCs/>
              </w:rPr>
              <w:t>Algorithm</w:t>
            </w:r>
          </w:p>
        </w:tc>
        <w:tc>
          <w:tcPr>
            <w:tcW w:w="1275" w:type="dxa"/>
            <w:tcBorders>
              <w:top w:val="single" w:sz="4" w:space="0" w:color="auto"/>
              <w:bottom w:val="single" w:sz="4" w:space="0" w:color="auto"/>
            </w:tcBorders>
            <w:hideMark/>
          </w:tcPr>
          <w:p w14:paraId="4C0EDB45" w14:textId="77777777" w:rsidR="00D57DE9" w:rsidRPr="00B932A6" w:rsidRDefault="00D57DE9" w:rsidP="00267E27">
            <w:pPr>
              <w:spacing w:line="360" w:lineRule="auto"/>
              <w:jc w:val="both"/>
              <w:rPr>
                <w:rFonts w:ascii="Book Antiqua" w:hAnsi="Book Antiqua" w:cs="Times New Roman"/>
                <w:b/>
                <w:bCs/>
              </w:rPr>
            </w:pPr>
            <w:r w:rsidRPr="00B932A6">
              <w:rPr>
                <w:rFonts w:ascii="Book Antiqua" w:hAnsi="Book Antiqua" w:cs="Times New Roman"/>
                <w:b/>
                <w:bCs/>
              </w:rPr>
              <w:t>Sample size</w:t>
            </w:r>
          </w:p>
        </w:tc>
        <w:tc>
          <w:tcPr>
            <w:tcW w:w="1134" w:type="dxa"/>
            <w:tcBorders>
              <w:top w:val="single" w:sz="4" w:space="0" w:color="auto"/>
              <w:bottom w:val="single" w:sz="4" w:space="0" w:color="auto"/>
            </w:tcBorders>
            <w:hideMark/>
          </w:tcPr>
          <w:p w14:paraId="70FEBDE1" w14:textId="77777777" w:rsidR="00D57DE9" w:rsidRPr="00B932A6" w:rsidRDefault="00D57DE9" w:rsidP="00267E27">
            <w:pPr>
              <w:spacing w:line="360" w:lineRule="auto"/>
              <w:jc w:val="both"/>
              <w:rPr>
                <w:rFonts w:ascii="Book Antiqua" w:hAnsi="Book Antiqua" w:cs="Times New Roman"/>
                <w:b/>
                <w:bCs/>
              </w:rPr>
            </w:pPr>
            <w:r w:rsidRPr="00B932A6">
              <w:rPr>
                <w:rFonts w:ascii="Book Antiqua" w:hAnsi="Book Antiqua" w:cs="Times New Roman"/>
                <w:b/>
                <w:bCs/>
              </w:rPr>
              <w:t>Training set</w:t>
            </w:r>
          </w:p>
        </w:tc>
        <w:tc>
          <w:tcPr>
            <w:tcW w:w="1276" w:type="dxa"/>
            <w:tcBorders>
              <w:top w:val="single" w:sz="4" w:space="0" w:color="auto"/>
              <w:bottom w:val="single" w:sz="4" w:space="0" w:color="auto"/>
            </w:tcBorders>
            <w:hideMark/>
          </w:tcPr>
          <w:p w14:paraId="77C75C71" w14:textId="77777777" w:rsidR="00D57DE9" w:rsidRPr="00B932A6" w:rsidRDefault="00D57DE9" w:rsidP="00267E27">
            <w:pPr>
              <w:spacing w:line="360" w:lineRule="auto"/>
              <w:jc w:val="both"/>
              <w:rPr>
                <w:rFonts w:ascii="Book Antiqua" w:hAnsi="Book Antiqua" w:cs="Times New Roman"/>
                <w:b/>
                <w:bCs/>
              </w:rPr>
            </w:pPr>
            <w:r w:rsidRPr="00B932A6">
              <w:rPr>
                <w:rFonts w:ascii="Book Antiqua" w:hAnsi="Book Antiqua" w:cs="Times New Roman"/>
                <w:b/>
                <w:bCs/>
              </w:rPr>
              <w:t>Test/</w:t>
            </w:r>
            <w:r>
              <w:rPr>
                <w:rFonts w:ascii="Book Antiqua" w:hAnsi="Book Antiqua" w:cs="Times New Roman"/>
                <w:b/>
                <w:bCs/>
              </w:rPr>
              <w:t>v</w:t>
            </w:r>
            <w:r w:rsidRPr="00B932A6">
              <w:rPr>
                <w:rFonts w:ascii="Book Antiqua" w:hAnsi="Book Antiqua" w:cs="Times New Roman"/>
                <w:b/>
                <w:bCs/>
              </w:rPr>
              <w:t>alidation</w:t>
            </w:r>
            <w:r>
              <w:rPr>
                <w:rFonts w:ascii="Book Antiqua" w:hAnsi="Book Antiqua" w:cs="Times New Roman" w:hint="eastAsia"/>
                <w:b/>
                <w:bCs/>
              </w:rPr>
              <w:t xml:space="preserve"> </w:t>
            </w:r>
            <w:r w:rsidRPr="00B932A6">
              <w:rPr>
                <w:rFonts w:ascii="Book Antiqua" w:hAnsi="Book Antiqua" w:cs="Times New Roman"/>
                <w:b/>
                <w:bCs/>
              </w:rPr>
              <w:t>set</w:t>
            </w:r>
          </w:p>
        </w:tc>
        <w:tc>
          <w:tcPr>
            <w:tcW w:w="2234" w:type="dxa"/>
            <w:tcBorders>
              <w:top w:val="single" w:sz="4" w:space="0" w:color="auto"/>
              <w:bottom w:val="single" w:sz="4" w:space="0" w:color="auto"/>
            </w:tcBorders>
            <w:hideMark/>
          </w:tcPr>
          <w:p w14:paraId="3632570F" w14:textId="77777777" w:rsidR="00D57DE9" w:rsidRPr="00B932A6" w:rsidRDefault="00D57DE9" w:rsidP="00267E27">
            <w:pPr>
              <w:spacing w:line="360" w:lineRule="auto"/>
              <w:jc w:val="both"/>
              <w:rPr>
                <w:rFonts w:ascii="Book Antiqua" w:hAnsi="Book Antiqua" w:cs="Times New Roman"/>
                <w:b/>
                <w:bCs/>
              </w:rPr>
            </w:pPr>
            <w:r w:rsidRPr="00B932A6">
              <w:rPr>
                <w:rFonts w:ascii="Book Antiqua" w:hAnsi="Book Antiqua" w:cs="Times New Roman"/>
                <w:b/>
                <w:bCs/>
              </w:rPr>
              <w:t>Performance</w:t>
            </w:r>
          </w:p>
        </w:tc>
      </w:tr>
      <w:bookmarkEnd w:id="9"/>
      <w:tr w:rsidR="00D57DE9" w:rsidRPr="00B932A6" w14:paraId="6CF9A56E" w14:textId="77777777" w:rsidTr="00267E27">
        <w:trPr>
          <w:trHeight w:val="1843"/>
        </w:trPr>
        <w:tc>
          <w:tcPr>
            <w:tcW w:w="1276" w:type="dxa"/>
            <w:tcBorders>
              <w:top w:val="single" w:sz="4" w:space="0" w:color="auto"/>
            </w:tcBorders>
            <w:noWrap/>
            <w:hideMark/>
          </w:tcPr>
          <w:p w14:paraId="4BD7E5E7"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 xml:space="preserve">Liu </w:t>
            </w:r>
            <w:r w:rsidRPr="00984114">
              <w:rPr>
                <w:rFonts w:ascii="Book Antiqua" w:hAnsi="Book Antiqua" w:cs="Times New Roman"/>
                <w:i/>
                <w:iCs/>
              </w:rPr>
              <w:t>et al</w:t>
            </w:r>
            <w:r w:rsidRPr="00984114">
              <w:rPr>
                <w:rFonts w:ascii="Book Antiqua" w:hAnsi="Book Antiqua" w:cs="Times New Roman"/>
                <w:vertAlign w:val="superscript"/>
              </w:rPr>
              <w:t>[29]</w:t>
            </w:r>
            <w:r w:rsidRPr="00984114">
              <w:rPr>
                <w:rFonts w:ascii="Book Antiqua" w:hAnsi="Book Antiqua" w:cs="Times New Roman"/>
              </w:rPr>
              <w:t xml:space="preserve">, </w:t>
            </w:r>
            <w:r w:rsidRPr="00B932A6">
              <w:rPr>
                <w:rFonts w:ascii="Book Antiqua" w:hAnsi="Book Antiqua" w:cs="Times New Roman"/>
              </w:rPr>
              <w:t>2021</w:t>
            </w:r>
          </w:p>
        </w:tc>
        <w:tc>
          <w:tcPr>
            <w:tcW w:w="1559" w:type="dxa"/>
            <w:tcBorders>
              <w:top w:val="single" w:sz="4" w:space="0" w:color="auto"/>
            </w:tcBorders>
            <w:hideMark/>
          </w:tcPr>
          <w:p w14:paraId="349BAA68"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Differentiation of cHCC-CC from HCC and CC</w:t>
            </w:r>
          </w:p>
        </w:tc>
        <w:tc>
          <w:tcPr>
            <w:tcW w:w="1560" w:type="dxa"/>
            <w:tcBorders>
              <w:top w:val="single" w:sz="4" w:space="0" w:color="auto"/>
            </w:tcBorders>
            <w:hideMark/>
          </w:tcPr>
          <w:p w14:paraId="52E5294D"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Retrospective, single-center</w:t>
            </w:r>
          </w:p>
        </w:tc>
        <w:tc>
          <w:tcPr>
            <w:tcW w:w="1134" w:type="dxa"/>
            <w:tcBorders>
              <w:top w:val="single" w:sz="4" w:space="0" w:color="auto"/>
            </w:tcBorders>
            <w:noWrap/>
            <w:hideMark/>
          </w:tcPr>
          <w:p w14:paraId="3C6E60CA"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CT, MRI</w:t>
            </w:r>
          </w:p>
        </w:tc>
        <w:tc>
          <w:tcPr>
            <w:tcW w:w="1275" w:type="dxa"/>
            <w:tcBorders>
              <w:top w:val="single" w:sz="4" w:space="0" w:color="auto"/>
            </w:tcBorders>
            <w:hideMark/>
          </w:tcPr>
          <w:p w14:paraId="7183FBD9"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1419</w:t>
            </w:r>
          </w:p>
        </w:tc>
        <w:tc>
          <w:tcPr>
            <w:tcW w:w="1560" w:type="dxa"/>
            <w:tcBorders>
              <w:top w:val="single" w:sz="4" w:space="0" w:color="auto"/>
            </w:tcBorders>
            <w:noWrap/>
            <w:hideMark/>
          </w:tcPr>
          <w:p w14:paraId="6F61A532"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SVM</w:t>
            </w:r>
          </w:p>
        </w:tc>
        <w:tc>
          <w:tcPr>
            <w:tcW w:w="1275" w:type="dxa"/>
            <w:tcBorders>
              <w:top w:val="single" w:sz="4" w:space="0" w:color="auto"/>
            </w:tcBorders>
            <w:hideMark/>
          </w:tcPr>
          <w:p w14:paraId="100B68A0"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85 patients with HCC (37), cHCC-CC (24) and CC (24)</w:t>
            </w:r>
          </w:p>
        </w:tc>
        <w:tc>
          <w:tcPr>
            <w:tcW w:w="1134" w:type="dxa"/>
            <w:tcBorders>
              <w:top w:val="single" w:sz="4" w:space="0" w:color="auto"/>
            </w:tcBorders>
            <w:noWrap/>
            <w:hideMark/>
          </w:tcPr>
          <w:p w14:paraId="20B98689"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85</w:t>
            </w:r>
          </w:p>
        </w:tc>
        <w:tc>
          <w:tcPr>
            <w:tcW w:w="1276" w:type="dxa"/>
            <w:tcBorders>
              <w:top w:val="single" w:sz="4" w:space="0" w:color="auto"/>
            </w:tcBorders>
            <w:noWrap/>
            <w:hideMark/>
          </w:tcPr>
          <w:p w14:paraId="086B0965"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NA</w:t>
            </w:r>
          </w:p>
        </w:tc>
        <w:tc>
          <w:tcPr>
            <w:tcW w:w="2234" w:type="dxa"/>
            <w:tcBorders>
              <w:top w:val="single" w:sz="4" w:space="0" w:color="auto"/>
            </w:tcBorders>
            <w:hideMark/>
          </w:tcPr>
          <w:p w14:paraId="0D541015"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Excellent performance for differentiation of HCC from non-HCC (AUC: 0.79-0.81 in MRI, AUC: 0.71-0.81 in CT)</w:t>
            </w:r>
          </w:p>
        </w:tc>
      </w:tr>
      <w:tr w:rsidR="00D57DE9" w:rsidRPr="00B932A6" w14:paraId="1593FC31" w14:textId="77777777" w:rsidTr="00267E27">
        <w:trPr>
          <w:trHeight w:val="1558"/>
        </w:trPr>
        <w:tc>
          <w:tcPr>
            <w:tcW w:w="1276" w:type="dxa"/>
            <w:hideMark/>
          </w:tcPr>
          <w:p w14:paraId="404C68D1"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 xml:space="preserve">Nie </w:t>
            </w:r>
            <w:r w:rsidRPr="00984114">
              <w:rPr>
                <w:rFonts w:ascii="Book Antiqua" w:hAnsi="Book Antiqua" w:cs="Times New Roman"/>
                <w:i/>
                <w:iCs/>
              </w:rPr>
              <w:t>et al</w:t>
            </w:r>
            <w:r w:rsidRPr="00984114">
              <w:rPr>
                <w:rFonts w:ascii="Book Antiqua" w:hAnsi="Book Antiqua" w:cs="Times New Roman"/>
                <w:vertAlign w:val="superscript"/>
              </w:rPr>
              <w:t>[</w:t>
            </w:r>
            <w:r>
              <w:rPr>
                <w:rFonts w:ascii="Book Antiqua" w:hAnsi="Book Antiqua" w:cs="Times New Roman"/>
                <w:vertAlign w:val="superscript"/>
              </w:rPr>
              <w:t>32</w:t>
            </w:r>
            <w:r w:rsidRPr="00984114">
              <w:rPr>
                <w:rFonts w:ascii="Book Antiqua" w:hAnsi="Book Antiqua" w:cs="Times New Roman"/>
                <w:vertAlign w:val="superscript"/>
              </w:rPr>
              <w:t>]</w:t>
            </w:r>
            <w:r w:rsidRPr="00984114">
              <w:rPr>
                <w:rFonts w:ascii="Book Antiqua" w:hAnsi="Book Antiqua" w:cs="Times New Roman"/>
              </w:rPr>
              <w:t xml:space="preserve">, </w:t>
            </w:r>
            <w:r w:rsidRPr="00B932A6">
              <w:rPr>
                <w:rFonts w:ascii="Book Antiqua" w:hAnsi="Book Antiqua" w:cs="Times New Roman"/>
              </w:rPr>
              <w:t>2020</w:t>
            </w:r>
          </w:p>
        </w:tc>
        <w:tc>
          <w:tcPr>
            <w:tcW w:w="1559" w:type="dxa"/>
            <w:hideMark/>
          </w:tcPr>
          <w:p w14:paraId="4E5DFD81"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Differentiation of HCA from HCC</w:t>
            </w:r>
          </w:p>
        </w:tc>
        <w:tc>
          <w:tcPr>
            <w:tcW w:w="1560" w:type="dxa"/>
            <w:hideMark/>
          </w:tcPr>
          <w:p w14:paraId="06D32711"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Retrospective, two-institutes</w:t>
            </w:r>
          </w:p>
        </w:tc>
        <w:tc>
          <w:tcPr>
            <w:tcW w:w="1134" w:type="dxa"/>
            <w:noWrap/>
            <w:hideMark/>
          </w:tcPr>
          <w:p w14:paraId="6D8E6B8C"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CT</w:t>
            </w:r>
          </w:p>
        </w:tc>
        <w:tc>
          <w:tcPr>
            <w:tcW w:w="1275" w:type="dxa"/>
            <w:hideMark/>
          </w:tcPr>
          <w:p w14:paraId="0BC0D8CB"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3768</w:t>
            </w:r>
          </w:p>
        </w:tc>
        <w:tc>
          <w:tcPr>
            <w:tcW w:w="1560" w:type="dxa"/>
            <w:hideMark/>
          </w:tcPr>
          <w:p w14:paraId="00498BB0"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mRMR, LASSO</w:t>
            </w:r>
          </w:p>
        </w:tc>
        <w:tc>
          <w:tcPr>
            <w:tcW w:w="1275" w:type="dxa"/>
            <w:hideMark/>
          </w:tcPr>
          <w:p w14:paraId="20808B4C"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131 patients with HCC (85) and HCA (46)</w:t>
            </w:r>
          </w:p>
        </w:tc>
        <w:tc>
          <w:tcPr>
            <w:tcW w:w="1134" w:type="dxa"/>
            <w:noWrap/>
            <w:hideMark/>
          </w:tcPr>
          <w:p w14:paraId="7E6CAA77"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93</w:t>
            </w:r>
          </w:p>
        </w:tc>
        <w:tc>
          <w:tcPr>
            <w:tcW w:w="1276" w:type="dxa"/>
            <w:noWrap/>
            <w:hideMark/>
          </w:tcPr>
          <w:p w14:paraId="29D486E0"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38</w:t>
            </w:r>
          </w:p>
        </w:tc>
        <w:tc>
          <w:tcPr>
            <w:tcW w:w="2234" w:type="dxa"/>
            <w:hideMark/>
          </w:tcPr>
          <w:p w14:paraId="59470B93"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Favorable performance (AUC: 0.96 in training set, AUC: 0.94 in test set)</w:t>
            </w:r>
          </w:p>
        </w:tc>
      </w:tr>
      <w:tr w:rsidR="00D57DE9" w:rsidRPr="00B932A6" w14:paraId="476BB1A7" w14:textId="77777777" w:rsidTr="00267E27">
        <w:trPr>
          <w:trHeight w:val="1836"/>
        </w:trPr>
        <w:tc>
          <w:tcPr>
            <w:tcW w:w="1276" w:type="dxa"/>
            <w:hideMark/>
          </w:tcPr>
          <w:p w14:paraId="693EABF4"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lastRenderedPageBreak/>
              <w:t xml:space="preserve">Wu </w:t>
            </w:r>
            <w:r w:rsidRPr="00984114">
              <w:rPr>
                <w:rFonts w:ascii="Book Antiqua" w:hAnsi="Book Antiqua" w:cs="Times New Roman"/>
                <w:i/>
                <w:iCs/>
              </w:rPr>
              <w:t>et al</w:t>
            </w:r>
            <w:r w:rsidRPr="00984114">
              <w:rPr>
                <w:rFonts w:ascii="Book Antiqua" w:hAnsi="Book Antiqua" w:cs="Times New Roman"/>
                <w:vertAlign w:val="superscript"/>
              </w:rPr>
              <w:t>[</w:t>
            </w:r>
            <w:r>
              <w:rPr>
                <w:rFonts w:ascii="Book Antiqua" w:hAnsi="Book Antiqua" w:cs="Times New Roman"/>
                <w:vertAlign w:val="superscript"/>
              </w:rPr>
              <w:t>33</w:t>
            </w:r>
            <w:r w:rsidRPr="00984114">
              <w:rPr>
                <w:rFonts w:ascii="Book Antiqua" w:hAnsi="Book Antiqua" w:cs="Times New Roman"/>
                <w:vertAlign w:val="superscript"/>
              </w:rPr>
              <w:t>]</w:t>
            </w:r>
            <w:r w:rsidRPr="00984114">
              <w:rPr>
                <w:rFonts w:ascii="Book Antiqua" w:hAnsi="Book Antiqua" w:cs="Times New Roman"/>
              </w:rPr>
              <w:t>,</w:t>
            </w:r>
            <w:r>
              <w:rPr>
                <w:rFonts w:ascii="Book Antiqua" w:hAnsi="Book Antiqua" w:cs="Times New Roman"/>
              </w:rPr>
              <w:t xml:space="preserve"> </w:t>
            </w:r>
            <w:r w:rsidRPr="00B932A6">
              <w:rPr>
                <w:rFonts w:ascii="Book Antiqua" w:hAnsi="Book Antiqua" w:cs="Times New Roman"/>
              </w:rPr>
              <w:t>2019</w:t>
            </w:r>
          </w:p>
        </w:tc>
        <w:tc>
          <w:tcPr>
            <w:tcW w:w="1559" w:type="dxa"/>
            <w:hideMark/>
          </w:tcPr>
          <w:p w14:paraId="2457ACC6"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Pathological grade of HCC</w:t>
            </w:r>
          </w:p>
        </w:tc>
        <w:tc>
          <w:tcPr>
            <w:tcW w:w="1560" w:type="dxa"/>
            <w:hideMark/>
          </w:tcPr>
          <w:p w14:paraId="528BE871"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Retrospective, single-center</w:t>
            </w:r>
          </w:p>
        </w:tc>
        <w:tc>
          <w:tcPr>
            <w:tcW w:w="1134" w:type="dxa"/>
            <w:hideMark/>
          </w:tcPr>
          <w:p w14:paraId="5C611FF3"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MRI</w:t>
            </w:r>
          </w:p>
        </w:tc>
        <w:tc>
          <w:tcPr>
            <w:tcW w:w="1275" w:type="dxa"/>
            <w:hideMark/>
          </w:tcPr>
          <w:p w14:paraId="15139282"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656</w:t>
            </w:r>
          </w:p>
        </w:tc>
        <w:tc>
          <w:tcPr>
            <w:tcW w:w="1560" w:type="dxa"/>
            <w:hideMark/>
          </w:tcPr>
          <w:p w14:paraId="2AE847EA"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LASSO</w:t>
            </w:r>
          </w:p>
        </w:tc>
        <w:tc>
          <w:tcPr>
            <w:tcW w:w="1275" w:type="dxa"/>
            <w:hideMark/>
          </w:tcPr>
          <w:p w14:paraId="2C1BA8D0"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170 patients with HCCs</w:t>
            </w:r>
          </w:p>
        </w:tc>
        <w:tc>
          <w:tcPr>
            <w:tcW w:w="1134" w:type="dxa"/>
            <w:hideMark/>
          </w:tcPr>
          <w:p w14:paraId="3C27EE02"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125</w:t>
            </w:r>
          </w:p>
        </w:tc>
        <w:tc>
          <w:tcPr>
            <w:tcW w:w="1276" w:type="dxa"/>
            <w:hideMark/>
          </w:tcPr>
          <w:p w14:paraId="62E29047"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45</w:t>
            </w:r>
          </w:p>
        </w:tc>
        <w:tc>
          <w:tcPr>
            <w:tcW w:w="2234" w:type="dxa"/>
            <w:hideMark/>
          </w:tcPr>
          <w:p w14:paraId="28C5CD8F"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Radiomics signature model outperformed the clinical factors-based model; the combined model achieved the best performance (AUC: 0.80)</w:t>
            </w:r>
          </w:p>
        </w:tc>
      </w:tr>
      <w:tr w:rsidR="00D57DE9" w:rsidRPr="00B932A6" w14:paraId="4535CE59" w14:textId="77777777" w:rsidTr="00267E27">
        <w:trPr>
          <w:trHeight w:val="1562"/>
        </w:trPr>
        <w:tc>
          <w:tcPr>
            <w:tcW w:w="1276" w:type="dxa"/>
            <w:noWrap/>
            <w:hideMark/>
          </w:tcPr>
          <w:p w14:paraId="098B312F"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 xml:space="preserve">Mao </w:t>
            </w:r>
            <w:r w:rsidRPr="00984114">
              <w:rPr>
                <w:rFonts w:ascii="Book Antiqua" w:hAnsi="Book Antiqua" w:cs="Times New Roman"/>
                <w:i/>
                <w:iCs/>
              </w:rPr>
              <w:t>et al</w:t>
            </w:r>
            <w:r w:rsidRPr="00984114">
              <w:rPr>
                <w:rFonts w:ascii="Book Antiqua" w:hAnsi="Book Antiqua" w:cs="Times New Roman"/>
                <w:vertAlign w:val="superscript"/>
              </w:rPr>
              <w:t>[</w:t>
            </w:r>
            <w:r>
              <w:rPr>
                <w:rFonts w:ascii="Book Antiqua" w:hAnsi="Book Antiqua" w:cs="Times New Roman"/>
                <w:vertAlign w:val="superscript"/>
              </w:rPr>
              <w:t>38</w:t>
            </w:r>
            <w:r w:rsidRPr="00984114">
              <w:rPr>
                <w:rFonts w:ascii="Book Antiqua" w:hAnsi="Book Antiqua" w:cs="Times New Roman"/>
                <w:vertAlign w:val="superscript"/>
              </w:rPr>
              <w:t>]</w:t>
            </w:r>
            <w:r w:rsidRPr="00984114">
              <w:rPr>
                <w:rFonts w:ascii="Book Antiqua" w:hAnsi="Book Antiqua" w:cs="Times New Roman"/>
              </w:rPr>
              <w:t>,</w:t>
            </w:r>
            <w:r w:rsidRPr="00B932A6">
              <w:rPr>
                <w:rFonts w:ascii="Book Antiqua" w:hAnsi="Book Antiqua" w:cs="Times New Roman"/>
              </w:rPr>
              <w:t xml:space="preserve"> 2020</w:t>
            </w:r>
          </w:p>
        </w:tc>
        <w:tc>
          <w:tcPr>
            <w:tcW w:w="1559" w:type="dxa"/>
            <w:hideMark/>
          </w:tcPr>
          <w:p w14:paraId="3BEA7F90"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Pathological grade of HCC</w:t>
            </w:r>
          </w:p>
        </w:tc>
        <w:tc>
          <w:tcPr>
            <w:tcW w:w="1560" w:type="dxa"/>
            <w:hideMark/>
          </w:tcPr>
          <w:p w14:paraId="2E2C8697"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Retrospective, single-center</w:t>
            </w:r>
          </w:p>
        </w:tc>
        <w:tc>
          <w:tcPr>
            <w:tcW w:w="1134" w:type="dxa"/>
            <w:noWrap/>
            <w:hideMark/>
          </w:tcPr>
          <w:p w14:paraId="7D340912"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CT</w:t>
            </w:r>
          </w:p>
        </w:tc>
        <w:tc>
          <w:tcPr>
            <w:tcW w:w="1275" w:type="dxa"/>
            <w:hideMark/>
          </w:tcPr>
          <w:p w14:paraId="504CFCE9"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3376</w:t>
            </w:r>
          </w:p>
        </w:tc>
        <w:tc>
          <w:tcPr>
            <w:tcW w:w="1560" w:type="dxa"/>
            <w:hideMark/>
          </w:tcPr>
          <w:p w14:paraId="348F5CC6"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 xml:space="preserve">RFE, </w:t>
            </w:r>
            <w:bookmarkStart w:id="10" w:name="_Hlk64926231"/>
            <w:r w:rsidRPr="00B932A6">
              <w:rPr>
                <w:rFonts w:ascii="Book Antiqua" w:hAnsi="Book Antiqua" w:cs="Times New Roman"/>
              </w:rPr>
              <w:t>XGBoost</w:t>
            </w:r>
            <w:bookmarkEnd w:id="10"/>
          </w:p>
        </w:tc>
        <w:tc>
          <w:tcPr>
            <w:tcW w:w="1275" w:type="dxa"/>
            <w:hideMark/>
          </w:tcPr>
          <w:p w14:paraId="7AE6E182"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297 patients with HCCs</w:t>
            </w:r>
          </w:p>
        </w:tc>
        <w:tc>
          <w:tcPr>
            <w:tcW w:w="1134" w:type="dxa"/>
            <w:noWrap/>
            <w:hideMark/>
          </w:tcPr>
          <w:p w14:paraId="0666204E"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237</w:t>
            </w:r>
          </w:p>
        </w:tc>
        <w:tc>
          <w:tcPr>
            <w:tcW w:w="1276" w:type="dxa"/>
            <w:noWrap/>
            <w:hideMark/>
          </w:tcPr>
          <w:p w14:paraId="16F20F5A"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60</w:t>
            </w:r>
          </w:p>
        </w:tc>
        <w:tc>
          <w:tcPr>
            <w:tcW w:w="2234" w:type="dxa"/>
            <w:hideMark/>
          </w:tcPr>
          <w:p w14:paraId="5F43C051"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The</w:t>
            </w:r>
            <w:r>
              <w:rPr>
                <w:rFonts w:ascii="Book Antiqua" w:hAnsi="Book Antiqua" w:cs="Times New Roman"/>
              </w:rPr>
              <w:t xml:space="preserve"> </w:t>
            </w:r>
            <w:r w:rsidRPr="00B932A6">
              <w:rPr>
                <w:rFonts w:ascii="Book Antiqua" w:hAnsi="Book Antiqua" w:cs="Times New Roman"/>
              </w:rPr>
              <w:t>radiomics signatures combin</w:t>
            </w:r>
            <w:r>
              <w:rPr>
                <w:rFonts w:ascii="Book Antiqua" w:hAnsi="Book Antiqua" w:cs="Times New Roman"/>
              </w:rPr>
              <w:t>ed</w:t>
            </w:r>
            <w:r w:rsidRPr="00B932A6">
              <w:rPr>
                <w:rFonts w:ascii="Book Antiqua" w:hAnsi="Book Antiqua" w:cs="Times New Roman"/>
              </w:rPr>
              <w:t xml:space="preserve"> with clinical factors significantly achieved the best performance (AUC: 0.8014)</w:t>
            </w:r>
          </w:p>
        </w:tc>
      </w:tr>
      <w:tr w:rsidR="00D57DE9" w:rsidRPr="00B932A6" w14:paraId="765AD067" w14:textId="77777777" w:rsidTr="00267E27">
        <w:trPr>
          <w:trHeight w:val="1426"/>
        </w:trPr>
        <w:tc>
          <w:tcPr>
            <w:tcW w:w="1276" w:type="dxa"/>
            <w:noWrap/>
            <w:hideMark/>
          </w:tcPr>
          <w:p w14:paraId="3C3A0DE4"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 xml:space="preserve">Xu </w:t>
            </w:r>
            <w:r w:rsidRPr="00984114">
              <w:rPr>
                <w:rFonts w:ascii="Book Antiqua" w:hAnsi="Book Antiqua" w:cs="Times New Roman"/>
                <w:i/>
                <w:iCs/>
              </w:rPr>
              <w:t>et al</w:t>
            </w:r>
            <w:r w:rsidRPr="00984114">
              <w:rPr>
                <w:rFonts w:ascii="Book Antiqua" w:hAnsi="Book Antiqua" w:cs="Times New Roman"/>
                <w:vertAlign w:val="superscript"/>
              </w:rPr>
              <w:t>[</w:t>
            </w:r>
            <w:r>
              <w:rPr>
                <w:rFonts w:ascii="Book Antiqua" w:hAnsi="Book Antiqua" w:cs="Times New Roman"/>
                <w:vertAlign w:val="superscript"/>
              </w:rPr>
              <w:t>43</w:t>
            </w:r>
            <w:r w:rsidRPr="00984114">
              <w:rPr>
                <w:rFonts w:ascii="Book Antiqua" w:hAnsi="Book Antiqua" w:cs="Times New Roman"/>
                <w:vertAlign w:val="superscript"/>
              </w:rPr>
              <w:t>]</w:t>
            </w:r>
            <w:r w:rsidRPr="00984114">
              <w:rPr>
                <w:rFonts w:ascii="Book Antiqua" w:hAnsi="Book Antiqua" w:cs="Times New Roman"/>
              </w:rPr>
              <w:t xml:space="preserve">, </w:t>
            </w:r>
            <w:r w:rsidRPr="00B932A6">
              <w:rPr>
                <w:rFonts w:ascii="Book Antiqua" w:hAnsi="Book Antiqua" w:cs="Times New Roman"/>
              </w:rPr>
              <w:t>2019</w:t>
            </w:r>
          </w:p>
        </w:tc>
        <w:tc>
          <w:tcPr>
            <w:tcW w:w="1559" w:type="dxa"/>
            <w:hideMark/>
          </w:tcPr>
          <w:p w14:paraId="1A33AA57"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 xml:space="preserve">Preoperative prediction of MVI in </w:t>
            </w:r>
            <w:r w:rsidRPr="00B932A6">
              <w:rPr>
                <w:rFonts w:ascii="Book Antiqua" w:hAnsi="Book Antiqua" w:cs="Times New Roman"/>
              </w:rPr>
              <w:lastRenderedPageBreak/>
              <w:t>HCC</w:t>
            </w:r>
          </w:p>
        </w:tc>
        <w:tc>
          <w:tcPr>
            <w:tcW w:w="1560" w:type="dxa"/>
            <w:hideMark/>
          </w:tcPr>
          <w:p w14:paraId="4B1A7C29"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lastRenderedPageBreak/>
              <w:t>Retrospective, single-center</w:t>
            </w:r>
          </w:p>
        </w:tc>
        <w:tc>
          <w:tcPr>
            <w:tcW w:w="1134" w:type="dxa"/>
            <w:noWrap/>
            <w:hideMark/>
          </w:tcPr>
          <w:p w14:paraId="5219FF58"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CT</w:t>
            </w:r>
          </w:p>
        </w:tc>
        <w:tc>
          <w:tcPr>
            <w:tcW w:w="1275" w:type="dxa"/>
            <w:hideMark/>
          </w:tcPr>
          <w:p w14:paraId="4A65B3A0"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7260</w:t>
            </w:r>
          </w:p>
        </w:tc>
        <w:tc>
          <w:tcPr>
            <w:tcW w:w="1560" w:type="dxa"/>
            <w:hideMark/>
          </w:tcPr>
          <w:p w14:paraId="3AA8E71A" w14:textId="77777777" w:rsidR="00D57DE9" w:rsidRPr="00B932A6" w:rsidRDefault="00D57DE9" w:rsidP="00267E27">
            <w:pPr>
              <w:spacing w:line="360" w:lineRule="auto"/>
              <w:jc w:val="both"/>
              <w:rPr>
                <w:rFonts w:ascii="Book Antiqua" w:hAnsi="Book Antiqua" w:cs="Times New Roman"/>
              </w:rPr>
            </w:pPr>
            <w:bookmarkStart w:id="11" w:name="_Hlk64926283"/>
            <w:r w:rsidRPr="00B932A6">
              <w:rPr>
                <w:rFonts w:ascii="Book Antiqua" w:hAnsi="Book Antiqua" w:cs="Times New Roman"/>
              </w:rPr>
              <w:t>Ref-SVM</w:t>
            </w:r>
            <w:bookmarkEnd w:id="11"/>
            <w:r w:rsidRPr="00B932A6">
              <w:rPr>
                <w:rFonts w:ascii="Book Antiqua" w:hAnsi="Book Antiqua" w:cs="Times New Roman"/>
              </w:rPr>
              <w:t xml:space="preserve">, Multivariable logistic </w:t>
            </w:r>
            <w:r w:rsidRPr="00B932A6">
              <w:rPr>
                <w:rFonts w:ascii="Book Antiqua" w:hAnsi="Book Antiqua" w:cs="Times New Roman"/>
              </w:rPr>
              <w:lastRenderedPageBreak/>
              <w:t>regression</w:t>
            </w:r>
          </w:p>
        </w:tc>
        <w:tc>
          <w:tcPr>
            <w:tcW w:w="1275" w:type="dxa"/>
            <w:hideMark/>
          </w:tcPr>
          <w:p w14:paraId="7CB6B273"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lastRenderedPageBreak/>
              <w:t xml:space="preserve">495 patients with </w:t>
            </w:r>
            <w:r w:rsidRPr="00B932A6">
              <w:rPr>
                <w:rFonts w:ascii="Book Antiqua" w:hAnsi="Book Antiqua" w:cs="Times New Roman"/>
              </w:rPr>
              <w:lastRenderedPageBreak/>
              <w:t>HCC</w:t>
            </w:r>
          </w:p>
        </w:tc>
        <w:tc>
          <w:tcPr>
            <w:tcW w:w="1134" w:type="dxa"/>
            <w:noWrap/>
            <w:hideMark/>
          </w:tcPr>
          <w:p w14:paraId="07E8D619"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lastRenderedPageBreak/>
              <w:t>300</w:t>
            </w:r>
          </w:p>
        </w:tc>
        <w:tc>
          <w:tcPr>
            <w:tcW w:w="1276" w:type="dxa"/>
            <w:hideMark/>
          </w:tcPr>
          <w:p w14:paraId="0A6A3B5A"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145 (test); 50 (validatio</w:t>
            </w:r>
            <w:r w:rsidRPr="00B932A6">
              <w:rPr>
                <w:rFonts w:ascii="Book Antiqua" w:hAnsi="Book Antiqua" w:cs="Times New Roman"/>
              </w:rPr>
              <w:lastRenderedPageBreak/>
              <w:t>n)</w:t>
            </w:r>
          </w:p>
        </w:tc>
        <w:tc>
          <w:tcPr>
            <w:tcW w:w="2234" w:type="dxa"/>
            <w:hideMark/>
          </w:tcPr>
          <w:p w14:paraId="28739D00"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lastRenderedPageBreak/>
              <w:t>Good performance (AUC: 0.909 in the training/validatio</w:t>
            </w:r>
            <w:r w:rsidRPr="00B932A6">
              <w:rPr>
                <w:rFonts w:ascii="Book Antiqua" w:hAnsi="Book Antiqua" w:cs="Times New Roman"/>
              </w:rPr>
              <w:lastRenderedPageBreak/>
              <w:t>n set, AUC: 0.889 in the test set)</w:t>
            </w:r>
          </w:p>
        </w:tc>
      </w:tr>
      <w:tr w:rsidR="00D57DE9" w:rsidRPr="00B932A6" w14:paraId="51DA7D60" w14:textId="77777777" w:rsidTr="00267E27">
        <w:trPr>
          <w:trHeight w:val="1276"/>
        </w:trPr>
        <w:tc>
          <w:tcPr>
            <w:tcW w:w="1276" w:type="dxa"/>
            <w:noWrap/>
            <w:hideMark/>
          </w:tcPr>
          <w:p w14:paraId="14FA0398"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lastRenderedPageBreak/>
              <w:t xml:space="preserve">Chong </w:t>
            </w:r>
            <w:r w:rsidRPr="00984114">
              <w:rPr>
                <w:rFonts w:ascii="Book Antiqua" w:hAnsi="Book Antiqua" w:cs="Times New Roman"/>
                <w:i/>
                <w:iCs/>
              </w:rPr>
              <w:t>et al</w:t>
            </w:r>
            <w:r w:rsidRPr="00984114">
              <w:rPr>
                <w:rFonts w:ascii="Book Antiqua" w:hAnsi="Book Antiqua" w:cs="Times New Roman"/>
                <w:vertAlign w:val="superscript"/>
              </w:rPr>
              <w:t>[</w:t>
            </w:r>
            <w:r>
              <w:rPr>
                <w:rFonts w:ascii="Book Antiqua" w:hAnsi="Book Antiqua" w:cs="Times New Roman"/>
                <w:vertAlign w:val="superscript"/>
              </w:rPr>
              <w:t>47</w:t>
            </w:r>
            <w:r w:rsidRPr="00984114">
              <w:rPr>
                <w:rFonts w:ascii="Book Antiqua" w:hAnsi="Book Antiqua" w:cs="Times New Roman"/>
                <w:vertAlign w:val="superscript"/>
              </w:rPr>
              <w:t>]</w:t>
            </w:r>
            <w:r w:rsidRPr="00984114">
              <w:rPr>
                <w:rFonts w:ascii="Book Antiqua" w:hAnsi="Book Antiqua" w:cs="Times New Roman"/>
              </w:rPr>
              <w:t xml:space="preserve">, </w:t>
            </w:r>
            <w:r w:rsidRPr="00B932A6">
              <w:rPr>
                <w:rFonts w:ascii="Book Antiqua" w:hAnsi="Book Antiqua" w:cs="Times New Roman"/>
              </w:rPr>
              <w:t>2021</w:t>
            </w:r>
          </w:p>
        </w:tc>
        <w:tc>
          <w:tcPr>
            <w:tcW w:w="1559" w:type="dxa"/>
            <w:hideMark/>
          </w:tcPr>
          <w:p w14:paraId="5668A194"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Preoperative prediction of MVI in HCC</w:t>
            </w:r>
          </w:p>
        </w:tc>
        <w:tc>
          <w:tcPr>
            <w:tcW w:w="1560" w:type="dxa"/>
            <w:hideMark/>
          </w:tcPr>
          <w:p w14:paraId="070B8FEC"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Retrospective, single-center</w:t>
            </w:r>
          </w:p>
        </w:tc>
        <w:tc>
          <w:tcPr>
            <w:tcW w:w="1134" w:type="dxa"/>
            <w:noWrap/>
            <w:hideMark/>
          </w:tcPr>
          <w:p w14:paraId="619D0C73"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MRI</w:t>
            </w:r>
          </w:p>
        </w:tc>
        <w:tc>
          <w:tcPr>
            <w:tcW w:w="1275" w:type="dxa"/>
            <w:hideMark/>
          </w:tcPr>
          <w:p w14:paraId="60F38F10"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854</w:t>
            </w:r>
          </w:p>
        </w:tc>
        <w:tc>
          <w:tcPr>
            <w:tcW w:w="1560" w:type="dxa"/>
            <w:hideMark/>
          </w:tcPr>
          <w:p w14:paraId="7AC4393E"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LASSO, RF, logistic regression</w:t>
            </w:r>
          </w:p>
        </w:tc>
        <w:tc>
          <w:tcPr>
            <w:tcW w:w="1275" w:type="dxa"/>
            <w:hideMark/>
          </w:tcPr>
          <w:p w14:paraId="54D4F6F5"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356 patients with HCCs ≤</w:t>
            </w:r>
            <w:r>
              <w:rPr>
                <w:rFonts w:ascii="Book Antiqua" w:hAnsi="Book Antiqua" w:cs="Times New Roman"/>
              </w:rPr>
              <w:t xml:space="preserve"> </w:t>
            </w:r>
            <w:r w:rsidRPr="00B932A6">
              <w:rPr>
                <w:rFonts w:ascii="Book Antiqua" w:hAnsi="Book Antiqua" w:cs="Times New Roman"/>
              </w:rPr>
              <w:t>5 cm</w:t>
            </w:r>
          </w:p>
        </w:tc>
        <w:tc>
          <w:tcPr>
            <w:tcW w:w="1134" w:type="dxa"/>
            <w:noWrap/>
            <w:hideMark/>
          </w:tcPr>
          <w:p w14:paraId="09130361"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250</w:t>
            </w:r>
          </w:p>
        </w:tc>
        <w:tc>
          <w:tcPr>
            <w:tcW w:w="1276" w:type="dxa"/>
            <w:noWrap/>
            <w:hideMark/>
          </w:tcPr>
          <w:p w14:paraId="397542B5"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106</w:t>
            </w:r>
          </w:p>
        </w:tc>
        <w:tc>
          <w:tcPr>
            <w:tcW w:w="2234" w:type="dxa"/>
            <w:hideMark/>
          </w:tcPr>
          <w:p w14:paraId="628CE282"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AUC</w:t>
            </w:r>
            <w:r>
              <w:rPr>
                <w:rFonts w:ascii="Book Antiqua" w:hAnsi="Book Antiqua" w:cs="Times New Roman"/>
              </w:rPr>
              <w:t xml:space="preserve">: </w:t>
            </w:r>
            <w:r w:rsidRPr="00B932A6">
              <w:rPr>
                <w:rFonts w:ascii="Book Antiqua" w:hAnsi="Book Antiqua" w:cs="Times New Roman"/>
              </w:rPr>
              <w:t>0.920 using RF; AUC</w:t>
            </w:r>
            <w:r>
              <w:rPr>
                <w:rFonts w:ascii="Book Antiqua" w:hAnsi="Book Antiqua" w:cs="Times New Roman"/>
              </w:rPr>
              <w:t xml:space="preserve">: </w:t>
            </w:r>
            <w:r w:rsidRPr="00B932A6">
              <w:rPr>
                <w:rFonts w:ascii="Book Antiqua" w:hAnsi="Book Antiqua" w:cs="Times New Roman"/>
              </w:rPr>
              <w:t>0.879 using logistic regression (in validation set)</w:t>
            </w:r>
          </w:p>
        </w:tc>
      </w:tr>
      <w:tr w:rsidR="00D57DE9" w:rsidRPr="00B932A6" w14:paraId="2C7B7F68" w14:textId="77777777" w:rsidTr="00267E27">
        <w:trPr>
          <w:trHeight w:val="2406"/>
        </w:trPr>
        <w:tc>
          <w:tcPr>
            <w:tcW w:w="1276" w:type="dxa"/>
            <w:hideMark/>
          </w:tcPr>
          <w:p w14:paraId="4608B825"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 xml:space="preserve">Fu </w:t>
            </w:r>
            <w:r w:rsidRPr="00984114">
              <w:rPr>
                <w:rFonts w:ascii="Book Antiqua" w:hAnsi="Book Antiqua" w:cs="Times New Roman"/>
                <w:i/>
                <w:iCs/>
              </w:rPr>
              <w:t>et al</w:t>
            </w:r>
            <w:r w:rsidRPr="00984114">
              <w:rPr>
                <w:rFonts w:ascii="Book Antiqua" w:hAnsi="Book Antiqua" w:cs="Times New Roman"/>
                <w:vertAlign w:val="superscript"/>
              </w:rPr>
              <w:t>[</w:t>
            </w:r>
            <w:r>
              <w:rPr>
                <w:rFonts w:ascii="Book Antiqua" w:hAnsi="Book Antiqua" w:cs="Times New Roman"/>
                <w:vertAlign w:val="superscript"/>
              </w:rPr>
              <w:t>54</w:t>
            </w:r>
            <w:r w:rsidRPr="00984114">
              <w:rPr>
                <w:rFonts w:ascii="Book Antiqua" w:hAnsi="Book Antiqua" w:cs="Times New Roman"/>
                <w:vertAlign w:val="superscript"/>
              </w:rPr>
              <w:t>]</w:t>
            </w:r>
            <w:r w:rsidRPr="00984114">
              <w:rPr>
                <w:rFonts w:ascii="Book Antiqua" w:hAnsi="Book Antiqua" w:cs="Times New Roman"/>
              </w:rPr>
              <w:t xml:space="preserve">, </w:t>
            </w:r>
            <w:r w:rsidRPr="00B932A6">
              <w:rPr>
                <w:rFonts w:ascii="Book Antiqua" w:hAnsi="Book Antiqua" w:cs="Times New Roman"/>
              </w:rPr>
              <w:t>2019</w:t>
            </w:r>
          </w:p>
        </w:tc>
        <w:tc>
          <w:tcPr>
            <w:tcW w:w="1559" w:type="dxa"/>
            <w:hideMark/>
          </w:tcPr>
          <w:p w14:paraId="578D4F56"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Assistant in optimal treatment choices of HCC between LR and TACE</w:t>
            </w:r>
          </w:p>
        </w:tc>
        <w:tc>
          <w:tcPr>
            <w:tcW w:w="1560" w:type="dxa"/>
            <w:hideMark/>
          </w:tcPr>
          <w:p w14:paraId="632985A9"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Retrospective, multi-center (5 institutions)</w:t>
            </w:r>
          </w:p>
        </w:tc>
        <w:tc>
          <w:tcPr>
            <w:tcW w:w="1134" w:type="dxa"/>
            <w:hideMark/>
          </w:tcPr>
          <w:p w14:paraId="4AF9820E"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MRI</w:t>
            </w:r>
          </w:p>
        </w:tc>
        <w:tc>
          <w:tcPr>
            <w:tcW w:w="1275" w:type="dxa"/>
            <w:hideMark/>
          </w:tcPr>
          <w:p w14:paraId="60FF2EDF"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708</w:t>
            </w:r>
          </w:p>
        </w:tc>
        <w:tc>
          <w:tcPr>
            <w:tcW w:w="1560" w:type="dxa"/>
            <w:hideMark/>
          </w:tcPr>
          <w:p w14:paraId="38B60E68"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LASSO, Akaike information criterion</w:t>
            </w:r>
          </w:p>
        </w:tc>
        <w:tc>
          <w:tcPr>
            <w:tcW w:w="1275" w:type="dxa"/>
            <w:hideMark/>
          </w:tcPr>
          <w:p w14:paraId="3B538D1D"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520 patients with HCC</w:t>
            </w:r>
          </w:p>
        </w:tc>
        <w:tc>
          <w:tcPr>
            <w:tcW w:w="1134" w:type="dxa"/>
            <w:hideMark/>
          </w:tcPr>
          <w:p w14:paraId="0F596981"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302</w:t>
            </w:r>
          </w:p>
        </w:tc>
        <w:tc>
          <w:tcPr>
            <w:tcW w:w="1276" w:type="dxa"/>
            <w:hideMark/>
          </w:tcPr>
          <w:p w14:paraId="743136C7"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218</w:t>
            </w:r>
          </w:p>
        </w:tc>
        <w:tc>
          <w:tcPr>
            <w:tcW w:w="2234" w:type="dxa"/>
            <w:hideMark/>
          </w:tcPr>
          <w:p w14:paraId="1F0F63FC"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Good discrimination and calibrations for 3-year PFS (AUC</w:t>
            </w:r>
            <w:r>
              <w:rPr>
                <w:rFonts w:ascii="Book Antiqua" w:hAnsi="Book Antiqua" w:cs="Times New Roman"/>
              </w:rPr>
              <w:t xml:space="preserve">: </w:t>
            </w:r>
            <w:r w:rsidRPr="00B932A6">
              <w:rPr>
                <w:rFonts w:ascii="Book Antiqua" w:hAnsi="Book Antiqua" w:cs="Times New Roman"/>
              </w:rPr>
              <w:t>0.80 in training set, AUC</w:t>
            </w:r>
            <w:r>
              <w:rPr>
                <w:rFonts w:ascii="Book Antiqua" w:hAnsi="Book Antiqua" w:cs="Times New Roman"/>
              </w:rPr>
              <w:t xml:space="preserve">: </w:t>
            </w:r>
            <w:r w:rsidRPr="00B932A6">
              <w:rPr>
                <w:rFonts w:ascii="Book Antiqua" w:hAnsi="Book Antiqua" w:cs="Times New Roman"/>
              </w:rPr>
              <w:t xml:space="preserve">0.75 in validation set); </w:t>
            </w:r>
            <w:r>
              <w:rPr>
                <w:rFonts w:ascii="Book Antiqua" w:hAnsi="Book Antiqua" w:cs="Times New Roman"/>
              </w:rPr>
              <w:t>t</w:t>
            </w:r>
            <w:r w:rsidRPr="00B932A6">
              <w:rPr>
                <w:rFonts w:ascii="Book Antiqua" w:hAnsi="Book Antiqua" w:cs="Times New Roman"/>
              </w:rPr>
              <w:t>hreshold</w:t>
            </w:r>
            <w:r>
              <w:rPr>
                <w:rFonts w:ascii="Book Antiqua" w:hAnsi="Book Antiqua" w:cs="Times New Roman"/>
              </w:rPr>
              <w:t xml:space="preserve"> </w:t>
            </w:r>
            <w:r w:rsidRPr="00B932A6">
              <w:rPr>
                <w:rFonts w:ascii="Book Antiqua" w:eastAsia="等线" w:hAnsi="Book Antiqua" w:cs="Times New Roman"/>
              </w:rPr>
              <w:t>≤</w:t>
            </w:r>
            <w:r>
              <w:rPr>
                <w:rFonts w:ascii="Book Antiqua" w:eastAsia="等线" w:hAnsi="Book Antiqua" w:cs="Times New Roman"/>
              </w:rPr>
              <w:t xml:space="preserve"> </w:t>
            </w:r>
            <w:r w:rsidRPr="00B932A6">
              <w:rPr>
                <w:rFonts w:ascii="Book Antiqua" w:hAnsi="Book Antiqua" w:cs="Times New Roman"/>
              </w:rPr>
              <w:t>-5.00: suggesting LR, threshold &gt;</w:t>
            </w:r>
            <w:r>
              <w:rPr>
                <w:rFonts w:ascii="Book Antiqua" w:hAnsi="Book Antiqua" w:cs="Times New Roman"/>
              </w:rPr>
              <w:t xml:space="preserve"> </w:t>
            </w:r>
            <w:r w:rsidRPr="00B932A6">
              <w:rPr>
                <w:rFonts w:ascii="Book Antiqua" w:hAnsi="Book Antiqua" w:cs="Times New Roman"/>
              </w:rPr>
              <w:t>-5.00: suggesting TACE</w:t>
            </w:r>
          </w:p>
        </w:tc>
      </w:tr>
      <w:tr w:rsidR="00D57DE9" w:rsidRPr="00B932A6" w14:paraId="6C937DD2" w14:textId="77777777" w:rsidTr="00267E27">
        <w:trPr>
          <w:trHeight w:val="1859"/>
        </w:trPr>
        <w:tc>
          <w:tcPr>
            <w:tcW w:w="1276" w:type="dxa"/>
            <w:noWrap/>
            <w:hideMark/>
          </w:tcPr>
          <w:p w14:paraId="18D38FDA"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lastRenderedPageBreak/>
              <w:t xml:space="preserve">Sun </w:t>
            </w:r>
            <w:r w:rsidRPr="00984114">
              <w:rPr>
                <w:rFonts w:ascii="Book Antiqua" w:hAnsi="Book Antiqua" w:cs="Times New Roman"/>
                <w:i/>
                <w:iCs/>
              </w:rPr>
              <w:t>et al</w:t>
            </w:r>
            <w:r w:rsidRPr="00984114">
              <w:rPr>
                <w:rFonts w:ascii="Book Antiqua" w:hAnsi="Book Antiqua" w:cs="Times New Roman"/>
                <w:vertAlign w:val="superscript"/>
              </w:rPr>
              <w:t>[</w:t>
            </w:r>
            <w:r>
              <w:rPr>
                <w:rFonts w:ascii="Book Antiqua" w:hAnsi="Book Antiqua" w:cs="Times New Roman"/>
                <w:vertAlign w:val="superscript"/>
              </w:rPr>
              <w:t>56</w:t>
            </w:r>
            <w:r w:rsidRPr="00984114">
              <w:rPr>
                <w:rFonts w:ascii="Book Antiqua" w:hAnsi="Book Antiqua" w:cs="Times New Roman"/>
                <w:vertAlign w:val="superscript"/>
              </w:rPr>
              <w:t>]</w:t>
            </w:r>
            <w:r w:rsidRPr="00984114">
              <w:rPr>
                <w:rFonts w:ascii="Book Antiqua" w:hAnsi="Book Antiqua" w:cs="Times New Roman"/>
              </w:rPr>
              <w:t xml:space="preserve">, </w:t>
            </w:r>
            <w:r w:rsidRPr="00B932A6">
              <w:rPr>
                <w:rFonts w:ascii="Book Antiqua" w:hAnsi="Book Antiqua" w:cs="Times New Roman"/>
              </w:rPr>
              <w:t>2020</w:t>
            </w:r>
          </w:p>
        </w:tc>
        <w:tc>
          <w:tcPr>
            <w:tcW w:w="1559" w:type="dxa"/>
            <w:hideMark/>
          </w:tcPr>
          <w:p w14:paraId="07425439"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Predicting the outcome of TACE for unresectable HCC</w:t>
            </w:r>
          </w:p>
        </w:tc>
        <w:tc>
          <w:tcPr>
            <w:tcW w:w="1560" w:type="dxa"/>
            <w:hideMark/>
          </w:tcPr>
          <w:p w14:paraId="16A5C0C3"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Retrospective, single-center</w:t>
            </w:r>
          </w:p>
        </w:tc>
        <w:tc>
          <w:tcPr>
            <w:tcW w:w="1134" w:type="dxa"/>
            <w:noWrap/>
            <w:hideMark/>
          </w:tcPr>
          <w:p w14:paraId="6FE0B933"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MRI</w:t>
            </w:r>
          </w:p>
        </w:tc>
        <w:tc>
          <w:tcPr>
            <w:tcW w:w="1275" w:type="dxa"/>
            <w:hideMark/>
          </w:tcPr>
          <w:p w14:paraId="1B2DDADB"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3376</w:t>
            </w:r>
          </w:p>
        </w:tc>
        <w:tc>
          <w:tcPr>
            <w:tcW w:w="1560" w:type="dxa"/>
            <w:hideMark/>
          </w:tcPr>
          <w:p w14:paraId="4931CAAA"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LASSO, multivariable logistic regression</w:t>
            </w:r>
          </w:p>
        </w:tc>
        <w:tc>
          <w:tcPr>
            <w:tcW w:w="1275" w:type="dxa"/>
            <w:hideMark/>
          </w:tcPr>
          <w:p w14:paraId="1638C410"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84 patients with BCLC B stage HCC</w:t>
            </w:r>
          </w:p>
        </w:tc>
        <w:tc>
          <w:tcPr>
            <w:tcW w:w="1134" w:type="dxa"/>
            <w:noWrap/>
            <w:hideMark/>
          </w:tcPr>
          <w:p w14:paraId="1AC6474C"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67</w:t>
            </w:r>
          </w:p>
        </w:tc>
        <w:tc>
          <w:tcPr>
            <w:tcW w:w="1276" w:type="dxa"/>
            <w:noWrap/>
            <w:hideMark/>
          </w:tcPr>
          <w:p w14:paraId="43A9EBE7"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17</w:t>
            </w:r>
          </w:p>
        </w:tc>
        <w:tc>
          <w:tcPr>
            <w:tcW w:w="2234" w:type="dxa"/>
            <w:hideMark/>
          </w:tcPr>
          <w:p w14:paraId="68CBC6B8"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 xml:space="preserve">The radiomics signatures </w:t>
            </w:r>
            <w:r>
              <w:rPr>
                <w:rFonts w:ascii="Book Antiqua" w:hAnsi="Book Antiqua" w:cs="Times New Roman"/>
              </w:rPr>
              <w:t xml:space="preserve">combined </w:t>
            </w:r>
            <w:r w:rsidRPr="00B932A6">
              <w:rPr>
                <w:rFonts w:ascii="Book Antiqua" w:hAnsi="Book Antiqua" w:cs="Times New Roman"/>
              </w:rPr>
              <w:t>with clinical factors significantly achieved the best performance (AUC</w:t>
            </w:r>
            <w:r>
              <w:rPr>
                <w:rFonts w:ascii="Book Antiqua" w:hAnsi="Book Antiqua" w:cs="Times New Roman"/>
              </w:rPr>
              <w:t xml:space="preserve">: </w:t>
            </w:r>
            <w:r w:rsidRPr="00B932A6">
              <w:rPr>
                <w:rFonts w:ascii="Book Antiqua" w:hAnsi="Book Antiqua" w:cs="Times New Roman"/>
              </w:rPr>
              <w:t>0.8014)</w:t>
            </w:r>
          </w:p>
        </w:tc>
      </w:tr>
      <w:tr w:rsidR="00D57DE9" w:rsidRPr="00B932A6" w14:paraId="49FEFE87" w14:textId="77777777" w:rsidTr="00267E27">
        <w:trPr>
          <w:trHeight w:val="4242"/>
        </w:trPr>
        <w:tc>
          <w:tcPr>
            <w:tcW w:w="1276" w:type="dxa"/>
            <w:hideMark/>
          </w:tcPr>
          <w:p w14:paraId="714EE097"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 xml:space="preserve">Ji </w:t>
            </w:r>
            <w:r w:rsidRPr="00984114">
              <w:rPr>
                <w:rFonts w:ascii="Book Antiqua" w:hAnsi="Book Antiqua" w:cs="Times New Roman"/>
                <w:i/>
                <w:iCs/>
              </w:rPr>
              <w:t>et al</w:t>
            </w:r>
            <w:r w:rsidRPr="00984114">
              <w:rPr>
                <w:rFonts w:ascii="Book Antiqua" w:hAnsi="Book Antiqua" w:cs="Times New Roman"/>
                <w:vertAlign w:val="superscript"/>
              </w:rPr>
              <w:t>[</w:t>
            </w:r>
            <w:r>
              <w:rPr>
                <w:rFonts w:ascii="Book Antiqua" w:hAnsi="Book Antiqua" w:cs="Times New Roman"/>
                <w:vertAlign w:val="superscript"/>
              </w:rPr>
              <w:t>66</w:t>
            </w:r>
            <w:r w:rsidRPr="00984114">
              <w:rPr>
                <w:rFonts w:ascii="Book Antiqua" w:hAnsi="Book Antiqua" w:cs="Times New Roman"/>
                <w:vertAlign w:val="superscript"/>
              </w:rPr>
              <w:t>]</w:t>
            </w:r>
            <w:r w:rsidRPr="00984114">
              <w:rPr>
                <w:rFonts w:ascii="Book Antiqua" w:hAnsi="Book Antiqua" w:cs="Times New Roman"/>
              </w:rPr>
              <w:t xml:space="preserve">, </w:t>
            </w:r>
            <w:r w:rsidRPr="00B932A6">
              <w:rPr>
                <w:rFonts w:ascii="Book Antiqua" w:hAnsi="Book Antiqua" w:cs="Times New Roman"/>
              </w:rPr>
              <w:t>2020</w:t>
            </w:r>
          </w:p>
        </w:tc>
        <w:tc>
          <w:tcPr>
            <w:tcW w:w="1559" w:type="dxa"/>
            <w:hideMark/>
          </w:tcPr>
          <w:p w14:paraId="7A0AF212"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Predicting early recurrence after LR</w:t>
            </w:r>
          </w:p>
        </w:tc>
        <w:tc>
          <w:tcPr>
            <w:tcW w:w="1560" w:type="dxa"/>
            <w:hideMark/>
          </w:tcPr>
          <w:p w14:paraId="10F58810"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Retrospective, multi-center (3 institutions)</w:t>
            </w:r>
          </w:p>
        </w:tc>
        <w:tc>
          <w:tcPr>
            <w:tcW w:w="1134" w:type="dxa"/>
            <w:hideMark/>
          </w:tcPr>
          <w:p w14:paraId="36719A77"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CT</w:t>
            </w:r>
          </w:p>
        </w:tc>
        <w:tc>
          <w:tcPr>
            <w:tcW w:w="1275" w:type="dxa"/>
            <w:hideMark/>
          </w:tcPr>
          <w:p w14:paraId="3F3F9A1A"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846</w:t>
            </w:r>
          </w:p>
        </w:tc>
        <w:tc>
          <w:tcPr>
            <w:tcW w:w="1560" w:type="dxa"/>
            <w:hideMark/>
          </w:tcPr>
          <w:p w14:paraId="0607AD3E"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LASSO-Cox regression</w:t>
            </w:r>
          </w:p>
        </w:tc>
        <w:tc>
          <w:tcPr>
            <w:tcW w:w="1275" w:type="dxa"/>
            <w:hideMark/>
          </w:tcPr>
          <w:p w14:paraId="6F8DD62C"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295 patients with HCC</w:t>
            </w:r>
          </w:p>
        </w:tc>
        <w:tc>
          <w:tcPr>
            <w:tcW w:w="1134" w:type="dxa"/>
            <w:hideMark/>
          </w:tcPr>
          <w:p w14:paraId="2F5E4E19"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177 (Institution 1)</w:t>
            </w:r>
          </w:p>
        </w:tc>
        <w:tc>
          <w:tcPr>
            <w:tcW w:w="1276" w:type="dxa"/>
            <w:hideMark/>
          </w:tcPr>
          <w:p w14:paraId="4FE6CF27"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118 (Institution 2 and 3, external validation)</w:t>
            </w:r>
          </w:p>
        </w:tc>
        <w:tc>
          <w:tcPr>
            <w:tcW w:w="2234" w:type="dxa"/>
            <w:hideMark/>
          </w:tcPr>
          <w:p w14:paraId="64A5DC3D" w14:textId="77777777" w:rsidR="00D57DE9" w:rsidRPr="00B932A6" w:rsidRDefault="00D57DE9" w:rsidP="00267E27">
            <w:pPr>
              <w:spacing w:line="360" w:lineRule="auto"/>
              <w:jc w:val="both"/>
              <w:rPr>
                <w:rFonts w:ascii="Book Antiqua" w:hAnsi="Book Antiqua" w:cs="Times New Roman"/>
              </w:rPr>
            </w:pPr>
            <w:r w:rsidRPr="00B932A6">
              <w:rPr>
                <w:rFonts w:ascii="Book Antiqua" w:hAnsi="Book Antiqua" w:cs="Times New Roman"/>
              </w:rPr>
              <w:t>Better prognostic ability (C-index</w:t>
            </w:r>
            <w:r>
              <w:rPr>
                <w:rFonts w:ascii="Book Antiqua" w:hAnsi="Book Antiqua" w:cs="Times New Roman"/>
              </w:rPr>
              <w:t xml:space="preserve">: </w:t>
            </w:r>
            <w:r w:rsidRPr="00B932A6">
              <w:rPr>
                <w:rFonts w:ascii="Book Antiqua" w:hAnsi="Book Antiqua" w:cs="Times New Roman"/>
              </w:rPr>
              <w:t xml:space="preserve">0.77, </w:t>
            </w:r>
            <w:r w:rsidRPr="000B7E82">
              <w:rPr>
                <w:rFonts w:ascii="Book Antiqua" w:hAnsi="Book Antiqua" w:cs="Times New Roman"/>
                <w:i/>
                <w:iCs/>
              </w:rPr>
              <w:t>P</w:t>
            </w:r>
            <w:r>
              <w:rPr>
                <w:rFonts w:ascii="Book Antiqua" w:hAnsi="Book Antiqua" w:cs="Times New Roman"/>
              </w:rPr>
              <w:t xml:space="preserve"> </w:t>
            </w:r>
            <w:r w:rsidRPr="00B932A6">
              <w:rPr>
                <w:rFonts w:ascii="Book Antiqua" w:hAnsi="Book Antiqua" w:cs="Times New Roman"/>
              </w:rPr>
              <w:t>&lt;</w:t>
            </w:r>
            <w:r>
              <w:rPr>
                <w:rFonts w:ascii="Book Antiqua" w:hAnsi="Book Antiqua" w:cs="Times New Roman"/>
              </w:rPr>
              <w:t xml:space="preserve"> </w:t>
            </w:r>
            <w:r w:rsidRPr="00B932A6">
              <w:rPr>
                <w:rFonts w:ascii="Book Antiqua" w:hAnsi="Book Antiqua" w:cs="Times New Roman"/>
              </w:rPr>
              <w:t xml:space="preserve">0.05), lower prediction error (integrated </w:t>
            </w:r>
            <w:r>
              <w:rPr>
                <w:rFonts w:ascii="Book Antiqua" w:hAnsi="Book Antiqua" w:cs="Times New Roman"/>
              </w:rPr>
              <w:t>b</w:t>
            </w:r>
            <w:r w:rsidRPr="00B932A6">
              <w:rPr>
                <w:rFonts w:ascii="Book Antiqua" w:hAnsi="Book Antiqua" w:cs="Times New Roman"/>
              </w:rPr>
              <w:t>rier score</w:t>
            </w:r>
            <w:r>
              <w:rPr>
                <w:rFonts w:ascii="Book Antiqua" w:hAnsi="Book Antiqua" w:cs="Times New Roman"/>
              </w:rPr>
              <w:t xml:space="preserve">: </w:t>
            </w:r>
            <w:r w:rsidRPr="00B932A6">
              <w:rPr>
                <w:rFonts w:ascii="Book Antiqua" w:hAnsi="Book Antiqua" w:cs="Times New Roman"/>
              </w:rPr>
              <w:t>0.14), and better clinical usefulness than rival models and staging systems</w:t>
            </w:r>
          </w:p>
        </w:tc>
      </w:tr>
      <w:tr w:rsidR="00D57DE9" w:rsidRPr="003013DA" w14:paraId="357F780B" w14:textId="77777777" w:rsidTr="00267E27">
        <w:trPr>
          <w:trHeight w:val="4111"/>
        </w:trPr>
        <w:tc>
          <w:tcPr>
            <w:tcW w:w="1276" w:type="dxa"/>
            <w:noWrap/>
            <w:hideMark/>
          </w:tcPr>
          <w:p w14:paraId="5677703C" w14:textId="77777777" w:rsidR="00D57DE9" w:rsidRPr="003013DA" w:rsidRDefault="00D57DE9" w:rsidP="00267E27">
            <w:pPr>
              <w:spacing w:line="360" w:lineRule="auto"/>
              <w:jc w:val="both"/>
              <w:rPr>
                <w:rFonts w:ascii="Book Antiqua" w:hAnsi="Book Antiqua" w:cs="Times New Roman"/>
              </w:rPr>
            </w:pPr>
            <w:r w:rsidRPr="003013DA">
              <w:rPr>
                <w:rFonts w:ascii="Book Antiqua" w:hAnsi="Book Antiqua" w:cs="Times New Roman"/>
              </w:rPr>
              <w:lastRenderedPageBreak/>
              <w:t xml:space="preserve">Zhao </w:t>
            </w:r>
            <w:r w:rsidRPr="00984114">
              <w:rPr>
                <w:rFonts w:ascii="Book Antiqua" w:hAnsi="Book Antiqua" w:cs="Times New Roman"/>
                <w:i/>
                <w:iCs/>
              </w:rPr>
              <w:t>et al</w:t>
            </w:r>
            <w:r w:rsidRPr="00984114">
              <w:rPr>
                <w:rFonts w:ascii="Book Antiqua" w:hAnsi="Book Antiqua" w:cs="Times New Roman"/>
                <w:vertAlign w:val="superscript"/>
              </w:rPr>
              <w:t>[</w:t>
            </w:r>
            <w:r>
              <w:rPr>
                <w:rFonts w:ascii="Book Antiqua" w:hAnsi="Book Antiqua" w:cs="Times New Roman"/>
                <w:vertAlign w:val="superscript"/>
              </w:rPr>
              <w:t>67</w:t>
            </w:r>
            <w:r w:rsidRPr="00984114">
              <w:rPr>
                <w:rFonts w:ascii="Book Antiqua" w:hAnsi="Book Antiqua" w:cs="Times New Roman"/>
                <w:vertAlign w:val="superscript"/>
              </w:rPr>
              <w:t>]</w:t>
            </w:r>
            <w:r w:rsidRPr="00984114">
              <w:rPr>
                <w:rFonts w:ascii="Book Antiqua" w:hAnsi="Book Antiqua" w:cs="Times New Roman"/>
              </w:rPr>
              <w:t xml:space="preserve">, </w:t>
            </w:r>
            <w:r w:rsidRPr="003013DA">
              <w:rPr>
                <w:rFonts w:ascii="Book Antiqua" w:hAnsi="Book Antiqua" w:cs="Times New Roman"/>
              </w:rPr>
              <w:t>2020</w:t>
            </w:r>
          </w:p>
        </w:tc>
        <w:tc>
          <w:tcPr>
            <w:tcW w:w="1559" w:type="dxa"/>
            <w:hideMark/>
          </w:tcPr>
          <w:p w14:paraId="3F199CEA" w14:textId="77777777" w:rsidR="00D57DE9" w:rsidRPr="003013DA" w:rsidRDefault="00D57DE9" w:rsidP="00267E27">
            <w:pPr>
              <w:spacing w:line="360" w:lineRule="auto"/>
              <w:jc w:val="both"/>
              <w:rPr>
                <w:rFonts w:ascii="Book Antiqua" w:hAnsi="Book Antiqua" w:cs="Times New Roman"/>
              </w:rPr>
            </w:pPr>
            <w:r w:rsidRPr="003013DA">
              <w:rPr>
                <w:rFonts w:ascii="Book Antiqua" w:hAnsi="Book Antiqua" w:cs="Times New Roman"/>
              </w:rPr>
              <w:t>Predi</w:t>
            </w:r>
            <w:r>
              <w:rPr>
                <w:rFonts w:ascii="Book Antiqua" w:hAnsi="Book Antiqua" w:cs="Times New Roman"/>
              </w:rPr>
              <w:t>cting early recurrence after LR</w:t>
            </w:r>
          </w:p>
        </w:tc>
        <w:tc>
          <w:tcPr>
            <w:tcW w:w="1560" w:type="dxa"/>
            <w:hideMark/>
          </w:tcPr>
          <w:p w14:paraId="54A5A528" w14:textId="77777777" w:rsidR="00D57DE9" w:rsidRPr="003013DA" w:rsidRDefault="00D57DE9" w:rsidP="00267E27">
            <w:pPr>
              <w:spacing w:line="360" w:lineRule="auto"/>
              <w:jc w:val="both"/>
              <w:rPr>
                <w:rFonts w:ascii="Book Antiqua" w:hAnsi="Book Antiqua" w:cs="Times New Roman"/>
              </w:rPr>
            </w:pPr>
            <w:r w:rsidRPr="003013DA">
              <w:rPr>
                <w:rFonts w:ascii="Book Antiqua" w:hAnsi="Book Antiqua" w:cs="Times New Roman"/>
              </w:rPr>
              <w:t>Retrospective, single-center</w:t>
            </w:r>
          </w:p>
        </w:tc>
        <w:tc>
          <w:tcPr>
            <w:tcW w:w="1134" w:type="dxa"/>
            <w:noWrap/>
            <w:hideMark/>
          </w:tcPr>
          <w:p w14:paraId="71BDDBCD" w14:textId="77777777" w:rsidR="00D57DE9" w:rsidRPr="003013DA" w:rsidRDefault="00D57DE9" w:rsidP="00267E27">
            <w:pPr>
              <w:spacing w:line="360" w:lineRule="auto"/>
              <w:jc w:val="both"/>
              <w:rPr>
                <w:rFonts w:ascii="Book Antiqua" w:hAnsi="Book Antiqua" w:cs="Times New Roman"/>
              </w:rPr>
            </w:pPr>
            <w:r w:rsidRPr="003013DA">
              <w:rPr>
                <w:rFonts w:ascii="Book Antiqua" w:hAnsi="Book Antiqua" w:cs="Times New Roman"/>
              </w:rPr>
              <w:t>MRI</w:t>
            </w:r>
          </w:p>
        </w:tc>
        <w:tc>
          <w:tcPr>
            <w:tcW w:w="1275" w:type="dxa"/>
            <w:hideMark/>
          </w:tcPr>
          <w:p w14:paraId="1BA6335F" w14:textId="77777777" w:rsidR="00D57DE9" w:rsidRPr="003013DA" w:rsidRDefault="00D57DE9" w:rsidP="00267E27">
            <w:pPr>
              <w:spacing w:line="360" w:lineRule="auto"/>
              <w:jc w:val="both"/>
              <w:rPr>
                <w:rFonts w:ascii="Book Antiqua" w:hAnsi="Book Antiqua" w:cs="Times New Roman"/>
              </w:rPr>
            </w:pPr>
            <w:r w:rsidRPr="003013DA">
              <w:rPr>
                <w:rFonts w:ascii="Book Antiqua" w:hAnsi="Book Antiqua" w:cs="Times New Roman"/>
              </w:rPr>
              <w:t>1146</w:t>
            </w:r>
          </w:p>
        </w:tc>
        <w:tc>
          <w:tcPr>
            <w:tcW w:w="1560" w:type="dxa"/>
            <w:hideMark/>
          </w:tcPr>
          <w:p w14:paraId="520D8C91" w14:textId="77777777" w:rsidR="00D57DE9" w:rsidRPr="003013DA" w:rsidRDefault="00D57DE9" w:rsidP="00267E27">
            <w:pPr>
              <w:spacing w:line="360" w:lineRule="auto"/>
              <w:jc w:val="both"/>
              <w:rPr>
                <w:rFonts w:ascii="Book Antiqua" w:hAnsi="Book Antiqua" w:cs="Times New Roman"/>
              </w:rPr>
            </w:pPr>
            <w:r w:rsidRPr="003013DA">
              <w:rPr>
                <w:rFonts w:ascii="Book Antiqua" w:hAnsi="Book Antiqua" w:cs="Times New Roman"/>
              </w:rPr>
              <w:t>LASSO, stepwise and multivariable logistic regression</w:t>
            </w:r>
          </w:p>
        </w:tc>
        <w:tc>
          <w:tcPr>
            <w:tcW w:w="1275" w:type="dxa"/>
            <w:hideMark/>
          </w:tcPr>
          <w:p w14:paraId="6CD67455" w14:textId="77777777" w:rsidR="00D57DE9" w:rsidRPr="003013DA" w:rsidRDefault="00D57DE9" w:rsidP="00267E27">
            <w:pPr>
              <w:spacing w:line="360" w:lineRule="auto"/>
              <w:jc w:val="both"/>
              <w:rPr>
                <w:rFonts w:ascii="Book Antiqua" w:hAnsi="Book Antiqua" w:cs="Times New Roman"/>
              </w:rPr>
            </w:pPr>
            <w:r w:rsidRPr="003013DA">
              <w:rPr>
                <w:rFonts w:ascii="Book Antiqua" w:hAnsi="Book Antiqua" w:cs="Times New Roman"/>
              </w:rPr>
              <w:t>113 patients with HCC</w:t>
            </w:r>
          </w:p>
        </w:tc>
        <w:tc>
          <w:tcPr>
            <w:tcW w:w="1134" w:type="dxa"/>
            <w:noWrap/>
            <w:hideMark/>
          </w:tcPr>
          <w:p w14:paraId="7A39E307" w14:textId="77777777" w:rsidR="00D57DE9" w:rsidRPr="003013DA" w:rsidRDefault="00D57DE9" w:rsidP="00267E27">
            <w:pPr>
              <w:spacing w:line="360" w:lineRule="auto"/>
              <w:jc w:val="both"/>
              <w:rPr>
                <w:rFonts w:ascii="Book Antiqua" w:hAnsi="Book Antiqua" w:cs="Times New Roman"/>
              </w:rPr>
            </w:pPr>
            <w:r w:rsidRPr="003013DA">
              <w:rPr>
                <w:rFonts w:ascii="Book Antiqua" w:hAnsi="Book Antiqua" w:cs="Times New Roman"/>
              </w:rPr>
              <w:t>78</w:t>
            </w:r>
          </w:p>
        </w:tc>
        <w:tc>
          <w:tcPr>
            <w:tcW w:w="1276" w:type="dxa"/>
            <w:hideMark/>
          </w:tcPr>
          <w:p w14:paraId="19C77104" w14:textId="77777777" w:rsidR="00D57DE9" w:rsidRPr="003013DA" w:rsidRDefault="00D57DE9" w:rsidP="00267E27">
            <w:pPr>
              <w:spacing w:line="360" w:lineRule="auto"/>
              <w:jc w:val="both"/>
              <w:rPr>
                <w:rFonts w:ascii="Book Antiqua" w:hAnsi="Book Antiqua" w:cs="Times New Roman"/>
              </w:rPr>
            </w:pPr>
            <w:r w:rsidRPr="003013DA">
              <w:rPr>
                <w:rFonts w:ascii="Book Antiqua" w:hAnsi="Book Antiqua" w:cs="Times New Roman"/>
              </w:rPr>
              <w:t>35</w:t>
            </w:r>
          </w:p>
        </w:tc>
        <w:tc>
          <w:tcPr>
            <w:tcW w:w="2234" w:type="dxa"/>
            <w:hideMark/>
          </w:tcPr>
          <w:p w14:paraId="13476878" w14:textId="77777777" w:rsidR="00D57DE9" w:rsidRPr="003013DA" w:rsidRDefault="00D57DE9" w:rsidP="00267E27">
            <w:pPr>
              <w:spacing w:line="360" w:lineRule="auto"/>
              <w:jc w:val="both"/>
              <w:rPr>
                <w:rFonts w:ascii="Book Antiqua" w:hAnsi="Book Antiqua" w:cs="Times New Roman"/>
              </w:rPr>
            </w:pPr>
            <w:r w:rsidRPr="003013DA">
              <w:rPr>
                <w:rFonts w:ascii="Book Antiqua" w:hAnsi="Book Antiqua" w:cs="Times New Roman"/>
              </w:rPr>
              <w:t xml:space="preserve">The nomogram integrating the </w:t>
            </w:r>
            <w:r>
              <w:rPr>
                <w:rFonts w:ascii="Book Antiqua" w:hAnsi="Book Antiqua" w:cs="Times New Roman"/>
              </w:rPr>
              <w:t>R</w:t>
            </w:r>
            <w:r w:rsidRPr="003013DA">
              <w:rPr>
                <w:rFonts w:ascii="Book Antiqua" w:hAnsi="Book Antiqua" w:cs="Times New Roman"/>
              </w:rPr>
              <w:t>ad</w:t>
            </w:r>
            <w:r>
              <w:rPr>
                <w:rFonts w:ascii="Book Antiqua" w:hAnsi="Book Antiqua" w:cs="Times New Roman"/>
              </w:rPr>
              <w:t xml:space="preserve"> </w:t>
            </w:r>
            <w:r w:rsidRPr="003013DA">
              <w:rPr>
                <w:rFonts w:ascii="Book Antiqua" w:hAnsi="Book Antiqua" w:cs="Times New Roman"/>
              </w:rPr>
              <w:t>score and clinicopathologic-radiologic risk factors showed better discrimination and clinical utility (AUC</w:t>
            </w:r>
            <w:r>
              <w:rPr>
                <w:rFonts w:ascii="Book Antiqua" w:hAnsi="Book Antiqua" w:cs="Times New Roman"/>
              </w:rPr>
              <w:t xml:space="preserve">: </w:t>
            </w:r>
            <w:r w:rsidRPr="003013DA">
              <w:rPr>
                <w:rFonts w:ascii="Book Antiqua" w:hAnsi="Book Antiqua" w:cs="Times New Roman"/>
              </w:rPr>
              <w:t>0.873)</w:t>
            </w:r>
          </w:p>
        </w:tc>
      </w:tr>
      <w:tr w:rsidR="00D57DE9" w:rsidRPr="003013DA" w14:paraId="67137FF2" w14:textId="77777777" w:rsidTr="00267E27">
        <w:trPr>
          <w:trHeight w:val="851"/>
        </w:trPr>
        <w:tc>
          <w:tcPr>
            <w:tcW w:w="1276" w:type="dxa"/>
            <w:noWrap/>
            <w:hideMark/>
          </w:tcPr>
          <w:p w14:paraId="762D1D87" w14:textId="77777777" w:rsidR="00D57DE9" w:rsidRPr="003013DA" w:rsidRDefault="00D57DE9" w:rsidP="00267E27">
            <w:pPr>
              <w:spacing w:line="360" w:lineRule="auto"/>
              <w:jc w:val="both"/>
              <w:rPr>
                <w:rFonts w:ascii="Book Antiqua" w:hAnsi="Book Antiqua" w:cs="Times New Roman"/>
              </w:rPr>
            </w:pPr>
            <w:r w:rsidRPr="003013DA">
              <w:rPr>
                <w:rFonts w:ascii="Book Antiqua" w:hAnsi="Book Antiqua" w:cs="Times New Roman"/>
              </w:rPr>
              <w:t xml:space="preserve">Wang </w:t>
            </w:r>
            <w:r w:rsidRPr="00984114">
              <w:rPr>
                <w:rFonts w:ascii="Book Antiqua" w:hAnsi="Book Antiqua" w:cs="Times New Roman"/>
                <w:i/>
                <w:iCs/>
              </w:rPr>
              <w:t>et al</w:t>
            </w:r>
            <w:r w:rsidRPr="00984114">
              <w:rPr>
                <w:rFonts w:ascii="Book Antiqua" w:hAnsi="Book Antiqua" w:cs="Times New Roman"/>
                <w:vertAlign w:val="superscript"/>
              </w:rPr>
              <w:t>[</w:t>
            </w:r>
            <w:r>
              <w:rPr>
                <w:rFonts w:ascii="Book Antiqua" w:hAnsi="Book Antiqua" w:cs="Times New Roman"/>
                <w:vertAlign w:val="superscript"/>
              </w:rPr>
              <w:t>75</w:t>
            </w:r>
            <w:r w:rsidRPr="00984114">
              <w:rPr>
                <w:rFonts w:ascii="Book Antiqua" w:hAnsi="Book Antiqua" w:cs="Times New Roman"/>
                <w:vertAlign w:val="superscript"/>
              </w:rPr>
              <w:t>]</w:t>
            </w:r>
            <w:r w:rsidRPr="00984114">
              <w:rPr>
                <w:rFonts w:ascii="Book Antiqua" w:hAnsi="Book Antiqua" w:cs="Times New Roman"/>
              </w:rPr>
              <w:t xml:space="preserve">, </w:t>
            </w:r>
            <w:r w:rsidRPr="003013DA">
              <w:rPr>
                <w:rFonts w:ascii="Book Antiqua" w:hAnsi="Book Antiqua" w:cs="Times New Roman"/>
              </w:rPr>
              <w:t>2020</w:t>
            </w:r>
          </w:p>
        </w:tc>
        <w:tc>
          <w:tcPr>
            <w:tcW w:w="1559" w:type="dxa"/>
            <w:hideMark/>
          </w:tcPr>
          <w:p w14:paraId="3BD2B496" w14:textId="77777777" w:rsidR="00D57DE9" w:rsidRPr="003013DA" w:rsidRDefault="00D57DE9" w:rsidP="00267E27">
            <w:pPr>
              <w:spacing w:line="360" w:lineRule="auto"/>
              <w:jc w:val="both"/>
              <w:rPr>
                <w:rFonts w:ascii="Book Antiqua" w:hAnsi="Book Antiqua" w:cs="Times New Roman"/>
              </w:rPr>
            </w:pPr>
            <w:r w:rsidRPr="003013DA">
              <w:rPr>
                <w:rFonts w:ascii="Book Antiqua" w:hAnsi="Book Antiqua" w:cs="Times New Roman"/>
              </w:rPr>
              <w:t>Pred</w:t>
            </w:r>
            <w:r>
              <w:rPr>
                <w:rFonts w:ascii="Book Antiqua" w:hAnsi="Book Antiqua" w:cs="Times New Roman"/>
              </w:rPr>
              <w:t>icting 5-year survival after LR</w:t>
            </w:r>
          </w:p>
        </w:tc>
        <w:tc>
          <w:tcPr>
            <w:tcW w:w="1560" w:type="dxa"/>
            <w:hideMark/>
          </w:tcPr>
          <w:p w14:paraId="1D66B197" w14:textId="77777777" w:rsidR="00D57DE9" w:rsidRPr="003013DA" w:rsidRDefault="00D57DE9" w:rsidP="00267E27">
            <w:pPr>
              <w:spacing w:line="360" w:lineRule="auto"/>
              <w:jc w:val="both"/>
              <w:rPr>
                <w:rFonts w:ascii="Book Antiqua" w:hAnsi="Book Antiqua" w:cs="Times New Roman"/>
              </w:rPr>
            </w:pPr>
            <w:r w:rsidRPr="003013DA">
              <w:rPr>
                <w:rFonts w:ascii="Book Antiqua" w:hAnsi="Book Antiqua" w:cs="Times New Roman"/>
              </w:rPr>
              <w:t>Retrospective, multi-center (2 institutions)</w:t>
            </w:r>
          </w:p>
        </w:tc>
        <w:tc>
          <w:tcPr>
            <w:tcW w:w="1134" w:type="dxa"/>
            <w:noWrap/>
            <w:hideMark/>
          </w:tcPr>
          <w:p w14:paraId="07B7B232" w14:textId="77777777" w:rsidR="00D57DE9" w:rsidRPr="003013DA" w:rsidRDefault="00D57DE9" w:rsidP="00267E27">
            <w:pPr>
              <w:spacing w:line="360" w:lineRule="auto"/>
              <w:jc w:val="both"/>
              <w:rPr>
                <w:rFonts w:ascii="Book Antiqua" w:hAnsi="Book Antiqua" w:cs="Times New Roman"/>
              </w:rPr>
            </w:pPr>
            <w:r w:rsidRPr="003013DA">
              <w:rPr>
                <w:rFonts w:ascii="Book Antiqua" w:hAnsi="Book Antiqua" w:cs="Times New Roman"/>
              </w:rPr>
              <w:t>MRI</w:t>
            </w:r>
          </w:p>
        </w:tc>
        <w:tc>
          <w:tcPr>
            <w:tcW w:w="1275" w:type="dxa"/>
            <w:hideMark/>
          </w:tcPr>
          <w:p w14:paraId="2D3BCE74" w14:textId="77777777" w:rsidR="00D57DE9" w:rsidRPr="003013DA" w:rsidRDefault="00D57DE9" w:rsidP="00267E27">
            <w:pPr>
              <w:spacing w:line="360" w:lineRule="auto"/>
              <w:jc w:val="both"/>
              <w:rPr>
                <w:rFonts w:ascii="Book Antiqua" w:hAnsi="Book Antiqua" w:cs="Times New Roman"/>
              </w:rPr>
            </w:pPr>
            <w:r w:rsidRPr="003013DA">
              <w:rPr>
                <w:rFonts w:ascii="Book Antiqua" w:hAnsi="Book Antiqua" w:cs="Times New Roman"/>
              </w:rPr>
              <w:t>3144</w:t>
            </w:r>
          </w:p>
        </w:tc>
        <w:tc>
          <w:tcPr>
            <w:tcW w:w="1560" w:type="dxa"/>
            <w:hideMark/>
          </w:tcPr>
          <w:p w14:paraId="6A6C0B02" w14:textId="77777777" w:rsidR="00D57DE9" w:rsidRPr="003013DA" w:rsidRDefault="00D57DE9" w:rsidP="00267E27">
            <w:pPr>
              <w:spacing w:line="360" w:lineRule="auto"/>
              <w:jc w:val="both"/>
              <w:rPr>
                <w:rFonts w:ascii="Book Antiqua" w:hAnsi="Book Antiqua" w:cs="Times New Roman"/>
              </w:rPr>
            </w:pPr>
            <w:r w:rsidRPr="003013DA">
              <w:rPr>
                <w:rFonts w:ascii="Book Antiqua" w:hAnsi="Book Antiqua" w:cs="Times New Roman"/>
              </w:rPr>
              <w:t>RF, multivariate logistic regression</w:t>
            </w:r>
          </w:p>
        </w:tc>
        <w:tc>
          <w:tcPr>
            <w:tcW w:w="1275" w:type="dxa"/>
            <w:hideMark/>
          </w:tcPr>
          <w:p w14:paraId="4DEF47E2" w14:textId="77777777" w:rsidR="00D57DE9" w:rsidRPr="003013DA" w:rsidRDefault="00D57DE9" w:rsidP="00267E27">
            <w:pPr>
              <w:spacing w:line="360" w:lineRule="auto"/>
              <w:jc w:val="both"/>
              <w:rPr>
                <w:rFonts w:ascii="Book Antiqua" w:hAnsi="Book Antiqua" w:cs="Times New Roman"/>
              </w:rPr>
            </w:pPr>
            <w:r w:rsidRPr="003013DA">
              <w:rPr>
                <w:rFonts w:ascii="Book Antiqua" w:hAnsi="Book Antiqua" w:cs="Times New Roman"/>
              </w:rPr>
              <w:t>201 patients with HCC</w:t>
            </w:r>
          </w:p>
        </w:tc>
        <w:tc>
          <w:tcPr>
            <w:tcW w:w="1134" w:type="dxa"/>
            <w:noWrap/>
            <w:hideMark/>
          </w:tcPr>
          <w:p w14:paraId="6FA5821D" w14:textId="77777777" w:rsidR="00D57DE9" w:rsidRPr="003013DA" w:rsidRDefault="00D57DE9" w:rsidP="00267E27">
            <w:pPr>
              <w:spacing w:line="360" w:lineRule="auto"/>
              <w:jc w:val="both"/>
              <w:rPr>
                <w:rFonts w:ascii="Book Antiqua" w:hAnsi="Book Antiqua" w:cs="Times New Roman"/>
              </w:rPr>
            </w:pPr>
            <w:r w:rsidRPr="003013DA">
              <w:rPr>
                <w:rFonts w:ascii="Book Antiqua" w:hAnsi="Book Antiqua" w:cs="Times New Roman"/>
              </w:rPr>
              <w:t>160</w:t>
            </w:r>
          </w:p>
        </w:tc>
        <w:tc>
          <w:tcPr>
            <w:tcW w:w="1276" w:type="dxa"/>
            <w:hideMark/>
          </w:tcPr>
          <w:p w14:paraId="3B7D8AA5" w14:textId="454B8BB3" w:rsidR="00D57DE9" w:rsidRPr="003013DA" w:rsidRDefault="002B5120" w:rsidP="00267E27">
            <w:pPr>
              <w:spacing w:line="360" w:lineRule="auto"/>
              <w:jc w:val="both"/>
              <w:rPr>
                <w:rFonts w:ascii="Book Antiqua" w:hAnsi="Book Antiqua" w:cs="Times New Roman"/>
              </w:rPr>
            </w:pPr>
            <w:r>
              <w:rPr>
                <w:rFonts w:ascii="Book Antiqua" w:hAnsi="Book Antiqua" w:cs="Times New Roman" w:hint="eastAsia"/>
              </w:rPr>
              <w:t>4</w:t>
            </w:r>
            <w:r w:rsidR="00D57DE9" w:rsidRPr="003013DA">
              <w:rPr>
                <w:rFonts w:ascii="Book Antiqua" w:hAnsi="Book Antiqua" w:cs="Times New Roman"/>
              </w:rPr>
              <w:t>1 (five-fold cross-validation)</w:t>
            </w:r>
          </w:p>
        </w:tc>
        <w:tc>
          <w:tcPr>
            <w:tcW w:w="2234" w:type="dxa"/>
            <w:hideMark/>
          </w:tcPr>
          <w:p w14:paraId="5A3CBC5F" w14:textId="77777777" w:rsidR="00D57DE9" w:rsidRPr="003013DA" w:rsidRDefault="00D57DE9" w:rsidP="00267E27">
            <w:pPr>
              <w:spacing w:line="360" w:lineRule="auto"/>
              <w:jc w:val="both"/>
              <w:rPr>
                <w:rFonts w:ascii="Book Antiqua" w:hAnsi="Book Antiqua" w:cs="Times New Roman"/>
              </w:rPr>
            </w:pPr>
            <w:r w:rsidRPr="003013DA">
              <w:rPr>
                <w:rFonts w:ascii="Book Antiqua" w:hAnsi="Book Antiqua" w:cs="Times New Roman"/>
              </w:rPr>
              <w:t>The model incorporating the radiomics signature and clinical risk factors obtained good calibration and satisfactory discrimination (AUC</w:t>
            </w:r>
            <w:r>
              <w:rPr>
                <w:rFonts w:ascii="Book Antiqua" w:hAnsi="Book Antiqua" w:cs="Times New Roman"/>
              </w:rPr>
              <w:t xml:space="preserve">: </w:t>
            </w:r>
            <w:r w:rsidRPr="003013DA">
              <w:rPr>
                <w:rFonts w:ascii="Book Antiqua" w:hAnsi="Book Antiqua" w:cs="Times New Roman"/>
              </w:rPr>
              <w:t xml:space="preserve">0.9804 in </w:t>
            </w:r>
            <w:r w:rsidRPr="003013DA">
              <w:rPr>
                <w:rFonts w:ascii="Book Antiqua" w:hAnsi="Book Antiqua" w:cs="Times New Roman"/>
              </w:rPr>
              <w:lastRenderedPageBreak/>
              <w:t>training set, AUC</w:t>
            </w:r>
            <w:r>
              <w:rPr>
                <w:rFonts w:ascii="Book Antiqua" w:hAnsi="Book Antiqua" w:cs="Times New Roman"/>
              </w:rPr>
              <w:t xml:space="preserve">: </w:t>
            </w:r>
            <w:r w:rsidRPr="003013DA">
              <w:rPr>
                <w:rFonts w:ascii="Book Antiqua" w:hAnsi="Book Antiqua" w:cs="Times New Roman"/>
              </w:rPr>
              <w:t>0.7578 in validation set)</w:t>
            </w:r>
          </w:p>
        </w:tc>
      </w:tr>
      <w:tr w:rsidR="00D57DE9" w:rsidRPr="003013DA" w14:paraId="27E250AE" w14:textId="77777777" w:rsidTr="00267E27">
        <w:trPr>
          <w:trHeight w:val="2911"/>
        </w:trPr>
        <w:tc>
          <w:tcPr>
            <w:tcW w:w="1276" w:type="dxa"/>
            <w:tcBorders>
              <w:bottom w:val="single" w:sz="4" w:space="0" w:color="auto"/>
            </w:tcBorders>
            <w:noWrap/>
            <w:hideMark/>
          </w:tcPr>
          <w:p w14:paraId="72205548" w14:textId="77777777" w:rsidR="00D57DE9" w:rsidRPr="003013DA" w:rsidRDefault="00D57DE9" w:rsidP="00267E27">
            <w:pPr>
              <w:spacing w:line="360" w:lineRule="auto"/>
              <w:jc w:val="both"/>
              <w:rPr>
                <w:rFonts w:ascii="Book Antiqua" w:hAnsi="Book Antiqua" w:cs="Times New Roman"/>
              </w:rPr>
            </w:pPr>
            <w:r w:rsidRPr="003013DA">
              <w:rPr>
                <w:rFonts w:ascii="Book Antiqua" w:hAnsi="Book Antiqua" w:cs="Times New Roman"/>
              </w:rPr>
              <w:lastRenderedPageBreak/>
              <w:t xml:space="preserve">Song </w:t>
            </w:r>
            <w:r w:rsidRPr="00984114">
              <w:rPr>
                <w:rFonts w:ascii="Book Antiqua" w:hAnsi="Book Antiqua" w:cs="Times New Roman"/>
                <w:i/>
                <w:iCs/>
              </w:rPr>
              <w:t>et al</w:t>
            </w:r>
            <w:r w:rsidRPr="00984114">
              <w:rPr>
                <w:rFonts w:ascii="Book Antiqua" w:hAnsi="Book Antiqua" w:cs="Times New Roman"/>
                <w:vertAlign w:val="superscript"/>
              </w:rPr>
              <w:t>[</w:t>
            </w:r>
            <w:r>
              <w:rPr>
                <w:rFonts w:ascii="Book Antiqua" w:hAnsi="Book Antiqua" w:cs="Times New Roman"/>
                <w:vertAlign w:val="superscript"/>
              </w:rPr>
              <w:t>76</w:t>
            </w:r>
            <w:r w:rsidRPr="00984114">
              <w:rPr>
                <w:rFonts w:ascii="Book Antiqua" w:hAnsi="Book Antiqua" w:cs="Times New Roman"/>
                <w:vertAlign w:val="superscript"/>
              </w:rPr>
              <w:t>]</w:t>
            </w:r>
            <w:r w:rsidRPr="00984114">
              <w:rPr>
                <w:rFonts w:ascii="Book Antiqua" w:hAnsi="Book Antiqua" w:cs="Times New Roman"/>
              </w:rPr>
              <w:t xml:space="preserve">, </w:t>
            </w:r>
            <w:r w:rsidRPr="003013DA">
              <w:rPr>
                <w:rFonts w:ascii="Book Antiqua" w:hAnsi="Book Antiqua" w:cs="Times New Roman"/>
              </w:rPr>
              <w:t>2020</w:t>
            </w:r>
          </w:p>
        </w:tc>
        <w:tc>
          <w:tcPr>
            <w:tcW w:w="1559" w:type="dxa"/>
            <w:tcBorders>
              <w:bottom w:val="single" w:sz="4" w:space="0" w:color="auto"/>
            </w:tcBorders>
            <w:hideMark/>
          </w:tcPr>
          <w:p w14:paraId="5D749A59" w14:textId="77777777" w:rsidR="00D57DE9" w:rsidRPr="003013DA" w:rsidRDefault="00D57DE9" w:rsidP="00267E27">
            <w:pPr>
              <w:spacing w:line="360" w:lineRule="auto"/>
              <w:jc w:val="both"/>
              <w:rPr>
                <w:rFonts w:ascii="Book Antiqua" w:hAnsi="Book Antiqua" w:cs="Times New Roman"/>
              </w:rPr>
            </w:pPr>
            <w:r w:rsidRPr="003013DA">
              <w:rPr>
                <w:rFonts w:ascii="Book Antiqua" w:hAnsi="Book Antiqua" w:cs="Times New Roman"/>
              </w:rPr>
              <w:t>Predicting RFS after TACE</w:t>
            </w:r>
          </w:p>
        </w:tc>
        <w:tc>
          <w:tcPr>
            <w:tcW w:w="1560" w:type="dxa"/>
            <w:tcBorders>
              <w:bottom w:val="single" w:sz="4" w:space="0" w:color="auto"/>
            </w:tcBorders>
            <w:hideMark/>
          </w:tcPr>
          <w:p w14:paraId="5D523773" w14:textId="77777777" w:rsidR="00D57DE9" w:rsidRPr="003013DA" w:rsidRDefault="00D57DE9" w:rsidP="00267E27">
            <w:pPr>
              <w:spacing w:line="360" w:lineRule="auto"/>
              <w:jc w:val="both"/>
              <w:rPr>
                <w:rFonts w:ascii="Book Antiqua" w:hAnsi="Book Antiqua" w:cs="Times New Roman"/>
              </w:rPr>
            </w:pPr>
            <w:r w:rsidRPr="003013DA">
              <w:rPr>
                <w:rFonts w:ascii="Book Antiqua" w:hAnsi="Book Antiqua" w:cs="Times New Roman"/>
              </w:rPr>
              <w:t>Retrospective, single-center</w:t>
            </w:r>
          </w:p>
        </w:tc>
        <w:tc>
          <w:tcPr>
            <w:tcW w:w="1134" w:type="dxa"/>
            <w:tcBorders>
              <w:bottom w:val="single" w:sz="4" w:space="0" w:color="auto"/>
            </w:tcBorders>
            <w:noWrap/>
            <w:hideMark/>
          </w:tcPr>
          <w:p w14:paraId="36261EEE" w14:textId="77777777" w:rsidR="00D57DE9" w:rsidRPr="003013DA" w:rsidRDefault="00D57DE9" w:rsidP="00267E27">
            <w:pPr>
              <w:spacing w:line="360" w:lineRule="auto"/>
              <w:jc w:val="both"/>
              <w:rPr>
                <w:rFonts w:ascii="Book Antiqua" w:hAnsi="Book Antiqua" w:cs="Times New Roman"/>
              </w:rPr>
            </w:pPr>
            <w:r w:rsidRPr="003013DA">
              <w:rPr>
                <w:rFonts w:ascii="Book Antiqua" w:hAnsi="Book Antiqua" w:cs="Times New Roman"/>
              </w:rPr>
              <w:t>MRI</w:t>
            </w:r>
          </w:p>
        </w:tc>
        <w:tc>
          <w:tcPr>
            <w:tcW w:w="1275" w:type="dxa"/>
            <w:tcBorders>
              <w:bottom w:val="single" w:sz="4" w:space="0" w:color="auto"/>
            </w:tcBorders>
            <w:hideMark/>
          </w:tcPr>
          <w:p w14:paraId="6F7D565E" w14:textId="77777777" w:rsidR="00D57DE9" w:rsidRPr="003013DA" w:rsidRDefault="00D57DE9" w:rsidP="00267E27">
            <w:pPr>
              <w:spacing w:line="360" w:lineRule="auto"/>
              <w:jc w:val="both"/>
              <w:rPr>
                <w:rFonts w:ascii="Book Antiqua" w:hAnsi="Book Antiqua" w:cs="Times New Roman"/>
              </w:rPr>
            </w:pPr>
            <w:r w:rsidRPr="003013DA">
              <w:rPr>
                <w:rFonts w:ascii="Book Antiqua" w:hAnsi="Book Antiqua" w:cs="Times New Roman"/>
              </w:rPr>
              <w:t>396</w:t>
            </w:r>
          </w:p>
        </w:tc>
        <w:tc>
          <w:tcPr>
            <w:tcW w:w="1560" w:type="dxa"/>
            <w:tcBorders>
              <w:bottom w:val="single" w:sz="4" w:space="0" w:color="auto"/>
            </w:tcBorders>
            <w:hideMark/>
          </w:tcPr>
          <w:p w14:paraId="3667400C" w14:textId="77777777" w:rsidR="00D57DE9" w:rsidRPr="003013DA" w:rsidRDefault="00D57DE9" w:rsidP="00267E27">
            <w:pPr>
              <w:spacing w:line="360" w:lineRule="auto"/>
              <w:jc w:val="both"/>
              <w:rPr>
                <w:rFonts w:ascii="Book Antiqua" w:hAnsi="Book Antiqua" w:cs="Times New Roman"/>
              </w:rPr>
            </w:pPr>
            <w:r w:rsidRPr="003013DA">
              <w:rPr>
                <w:rFonts w:ascii="Book Antiqua" w:hAnsi="Book Antiqua" w:cs="Times New Roman"/>
              </w:rPr>
              <w:t>LASSO-Cox regression, multivariate Cox regression</w:t>
            </w:r>
          </w:p>
        </w:tc>
        <w:tc>
          <w:tcPr>
            <w:tcW w:w="1275" w:type="dxa"/>
            <w:tcBorders>
              <w:bottom w:val="single" w:sz="4" w:space="0" w:color="auto"/>
            </w:tcBorders>
            <w:hideMark/>
          </w:tcPr>
          <w:p w14:paraId="3210D56A" w14:textId="77777777" w:rsidR="00D57DE9" w:rsidRPr="003013DA" w:rsidRDefault="00D57DE9" w:rsidP="00267E27">
            <w:pPr>
              <w:spacing w:line="360" w:lineRule="auto"/>
              <w:jc w:val="both"/>
              <w:rPr>
                <w:rFonts w:ascii="Book Antiqua" w:hAnsi="Book Antiqua" w:cs="Times New Roman"/>
              </w:rPr>
            </w:pPr>
            <w:r w:rsidRPr="003013DA">
              <w:rPr>
                <w:rFonts w:ascii="Book Antiqua" w:hAnsi="Book Antiqua" w:cs="Times New Roman"/>
              </w:rPr>
              <w:t>184 patients with HCC</w:t>
            </w:r>
          </w:p>
        </w:tc>
        <w:tc>
          <w:tcPr>
            <w:tcW w:w="1134" w:type="dxa"/>
            <w:tcBorders>
              <w:bottom w:val="single" w:sz="4" w:space="0" w:color="auto"/>
            </w:tcBorders>
            <w:noWrap/>
            <w:hideMark/>
          </w:tcPr>
          <w:p w14:paraId="4AD8212B" w14:textId="77777777" w:rsidR="00D57DE9" w:rsidRPr="003013DA" w:rsidRDefault="00D57DE9" w:rsidP="00267E27">
            <w:pPr>
              <w:spacing w:line="360" w:lineRule="auto"/>
              <w:jc w:val="both"/>
              <w:rPr>
                <w:rFonts w:ascii="Book Antiqua" w:hAnsi="Book Antiqua" w:cs="Times New Roman"/>
              </w:rPr>
            </w:pPr>
            <w:r w:rsidRPr="003013DA">
              <w:rPr>
                <w:rFonts w:ascii="Book Antiqua" w:hAnsi="Book Antiqua" w:cs="Times New Roman"/>
              </w:rPr>
              <w:t>110</w:t>
            </w:r>
          </w:p>
        </w:tc>
        <w:tc>
          <w:tcPr>
            <w:tcW w:w="1276" w:type="dxa"/>
            <w:tcBorders>
              <w:bottom w:val="single" w:sz="4" w:space="0" w:color="auto"/>
            </w:tcBorders>
            <w:noWrap/>
            <w:hideMark/>
          </w:tcPr>
          <w:p w14:paraId="607D4A68" w14:textId="77777777" w:rsidR="00D57DE9" w:rsidRPr="003013DA" w:rsidRDefault="00D57DE9" w:rsidP="00267E27">
            <w:pPr>
              <w:spacing w:line="360" w:lineRule="auto"/>
              <w:jc w:val="both"/>
              <w:rPr>
                <w:rFonts w:ascii="Book Antiqua" w:hAnsi="Book Antiqua" w:cs="Times New Roman"/>
              </w:rPr>
            </w:pPr>
            <w:r w:rsidRPr="003013DA">
              <w:rPr>
                <w:rFonts w:ascii="Book Antiqua" w:hAnsi="Book Antiqua" w:cs="Times New Roman"/>
              </w:rPr>
              <w:t>74</w:t>
            </w:r>
          </w:p>
        </w:tc>
        <w:tc>
          <w:tcPr>
            <w:tcW w:w="2234" w:type="dxa"/>
            <w:tcBorders>
              <w:bottom w:val="single" w:sz="4" w:space="0" w:color="auto"/>
            </w:tcBorders>
            <w:hideMark/>
          </w:tcPr>
          <w:p w14:paraId="419C652D" w14:textId="77777777" w:rsidR="00D57DE9" w:rsidRPr="003013DA" w:rsidRDefault="00D57DE9" w:rsidP="00267E27">
            <w:pPr>
              <w:spacing w:line="360" w:lineRule="auto"/>
              <w:jc w:val="both"/>
              <w:rPr>
                <w:rFonts w:ascii="Book Antiqua" w:hAnsi="Book Antiqua" w:cs="Times New Roman"/>
              </w:rPr>
            </w:pPr>
            <w:r w:rsidRPr="003013DA">
              <w:rPr>
                <w:rFonts w:ascii="Book Antiqua" w:hAnsi="Book Antiqua" w:cs="Times New Roman"/>
              </w:rPr>
              <w:t>The model using the radiomics signature with the clinical-radiological risk factors showed the best performance (C-index</w:t>
            </w:r>
            <w:r>
              <w:rPr>
                <w:rFonts w:ascii="Book Antiqua" w:hAnsi="Book Antiqua" w:cs="Times New Roman"/>
              </w:rPr>
              <w:t xml:space="preserve">: </w:t>
            </w:r>
            <w:r w:rsidRPr="003013DA">
              <w:rPr>
                <w:rFonts w:ascii="Book Antiqua" w:hAnsi="Book Antiqua" w:cs="Times New Roman"/>
              </w:rPr>
              <w:t>0.802)</w:t>
            </w:r>
          </w:p>
        </w:tc>
      </w:tr>
    </w:tbl>
    <w:p w14:paraId="5EC3CBAE" w14:textId="5BE195DC" w:rsidR="00D8158E" w:rsidRDefault="008A787E" w:rsidP="008A787E">
      <w:pPr>
        <w:spacing w:line="360" w:lineRule="auto"/>
        <w:jc w:val="both"/>
        <w:rPr>
          <w:rFonts w:ascii="Book Antiqua" w:hAnsi="Book Antiqua"/>
        </w:rPr>
      </w:pPr>
      <w:r w:rsidRPr="003013DA">
        <w:rPr>
          <w:rFonts w:ascii="Book Antiqua" w:hAnsi="Book Antiqua"/>
        </w:rPr>
        <w:t xml:space="preserve">cHCC-CC: </w:t>
      </w:r>
      <w:r w:rsidR="001143E0">
        <w:rPr>
          <w:rFonts w:ascii="Book Antiqua" w:hAnsi="Book Antiqua"/>
        </w:rPr>
        <w:t>C</w:t>
      </w:r>
      <w:r w:rsidRPr="003013DA">
        <w:rPr>
          <w:rFonts w:ascii="Book Antiqua" w:hAnsi="Book Antiqua"/>
        </w:rPr>
        <w:t xml:space="preserve">ombined hepatocellular cholangiocarcinoma; </w:t>
      </w:r>
      <w:r w:rsidR="002B6F06">
        <w:rPr>
          <w:rFonts w:ascii="Book Antiqua" w:hAnsi="Book Antiqua"/>
        </w:rPr>
        <w:t xml:space="preserve">NA: </w:t>
      </w:r>
      <w:r w:rsidR="002B6F06" w:rsidRPr="002B6F06">
        <w:rPr>
          <w:rFonts w:ascii="Book Antiqua" w:hAnsi="Book Antiqua"/>
        </w:rPr>
        <w:t>Not available</w:t>
      </w:r>
      <w:r w:rsidR="002B6F06">
        <w:rPr>
          <w:rFonts w:ascii="Book Antiqua" w:hAnsi="Book Antiqua"/>
        </w:rPr>
        <w:t xml:space="preserve">; </w:t>
      </w:r>
      <w:r w:rsidRPr="003013DA">
        <w:rPr>
          <w:rFonts w:ascii="Book Antiqua" w:hAnsi="Book Antiqua"/>
        </w:rPr>
        <w:t xml:space="preserve">HCC: </w:t>
      </w:r>
      <w:r w:rsidR="001143E0">
        <w:rPr>
          <w:rFonts w:ascii="Book Antiqua" w:hAnsi="Book Antiqua"/>
        </w:rPr>
        <w:t>H</w:t>
      </w:r>
      <w:r w:rsidRPr="003013DA">
        <w:rPr>
          <w:rFonts w:ascii="Book Antiqua" w:hAnsi="Book Antiqua"/>
        </w:rPr>
        <w:t xml:space="preserve">epatocellular carcinoma; CC: </w:t>
      </w:r>
      <w:r w:rsidR="001143E0">
        <w:rPr>
          <w:rFonts w:ascii="Book Antiqua" w:hAnsi="Book Antiqua"/>
        </w:rPr>
        <w:t>C</w:t>
      </w:r>
      <w:r w:rsidRPr="003013DA">
        <w:rPr>
          <w:rFonts w:ascii="Book Antiqua" w:hAnsi="Book Antiqua"/>
        </w:rPr>
        <w:t xml:space="preserve">holangiocarcinoma; CT: </w:t>
      </w:r>
      <w:r w:rsidR="001143E0">
        <w:rPr>
          <w:rFonts w:ascii="Book Antiqua" w:hAnsi="Book Antiqua"/>
        </w:rPr>
        <w:t>C</w:t>
      </w:r>
      <w:r w:rsidRPr="003013DA">
        <w:rPr>
          <w:rFonts w:ascii="Book Antiqua" w:hAnsi="Book Antiqua"/>
        </w:rPr>
        <w:t xml:space="preserve">omputed tomography; MRI: </w:t>
      </w:r>
      <w:r w:rsidR="001143E0">
        <w:rPr>
          <w:rFonts w:ascii="Book Antiqua" w:hAnsi="Book Antiqua"/>
        </w:rPr>
        <w:t>M</w:t>
      </w:r>
      <w:r w:rsidRPr="003013DA">
        <w:rPr>
          <w:rFonts w:ascii="Book Antiqua" w:hAnsi="Book Antiqua"/>
        </w:rPr>
        <w:t xml:space="preserve">agnetic resonance imaging; GLCM: </w:t>
      </w:r>
      <w:r w:rsidR="001143E0">
        <w:rPr>
          <w:rFonts w:ascii="Book Antiqua" w:hAnsi="Book Antiqua"/>
        </w:rPr>
        <w:t>G</w:t>
      </w:r>
      <w:r w:rsidRPr="003013DA">
        <w:rPr>
          <w:rFonts w:ascii="Book Antiqua" w:hAnsi="Book Antiqua"/>
        </w:rPr>
        <w:t xml:space="preserve">ray-level co-occurrence matrix; SVM: </w:t>
      </w:r>
      <w:r w:rsidR="001143E0">
        <w:rPr>
          <w:rFonts w:ascii="Book Antiqua" w:hAnsi="Book Antiqua"/>
        </w:rPr>
        <w:t>S</w:t>
      </w:r>
      <w:r w:rsidRPr="003013DA">
        <w:rPr>
          <w:rFonts w:ascii="Book Antiqua" w:hAnsi="Book Antiqua"/>
        </w:rPr>
        <w:t xml:space="preserve">upport vector machine; AUC: </w:t>
      </w:r>
      <w:r w:rsidR="001143E0">
        <w:rPr>
          <w:rFonts w:ascii="Book Antiqua" w:hAnsi="Book Antiqua"/>
        </w:rPr>
        <w:t>A</w:t>
      </w:r>
      <w:r w:rsidRPr="003013DA">
        <w:rPr>
          <w:rFonts w:ascii="Book Antiqua" w:hAnsi="Book Antiqua"/>
        </w:rPr>
        <w:t xml:space="preserve">rea under the receiver operating characteristic curve; HCA: </w:t>
      </w:r>
      <w:r w:rsidR="001143E0">
        <w:rPr>
          <w:rFonts w:ascii="Book Antiqua" w:hAnsi="Book Antiqua"/>
        </w:rPr>
        <w:t>H</w:t>
      </w:r>
      <w:r w:rsidRPr="003013DA">
        <w:rPr>
          <w:rFonts w:ascii="Book Antiqua" w:hAnsi="Book Antiqua"/>
        </w:rPr>
        <w:t xml:space="preserve">epatic adenoma; mRMR: </w:t>
      </w:r>
      <w:r w:rsidR="001143E0">
        <w:rPr>
          <w:rFonts w:ascii="Book Antiqua" w:hAnsi="Book Antiqua"/>
        </w:rPr>
        <w:t>M</w:t>
      </w:r>
      <w:r w:rsidRPr="003013DA">
        <w:rPr>
          <w:rFonts w:ascii="Book Antiqua" w:hAnsi="Book Antiqua"/>
        </w:rPr>
        <w:t xml:space="preserve">aximal relevance and minimum redundancy; LASSO: </w:t>
      </w:r>
      <w:r w:rsidR="001143E0">
        <w:rPr>
          <w:rFonts w:ascii="Book Antiqua" w:hAnsi="Book Antiqua"/>
        </w:rPr>
        <w:t>L</w:t>
      </w:r>
      <w:r w:rsidRPr="003013DA">
        <w:rPr>
          <w:rFonts w:ascii="Book Antiqua" w:hAnsi="Book Antiqua"/>
        </w:rPr>
        <w:t xml:space="preserve">east absolute shrinkage and the selection operator; RFE: </w:t>
      </w:r>
      <w:r w:rsidR="001143E0">
        <w:rPr>
          <w:rFonts w:ascii="Book Antiqua" w:hAnsi="Book Antiqua"/>
        </w:rPr>
        <w:t>R</w:t>
      </w:r>
      <w:r w:rsidRPr="003013DA">
        <w:rPr>
          <w:rFonts w:ascii="Book Antiqua" w:hAnsi="Book Antiqua"/>
        </w:rPr>
        <w:t xml:space="preserve">ecursive feature elimination; XGBoost: eXtreme </w:t>
      </w:r>
      <w:r w:rsidR="001143E0" w:rsidRPr="003013DA">
        <w:rPr>
          <w:rFonts w:ascii="Book Antiqua" w:hAnsi="Book Antiqua"/>
        </w:rPr>
        <w:t>gradient bo</w:t>
      </w:r>
      <w:r w:rsidRPr="003013DA">
        <w:rPr>
          <w:rFonts w:ascii="Book Antiqua" w:hAnsi="Book Antiqua"/>
        </w:rPr>
        <w:t xml:space="preserve">osting; MVI: </w:t>
      </w:r>
      <w:r w:rsidR="001143E0">
        <w:rPr>
          <w:rFonts w:ascii="Book Antiqua" w:hAnsi="Book Antiqua"/>
        </w:rPr>
        <w:t>M</w:t>
      </w:r>
      <w:r w:rsidRPr="003013DA">
        <w:rPr>
          <w:rFonts w:ascii="Book Antiqua" w:hAnsi="Book Antiqua"/>
        </w:rPr>
        <w:t xml:space="preserve">icrovascular invasion; Ref-SVM: </w:t>
      </w:r>
      <w:r w:rsidR="001143E0">
        <w:rPr>
          <w:rFonts w:ascii="Book Antiqua" w:hAnsi="Book Antiqua"/>
        </w:rPr>
        <w:t>R</w:t>
      </w:r>
      <w:r w:rsidRPr="003013DA">
        <w:rPr>
          <w:rFonts w:ascii="Book Antiqua" w:hAnsi="Book Antiqua"/>
        </w:rPr>
        <w:t xml:space="preserve">ecursive feature selection support vector machine; RF: </w:t>
      </w:r>
      <w:r w:rsidR="001143E0">
        <w:rPr>
          <w:rFonts w:ascii="Book Antiqua" w:hAnsi="Book Antiqua"/>
        </w:rPr>
        <w:t>R</w:t>
      </w:r>
      <w:r w:rsidRPr="003013DA">
        <w:rPr>
          <w:rFonts w:ascii="Book Antiqua" w:hAnsi="Book Antiqua"/>
        </w:rPr>
        <w:t xml:space="preserve">andom forest; LR: </w:t>
      </w:r>
      <w:r w:rsidR="001143E0">
        <w:rPr>
          <w:rFonts w:ascii="Book Antiqua" w:hAnsi="Book Antiqua"/>
        </w:rPr>
        <w:t>L</w:t>
      </w:r>
      <w:r w:rsidRPr="003013DA">
        <w:rPr>
          <w:rFonts w:ascii="Book Antiqua" w:hAnsi="Book Antiqua"/>
        </w:rPr>
        <w:t xml:space="preserve">iver resection; TACE: </w:t>
      </w:r>
      <w:r w:rsidR="001143E0">
        <w:rPr>
          <w:rFonts w:ascii="Book Antiqua" w:hAnsi="Book Antiqua"/>
        </w:rPr>
        <w:t>T</w:t>
      </w:r>
      <w:r w:rsidRPr="003013DA">
        <w:rPr>
          <w:rFonts w:ascii="Book Antiqua" w:hAnsi="Book Antiqua"/>
        </w:rPr>
        <w:t xml:space="preserve">ransarterial chemoembolization; PFS: </w:t>
      </w:r>
      <w:r w:rsidR="001143E0">
        <w:rPr>
          <w:rFonts w:ascii="Book Antiqua" w:hAnsi="Book Antiqua"/>
        </w:rPr>
        <w:t>P</w:t>
      </w:r>
      <w:r w:rsidRPr="003013DA">
        <w:rPr>
          <w:rFonts w:ascii="Book Antiqua" w:hAnsi="Book Antiqua"/>
        </w:rPr>
        <w:t>rogression-free survival; BCLC: Barcel</w:t>
      </w:r>
      <w:r w:rsidR="001143E0" w:rsidRPr="003013DA">
        <w:rPr>
          <w:rFonts w:ascii="Book Antiqua" w:hAnsi="Book Antiqua"/>
        </w:rPr>
        <w:t>ona clinic liver canc</w:t>
      </w:r>
      <w:r w:rsidRPr="003013DA">
        <w:rPr>
          <w:rFonts w:ascii="Book Antiqua" w:hAnsi="Book Antiqua"/>
        </w:rPr>
        <w:t xml:space="preserve">er; C-index: </w:t>
      </w:r>
      <w:r w:rsidR="008619AE">
        <w:rPr>
          <w:rFonts w:ascii="Book Antiqua" w:hAnsi="Book Antiqua"/>
        </w:rPr>
        <w:t>C</w:t>
      </w:r>
      <w:r w:rsidRPr="003013DA">
        <w:rPr>
          <w:rFonts w:ascii="Book Antiqua" w:hAnsi="Book Antiqua"/>
        </w:rPr>
        <w:t xml:space="preserve">oncordance index; RFS: </w:t>
      </w:r>
      <w:r w:rsidR="008619AE">
        <w:rPr>
          <w:rFonts w:ascii="Book Antiqua" w:hAnsi="Book Antiqua"/>
        </w:rPr>
        <w:t>R</w:t>
      </w:r>
      <w:r w:rsidRPr="003013DA">
        <w:rPr>
          <w:rFonts w:ascii="Book Antiqua" w:hAnsi="Book Antiqua"/>
        </w:rPr>
        <w:t>ecurrence free survival.</w:t>
      </w:r>
      <w:bookmarkEnd w:id="8"/>
    </w:p>
    <w:p w14:paraId="198B2F19" w14:textId="470D27FC" w:rsidR="008A787E" w:rsidRPr="008619AE" w:rsidRDefault="008A787E" w:rsidP="008A787E">
      <w:pPr>
        <w:spacing w:line="360" w:lineRule="auto"/>
        <w:jc w:val="both"/>
        <w:rPr>
          <w:rFonts w:ascii="Book Antiqua" w:hAnsi="Book Antiqua"/>
          <w:b/>
          <w:bCs/>
        </w:rPr>
      </w:pPr>
      <w:r w:rsidRPr="003013DA">
        <w:rPr>
          <w:rFonts w:ascii="Book Antiqua" w:hAnsi="Book Antiqua"/>
        </w:rPr>
        <w:br w:type="page"/>
      </w:r>
      <w:r w:rsidRPr="003013DA">
        <w:rPr>
          <w:rFonts w:ascii="Book Antiqua" w:hAnsi="Book Antiqua"/>
          <w:b/>
          <w:bCs/>
        </w:rPr>
        <w:lastRenderedPageBreak/>
        <w:t>Table 2</w:t>
      </w:r>
      <w:r w:rsidR="00491ABD">
        <w:rPr>
          <w:rFonts w:ascii="Book Antiqua" w:hAnsi="Book Antiqua"/>
          <w:b/>
          <w:bCs/>
        </w:rPr>
        <w:t xml:space="preserve"> </w:t>
      </w:r>
      <w:proofErr w:type="gramStart"/>
      <w:r w:rsidRPr="003013DA">
        <w:rPr>
          <w:rFonts w:ascii="Book Antiqua" w:hAnsi="Book Antiqua"/>
          <w:b/>
          <w:bCs/>
        </w:rPr>
        <w:t>Some</w:t>
      </w:r>
      <w:proofErr w:type="gramEnd"/>
      <w:r w:rsidRPr="003013DA">
        <w:rPr>
          <w:rFonts w:ascii="Book Antiqua" w:hAnsi="Book Antiqua"/>
          <w:b/>
          <w:bCs/>
        </w:rPr>
        <w:t xml:space="preserve"> representative studies of deep learning in </w:t>
      </w:r>
      <w:r w:rsidR="007C4E75" w:rsidRPr="007C4E75">
        <w:rPr>
          <w:rFonts w:ascii="Book Antiqua" w:hAnsi="Book Antiqua"/>
          <w:b/>
          <w:bCs/>
        </w:rPr>
        <w:t>hepatocellular carcinoma</w:t>
      </w:r>
    </w:p>
    <w:tbl>
      <w:tblPr>
        <w:tblStyle w:val="a5"/>
        <w:tblW w:w="13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973"/>
        <w:gridCol w:w="1582"/>
        <w:gridCol w:w="1134"/>
        <w:gridCol w:w="1417"/>
        <w:gridCol w:w="1281"/>
        <w:gridCol w:w="1276"/>
        <w:gridCol w:w="1696"/>
        <w:gridCol w:w="2239"/>
      </w:tblGrid>
      <w:tr w:rsidR="008A787E" w:rsidRPr="003013DA" w14:paraId="7AA84816" w14:textId="77777777" w:rsidTr="00BB479A">
        <w:trPr>
          <w:trHeight w:val="555"/>
        </w:trPr>
        <w:tc>
          <w:tcPr>
            <w:tcW w:w="1260" w:type="dxa"/>
            <w:tcBorders>
              <w:top w:val="single" w:sz="4" w:space="0" w:color="auto"/>
              <w:bottom w:val="single" w:sz="4" w:space="0" w:color="auto"/>
            </w:tcBorders>
            <w:hideMark/>
          </w:tcPr>
          <w:p w14:paraId="0B9A83C3" w14:textId="11892FFC" w:rsidR="008A787E" w:rsidRPr="003013DA" w:rsidRDefault="008A787E" w:rsidP="00ED57D6">
            <w:pPr>
              <w:spacing w:line="360" w:lineRule="auto"/>
              <w:jc w:val="both"/>
              <w:rPr>
                <w:rFonts w:ascii="Book Antiqua" w:hAnsi="Book Antiqua" w:cs="Times New Roman"/>
                <w:b/>
                <w:bCs/>
              </w:rPr>
            </w:pPr>
            <w:bookmarkStart w:id="12" w:name="_Hlk70819739"/>
            <w:r w:rsidRPr="003013DA">
              <w:rPr>
                <w:rFonts w:ascii="Book Antiqua" w:hAnsi="Book Antiqua" w:cs="Times New Roman"/>
                <w:b/>
                <w:bCs/>
              </w:rPr>
              <w:t>Ref</w:t>
            </w:r>
            <w:r w:rsidR="00EF6C46">
              <w:rPr>
                <w:rFonts w:ascii="Book Antiqua" w:hAnsi="Book Antiqua" w:cs="Times New Roman"/>
                <w:b/>
                <w:bCs/>
              </w:rPr>
              <w:t>.</w:t>
            </w:r>
          </w:p>
        </w:tc>
        <w:tc>
          <w:tcPr>
            <w:tcW w:w="1973" w:type="dxa"/>
            <w:tcBorders>
              <w:top w:val="single" w:sz="4" w:space="0" w:color="auto"/>
              <w:bottom w:val="single" w:sz="4" w:space="0" w:color="auto"/>
            </w:tcBorders>
            <w:hideMark/>
          </w:tcPr>
          <w:p w14:paraId="41BD93BA" w14:textId="172A6A0D" w:rsidR="008A787E" w:rsidRPr="003013DA" w:rsidRDefault="008A787E" w:rsidP="00ED57D6">
            <w:pPr>
              <w:spacing w:line="360" w:lineRule="auto"/>
              <w:jc w:val="both"/>
              <w:rPr>
                <w:rFonts w:ascii="Book Antiqua" w:hAnsi="Book Antiqua" w:cs="Times New Roman"/>
                <w:b/>
                <w:bCs/>
              </w:rPr>
            </w:pPr>
            <w:r w:rsidRPr="003013DA">
              <w:rPr>
                <w:rFonts w:ascii="Book Antiqua" w:hAnsi="Book Antiqua" w:cs="Times New Roman"/>
                <w:b/>
                <w:bCs/>
              </w:rPr>
              <w:t xml:space="preserve">Application </w:t>
            </w:r>
            <w:r w:rsidR="005F55F3">
              <w:rPr>
                <w:rFonts w:ascii="Book Antiqua" w:hAnsi="Book Antiqua" w:cs="Times New Roman"/>
                <w:b/>
                <w:bCs/>
              </w:rPr>
              <w:t>t</w:t>
            </w:r>
            <w:r w:rsidRPr="003013DA">
              <w:rPr>
                <w:rFonts w:ascii="Book Antiqua" w:hAnsi="Book Antiqua" w:cs="Times New Roman"/>
                <w:b/>
                <w:bCs/>
              </w:rPr>
              <w:t>ask</w:t>
            </w:r>
          </w:p>
        </w:tc>
        <w:tc>
          <w:tcPr>
            <w:tcW w:w="1582" w:type="dxa"/>
            <w:tcBorders>
              <w:top w:val="single" w:sz="4" w:space="0" w:color="auto"/>
              <w:bottom w:val="single" w:sz="4" w:space="0" w:color="auto"/>
            </w:tcBorders>
            <w:hideMark/>
          </w:tcPr>
          <w:p w14:paraId="20D90FC7" w14:textId="360C767F" w:rsidR="008A787E" w:rsidRPr="003013DA" w:rsidRDefault="008A787E" w:rsidP="00ED57D6">
            <w:pPr>
              <w:spacing w:line="360" w:lineRule="auto"/>
              <w:jc w:val="both"/>
              <w:rPr>
                <w:rFonts w:ascii="Book Antiqua" w:hAnsi="Book Antiqua" w:cs="Times New Roman"/>
                <w:b/>
                <w:bCs/>
              </w:rPr>
            </w:pPr>
            <w:r w:rsidRPr="003013DA">
              <w:rPr>
                <w:rFonts w:ascii="Book Antiqua" w:hAnsi="Book Antiqua" w:cs="Times New Roman"/>
                <w:b/>
                <w:bCs/>
              </w:rPr>
              <w:t xml:space="preserve">Study </w:t>
            </w:r>
            <w:r w:rsidR="005F55F3">
              <w:rPr>
                <w:rFonts w:ascii="Book Antiqua" w:hAnsi="Book Antiqua" w:cs="Times New Roman"/>
                <w:b/>
                <w:bCs/>
              </w:rPr>
              <w:t>d</w:t>
            </w:r>
            <w:r w:rsidRPr="003013DA">
              <w:rPr>
                <w:rFonts w:ascii="Book Antiqua" w:hAnsi="Book Antiqua" w:cs="Times New Roman"/>
                <w:b/>
                <w:bCs/>
              </w:rPr>
              <w:t>esign</w:t>
            </w:r>
          </w:p>
        </w:tc>
        <w:tc>
          <w:tcPr>
            <w:tcW w:w="1134" w:type="dxa"/>
            <w:tcBorders>
              <w:top w:val="single" w:sz="4" w:space="0" w:color="auto"/>
              <w:bottom w:val="single" w:sz="4" w:space="0" w:color="auto"/>
            </w:tcBorders>
            <w:hideMark/>
          </w:tcPr>
          <w:p w14:paraId="423F0A87" w14:textId="5E220AD8" w:rsidR="008A787E" w:rsidRPr="003013DA" w:rsidRDefault="008A787E" w:rsidP="00ED57D6">
            <w:pPr>
              <w:spacing w:line="360" w:lineRule="auto"/>
              <w:jc w:val="both"/>
              <w:rPr>
                <w:rFonts w:ascii="Book Antiqua" w:hAnsi="Book Antiqua" w:cs="Times New Roman"/>
                <w:b/>
                <w:bCs/>
              </w:rPr>
            </w:pPr>
            <w:r w:rsidRPr="003013DA">
              <w:rPr>
                <w:rFonts w:ascii="Book Antiqua" w:hAnsi="Book Antiqua" w:cs="Times New Roman"/>
                <w:b/>
                <w:bCs/>
              </w:rPr>
              <w:t xml:space="preserve">Imaging </w:t>
            </w:r>
            <w:r w:rsidR="005F55F3">
              <w:rPr>
                <w:rFonts w:ascii="Book Antiqua" w:hAnsi="Book Antiqua" w:cs="Times New Roman"/>
                <w:b/>
                <w:bCs/>
              </w:rPr>
              <w:t>m</w:t>
            </w:r>
            <w:r w:rsidRPr="003013DA">
              <w:rPr>
                <w:rFonts w:ascii="Book Antiqua" w:hAnsi="Book Antiqua" w:cs="Times New Roman"/>
                <w:b/>
                <w:bCs/>
              </w:rPr>
              <w:t>odality</w:t>
            </w:r>
          </w:p>
        </w:tc>
        <w:tc>
          <w:tcPr>
            <w:tcW w:w="1417" w:type="dxa"/>
            <w:tcBorders>
              <w:top w:val="single" w:sz="4" w:space="0" w:color="auto"/>
              <w:bottom w:val="single" w:sz="4" w:space="0" w:color="auto"/>
            </w:tcBorders>
            <w:hideMark/>
          </w:tcPr>
          <w:p w14:paraId="0783B097" w14:textId="77777777" w:rsidR="008A787E" w:rsidRPr="003013DA" w:rsidRDefault="008A787E" w:rsidP="00ED57D6">
            <w:pPr>
              <w:spacing w:line="360" w:lineRule="auto"/>
              <w:jc w:val="both"/>
              <w:rPr>
                <w:rFonts w:ascii="Book Antiqua" w:hAnsi="Book Antiqua" w:cs="Times New Roman"/>
                <w:b/>
                <w:bCs/>
              </w:rPr>
            </w:pPr>
            <w:r w:rsidRPr="003013DA">
              <w:rPr>
                <w:rFonts w:ascii="Book Antiqua" w:hAnsi="Book Antiqua" w:cs="Times New Roman"/>
                <w:b/>
                <w:bCs/>
              </w:rPr>
              <w:t>Algorithm</w:t>
            </w:r>
          </w:p>
        </w:tc>
        <w:tc>
          <w:tcPr>
            <w:tcW w:w="1281" w:type="dxa"/>
            <w:tcBorders>
              <w:top w:val="single" w:sz="4" w:space="0" w:color="auto"/>
              <w:bottom w:val="single" w:sz="4" w:space="0" w:color="auto"/>
            </w:tcBorders>
            <w:hideMark/>
          </w:tcPr>
          <w:p w14:paraId="621A58A3" w14:textId="3389DC7F" w:rsidR="008A787E" w:rsidRPr="003013DA" w:rsidRDefault="008A787E" w:rsidP="00ED57D6">
            <w:pPr>
              <w:spacing w:line="360" w:lineRule="auto"/>
              <w:jc w:val="both"/>
              <w:rPr>
                <w:rFonts w:ascii="Book Antiqua" w:hAnsi="Book Antiqua" w:cs="Times New Roman"/>
                <w:b/>
                <w:bCs/>
              </w:rPr>
            </w:pPr>
            <w:r w:rsidRPr="003013DA">
              <w:rPr>
                <w:rFonts w:ascii="Book Antiqua" w:hAnsi="Book Antiqua" w:cs="Times New Roman"/>
                <w:b/>
                <w:bCs/>
              </w:rPr>
              <w:t xml:space="preserve">Sample </w:t>
            </w:r>
            <w:r w:rsidR="005F55F3">
              <w:rPr>
                <w:rFonts w:ascii="Book Antiqua" w:hAnsi="Book Antiqua" w:cs="Times New Roman"/>
                <w:b/>
                <w:bCs/>
              </w:rPr>
              <w:t>s</w:t>
            </w:r>
            <w:r w:rsidRPr="003013DA">
              <w:rPr>
                <w:rFonts w:ascii="Book Antiqua" w:hAnsi="Book Antiqua" w:cs="Times New Roman"/>
                <w:b/>
                <w:bCs/>
              </w:rPr>
              <w:t>ize</w:t>
            </w:r>
          </w:p>
        </w:tc>
        <w:tc>
          <w:tcPr>
            <w:tcW w:w="1276" w:type="dxa"/>
            <w:tcBorders>
              <w:top w:val="single" w:sz="4" w:space="0" w:color="auto"/>
              <w:bottom w:val="single" w:sz="4" w:space="0" w:color="auto"/>
            </w:tcBorders>
            <w:hideMark/>
          </w:tcPr>
          <w:p w14:paraId="27C73F81" w14:textId="14D695FC" w:rsidR="008A787E" w:rsidRPr="003013DA" w:rsidRDefault="008A787E" w:rsidP="00ED57D6">
            <w:pPr>
              <w:spacing w:line="360" w:lineRule="auto"/>
              <w:jc w:val="both"/>
              <w:rPr>
                <w:rFonts w:ascii="Book Antiqua" w:hAnsi="Book Antiqua" w:cs="Times New Roman"/>
                <w:b/>
                <w:bCs/>
              </w:rPr>
            </w:pPr>
            <w:r w:rsidRPr="003013DA">
              <w:rPr>
                <w:rFonts w:ascii="Book Antiqua" w:hAnsi="Book Antiqua" w:cs="Times New Roman"/>
                <w:b/>
                <w:bCs/>
              </w:rPr>
              <w:t xml:space="preserve">Training </w:t>
            </w:r>
            <w:r w:rsidR="005F55F3">
              <w:rPr>
                <w:rFonts w:ascii="Book Antiqua" w:hAnsi="Book Antiqua" w:cs="Times New Roman"/>
                <w:b/>
                <w:bCs/>
              </w:rPr>
              <w:t>s</w:t>
            </w:r>
            <w:r w:rsidRPr="003013DA">
              <w:rPr>
                <w:rFonts w:ascii="Book Antiqua" w:hAnsi="Book Antiqua" w:cs="Times New Roman"/>
                <w:b/>
                <w:bCs/>
              </w:rPr>
              <w:t>et</w:t>
            </w:r>
          </w:p>
        </w:tc>
        <w:tc>
          <w:tcPr>
            <w:tcW w:w="1696" w:type="dxa"/>
            <w:tcBorders>
              <w:top w:val="single" w:sz="4" w:space="0" w:color="auto"/>
              <w:bottom w:val="single" w:sz="4" w:space="0" w:color="auto"/>
            </w:tcBorders>
            <w:hideMark/>
          </w:tcPr>
          <w:p w14:paraId="21DC0CFC" w14:textId="4C403A13" w:rsidR="008A787E" w:rsidRPr="003013DA" w:rsidRDefault="008A787E" w:rsidP="00ED57D6">
            <w:pPr>
              <w:spacing w:line="360" w:lineRule="auto"/>
              <w:jc w:val="both"/>
              <w:rPr>
                <w:rFonts w:ascii="Book Antiqua" w:hAnsi="Book Antiqua" w:cs="Times New Roman"/>
                <w:b/>
                <w:bCs/>
              </w:rPr>
            </w:pPr>
            <w:r w:rsidRPr="003013DA">
              <w:rPr>
                <w:rFonts w:ascii="Book Antiqua" w:hAnsi="Book Antiqua" w:cs="Times New Roman"/>
                <w:b/>
                <w:bCs/>
              </w:rPr>
              <w:t>Test/</w:t>
            </w:r>
            <w:r w:rsidR="00B843F5">
              <w:rPr>
                <w:rFonts w:ascii="Book Antiqua" w:hAnsi="Book Antiqua" w:cs="Times New Roman"/>
                <w:b/>
                <w:bCs/>
              </w:rPr>
              <w:t>v</w:t>
            </w:r>
            <w:r w:rsidRPr="003013DA">
              <w:rPr>
                <w:rFonts w:ascii="Book Antiqua" w:hAnsi="Book Antiqua" w:cs="Times New Roman"/>
                <w:b/>
                <w:bCs/>
              </w:rPr>
              <w:t xml:space="preserve">alidation </w:t>
            </w:r>
            <w:r w:rsidR="005F55F3">
              <w:rPr>
                <w:rFonts w:ascii="Book Antiqua" w:hAnsi="Book Antiqua" w:cs="Times New Roman"/>
                <w:b/>
                <w:bCs/>
              </w:rPr>
              <w:t>s</w:t>
            </w:r>
            <w:r w:rsidRPr="003013DA">
              <w:rPr>
                <w:rFonts w:ascii="Book Antiqua" w:hAnsi="Book Antiqua" w:cs="Times New Roman"/>
                <w:b/>
                <w:bCs/>
              </w:rPr>
              <w:t>et</w:t>
            </w:r>
          </w:p>
        </w:tc>
        <w:tc>
          <w:tcPr>
            <w:tcW w:w="2239" w:type="dxa"/>
            <w:tcBorders>
              <w:top w:val="single" w:sz="4" w:space="0" w:color="auto"/>
              <w:bottom w:val="single" w:sz="4" w:space="0" w:color="auto"/>
            </w:tcBorders>
            <w:hideMark/>
          </w:tcPr>
          <w:p w14:paraId="11EAE037" w14:textId="77777777" w:rsidR="008A787E" w:rsidRPr="003013DA" w:rsidRDefault="008A787E" w:rsidP="00ED57D6">
            <w:pPr>
              <w:spacing w:line="360" w:lineRule="auto"/>
              <w:jc w:val="both"/>
              <w:rPr>
                <w:rFonts w:ascii="Book Antiqua" w:hAnsi="Book Antiqua" w:cs="Times New Roman"/>
                <w:b/>
                <w:bCs/>
              </w:rPr>
            </w:pPr>
            <w:r w:rsidRPr="003013DA">
              <w:rPr>
                <w:rFonts w:ascii="Book Antiqua" w:hAnsi="Book Antiqua" w:cs="Times New Roman"/>
                <w:b/>
                <w:bCs/>
              </w:rPr>
              <w:t>Performance</w:t>
            </w:r>
          </w:p>
        </w:tc>
      </w:tr>
      <w:bookmarkEnd w:id="12"/>
      <w:tr w:rsidR="008A787E" w:rsidRPr="003013DA" w14:paraId="65C412B9" w14:textId="77777777" w:rsidTr="00BB479A">
        <w:trPr>
          <w:trHeight w:val="2151"/>
        </w:trPr>
        <w:tc>
          <w:tcPr>
            <w:tcW w:w="1260" w:type="dxa"/>
            <w:tcBorders>
              <w:top w:val="single" w:sz="4" w:space="0" w:color="auto"/>
            </w:tcBorders>
            <w:noWrap/>
            <w:hideMark/>
          </w:tcPr>
          <w:p w14:paraId="24E27758" w14:textId="18CE19E0"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 xml:space="preserve">Bousabarah </w:t>
            </w:r>
            <w:r w:rsidR="008A1A6C" w:rsidRPr="00984114">
              <w:rPr>
                <w:rFonts w:ascii="Book Antiqua" w:hAnsi="Book Antiqua" w:cs="Times New Roman"/>
                <w:i/>
                <w:iCs/>
              </w:rPr>
              <w:t>et al</w:t>
            </w:r>
            <w:r w:rsidR="008A1A6C" w:rsidRPr="00984114">
              <w:rPr>
                <w:rFonts w:ascii="Book Antiqua" w:hAnsi="Book Antiqua" w:cs="Times New Roman"/>
                <w:vertAlign w:val="superscript"/>
              </w:rPr>
              <w:t>[</w:t>
            </w:r>
            <w:r w:rsidR="00597D6A">
              <w:rPr>
                <w:rFonts w:ascii="Book Antiqua" w:hAnsi="Book Antiqua" w:cs="Times New Roman"/>
                <w:vertAlign w:val="superscript"/>
              </w:rPr>
              <w:t>91</w:t>
            </w:r>
            <w:r w:rsidR="008A1A6C" w:rsidRPr="00984114">
              <w:rPr>
                <w:rFonts w:ascii="Book Antiqua" w:hAnsi="Book Antiqua" w:cs="Times New Roman"/>
                <w:vertAlign w:val="superscript"/>
              </w:rPr>
              <w:t>]</w:t>
            </w:r>
            <w:r w:rsidR="008A1A6C" w:rsidRPr="00984114">
              <w:rPr>
                <w:rFonts w:ascii="Book Antiqua" w:hAnsi="Book Antiqua" w:cs="Times New Roman"/>
              </w:rPr>
              <w:t xml:space="preserve">, </w:t>
            </w:r>
            <w:r w:rsidRPr="003013DA">
              <w:rPr>
                <w:rFonts w:ascii="Book Antiqua" w:hAnsi="Book Antiqua" w:cs="Times New Roman"/>
              </w:rPr>
              <w:t>2021</w:t>
            </w:r>
          </w:p>
        </w:tc>
        <w:tc>
          <w:tcPr>
            <w:tcW w:w="1973" w:type="dxa"/>
            <w:tcBorders>
              <w:top w:val="single" w:sz="4" w:space="0" w:color="auto"/>
            </w:tcBorders>
            <w:hideMark/>
          </w:tcPr>
          <w:p w14:paraId="1F092E7B"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Automatic detection and segmentation of HCC</w:t>
            </w:r>
          </w:p>
        </w:tc>
        <w:tc>
          <w:tcPr>
            <w:tcW w:w="1582" w:type="dxa"/>
            <w:tcBorders>
              <w:top w:val="single" w:sz="4" w:space="0" w:color="auto"/>
            </w:tcBorders>
            <w:hideMark/>
          </w:tcPr>
          <w:p w14:paraId="3E48F169"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Retrospective, single-center</w:t>
            </w:r>
          </w:p>
        </w:tc>
        <w:tc>
          <w:tcPr>
            <w:tcW w:w="1134" w:type="dxa"/>
            <w:tcBorders>
              <w:top w:val="single" w:sz="4" w:space="0" w:color="auto"/>
            </w:tcBorders>
            <w:hideMark/>
          </w:tcPr>
          <w:p w14:paraId="0F6222FD"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CT</w:t>
            </w:r>
          </w:p>
        </w:tc>
        <w:tc>
          <w:tcPr>
            <w:tcW w:w="1417" w:type="dxa"/>
            <w:tcBorders>
              <w:top w:val="single" w:sz="4" w:space="0" w:color="auto"/>
            </w:tcBorders>
            <w:noWrap/>
            <w:hideMark/>
          </w:tcPr>
          <w:p w14:paraId="42E4EF38"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DCNN, U-net</w:t>
            </w:r>
          </w:p>
        </w:tc>
        <w:tc>
          <w:tcPr>
            <w:tcW w:w="1281" w:type="dxa"/>
            <w:tcBorders>
              <w:top w:val="single" w:sz="4" w:space="0" w:color="auto"/>
            </w:tcBorders>
            <w:hideMark/>
          </w:tcPr>
          <w:p w14:paraId="63BA10BB"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174 patients with 231 lesions</w:t>
            </w:r>
          </w:p>
        </w:tc>
        <w:tc>
          <w:tcPr>
            <w:tcW w:w="1276" w:type="dxa"/>
            <w:tcBorders>
              <w:top w:val="single" w:sz="4" w:space="0" w:color="auto"/>
            </w:tcBorders>
            <w:hideMark/>
          </w:tcPr>
          <w:p w14:paraId="7420CA85"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165</w:t>
            </w:r>
          </w:p>
        </w:tc>
        <w:tc>
          <w:tcPr>
            <w:tcW w:w="1696" w:type="dxa"/>
            <w:tcBorders>
              <w:top w:val="single" w:sz="4" w:space="0" w:color="auto"/>
            </w:tcBorders>
            <w:hideMark/>
          </w:tcPr>
          <w:p w14:paraId="2906426F" w14:textId="5234CABF"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33</w:t>
            </w:r>
            <w:r w:rsidR="00B951B8">
              <w:rPr>
                <w:rFonts w:ascii="Book Antiqua" w:hAnsi="Book Antiqua" w:cs="Times New Roman"/>
              </w:rPr>
              <w:t xml:space="preserve"> </w:t>
            </w:r>
            <w:r w:rsidRPr="003013DA">
              <w:rPr>
                <w:rFonts w:ascii="Book Antiqua" w:hAnsi="Book Antiqua" w:cs="Times New Roman"/>
              </w:rPr>
              <w:t>(test); 33</w:t>
            </w:r>
            <w:r w:rsidR="00B951B8">
              <w:rPr>
                <w:rFonts w:ascii="Book Antiqua" w:hAnsi="Book Antiqua" w:cs="Times New Roman"/>
              </w:rPr>
              <w:t xml:space="preserve"> </w:t>
            </w:r>
            <w:r w:rsidRPr="003013DA">
              <w:rPr>
                <w:rFonts w:ascii="Book Antiqua" w:hAnsi="Book Antiqua" w:cs="Times New Roman"/>
              </w:rPr>
              <w:t>(validation)</w:t>
            </w:r>
          </w:p>
        </w:tc>
        <w:tc>
          <w:tcPr>
            <w:tcW w:w="2239" w:type="dxa"/>
            <w:tcBorders>
              <w:top w:val="single" w:sz="4" w:space="0" w:color="auto"/>
            </w:tcBorders>
            <w:hideMark/>
          </w:tcPr>
          <w:p w14:paraId="702F6860" w14:textId="5593189E"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Mean DSC between automatically detected lesions using the DCNN</w:t>
            </w:r>
            <w:r w:rsidR="00B951B8">
              <w:rPr>
                <w:rFonts w:ascii="Book Antiqua" w:hAnsi="Book Antiqua" w:cs="Times New Roman"/>
              </w:rPr>
              <w:t xml:space="preserve"> </w:t>
            </w:r>
            <w:r w:rsidRPr="003013DA">
              <w:rPr>
                <w:rFonts w:ascii="Book Antiqua" w:hAnsi="Book Antiqua" w:cs="Times New Roman"/>
              </w:rPr>
              <w:t>+</w:t>
            </w:r>
            <w:r w:rsidR="00B951B8">
              <w:rPr>
                <w:rFonts w:ascii="Book Antiqua" w:hAnsi="Book Antiqua" w:cs="Times New Roman"/>
              </w:rPr>
              <w:t xml:space="preserve"> </w:t>
            </w:r>
            <w:r w:rsidRPr="003013DA">
              <w:rPr>
                <w:rFonts w:ascii="Book Antiqua" w:hAnsi="Book Antiqua" w:cs="Times New Roman"/>
              </w:rPr>
              <w:t>RF</w:t>
            </w:r>
            <w:r w:rsidR="00B951B8">
              <w:rPr>
                <w:rFonts w:ascii="Book Antiqua" w:hAnsi="Book Antiqua" w:cs="Times New Roman"/>
              </w:rPr>
              <w:t xml:space="preserve"> </w:t>
            </w:r>
            <w:r w:rsidRPr="003013DA">
              <w:rPr>
                <w:rFonts w:ascii="Book Antiqua" w:hAnsi="Book Antiqua" w:cs="Times New Roman"/>
              </w:rPr>
              <w:t>+</w:t>
            </w:r>
            <w:r w:rsidR="00B951B8">
              <w:rPr>
                <w:rFonts w:ascii="Book Antiqua" w:hAnsi="Book Antiqua" w:cs="Times New Roman"/>
              </w:rPr>
              <w:t xml:space="preserve"> </w:t>
            </w:r>
            <w:r w:rsidRPr="003013DA">
              <w:rPr>
                <w:rFonts w:ascii="Book Antiqua" w:hAnsi="Book Antiqua" w:cs="Times New Roman"/>
              </w:rPr>
              <w:t>TR and corresponding manual segmentations</w:t>
            </w:r>
            <w:r w:rsidR="00A5581C">
              <w:rPr>
                <w:rFonts w:ascii="Book Antiqua" w:hAnsi="Book Antiqua" w:cs="Times New Roman"/>
              </w:rPr>
              <w:t xml:space="preserve">: </w:t>
            </w:r>
            <w:r w:rsidRPr="003013DA">
              <w:rPr>
                <w:rFonts w:ascii="Book Antiqua" w:hAnsi="Book Antiqua" w:cs="Times New Roman"/>
              </w:rPr>
              <w:t>0.64/0.68 (validation/test), and 0.91/0.91 for liver segmentations</w:t>
            </w:r>
          </w:p>
        </w:tc>
      </w:tr>
      <w:tr w:rsidR="008A787E" w:rsidRPr="003013DA" w14:paraId="32648BFF" w14:textId="77777777" w:rsidTr="00BB479A">
        <w:trPr>
          <w:trHeight w:val="1151"/>
        </w:trPr>
        <w:tc>
          <w:tcPr>
            <w:tcW w:w="1260" w:type="dxa"/>
            <w:noWrap/>
            <w:hideMark/>
          </w:tcPr>
          <w:p w14:paraId="2E0F3A1F" w14:textId="52336D70"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lastRenderedPageBreak/>
              <w:t xml:space="preserve">Yasaka </w:t>
            </w:r>
            <w:r w:rsidR="008A1A6C" w:rsidRPr="00984114">
              <w:rPr>
                <w:rFonts w:ascii="Book Antiqua" w:hAnsi="Book Antiqua" w:cs="Times New Roman"/>
                <w:i/>
                <w:iCs/>
              </w:rPr>
              <w:t>et al</w:t>
            </w:r>
            <w:r w:rsidR="008A1A6C" w:rsidRPr="00984114">
              <w:rPr>
                <w:rFonts w:ascii="Book Antiqua" w:hAnsi="Book Antiqua" w:cs="Times New Roman"/>
                <w:vertAlign w:val="superscript"/>
              </w:rPr>
              <w:t>[</w:t>
            </w:r>
            <w:r w:rsidR="005158EA">
              <w:rPr>
                <w:rFonts w:ascii="Book Antiqua" w:hAnsi="Book Antiqua" w:cs="Times New Roman"/>
                <w:vertAlign w:val="superscript"/>
              </w:rPr>
              <w:t>92</w:t>
            </w:r>
            <w:r w:rsidR="008A1A6C" w:rsidRPr="00984114">
              <w:rPr>
                <w:rFonts w:ascii="Book Antiqua" w:hAnsi="Book Antiqua" w:cs="Times New Roman"/>
                <w:vertAlign w:val="superscript"/>
              </w:rPr>
              <w:t>]</w:t>
            </w:r>
            <w:r w:rsidR="008A1A6C" w:rsidRPr="00984114">
              <w:rPr>
                <w:rFonts w:ascii="Book Antiqua" w:hAnsi="Book Antiqua" w:cs="Times New Roman"/>
              </w:rPr>
              <w:t xml:space="preserve">, </w:t>
            </w:r>
            <w:r w:rsidRPr="003013DA">
              <w:rPr>
                <w:rFonts w:ascii="Book Antiqua" w:hAnsi="Book Antiqua" w:cs="Times New Roman"/>
              </w:rPr>
              <w:t>2018</w:t>
            </w:r>
          </w:p>
        </w:tc>
        <w:tc>
          <w:tcPr>
            <w:tcW w:w="1973" w:type="dxa"/>
            <w:hideMark/>
          </w:tcPr>
          <w:p w14:paraId="193574DB"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Differentiation of HCC and other liver tumors</w:t>
            </w:r>
          </w:p>
        </w:tc>
        <w:tc>
          <w:tcPr>
            <w:tcW w:w="1582" w:type="dxa"/>
            <w:hideMark/>
          </w:tcPr>
          <w:p w14:paraId="32D0B4E0"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Retrospective, single-center</w:t>
            </w:r>
          </w:p>
        </w:tc>
        <w:tc>
          <w:tcPr>
            <w:tcW w:w="1134" w:type="dxa"/>
            <w:noWrap/>
            <w:hideMark/>
          </w:tcPr>
          <w:p w14:paraId="0BB7BB83"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CT</w:t>
            </w:r>
          </w:p>
        </w:tc>
        <w:tc>
          <w:tcPr>
            <w:tcW w:w="1417" w:type="dxa"/>
            <w:noWrap/>
            <w:hideMark/>
          </w:tcPr>
          <w:p w14:paraId="22A144AB"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CNN</w:t>
            </w:r>
          </w:p>
        </w:tc>
        <w:tc>
          <w:tcPr>
            <w:tcW w:w="1281" w:type="dxa"/>
            <w:hideMark/>
          </w:tcPr>
          <w:p w14:paraId="1FD410D1"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560 patients</w:t>
            </w:r>
          </w:p>
        </w:tc>
        <w:tc>
          <w:tcPr>
            <w:tcW w:w="1276" w:type="dxa"/>
            <w:noWrap/>
            <w:hideMark/>
          </w:tcPr>
          <w:p w14:paraId="2595DA59"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460</w:t>
            </w:r>
          </w:p>
        </w:tc>
        <w:tc>
          <w:tcPr>
            <w:tcW w:w="1696" w:type="dxa"/>
            <w:noWrap/>
            <w:hideMark/>
          </w:tcPr>
          <w:p w14:paraId="00E6598F"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100</w:t>
            </w:r>
          </w:p>
        </w:tc>
        <w:tc>
          <w:tcPr>
            <w:tcW w:w="2239" w:type="dxa"/>
            <w:hideMark/>
          </w:tcPr>
          <w:p w14:paraId="20067288" w14:textId="11BBF37B"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Accuracy</w:t>
            </w:r>
            <w:r w:rsidR="008C0558">
              <w:rPr>
                <w:rFonts w:ascii="Book Antiqua" w:hAnsi="Book Antiqua" w:cs="Times New Roman"/>
              </w:rPr>
              <w:t xml:space="preserve">: </w:t>
            </w:r>
            <w:r w:rsidRPr="003013DA">
              <w:rPr>
                <w:rFonts w:ascii="Book Antiqua" w:hAnsi="Book Antiqua" w:cs="Times New Roman"/>
              </w:rPr>
              <w:t>84% in test set</w:t>
            </w:r>
          </w:p>
        </w:tc>
      </w:tr>
      <w:tr w:rsidR="008A787E" w:rsidRPr="003013DA" w14:paraId="049AA6DD" w14:textId="77777777" w:rsidTr="00BB479A">
        <w:trPr>
          <w:trHeight w:val="1113"/>
        </w:trPr>
        <w:tc>
          <w:tcPr>
            <w:tcW w:w="1260" w:type="dxa"/>
            <w:noWrap/>
            <w:hideMark/>
          </w:tcPr>
          <w:p w14:paraId="565B8AA4" w14:textId="0FD8C083"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 xml:space="preserve">Hamm </w:t>
            </w:r>
            <w:r w:rsidR="008A1A6C" w:rsidRPr="00984114">
              <w:rPr>
                <w:rFonts w:ascii="Book Antiqua" w:hAnsi="Book Antiqua" w:cs="Times New Roman"/>
                <w:i/>
                <w:iCs/>
              </w:rPr>
              <w:t>et al</w:t>
            </w:r>
            <w:r w:rsidR="008A1A6C" w:rsidRPr="00984114">
              <w:rPr>
                <w:rFonts w:ascii="Book Antiqua" w:hAnsi="Book Antiqua" w:cs="Times New Roman"/>
                <w:vertAlign w:val="superscript"/>
              </w:rPr>
              <w:t>[</w:t>
            </w:r>
            <w:r w:rsidR="005158EA">
              <w:rPr>
                <w:rFonts w:ascii="Book Antiqua" w:hAnsi="Book Antiqua" w:cs="Times New Roman"/>
                <w:vertAlign w:val="superscript"/>
              </w:rPr>
              <w:t>93</w:t>
            </w:r>
            <w:r w:rsidR="008A1A6C" w:rsidRPr="00984114">
              <w:rPr>
                <w:rFonts w:ascii="Book Antiqua" w:hAnsi="Book Antiqua" w:cs="Times New Roman"/>
                <w:vertAlign w:val="superscript"/>
              </w:rPr>
              <w:t>]</w:t>
            </w:r>
            <w:r w:rsidR="008A1A6C" w:rsidRPr="00984114">
              <w:rPr>
                <w:rFonts w:ascii="Book Antiqua" w:hAnsi="Book Antiqua" w:cs="Times New Roman"/>
              </w:rPr>
              <w:t xml:space="preserve">, </w:t>
            </w:r>
            <w:r w:rsidRPr="003013DA">
              <w:rPr>
                <w:rFonts w:ascii="Book Antiqua" w:hAnsi="Book Antiqua" w:cs="Times New Roman"/>
              </w:rPr>
              <w:t>2019</w:t>
            </w:r>
          </w:p>
        </w:tc>
        <w:tc>
          <w:tcPr>
            <w:tcW w:w="1973" w:type="dxa"/>
            <w:hideMark/>
          </w:tcPr>
          <w:p w14:paraId="10E2A556"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Diagnosis and classification of HCC</w:t>
            </w:r>
          </w:p>
        </w:tc>
        <w:tc>
          <w:tcPr>
            <w:tcW w:w="1582" w:type="dxa"/>
            <w:hideMark/>
          </w:tcPr>
          <w:p w14:paraId="61ED97AD"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Retrospective, single-center</w:t>
            </w:r>
          </w:p>
        </w:tc>
        <w:tc>
          <w:tcPr>
            <w:tcW w:w="1134" w:type="dxa"/>
            <w:hideMark/>
          </w:tcPr>
          <w:p w14:paraId="72E0B3F7"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MRI</w:t>
            </w:r>
          </w:p>
        </w:tc>
        <w:tc>
          <w:tcPr>
            <w:tcW w:w="1417" w:type="dxa"/>
            <w:hideMark/>
          </w:tcPr>
          <w:p w14:paraId="31650F0E"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CNN</w:t>
            </w:r>
          </w:p>
        </w:tc>
        <w:tc>
          <w:tcPr>
            <w:tcW w:w="1281" w:type="dxa"/>
            <w:hideMark/>
          </w:tcPr>
          <w:p w14:paraId="0CFF5D89"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 xml:space="preserve">494 patients </w:t>
            </w:r>
          </w:p>
        </w:tc>
        <w:tc>
          <w:tcPr>
            <w:tcW w:w="1276" w:type="dxa"/>
            <w:noWrap/>
            <w:hideMark/>
          </w:tcPr>
          <w:p w14:paraId="3BB41541"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434</w:t>
            </w:r>
          </w:p>
        </w:tc>
        <w:tc>
          <w:tcPr>
            <w:tcW w:w="1696" w:type="dxa"/>
            <w:noWrap/>
            <w:hideMark/>
          </w:tcPr>
          <w:p w14:paraId="06A03935"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60</w:t>
            </w:r>
          </w:p>
        </w:tc>
        <w:tc>
          <w:tcPr>
            <w:tcW w:w="2239" w:type="dxa"/>
            <w:hideMark/>
          </w:tcPr>
          <w:p w14:paraId="4BBF4A85" w14:textId="4866F452"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Accuracy</w:t>
            </w:r>
            <w:r w:rsidR="008C0558">
              <w:rPr>
                <w:rFonts w:ascii="Book Antiqua" w:hAnsi="Book Antiqua" w:cs="Times New Roman"/>
              </w:rPr>
              <w:t xml:space="preserve">: </w:t>
            </w:r>
            <w:r w:rsidRPr="003013DA">
              <w:rPr>
                <w:rFonts w:ascii="Book Antiqua" w:hAnsi="Book Antiqua" w:cs="Times New Roman"/>
              </w:rPr>
              <w:t>92%, AUC</w:t>
            </w:r>
            <w:r w:rsidR="008C0558">
              <w:rPr>
                <w:rFonts w:ascii="Book Antiqua" w:hAnsi="Book Antiqua" w:cs="Times New Roman"/>
              </w:rPr>
              <w:t xml:space="preserve">: </w:t>
            </w:r>
            <w:r w:rsidRPr="003013DA">
              <w:rPr>
                <w:rFonts w:ascii="Book Antiqua" w:hAnsi="Book Antiqua" w:cs="Times New Roman"/>
              </w:rPr>
              <w:t>0.992</w:t>
            </w:r>
          </w:p>
        </w:tc>
      </w:tr>
      <w:tr w:rsidR="008A787E" w:rsidRPr="003013DA" w14:paraId="7283C0F8" w14:textId="77777777" w:rsidTr="00BB479A">
        <w:trPr>
          <w:trHeight w:val="1766"/>
        </w:trPr>
        <w:tc>
          <w:tcPr>
            <w:tcW w:w="1260" w:type="dxa"/>
            <w:hideMark/>
          </w:tcPr>
          <w:p w14:paraId="3C0017E5" w14:textId="6F5196EC"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 xml:space="preserve">Yamashita </w:t>
            </w:r>
            <w:r w:rsidR="008A1A6C" w:rsidRPr="00984114">
              <w:rPr>
                <w:rFonts w:ascii="Book Antiqua" w:hAnsi="Book Antiqua" w:cs="Times New Roman"/>
                <w:i/>
                <w:iCs/>
              </w:rPr>
              <w:t>et al</w:t>
            </w:r>
            <w:r w:rsidR="008A1A6C" w:rsidRPr="00984114">
              <w:rPr>
                <w:rFonts w:ascii="Book Antiqua" w:hAnsi="Book Antiqua" w:cs="Times New Roman"/>
                <w:vertAlign w:val="superscript"/>
              </w:rPr>
              <w:t>[</w:t>
            </w:r>
            <w:r w:rsidR="001C3C64">
              <w:rPr>
                <w:rFonts w:ascii="Book Antiqua" w:hAnsi="Book Antiqua" w:cs="Times New Roman"/>
                <w:vertAlign w:val="superscript"/>
              </w:rPr>
              <w:t>95</w:t>
            </w:r>
            <w:r w:rsidR="008A1A6C" w:rsidRPr="00984114">
              <w:rPr>
                <w:rFonts w:ascii="Book Antiqua" w:hAnsi="Book Antiqua" w:cs="Times New Roman"/>
                <w:vertAlign w:val="superscript"/>
              </w:rPr>
              <w:t>]</w:t>
            </w:r>
            <w:r w:rsidR="008A1A6C" w:rsidRPr="00984114">
              <w:rPr>
                <w:rFonts w:ascii="Book Antiqua" w:hAnsi="Book Antiqua" w:cs="Times New Roman"/>
              </w:rPr>
              <w:t xml:space="preserve">, </w:t>
            </w:r>
            <w:r w:rsidRPr="003013DA">
              <w:rPr>
                <w:rFonts w:ascii="Book Antiqua" w:hAnsi="Book Antiqua" w:cs="Times New Roman"/>
              </w:rPr>
              <w:t>2020</w:t>
            </w:r>
          </w:p>
        </w:tc>
        <w:tc>
          <w:tcPr>
            <w:tcW w:w="1973" w:type="dxa"/>
            <w:hideMark/>
          </w:tcPr>
          <w:p w14:paraId="6AA17B17"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 xml:space="preserve">Diagnosis and categorization of HCC with LI-RADS  </w:t>
            </w:r>
          </w:p>
        </w:tc>
        <w:tc>
          <w:tcPr>
            <w:tcW w:w="1582" w:type="dxa"/>
            <w:hideMark/>
          </w:tcPr>
          <w:p w14:paraId="4FFC0576"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Retrospective, multi-center</w:t>
            </w:r>
          </w:p>
        </w:tc>
        <w:tc>
          <w:tcPr>
            <w:tcW w:w="1134" w:type="dxa"/>
            <w:hideMark/>
          </w:tcPr>
          <w:p w14:paraId="126A4D1F"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CT, MRI</w:t>
            </w:r>
          </w:p>
        </w:tc>
        <w:tc>
          <w:tcPr>
            <w:tcW w:w="1417" w:type="dxa"/>
            <w:hideMark/>
          </w:tcPr>
          <w:p w14:paraId="131D5C28"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CNN</w:t>
            </w:r>
          </w:p>
        </w:tc>
        <w:tc>
          <w:tcPr>
            <w:tcW w:w="1281" w:type="dxa"/>
            <w:hideMark/>
          </w:tcPr>
          <w:p w14:paraId="68651F5B"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314 patients (163 CT, 151 MRI)</w:t>
            </w:r>
          </w:p>
        </w:tc>
        <w:tc>
          <w:tcPr>
            <w:tcW w:w="1276" w:type="dxa"/>
            <w:noWrap/>
            <w:hideMark/>
          </w:tcPr>
          <w:p w14:paraId="0A70C213"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220</w:t>
            </w:r>
          </w:p>
        </w:tc>
        <w:tc>
          <w:tcPr>
            <w:tcW w:w="1696" w:type="dxa"/>
            <w:hideMark/>
          </w:tcPr>
          <w:p w14:paraId="22D2087A" w14:textId="45B09F5D"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47</w:t>
            </w:r>
            <w:r w:rsidR="007E0401">
              <w:rPr>
                <w:rFonts w:ascii="Book Antiqua" w:hAnsi="Book Antiqua" w:cs="Times New Roman"/>
              </w:rPr>
              <w:t xml:space="preserve"> </w:t>
            </w:r>
            <w:r w:rsidRPr="003013DA">
              <w:rPr>
                <w:rFonts w:ascii="Book Antiqua" w:hAnsi="Book Antiqua" w:cs="Times New Roman"/>
              </w:rPr>
              <w:t>(test); 47</w:t>
            </w:r>
            <w:r w:rsidR="007E0401">
              <w:rPr>
                <w:rFonts w:ascii="Book Antiqua" w:hAnsi="Book Antiqua" w:cs="Times New Roman"/>
              </w:rPr>
              <w:t xml:space="preserve"> </w:t>
            </w:r>
            <w:r w:rsidRPr="003013DA">
              <w:rPr>
                <w:rFonts w:ascii="Book Antiqua" w:hAnsi="Book Antiqua" w:cs="Times New Roman"/>
              </w:rPr>
              <w:t>(internal validation); 112</w:t>
            </w:r>
            <w:r w:rsidR="007E0401">
              <w:rPr>
                <w:rFonts w:ascii="Book Antiqua" w:hAnsi="Book Antiqua" w:cs="Times New Roman"/>
              </w:rPr>
              <w:t xml:space="preserve"> </w:t>
            </w:r>
            <w:r w:rsidRPr="003013DA">
              <w:rPr>
                <w:rFonts w:ascii="Book Antiqua" w:hAnsi="Book Antiqua" w:cs="Times New Roman"/>
              </w:rPr>
              <w:t>(external validation)</w:t>
            </w:r>
          </w:p>
        </w:tc>
        <w:tc>
          <w:tcPr>
            <w:tcW w:w="2239" w:type="dxa"/>
            <w:hideMark/>
          </w:tcPr>
          <w:p w14:paraId="6E9C0549" w14:textId="35CBDA70"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Overall accuracy</w:t>
            </w:r>
            <w:r w:rsidR="008C0558">
              <w:rPr>
                <w:rFonts w:ascii="Book Antiqua" w:hAnsi="Book Antiqua" w:cs="Times New Roman"/>
              </w:rPr>
              <w:t xml:space="preserve">: </w:t>
            </w:r>
            <w:r w:rsidRPr="003013DA">
              <w:rPr>
                <w:rFonts w:ascii="Book Antiqua" w:hAnsi="Book Antiqua" w:cs="Times New Roman"/>
              </w:rPr>
              <w:t>60.4% and AUCs</w:t>
            </w:r>
            <w:r w:rsidR="008C0558">
              <w:rPr>
                <w:rFonts w:ascii="Book Antiqua" w:hAnsi="Book Antiqua" w:cs="Times New Roman"/>
              </w:rPr>
              <w:t xml:space="preserve">: </w:t>
            </w:r>
            <w:r w:rsidRPr="003013DA">
              <w:rPr>
                <w:rFonts w:ascii="Book Antiqua" w:hAnsi="Book Antiqua" w:cs="Times New Roman"/>
              </w:rPr>
              <w:t>0.85, 0.90, 0.63,</w:t>
            </w:r>
            <w:r w:rsidR="00486E9F">
              <w:rPr>
                <w:rFonts w:ascii="Book Antiqua" w:hAnsi="Book Antiqua" w:cs="Times New Roman"/>
              </w:rPr>
              <w:t xml:space="preserve"> and</w:t>
            </w:r>
            <w:r w:rsidRPr="003013DA">
              <w:rPr>
                <w:rFonts w:ascii="Book Antiqua" w:hAnsi="Book Antiqua" w:cs="Times New Roman"/>
              </w:rPr>
              <w:t xml:space="preserve"> 0.82 for LR-1/2, LR-3, LR-4, </w:t>
            </w:r>
            <w:r w:rsidR="00486E9F">
              <w:rPr>
                <w:rFonts w:ascii="Book Antiqua" w:hAnsi="Book Antiqua" w:cs="Times New Roman"/>
              </w:rPr>
              <w:t xml:space="preserve">and </w:t>
            </w:r>
            <w:r w:rsidRPr="003013DA">
              <w:rPr>
                <w:rFonts w:ascii="Book Antiqua" w:hAnsi="Book Antiqua" w:cs="Times New Roman"/>
              </w:rPr>
              <w:t>LR-5, respectively</w:t>
            </w:r>
          </w:p>
        </w:tc>
      </w:tr>
      <w:tr w:rsidR="008A787E" w:rsidRPr="003013DA" w14:paraId="50324D05" w14:textId="77777777" w:rsidTr="00BB479A">
        <w:trPr>
          <w:trHeight w:val="1280"/>
        </w:trPr>
        <w:tc>
          <w:tcPr>
            <w:tcW w:w="1260" w:type="dxa"/>
            <w:hideMark/>
          </w:tcPr>
          <w:p w14:paraId="438EE93F" w14:textId="648D9291"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 xml:space="preserve">Wang </w:t>
            </w:r>
            <w:r w:rsidR="008A1A6C" w:rsidRPr="00984114">
              <w:rPr>
                <w:rFonts w:ascii="Book Antiqua" w:hAnsi="Book Antiqua" w:cs="Times New Roman"/>
                <w:i/>
                <w:iCs/>
              </w:rPr>
              <w:t>et al</w:t>
            </w:r>
            <w:r w:rsidR="008A1A6C" w:rsidRPr="00984114">
              <w:rPr>
                <w:rFonts w:ascii="Book Antiqua" w:hAnsi="Book Antiqua" w:cs="Times New Roman"/>
                <w:vertAlign w:val="superscript"/>
              </w:rPr>
              <w:t>[</w:t>
            </w:r>
            <w:r w:rsidR="006E0693">
              <w:rPr>
                <w:rFonts w:ascii="Book Antiqua" w:hAnsi="Book Antiqua" w:cs="Times New Roman"/>
                <w:vertAlign w:val="superscript"/>
              </w:rPr>
              <w:t>96</w:t>
            </w:r>
            <w:r w:rsidR="008A1A6C" w:rsidRPr="00984114">
              <w:rPr>
                <w:rFonts w:ascii="Book Antiqua" w:hAnsi="Book Antiqua" w:cs="Times New Roman"/>
                <w:vertAlign w:val="superscript"/>
              </w:rPr>
              <w:t>]</w:t>
            </w:r>
            <w:r w:rsidR="008A1A6C" w:rsidRPr="00984114">
              <w:rPr>
                <w:rFonts w:ascii="Book Antiqua" w:hAnsi="Book Antiqua" w:cs="Times New Roman"/>
              </w:rPr>
              <w:t xml:space="preserve">, </w:t>
            </w:r>
            <w:r w:rsidRPr="003013DA">
              <w:rPr>
                <w:rFonts w:ascii="Book Antiqua" w:hAnsi="Book Antiqua" w:cs="Times New Roman"/>
              </w:rPr>
              <w:t>2020</w:t>
            </w:r>
          </w:p>
        </w:tc>
        <w:tc>
          <w:tcPr>
            <w:tcW w:w="1973" w:type="dxa"/>
            <w:hideMark/>
          </w:tcPr>
          <w:p w14:paraId="5C96F92A"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Preoperative prediction of MVI in HCC</w:t>
            </w:r>
          </w:p>
        </w:tc>
        <w:tc>
          <w:tcPr>
            <w:tcW w:w="1582" w:type="dxa"/>
            <w:hideMark/>
          </w:tcPr>
          <w:p w14:paraId="26E1B3F3"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Retrospective, single-center</w:t>
            </w:r>
          </w:p>
        </w:tc>
        <w:tc>
          <w:tcPr>
            <w:tcW w:w="1134" w:type="dxa"/>
            <w:hideMark/>
          </w:tcPr>
          <w:p w14:paraId="3BC13623"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MRI</w:t>
            </w:r>
          </w:p>
        </w:tc>
        <w:tc>
          <w:tcPr>
            <w:tcW w:w="1417" w:type="dxa"/>
            <w:hideMark/>
          </w:tcPr>
          <w:p w14:paraId="7E46B3C7"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CNN</w:t>
            </w:r>
          </w:p>
        </w:tc>
        <w:tc>
          <w:tcPr>
            <w:tcW w:w="1281" w:type="dxa"/>
            <w:hideMark/>
          </w:tcPr>
          <w:p w14:paraId="796BDC0A"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97 patients with 100 HCCs</w:t>
            </w:r>
          </w:p>
        </w:tc>
        <w:tc>
          <w:tcPr>
            <w:tcW w:w="1276" w:type="dxa"/>
            <w:hideMark/>
          </w:tcPr>
          <w:p w14:paraId="39E56A7D"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60 HCCs</w:t>
            </w:r>
          </w:p>
        </w:tc>
        <w:tc>
          <w:tcPr>
            <w:tcW w:w="1696" w:type="dxa"/>
            <w:hideMark/>
          </w:tcPr>
          <w:p w14:paraId="313304D1"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40 HCCs</w:t>
            </w:r>
          </w:p>
        </w:tc>
        <w:tc>
          <w:tcPr>
            <w:tcW w:w="2239" w:type="dxa"/>
            <w:hideMark/>
          </w:tcPr>
          <w:p w14:paraId="0D4CA3BD" w14:textId="219D9016"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 xml:space="preserve">The combination of deep features from the </w:t>
            </w:r>
            <w:r w:rsidRPr="00EF6413">
              <w:rPr>
                <w:rFonts w:ascii="Book Antiqua" w:hAnsi="Book Antiqua"/>
                <w:i/>
              </w:rPr>
              <w:t>b</w:t>
            </w:r>
            <w:r w:rsidR="00486E9F">
              <w:rPr>
                <w:rFonts w:ascii="Book Antiqua" w:hAnsi="Book Antiqua" w:cs="Times New Roman"/>
              </w:rPr>
              <w:t xml:space="preserve"> = </w:t>
            </w:r>
            <w:r w:rsidRPr="003013DA">
              <w:rPr>
                <w:rFonts w:ascii="Book Antiqua" w:hAnsi="Book Antiqua" w:cs="Times New Roman"/>
              </w:rPr>
              <w:t xml:space="preserve">0, </w:t>
            </w:r>
            <w:r w:rsidRPr="00EF6413">
              <w:rPr>
                <w:rFonts w:ascii="Book Antiqua" w:hAnsi="Book Antiqua"/>
                <w:i/>
              </w:rPr>
              <w:t>b</w:t>
            </w:r>
            <w:r w:rsidR="00486E9F">
              <w:rPr>
                <w:rFonts w:ascii="Book Antiqua" w:hAnsi="Book Antiqua" w:cs="Times New Roman"/>
              </w:rPr>
              <w:t xml:space="preserve"> = </w:t>
            </w:r>
            <w:r w:rsidRPr="003013DA">
              <w:rPr>
                <w:rFonts w:ascii="Book Antiqua" w:hAnsi="Book Antiqua" w:cs="Times New Roman"/>
              </w:rPr>
              <w:t xml:space="preserve">100, </w:t>
            </w:r>
            <w:r w:rsidRPr="00EF6413">
              <w:rPr>
                <w:rFonts w:ascii="Book Antiqua" w:hAnsi="Book Antiqua"/>
                <w:i/>
              </w:rPr>
              <w:t>b</w:t>
            </w:r>
            <w:r w:rsidR="00486E9F">
              <w:rPr>
                <w:rFonts w:ascii="Book Antiqua" w:hAnsi="Book Antiqua" w:cs="Times New Roman"/>
              </w:rPr>
              <w:t xml:space="preserve"> = </w:t>
            </w:r>
            <w:r w:rsidRPr="003013DA">
              <w:rPr>
                <w:rFonts w:ascii="Book Antiqua" w:hAnsi="Book Antiqua" w:cs="Times New Roman"/>
              </w:rPr>
              <w:t xml:space="preserve">600, and ADC images presented the best </w:t>
            </w:r>
            <w:r w:rsidRPr="003013DA">
              <w:rPr>
                <w:rFonts w:ascii="Book Antiqua" w:hAnsi="Book Antiqua" w:cs="Times New Roman"/>
              </w:rPr>
              <w:lastRenderedPageBreak/>
              <w:t>results (AUC</w:t>
            </w:r>
            <w:r w:rsidR="00B65951">
              <w:rPr>
                <w:rFonts w:ascii="Book Antiqua" w:hAnsi="Book Antiqua" w:cs="Times New Roman"/>
              </w:rPr>
              <w:t xml:space="preserve">: </w:t>
            </w:r>
            <w:r w:rsidRPr="003013DA">
              <w:rPr>
                <w:rFonts w:ascii="Book Antiqua" w:hAnsi="Book Antiqua" w:cs="Times New Roman"/>
              </w:rPr>
              <w:t>0.79)</w:t>
            </w:r>
          </w:p>
        </w:tc>
      </w:tr>
      <w:tr w:rsidR="008A787E" w:rsidRPr="003013DA" w14:paraId="0C369FC7" w14:textId="77777777" w:rsidTr="00BB479A">
        <w:trPr>
          <w:trHeight w:val="1706"/>
        </w:trPr>
        <w:tc>
          <w:tcPr>
            <w:tcW w:w="1260" w:type="dxa"/>
            <w:hideMark/>
          </w:tcPr>
          <w:p w14:paraId="34C19DF8" w14:textId="022E42F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lastRenderedPageBreak/>
              <w:t xml:space="preserve">Peng </w:t>
            </w:r>
            <w:r w:rsidR="008A1A6C" w:rsidRPr="00984114">
              <w:rPr>
                <w:rFonts w:ascii="Book Antiqua" w:hAnsi="Book Antiqua" w:cs="Times New Roman"/>
                <w:i/>
                <w:iCs/>
              </w:rPr>
              <w:t>et al</w:t>
            </w:r>
            <w:r w:rsidR="008A1A6C" w:rsidRPr="00984114">
              <w:rPr>
                <w:rFonts w:ascii="Book Antiqua" w:hAnsi="Book Antiqua" w:cs="Times New Roman"/>
                <w:vertAlign w:val="superscript"/>
              </w:rPr>
              <w:t>[</w:t>
            </w:r>
            <w:r w:rsidR="009870CC">
              <w:rPr>
                <w:rFonts w:ascii="Book Antiqua" w:hAnsi="Book Antiqua" w:cs="Times New Roman"/>
                <w:vertAlign w:val="superscript"/>
              </w:rPr>
              <w:t>97</w:t>
            </w:r>
            <w:r w:rsidR="008A1A6C" w:rsidRPr="00984114">
              <w:rPr>
                <w:rFonts w:ascii="Book Antiqua" w:hAnsi="Book Antiqua" w:cs="Times New Roman"/>
                <w:vertAlign w:val="superscript"/>
              </w:rPr>
              <w:t>]</w:t>
            </w:r>
            <w:r w:rsidR="008A1A6C" w:rsidRPr="00984114">
              <w:rPr>
                <w:rFonts w:ascii="Book Antiqua" w:hAnsi="Book Antiqua" w:cs="Times New Roman"/>
              </w:rPr>
              <w:t xml:space="preserve">, </w:t>
            </w:r>
            <w:r w:rsidRPr="003013DA">
              <w:rPr>
                <w:rFonts w:ascii="Book Antiqua" w:hAnsi="Book Antiqua" w:cs="Times New Roman"/>
              </w:rPr>
              <w:t>2020</w:t>
            </w:r>
          </w:p>
        </w:tc>
        <w:tc>
          <w:tcPr>
            <w:tcW w:w="1973" w:type="dxa"/>
            <w:hideMark/>
          </w:tcPr>
          <w:p w14:paraId="02D6152E" w14:textId="6F96EF93"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Prediction of treatment response of TACE</w:t>
            </w:r>
          </w:p>
        </w:tc>
        <w:tc>
          <w:tcPr>
            <w:tcW w:w="1582" w:type="dxa"/>
            <w:hideMark/>
          </w:tcPr>
          <w:p w14:paraId="69F73045"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Retrospective, multi-center (3 institutions)</w:t>
            </w:r>
          </w:p>
        </w:tc>
        <w:tc>
          <w:tcPr>
            <w:tcW w:w="1134" w:type="dxa"/>
            <w:noWrap/>
            <w:hideMark/>
          </w:tcPr>
          <w:p w14:paraId="4B03A780"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CT</w:t>
            </w:r>
          </w:p>
        </w:tc>
        <w:tc>
          <w:tcPr>
            <w:tcW w:w="1417" w:type="dxa"/>
            <w:noWrap/>
            <w:hideMark/>
          </w:tcPr>
          <w:p w14:paraId="663DC193"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ResNet50</w:t>
            </w:r>
          </w:p>
        </w:tc>
        <w:tc>
          <w:tcPr>
            <w:tcW w:w="1281" w:type="dxa"/>
            <w:hideMark/>
          </w:tcPr>
          <w:p w14:paraId="6A3809B4"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789 patients with HCC</w:t>
            </w:r>
          </w:p>
        </w:tc>
        <w:tc>
          <w:tcPr>
            <w:tcW w:w="1276" w:type="dxa"/>
            <w:hideMark/>
          </w:tcPr>
          <w:p w14:paraId="02D92E6A" w14:textId="77777777"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562 (Institution 1)</w:t>
            </w:r>
          </w:p>
        </w:tc>
        <w:tc>
          <w:tcPr>
            <w:tcW w:w="1696" w:type="dxa"/>
            <w:hideMark/>
          </w:tcPr>
          <w:p w14:paraId="60D63AD3" w14:textId="55F117E3" w:rsidR="008A787E" w:rsidRPr="003013DA" w:rsidRDefault="008A787E" w:rsidP="00ED57D6">
            <w:pPr>
              <w:spacing w:line="360" w:lineRule="auto"/>
              <w:jc w:val="both"/>
              <w:rPr>
                <w:rFonts w:ascii="Book Antiqua" w:hAnsi="Book Antiqua" w:cs="Times New Roman"/>
              </w:rPr>
            </w:pPr>
            <w:r w:rsidRPr="003013DA">
              <w:rPr>
                <w:rFonts w:ascii="Book Antiqua" w:hAnsi="Book Antiqua" w:cs="Times New Roman"/>
              </w:rPr>
              <w:t>89</w:t>
            </w:r>
            <w:r w:rsidR="005F5474">
              <w:rPr>
                <w:rFonts w:ascii="Book Antiqua" w:hAnsi="Book Antiqua" w:cs="Times New Roman" w:hint="eastAsia"/>
              </w:rPr>
              <w:t xml:space="preserve"> </w:t>
            </w:r>
            <w:r w:rsidRPr="003013DA">
              <w:rPr>
                <w:rFonts w:ascii="Book Antiqua" w:hAnsi="Book Antiqua" w:cs="Times New Roman"/>
              </w:rPr>
              <w:t>(Institution 2); 138</w:t>
            </w:r>
            <w:r w:rsidR="005F5474">
              <w:rPr>
                <w:rFonts w:ascii="Book Antiqua" w:hAnsi="Book Antiqua" w:cs="Times New Roman" w:hint="eastAsia"/>
              </w:rPr>
              <w:t xml:space="preserve"> </w:t>
            </w:r>
            <w:r w:rsidRPr="003013DA">
              <w:rPr>
                <w:rFonts w:ascii="Book Antiqua" w:hAnsi="Book Antiqua" w:cs="Times New Roman"/>
              </w:rPr>
              <w:t>(Institution 3)</w:t>
            </w:r>
          </w:p>
        </w:tc>
        <w:tc>
          <w:tcPr>
            <w:tcW w:w="2239" w:type="dxa"/>
            <w:hideMark/>
          </w:tcPr>
          <w:p w14:paraId="159B91D7" w14:textId="04FB70B3" w:rsidR="008A787E" w:rsidRPr="003013DA" w:rsidRDefault="008A787E">
            <w:pPr>
              <w:spacing w:line="360" w:lineRule="auto"/>
              <w:jc w:val="both"/>
              <w:rPr>
                <w:rFonts w:ascii="Book Antiqua" w:hAnsi="Book Antiqua" w:cs="Times New Roman"/>
              </w:rPr>
            </w:pPr>
            <w:r w:rsidRPr="003013DA">
              <w:rPr>
                <w:rFonts w:ascii="Book Antiqua" w:hAnsi="Book Antiqua" w:cs="Times New Roman"/>
              </w:rPr>
              <w:t>Excellent predictive performance for CR, PR, SD, and PD (accuracy</w:t>
            </w:r>
            <w:r w:rsidR="00FB29C5">
              <w:rPr>
                <w:rFonts w:ascii="Book Antiqua" w:hAnsi="Book Antiqua" w:cs="Times New Roman"/>
              </w:rPr>
              <w:t xml:space="preserve">: </w:t>
            </w:r>
            <w:r w:rsidRPr="003013DA">
              <w:rPr>
                <w:rFonts w:ascii="Book Antiqua" w:hAnsi="Book Antiqua" w:cs="Times New Roman"/>
              </w:rPr>
              <w:t>84.3</w:t>
            </w:r>
            <w:r w:rsidR="00486E9F" w:rsidRPr="003013DA">
              <w:rPr>
                <w:rFonts w:ascii="Book Antiqua" w:hAnsi="Book Antiqua" w:cs="Times New Roman"/>
              </w:rPr>
              <w:t>%</w:t>
            </w:r>
            <w:r w:rsidR="00486E9F">
              <w:rPr>
                <w:rFonts w:ascii="Book Antiqua" w:hAnsi="Book Antiqua" w:cs="Times New Roman"/>
              </w:rPr>
              <w:t>;</w:t>
            </w:r>
            <w:r w:rsidR="00486E9F" w:rsidRPr="003013DA">
              <w:rPr>
                <w:rFonts w:ascii="Book Antiqua" w:hAnsi="Book Antiqua" w:cs="Times New Roman"/>
              </w:rPr>
              <w:t xml:space="preserve"> </w:t>
            </w:r>
            <w:r w:rsidRPr="003013DA">
              <w:rPr>
                <w:rFonts w:ascii="Book Antiqua" w:hAnsi="Book Antiqua" w:cs="Times New Roman"/>
              </w:rPr>
              <w:t>AUCs</w:t>
            </w:r>
            <w:r w:rsidR="00FB29C5">
              <w:rPr>
                <w:rFonts w:ascii="Book Antiqua" w:hAnsi="Book Antiqua" w:cs="Times New Roman"/>
              </w:rPr>
              <w:t xml:space="preserve">: </w:t>
            </w:r>
            <w:r w:rsidRPr="003013DA">
              <w:rPr>
                <w:rFonts w:ascii="Book Antiqua" w:hAnsi="Book Antiqua" w:cs="Times New Roman"/>
              </w:rPr>
              <w:t>0.97, 0.96, 0.95, and 0.96 in training set, accuracies</w:t>
            </w:r>
            <w:r w:rsidR="00AE0B9B">
              <w:rPr>
                <w:rFonts w:ascii="Book Antiqua" w:hAnsi="Book Antiqua" w:cs="Times New Roman"/>
              </w:rPr>
              <w:t xml:space="preserve">: </w:t>
            </w:r>
            <w:r w:rsidRPr="003013DA">
              <w:rPr>
                <w:rFonts w:ascii="Book Antiqua" w:hAnsi="Book Antiqua" w:cs="Times New Roman"/>
              </w:rPr>
              <w:t>85.1% and 82.8% in the two validation sets)</w:t>
            </w:r>
          </w:p>
        </w:tc>
      </w:tr>
      <w:tr w:rsidR="00911355" w:rsidRPr="003013DA" w14:paraId="43FE87A6" w14:textId="77777777" w:rsidTr="00BB479A">
        <w:trPr>
          <w:trHeight w:val="1301"/>
        </w:trPr>
        <w:tc>
          <w:tcPr>
            <w:tcW w:w="1260" w:type="dxa"/>
            <w:hideMark/>
          </w:tcPr>
          <w:p w14:paraId="7AD34E0F" w14:textId="3E362750"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 xml:space="preserve">Zhang </w:t>
            </w:r>
            <w:r w:rsidR="008A1A6C" w:rsidRPr="00984114">
              <w:rPr>
                <w:rFonts w:ascii="Book Antiqua" w:hAnsi="Book Antiqua" w:cs="Times New Roman"/>
                <w:i/>
                <w:iCs/>
              </w:rPr>
              <w:t>et al</w:t>
            </w:r>
            <w:r w:rsidR="008A1A6C" w:rsidRPr="00984114">
              <w:rPr>
                <w:rFonts w:ascii="Book Antiqua" w:hAnsi="Book Antiqua" w:cs="Times New Roman"/>
                <w:vertAlign w:val="superscript"/>
              </w:rPr>
              <w:t>[</w:t>
            </w:r>
            <w:r w:rsidR="006535DE">
              <w:rPr>
                <w:rFonts w:ascii="Book Antiqua" w:hAnsi="Book Antiqua" w:cs="Times New Roman"/>
                <w:vertAlign w:val="superscript"/>
              </w:rPr>
              <w:t>98</w:t>
            </w:r>
            <w:r w:rsidR="008A1A6C" w:rsidRPr="00984114">
              <w:rPr>
                <w:rFonts w:ascii="Book Antiqua" w:hAnsi="Book Antiqua" w:cs="Times New Roman"/>
                <w:vertAlign w:val="superscript"/>
              </w:rPr>
              <w:t>]</w:t>
            </w:r>
            <w:r w:rsidR="008A1A6C" w:rsidRPr="00984114">
              <w:rPr>
                <w:rFonts w:ascii="Book Antiqua" w:hAnsi="Book Antiqua" w:cs="Times New Roman"/>
              </w:rPr>
              <w:t xml:space="preserve">, </w:t>
            </w:r>
            <w:r w:rsidRPr="003013DA">
              <w:rPr>
                <w:rFonts w:ascii="Book Antiqua" w:hAnsi="Book Antiqua" w:cs="Times New Roman"/>
              </w:rPr>
              <w:t>2020</w:t>
            </w:r>
          </w:p>
        </w:tc>
        <w:tc>
          <w:tcPr>
            <w:tcW w:w="1973" w:type="dxa"/>
            <w:hideMark/>
          </w:tcPr>
          <w:p w14:paraId="17669A00" w14:textId="0C71BAC3"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Predicting OS after TACE</w:t>
            </w:r>
            <w:r w:rsidR="00B763ED">
              <w:rPr>
                <w:rFonts w:ascii="Book Antiqua" w:hAnsi="Book Antiqua" w:cs="Times New Roman"/>
              </w:rPr>
              <w:t xml:space="preserve"> </w:t>
            </w:r>
            <w:r w:rsidRPr="003013DA">
              <w:rPr>
                <w:rFonts w:ascii="Book Antiqua" w:hAnsi="Book Antiqua" w:cs="Times New Roman"/>
              </w:rPr>
              <w:t>+</w:t>
            </w:r>
            <w:r w:rsidR="00B763ED">
              <w:rPr>
                <w:rFonts w:ascii="Book Antiqua" w:hAnsi="Book Antiqua" w:cs="Times New Roman"/>
              </w:rPr>
              <w:t xml:space="preserve"> </w:t>
            </w:r>
            <w:r w:rsidRPr="003013DA">
              <w:rPr>
                <w:rFonts w:ascii="Book Antiqua" w:hAnsi="Book Antiqua" w:cs="Times New Roman"/>
              </w:rPr>
              <w:t>Sorafenib</w:t>
            </w:r>
          </w:p>
        </w:tc>
        <w:tc>
          <w:tcPr>
            <w:tcW w:w="1582" w:type="dxa"/>
            <w:hideMark/>
          </w:tcPr>
          <w:p w14:paraId="562EB1EA" w14:textId="77777777"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Retrospective, multi-center (3 institutions)</w:t>
            </w:r>
          </w:p>
        </w:tc>
        <w:tc>
          <w:tcPr>
            <w:tcW w:w="1134" w:type="dxa"/>
            <w:hideMark/>
          </w:tcPr>
          <w:p w14:paraId="586C3586" w14:textId="77777777"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CT</w:t>
            </w:r>
          </w:p>
        </w:tc>
        <w:tc>
          <w:tcPr>
            <w:tcW w:w="1417" w:type="dxa"/>
            <w:noWrap/>
            <w:hideMark/>
          </w:tcPr>
          <w:p w14:paraId="4A4E3583" w14:textId="77777777"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DenseNet (CNN)</w:t>
            </w:r>
          </w:p>
        </w:tc>
        <w:tc>
          <w:tcPr>
            <w:tcW w:w="1281" w:type="dxa"/>
            <w:hideMark/>
          </w:tcPr>
          <w:p w14:paraId="3567C8A5" w14:textId="77777777"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201 patients with HCC</w:t>
            </w:r>
          </w:p>
        </w:tc>
        <w:tc>
          <w:tcPr>
            <w:tcW w:w="1276" w:type="dxa"/>
            <w:hideMark/>
          </w:tcPr>
          <w:p w14:paraId="6989248D" w14:textId="3A621679" w:rsidR="00911355" w:rsidRPr="003013DA" w:rsidRDefault="00911355">
            <w:pPr>
              <w:spacing w:line="360" w:lineRule="auto"/>
              <w:jc w:val="both"/>
              <w:rPr>
                <w:rFonts w:ascii="Book Antiqua" w:hAnsi="Book Antiqua" w:cs="Times New Roman"/>
              </w:rPr>
            </w:pPr>
            <w:r w:rsidRPr="003013DA">
              <w:rPr>
                <w:rFonts w:ascii="Book Antiqua" w:hAnsi="Book Antiqua" w:cs="Times New Roman"/>
              </w:rPr>
              <w:t>120 (Institution</w:t>
            </w:r>
            <w:r w:rsidR="00486E9F">
              <w:rPr>
                <w:rFonts w:ascii="Book Antiqua" w:hAnsi="Book Antiqua" w:cs="Times New Roman"/>
              </w:rPr>
              <w:t>s</w:t>
            </w:r>
            <w:r w:rsidRPr="003013DA">
              <w:rPr>
                <w:rFonts w:ascii="Book Antiqua" w:hAnsi="Book Antiqua" w:cs="Times New Roman"/>
              </w:rPr>
              <w:t xml:space="preserve"> 1 and 2)</w:t>
            </w:r>
          </w:p>
        </w:tc>
        <w:tc>
          <w:tcPr>
            <w:tcW w:w="1696" w:type="dxa"/>
            <w:hideMark/>
          </w:tcPr>
          <w:p w14:paraId="4D4C216B" w14:textId="77777777"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81 (Institution 3)</w:t>
            </w:r>
          </w:p>
        </w:tc>
        <w:tc>
          <w:tcPr>
            <w:tcW w:w="2239" w:type="dxa"/>
            <w:hideMark/>
          </w:tcPr>
          <w:p w14:paraId="7CAAEACC" w14:textId="3540BE94"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Favorable prediction performance (C-index</w:t>
            </w:r>
            <w:r w:rsidR="006739C8">
              <w:rPr>
                <w:rFonts w:ascii="Book Antiqua" w:hAnsi="Book Antiqua" w:cs="Times New Roman"/>
              </w:rPr>
              <w:t xml:space="preserve">: </w:t>
            </w:r>
            <w:r w:rsidRPr="003013DA">
              <w:rPr>
                <w:rFonts w:ascii="Book Antiqua" w:hAnsi="Book Antiqua" w:cs="Times New Roman"/>
              </w:rPr>
              <w:t>0.717 in training set, C-index</w:t>
            </w:r>
            <w:r w:rsidR="002C0C30">
              <w:rPr>
                <w:rFonts w:ascii="Book Antiqua" w:hAnsi="Book Antiqua" w:cs="Times New Roman"/>
              </w:rPr>
              <w:t xml:space="preserve">: </w:t>
            </w:r>
            <w:r w:rsidRPr="003013DA">
              <w:rPr>
                <w:rFonts w:ascii="Book Antiqua" w:hAnsi="Book Antiqua" w:cs="Times New Roman"/>
              </w:rPr>
              <w:t xml:space="preserve">0.714 in </w:t>
            </w:r>
            <w:r w:rsidRPr="003013DA">
              <w:rPr>
                <w:rFonts w:ascii="Book Antiqua" w:hAnsi="Book Antiqua" w:cs="Times New Roman"/>
              </w:rPr>
              <w:lastRenderedPageBreak/>
              <w:t>validation set)</w:t>
            </w:r>
          </w:p>
        </w:tc>
      </w:tr>
      <w:tr w:rsidR="00911355" w:rsidRPr="003013DA" w14:paraId="0D27E691" w14:textId="77777777" w:rsidTr="00BC090F">
        <w:trPr>
          <w:trHeight w:val="1123"/>
        </w:trPr>
        <w:tc>
          <w:tcPr>
            <w:tcW w:w="1260" w:type="dxa"/>
            <w:hideMark/>
          </w:tcPr>
          <w:p w14:paraId="16A6C8BE" w14:textId="3C148982"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lastRenderedPageBreak/>
              <w:t xml:space="preserve">Tamada </w:t>
            </w:r>
            <w:r w:rsidR="008A1A6C" w:rsidRPr="00984114">
              <w:rPr>
                <w:rFonts w:ascii="Book Antiqua" w:hAnsi="Book Antiqua" w:cs="Times New Roman"/>
                <w:i/>
                <w:iCs/>
              </w:rPr>
              <w:t>et al</w:t>
            </w:r>
            <w:r w:rsidR="008A1A6C" w:rsidRPr="00984114">
              <w:rPr>
                <w:rFonts w:ascii="Book Antiqua" w:hAnsi="Book Antiqua" w:cs="Times New Roman"/>
                <w:vertAlign w:val="superscript"/>
              </w:rPr>
              <w:t>[</w:t>
            </w:r>
            <w:r w:rsidR="00EF799F">
              <w:rPr>
                <w:rFonts w:ascii="Book Antiqua" w:hAnsi="Book Antiqua" w:cs="Times New Roman"/>
                <w:vertAlign w:val="superscript"/>
              </w:rPr>
              <w:t>99</w:t>
            </w:r>
            <w:r w:rsidR="008A1A6C" w:rsidRPr="00984114">
              <w:rPr>
                <w:rFonts w:ascii="Book Antiqua" w:hAnsi="Book Antiqua" w:cs="Times New Roman"/>
                <w:vertAlign w:val="superscript"/>
              </w:rPr>
              <w:t>]</w:t>
            </w:r>
            <w:r w:rsidR="008A1A6C" w:rsidRPr="00984114">
              <w:rPr>
                <w:rFonts w:ascii="Book Antiqua" w:hAnsi="Book Antiqua" w:cs="Times New Roman"/>
              </w:rPr>
              <w:t xml:space="preserve">, </w:t>
            </w:r>
            <w:r w:rsidRPr="003013DA">
              <w:rPr>
                <w:rFonts w:ascii="Book Antiqua" w:hAnsi="Book Antiqua" w:cs="Times New Roman"/>
              </w:rPr>
              <w:t>2020</w:t>
            </w:r>
          </w:p>
        </w:tc>
        <w:tc>
          <w:tcPr>
            <w:tcW w:w="1973" w:type="dxa"/>
            <w:hideMark/>
          </w:tcPr>
          <w:p w14:paraId="176FE7E9" w14:textId="77777777"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Motion artifact reduction</w:t>
            </w:r>
          </w:p>
        </w:tc>
        <w:tc>
          <w:tcPr>
            <w:tcW w:w="1582" w:type="dxa"/>
            <w:hideMark/>
          </w:tcPr>
          <w:p w14:paraId="3B2082AD" w14:textId="77777777"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Retrospective, single-center</w:t>
            </w:r>
          </w:p>
        </w:tc>
        <w:tc>
          <w:tcPr>
            <w:tcW w:w="1134" w:type="dxa"/>
            <w:hideMark/>
          </w:tcPr>
          <w:p w14:paraId="6942070E" w14:textId="77777777"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MRI</w:t>
            </w:r>
          </w:p>
        </w:tc>
        <w:tc>
          <w:tcPr>
            <w:tcW w:w="1417" w:type="dxa"/>
            <w:noWrap/>
            <w:hideMark/>
          </w:tcPr>
          <w:p w14:paraId="2515869E" w14:textId="77777777"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CNN</w:t>
            </w:r>
          </w:p>
        </w:tc>
        <w:tc>
          <w:tcPr>
            <w:tcW w:w="1281" w:type="dxa"/>
            <w:hideMark/>
          </w:tcPr>
          <w:p w14:paraId="45DA2FC5" w14:textId="77777777"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34 patients with HCC</w:t>
            </w:r>
          </w:p>
        </w:tc>
        <w:tc>
          <w:tcPr>
            <w:tcW w:w="1276" w:type="dxa"/>
            <w:hideMark/>
          </w:tcPr>
          <w:p w14:paraId="5E676045" w14:textId="77777777"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14</w:t>
            </w:r>
          </w:p>
        </w:tc>
        <w:tc>
          <w:tcPr>
            <w:tcW w:w="1696" w:type="dxa"/>
            <w:hideMark/>
          </w:tcPr>
          <w:p w14:paraId="3EE530C0" w14:textId="77777777"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20</w:t>
            </w:r>
          </w:p>
        </w:tc>
        <w:tc>
          <w:tcPr>
            <w:tcW w:w="2239" w:type="dxa"/>
            <w:hideMark/>
          </w:tcPr>
          <w:p w14:paraId="798C0EFD" w14:textId="1AF9CAD0"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Significant reduction of the magnitude of the artifacts and blurring induced by respiratory motion</w:t>
            </w:r>
          </w:p>
        </w:tc>
      </w:tr>
      <w:tr w:rsidR="00911355" w:rsidRPr="003013DA" w14:paraId="1517B7B0" w14:textId="77777777" w:rsidTr="00BC090F">
        <w:trPr>
          <w:trHeight w:val="555"/>
        </w:trPr>
        <w:tc>
          <w:tcPr>
            <w:tcW w:w="1260" w:type="dxa"/>
            <w:tcBorders>
              <w:bottom w:val="single" w:sz="4" w:space="0" w:color="auto"/>
            </w:tcBorders>
            <w:noWrap/>
            <w:hideMark/>
          </w:tcPr>
          <w:p w14:paraId="4EC4F675" w14:textId="13FB8759"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Esse</w:t>
            </w:r>
            <w:r w:rsidR="004174F1">
              <w:rPr>
                <w:rFonts w:ascii="Book Antiqua" w:hAnsi="Book Antiqua" w:cs="Times New Roman"/>
              </w:rPr>
              <w:t>s</w:t>
            </w:r>
            <w:r w:rsidRPr="003013DA">
              <w:rPr>
                <w:rFonts w:ascii="Book Antiqua" w:hAnsi="Book Antiqua" w:cs="Times New Roman"/>
              </w:rPr>
              <w:t xml:space="preserve"> </w:t>
            </w:r>
            <w:r w:rsidR="008A1A6C" w:rsidRPr="00984114">
              <w:rPr>
                <w:rFonts w:ascii="Book Antiqua" w:hAnsi="Book Antiqua" w:cs="Times New Roman"/>
                <w:i/>
                <w:iCs/>
              </w:rPr>
              <w:t>et al</w:t>
            </w:r>
            <w:r w:rsidR="008A1A6C" w:rsidRPr="00984114">
              <w:rPr>
                <w:rFonts w:ascii="Book Antiqua" w:hAnsi="Book Antiqua" w:cs="Times New Roman"/>
                <w:vertAlign w:val="superscript"/>
              </w:rPr>
              <w:t>[</w:t>
            </w:r>
            <w:r w:rsidR="004174F1">
              <w:rPr>
                <w:rFonts w:ascii="Book Antiqua" w:hAnsi="Book Antiqua" w:cs="Times New Roman"/>
                <w:vertAlign w:val="superscript"/>
              </w:rPr>
              <w:t>100</w:t>
            </w:r>
            <w:r w:rsidR="008A1A6C" w:rsidRPr="00984114">
              <w:rPr>
                <w:rFonts w:ascii="Book Antiqua" w:hAnsi="Book Antiqua" w:cs="Times New Roman"/>
                <w:vertAlign w:val="superscript"/>
              </w:rPr>
              <w:t>]</w:t>
            </w:r>
            <w:r w:rsidR="008A1A6C" w:rsidRPr="00984114">
              <w:rPr>
                <w:rFonts w:ascii="Book Antiqua" w:hAnsi="Book Antiqua" w:cs="Times New Roman"/>
              </w:rPr>
              <w:t xml:space="preserve">, </w:t>
            </w:r>
            <w:r w:rsidRPr="003013DA">
              <w:rPr>
                <w:rFonts w:ascii="Book Antiqua" w:hAnsi="Book Antiqua" w:cs="Times New Roman"/>
              </w:rPr>
              <w:t>2018</w:t>
            </w:r>
          </w:p>
        </w:tc>
        <w:tc>
          <w:tcPr>
            <w:tcW w:w="1973" w:type="dxa"/>
            <w:tcBorders>
              <w:bottom w:val="single" w:sz="4" w:space="0" w:color="auto"/>
            </w:tcBorders>
            <w:hideMark/>
          </w:tcPr>
          <w:p w14:paraId="752FBFAA" w14:textId="77777777"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Automated image quality evaluation</w:t>
            </w:r>
          </w:p>
        </w:tc>
        <w:tc>
          <w:tcPr>
            <w:tcW w:w="1582" w:type="dxa"/>
            <w:tcBorders>
              <w:bottom w:val="single" w:sz="4" w:space="0" w:color="auto"/>
            </w:tcBorders>
            <w:hideMark/>
          </w:tcPr>
          <w:p w14:paraId="43D8E2CE" w14:textId="77777777"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Retrospective, single-center</w:t>
            </w:r>
          </w:p>
        </w:tc>
        <w:tc>
          <w:tcPr>
            <w:tcW w:w="1134" w:type="dxa"/>
            <w:tcBorders>
              <w:bottom w:val="single" w:sz="4" w:space="0" w:color="auto"/>
            </w:tcBorders>
            <w:noWrap/>
            <w:hideMark/>
          </w:tcPr>
          <w:p w14:paraId="7281D106" w14:textId="77777777"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MRI</w:t>
            </w:r>
          </w:p>
        </w:tc>
        <w:tc>
          <w:tcPr>
            <w:tcW w:w="1417" w:type="dxa"/>
            <w:tcBorders>
              <w:bottom w:val="single" w:sz="4" w:space="0" w:color="auto"/>
            </w:tcBorders>
            <w:hideMark/>
          </w:tcPr>
          <w:p w14:paraId="793CCB5D" w14:textId="77777777"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CNN</w:t>
            </w:r>
          </w:p>
        </w:tc>
        <w:tc>
          <w:tcPr>
            <w:tcW w:w="1281" w:type="dxa"/>
            <w:tcBorders>
              <w:bottom w:val="single" w:sz="4" w:space="0" w:color="auto"/>
            </w:tcBorders>
            <w:hideMark/>
          </w:tcPr>
          <w:p w14:paraId="2C52961D" w14:textId="77777777"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522 patients with HCC</w:t>
            </w:r>
          </w:p>
        </w:tc>
        <w:tc>
          <w:tcPr>
            <w:tcW w:w="1276" w:type="dxa"/>
            <w:tcBorders>
              <w:bottom w:val="single" w:sz="4" w:space="0" w:color="auto"/>
            </w:tcBorders>
            <w:noWrap/>
            <w:hideMark/>
          </w:tcPr>
          <w:p w14:paraId="77559C97" w14:textId="77777777"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351</w:t>
            </w:r>
          </w:p>
        </w:tc>
        <w:tc>
          <w:tcPr>
            <w:tcW w:w="1696" w:type="dxa"/>
            <w:tcBorders>
              <w:bottom w:val="single" w:sz="4" w:space="0" w:color="auto"/>
            </w:tcBorders>
            <w:hideMark/>
          </w:tcPr>
          <w:p w14:paraId="2A6546B1" w14:textId="77777777"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171</w:t>
            </w:r>
          </w:p>
        </w:tc>
        <w:tc>
          <w:tcPr>
            <w:tcW w:w="2239" w:type="dxa"/>
            <w:tcBorders>
              <w:bottom w:val="single" w:sz="4" w:space="0" w:color="auto"/>
            </w:tcBorders>
            <w:hideMark/>
          </w:tcPr>
          <w:p w14:paraId="0A55B544" w14:textId="4D60F091" w:rsidR="00911355" w:rsidRPr="003013DA" w:rsidRDefault="00911355" w:rsidP="00ED57D6">
            <w:pPr>
              <w:spacing w:line="360" w:lineRule="auto"/>
              <w:jc w:val="both"/>
              <w:rPr>
                <w:rFonts w:ascii="Book Antiqua" w:hAnsi="Book Antiqua" w:cs="Times New Roman"/>
              </w:rPr>
            </w:pPr>
            <w:r w:rsidRPr="003013DA">
              <w:rPr>
                <w:rFonts w:ascii="Book Antiqua" w:hAnsi="Book Antiqua" w:cs="Times New Roman"/>
              </w:rPr>
              <w:t>High negative predictive value (94% and 86% relative to two readers)</w:t>
            </w:r>
          </w:p>
        </w:tc>
      </w:tr>
    </w:tbl>
    <w:p w14:paraId="4163E015" w14:textId="1E2ACC2F" w:rsidR="008A787E" w:rsidRPr="003013DA" w:rsidRDefault="008A787E" w:rsidP="008A787E">
      <w:pPr>
        <w:spacing w:line="360" w:lineRule="auto"/>
        <w:jc w:val="both"/>
        <w:rPr>
          <w:rFonts w:ascii="Book Antiqua" w:hAnsi="Book Antiqua"/>
        </w:rPr>
      </w:pPr>
      <w:r w:rsidRPr="003013DA">
        <w:rPr>
          <w:rFonts w:ascii="Book Antiqua" w:hAnsi="Book Antiqua"/>
        </w:rPr>
        <w:t xml:space="preserve">DCNN: </w:t>
      </w:r>
      <w:r w:rsidR="00741EA9">
        <w:rPr>
          <w:rFonts w:ascii="Book Antiqua" w:hAnsi="Book Antiqua"/>
        </w:rPr>
        <w:t>D</w:t>
      </w:r>
      <w:r w:rsidRPr="003013DA">
        <w:rPr>
          <w:rFonts w:ascii="Book Antiqua" w:hAnsi="Book Antiqua"/>
        </w:rPr>
        <w:t xml:space="preserve">eep convolutional neural network; TR: </w:t>
      </w:r>
      <w:r w:rsidR="00741EA9" w:rsidRPr="003013DA">
        <w:rPr>
          <w:rFonts w:ascii="Book Antiqua" w:hAnsi="Book Antiqua"/>
        </w:rPr>
        <w:t>Thresholding</w:t>
      </w:r>
      <w:r w:rsidRPr="003013DA">
        <w:rPr>
          <w:rFonts w:ascii="Book Antiqua" w:hAnsi="Book Antiqua"/>
        </w:rPr>
        <w:t xml:space="preserve">; DSC: </w:t>
      </w:r>
      <w:r w:rsidR="00741EA9" w:rsidRPr="003013DA">
        <w:rPr>
          <w:rFonts w:ascii="Book Antiqua" w:hAnsi="Book Antiqua"/>
        </w:rPr>
        <w:t xml:space="preserve">Dice </w:t>
      </w:r>
      <w:r w:rsidRPr="003013DA">
        <w:rPr>
          <w:rFonts w:ascii="Book Antiqua" w:hAnsi="Book Antiqua"/>
        </w:rPr>
        <w:t xml:space="preserve">similarity coefficient; CNN: </w:t>
      </w:r>
      <w:r w:rsidR="00741EA9" w:rsidRPr="003013DA">
        <w:rPr>
          <w:rFonts w:ascii="Book Antiqua" w:hAnsi="Book Antiqua"/>
        </w:rPr>
        <w:t xml:space="preserve">Convolutional </w:t>
      </w:r>
      <w:r w:rsidRPr="003013DA">
        <w:rPr>
          <w:rFonts w:ascii="Book Antiqua" w:hAnsi="Book Antiqua"/>
        </w:rPr>
        <w:t xml:space="preserve">neural network; LI-RADS: Liver imaging reporting and data system; CR: </w:t>
      </w:r>
      <w:r w:rsidR="00741EA9" w:rsidRPr="003013DA">
        <w:rPr>
          <w:rFonts w:ascii="Book Antiqua" w:hAnsi="Book Antiqua"/>
        </w:rPr>
        <w:t xml:space="preserve">Complete </w:t>
      </w:r>
      <w:r w:rsidRPr="003013DA">
        <w:rPr>
          <w:rFonts w:ascii="Book Antiqua" w:hAnsi="Book Antiqua"/>
        </w:rPr>
        <w:t xml:space="preserve">response; PR: </w:t>
      </w:r>
      <w:r w:rsidR="00741EA9" w:rsidRPr="003013DA">
        <w:rPr>
          <w:rFonts w:ascii="Book Antiqua" w:hAnsi="Book Antiqua"/>
        </w:rPr>
        <w:t xml:space="preserve">Partial </w:t>
      </w:r>
      <w:r w:rsidRPr="003013DA">
        <w:rPr>
          <w:rFonts w:ascii="Book Antiqua" w:hAnsi="Book Antiqua"/>
        </w:rPr>
        <w:t xml:space="preserve">response; SD: </w:t>
      </w:r>
      <w:r w:rsidR="00741EA9" w:rsidRPr="003013DA">
        <w:rPr>
          <w:rFonts w:ascii="Book Antiqua" w:hAnsi="Book Antiqua"/>
        </w:rPr>
        <w:t xml:space="preserve">Stable </w:t>
      </w:r>
      <w:r w:rsidRPr="003013DA">
        <w:rPr>
          <w:rFonts w:ascii="Book Antiqua" w:hAnsi="Book Antiqua"/>
        </w:rPr>
        <w:t xml:space="preserve">disease; PD: </w:t>
      </w:r>
      <w:r w:rsidR="00741EA9" w:rsidRPr="003013DA">
        <w:rPr>
          <w:rFonts w:ascii="Book Antiqua" w:hAnsi="Book Antiqua"/>
        </w:rPr>
        <w:t xml:space="preserve">Progressive </w:t>
      </w:r>
      <w:r w:rsidRPr="003013DA">
        <w:rPr>
          <w:rFonts w:ascii="Book Antiqua" w:hAnsi="Book Antiqua"/>
        </w:rPr>
        <w:t>disease.</w:t>
      </w:r>
    </w:p>
    <w:p w14:paraId="21686236" w14:textId="7FAF3E57" w:rsidR="00033E50" w:rsidRDefault="00033E50">
      <w:pPr>
        <w:rPr>
          <w:rFonts w:ascii="Book Antiqua" w:hAnsi="Book Antiqua"/>
        </w:rPr>
      </w:pPr>
      <w:r>
        <w:rPr>
          <w:rFonts w:ascii="Book Antiqua" w:hAnsi="Book Antiqua"/>
        </w:rPr>
        <w:br w:type="page"/>
      </w:r>
    </w:p>
    <w:p w14:paraId="40FE7329" w14:textId="77777777" w:rsidR="00033E50" w:rsidRDefault="00033E50" w:rsidP="00033E50">
      <w:pPr>
        <w:jc w:val="center"/>
        <w:rPr>
          <w:rFonts w:ascii="Book Antiqua" w:hAnsi="Book Antiqua"/>
        </w:rPr>
      </w:pPr>
    </w:p>
    <w:p w14:paraId="7C94D012" w14:textId="77777777" w:rsidR="00033E50" w:rsidRDefault="00033E50" w:rsidP="00033E50">
      <w:pPr>
        <w:jc w:val="center"/>
        <w:rPr>
          <w:rFonts w:ascii="Book Antiqua" w:hAnsi="Book Antiqua"/>
        </w:rPr>
      </w:pPr>
    </w:p>
    <w:p w14:paraId="73FF3D1E" w14:textId="77777777" w:rsidR="00033E50" w:rsidRDefault="00033E50" w:rsidP="00033E50">
      <w:pPr>
        <w:jc w:val="center"/>
        <w:rPr>
          <w:rFonts w:ascii="Book Antiqua" w:hAnsi="Book Antiqua"/>
        </w:rPr>
      </w:pPr>
      <w:r>
        <w:rPr>
          <w:rFonts w:ascii="Book Antiqua" w:hAnsi="Book Antiqua"/>
          <w:noProof/>
          <w:lang w:eastAsia="zh-CN"/>
        </w:rPr>
        <w:drawing>
          <wp:inline distT="0" distB="0" distL="0" distR="0" wp14:anchorId="238DC453" wp14:editId="10B1747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1D8AE66" w14:textId="77777777" w:rsidR="00033E50" w:rsidRDefault="00033E50" w:rsidP="00033E50">
      <w:pPr>
        <w:jc w:val="center"/>
        <w:rPr>
          <w:rFonts w:ascii="Book Antiqua" w:hAnsi="Book Antiqua"/>
        </w:rPr>
      </w:pPr>
    </w:p>
    <w:p w14:paraId="10A73455" w14:textId="77777777" w:rsidR="00033E50" w:rsidRPr="00763D22" w:rsidRDefault="00033E50" w:rsidP="00033E5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98F59F9" w14:textId="77777777" w:rsidR="00033E50" w:rsidRPr="00763D22" w:rsidRDefault="00033E50" w:rsidP="00033E5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B7B8F09" w14:textId="77777777" w:rsidR="00033E50" w:rsidRPr="00763D22" w:rsidRDefault="00033E50" w:rsidP="00033E5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E2AFD33" w14:textId="77777777" w:rsidR="00033E50" w:rsidRPr="00763D22" w:rsidRDefault="00033E50" w:rsidP="00033E5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2405874" w14:textId="77777777" w:rsidR="00033E50" w:rsidRPr="00763D22" w:rsidRDefault="00033E50" w:rsidP="00033E5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98E4C8F" w14:textId="77777777" w:rsidR="00033E50" w:rsidRPr="00763D22" w:rsidRDefault="00033E50" w:rsidP="00033E50">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31BCB83" w14:textId="77777777" w:rsidR="00033E50" w:rsidRDefault="00033E50" w:rsidP="00033E50">
      <w:pPr>
        <w:jc w:val="center"/>
        <w:rPr>
          <w:rFonts w:ascii="Book Antiqua" w:hAnsi="Book Antiqua"/>
        </w:rPr>
      </w:pPr>
    </w:p>
    <w:p w14:paraId="027E83E8" w14:textId="77777777" w:rsidR="00033E50" w:rsidRDefault="00033E50" w:rsidP="00033E50">
      <w:pPr>
        <w:jc w:val="center"/>
        <w:rPr>
          <w:rFonts w:ascii="Book Antiqua" w:hAnsi="Book Antiqua"/>
        </w:rPr>
      </w:pPr>
    </w:p>
    <w:p w14:paraId="4A96FCEC" w14:textId="77777777" w:rsidR="00033E50" w:rsidRDefault="00033E50" w:rsidP="00033E50">
      <w:pPr>
        <w:jc w:val="center"/>
        <w:rPr>
          <w:rFonts w:ascii="Book Antiqua" w:hAnsi="Book Antiqua"/>
        </w:rPr>
      </w:pPr>
      <w:r>
        <w:rPr>
          <w:rFonts w:ascii="Book Antiqua" w:hAnsi="Book Antiqua"/>
          <w:noProof/>
          <w:lang w:eastAsia="zh-CN"/>
        </w:rPr>
        <w:drawing>
          <wp:inline distT="0" distB="0" distL="0" distR="0" wp14:anchorId="02CCCB70" wp14:editId="05A5423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CE68467" w14:textId="77777777" w:rsidR="00033E50" w:rsidRDefault="00033E50" w:rsidP="00033E50">
      <w:pPr>
        <w:jc w:val="center"/>
        <w:rPr>
          <w:rFonts w:ascii="Book Antiqua" w:hAnsi="Book Antiqua"/>
        </w:rPr>
      </w:pPr>
    </w:p>
    <w:p w14:paraId="52722DE5" w14:textId="77777777" w:rsidR="00033E50" w:rsidRDefault="00033E50" w:rsidP="00033E50">
      <w:pPr>
        <w:jc w:val="center"/>
        <w:rPr>
          <w:rFonts w:ascii="Book Antiqua" w:hAnsi="Book Antiqua"/>
        </w:rPr>
      </w:pPr>
    </w:p>
    <w:p w14:paraId="0157992A" w14:textId="77777777" w:rsidR="00033E50" w:rsidRPr="00763D22" w:rsidRDefault="00033E50" w:rsidP="00033E50">
      <w:pPr>
        <w:jc w:val="right"/>
        <w:rPr>
          <w:rFonts w:ascii="Book Antiqua" w:hAnsi="Book Antiqua"/>
          <w:color w:val="000000" w:themeColor="text1"/>
        </w:rPr>
      </w:pPr>
    </w:p>
    <w:p w14:paraId="00F78579" w14:textId="2FEB2FB6" w:rsidR="00991B10" w:rsidRPr="00033E50" w:rsidRDefault="00033E50" w:rsidP="00033E5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991B10" w:rsidRPr="00033E50" w:rsidSect="00BB479A">
      <w:pgSz w:w="15840" w:h="12240" w:orient="landscape" w:code="11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0A079" w14:textId="77777777" w:rsidR="00E906BE" w:rsidRDefault="00E906BE" w:rsidP="00047A6B">
      <w:r>
        <w:separator/>
      </w:r>
    </w:p>
  </w:endnote>
  <w:endnote w:type="continuationSeparator" w:id="0">
    <w:p w14:paraId="685D6DC0" w14:textId="77777777" w:rsidR="00E906BE" w:rsidRDefault="00E906BE" w:rsidP="00047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5F3B1" w14:textId="787BDE09" w:rsidR="00267E27" w:rsidRPr="00047A6B" w:rsidRDefault="00267E27" w:rsidP="00047A6B">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05016F">
      <w:rPr>
        <w:rFonts w:ascii="Book Antiqua" w:hAnsi="Book Antiqua"/>
        <w:noProof/>
        <w:sz w:val="24"/>
        <w:szCs w:val="24"/>
      </w:rPr>
      <w:t>47</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05016F">
      <w:rPr>
        <w:rFonts w:ascii="Book Antiqua" w:hAnsi="Book Antiqua"/>
        <w:noProof/>
        <w:sz w:val="24"/>
        <w:szCs w:val="24"/>
      </w:rPr>
      <w:t>47</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40B6C" w14:textId="77777777" w:rsidR="00E906BE" w:rsidRDefault="00E906BE" w:rsidP="00047A6B">
      <w:r>
        <w:separator/>
      </w:r>
    </w:p>
  </w:footnote>
  <w:footnote w:type="continuationSeparator" w:id="0">
    <w:p w14:paraId="1192FB4C" w14:textId="77777777" w:rsidR="00E906BE" w:rsidRDefault="00E906BE" w:rsidP="00047A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BBE"/>
    <w:rsid w:val="00004C80"/>
    <w:rsid w:val="00016337"/>
    <w:rsid w:val="00020974"/>
    <w:rsid w:val="00022D75"/>
    <w:rsid w:val="00033E50"/>
    <w:rsid w:val="00045150"/>
    <w:rsid w:val="00046BF0"/>
    <w:rsid w:val="00047A6B"/>
    <w:rsid w:val="0005016F"/>
    <w:rsid w:val="00050376"/>
    <w:rsid w:val="0005200B"/>
    <w:rsid w:val="00054F44"/>
    <w:rsid w:val="000678A2"/>
    <w:rsid w:val="000730D9"/>
    <w:rsid w:val="000813FC"/>
    <w:rsid w:val="00094AF2"/>
    <w:rsid w:val="00096002"/>
    <w:rsid w:val="000A3C18"/>
    <w:rsid w:val="000A6574"/>
    <w:rsid w:val="000B1B70"/>
    <w:rsid w:val="000B577C"/>
    <w:rsid w:val="000B5945"/>
    <w:rsid w:val="000B7E82"/>
    <w:rsid w:val="000C1E20"/>
    <w:rsid w:val="000C52D5"/>
    <w:rsid w:val="000D1ACA"/>
    <w:rsid w:val="000D2021"/>
    <w:rsid w:val="000D2D95"/>
    <w:rsid w:val="000D73BB"/>
    <w:rsid w:val="000E163D"/>
    <w:rsid w:val="000E50EE"/>
    <w:rsid w:val="000E5D67"/>
    <w:rsid w:val="000F6442"/>
    <w:rsid w:val="000F6BDB"/>
    <w:rsid w:val="00100E96"/>
    <w:rsid w:val="00113CAD"/>
    <w:rsid w:val="001143E0"/>
    <w:rsid w:val="00117AAC"/>
    <w:rsid w:val="001240A5"/>
    <w:rsid w:val="00125B65"/>
    <w:rsid w:val="0012780F"/>
    <w:rsid w:val="001406F5"/>
    <w:rsid w:val="00146F00"/>
    <w:rsid w:val="0015029D"/>
    <w:rsid w:val="00164C0A"/>
    <w:rsid w:val="001672AA"/>
    <w:rsid w:val="00175866"/>
    <w:rsid w:val="00182210"/>
    <w:rsid w:val="00191C1B"/>
    <w:rsid w:val="001A207A"/>
    <w:rsid w:val="001B3119"/>
    <w:rsid w:val="001C3C64"/>
    <w:rsid w:val="001C757B"/>
    <w:rsid w:val="001D1BF6"/>
    <w:rsid w:val="001D3ED4"/>
    <w:rsid w:val="001D5544"/>
    <w:rsid w:val="001E07CC"/>
    <w:rsid w:val="001F7997"/>
    <w:rsid w:val="0020299C"/>
    <w:rsid w:val="00207DE4"/>
    <w:rsid w:val="00210DEB"/>
    <w:rsid w:val="0021158E"/>
    <w:rsid w:val="00216C4D"/>
    <w:rsid w:val="00226AE8"/>
    <w:rsid w:val="00226C73"/>
    <w:rsid w:val="0023163D"/>
    <w:rsid w:val="00234545"/>
    <w:rsid w:val="00235DC7"/>
    <w:rsid w:val="00241B13"/>
    <w:rsid w:val="00241FFF"/>
    <w:rsid w:val="002430F2"/>
    <w:rsid w:val="002468B3"/>
    <w:rsid w:val="00250FA9"/>
    <w:rsid w:val="002557A0"/>
    <w:rsid w:val="00260ED1"/>
    <w:rsid w:val="00262A6F"/>
    <w:rsid w:val="00265EC8"/>
    <w:rsid w:val="00267E27"/>
    <w:rsid w:val="00270885"/>
    <w:rsid w:val="00272571"/>
    <w:rsid w:val="0028550A"/>
    <w:rsid w:val="0029369C"/>
    <w:rsid w:val="002A466D"/>
    <w:rsid w:val="002B0EAC"/>
    <w:rsid w:val="002B5120"/>
    <w:rsid w:val="002B6F06"/>
    <w:rsid w:val="002C0491"/>
    <w:rsid w:val="002C0C30"/>
    <w:rsid w:val="002C5948"/>
    <w:rsid w:val="002D102B"/>
    <w:rsid w:val="002D4BFD"/>
    <w:rsid w:val="002E6C92"/>
    <w:rsid w:val="003034FC"/>
    <w:rsid w:val="00304150"/>
    <w:rsid w:val="003045CE"/>
    <w:rsid w:val="00312C44"/>
    <w:rsid w:val="00314572"/>
    <w:rsid w:val="00317F55"/>
    <w:rsid w:val="00327C0C"/>
    <w:rsid w:val="00334466"/>
    <w:rsid w:val="00335164"/>
    <w:rsid w:val="00341F4D"/>
    <w:rsid w:val="00350824"/>
    <w:rsid w:val="003620F4"/>
    <w:rsid w:val="003629D3"/>
    <w:rsid w:val="00367BDB"/>
    <w:rsid w:val="003778FF"/>
    <w:rsid w:val="00384B2A"/>
    <w:rsid w:val="00390B03"/>
    <w:rsid w:val="0039151C"/>
    <w:rsid w:val="003961DD"/>
    <w:rsid w:val="003A4026"/>
    <w:rsid w:val="003A4CBB"/>
    <w:rsid w:val="003C169D"/>
    <w:rsid w:val="003C7B74"/>
    <w:rsid w:val="003C7C53"/>
    <w:rsid w:val="003F2EA8"/>
    <w:rsid w:val="003F5BD6"/>
    <w:rsid w:val="00400CA6"/>
    <w:rsid w:val="004174F1"/>
    <w:rsid w:val="0042410D"/>
    <w:rsid w:val="00431895"/>
    <w:rsid w:val="004378D5"/>
    <w:rsid w:val="00441354"/>
    <w:rsid w:val="00465EE3"/>
    <w:rsid w:val="004740CC"/>
    <w:rsid w:val="00486E9F"/>
    <w:rsid w:val="00491ABD"/>
    <w:rsid w:val="004A0183"/>
    <w:rsid w:val="004A61AE"/>
    <w:rsid w:val="004A6B27"/>
    <w:rsid w:val="004E02FC"/>
    <w:rsid w:val="004E3736"/>
    <w:rsid w:val="004E6C7D"/>
    <w:rsid w:val="004F2DDD"/>
    <w:rsid w:val="004F6EEF"/>
    <w:rsid w:val="00511C13"/>
    <w:rsid w:val="00512078"/>
    <w:rsid w:val="005158EA"/>
    <w:rsid w:val="00523652"/>
    <w:rsid w:val="00524075"/>
    <w:rsid w:val="005248C0"/>
    <w:rsid w:val="00534E8D"/>
    <w:rsid w:val="00535367"/>
    <w:rsid w:val="00543DDC"/>
    <w:rsid w:val="00544F62"/>
    <w:rsid w:val="0054557A"/>
    <w:rsid w:val="005578ED"/>
    <w:rsid w:val="00562354"/>
    <w:rsid w:val="00563957"/>
    <w:rsid w:val="00570CB4"/>
    <w:rsid w:val="00571532"/>
    <w:rsid w:val="005755B4"/>
    <w:rsid w:val="00575C3C"/>
    <w:rsid w:val="00577F7C"/>
    <w:rsid w:val="005803DE"/>
    <w:rsid w:val="00581514"/>
    <w:rsid w:val="00587141"/>
    <w:rsid w:val="00596EC0"/>
    <w:rsid w:val="00597D6A"/>
    <w:rsid w:val="005A1D55"/>
    <w:rsid w:val="005A6519"/>
    <w:rsid w:val="005A6604"/>
    <w:rsid w:val="005B165B"/>
    <w:rsid w:val="005B344F"/>
    <w:rsid w:val="005C3578"/>
    <w:rsid w:val="005D6B14"/>
    <w:rsid w:val="005F17CB"/>
    <w:rsid w:val="005F5474"/>
    <w:rsid w:val="005F55F3"/>
    <w:rsid w:val="005F7909"/>
    <w:rsid w:val="006122B5"/>
    <w:rsid w:val="006174A7"/>
    <w:rsid w:val="00620CB7"/>
    <w:rsid w:val="00623FEB"/>
    <w:rsid w:val="00631C5B"/>
    <w:rsid w:val="0064478A"/>
    <w:rsid w:val="00647E65"/>
    <w:rsid w:val="00650ABF"/>
    <w:rsid w:val="006535DE"/>
    <w:rsid w:val="006664BC"/>
    <w:rsid w:val="00670B68"/>
    <w:rsid w:val="00671DD2"/>
    <w:rsid w:val="006739C8"/>
    <w:rsid w:val="006A29FA"/>
    <w:rsid w:val="006A3545"/>
    <w:rsid w:val="006B0C86"/>
    <w:rsid w:val="006B777E"/>
    <w:rsid w:val="006C4FBC"/>
    <w:rsid w:val="006E0693"/>
    <w:rsid w:val="006E2475"/>
    <w:rsid w:val="006E3DAD"/>
    <w:rsid w:val="006F28BD"/>
    <w:rsid w:val="00700722"/>
    <w:rsid w:val="007142C7"/>
    <w:rsid w:val="00714CA3"/>
    <w:rsid w:val="0071528A"/>
    <w:rsid w:val="00716B4C"/>
    <w:rsid w:val="0072610E"/>
    <w:rsid w:val="00731B78"/>
    <w:rsid w:val="00731BAE"/>
    <w:rsid w:val="00733C99"/>
    <w:rsid w:val="00741EA9"/>
    <w:rsid w:val="00763A35"/>
    <w:rsid w:val="00773511"/>
    <w:rsid w:val="00777216"/>
    <w:rsid w:val="0078326E"/>
    <w:rsid w:val="00786DEF"/>
    <w:rsid w:val="007B7C0A"/>
    <w:rsid w:val="007C4E75"/>
    <w:rsid w:val="007D24FD"/>
    <w:rsid w:val="007E0401"/>
    <w:rsid w:val="007E2B54"/>
    <w:rsid w:val="007E36E0"/>
    <w:rsid w:val="007F38C1"/>
    <w:rsid w:val="007F5B4B"/>
    <w:rsid w:val="007F7798"/>
    <w:rsid w:val="007F7E10"/>
    <w:rsid w:val="00805E5A"/>
    <w:rsid w:val="0080667E"/>
    <w:rsid w:val="00812980"/>
    <w:rsid w:val="00812A13"/>
    <w:rsid w:val="00823FAB"/>
    <w:rsid w:val="0084014B"/>
    <w:rsid w:val="008451E8"/>
    <w:rsid w:val="00860E35"/>
    <w:rsid w:val="008619AE"/>
    <w:rsid w:val="0086291E"/>
    <w:rsid w:val="008857A0"/>
    <w:rsid w:val="00887FD1"/>
    <w:rsid w:val="00894DA2"/>
    <w:rsid w:val="008A1A6C"/>
    <w:rsid w:val="008A412F"/>
    <w:rsid w:val="008A5CFD"/>
    <w:rsid w:val="008A787E"/>
    <w:rsid w:val="008C0558"/>
    <w:rsid w:val="008E3660"/>
    <w:rsid w:val="008E41F5"/>
    <w:rsid w:val="008F1E2E"/>
    <w:rsid w:val="00900582"/>
    <w:rsid w:val="00903E8D"/>
    <w:rsid w:val="009053CC"/>
    <w:rsid w:val="00911355"/>
    <w:rsid w:val="00915A9F"/>
    <w:rsid w:val="00927DDD"/>
    <w:rsid w:val="00930AD8"/>
    <w:rsid w:val="009336C1"/>
    <w:rsid w:val="00947D84"/>
    <w:rsid w:val="009513B8"/>
    <w:rsid w:val="00952625"/>
    <w:rsid w:val="009551E8"/>
    <w:rsid w:val="00966C49"/>
    <w:rsid w:val="00974A8A"/>
    <w:rsid w:val="00984114"/>
    <w:rsid w:val="009870CC"/>
    <w:rsid w:val="00991B10"/>
    <w:rsid w:val="009A1CC4"/>
    <w:rsid w:val="009A4D90"/>
    <w:rsid w:val="009A5818"/>
    <w:rsid w:val="009A7E20"/>
    <w:rsid w:val="009B20BD"/>
    <w:rsid w:val="009B2F6B"/>
    <w:rsid w:val="009B5909"/>
    <w:rsid w:val="009B7056"/>
    <w:rsid w:val="009D2ED7"/>
    <w:rsid w:val="009E18B4"/>
    <w:rsid w:val="009E6321"/>
    <w:rsid w:val="00A03546"/>
    <w:rsid w:val="00A0664B"/>
    <w:rsid w:val="00A1068A"/>
    <w:rsid w:val="00A121CE"/>
    <w:rsid w:val="00A13598"/>
    <w:rsid w:val="00A14F9B"/>
    <w:rsid w:val="00A405C2"/>
    <w:rsid w:val="00A5581C"/>
    <w:rsid w:val="00A571C5"/>
    <w:rsid w:val="00A7333E"/>
    <w:rsid w:val="00A73896"/>
    <w:rsid w:val="00A76A71"/>
    <w:rsid w:val="00A77B3E"/>
    <w:rsid w:val="00A8021F"/>
    <w:rsid w:val="00A81F75"/>
    <w:rsid w:val="00A851B0"/>
    <w:rsid w:val="00A857FD"/>
    <w:rsid w:val="00A94B5C"/>
    <w:rsid w:val="00A97A30"/>
    <w:rsid w:val="00AE0B9B"/>
    <w:rsid w:val="00AF3486"/>
    <w:rsid w:val="00AF6D0A"/>
    <w:rsid w:val="00B01522"/>
    <w:rsid w:val="00B029F8"/>
    <w:rsid w:val="00B20B19"/>
    <w:rsid w:val="00B2257D"/>
    <w:rsid w:val="00B259B6"/>
    <w:rsid w:val="00B34053"/>
    <w:rsid w:val="00B36D4B"/>
    <w:rsid w:val="00B37346"/>
    <w:rsid w:val="00B40643"/>
    <w:rsid w:val="00B406D1"/>
    <w:rsid w:val="00B4076F"/>
    <w:rsid w:val="00B54847"/>
    <w:rsid w:val="00B65951"/>
    <w:rsid w:val="00B7021D"/>
    <w:rsid w:val="00B75FEC"/>
    <w:rsid w:val="00B763ED"/>
    <w:rsid w:val="00B82879"/>
    <w:rsid w:val="00B82E8F"/>
    <w:rsid w:val="00B843F5"/>
    <w:rsid w:val="00B91C99"/>
    <w:rsid w:val="00B93104"/>
    <w:rsid w:val="00B932A6"/>
    <w:rsid w:val="00B951B8"/>
    <w:rsid w:val="00BB29EB"/>
    <w:rsid w:val="00BB479A"/>
    <w:rsid w:val="00BB5EC3"/>
    <w:rsid w:val="00BC090F"/>
    <w:rsid w:val="00BC2B1F"/>
    <w:rsid w:val="00BC31BE"/>
    <w:rsid w:val="00BC5E37"/>
    <w:rsid w:val="00BE14E6"/>
    <w:rsid w:val="00BE1713"/>
    <w:rsid w:val="00BF4369"/>
    <w:rsid w:val="00BF49C9"/>
    <w:rsid w:val="00C04B6B"/>
    <w:rsid w:val="00C05C6C"/>
    <w:rsid w:val="00C12540"/>
    <w:rsid w:val="00C14440"/>
    <w:rsid w:val="00C312DE"/>
    <w:rsid w:val="00C37AB2"/>
    <w:rsid w:val="00C46D0D"/>
    <w:rsid w:val="00C47B10"/>
    <w:rsid w:val="00C66DA3"/>
    <w:rsid w:val="00C677F3"/>
    <w:rsid w:val="00C723D8"/>
    <w:rsid w:val="00C75EB8"/>
    <w:rsid w:val="00C84ABF"/>
    <w:rsid w:val="00C84BA9"/>
    <w:rsid w:val="00C91CF6"/>
    <w:rsid w:val="00C94E3A"/>
    <w:rsid w:val="00C97C97"/>
    <w:rsid w:val="00CA2A55"/>
    <w:rsid w:val="00CB015B"/>
    <w:rsid w:val="00CC7122"/>
    <w:rsid w:val="00CD1E02"/>
    <w:rsid w:val="00CE650F"/>
    <w:rsid w:val="00CF29A9"/>
    <w:rsid w:val="00D012BD"/>
    <w:rsid w:val="00D0395A"/>
    <w:rsid w:val="00D0544F"/>
    <w:rsid w:val="00D06B73"/>
    <w:rsid w:val="00D1652D"/>
    <w:rsid w:val="00D2093B"/>
    <w:rsid w:val="00D21D09"/>
    <w:rsid w:val="00D302B3"/>
    <w:rsid w:val="00D32B6F"/>
    <w:rsid w:val="00D37D3E"/>
    <w:rsid w:val="00D519F6"/>
    <w:rsid w:val="00D57DE9"/>
    <w:rsid w:val="00D609BD"/>
    <w:rsid w:val="00D74D28"/>
    <w:rsid w:val="00D80FE8"/>
    <w:rsid w:val="00D8158E"/>
    <w:rsid w:val="00D84BD7"/>
    <w:rsid w:val="00DA2DCB"/>
    <w:rsid w:val="00DA46C0"/>
    <w:rsid w:val="00DA50CF"/>
    <w:rsid w:val="00DA6E4E"/>
    <w:rsid w:val="00DB1E89"/>
    <w:rsid w:val="00DC497F"/>
    <w:rsid w:val="00DD60C5"/>
    <w:rsid w:val="00DE2D33"/>
    <w:rsid w:val="00DF1AB0"/>
    <w:rsid w:val="00DF6CD9"/>
    <w:rsid w:val="00DF752B"/>
    <w:rsid w:val="00E0616B"/>
    <w:rsid w:val="00E13E8B"/>
    <w:rsid w:val="00E20EEC"/>
    <w:rsid w:val="00E25946"/>
    <w:rsid w:val="00E25FDA"/>
    <w:rsid w:val="00E3054C"/>
    <w:rsid w:val="00E319E8"/>
    <w:rsid w:val="00E3289A"/>
    <w:rsid w:val="00E349B5"/>
    <w:rsid w:val="00E43FF4"/>
    <w:rsid w:val="00E453D3"/>
    <w:rsid w:val="00E5072A"/>
    <w:rsid w:val="00E512A4"/>
    <w:rsid w:val="00E52370"/>
    <w:rsid w:val="00E533E3"/>
    <w:rsid w:val="00E61341"/>
    <w:rsid w:val="00E668F2"/>
    <w:rsid w:val="00E71CCB"/>
    <w:rsid w:val="00E7580E"/>
    <w:rsid w:val="00E80611"/>
    <w:rsid w:val="00E906BE"/>
    <w:rsid w:val="00E93CFB"/>
    <w:rsid w:val="00EA2E79"/>
    <w:rsid w:val="00EA552B"/>
    <w:rsid w:val="00EB0408"/>
    <w:rsid w:val="00EB1E8B"/>
    <w:rsid w:val="00EB4F11"/>
    <w:rsid w:val="00EB5430"/>
    <w:rsid w:val="00EC36F0"/>
    <w:rsid w:val="00EC59E1"/>
    <w:rsid w:val="00EC77E2"/>
    <w:rsid w:val="00EC7C01"/>
    <w:rsid w:val="00ED57D6"/>
    <w:rsid w:val="00EE2960"/>
    <w:rsid w:val="00EE3210"/>
    <w:rsid w:val="00EF0A85"/>
    <w:rsid w:val="00EF6413"/>
    <w:rsid w:val="00EF6C46"/>
    <w:rsid w:val="00EF799F"/>
    <w:rsid w:val="00F00916"/>
    <w:rsid w:val="00F00D02"/>
    <w:rsid w:val="00F032DF"/>
    <w:rsid w:val="00F0357D"/>
    <w:rsid w:val="00F0496C"/>
    <w:rsid w:val="00F069B2"/>
    <w:rsid w:val="00F0708A"/>
    <w:rsid w:val="00F11F5D"/>
    <w:rsid w:val="00F14F33"/>
    <w:rsid w:val="00F24693"/>
    <w:rsid w:val="00F27BF0"/>
    <w:rsid w:val="00F55451"/>
    <w:rsid w:val="00F55E06"/>
    <w:rsid w:val="00F6094F"/>
    <w:rsid w:val="00F63BF4"/>
    <w:rsid w:val="00F64D82"/>
    <w:rsid w:val="00F65C3A"/>
    <w:rsid w:val="00F70CFA"/>
    <w:rsid w:val="00F90904"/>
    <w:rsid w:val="00FA224D"/>
    <w:rsid w:val="00FB1B6B"/>
    <w:rsid w:val="00FB29C5"/>
    <w:rsid w:val="00FC5A44"/>
    <w:rsid w:val="00FC6FD0"/>
    <w:rsid w:val="00FD1C34"/>
    <w:rsid w:val="00FD2BCA"/>
    <w:rsid w:val="00FD76CD"/>
    <w:rsid w:val="00FE3507"/>
    <w:rsid w:val="00FE544B"/>
    <w:rsid w:val="00FF4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5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47A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47A6B"/>
    <w:rPr>
      <w:sz w:val="18"/>
      <w:szCs w:val="18"/>
    </w:rPr>
  </w:style>
  <w:style w:type="paragraph" w:styleId="a4">
    <w:name w:val="footer"/>
    <w:basedOn w:val="a"/>
    <w:link w:val="Char0"/>
    <w:unhideWhenUsed/>
    <w:rsid w:val="00047A6B"/>
    <w:pPr>
      <w:tabs>
        <w:tab w:val="center" w:pos="4153"/>
        <w:tab w:val="right" w:pos="8306"/>
      </w:tabs>
      <w:snapToGrid w:val="0"/>
    </w:pPr>
    <w:rPr>
      <w:sz w:val="18"/>
      <w:szCs w:val="18"/>
    </w:rPr>
  </w:style>
  <w:style w:type="character" w:customStyle="1" w:styleId="Char0">
    <w:name w:val="页脚 Char"/>
    <w:basedOn w:val="a0"/>
    <w:link w:val="a4"/>
    <w:rsid w:val="00047A6B"/>
    <w:rPr>
      <w:sz w:val="18"/>
      <w:szCs w:val="18"/>
    </w:rPr>
  </w:style>
  <w:style w:type="table" w:styleId="a5">
    <w:name w:val="Table Grid"/>
    <w:basedOn w:val="a1"/>
    <w:uiPriority w:val="39"/>
    <w:rsid w:val="008A787E"/>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5"/>
    <w:uiPriority w:val="39"/>
    <w:rsid w:val="008A787E"/>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314572"/>
    <w:rPr>
      <w:sz w:val="21"/>
      <w:szCs w:val="21"/>
    </w:rPr>
  </w:style>
  <w:style w:type="paragraph" w:styleId="a7">
    <w:name w:val="annotation text"/>
    <w:basedOn w:val="a"/>
    <w:link w:val="Char1"/>
    <w:unhideWhenUsed/>
    <w:rsid w:val="00314572"/>
  </w:style>
  <w:style w:type="character" w:customStyle="1" w:styleId="Char1">
    <w:name w:val="批注文字 Char"/>
    <w:basedOn w:val="a0"/>
    <w:link w:val="a7"/>
    <w:rsid w:val="00314572"/>
    <w:rPr>
      <w:sz w:val="24"/>
      <w:szCs w:val="24"/>
    </w:rPr>
  </w:style>
  <w:style w:type="paragraph" w:styleId="a8">
    <w:name w:val="annotation subject"/>
    <w:basedOn w:val="a7"/>
    <w:next w:val="a7"/>
    <w:link w:val="Char2"/>
    <w:semiHidden/>
    <w:unhideWhenUsed/>
    <w:rsid w:val="00314572"/>
    <w:rPr>
      <w:b/>
      <w:bCs/>
    </w:rPr>
  </w:style>
  <w:style w:type="character" w:customStyle="1" w:styleId="Char2">
    <w:name w:val="批注主题 Char"/>
    <w:basedOn w:val="Char1"/>
    <w:link w:val="a8"/>
    <w:semiHidden/>
    <w:rsid w:val="00314572"/>
    <w:rPr>
      <w:b/>
      <w:bCs/>
      <w:sz w:val="24"/>
      <w:szCs w:val="24"/>
    </w:rPr>
  </w:style>
  <w:style w:type="paragraph" w:styleId="a9">
    <w:name w:val="Balloon Text"/>
    <w:basedOn w:val="a"/>
    <w:link w:val="Char3"/>
    <w:semiHidden/>
    <w:unhideWhenUsed/>
    <w:rsid w:val="00EF6413"/>
    <w:rPr>
      <w:sz w:val="18"/>
      <w:szCs w:val="18"/>
    </w:rPr>
  </w:style>
  <w:style w:type="character" w:customStyle="1" w:styleId="Char3">
    <w:name w:val="批注框文本 Char"/>
    <w:basedOn w:val="a0"/>
    <w:link w:val="a9"/>
    <w:semiHidden/>
    <w:rsid w:val="00EF6413"/>
    <w:rPr>
      <w:sz w:val="18"/>
      <w:szCs w:val="18"/>
    </w:rPr>
  </w:style>
  <w:style w:type="character" w:styleId="aa">
    <w:name w:val="Hyperlink"/>
    <w:basedOn w:val="a0"/>
    <w:unhideWhenUsed/>
    <w:rsid w:val="00267E27"/>
    <w:rPr>
      <w:color w:val="0000FF" w:themeColor="hyperlink"/>
      <w:u w:val="single"/>
    </w:rPr>
  </w:style>
  <w:style w:type="paragraph" w:styleId="ab">
    <w:name w:val="Normal (Web)"/>
    <w:basedOn w:val="a"/>
    <w:uiPriority w:val="99"/>
    <w:semiHidden/>
    <w:unhideWhenUsed/>
    <w:rsid w:val="0005016F"/>
    <w:pPr>
      <w:spacing w:before="100" w:beforeAutospacing="1" w:after="100" w:afterAutospacing="1"/>
    </w:pPr>
    <w:rPr>
      <w:rFonts w:ascii="宋体" w:eastAsia="宋体" w:hAnsi="宋体" w:cs="宋体"/>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47A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47A6B"/>
    <w:rPr>
      <w:sz w:val="18"/>
      <w:szCs w:val="18"/>
    </w:rPr>
  </w:style>
  <w:style w:type="paragraph" w:styleId="a4">
    <w:name w:val="footer"/>
    <w:basedOn w:val="a"/>
    <w:link w:val="Char0"/>
    <w:unhideWhenUsed/>
    <w:rsid w:val="00047A6B"/>
    <w:pPr>
      <w:tabs>
        <w:tab w:val="center" w:pos="4153"/>
        <w:tab w:val="right" w:pos="8306"/>
      </w:tabs>
      <w:snapToGrid w:val="0"/>
    </w:pPr>
    <w:rPr>
      <w:sz w:val="18"/>
      <w:szCs w:val="18"/>
    </w:rPr>
  </w:style>
  <w:style w:type="character" w:customStyle="1" w:styleId="Char0">
    <w:name w:val="页脚 Char"/>
    <w:basedOn w:val="a0"/>
    <w:link w:val="a4"/>
    <w:rsid w:val="00047A6B"/>
    <w:rPr>
      <w:sz w:val="18"/>
      <w:szCs w:val="18"/>
    </w:rPr>
  </w:style>
  <w:style w:type="table" w:styleId="a5">
    <w:name w:val="Table Grid"/>
    <w:basedOn w:val="a1"/>
    <w:uiPriority w:val="39"/>
    <w:rsid w:val="008A787E"/>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5"/>
    <w:uiPriority w:val="39"/>
    <w:rsid w:val="008A787E"/>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314572"/>
    <w:rPr>
      <w:sz w:val="21"/>
      <w:szCs w:val="21"/>
    </w:rPr>
  </w:style>
  <w:style w:type="paragraph" w:styleId="a7">
    <w:name w:val="annotation text"/>
    <w:basedOn w:val="a"/>
    <w:link w:val="Char1"/>
    <w:unhideWhenUsed/>
    <w:rsid w:val="00314572"/>
  </w:style>
  <w:style w:type="character" w:customStyle="1" w:styleId="Char1">
    <w:name w:val="批注文字 Char"/>
    <w:basedOn w:val="a0"/>
    <w:link w:val="a7"/>
    <w:rsid w:val="00314572"/>
    <w:rPr>
      <w:sz w:val="24"/>
      <w:szCs w:val="24"/>
    </w:rPr>
  </w:style>
  <w:style w:type="paragraph" w:styleId="a8">
    <w:name w:val="annotation subject"/>
    <w:basedOn w:val="a7"/>
    <w:next w:val="a7"/>
    <w:link w:val="Char2"/>
    <w:semiHidden/>
    <w:unhideWhenUsed/>
    <w:rsid w:val="00314572"/>
    <w:rPr>
      <w:b/>
      <w:bCs/>
    </w:rPr>
  </w:style>
  <w:style w:type="character" w:customStyle="1" w:styleId="Char2">
    <w:name w:val="批注主题 Char"/>
    <w:basedOn w:val="Char1"/>
    <w:link w:val="a8"/>
    <w:semiHidden/>
    <w:rsid w:val="00314572"/>
    <w:rPr>
      <w:b/>
      <w:bCs/>
      <w:sz w:val="24"/>
      <w:szCs w:val="24"/>
    </w:rPr>
  </w:style>
  <w:style w:type="paragraph" w:styleId="a9">
    <w:name w:val="Balloon Text"/>
    <w:basedOn w:val="a"/>
    <w:link w:val="Char3"/>
    <w:semiHidden/>
    <w:unhideWhenUsed/>
    <w:rsid w:val="00EF6413"/>
    <w:rPr>
      <w:sz w:val="18"/>
      <w:szCs w:val="18"/>
    </w:rPr>
  </w:style>
  <w:style w:type="character" w:customStyle="1" w:styleId="Char3">
    <w:name w:val="批注框文本 Char"/>
    <w:basedOn w:val="a0"/>
    <w:link w:val="a9"/>
    <w:semiHidden/>
    <w:rsid w:val="00EF6413"/>
    <w:rPr>
      <w:sz w:val="18"/>
      <w:szCs w:val="18"/>
    </w:rPr>
  </w:style>
  <w:style w:type="character" w:styleId="aa">
    <w:name w:val="Hyperlink"/>
    <w:basedOn w:val="a0"/>
    <w:unhideWhenUsed/>
    <w:rsid w:val="00267E27"/>
    <w:rPr>
      <w:color w:val="0000FF" w:themeColor="hyperlink"/>
      <w:u w:val="single"/>
    </w:rPr>
  </w:style>
  <w:style w:type="paragraph" w:styleId="ab">
    <w:name w:val="Normal (Web)"/>
    <w:basedOn w:val="a"/>
    <w:uiPriority w:val="99"/>
    <w:semiHidden/>
    <w:unhideWhenUsed/>
    <w:rsid w:val="0005016F"/>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945">
      <w:bodyDiv w:val="1"/>
      <w:marLeft w:val="0"/>
      <w:marRight w:val="0"/>
      <w:marTop w:val="0"/>
      <w:marBottom w:val="0"/>
      <w:divBdr>
        <w:top w:val="none" w:sz="0" w:space="0" w:color="auto"/>
        <w:left w:val="none" w:sz="0" w:space="0" w:color="auto"/>
        <w:bottom w:val="none" w:sz="0" w:space="0" w:color="auto"/>
        <w:right w:val="none" w:sz="0" w:space="0" w:color="auto"/>
      </w:divBdr>
    </w:div>
    <w:div w:id="1158376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ksnap.org"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mimsoftwar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11255</Words>
  <Characters>64156</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 shan</dc:creator>
  <cp:keywords/>
  <dc:description/>
  <cp:lastModifiedBy>HP</cp:lastModifiedBy>
  <cp:revision>22</cp:revision>
  <dcterms:created xsi:type="dcterms:W3CDTF">2021-09-02T07:56:00Z</dcterms:created>
  <dcterms:modified xsi:type="dcterms:W3CDTF">2021-11-12T04:38:00Z</dcterms:modified>
</cp:coreProperties>
</file>