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804CF" w14:textId="77777777" w:rsidR="00A77B3E" w:rsidRPr="0089652E" w:rsidRDefault="009E152E" w:rsidP="009A1CC9">
      <w:pPr>
        <w:pStyle w:val="ae"/>
        <w:numPr>
          <w:ilvl w:val="0"/>
          <w:numId w:val="1"/>
        </w:numPr>
        <w:spacing w:line="360" w:lineRule="auto"/>
        <w:ind w:firstLineChars="0"/>
      </w:pPr>
      <w:r w:rsidRPr="0089652E">
        <w:rPr>
          <w:rFonts w:ascii="Book Antiqua" w:eastAsia="Book Antiqua" w:hAnsi="Book Antiqua" w:cs="Book Antiqua"/>
          <w:b/>
          <w:color w:val="000000"/>
        </w:rPr>
        <w:t xml:space="preserve">Name of Journal: </w:t>
      </w:r>
      <w:r w:rsidRPr="0089652E">
        <w:rPr>
          <w:rFonts w:ascii="Book Antiqua" w:eastAsia="Book Antiqua" w:hAnsi="Book Antiqua" w:cs="Book Antiqua"/>
          <w:i/>
          <w:color w:val="000000"/>
        </w:rPr>
        <w:t>World Journal of Gastrointestinal Oncology</w:t>
      </w:r>
    </w:p>
    <w:p w14:paraId="54AD5031" w14:textId="77777777" w:rsidR="00A77B3E" w:rsidRPr="0089652E" w:rsidRDefault="009E152E">
      <w:pPr>
        <w:spacing w:line="360" w:lineRule="auto"/>
        <w:jc w:val="both"/>
      </w:pPr>
      <w:r w:rsidRPr="0089652E">
        <w:rPr>
          <w:rFonts w:ascii="Book Antiqua" w:eastAsia="Book Antiqua" w:hAnsi="Book Antiqua" w:cs="Book Antiqua"/>
          <w:b/>
          <w:color w:val="000000"/>
        </w:rPr>
        <w:t xml:space="preserve">Manuscript NO: </w:t>
      </w:r>
      <w:r w:rsidRPr="0089652E">
        <w:rPr>
          <w:rFonts w:ascii="Book Antiqua" w:eastAsia="Book Antiqua" w:hAnsi="Book Antiqua" w:cs="Book Antiqua"/>
          <w:color w:val="000000"/>
        </w:rPr>
        <w:t>62058</w:t>
      </w:r>
    </w:p>
    <w:p w14:paraId="17EA3D39" w14:textId="77777777" w:rsidR="00A77B3E" w:rsidRPr="0089652E" w:rsidRDefault="009E152E">
      <w:pPr>
        <w:spacing w:line="360" w:lineRule="auto"/>
        <w:jc w:val="both"/>
      </w:pPr>
      <w:r w:rsidRPr="0089652E">
        <w:rPr>
          <w:rFonts w:ascii="Book Antiqua" w:eastAsia="Book Antiqua" w:hAnsi="Book Antiqua" w:cs="Book Antiqua"/>
          <w:b/>
          <w:color w:val="000000"/>
        </w:rPr>
        <w:t xml:space="preserve">Manuscript Type: </w:t>
      </w:r>
      <w:r w:rsidRPr="0089652E">
        <w:rPr>
          <w:rFonts w:ascii="Book Antiqua" w:eastAsia="Book Antiqua" w:hAnsi="Book Antiqua" w:cs="Book Antiqua"/>
          <w:color w:val="000000"/>
        </w:rPr>
        <w:t>REVIEW</w:t>
      </w:r>
    </w:p>
    <w:p w14:paraId="103B69E2" w14:textId="77777777" w:rsidR="00A77B3E" w:rsidRPr="0089652E" w:rsidRDefault="00A77B3E">
      <w:pPr>
        <w:spacing w:line="360" w:lineRule="auto"/>
        <w:jc w:val="both"/>
      </w:pPr>
    </w:p>
    <w:p w14:paraId="5259C317" w14:textId="6ECF249E" w:rsidR="00A77B3E" w:rsidRPr="0089652E" w:rsidRDefault="009E152E">
      <w:pPr>
        <w:spacing w:line="360" w:lineRule="auto"/>
        <w:jc w:val="both"/>
      </w:pPr>
      <w:r w:rsidRPr="0089652E">
        <w:rPr>
          <w:rFonts w:ascii="Book Antiqua" w:eastAsia="Book Antiqua" w:hAnsi="Book Antiqua" w:cs="Book Antiqua"/>
          <w:b/>
          <w:bCs/>
          <w:color w:val="000000"/>
        </w:rPr>
        <w:t xml:space="preserve">Hypoxia and its impact on the </w:t>
      </w:r>
      <w:proofErr w:type="spellStart"/>
      <w:r w:rsidRPr="0089652E">
        <w:rPr>
          <w:rFonts w:ascii="Book Antiqua" w:eastAsia="Book Antiqua" w:hAnsi="Book Antiqua" w:cs="Book Antiqua"/>
          <w:b/>
          <w:bCs/>
          <w:color w:val="000000"/>
        </w:rPr>
        <w:t>tumour</w:t>
      </w:r>
      <w:proofErr w:type="spellEnd"/>
      <w:r w:rsidRPr="0089652E">
        <w:rPr>
          <w:rFonts w:ascii="Book Antiqua" w:eastAsia="Book Antiqua" w:hAnsi="Book Antiqua" w:cs="Book Antiqua"/>
          <w:b/>
          <w:bCs/>
          <w:color w:val="000000"/>
        </w:rPr>
        <w:t xml:space="preserve"> microenvironment of gastroesophageal cancers</w:t>
      </w:r>
    </w:p>
    <w:p w14:paraId="589E27D7" w14:textId="77777777" w:rsidR="00A77B3E" w:rsidRPr="0089652E" w:rsidRDefault="00A77B3E">
      <w:pPr>
        <w:spacing w:line="360" w:lineRule="auto"/>
        <w:jc w:val="both"/>
      </w:pPr>
    </w:p>
    <w:p w14:paraId="466B3ED1" w14:textId="30CEE959" w:rsidR="00A77B3E" w:rsidRPr="0089652E" w:rsidRDefault="008C3893">
      <w:pPr>
        <w:spacing w:line="360" w:lineRule="auto"/>
        <w:jc w:val="both"/>
      </w:pPr>
      <w:r w:rsidRPr="0089652E">
        <w:rPr>
          <w:rFonts w:ascii="Book Antiqua" w:eastAsia="Book Antiqua" w:hAnsi="Book Antiqua" w:cs="Book Antiqua"/>
          <w:color w:val="000000"/>
        </w:rPr>
        <w:t xml:space="preserve">King R </w:t>
      </w:r>
      <w:r w:rsidRPr="0089652E">
        <w:rPr>
          <w:rFonts w:ascii="Book Antiqua" w:eastAsia="Book Antiqua" w:hAnsi="Book Antiqua" w:cs="Book Antiqua"/>
          <w:i/>
          <w:iCs/>
          <w:color w:val="000000"/>
        </w:rPr>
        <w:t>et al</w:t>
      </w:r>
      <w:r w:rsidRPr="0089652E">
        <w:rPr>
          <w:rFonts w:ascii="Book Antiqua" w:eastAsia="Book Antiqua" w:hAnsi="Book Antiqua" w:cs="Book Antiqua"/>
          <w:color w:val="000000"/>
        </w:rPr>
        <w:t xml:space="preserve">. </w:t>
      </w:r>
      <w:r w:rsidR="009E152E" w:rsidRPr="0089652E">
        <w:rPr>
          <w:rFonts w:ascii="Book Antiqua" w:eastAsia="Book Antiqua" w:hAnsi="Book Antiqua" w:cs="Book Antiqua"/>
          <w:color w:val="000000"/>
        </w:rPr>
        <w:t>Hypoxia and gastroesophageal cancer</w:t>
      </w:r>
    </w:p>
    <w:p w14:paraId="1B55BE5B" w14:textId="77777777" w:rsidR="00A77B3E" w:rsidRPr="0089652E" w:rsidRDefault="00A77B3E">
      <w:pPr>
        <w:spacing w:line="360" w:lineRule="auto"/>
        <w:jc w:val="both"/>
      </w:pPr>
    </w:p>
    <w:p w14:paraId="43746826" w14:textId="77777777" w:rsidR="00A77B3E" w:rsidRPr="0089652E" w:rsidRDefault="009E152E">
      <w:pPr>
        <w:spacing w:line="360" w:lineRule="auto"/>
        <w:jc w:val="both"/>
      </w:pPr>
      <w:r w:rsidRPr="0089652E">
        <w:rPr>
          <w:rFonts w:ascii="Book Antiqua" w:eastAsia="Book Antiqua" w:hAnsi="Book Antiqua" w:cs="Book Antiqua"/>
          <w:color w:val="000000"/>
        </w:rPr>
        <w:t xml:space="preserve">Ross King, Conall Hayes, Claire L Donohoe, Margaret R Dunne, Maria </w:t>
      </w:r>
      <w:proofErr w:type="spellStart"/>
      <w:r w:rsidRPr="0089652E">
        <w:rPr>
          <w:rFonts w:ascii="Book Antiqua" w:eastAsia="Book Antiqua" w:hAnsi="Book Antiqua" w:cs="Book Antiqua"/>
          <w:color w:val="000000"/>
        </w:rPr>
        <w:t>Davern</w:t>
      </w:r>
      <w:proofErr w:type="spellEnd"/>
      <w:r w:rsidRPr="0089652E">
        <w:rPr>
          <w:rFonts w:ascii="Book Antiqua" w:eastAsia="Book Antiqua" w:hAnsi="Book Antiqua" w:cs="Book Antiqua"/>
          <w:color w:val="000000"/>
        </w:rPr>
        <w:t>, Noel E Donlon</w:t>
      </w:r>
    </w:p>
    <w:p w14:paraId="63CC5165" w14:textId="77777777" w:rsidR="00A77B3E" w:rsidRPr="0089652E" w:rsidRDefault="00A77B3E">
      <w:pPr>
        <w:spacing w:line="360" w:lineRule="auto"/>
        <w:jc w:val="both"/>
      </w:pPr>
    </w:p>
    <w:p w14:paraId="305B767F" w14:textId="77777777" w:rsidR="00A77B3E" w:rsidRPr="0089652E" w:rsidRDefault="009E152E">
      <w:pPr>
        <w:spacing w:line="360" w:lineRule="auto"/>
        <w:jc w:val="both"/>
      </w:pPr>
      <w:r w:rsidRPr="0089652E">
        <w:rPr>
          <w:rFonts w:ascii="Book Antiqua" w:eastAsia="Book Antiqua" w:hAnsi="Book Antiqua" w:cs="Book Antiqua"/>
          <w:b/>
          <w:bCs/>
          <w:color w:val="000000"/>
        </w:rPr>
        <w:t xml:space="preserve">Ross King, Conall Hayes, Claire L Donohoe, Margaret R Dunne, Maria </w:t>
      </w:r>
      <w:proofErr w:type="spellStart"/>
      <w:r w:rsidRPr="0089652E">
        <w:rPr>
          <w:rFonts w:ascii="Book Antiqua" w:eastAsia="Book Antiqua" w:hAnsi="Book Antiqua" w:cs="Book Antiqua"/>
          <w:b/>
          <w:bCs/>
          <w:color w:val="000000"/>
        </w:rPr>
        <w:t>Davern</w:t>
      </w:r>
      <w:proofErr w:type="spellEnd"/>
      <w:r w:rsidRPr="0089652E">
        <w:rPr>
          <w:rFonts w:ascii="Book Antiqua" w:eastAsia="Book Antiqua" w:hAnsi="Book Antiqua" w:cs="Book Antiqua"/>
          <w:b/>
          <w:bCs/>
          <w:color w:val="000000"/>
        </w:rPr>
        <w:t xml:space="preserve">, Noel E Donlon, </w:t>
      </w:r>
      <w:r w:rsidRPr="0089652E">
        <w:rPr>
          <w:rFonts w:ascii="Book Antiqua" w:eastAsia="Book Antiqua" w:hAnsi="Book Antiqua" w:cs="Book Antiqua"/>
          <w:color w:val="000000"/>
        </w:rPr>
        <w:t>Department of Surgery, St. James’s Hospital Campus, Trinity Translational Medicine Institute, Dublin D8, Ireland</w:t>
      </w:r>
    </w:p>
    <w:p w14:paraId="3FDDA1B4" w14:textId="77777777" w:rsidR="00A77B3E" w:rsidRPr="0089652E" w:rsidRDefault="00A77B3E">
      <w:pPr>
        <w:spacing w:line="360" w:lineRule="auto"/>
        <w:jc w:val="both"/>
      </w:pPr>
    </w:p>
    <w:p w14:paraId="34915FBE" w14:textId="40653EFA" w:rsidR="00A77B3E" w:rsidRPr="0089652E" w:rsidRDefault="009E152E">
      <w:pPr>
        <w:spacing w:line="360" w:lineRule="auto"/>
        <w:jc w:val="both"/>
      </w:pPr>
      <w:r w:rsidRPr="0089652E">
        <w:rPr>
          <w:rFonts w:ascii="Book Antiqua" w:eastAsia="Book Antiqua" w:hAnsi="Book Antiqua" w:cs="Book Antiqua"/>
          <w:b/>
          <w:bCs/>
          <w:color w:val="000000"/>
        </w:rPr>
        <w:t xml:space="preserve">Author contributions: </w:t>
      </w:r>
      <w:r w:rsidRPr="0089652E">
        <w:rPr>
          <w:rFonts w:ascii="Book Antiqua" w:eastAsia="Book Antiqua" w:hAnsi="Book Antiqua" w:cs="Book Antiqua"/>
          <w:color w:val="000000"/>
          <w:shd w:val="clear" w:color="auto" w:fill="FFFFFF"/>
        </w:rPr>
        <w:t>King R wrote the manuscript; King R, Hayes C, Donohoe CL, Dunne M</w:t>
      </w:r>
      <w:r w:rsidR="008C3893" w:rsidRPr="0089652E">
        <w:rPr>
          <w:rFonts w:ascii="Book Antiqua" w:eastAsia="Book Antiqua" w:hAnsi="Book Antiqua" w:cs="Book Antiqua"/>
          <w:color w:val="000000"/>
          <w:shd w:val="clear" w:color="auto" w:fill="FFFFFF"/>
        </w:rPr>
        <w:t>R</w:t>
      </w:r>
      <w:r w:rsidRPr="0089652E">
        <w:rPr>
          <w:rFonts w:ascii="Book Antiqua" w:eastAsia="Book Antiqua" w:hAnsi="Book Antiqua" w:cs="Book Antiqua"/>
          <w:color w:val="000000"/>
          <w:shd w:val="clear" w:color="auto" w:fill="FFFFFF"/>
        </w:rPr>
        <w:t xml:space="preserve">, </w:t>
      </w:r>
      <w:proofErr w:type="spellStart"/>
      <w:r w:rsidRPr="0089652E">
        <w:rPr>
          <w:rFonts w:ascii="Book Antiqua" w:eastAsia="Book Antiqua" w:hAnsi="Book Antiqua" w:cs="Book Antiqua"/>
          <w:color w:val="000000"/>
          <w:shd w:val="clear" w:color="auto" w:fill="FFFFFF"/>
        </w:rPr>
        <w:t>Davern</w:t>
      </w:r>
      <w:proofErr w:type="spellEnd"/>
      <w:r w:rsidRPr="0089652E">
        <w:rPr>
          <w:rFonts w:ascii="Book Antiqua" w:eastAsia="Book Antiqua" w:hAnsi="Book Antiqua" w:cs="Book Antiqua"/>
          <w:color w:val="000000"/>
          <w:shd w:val="clear" w:color="auto" w:fill="FFFFFF"/>
        </w:rPr>
        <w:t xml:space="preserve"> M and Donlon NE conceived the work and made substantial revisions to and critique of the content</w:t>
      </w:r>
      <w:r w:rsidR="008C3893" w:rsidRPr="0089652E">
        <w:rPr>
          <w:rFonts w:ascii="Book Antiqua" w:eastAsia="Book Antiqua" w:hAnsi="Book Antiqua" w:cs="Book Antiqua"/>
          <w:color w:val="000000"/>
          <w:shd w:val="clear" w:color="auto" w:fill="FFFFFF"/>
        </w:rPr>
        <w:t>;</w:t>
      </w:r>
      <w:r w:rsidRPr="0089652E">
        <w:rPr>
          <w:rFonts w:ascii="Book Antiqua" w:eastAsia="Book Antiqua" w:hAnsi="Book Antiqua" w:cs="Book Antiqua"/>
          <w:color w:val="000000"/>
          <w:shd w:val="clear" w:color="auto" w:fill="FFFFFF"/>
        </w:rPr>
        <w:t xml:space="preserve"> </w:t>
      </w:r>
      <w:r w:rsidR="008C3893" w:rsidRPr="0089652E">
        <w:rPr>
          <w:rFonts w:ascii="Book Antiqua" w:eastAsia="Book Antiqua" w:hAnsi="Book Antiqua" w:cs="Book Antiqua"/>
          <w:color w:val="000000"/>
          <w:shd w:val="clear" w:color="auto" w:fill="FFFFFF"/>
        </w:rPr>
        <w:t>a</w:t>
      </w:r>
      <w:r w:rsidRPr="0089652E">
        <w:rPr>
          <w:rFonts w:ascii="Book Antiqua" w:eastAsia="Book Antiqua" w:hAnsi="Book Antiqua" w:cs="Book Antiqua"/>
          <w:color w:val="000000"/>
          <w:shd w:val="clear" w:color="auto" w:fill="FFFFFF"/>
        </w:rPr>
        <w:t>ll authors have read and approve</w:t>
      </w:r>
      <w:r w:rsidR="00E31549" w:rsidRPr="0089652E">
        <w:rPr>
          <w:rFonts w:ascii="Book Antiqua" w:eastAsia="Book Antiqua" w:hAnsi="Book Antiqua" w:cs="Book Antiqua"/>
          <w:color w:val="000000"/>
          <w:shd w:val="clear" w:color="auto" w:fill="FFFFFF"/>
        </w:rPr>
        <w:t>d</w:t>
      </w:r>
      <w:r w:rsidRPr="0089652E">
        <w:rPr>
          <w:rFonts w:ascii="Book Antiqua" w:eastAsia="Book Antiqua" w:hAnsi="Book Antiqua" w:cs="Book Antiqua"/>
          <w:color w:val="000000"/>
          <w:shd w:val="clear" w:color="auto" w:fill="FFFFFF"/>
        </w:rPr>
        <w:t xml:space="preserve"> the final manuscript</w:t>
      </w:r>
      <w:r w:rsidR="008C3893" w:rsidRPr="0089652E">
        <w:rPr>
          <w:rFonts w:ascii="Book Antiqua" w:eastAsia="Book Antiqua" w:hAnsi="Book Antiqua" w:cs="Book Antiqua"/>
          <w:color w:val="000000"/>
          <w:shd w:val="clear" w:color="auto" w:fill="FFFFFF"/>
        </w:rPr>
        <w:t>.</w:t>
      </w:r>
    </w:p>
    <w:p w14:paraId="4812BE56" w14:textId="77777777" w:rsidR="00A77B3E" w:rsidRPr="0089652E" w:rsidRDefault="00A77B3E">
      <w:pPr>
        <w:spacing w:line="360" w:lineRule="auto"/>
        <w:jc w:val="both"/>
      </w:pPr>
    </w:p>
    <w:p w14:paraId="121CB992" w14:textId="4FF8FDEA" w:rsidR="00A77B3E" w:rsidRPr="0089652E" w:rsidRDefault="009E152E">
      <w:pPr>
        <w:spacing w:line="360" w:lineRule="auto"/>
        <w:jc w:val="both"/>
      </w:pPr>
      <w:r w:rsidRPr="0089652E">
        <w:rPr>
          <w:rFonts w:ascii="Book Antiqua" w:eastAsia="Book Antiqua" w:hAnsi="Book Antiqua" w:cs="Book Antiqua"/>
          <w:b/>
          <w:bCs/>
          <w:color w:val="000000"/>
        </w:rPr>
        <w:t xml:space="preserve">Corresponding author: Noel E Donlon, BM </w:t>
      </w:r>
      <w:proofErr w:type="spellStart"/>
      <w:r w:rsidRPr="0089652E">
        <w:rPr>
          <w:rFonts w:ascii="Book Antiqua" w:eastAsia="Book Antiqua" w:hAnsi="Book Antiqua" w:cs="Book Antiqua"/>
          <w:b/>
          <w:bCs/>
          <w:color w:val="000000"/>
        </w:rPr>
        <w:t>BCh</w:t>
      </w:r>
      <w:proofErr w:type="spellEnd"/>
      <w:r w:rsidRPr="0089652E">
        <w:rPr>
          <w:rFonts w:ascii="Book Antiqua" w:eastAsia="Book Antiqua" w:hAnsi="Book Antiqua" w:cs="Book Antiqua"/>
          <w:b/>
          <w:bCs/>
          <w:color w:val="000000"/>
        </w:rPr>
        <w:t xml:space="preserve">, Surgical Oncologist, </w:t>
      </w:r>
      <w:r w:rsidRPr="0089652E">
        <w:rPr>
          <w:rFonts w:ascii="Book Antiqua" w:eastAsia="Book Antiqua" w:hAnsi="Book Antiqua" w:cs="Book Antiqua"/>
          <w:color w:val="000000"/>
        </w:rPr>
        <w:t xml:space="preserve">Department of Surgery, St. James’s Hospital Campus, Trinity Translational Medicine Institute, </w:t>
      </w:r>
      <w:r w:rsidR="00D7164E" w:rsidRPr="0089652E">
        <w:rPr>
          <w:rFonts w:ascii="Book Antiqua" w:eastAsia="Book Antiqua" w:hAnsi="Book Antiqua" w:cs="Book Antiqua"/>
          <w:color w:val="000000"/>
        </w:rPr>
        <w:t>James Street</w:t>
      </w:r>
      <w:r w:rsidR="00C178B7" w:rsidRPr="0089652E">
        <w:rPr>
          <w:rFonts w:ascii="Book Antiqua" w:eastAsia="Book Antiqua" w:hAnsi="Book Antiqua" w:cs="Book Antiqua"/>
          <w:color w:val="000000"/>
        </w:rPr>
        <w:t>,</w:t>
      </w:r>
      <w:r w:rsidRPr="0089652E">
        <w:rPr>
          <w:rFonts w:ascii="Book Antiqua" w:eastAsia="Book Antiqua" w:hAnsi="Book Antiqua" w:cs="Book Antiqua"/>
          <w:color w:val="000000"/>
        </w:rPr>
        <w:t xml:space="preserve"> Dublin D8, Ireland. donlonn@tcd.ie</w:t>
      </w:r>
    </w:p>
    <w:p w14:paraId="7307BEB9" w14:textId="77777777" w:rsidR="00A77B3E" w:rsidRPr="0089652E" w:rsidRDefault="00A77B3E">
      <w:pPr>
        <w:spacing w:line="360" w:lineRule="auto"/>
        <w:jc w:val="both"/>
      </w:pPr>
    </w:p>
    <w:p w14:paraId="0B2CB140" w14:textId="77777777" w:rsidR="00A77B3E" w:rsidRPr="0089652E" w:rsidRDefault="009E152E">
      <w:pPr>
        <w:spacing w:line="360" w:lineRule="auto"/>
        <w:jc w:val="both"/>
      </w:pPr>
      <w:r w:rsidRPr="0089652E">
        <w:rPr>
          <w:rFonts w:ascii="Book Antiqua" w:eastAsia="Book Antiqua" w:hAnsi="Book Antiqua" w:cs="Book Antiqua"/>
          <w:b/>
          <w:bCs/>
          <w:color w:val="000000"/>
        </w:rPr>
        <w:t xml:space="preserve">Received: </w:t>
      </w:r>
      <w:r w:rsidRPr="0089652E">
        <w:rPr>
          <w:rFonts w:ascii="Book Antiqua" w:eastAsia="Book Antiqua" w:hAnsi="Book Antiqua" w:cs="Book Antiqua"/>
          <w:color w:val="000000"/>
        </w:rPr>
        <w:t>December 27, 2020</w:t>
      </w:r>
    </w:p>
    <w:p w14:paraId="4C98A969" w14:textId="77777777" w:rsidR="00A77B3E" w:rsidRPr="0089652E" w:rsidRDefault="009E152E">
      <w:pPr>
        <w:spacing w:line="360" w:lineRule="auto"/>
        <w:jc w:val="both"/>
      </w:pPr>
      <w:r w:rsidRPr="0089652E">
        <w:rPr>
          <w:rFonts w:ascii="Book Antiqua" w:eastAsia="Book Antiqua" w:hAnsi="Book Antiqua" w:cs="Book Antiqua"/>
          <w:b/>
          <w:bCs/>
          <w:color w:val="000000"/>
        </w:rPr>
        <w:t xml:space="preserve">Revised: </w:t>
      </w:r>
      <w:r w:rsidRPr="0089652E">
        <w:rPr>
          <w:rFonts w:ascii="Book Antiqua" w:eastAsia="Book Antiqua" w:hAnsi="Book Antiqua" w:cs="Book Antiqua"/>
          <w:color w:val="000000"/>
        </w:rPr>
        <w:t>February 24, 2021</w:t>
      </w:r>
    </w:p>
    <w:p w14:paraId="17A7EDB9" w14:textId="391A9831" w:rsidR="00A77B3E" w:rsidRPr="0089652E" w:rsidRDefault="009E152E">
      <w:pPr>
        <w:spacing w:line="360" w:lineRule="auto"/>
        <w:jc w:val="both"/>
      </w:pPr>
      <w:r w:rsidRPr="0089652E">
        <w:rPr>
          <w:rFonts w:ascii="Book Antiqua" w:eastAsia="Book Antiqua" w:hAnsi="Book Antiqua" w:cs="Book Antiqua"/>
          <w:b/>
          <w:bCs/>
          <w:color w:val="000000"/>
        </w:rPr>
        <w:t xml:space="preserve">Accepted: </w:t>
      </w:r>
      <w:r w:rsidR="004D34D5" w:rsidRPr="0089652E">
        <w:rPr>
          <w:rFonts w:ascii="Book Antiqua" w:eastAsia="Book Antiqua" w:hAnsi="Book Antiqua" w:cs="Book Antiqua"/>
          <w:color w:val="000000"/>
        </w:rPr>
        <w:t>April 14, 2021</w:t>
      </w:r>
    </w:p>
    <w:p w14:paraId="20579E1D" w14:textId="54C5B624" w:rsidR="00A77B3E" w:rsidRPr="0089652E" w:rsidRDefault="009E152E">
      <w:pPr>
        <w:spacing w:line="360" w:lineRule="auto"/>
        <w:jc w:val="both"/>
        <w:rPr>
          <w:lang w:eastAsia="zh-CN"/>
        </w:rPr>
      </w:pPr>
      <w:r w:rsidRPr="0089652E">
        <w:rPr>
          <w:rFonts w:ascii="Book Antiqua" w:eastAsia="Book Antiqua" w:hAnsi="Book Antiqua" w:cs="Book Antiqua"/>
          <w:b/>
          <w:bCs/>
          <w:color w:val="000000"/>
        </w:rPr>
        <w:t>Published online:</w:t>
      </w:r>
      <w:r w:rsidR="0089652E">
        <w:rPr>
          <w:rFonts w:ascii="Book Antiqua" w:eastAsia="Microsoft YaHei UI" w:hAnsi="Book Antiqua"/>
          <w:color w:val="000000"/>
        </w:rPr>
        <w:t xml:space="preserve"> M</w:t>
      </w:r>
      <w:r w:rsidR="0089652E">
        <w:rPr>
          <w:rFonts w:ascii="Book Antiqua" w:eastAsia="Microsoft YaHei UI" w:hAnsi="Book Antiqua" w:hint="eastAsia"/>
          <w:color w:val="000000"/>
          <w:lang w:eastAsia="zh-CN"/>
        </w:rPr>
        <w:t>ay</w:t>
      </w:r>
      <w:r w:rsidR="0089652E" w:rsidRPr="0089652E">
        <w:rPr>
          <w:rFonts w:ascii="Book Antiqua" w:eastAsia="Microsoft YaHei UI" w:hAnsi="Book Antiqua" w:hint="eastAsia"/>
          <w:color w:val="000000"/>
        </w:rPr>
        <w:t xml:space="preserve"> </w:t>
      </w:r>
      <w:r w:rsidR="0089652E">
        <w:rPr>
          <w:rFonts w:ascii="Book Antiqua" w:eastAsia="Microsoft YaHei UI" w:hAnsi="Book Antiqua"/>
          <w:color w:val="000000"/>
        </w:rPr>
        <w:t>1</w:t>
      </w:r>
      <w:r w:rsidR="001524B6" w:rsidRPr="0089652E">
        <w:rPr>
          <w:rFonts w:ascii="Book Antiqua" w:eastAsia="Microsoft YaHei UI" w:hAnsi="Book Antiqua" w:hint="eastAsia"/>
          <w:color w:val="000000"/>
        </w:rPr>
        <w:t>5</w:t>
      </w:r>
      <w:r w:rsidR="001524B6" w:rsidRPr="0089652E">
        <w:rPr>
          <w:rFonts w:ascii="Book Antiqua" w:eastAsia="Microsoft YaHei UI" w:hAnsi="Book Antiqua" w:hint="eastAsia"/>
          <w:color w:val="000000"/>
          <w:lang w:eastAsia="zh-CN"/>
        </w:rPr>
        <w:t>, 2021</w:t>
      </w:r>
    </w:p>
    <w:p w14:paraId="5C597216" w14:textId="77777777" w:rsidR="00A77B3E" w:rsidRPr="0089652E" w:rsidRDefault="00A77B3E">
      <w:pPr>
        <w:spacing w:line="360" w:lineRule="auto"/>
        <w:jc w:val="both"/>
        <w:sectPr w:rsidR="00A77B3E" w:rsidRPr="0089652E">
          <w:footerReference w:type="default" r:id="rId7"/>
          <w:pgSz w:w="12240" w:h="15840"/>
          <w:pgMar w:top="1440" w:right="1440" w:bottom="1440" w:left="1440" w:header="720" w:footer="720" w:gutter="0"/>
          <w:cols w:space="720"/>
          <w:docGrid w:linePitch="360"/>
        </w:sectPr>
      </w:pPr>
    </w:p>
    <w:p w14:paraId="6E7A8EA1" w14:textId="77777777" w:rsidR="00A77B3E" w:rsidRPr="0089652E" w:rsidRDefault="009E152E">
      <w:pPr>
        <w:spacing w:line="360" w:lineRule="auto"/>
        <w:jc w:val="both"/>
      </w:pPr>
      <w:r w:rsidRPr="0089652E">
        <w:rPr>
          <w:rFonts w:ascii="Book Antiqua" w:eastAsia="Book Antiqua" w:hAnsi="Book Antiqua" w:cs="Book Antiqua"/>
          <w:b/>
          <w:color w:val="000000"/>
        </w:rPr>
        <w:lastRenderedPageBreak/>
        <w:t>Abstract</w:t>
      </w:r>
    </w:p>
    <w:p w14:paraId="6EBEB21E" w14:textId="0A580BF3" w:rsidR="00A77B3E" w:rsidRPr="0089652E" w:rsidRDefault="009E152E">
      <w:pPr>
        <w:spacing w:line="360" w:lineRule="auto"/>
        <w:jc w:val="both"/>
      </w:pPr>
      <w:r w:rsidRPr="0089652E">
        <w:rPr>
          <w:rFonts w:ascii="Book Antiqua" w:eastAsia="Book Antiqua" w:hAnsi="Book Antiqua" w:cs="Book Antiqua"/>
          <w:color w:val="000000"/>
        </w:rPr>
        <w:t xml:space="preserve">The malfeasant role of the hypoxic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microenvironment (TME) in cancer progression was recogni</w:t>
      </w:r>
      <w:r w:rsidR="00825A49" w:rsidRPr="0089652E">
        <w:rPr>
          <w:rFonts w:ascii="Book Antiqua" w:eastAsia="Book Antiqua" w:hAnsi="Book Antiqua" w:cs="Book Antiqua"/>
          <w:color w:val="000000"/>
        </w:rPr>
        <w:t>z</w:t>
      </w:r>
      <w:r w:rsidRPr="0089652E">
        <w:rPr>
          <w:rFonts w:ascii="Book Antiqua" w:eastAsia="Book Antiqua" w:hAnsi="Book Antiqua" w:cs="Book Antiqua"/>
          <w:color w:val="000000"/>
        </w:rPr>
        <w:t xml:space="preserve">ed decades ago but the exact mechanisms that augment the hallmarks of cancer and promote treatment resistance continue to be elucidated. Gastroesophageal cancers (GOCs) represent a major burden of worldwide disease, responsible for the deaths of over 1 million people annually. Disentangling the impact of hypoxia in GOCs enables a better overall understanding of the disease pathogenesis while shining a light on novel therapeutic strategies and facilitating precision treatment approaches with the </w:t>
      </w:r>
      <w:proofErr w:type="gramStart"/>
      <w:r w:rsidRPr="0089652E">
        <w:rPr>
          <w:rFonts w:ascii="Book Antiqua" w:eastAsia="Book Antiqua" w:hAnsi="Book Antiqua" w:cs="Book Antiqua"/>
          <w:color w:val="000000"/>
        </w:rPr>
        <w:t>ultimate goal</w:t>
      </w:r>
      <w:proofErr w:type="gramEnd"/>
      <w:r w:rsidRPr="0089652E">
        <w:rPr>
          <w:rFonts w:ascii="Book Antiqua" w:eastAsia="Book Antiqua" w:hAnsi="Book Antiqua" w:cs="Book Antiqua"/>
          <w:color w:val="000000"/>
        </w:rPr>
        <w:t xml:space="preserve"> of improving outcomes for patients with these diseases. This review discusses the underlying principles and processes of the hypoxic response and the effect of hypoxia in promoting the hallmarks of cancer in the context of GOCs. We focus on its bidirectional influence on inflammation and how it drives angiogenesis, innate and adaptive immune evasion, metastasis, and the reprogramming of cellular bioenergetics. The contribution of the hypoxic GOC TME to treatment resistance is examined and a brief overview of the pharmacodynamics of hypoxia-targeted therapeutics is given. The principal methods that are used in measuring hypoxia and how they may enhance prognostication or provide for individually tailored management in the case of </w:t>
      </w:r>
      <w:proofErr w:type="spellStart"/>
      <w:r w:rsidRPr="0089652E">
        <w:rPr>
          <w:rFonts w:ascii="Book Antiqua" w:eastAsia="Book Antiqua" w:hAnsi="Book Antiqua" w:cs="Book Antiqua"/>
          <w:color w:val="000000"/>
        </w:rPr>
        <w:t>tumours</w:t>
      </w:r>
      <w:proofErr w:type="spellEnd"/>
      <w:r w:rsidRPr="0089652E">
        <w:rPr>
          <w:rFonts w:ascii="Book Antiqua" w:eastAsia="Book Antiqua" w:hAnsi="Book Antiqua" w:cs="Book Antiqua"/>
          <w:color w:val="000000"/>
        </w:rPr>
        <w:t xml:space="preserve"> with significant hypoxic regions are also discussed.</w:t>
      </w:r>
    </w:p>
    <w:p w14:paraId="24C41E03" w14:textId="77777777" w:rsidR="00A77B3E" w:rsidRPr="0089652E" w:rsidRDefault="00A77B3E">
      <w:pPr>
        <w:spacing w:line="360" w:lineRule="auto"/>
        <w:jc w:val="both"/>
      </w:pPr>
    </w:p>
    <w:p w14:paraId="12C02F56" w14:textId="3D1EEB77" w:rsidR="00A77B3E" w:rsidRPr="0089652E" w:rsidRDefault="009E152E">
      <w:pPr>
        <w:spacing w:line="360" w:lineRule="auto"/>
        <w:jc w:val="both"/>
      </w:pPr>
      <w:r w:rsidRPr="0089652E">
        <w:rPr>
          <w:rFonts w:ascii="Book Antiqua" w:eastAsia="Book Antiqua" w:hAnsi="Book Antiqua" w:cs="Book Antiqua"/>
          <w:b/>
          <w:bCs/>
          <w:color w:val="000000"/>
        </w:rPr>
        <w:t xml:space="preserve">Key Words: </w:t>
      </w:r>
      <w:r w:rsidRPr="0089652E">
        <w:rPr>
          <w:rFonts w:ascii="Book Antiqua" w:eastAsia="Book Antiqua" w:hAnsi="Book Antiqua" w:cs="Book Antiqua"/>
          <w:color w:val="000000"/>
        </w:rPr>
        <w:t>Esophageal cancer; Gastric cancer; Tumor hypoxia</w:t>
      </w:r>
      <w:r w:rsidR="00825A49" w:rsidRPr="0089652E">
        <w:rPr>
          <w:rFonts w:ascii="Book Antiqua" w:eastAsia="Book Antiqua" w:hAnsi="Book Antiqua" w:cs="Book Antiqua"/>
          <w:color w:val="000000"/>
        </w:rPr>
        <w:t xml:space="preserve">; </w:t>
      </w:r>
      <w:proofErr w:type="spellStart"/>
      <w:r w:rsidR="00825A49" w:rsidRPr="0089652E">
        <w:rPr>
          <w:rFonts w:ascii="Book Antiqua" w:eastAsia="Book Antiqua" w:hAnsi="Book Antiqua" w:cs="Book Antiqua"/>
          <w:color w:val="000000"/>
        </w:rPr>
        <w:t>Tumour</w:t>
      </w:r>
      <w:proofErr w:type="spellEnd"/>
      <w:r w:rsidR="00825A49" w:rsidRPr="0089652E">
        <w:rPr>
          <w:rFonts w:ascii="Book Antiqua" w:eastAsia="Book Antiqua" w:hAnsi="Book Antiqua" w:cs="Book Antiqua"/>
          <w:color w:val="000000"/>
        </w:rPr>
        <w:t xml:space="preserve"> microenvironment; Gastroesophageal cancer</w:t>
      </w:r>
    </w:p>
    <w:p w14:paraId="5D902FCE" w14:textId="77777777" w:rsidR="00702A17" w:rsidRDefault="00702A17" w:rsidP="00702A17">
      <w:pPr>
        <w:spacing w:line="360" w:lineRule="auto"/>
        <w:jc w:val="both"/>
        <w:rPr>
          <w:lang w:eastAsia="zh-CN"/>
        </w:rPr>
      </w:pPr>
    </w:p>
    <w:p w14:paraId="7F86E898" w14:textId="77777777" w:rsidR="00702A17" w:rsidRPr="00026CB8" w:rsidRDefault="00702A17" w:rsidP="00702A1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75960B99" w14:textId="77777777" w:rsidR="00702A17" w:rsidRPr="009C101B" w:rsidRDefault="00702A17" w:rsidP="00702A17">
      <w:pPr>
        <w:spacing w:line="360" w:lineRule="auto"/>
        <w:jc w:val="both"/>
        <w:rPr>
          <w:lang w:eastAsia="zh-CN"/>
        </w:rPr>
      </w:pPr>
    </w:p>
    <w:p w14:paraId="61AB5E5D" w14:textId="7B631E18" w:rsidR="007E5E58" w:rsidRDefault="00702A17" w:rsidP="00702A17">
      <w:pPr>
        <w:spacing w:line="360" w:lineRule="auto"/>
        <w:jc w:val="both"/>
        <w:rPr>
          <w:rFonts w:ascii="Book Antiqua" w:hAnsi="Book Antiqua" w:cs="Book Antiqua"/>
          <w:color w:val="000000"/>
          <w:lang w:eastAsia="zh-CN"/>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9E152E" w:rsidRPr="0089652E">
        <w:rPr>
          <w:rFonts w:ascii="Book Antiqua" w:eastAsia="Book Antiqua" w:hAnsi="Book Antiqua" w:cs="Book Antiqua"/>
          <w:color w:val="000000"/>
        </w:rPr>
        <w:t xml:space="preserve">King R, Hayes C, Donohoe CL, Dunne MR, </w:t>
      </w:r>
      <w:proofErr w:type="spellStart"/>
      <w:r w:rsidR="009E152E" w:rsidRPr="0089652E">
        <w:rPr>
          <w:rFonts w:ascii="Book Antiqua" w:eastAsia="Book Antiqua" w:hAnsi="Book Antiqua" w:cs="Book Antiqua"/>
          <w:color w:val="000000"/>
        </w:rPr>
        <w:t>Davern</w:t>
      </w:r>
      <w:proofErr w:type="spellEnd"/>
      <w:r w:rsidR="009E152E" w:rsidRPr="0089652E">
        <w:rPr>
          <w:rFonts w:ascii="Book Antiqua" w:eastAsia="Book Antiqua" w:hAnsi="Book Antiqua" w:cs="Book Antiqua"/>
          <w:color w:val="000000"/>
        </w:rPr>
        <w:t xml:space="preserve"> M, Donlon NE. </w:t>
      </w:r>
      <w:proofErr w:type="gramStart"/>
      <w:r w:rsidR="009E152E" w:rsidRPr="0089652E">
        <w:rPr>
          <w:rFonts w:ascii="Book Antiqua" w:eastAsia="Book Antiqua" w:hAnsi="Book Antiqua" w:cs="Book Antiqua"/>
          <w:color w:val="000000"/>
        </w:rPr>
        <w:t>Hypoxia</w:t>
      </w:r>
      <w:proofErr w:type="gramEnd"/>
      <w:r w:rsidR="009E152E" w:rsidRPr="0089652E">
        <w:rPr>
          <w:rFonts w:ascii="Book Antiqua" w:eastAsia="Book Antiqua" w:hAnsi="Book Antiqua" w:cs="Book Antiqua"/>
          <w:color w:val="000000"/>
        </w:rPr>
        <w:t xml:space="preserve"> and its impact on the </w:t>
      </w:r>
      <w:proofErr w:type="spellStart"/>
      <w:r w:rsidR="009E152E" w:rsidRPr="0089652E">
        <w:rPr>
          <w:rFonts w:ascii="Book Antiqua" w:eastAsia="Book Antiqua" w:hAnsi="Book Antiqua" w:cs="Book Antiqua"/>
          <w:color w:val="000000"/>
        </w:rPr>
        <w:t>tumour</w:t>
      </w:r>
      <w:proofErr w:type="spellEnd"/>
      <w:r w:rsidR="009E152E" w:rsidRPr="0089652E">
        <w:rPr>
          <w:rFonts w:ascii="Book Antiqua" w:eastAsia="Book Antiqua" w:hAnsi="Book Antiqua" w:cs="Book Antiqua"/>
          <w:color w:val="000000"/>
        </w:rPr>
        <w:t xml:space="preserve"> microenvironment of gastroesophageal cancers. </w:t>
      </w:r>
      <w:r w:rsidR="009E152E" w:rsidRPr="0089652E">
        <w:rPr>
          <w:rFonts w:ascii="Book Antiqua" w:eastAsia="Book Antiqua" w:hAnsi="Book Antiqua" w:cs="Book Antiqua"/>
          <w:i/>
          <w:iCs/>
          <w:color w:val="000000"/>
        </w:rPr>
        <w:t xml:space="preserve">World J </w:t>
      </w:r>
      <w:proofErr w:type="spellStart"/>
      <w:r w:rsidR="009E152E" w:rsidRPr="0089652E">
        <w:rPr>
          <w:rFonts w:ascii="Book Antiqua" w:eastAsia="Book Antiqua" w:hAnsi="Book Antiqua" w:cs="Book Antiqua"/>
          <w:i/>
          <w:iCs/>
          <w:color w:val="000000"/>
        </w:rPr>
        <w:t>Gastrointest</w:t>
      </w:r>
      <w:proofErr w:type="spellEnd"/>
      <w:r w:rsidR="009E152E" w:rsidRPr="0089652E">
        <w:rPr>
          <w:rFonts w:ascii="Book Antiqua" w:eastAsia="Book Antiqua" w:hAnsi="Book Antiqua" w:cs="Book Antiqua"/>
          <w:i/>
          <w:iCs/>
          <w:color w:val="000000"/>
        </w:rPr>
        <w:t xml:space="preserve"> Oncol</w:t>
      </w:r>
      <w:r w:rsidR="009E152E" w:rsidRPr="0089652E">
        <w:rPr>
          <w:rFonts w:ascii="Book Antiqua" w:eastAsia="Book Antiqua" w:hAnsi="Book Antiqua" w:cs="Book Antiqua"/>
          <w:color w:val="000000"/>
        </w:rPr>
        <w:t xml:space="preserve"> 2021; </w:t>
      </w:r>
      <w:r w:rsidR="00A94EC0" w:rsidRPr="0089652E">
        <w:rPr>
          <w:rFonts w:ascii="Book Antiqua" w:eastAsia="Book Antiqua" w:hAnsi="Book Antiqua" w:cs="Book Antiqua"/>
          <w:color w:val="000000"/>
        </w:rPr>
        <w:t>2021; 13(</w:t>
      </w:r>
      <w:r w:rsidR="00A94EC0" w:rsidRPr="0089652E">
        <w:rPr>
          <w:rFonts w:ascii="Book Antiqua" w:hAnsi="Book Antiqua" w:cs="Book Antiqua" w:hint="eastAsia"/>
          <w:color w:val="000000"/>
          <w:lang w:eastAsia="zh-CN"/>
        </w:rPr>
        <w:t>5</w:t>
      </w:r>
      <w:r w:rsidR="00A94EC0" w:rsidRPr="0089652E">
        <w:rPr>
          <w:rFonts w:ascii="Book Antiqua" w:eastAsia="Book Antiqua" w:hAnsi="Book Antiqua" w:cs="Book Antiqua"/>
          <w:color w:val="000000"/>
        </w:rPr>
        <w:t xml:space="preserve">): </w:t>
      </w:r>
      <w:r w:rsidR="007E5E58">
        <w:rPr>
          <w:rFonts w:ascii="Book Antiqua" w:hAnsi="Book Antiqua" w:cs="Book Antiqua"/>
          <w:color w:val="000000"/>
          <w:lang w:eastAsia="zh-CN"/>
        </w:rPr>
        <w:t>312-331</w:t>
      </w:r>
    </w:p>
    <w:p w14:paraId="448BB495" w14:textId="39AFB3AB" w:rsidR="007E5E58" w:rsidRDefault="00A94EC0" w:rsidP="00702A17">
      <w:pPr>
        <w:spacing w:line="360" w:lineRule="auto"/>
        <w:jc w:val="both"/>
        <w:rPr>
          <w:rFonts w:ascii="Book Antiqua" w:hAnsi="Book Antiqua" w:cs="Book Antiqua"/>
          <w:color w:val="000000"/>
          <w:lang w:eastAsia="zh-CN"/>
        </w:rPr>
      </w:pPr>
      <w:r w:rsidRPr="0089652E">
        <w:rPr>
          <w:rFonts w:ascii="Book Antiqua" w:eastAsia="Book Antiqua" w:hAnsi="Book Antiqua" w:cs="Book Antiqua"/>
          <w:color w:val="000000"/>
        </w:rPr>
        <w:lastRenderedPageBreak/>
        <w:t>URL: https://www.wjgnet.com/1948-5204/full/v13/i</w:t>
      </w:r>
      <w:r w:rsidRPr="0089652E">
        <w:rPr>
          <w:rFonts w:ascii="Book Antiqua" w:hAnsi="Book Antiqua" w:cs="Book Antiqua" w:hint="eastAsia"/>
          <w:color w:val="000000"/>
          <w:lang w:eastAsia="zh-CN"/>
        </w:rPr>
        <w:t>5</w:t>
      </w:r>
      <w:r w:rsidRPr="0089652E">
        <w:rPr>
          <w:rFonts w:ascii="Book Antiqua" w:eastAsia="Book Antiqua" w:hAnsi="Book Antiqua" w:cs="Book Antiqua"/>
          <w:color w:val="000000"/>
        </w:rPr>
        <w:t>/</w:t>
      </w:r>
      <w:r w:rsidR="007E5E58">
        <w:rPr>
          <w:rFonts w:ascii="Book Antiqua" w:hAnsi="Book Antiqua" w:cs="Book Antiqua"/>
          <w:color w:val="000000"/>
          <w:lang w:eastAsia="zh-CN"/>
        </w:rPr>
        <w:t>312</w:t>
      </w:r>
      <w:r w:rsidRPr="0089652E">
        <w:rPr>
          <w:rFonts w:ascii="Book Antiqua" w:eastAsia="Book Antiqua" w:hAnsi="Book Antiqua" w:cs="Book Antiqua"/>
          <w:color w:val="000000"/>
        </w:rPr>
        <w:t xml:space="preserve">.htm  </w:t>
      </w:r>
      <w:r w:rsidRPr="0089652E">
        <w:rPr>
          <w:rFonts w:ascii="Book Antiqua" w:hAnsi="Book Antiqua" w:cs="Book Antiqua" w:hint="eastAsia"/>
          <w:color w:val="000000"/>
          <w:lang w:eastAsia="zh-CN"/>
        </w:rPr>
        <w:t xml:space="preserve">   </w:t>
      </w:r>
    </w:p>
    <w:p w14:paraId="6CB464FD" w14:textId="47BE43A7" w:rsidR="00A77B3E" w:rsidRPr="0089652E" w:rsidRDefault="00A94EC0" w:rsidP="00702A17">
      <w:pPr>
        <w:spacing w:line="360" w:lineRule="auto"/>
        <w:jc w:val="both"/>
        <w:rPr>
          <w:lang w:eastAsia="zh-CN"/>
        </w:rPr>
      </w:pPr>
      <w:r w:rsidRPr="0089652E">
        <w:rPr>
          <w:rFonts w:ascii="Book Antiqua" w:eastAsia="Book Antiqua" w:hAnsi="Book Antiqua" w:cs="Book Antiqua"/>
          <w:color w:val="000000"/>
        </w:rPr>
        <w:t>DOI: https://dx.doi.org/10.4251/wjgo.v13.i</w:t>
      </w:r>
      <w:r w:rsidRPr="0089652E">
        <w:rPr>
          <w:rFonts w:ascii="Book Antiqua" w:hAnsi="Book Antiqua" w:cs="Book Antiqua" w:hint="eastAsia"/>
          <w:color w:val="000000"/>
          <w:lang w:eastAsia="zh-CN"/>
        </w:rPr>
        <w:t>5</w:t>
      </w:r>
      <w:r w:rsidRPr="0089652E">
        <w:rPr>
          <w:rFonts w:ascii="Book Antiqua" w:eastAsia="Book Antiqua" w:hAnsi="Book Antiqua" w:cs="Book Antiqua"/>
          <w:color w:val="000000"/>
        </w:rPr>
        <w:t>.</w:t>
      </w:r>
      <w:r w:rsidR="007E5E58">
        <w:rPr>
          <w:rFonts w:ascii="Book Antiqua" w:hAnsi="Book Antiqua" w:cs="Book Antiqua"/>
          <w:color w:val="000000"/>
          <w:lang w:eastAsia="zh-CN"/>
        </w:rPr>
        <w:t>312</w:t>
      </w:r>
    </w:p>
    <w:p w14:paraId="5F932097" w14:textId="77777777" w:rsidR="00A77B3E" w:rsidRPr="0089652E" w:rsidRDefault="00A77B3E">
      <w:pPr>
        <w:spacing w:line="360" w:lineRule="auto"/>
        <w:jc w:val="both"/>
      </w:pPr>
    </w:p>
    <w:p w14:paraId="2A56233D" w14:textId="0669002C" w:rsidR="00A77B3E" w:rsidRPr="0089652E" w:rsidRDefault="009E152E">
      <w:pPr>
        <w:spacing w:line="360" w:lineRule="auto"/>
        <w:jc w:val="both"/>
      </w:pPr>
      <w:r w:rsidRPr="0089652E">
        <w:rPr>
          <w:rFonts w:ascii="Book Antiqua" w:eastAsia="Book Antiqua" w:hAnsi="Book Antiqua" w:cs="Book Antiqua"/>
          <w:b/>
          <w:bCs/>
          <w:color w:val="000000"/>
        </w:rPr>
        <w:t xml:space="preserve">Core Tip: </w:t>
      </w:r>
      <w:r w:rsidRPr="0089652E">
        <w:rPr>
          <w:rFonts w:ascii="Book Antiqua" w:eastAsia="Book Antiqua" w:hAnsi="Book Antiqua" w:cs="Book Antiqua"/>
          <w:color w:val="000000"/>
        </w:rPr>
        <w:t xml:space="preserve">Improved methods in measuring the oxygen status in the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microenvironment have allowed for a better understanding of the role of hypoxia and how it contributes to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progression and treatment resistance.</w:t>
      </w:r>
      <w:r w:rsidR="00825A49" w:rsidRPr="0089652E">
        <w:rPr>
          <w:rFonts w:ascii="Book Antiqua" w:eastAsia="Book Antiqua" w:hAnsi="Book Antiqua" w:cs="Book Antiqua"/>
          <w:color w:val="000000"/>
        </w:rPr>
        <w:t xml:space="preserve"> </w:t>
      </w:r>
      <w:r w:rsidRPr="0089652E">
        <w:rPr>
          <w:rFonts w:ascii="Book Antiqua" w:eastAsia="Book Antiqua" w:hAnsi="Book Antiqua" w:cs="Book Antiqua"/>
          <w:color w:val="000000"/>
        </w:rPr>
        <w:t>These methods include non-invasive imaging techniques as well as validated hypoxic molecular signatures. Specific hypoxia-targeted therapies have not lived up to their expectations but may have potential application in combination with traditional treatment approaches in gastroesophageal cancer</w:t>
      </w:r>
      <w:r w:rsidR="00825A49" w:rsidRPr="0089652E">
        <w:rPr>
          <w:rFonts w:ascii="Book Antiqua" w:eastAsia="Book Antiqua" w:hAnsi="Book Antiqua" w:cs="Book Antiqua"/>
          <w:color w:val="000000"/>
        </w:rPr>
        <w:t>.</w:t>
      </w:r>
    </w:p>
    <w:p w14:paraId="254E142B" w14:textId="5B35453A" w:rsidR="00A77B3E" w:rsidRPr="0089652E" w:rsidRDefault="00825A49">
      <w:pPr>
        <w:spacing w:line="360" w:lineRule="auto"/>
        <w:jc w:val="both"/>
      </w:pPr>
      <w:r w:rsidRPr="0089652E">
        <w:br w:type="page"/>
      </w:r>
      <w:r w:rsidR="009E152E" w:rsidRPr="0089652E">
        <w:rPr>
          <w:rFonts w:ascii="Book Antiqua" w:eastAsia="Book Antiqua" w:hAnsi="Book Antiqua" w:cs="Book Antiqua"/>
          <w:b/>
          <w:caps/>
          <w:color w:val="000000"/>
          <w:u w:val="single"/>
        </w:rPr>
        <w:lastRenderedPageBreak/>
        <w:t>INTRODUCTION</w:t>
      </w:r>
    </w:p>
    <w:p w14:paraId="3F688831" w14:textId="71AE9447" w:rsidR="00A77B3E" w:rsidRPr="0089652E" w:rsidRDefault="009E152E">
      <w:pPr>
        <w:spacing w:line="360" w:lineRule="auto"/>
        <w:jc w:val="both"/>
      </w:pPr>
      <w:r w:rsidRPr="0089652E">
        <w:rPr>
          <w:rFonts w:ascii="Book Antiqua" w:eastAsia="Book Antiqua" w:hAnsi="Book Antiqua" w:cs="Book Antiqua"/>
          <w:color w:val="000000"/>
        </w:rPr>
        <w:t xml:space="preserve">One of the major turning points in the study of solid </w:t>
      </w:r>
      <w:proofErr w:type="spellStart"/>
      <w:r w:rsidRPr="0089652E">
        <w:rPr>
          <w:rFonts w:ascii="Book Antiqua" w:eastAsia="Book Antiqua" w:hAnsi="Book Antiqua" w:cs="Book Antiqua"/>
          <w:color w:val="000000"/>
        </w:rPr>
        <w:t>tumours</w:t>
      </w:r>
      <w:proofErr w:type="spellEnd"/>
      <w:r w:rsidRPr="0089652E">
        <w:rPr>
          <w:rFonts w:ascii="Book Antiqua" w:eastAsia="Book Antiqua" w:hAnsi="Book Antiqua" w:cs="Book Antiqua"/>
          <w:color w:val="000000"/>
        </w:rPr>
        <w:t xml:space="preserve"> arose with the reali</w:t>
      </w:r>
      <w:r w:rsidR="00825A49" w:rsidRPr="0089652E">
        <w:rPr>
          <w:rFonts w:ascii="Book Antiqua" w:eastAsia="Book Antiqua" w:hAnsi="Book Antiqua" w:cs="Book Antiqua"/>
          <w:color w:val="000000"/>
        </w:rPr>
        <w:t>z</w:t>
      </w:r>
      <w:r w:rsidRPr="0089652E">
        <w:rPr>
          <w:rFonts w:ascii="Book Antiqua" w:eastAsia="Book Antiqua" w:hAnsi="Book Antiqua" w:cs="Book Antiqua"/>
          <w:color w:val="000000"/>
        </w:rPr>
        <w:t xml:space="preserve">ation that a critical regulatory influence in the process of angiogenesis was an environmental feature; </w:t>
      </w:r>
      <w:proofErr w:type="gramStart"/>
      <w:r w:rsidRPr="0089652E">
        <w:rPr>
          <w:rFonts w:ascii="Book Antiqua" w:eastAsia="Book Antiqua" w:hAnsi="Book Antiqua" w:cs="Book Antiqua"/>
          <w:color w:val="000000"/>
        </w:rPr>
        <w:t>hypoxia</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1,2]</w:t>
      </w:r>
      <w:r w:rsidRPr="0089652E">
        <w:rPr>
          <w:rFonts w:ascii="Book Antiqua" w:eastAsia="Book Antiqua" w:hAnsi="Book Antiqua" w:cs="Book Antiqua"/>
          <w:color w:val="000000"/>
        </w:rPr>
        <w:t xml:space="preserve">. Many studies have since demonstrated the oncogenic transforming power of hypoxia in the microenvironment of different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types and the observation that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oxygenation status could disrupt the anti-</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effects of radiation therapy was published over 60 years </w:t>
      </w:r>
      <w:proofErr w:type="gramStart"/>
      <w:r w:rsidRPr="0089652E">
        <w:rPr>
          <w:rFonts w:ascii="Book Antiqua" w:eastAsia="Book Antiqua" w:hAnsi="Book Antiqua" w:cs="Book Antiqua"/>
          <w:color w:val="000000"/>
        </w:rPr>
        <w:t>ago</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3</w:t>
      </w:r>
      <w:r w:rsidR="002C1A33" w:rsidRPr="0089652E">
        <w:rPr>
          <w:rFonts w:ascii="Book Antiqua" w:eastAsia="Book Antiqua" w:hAnsi="Book Antiqua" w:cs="Book Antiqua"/>
          <w:color w:val="000000"/>
          <w:szCs w:val="30"/>
          <w:vertAlign w:val="superscript"/>
        </w:rPr>
        <w:t>-</w:t>
      </w:r>
      <w:r w:rsidRPr="0089652E">
        <w:rPr>
          <w:rFonts w:ascii="Book Antiqua" w:eastAsia="Book Antiqua" w:hAnsi="Book Antiqua" w:cs="Book Antiqua"/>
          <w:color w:val="000000"/>
          <w:szCs w:val="30"/>
          <w:vertAlign w:val="superscript"/>
        </w:rPr>
        <w:t>8]</w:t>
      </w:r>
      <w:r w:rsidRPr="0089652E">
        <w:rPr>
          <w:rFonts w:ascii="Book Antiqua" w:eastAsia="Book Antiqua" w:hAnsi="Book Antiqua" w:cs="Book Antiqua"/>
          <w:color w:val="000000"/>
        </w:rPr>
        <w:t xml:space="preserve">. This review will discuss the role of hypoxia in the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microenvironment (TME) of gastroesophageal cancers (GOCs) including gastric cancer (GC) and </w:t>
      </w:r>
      <w:proofErr w:type="spellStart"/>
      <w:r w:rsidRPr="0089652E">
        <w:rPr>
          <w:rFonts w:ascii="Book Antiqua" w:eastAsia="Book Antiqua" w:hAnsi="Book Antiqua" w:cs="Book Antiqua"/>
          <w:color w:val="000000"/>
        </w:rPr>
        <w:t>oesophageal</w:t>
      </w:r>
      <w:proofErr w:type="spellEnd"/>
      <w:r w:rsidRPr="0089652E">
        <w:rPr>
          <w:rFonts w:ascii="Book Antiqua" w:eastAsia="Book Antiqua" w:hAnsi="Book Antiqua" w:cs="Book Antiqua"/>
          <w:color w:val="000000"/>
        </w:rPr>
        <w:t xml:space="preserve"> cancer (OC), how it augments disease, and additionally its relevance in the setting of prognostication and therapeutic targeting. </w:t>
      </w:r>
    </w:p>
    <w:p w14:paraId="283DA016" w14:textId="0E3DED0C" w:rsidR="00A77B3E" w:rsidRPr="0089652E" w:rsidRDefault="009E152E" w:rsidP="002C1A33">
      <w:pPr>
        <w:spacing w:line="360" w:lineRule="auto"/>
        <w:ind w:firstLineChars="100" w:firstLine="240"/>
        <w:jc w:val="both"/>
      </w:pPr>
      <w:r w:rsidRPr="0089652E">
        <w:rPr>
          <w:rFonts w:ascii="Book Antiqua" w:eastAsia="Book Antiqua" w:hAnsi="Book Antiqua" w:cs="Book Antiqua"/>
          <w:color w:val="000000"/>
        </w:rPr>
        <w:t xml:space="preserve">GOC is a substantial cause of morbidity and mortality, responsible for 1.2 million deaths per year </w:t>
      </w:r>
      <w:proofErr w:type="gramStart"/>
      <w:r w:rsidRPr="0089652E">
        <w:rPr>
          <w:rFonts w:ascii="Book Antiqua" w:eastAsia="Book Antiqua" w:hAnsi="Book Antiqua" w:cs="Book Antiqua"/>
          <w:color w:val="000000"/>
        </w:rPr>
        <w:t>globally</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9</w:t>
      </w:r>
      <w:r w:rsidR="002C1A33" w:rsidRPr="0089652E">
        <w:rPr>
          <w:rFonts w:ascii="Book Antiqua" w:eastAsia="Book Antiqua" w:hAnsi="Book Antiqua" w:cs="Book Antiqua"/>
          <w:color w:val="000000"/>
          <w:szCs w:val="30"/>
          <w:vertAlign w:val="superscript"/>
        </w:rPr>
        <w:t>-</w:t>
      </w:r>
      <w:r w:rsidRPr="0089652E">
        <w:rPr>
          <w:rFonts w:ascii="Book Antiqua" w:eastAsia="Book Antiqua" w:hAnsi="Book Antiqua" w:cs="Book Antiqua"/>
          <w:color w:val="000000"/>
          <w:szCs w:val="30"/>
          <w:vertAlign w:val="superscript"/>
        </w:rPr>
        <w:t>12]</w:t>
      </w:r>
      <w:r w:rsidRPr="0089652E">
        <w:rPr>
          <w:rFonts w:ascii="Book Antiqua" w:eastAsia="Book Antiqua" w:hAnsi="Book Antiqua" w:cs="Book Antiqua"/>
          <w:color w:val="000000"/>
        </w:rPr>
        <w:t xml:space="preserve">. An improved understanding of the risk factors for GC has seen a steady decline in both the incidence and mortality which is in sharp contrast to the rising incidence of OC, particularly </w:t>
      </w:r>
      <w:proofErr w:type="spellStart"/>
      <w:r w:rsidRPr="0089652E">
        <w:rPr>
          <w:rFonts w:ascii="Book Antiqua" w:eastAsia="Book Antiqua" w:hAnsi="Book Antiqua" w:cs="Book Antiqua"/>
          <w:color w:val="000000"/>
        </w:rPr>
        <w:t>oesophageal</w:t>
      </w:r>
      <w:proofErr w:type="spellEnd"/>
      <w:r w:rsidRPr="0089652E">
        <w:rPr>
          <w:rFonts w:ascii="Book Antiqua" w:eastAsia="Book Antiqua" w:hAnsi="Book Antiqua" w:cs="Book Antiqua"/>
          <w:color w:val="000000"/>
        </w:rPr>
        <w:t xml:space="preserve"> adenocarcinoma (OAC) </w:t>
      </w:r>
      <w:proofErr w:type="gramStart"/>
      <w:r w:rsidRPr="0089652E">
        <w:rPr>
          <w:rFonts w:ascii="Book Antiqua" w:eastAsia="Book Antiqua" w:hAnsi="Book Antiqua" w:cs="Book Antiqua"/>
          <w:color w:val="000000"/>
        </w:rPr>
        <w:t>globally</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13,14]</w:t>
      </w:r>
      <w:r w:rsidRPr="0089652E">
        <w:rPr>
          <w:rFonts w:ascii="Book Antiqua" w:eastAsia="Book Antiqua" w:hAnsi="Book Antiqua" w:cs="Book Antiqua"/>
          <w:color w:val="000000"/>
        </w:rPr>
        <w:t>. GOCs develop insidiously and consequently, are commonly diagnosed at an advanced stage where</w:t>
      </w:r>
      <w:r w:rsidRPr="0089652E">
        <w:rPr>
          <w:rStyle w:val="MsoCommentReference0"/>
          <w:rFonts w:ascii="Book Antiqua" w:eastAsia="Book Antiqua" w:hAnsi="Book Antiqua" w:cs="Book Antiqua"/>
          <w:color w:val="000000"/>
          <w:szCs w:val="16"/>
        </w:rPr>
        <w:t xml:space="preserve"> chemotherapy with or without radiation remains the treatment of choice in the neoadjuvant </w:t>
      </w:r>
      <w:proofErr w:type="gramStart"/>
      <w:r w:rsidRPr="0089652E">
        <w:rPr>
          <w:rStyle w:val="MsoCommentReference0"/>
          <w:rFonts w:ascii="Book Antiqua" w:eastAsia="Book Antiqua" w:hAnsi="Book Antiqua" w:cs="Book Antiqua"/>
          <w:color w:val="000000"/>
          <w:szCs w:val="16"/>
        </w:rPr>
        <w:t>setting</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15]</w:t>
      </w:r>
      <w:r w:rsidRPr="0089652E">
        <w:rPr>
          <w:rStyle w:val="MsoCommentReference0"/>
          <w:rFonts w:ascii="Book Antiqua" w:eastAsia="Book Antiqua" w:hAnsi="Book Antiqua" w:cs="Book Antiqua"/>
          <w:color w:val="000000"/>
          <w:szCs w:val="16"/>
        </w:rPr>
        <w:t xml:space="preserve">. Treatment at this stage is rarely curative and several mechanisms account for this resistance to treatment including </w:t>
      </w:r>
      <w:proofErr w:type="spellStart"/>
      <w:r w:rsidRPr="0089652E">
        <w:rPr>
          <w:rStyle w:val="MsoCommentReference0"/>
          <w:rFonts w:ascii="Book Antiqua" w:eastAsia="Book Antiqua" w:hAnsi="Book Antiqua" w:cs="Book Antiqua"/>
          <w:color w:val="000000"/>
          <w:szCs w:val="16"/>
        </w:rPr>
        <w:t>tumour</w:t>
      </w:r>
      <w:proofErr w:type="spellEnd"/>
      <w:r w:rsidRPr="0089652E">
        <w:rPr>
          <w:rStyle w:val="MsoCommentReference0"/>
          <w:rFonts w:ascii="Book Antiqua" w:eastAsia="Book Antiqua" w:hAnsi="Book Antiqua" w:cs="Book Antiqua"/>
          <w:color w:val="000000"/>
          <w:szCs w:val="16"/>
        </w:rPr>
        <w:t xml:space="preserve"> cell-intrinsic and extrinsic mechanisms. Hypoxia is a characteristic feature of the TME and a key mediator in conferring and enhancing treatment </w:t>
      </w:r>
      <w:proofErr w:type="gramStart"/>
      <w:r w:rsidRPr="0089652E">
        <w:rPr>
          <w:rStyle w:val="MsoCommentReference0"/>
          <w:rFonts w:ascii="Book Antiqua" w:eastAsia="Book Antiqua" w:hAnsi="Book Antiqua" w:cs="Book Antiqua"/>
          <w:color w:val="000000"/>
          <w:szCs w:val="16"/>
        </w:rPr>
        <w:t>resistance</w:t>
      </w:r>
      <w:r w:rsidRPr="0089652E">
        <w:rPr>
          <w:rStyle w:val="MsoCommentReference0"/>
          <w:rFonts w:ascii="Book Antiqua" w:eastAsia="Book Antiqua" w:hAnsi="Book Antiqua" w:cs="Book Antiqua"/>
          <w:color w:val="000000"/>
          <w:szCs w:val="20"/>
          <w:vertAlign w:val="superscript"/>
        </w:rPr>
        <w:t>[</w:t>
      </w:r>
      <w:proofErr w:type="gramEnd"/>
      <w:r w:rsidRPr="0089652E">
        <w:rPr>
          <w:rStyle w:val="MsoCommentReference0"/>
          <w:rFonts w:ascii="Book Antiqua" w:eastAsia="Book Antiqua" w:hAnsi="Book Antiqua" w:cs="Book Antiqua"/>
          <w:color w:val="000000"/>
          <w:szCs w:val="20"/>
          <w:vertAlign w:val="superscript"/>
        </w:rPr>
        <w:t>16</w:t>
      </w:r>
      <w:r w:rsidR="002C1A33" w:rsidRPr="0089652E">
        <w:rPr>
          <w:rStyle w:val="MsoCommentReference0"/>
          <w:rFonts w:ascii="Book Antiqua" w:eastAsia="Book Antiqua" w:hAnsi="Book Antiqua" w:cs="Book Antiqua"/>
          <w:color w:val="000000"/>
          <w:szCs w:val="20"/>
          <w:vertAlign w:val="superscript"/>
        </w:rPr>
        <w:t>-</w:t>
      </w:r>
      <w:r w:rsidRPr="0089652E">
        <w:rPr>
          <w:rStyle w:val="MsoCommentReference0"/>
          <w:rFonts w:ascii="Book Antiqua" w:eastAsia="Book Antiqua" w:hAnsi="Book Antiqua" w:cs="Book Antiqua"/>
          <w:color w:val="000000"/>
          <w:szCs w:val="20"/>
          <w:vertAlign w:val="superscript"/>
        </w:rPr>
        <w:t>18]</w:t>
      </w:r>
      <w:r w:rsidRPr="0089652E">
        <w:rPr>
          <w:rStyle w:val="MsoCommentReference0"/>
          <w:rFonts w:ascii="Book Antiqua" w:eastAsia="Book Antiqua" w:hAnsi="Book Antiqua" w:cs="Book Antiqua"/>
          <w:color w:val="000000"/>
          <w:szCs w:val="16"/>
        </w:rPr>
        <w:t xml:space="preserve">. </w:t>
      </w:r>
      <w:r w:rsidRPr="0089652E">
        <w:rPr>
          <w:rFonts w:ascii="Book Antiqua" w:eastAsia="Book Antiqua" w:hAnsi="Book Antiqua" w:cs="Book Antiqua"/>
          <w:color w:val="000000"/>
        </w:rPr>
        <w:t xml:space="preserve">The TME being the complex reciprocity between both the cellular (resident and infiltrating) and non-cellular components that surround, </w:t>
      </w:r>
      <w:proofErr w:type="gramStart"/>
      <w:r w:rsidRPr="0089652E">
        <w:rPr>
          <w:rFonts w:ascii="Book Antiqua" w:eastAsia="Book Antiqua" w:hAnsi="Book Antiqua" w:cs="Book Antiqua"/>
          <w:color w:val="000000"/>
        </w:rPr>
        <w:t>envelop</w:t>
      </w:r>
      <w:proofErr w:type="gramEnd"/>
      <w:r w:rsidRPr="0089652E">
        <w:rPr>
          <w:rFonts w:ascii="Book Antiqua" w:eastAsia="Book Antiqua" w:hAnsi="Book Antiqua" w:cs="Book Antiqua"/>
          <w:color w:val="000000"/>
        </w:rPr>
        <w:t xml:space="preserve"> and make up the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mass, the components of which are summari</w:t>
      </w:r>
      <w:r w:rsidR="002C1A33" w:rsidRPr="0089652E">
        <w:rPr>
          <w:rFonts w:ascii="Book Antiqua" w:eastAsia="Book Antiqua" w:hAnsi="Book Antiqua" w:cs="Book Antiqua"/>
          <w:color w:val="000000"/>
        </w:rPr>
        <w:t>z</w:t>
      </w:r>
      <w:r w:rsidRPr="0089652E">
        <w:rPr>
          <w:rFonts w:ascii="Book Antiqua" w:eastAsia="Book Antiqua" w:hAnsi="Book Antiqua" w:cs="Book Antiqua"/>
          <w:color w:val="000000"/>
        </w:rPr>
        <w:t>ed in Figure 1</w:t>
      </w:r>
      <w:r w:rsidRPr="0089652E">
        <w:rPr>
          <w:rFonts w:ascii="Book Antiqua" w:eastAsia="Book Antiqua" w:hAnsi="Book Antiqua" w:cs="Book Antiqua"/>
          <w:color w:val="000000"/>
          <w:szCs w:val="30"/>
          <w:vertAlign w:val="superscript"/>
        </w:rPr>
        <w:t>[19</w:t>
      </w:r>
      <w:r w:rsidR="002C1A33" w:rsidRPr="0089652E">
        <w:rPr>
          <w:rFonts w:ascii="Book Antiqua" w:eastAsia="Book Antiqua" w:hAnsi="Book Antiqua" w:cs="Book Antiqua"/>
          <w:color w:val="000000"/>
          <w:szCs w:val="30"/>
          <w:vertAlign w:val="superscript"/>
        </w:rPr>
        <w:t>-</w:t>
      </w:r>
      <w:r w:rsidRPr="0089652E">
        <w:rPr>
          <w:rFonts w:ascii="Book Antiqua" w:eastAsia="Book Antiqua" w:hAnsi="Book Antiqua" w:cs="Book Antiqua"/>
          <w:color w:val="000000"/>
          <w:szCs w:val="30"/>
          <w:vertAlign w:val="superscript"/>
        </w:rPr>
        <w:t>21]</w:t>
      </w:r>
      <w:r w:rsidRPr="0089652E">
        <w:rPr>
          <w:rFonts w:ascii="Book Antiqua" w:eastAsia="Book Antiqua" w:hAnsi="Book Antiqua" w:cs="Book Antiqua"/>
          <w:color w:val="000000"/>
        </w:rPr>
        <w:t xml:space="preserve">. </w:t>
      </w:r>
      <w:r w:rsidRPr="0089652E">
        <w:rPr>
          <w:rStyle w:val="MsoCommentReference0"/>
          <w:rFonts w:ascii="Book Antiqua" w:eastAsia="Book Antiqua" w:hAnsi="Book Antiqua" w:cs="Book Antiqua"/>
          <w:color w:val="000000"/>
          <w:szCs w:val="16"/>
        </w:rPr>
        <w:t>The exact mechanisms underlying resistance continue to be elucidated and as such, interest in the role of hypoxia in translational oncology research has garnered increasing interest in recent history as shown in Figure 2.</w:t>
      </w:r>
    </w:p>
    <w:p w14:paraId="5F332F20" w14:textId="7E1BDC79" w:rsidR="00A77B3E" w:rsidRPr="0089652E" w:rsidRDefault="009E152E" w:rsidP="002C1A33">
      <w:pPr>
        <w:spacing w:line="360" w:lineRule="auto"/>
        <w:ind w:firstLineChars="100" w:firstLine="240"/>
        <w:jc w:val="both"/>
      </w:pPr>
      <w:r w:rsidRPr="0089652E">
        <w:rPr>
          <w:rStyle w:val="MsoCommentReference0"/>
          <w:rFonts w:ascii="Book Antiqua" w:eastAsia="Book Antiqua" w:hAnsi="Book Antiqua" w:cs="Book Antiqua"/>
          <w:color w:val="000000"/>
          <w:szCs w:val="16"/>
        </w:rPr>
        <w:t xml:space="preserve">Hypoxia mediates aggressive, metastatic, and treatment-resistant disease by augmenting the hallmarks of cancer through various cellular and physiological events including; enhanced </w:t>
      </w:r>
      <w:proofErr w:type="spellStart"/>
      <w:r w:rsidRPr="0089652E">
        <w:rPr>
          <w:rStyle w:val="MsoCommentReference0"/>
          <w:rFonts w:ascii="Book Antiqua" w:eastAsia="Book Antiqua" w:hAnsi="Book Antiqua" w:cs="Book Antiqua"/>
          <w:color w:val="000000"/>
          <w:szCs w:val="16"/>
        </w:rPr>
        <w:t>tumour</w:t>
      </w:r>
      <w:proofErr w:type="spellEnd"/>
      <w:r w:rsidRPr="0089652E">
        <w:rPr>
          <w:rStyle w:val="MsoCommentReference0"/>
          <w:rFonts w:ascii="Book Antiqua" w:eastAsia="Book Antiqua" w:hAnsi="Book Antiqua" w:cs="Book Antiqua"/>
          <w:color w:val="000000"/>
          <w:szCs w:val="16"/>
        </w:rPr>
        <w:t xml:space="preserve"> cell proliferation, survival, immune evasion, inflammation, </w:t>
      </w:r>
      <w:r w:rsidRPr="0089652E">
        <w:rPr>
          <w:rStyle w:val="MsoCommentReference0"/>
          <w:rFonts w:ascii="Book Antiqua" w:eastAsia="Book Antiqua" w:hAnsi="Book Antiqua" w:cs="Book Antiqua"/>
          <w:color w:val="000000"/>
          <w:szCs w:val="16"/>
        </w:rPr>
        <w:lastRenderedPageBreak/>
        <w:t xml:space="preserve">induction of angiogenesis, and activation of </w:t>
      </w:r>
      <w:proofErr w:type="gramStart"/>
      <w:r w:rsidRPr="0089652E">
        <w:rPr>
          <w:rStyle w:val="MsoCommentReference0"/>
          <w:rFonts w:ascii="Book Antiqua" w:eastAsia="Book Antiqua" w:hAnsi="Book Antiqua" w:cs="Book Antiqua"/>
          <w:color w:val="000000"/>
          <w:szCs w:val="16"/>
        </w:rPr>
        <w:t>invasion</w:t>
      </w:r>
      <w:r w:rsidRPr="0089652E">
        <w:rPr>
          <w:rStyle w:val="MsoCommentReference0"/>
          <w:rFonts w:ascii="Book Antiqua" w:eastAsia="Book Antiqua" w:hAnsi="Book Antiqua" w:cs="Book Antiqua"/>
          <w:color w:val="000000"/>
          <w:szCs w:val="20"/>
          <w:vertAlign w:val="superscript"/>
        </w:rPr>
        <w:t>[</w:t>
      </w:r>
      <w:proofErr w:type="gramEnd"/>
      <w:r w:rsidRPr="0089652E">
        <w:rPr>
          <w:rStyle w:val="MsoCommentReference0"/>
          <w:rFonts w:ascii="Book Antiqua" w:eastAsia="Book Antiqua" w:hAnsi="Book Antiqua" w:cs="Book Antiqua"/>
          <w:color w:val="000000"/>
          <w:szCs w:val="20"/>
          <w:vertAlign w:val="superscript"/>
        </w:rPr>
        <w:t>16,17,22]</w:t>
      </w:r>
      <w:r w:rsidRPr="0089652E">
        <w:rPr>
          <w:rStyle w:val="MsoCommentReference0"/>
          <w:rFonts w:ascii="Book Antiqua" w:eastAsia="Book Antiqua" w:hAnsi="Book Antiqua" w:cs="Book Antiqua"/>
          <w:color w:val="000000"/>
          <w:szCs w:val="16"/>
        </w:rPr>
        <w:t xml:space="preserve">. In large part these events are influenced or orchestrated by </w:t>
      </w:r>
      <w:r w:rsidRPr="0089652E">
        <w:rPr>
          <w:rFonts w:ascii="Book Antiqua" w:eastAsia="Book Antiqua" w:hAnsi="Book Antiqua" w:cs="Book Antiqua"/>
          <w:color w:val="000000"/>
        </w:rPr>
        <w:t xml:space="preserve">the relationship between oxygen availability and the genes encoding </w:t>
      </w:r>
      <w:r w:rsidR="002C1A33" w:rsidRPr="0089652E">
        <w:rPr>
          <w:rFonts w:ascii="Book Antiqua" w:eastAsia="Book Antiqua" w:hAnsi="Book Antiqua" w:cs="Book Antiqua"/>
          <w:color w:val="000000"/>
        </w:rPr>
        <w:t>hypoxia-inducible factors</w:t>
      </w:r>
      <w:r w:rsidRPr="0089652E">
        <w:rPr>
          <w:rFonts w:ascii="Book Antiqua" w:eastAsia="Book Antiqua" w:hAnsi="Book Antiqua" w:cs="Book Antiqua"/>
          <w:color w:val="000000"/>
        </w:rPr>
        <w:t xml:space="preserve"> (HIF) and </w:t>
      </w:r>
      <w:r w:rsidR="002C1A33" w:rsidRPr="0089652E">
        <w:rPr>
          <w:rFonts w:ascii="Book Antiqua" w:eastAsia="Book Antiqua" w:hAnsi="Book Antiqua" w:cs="Book Antiqua"/>
          <w:color w:val="000000"/>
        </w:rPr>
        <w:t>v</w:t>
      </w:r>
      <w:r w:rsidRPr="0089652E">
        <w:rPr>
          <w:rFonts w:ascii="Book Antiqua" w:eastAsia="Book Antiqua" w:hAnsi="Book Antiqua" w:cs="Book Antiqua"/>
          <w:color w:val="000000"/>
        </w:rPr>
        <w:t>on Hippel Lindau protein (</w:t>
      </w:r>
      <w:proofErr w:type="spellStart"/>
      <w:r w:rsidRPr="0089652E">
        <w:rPr>
          <w:rFonts w:ascii="Book Antiqua" w:eastAsia="Book Antiqua" w:hAnsi="Book Antiqua" w:cs="Book Antiqua"/>
          <w:color w:val="000000"/>
        </w:rPr>
        <w:t>pVHL</w:t>
      </w:r>
      <w:proofErr w:type="spellEnd"/>
      <w:proofErr w:type="gramStart"/>
      <w:r w:rsidRPr="0089652E">
        <w:rPr>
          <w:rFonts w:ascii="Book Antiqua" w:eastAsia="Book Antiqua" w:hAnsi="Book Antiqua" w:cs="Book Antiqua"/>
          <w:color w:val="000000"/>
        </w:rPr>
        <w:t>)</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23,24]</w:t>
      </w:r>
      <w:r w:rsidRPr="0089652E">
        <w:rPr>
          <w:rFonts w:ascii="Book Antiqua" w:eastAsia="Book Antiqua" w:hAnsi="Book Antiqua" w:cs="Book Antiqua"/>
          <w:color w:val="000000"/>
        </w:rPr>
        <w:t xml:space="preserve">. HIFs are a family of heterodimeric transcription factors consisting of a labile α subunit and a stable β subunit. There are several HIF isotypes but the most well-studied is HIF1. HIF1-α contains domains amenable to post-translational modifications thereby mediating interactions with the molecular machinery responsible for cellular </w:t>
      </w:r>
      <w:proofErr w:type="gramStart"/>
      <w:r w:rsidRPr="0089652E">
        <w:rPr>
          <w:rFonts w:ascii="Book Antiqua" w:eastAsia="Book Antiqua" w:hAnsi="Book Antiqua" w:cs="Book Antiqua"/>
          <w:color w:val="000000"/>
        </w:rPr>
        <w:t>degradation</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25,26]</w:t>
      </w:r>
      <w:r w:rsidRPr="0089652E">
        <w:rPr>
          <w:rFonts w:ascii="Book Antiqua" w:eastAsia="Book Antiqua" w:hAnsi="Book Antiqua" w:cs="Book Antiqua"/>
          <w:color w:val="000000"/>
        </w:rPr>
        <w:t xml:space="preserve">. When induced, HIF1-α associates with the constitutively expressed HIF1-β and together act to bring about the transcription of a multitude of genes involved in complex </w:t>
      </w:r>
      <w:proofErr w:type="spellStart"/>
      <w:r w:rsidRPr="0089652E">
        <w:rPr>
          <w:rFonts w:ascii="Book Antiqua" w:eastAsia="Book Antiqua" w:hAnsi="Book Antiqua" w:cs="Book Antiqua"/>
          <w:color w:val="000000"/>
        </w:rPr>
        <w:t>signalling</w:t>
      </w:r>
      <w:proofErr w:type="spellEnd"/>
      <w:r w:rsidRPr="0089652E">
        <w:rPr>
          <w:rFonts w:ascii="Book Antiqua" w:eastAsia="Book Antiqua" w:hAnsi="Book Antiqua" w:cs="Book Antiqua"/>
          <w:color w:val="000000"/>
        </w:rPr>
        <w:t xml:space="preserve"> pathways with a diverse degree of roles. There exists a whole host of HIF target genes that are transcribed in response to hypoxia that have been implicated in driving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progression. The roles of these target genes range from receptors to enzymes to further transcription factors and more (Table 1), which are involved in the enhancement of inflammation, angiogenesis, immune evasion, and the other remaining hallmarks of cancer.</w:t>
      </w:r>
    </w:p>
    <w:p w14:paraId="49A3D53C" w14:textId="3421BB5E" w:rsidR="00A77B3E" w:rsidRPr="0089652E" w:rsidRDefault="009E152E" w:rsidP="002C1A33">
      <w:pPr>
        <w:spacing w:line="360" w:lineRule="auto"/>
        <w:ind w:firstLineChars="100" w:firstLine="240"/>
        <w:jc w:val="both"/>
      </w:pPr>
      <w:r w:rsidRPr="0089652E">
        <w:rPr>
          <w:rFonts w:ascii="Book Antiqua" w:eastAsia="Book Antiqua" w:hAnsi="Book Antiqua" w:cs="Book Antiqua"/>
          <w:color w:val="000000"/>
        </w:rPr>
        <w:t xml:space="preserve">In the setting of </w:t>
      </w:r>
      <w:proofErr w:type="spellStart"/>
      <w:r w:rsidRPr="0089652E">
        <w:rPr>
          <w:rFonts w:ascii="Book Antiqua" w:eastAsia="Book Antiqua" w:hAnsi="Book Antiqua" w:cs="Book Antiqua"/>
          <w:color w:val="000000"/>
        </w:rPr>
        <w:t>normoxia</w:t>
      </w:r>
      <w:proofErr w:type="spellEnd"/>
      <w:r w:rsidRPr="0089652E">
        <w:rPr>
          <w:rFonts w:ascii="Book Antiqua" w:eastAsia="Book Antiqua" w:hAnsi="Book Antiqua" w:cs="Book Antiqua"/>
          <w:color w:val="000000"/>
        </w:rPr>
        <w:t xml:space="preserve">, HIF1-α is regulated by two principal mechanisms; oxygen-dependent </w:t>
      </w:r>
      <w:proofErr w:type="spellStart"/>
      <w:r w:rsidRPr="0089652E">
        <w:rPr>
          <w:rFonts w:ascii="Book Antiqua" w:eastAsia="Book Antiqua" w:hAnsi="Book Antiqua" w:cs="Book Antiqua"/>
          <w:color w:val="000000"/>
        </w:rPr>
        <w:t>pVHL</w:t>
      </w:r>
      <w:proofErr w:type="spellEnd"/>
      <w:r w:rsidRPr="0089652E">
        <w:rPr>
          <w:rFonts w:ascii="Book Antiqua" w:eastAsia="Book Antiqua" w:hAnsi="Book Antiqua" w:cs="Book Antiqua"/>
          <w:color w:val="000000"/>
        </w:rPr>
        <w:t>-dependent degradation, and oxygen-dependent non-</w:t>
      </w:r>
      <w:proofErr w:type="spellStart"/>
      <w:r w:rsidRPr="0089652E">
        <w:rPr>
          <w:rFonts w:ascii="Book Antiqua" w:eastAsia="Book Antiqua" w:hAnsi="Book Antiqua" w:cs="Book Antiqua"/>
          <w:color w:val="000000"/>
        </w:rPr>
        <w:t>pVHL</w:t>
      </w:r>
      <w:proofErr w:type="spellEnd"/>
      <w:r w:rsidRPr="0089652E">
        <w:rPr>
          <w:rFonts w:ascii="Book Antiqua" w:eastAsia="Book Antiqua" w:hAnsi="Book Antiqua" w:cs="Book Antiqua"/>
          <w:color w:val="000000"/>
        </w:rPr>
        <w:t xml:space="preserve">-dependent inactivation (Figure </w:t>
      </w:r>
      <w:proofErr w:type="gramStart"/>
      <w:r w:rsidRPr="0089652E">
        <w:rPr>
          <w:rFonts w:ascii="Book Antiqua" w:eastAsia="Book Antiqua" w:hAnsi="Book Antiqua" w:cs="Book Antiqua"/>
          <w:color w:val="000000"/>
        </w:rPr>
        <w:t>3)</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25,27,28]</w:t>
      </w:r>
      <w:r w:rsidRPr="0089652E">
        <w:rPr>
          <w:rFonts w:ascii="Book Antiqua" w:eastAsia="Book Antiqua" w:hAnsi="Book Antiqua" w:cs="Book Antiqua"/>
          <w:color w:val="000000"/>
        </w:rPr>
        <w:t xml:space="preserve">. Hydroxylation by oxygen-dependent prolyl hydroxylase domain enzymes triggers recognition by the E3 ubiquitin ligase, </w:t>
      </w:r>
      <w:proofErr w:type="spellStart"/>
      <w:r w:rsidRPr="0089652E">
        <w:rPr>
          <w:rFonts w:ascii="Book Antiqua" w:eastAsia="Book Antiqua" w:hAnsi="Book Antiqua" w:cs="Book Antiqua"/>
          <w:color w:val="000000"/>
        </w:rPr>
        <w:t>pVHL</w:t>
      </w:r>
      <w:proofErr w:type="spellEnd"/>
      <w:r w:rsidRPr="0089652E">
        <w:rPr>
          <w:rFonts w:ascii="Book Antiqua" w:eastAsia="Book Antiqua" w:hAnsi="Book Antiqua" w:cs="Book Antiqua"/>
          <w:color w:val="000000"/>
        </w:rPr>
        <w:t>, ensuring proteasomal degradation. In the non-</w:t>
      </w:r>
      <w:proofErr w:type="spellStart"/>
      <w:r w:rsidRPr="0089652E">
        <w:rPr>
          <w:rFonts w:ascii="Book Antiqua" w:eastAsia="Book Antiqua" w:hAnsi="Book Antiqua" w:cs="Book Antiqua"/>
          <w:color w:val="000000"/>
        </w:rPr>
        <w:t>pVHL</w:t>
      </w:r>
      <w:proofErr w:type="spellEnd"/>
      <w:r w:rsidRPr="0089652E">
        <w:rPr>
          <w:rFonts w:ascii="Book Antiqua" w:eastAsia="Book Antiqua" w:hAnsi="Book Antiqua" w:cs="Book Antiqua"/>
          <w:color w:val="000000"/>
        </w:rPr>
        <w:t xml:space="preserve"> dependent pathway, induction o</w:t>
      </w:r>
      <w:r w:rsidR="002C1A33" w:rsidRPr="0089652E">
        <w:rPr>
          <w:rFonts w:ascii="Book Antiqua" w:eastAsia="Book Antiqua" w:hAnsi="Book Antiqua" w:cs="Book Antiqua"/>
          <w:color w:val="000000"/>
        </w:rPr>
        <w:t>f factor inhib</w:t>
      </w:r>
      <w:r w:rsidRPr="0089652E">
        <w:rPr>
          <w:rFonts w:ascii="Book Antiqua" w:eastAsia="Book Antiqua" w:hAnsi="Book Antiqua" w:cs="Book Antiqua"/>
          <w:color w:val="000000"/>
        </w:rPr>
        <w:t>iting HIF leads to hydroxylation of an asparagine residue preventing HIF1-α from locali</w:t>
      </w:r>
      <w:r w:rsidR="002C1A33" w:rsidRPr="0089652E">
        <w:rPr>
          <w:rFonts w:ascii="Book Antiqua" w:eastAsia="Book Antiqua" w:hAnsi="Book Antiqua" w:cs="Book Antiqua"/>
          <w:color w:val="000000"/>
        </w:rPr>
        <w:t>z</w:t>
      </w:r>
      <w:r w:rsidRPr="0089652E">
        <w:rPr>
          <w:rFonts w:ascii="Book Antiqua" w:eastAsia="Book Antiqua" w:hAnsi="Book Antiqua" w:cs="Book Antiqua"/>
          <w:color w:val="000000"/>
        </w:rPr>
        <w:t xml:space="preserve">ing with the co-activators p300 and CBP, hence disabling transcriptional </w:t>
      </w:r>
      <w:proofErr w:type="gramStart"/>
      <w:r w:rsidRPr="0089652E">
        <w:rPr>
          <w:rFonts w:ascii="Book Antiqua" w:eastAsia="Book Antiqua" w:hAnsi="Book Antiqua" w:cs="Book Antiqua"/>
          <w:color w:val="000000"/>
        </w:rPr>
        <w:t>activation</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29]</w:t>
      </w:r>
      <w:r w:rsidRPr="0089652E">
        <w:rPr>
          <w:rFonts w:ascii="Book Antiqua" w:eastAsia="Book Antiqua" w:hAnsi="Book Antiqua" w:cs="Book Antiqua"/>
          <w:color w:val="000000"/>
        </w:rPr>
        <w:t>.</w:t>
      </w:r>
    </w:p>
    <w:p w14:paraId="2D384D3E" w14:textId="2159CE55" w:rsidR="00A77B3E" w:rsidRPr="0089652E" w:rsidRDefault="009E152E" w:rsidP="002C1A33">
      <w:pPr>
        <w:spacing w:line="360" w:lineRule="auto"/>
        <w:ind w:firstLineChars="100" w:firstLine="240"/>
        <w:jc w:val="both"/>
      </w:pPr>
      <w:r w:rsidRPr="0089652E">
        <w:rPr>
          <w:rFonts w:ascii="Book Antiqua" w:eastAsia="Book Antiqua" w:hAnsi="Book Antiqua" w:cs="Book Antiqua"/>
          <w:color w:val="000000"/>
        </w:rPr>
        <w:t xml:space="preserve">The contribution of hypoxia to disease progression makes it an attractive therapeutic target and potential prognostic aide. </w:t>
      </w:r>
      <w:r w:rsidRPr="0089652E">
        <w:rPr>
          <w:rStyle w:val="MsoCommentReference0"/>
          <w:rFonts w:ascii="Book Antiqua" w:eastAsia="Book Antiqua" w:hAnsi="Book Antiqua" w:cs="Book Antiqua"/>
          <w:color w:val="000000"/>
          <w:szCs w:val="16"/>
        </w:rPr>
        <w:t>However, in the setting of GOC, t</w:t>
      </w:r>
      <w:r w:rsidRPr="0089652E">
        <w:rPr>
          <w:rFonts w:ascii="Book Antiqua" w:eastAsia="Book Antiqua" w:hAnsi="Book Antiqua" w:cs="Book Antiqua"/>
          <w:color w:val="000000"/>
        </w:rPr>
        <w:t xml:space="preserve">here are currently no agents specifically targeting hypoxia, nor are there any biomarkers that assess the extent of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hypoxia, to guide treatment choice or to indicate the likelihood of treatment response. In this era of precision medicine, a validated biomarker would improve the standard of care for this group of patients.</w:t>
      </w:r>
    </w:p>
    <w:p w14:paraId="63F81352" w14:textId="77777777" w:rsidR="00A77B3E" w:rsidRPr="0089652E" w:rsidRDefault="00A77B3E">
      <w:pPr>
        <w:spacing w:line="360" w:lineRule="auto"/>
        <w:jc w:val="both"/>
      </w:pPr>
    </w:p>
    <w:p w14:paraId="3F0A1BC9" w14:textId="77777777" w:rsidR="00A77B3E" w:rsidRPr="0089652E" w:rsidRDefault="009E152E">
      <w:pPr>
        <w:spacing w:line="360" w:lineRule="auto"/>
        <w:jc w:val="both"/>
      </w:pPr>
      <w:r w:rsidRPr="0089652E">
        <w:rPr>
          <w:rFonts w:ascii="Book Antiqua" w:eastAsia="Book Antiqua" w:hAnsi="Book Antiqua" w:cs="Book Antiqua"/>
          <w:b/>
          <w:caps/>
          <w:color w:val="000000"/>
          <w:szCs w:val="36"/>
          <w:u w:val="single"/>
        </w:rPr>
        <w:t>Hypoxia promotes the hallmarks of cancer within the TME</w:t>
      </w:r>
    </w:p>
    <w:p w14:paraId="01D8D68C" w14:textId="77777777" w:rsidR="00A77B3E" w:rsidRPr="0089652E" w:rsidRDefault="009E152E">
      <w:pPr>
        <w:spacing w:line="360" w:lineRule="auto"/>
        <w:jc w:val="both"/>
        <w:rPr>
          <w:b/>
          <w:bCs/>
        </w:rPr>
      </w:pPr>
      <w:r w:rsidRPr="0089652E">
        <w:rPr>
          <w:rFonts w:ascii="Book Antiqua" w:eastAsia="Book Antiqua" w:hAnsi="Book Antiqua" w:cs="Book Antiqua"/>
          <w:b/>
          <w:bCs/>
          <w:i/>
          <w:color w:val="000000"/>
          <w:szCs w:val="32"/>
        </w:rPr>
        <w:t>Inflammation</w:t>
      </w:r>
    </w:p>
    <w:p w14:paraId="76AB7B3E" w14:textId="0D1DE2E3" w:rsidR="00A77B3E" w:rsidRPr="0089652E" w:rsidRDefault="009E152E">
      <w:pPr>
        <w:spacing w:line="360" w:lineRule="auto"/>
        <w:jc w:val="both"/>
        <w:rPr>
          <w:rFonts w:ascii="Book Antiqua" w:eastAsia="Book Antiqua" w:hAnsi="Book Antiqua" w:cs="Book Antiqua"/>
          <w:color w:val="000000"/>
        </w:rPr>
      </w:pPr>
      <w:r w:rsidRPr="0089652E">
        <w:rPr>
          <w:rFonts w:ascii="Book Antiqua" w:eastAsia="Book Antiqua" w:hAnsi="Book Antiqua" w:cs="Book Antiqua"/>
          <w:color w:val="000000"/>
        </w:rPr>
        <w:t xml:space="preserve">Cancer has long been described as a wound that never heals, in part due to one of the enabling characteristics of cancer described by Hanahan and </w:t>
      </w:r>
      <w:proofErr w:type="gramStart"/>
      <w:r w:rsidR="002C1A33" w:rsidRPr="0089652E">
        <w:rPr>
          <w:rFonts w:ascii="Book Antiqua" w:eastAsia="Book Antiqua" w:hAnsi="Book Antiqua" w:cs="Book Antiqua"/>
          <w:color w:val="000000"/>
        </w:rPr>
        <w:t>Weinberg</w:t>
      </w:r>
      <w:r w:rsidR="002C1A33" w:rsidRPr="0089652E">
        <w:rPr>
          <w:rFonts w:ascii="Book Antiqua" w:eastAsia="Book Antiqua" w:hAnsi="Book Antiqua" w:cs="Book Antiqua"/>
          <w:color w:val="000000"/>
          <w:szCs w:val="30"/>
          <w:vertAlign w:val="superscript"/>
        </w:rPr>
        <w:t>[</w:t>
      </w:r>
      <w:proofErr w:type="gramEnd"/>
      <w:r w:rsidR="002C1A33" w:rsidRPr="0089652E">
        <w:rPr>
          <w:rFonts w:ascii="Book Antiqua" w:eastAsia="Book Antiqua" w:hAnsi="Book Antiqua" w:cs="Book Antiqua"/>
          <w:color w:val="000000"/>
          <w:szCs w:val="30"/>
          <w:vertAlign w:val="superscript"/>
        </w:rPr>
        <w:t>30]</w:t>
      </w:r>
      <w:r w:rsidRPr="0089652E">
        <w:rPr>
          <w:rFonts w:ascii="Book Antiqua" w:eastAsia="Book Antiqua" w:hAnsi="Book Antiqua" w:cs="Book Antiqua"/>
          <w:color w:val="000000"/>
        </w:rPr>
        <w:t>; inflammation</w:t>
      </w:r>
      <w:r w:rsidRPr="0089652E">
        <w:rPr>
          <w:rFonts w:ascii="Book Antiqua" w:eastAsia="Book Antiqua" w:hAnsi="Book Antiqua" w:cs="Book Antiqua"/>
          <w:color w:val="000000"/>
          <w:szCs w:val="30"/>
          <w:vertAlign w:val="superscript"/>
        </w:rPr>
        <w:t>[31]</w:t>
      </w:r>
      <w:r w:rsidRPr="0089652E">
        <w:rPr>
          <w:rFonts w:ascii="Book Antiqua" w:eastAsia="Book Antiqua" w:hAnsi="Book Antiqua" w:cs="Book Antiqua"/>
          <w:color w:val="000000"/>
        </w:rPr>
        <w:t xml:space="preserve">. Hypoxia and inflammation are intricately intertwined as illustrated through the fact that hypoxia has been shown to directly induce </w:t>
      </w:r>
      <w:proofErr w:type="spellStart"/>
      <w:r w:rsidRPr="0089652E">
        <w:rPr>
          <w:rFonts w:ascii="Book Antiqua" w:eastAsia="Book Antiqua" w:hAnsi="Book Antiqua" w:cs="Book Antiqua"/>
          <w:color w:val="000000"/>
        </w:rPr>
        <w:t>signalling</w:t>
      </w:r>
      <w:proofErr w:type="spellEnd"/>
      <w:r w:rsidRPr="0089652E">
        <w:rPr>
          <w:rFonts w:ascii="Book Antiqua" w:eastAsia="Book Antiqua" w:hAnsi="Book Antiqua" w:cs="Book Antiqua"/>
          <w:color w:val="000000"/>
        </w:rPr>
        <w:t xml:space="preserve"> </w:t>
      </w:r>
      <w:r w:rsidRPr="0089652E">
        <w:rPr>
          <w:rFonts w:ascii="Book Antiqua" w:eastAsia="Book Antiqua" w:hAnsi="Book Antiqua" w:cs="Book Antiqua"/>
          <w:i/>
          <w:iCs/>
          <w:color w:val="000000"/>
        </w:rPr>
        <w:t>via</w:t>
      </w:r>
      <w:r w:rsidRPr="0089652E">
        <w:rPr>
          <w:rFonts w:ascii="Book Antiqua" w:eastAsia="Book Antiqua" w:hAnsi="Book Antiqua" w:cs="Book Antiqua"/>
          <w:color w:val="000000"/>
        </w:rPr>
        <w:t xml:space="preserve"> the inflammatory master transcription factor </w:t>
      </w:r>
      <w:r w:rsidR="002D0215" w:rsidRPr="0089652E">
        <w:rPr>
          <w:rFonts w:ascii="Book Antiqua" w:eastAsia="Book Antiqua" w:hAnsi="Book Antiqua" w:cs="Book Antiqua"/>
          <w:color w:val="000000"/>
        </w:rPr>
        <w:t>nuclear f</w:t>
      </w:r>
      <w:r w:rsidRPr="0089652E">
        <w:rPr>
          <w:rFonts w:ascii="Book Antiqua" w:eastAsia="Book Antiqua" w:hAnsi="Book Antiqua" w:cs="Book Antiqua"/>
          <w:color w:val="000000"/>
        </w:rPr>
        <w:t>actor-kappa light chain enhancer of activated B cells (NF-</w:t>
      </w:r>
      <w:proofErr w:type="spellStart"/>
      <w:r w:rsidRPr="0089652E">
        <w:rPr>
          <w:rFonts w:ascii="Book Antiqua" w:eastAsia="Book Antiqua" w:hAnsi="Book Antiqua" w:cs="Book Antiqua"/>
          <w:color w:val="000000"/>
        </w:rPr>
        <w:t>κB</w:t>
      </w:r>
      <w:proofErr w:type="spellEnd"/>
      <w:r w:rsidRPr="0089652E">
        <w:rPr>
          <w:rFonts w:ascii="Book Antiqua" w:eastAsia="Book Antiqua" w:hAnsi="Book Antiqua" w:cs="Book Antiqua"/>
          <w:color w:val="000000"/>
        </w:rPr>
        <w:t>), and likewise NF-</w:t>
      </w:r>
      <w:proofErr w:type="spellStart"/>
      <w:r w:rsidRPr="0089652E">
        <w:rPr>
          <w:rFonts w:ascii="Book Antiqua" w:eastAsia="Book Antiqua" w:hAnsi="Book Antiqua" w:cs="Book Antiqua"/>
          <w:color w:val="000000"/>
        </w:rPr>
        <w:t>κB</w:t>
      </w:r>
      <w:proofErr w:type="spellEnd"/>
      <w:r w:rsidRPr="0089652E">
        <w:rPr>
          <w:rFonts w:ascii="Book Antiqua" w:eastAsia="Book Antiqua" w:hAnsi="Book Antiqua" w:cs="Book Antiqua"/>
          <w:color w:val="000000"/>
        </w:rPr>
        <w:t xml:space="preserve"> induces </w:t>
      </w:r>
      <w:proofErr w:type="gramStart"/>
      <w:r w:rsidRPr="0089652E">
        <w:rPr>
          <w:rFonts w:ascii="Book Antiqua" w:eastAsia="Book Antiqua" w:hAnsi="Book Antiqua" w:cs="Book Antiqua"/>
          <w:color w:val="000000"/>
        </w:rPr>
        <w:t>HIFs</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32</w:t>
      </w:r>
      <w:r w:rsidR="002D0215" w:rsidRPr="0089652E">
        <w:rPr>
          <w:rFonts w:ascii="Book Antiqua" w:eastAsia="Book Antiqua" w:hAnsi="Book Antiqua" w:cs="Book Antiqua"/>
          <w:color w:val="000000"/>
          <w:szCs w:val="30"/>
          <w:vertAlign w:val="superscript"/>
        </w:rPr>
        <w:t>-</w:t>
      </w:r>
      <w:r w:rsidRPr="0089652E">
        <w:rPr>
          <w:rFonts w:ascii="Book Antiqua" w:eastAsia="Book Antiqua" w:hAnsi="Book Antiqua" w:cs="Book Antiqua"/>
          <w:color w:val="000000"/>
          <w:szCs w:val="30"/>
          <w:vertAlign w:val="superscript"/>
        </w:rPr>
        <w:t>37]</w:t>
      </w:r>
      <w:r w:rsidRPr="0089652E">
        <w:rPr>
          <w:rFonts w:ascii="Book Antiqua" w:eastAsia="Book Antiqua" w:hAnsi="Book Antiqua" w:cs="Book Antiqua"/>
          <w:color w:val="000000"/>
        </w:rPr>
        <w:t>. In the context of malignancy, there exists a multitude of cancer implicated genes that are regulated by both HIFs and NF-</w:t>
      </w:r>
      <w:proofErr w:type="spellStart"/>
      <w:r w:rsidRPr="0089652E">
        <w:rPr>
          <w:rFonts w:ascii="Book Antiqua" w:eastAsia="Book Antiqua" w:hAnsi="Book Antiqua" w:cs="Book Antiqua"/>
          <w:color w:val="000000"/>
        </w:rPr>
        <w:t>κB</w:t>
      </w:r>
      <w:proofErr w:type="spellEnd"/>
      <w:r w:rsidRPr="0089652E">
        <w:rPr>
          <w:rFonts w:ascii="Book Antiqua" w:eastAsia="Book Antiqua" w:hAnsi="Book Antiqua" w:cs="Book Antiqua"/>
          <w:color w:val="000000"/>
        </w:rPr>
        <w:t>, such as cyclooxygenase 2 and interleukin-6 (IL-</w:t>
      </w:r>
      <w:proofErr w:type="gramStart"/>
      <w:r w:rsidRPr="0089652E">
        <w:rPr>
          <w:rFonts w:ascii="Book Antiqua" w:eastAsia="Book Antiqua" w:hAnsi="Book Antiqua" w:cs="Book Antiqua"/>
          <w:color w:val="000000"/>
        </w:rPr>
        <w:t>6)</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38]</w:t>
      </w:r>
      <w:r w:rsidRPr="0089652E">
        <w:rPr>
          <w:rFonts w:ascii="Book Antiqua" w:eastAsia="Book Antiqua" w:hAnsi="Book Antiqua" w:cs="Book Antiqua"/>
          <w:color w:val="000000"/>
        </w:rPr>
        <w:t xml:space="preserve">. This illustrates the complex crosstalk between </w:t>
      </w:r>
      <w:proofErr w:type="spellStart"/>
      <w:r w:rsidRPr="0089652E">
        <w:rPr>
          <w:rFonts w:ascii="Book Antiqua" w:eastAsia="Book Antiqua" w:hAnsi="Book Antiqua" w:cs="Book Antiqua"/>
          <w:color w:val="000000"/>
        </w:rPr>
        <w:t>signalling</w:t>
      </w:r>
      <w:proofErr w:type="spellEnd"/>
      <w:r w:rsidRPr="0089652E">
        <w:rPr>
          <w:rFonts w:ascii="Book Antiqua" w:eastAsia="Book Antiqua" w:hAnsi="Book Antiqua" w:cs="Book Antiqua"/>
          <w:color w:val="000000"/>
        </w:rPr>
        <w:t xml:space="preserve"> pathways and the difficulty involved in unravelling the net influence of certain factors in the network. In the setting of GOC, OAC has been described as “a model of inflammatory driven upper gastrointestinal </w:t>
      </w:r>
      <w:proofErr w:type="gramStart"/>
      <w:r w:rsidRPr="0089652E">
        <w:rPr>
          <w:rFonts w:ascii="Book Antiqua" w:eastAsia="Book Antiqua" w:hAnsi="Book Antiqua" w:cs="Book Antiqua"/>
          <w:color w:val="000000"/>
        </w:rPr>
        <w:t>cancer”</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39,40]</w:t>
      </w:r>
      <w:r w:rsidRPr="0089652E">
        <w:rPr>
          <w:rFonts w:ascii="Book Antiqua" w:eastAsia="Book Antiqua" w:hAnsi="Book Antiqua" w:cs="Book Antiqua"/>
          <w:color w:val="000000"/>
        </w:rPr>
        <w:t xml:space="preserve">. The paramount importance of inflammation in the </w:t>
      </w:r>
      <w:proofErr w:type="spellStart"/>
      <w:r w:rsidRPr="0089652E">
        <w:rPr>
          <w:rFonts w:ascii="Book Antiqua" w:eastAsia="Book Antiqua" w:hAnsi="Book Antiqua" w:cs="Book Antiqua"/>
          <w:color w:val="000000"/>
        </w:rPr>
        <w:t>aetiology</w:t>
      </w:r>
      <w:proofErr w:type="spellEnd"/>
      <w:r w:rsidRPr="0089652E">
        <w:rPr>
          <w:rFonts w:ascii="Book Antiqua" w:eastAsia="Book Antiqua" w:hAnsi="Book Antiqua" w:cs="Book Antiqua"/>
          <w:color w:val="000000"/>
        </w:rPr>
        <w:t xml:space="preserve"> of OC is further validated by the risk reduction conferred by administration of the non-steroidal anti-inflammatory drugs such as aspirin, as demonstrated in a meta-analysis of 9 observational studies by Corley </w:t>
      </w:r>
      <w:r w:rsidRPr="0089652E">
        <w:rPr>
          <w:rFonts w:ascii="Book Antiqua" w:eastAsia="Book Antiqua" w:hAnsi="Book Antiqua" w:cs="Book Antiqua"/>
          <w:i/>
          <w:iCs/>
          <w:color w:val="000000"/>
        </w:rPr>
        <w:t xml:space="preserve">et </w:t>
      </w:r>
      <w:proofErr w:type="gramStart"/>
      <w:r w:rsidRPr="0089652E">
        <w:rPr>
          <w:rFonts w:ascii="Book Antiqua" w:eastAsia="Book Antiqua" w:hAnsi="Book Antiqua" w:cs="Book Antiqua"/>
          <w:i/>
          <w:iCs/>
          <w:color w:val="000000"/>
        </w:rPr>
        <w:t>al</w:t>
      </w:r>
      <w:r w:rsidR="002D0215" w:rsidRPr="0089652E">
        <w:rPr>
          <w:rFonts w:ascii="Book Antiqua" w:eastAsia="Book Antiqua" w:hAnsi="Book Antiqua" w:cs="Book Antiqua"/>
          <w:color w:val="000000"/>
          <w:szCs w:val="20"/>
          <w:vertAlign w:val="superscript"/>
        </w:rPr>
        <w:t>[</w:t>
      </w:r>
      <w:proofErr w:type="gramEnd"/>
      <w:r w:rsidR="002D0215" w:rsidRPr="0089652E">
        <w:rPr>
          <w:rFonts w:ascii="Book Antiqua" w:eastAsia="Book Antiqua" w:hAnsi="Book Antiqua" w:cs="Book Antiqua"/>
          <w:color w:val="000000"/>
          <w:szCs w:val="20"/>
          <w:vertAlign w:val="superscript"/>
        </w:rPr>
        <w:t>41]</w:t>
      </w:r>
      <w:r w:rsidR="002D0215" w:rsidRPr="0089652E">
        <w:rPr>
          <w:rFonts w:ascii="Book Antiqua" w:eastAsia="Book Antiqua" w:hAnsi="Book Antiqua" w:cs="Book Antiqua"/>
          <w:color w:val="000000"/>
        </w:rPr>
        <w:t xml:space="preserve"> and</w:t>
      </w:r>
      <w:r w:rsidRPr="0089652E">
        <w:rPr>
          <w:rFonts w:ascii="Book Antiqua" w:eastAsia="Book Antiqua" w:hAnsi="Book Antiqua" w:cs="Book Antiqua"/>
          <w:color w:val="000000"/>
        </w:rPr>
        <w:t xml:space="preserve"> </w:t>
      </w:r>
      <w:r w:rsidR="002D0215" w:rsidRPr="0089652E">
        <w:rPr>
          <w:rFonts w:ascii="Book Antiqua" w:eastAsia="Book Antiqua" w:hAnsi="Book Antiqua" w:cs="Book Antiqua"/>
          <w:color w:val="000000"/>
        </w:rPr>
        <w:t xml:space="preserve">Farrow </w:t>
      </w:r>
      <w:r w:rsidR="002D0215" w:rsidRPr="0089652E">
        <w:rPr>
          <w:rFonts w:ascii="Book Antiqua" w:eastAsia="Book Antiqua" w:hAnsi="Book Antiqua" w:cs="Book Antiqua"/>
          <w:i/>
          <w:iCs/>
          <w:color w:val="000000"/>
        </w:rPr>
        <w:t>et al</w:t>
      </w:r>
      <w:r w:rsidR="002D0215" w:rsidRPr="0089652E">
        <w:rPr>
          <w:rFonts w:ascii="Book Antiqua" w:eastAsia="Book Antiqua" w:hAnsi="Book Antiqua" w:cs="Book Antiqua"/>
          <w:color w:val="000000"/>
          <w:szCs w:val="20"/>
          <w:vertAlign w:val="superscript"/>
        </w:rPr>
        <w:t>[4</w:t>
      </w:r>
      <w:r w:rsidRPr="0089652E">
        <w:rPr>
          <w:rFonts w:ascii="Book Antiqua" w:eastAsia="Book Antiqua" w:hAnsi="Book Antiqua" w:cs="Book Antiqua"/>
          <w:color w:val="000000"/>
          <w:szCs w:val="20"/>
          <w:vertAlign w:val="superscript"/>
        </w:rPr>
        <w:t>2]</w:t>
      </w:r>
      <w:r w:rsidRPr="0089652E">
        <w:rPr>
          <w:rFonts w:ascii="Book Antiqua" w:eastAsia="Book Antiqua" w:hAnsi="Book Antiqua" w:cs="Book Antiqua"/>
          <w:i/>
          <w:iCs/>
          <w:color w:val="000000"/>
        </w:rPr>
        <w:t>.</w:t>
      </w:r>
      <w:r w:rsidRPr="0089652E">
        <w:rPr>
          <w:rFonts w:ascii="Book Antiqua" w:eastAsia="Book Antiqua" w:hAnsi="Book Antiqua" w:cs="Book Antiqua"/>
          <w:color w:val="000000"/>
        </w:rPr>
        <w:t xml:space="preserve"> In a retrospective study of 53 patients with OAC and the metaplastic precursor lesion, Barrett’s </w:t>
      </w:r>
      <w:proofErr w:type="spellStart"/>
      <w:r w:rsidRPr="0089652E">
        <w:rPr>
          <w:rFonts w:ascii="Book Antiqua" w:eastAsia="Book Antiqua" w:hAnsi="Book Antiqua" w:cs="Book Antiqua"/>
          <w:color w:val="000000"/>
        </w:rPr>
        <w:t>oesophagus</w:t>
      </w:r>
      <w:proofErr w:type="spellEnd"/>
      <w:r w:rsidRPr="0089652E">
        <w:rPr>
          <w:rFonts w:ascii="Book Antiqua" w:eastAsia="Book Antiqua" w:hAnsi="Book Antiqua" w:cs="Book Antiqua"/>
          <w:color w:val="000000"/>
        </w:rPr>
        <w:t xml:space="preserve"> (BO), immunohistochemical staining of specimens revealed a significant increase in the expression of HIF1-α in OAC and BO compared to normal tissue but no further elevation between BO and </w:t>
      </w:r>
      <w:proofErr w:type="gramStart"/>
      <w:r w:rsidRPr="0089652E">
        <w:rPr>
          <w:rFonts w:ascii="Book Antiqua" w:eastAsia="Book Antiqua" w:hAnsi="Book Antiqua" w:cs="Book Antiqua"/>
          <w:color w:val="000000"/>
        </w:rPr>
        <w:t>OAC</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43]</w:t>
      </w:r>
      <w:r w:rsidRPr="0089652E">
        <w:rPr>
          <w:rFonts w:ascii="Book Antiqua" w:eastAsia="Book Antiqua" w:hAnsi="Book Antiqua" w:cs="Book Antiqua"/>
          <w:color w:val="000000"/>
        </w:rPr>
        <w:t xml:space="preserve">. Furthermore, histological assessment of specimens’ inflammatory status, based on recruitment of neutrophils (reflecting acute inflammation) and monocytes (reflecting chronic inflammation) (known as the Sydney System), demonstrated a significant correlation with HIF1-α expression from normal tissue to metaplastic tissue but no association between other stages or between inflammatory </w:t>
      </w:r>
      <w:proofErr w:type="gramStart"/>
      <w:r w:rsidRPr="0089652E">
        <w:rPr>
          <w:rFonts w:ascii="Book Antiqua" w:eastAsia="Book Antiqua" w:hAnsi="Book Antiqua" w:cs="Book Antiqua"/>
          <w:color w:val="000000"/>
        </w:rPr>
        <w:t>status</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43]</w:t>
      </w:r>
      <w:r w:rsidRPr="0089652E">
        <w:rPr>
          <w:rFonts w:ascii="Book Antiqua" w:eastAsia="Book Antiqua" w:hAnsi="Book Antiqua" w:cs="Book Antiqua"/>
          <w:color w:val="000000"/>
        </w:rPr>
        <w:t>.</w:t>
      </w:r>
    </w:p>
    <w:p w14:paraId="6B062209" w14:textId="77777777" w:rsidR="002D0215" w:rsidRPr="0089652E" w:rsidRDefault="002D0215">
      <w:pPr>
        <w:spacing w:line="360" w:lineRule="auto"/>
        <w:jc w:val="both"/>
      </w:pPr>
    </w:p>
    <w:p w14:paraId="2BA3F72F" w14:textId="77777777" w:rsidR="00A77B3E" w:rsidRPr="0089652E" w:rsidRDefault="009E152E">
      <w:pPr>
        <w:spacing w:line="360" w:lineRule="auto"/>
        <w:jc w:val="both"/>
        <w:rPr>
          <w:b/>
          <w:bCs/>
        </w:rPr>
      </w:pPr>
      <w:r w:rsidRPr="0089652E">
        <w:rPr>
          <w:rFonts w:ascii="Book Antiqua" w:eastAsia="Book Antiqua" w:hAnsi="Book Antiqua" w:cs="Book Antiqua"/>
          <w:b/>
          <w:bCs/>
          <w:i/>
          <w:color w:val="000000"/>
          <w:szCs w:val="32"/>
        </w:rPr>
        <w:t>Angiogenesis</w:t>
      </w:r>
    </w:p>
    <w:p w14:paraId="4C4E81A4" w14:textId="4E95DADB" w:rsidR="00A77B3E" w:rsidRPr="0089652E" w:rsidRDefault="009E152E">
      <w:pPr>
        <w:spacing w:line="360" w:lineRule="auto"/>
        <w:jc w:val="both"/>
        <w:rPr>
          <w:rFonts w:ascii="Book Antiqua" w:eastAsia="Book Antiqua" w:hAnsi="Book Antiqua" w:cs="Book Antiqua"/>
          <w:color w:val="000000"/>
        </w:rPr>
      </w:pPr>
      <w:r w:rsidRPr="0089652E">
        <w:rPr>
          <w:rFonts w:ascii="Book Antiqua" w:eastAsia="Book Antiqua" w:hAnsi="Book Antiqua" w:cs="Book Antiqua"/>
          <w:color w:val="000000"/>
        </w:rPr>
        <w:lastRenderedPageBreak/>
        <w:t xml:space="preserve">As previously mentioned, one of the defining discoveries involved in the study of the TME was the effect of hypoxia on </w:t>
      </w:r>
      <w:proofErr w:type="gramStart"/>
      <w:r w:rsidRPr="0089652E">
        <w:rPr>
          <w:rFonts w:ascii="Book Antiqua" w:eastAsia="Book Antiqua" w:hAnsi="Book Antiqua" w:cs="Book Antiqua"/>
          <w:color w:val="000000"/>
        </w:rPr>
        <w:t>angiogenesis</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44</w:t>
      </w:r>
      <w:r w:rsidR="002D0215" w:rsidRPr="0089652E">
        <w:rPr>
          <w:rFonts w:ascii="Book Antiqua" w:eastAsia="Book Antiqua" w:hAnsi="Book Antiqua" w:cs="Book Antiqua"/>
          <w:color w:val="000000"/>
          <w:szCs w:val="30"/>
          <w:vertAlign w:val="superscript"/>
        </w:rPr>
        <w:t>-</w:t>
      </w:r>
      <w:r w:rsidRPr="0089652E">
        <w:rPr>
          <w:rFonts w:ascii="Book Antiqua" w:eastAsia="Book Antiqua" w:hAnsi="Book Antiqua" w:cs="Book Antiqua"/>
          <w:color w:val="000000"/>
          <w:szCs w:val="30"/>
          <w:vertAlign w:val="superscript"/>
        </w:rPr>
        <w:t>46]</w:t>
      </w:r>
      <w:r w:rsidRPr="0089652E">
        <w:rPr>
          <w:rFonts w:ascii="Book Antiqua" w:eastAsia="Book Antiqua" w:hAnsi="Book Antiqua" w:cs="Book Antiqua"/>
          <w:color w:val="000000"/>
        </w:rPr>
        <w:t xml:space="preserve">. This was originally demonstrated in HIF1-β deficient hepatoma cells having markedly reduced </w:t>
      </w:r>
      <w:r w:rsidR="002D0215" w:rsidRPr="0089652E">
        <w:rPr>
          <w:rFonts w:ascii="Book Antiqua" w:eastAsia="Book Antiqua" w:hAnsi="Book Antiqua" w:cs="Book Antiqua"/>
          <w:color w:val="000000"/>
        </w:rPr>
        <w:t>vascular endothelial growth factor (VEGF)</w:t>
      </w:r>
      <w:r w:rsidRPr="0089652E">
        <w:rPr>
          <w:rFonts w:ascii="Book Antiqua" w:eastAsia="Book Antiqua" w:hAnsi="Book Antiqua" w:cs="Book Antiqua"/>
          <w:color w:val="000000"/>
        </w:rPr>
        <w:t xml:space="preserve"> mRNA levels when cultured under hypoxic </w:t>
      </w:r>
      <w:proofErr w:type="gramStart"/>
      <w:r w:rsidRPr="0089652E">
        <w:rPr>
          <w:rFonts w:ascii="Book Antiqua" w:eastAsia="Book Antiqua" w:hAnsi="Book Antiqua" w:cs="Book Antiqua"/>
          <w:color w:val="000000"/>
        </w:rPr>
        <w:t>conditions</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24,47]</w:t>
      </w:r>
      <w:r w:rsidRPr="0089652E">
        <w:rPr>
          <w:rFonts w:ascii="Book Antiqua" w:eastAsia="Book Antiqua" w:hAnsi="Book Antiqua" w:cs="Book Antiqua"/>
          <w:color w:val="000000"/>
        </w:rPr>
        <w:t xml:space="preserve">. In the setting of GOC, a study of 92 </w:t>
      </w:r>
      <w:proofErr w:type="spellStart"/>
      <w:r w:rsidRPr="0089652E">
        <w:rPr>
          <w:rFonts w:ascii="Book Antiqua" w:eastAsia="Book Antiqua" w:hAnsi="Book Antiqua" w:cs="Book Antiqua"/>
          <w:color w:val="000000"/>
        </w:rPr>
        <w:t>oesophageal</w:t>
      </w:r>
      <w:proofErr w:type="spellEnd"/>
      <w:r w:rsidRPr="0089652E">
        <w:rPr>
          <w:rFonts w:ascii="Book Antiqua" w:eastAsia="Book Antiqua" w:hAnsi="Book Antiqua" w:cs="Book Antiqua"/>
          <w:color w:val="000000"/>
        </w:rPr>
        <w:t xml:space="preserve"> biopsy samples found a significant increase in the expression of HIF1-α in OAC </w:t>
      </w:r>
      <w:r w:rsidRPr="0089652E">
        <w:rPr>
          <w:rFonts w:ascii="Book Antiqua" w:eastAsia="Book Antiqua" w:hAnsi="Book Antiqua" w:cs="Book Antiqua"/>
          <w:i/>
          <w:iCs/>
          <w:color w:val="000000"/>
        </w:rPr>
        <w:t>vs</w:t>
      </w:r>
      <w:r w:rsidRPr="0089652E">
        <w:rPr>
          <w:rFonts w:ascii="Book Antiqua" w:eastAsia="Book Antiqua" w:hAnsi="Book Antiqua" w:cs="Book Antiqua"/>
          <w:color w:val="000000"/>
        </w:rPr>
        <w:t xml:space="preserve"> dysplastic and metaplastic tissues but not between normal and metaplastic </w:t>
      </w:r>
      <w:proofErr w:type="gramStart"/>
      <w:r w:rsidRPr="0089652E">
        <w:rPr>
          <w:rFonts w:ascii="Book Antiqua" w:eastAsia="Book Antiqua" w:hAnsi="Book Antiqua" w:cs="Book Antiqua"/>
          <w:color w:val="000000"/>
        </w:rPr>
        <w:t>tissues</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48]</w:t>
      </w:r>
      <w:r w:rsidRPr="0089652E">
        <w:rPr>
          <w:rFonts w:ascii="Book Antiqua" w:eastAsia="Book Antiqua" w:hAnsi="Book Antiqua" w:cs="Book Antiqua"/>
          <w:color w:val="000000"/>
        </w:rPr>
        <w:t xml:space="preserve">. These findings also reflected an increase in VEGF and HIF2-α expression in OAC </w:t>
      </w:r>
      <w:r w:rsidRPr="0089652E">
        <w:rPr>
          <w:rFonts w:ascii="Book Antiqua" w:eastAsia="Book Antiqua" w:hAnsi="Book Antiqua" w:cs="Book Antiqua"/>
          <w:i/>
          <w:iCs/>
          <w:color w:val="000000"/>
        </w:rPr>
        <w:t>vs</w:t>
      </w:r>
      <w:r w:rsidRPr="0089652E">
        <w:rPr>
          <w:rFonts w:ascii="Book Antiqua" w:eastAsia="Book Antiqua" w:hAnsi="Book Antiqua" w:cs="Book Antiqua"/>
          <w:color w:val="000000"/>
        </w:rPr>
        <w:t xml:space="preserve"> dysplastic tissue. Several studies have revealed how hypoxia appears to drive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cell plasticity and hence vasculogenic mimicry, a process that allows malignant cells to impersonate endothelial cells and form a network of vessels, and in a sense bypass true angiogenic </w:t>
      </w:r>
      <w:proofErr w:type="gramStart"/>
      <w:r w:rsidRPr="0089652E">
        <w:rPr>
          <w:rFonts w:ascii="Book Antiqua" w:eastAsia="Book Antiqua" w:hAnsi="Book Antiqua" w:cs="Book Antiqua"/>
          <w:color w:val="000000"/>
        </w:rPr>
        <w:t>activity</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49</w:t>
      </w:r>
      <w:r w:rsidR="002D0215" w:rsidRPr="0089652E">
        <w:rPr>
          <w:rFonts w:ascii="Book Antiqua" w:eastAsia="Book Antiqua" w:hAnsi="Book Antiqua" w:cs="Book Antiqua"/>
          <w:color w:val="000000"/>
          <w:szCs w:val="30"/>
          <w:vertAlign w:val="superscript"/>
        </w:rPr>
        <w:t>-</w:t>
      </w:r>
      <w:r w:rsidRPr="0089652E">
        <w:rPr>
          <w:rFonts w:ascii="Book Antiqua" w:eastAsia="Book Antiqua" w:hAnsi="Book Antiqua" w:cs="Book Antiqua"/>
          <w:color w:val="000000"/>
          <w:szCs w:val="30"/>
          <w:vertAlign w:val="superscript"/>
        </w:rPr>
        <w:t>54]</w:t>
      </w:r>
      <w:r w:rsidRPr="0089652E">
        <w:rPr>
          <w:rFonts w:ascii="Book Antiqua" w:eastAsia="Book Antiqua" w:hAnsi="Book Antiqua" w:cs="Book Antiqua"/>
          <w:color w:val="000000"/>
        </w:rPr>
        <w:t xml:space="preserve">. In an </w:t>
      </w:r>
      <w:r w:rsidRPr="0089652E">
        <w:rPr>
          <w:rFonts w:ascii="Book Antiqua" w:eastAsia="Book Antiqua" w:hAnsi="Book Antiqua" w:cs="Book Antiqua"/>
          <w:i/>
          <w:iCs/>
          <w:color w:val="000000"/>
        </w:rPr>
        <w:t xml:space="preserve">in vitro </w:t>
      </w:r>
      <w:r w:rsidRPr="0089652E">
        <w:rPr>
          <w:rFonts w:ascii="Book Antiqua" w:eastAsia="Book Antiqua" w:hAnsi="Book Antiqua" w:cs="Book Antiqua"/>
          <w:color w:val="000000"/>
        </w:rPr>
        <w:t xml:space="preserve">analysis of </w:t>
      </w:r>
      <w:r w:rsidR="002D0215" w:rsidRPr="0089652E">
        <w:rPr>
          <w:rFonts w:ascii="Book Antiqua" w:eastAsia="Book Antiqua" w:hAnsi="Book Antiqua" w:cs="Book Antiqua"/>
          <w:color w:val="000000"/>
        </w:rPr>
        <w:t>oral squamous cell carcinoma (</w:t>
      </w:r>
      <w:r w:rsidRPr="0089652E">
        <w:rPr>
          <w:rFonts w:ascii="Book Antiqua" w:eastAsia="Book Antiqua" w:hAnsi="Book Antiqua" w:cs="Book Antiqua"/>
          <w:color w:val="000000"/>
        </w:rPr>
        <w:t>OSCC</w:t>
      </w:r>
      <w:r w:rsidR="002D0215" w:rsidRPr="0089652E">
        <w:rPr>
          <w:rFonts w:ascii="Book Antiqua" w:eastAsia="Book Antiqua" w:hAnsi="Book Antiqua" w:cs="Book Antiqua"/>
          <w:color w:val="000000"/>
        </w:rPr>
        <w:t>)</w:t>
      </w:r>
      <w:r w:rsidRPr="0089652E">
        <w:rPr>
          <w:rFonts w:ascii="Book Antiqua" w:eastAsia="Book Antiqua" w:hAnsi="Book Antiqua" w:cs="Book Antiqua"/>
          <w:color w:val="000000"/>
        </w:rPr>
        <w:t xml:space="preserve"> cells, transfection with siRNA targeting HIF1-α was shown to inhibit both vasculogenic mimicry (through </w:t>
      </w:r>
      <w:r w:rsidR="002D0215" w:rsidRPr="0089652E">
        <w:rPr>
          <w:rFonts w:ascii="Book Antiqua" w:eastAsia="Book Antiqua" w:hAnsi="Book Antiqua" w:cs="Book Antiqua"/>
          <w:color w:val="000000"/>
        </w:rPr>
        <w:t>three-dimensional</w:t>
      </w:r>
      <w:r w:rsidRPr="0089652E">
        <w:rPr>
          <w:rFonts w:ascii="Book Antiqua" w:eastAsia="Book Antiqua" w:hAnsi="Book Antiqua" w:cs="Book Antiqua"/>
          <w:color w:val="000000"/>
        </w:rPr>
        <w:t xml:space="preserve"> culture) and proliferation (as measured by MTT </w:t>
      </w:r>
      <w:proofErr w:type="gramStart"/>
      <w:r w:rsidRPr="0089652E">
        <w:rPr>
          <w:rFonts w:ascii="Book Antiqua" w:eastAsia="Book Antiqua" w:hAnsi="Book Antiqua" w:cs="Book Antiqua"/>
          <w:color w:val="000000"/>
        </w:rPr>
        <w:t>assay)</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55]</w:t>
      </w:r>
      <w:r w:rsidRPr="0089652E">
        <w:rPr>
          <w:rFonts w:ascii="Book Antiqua" w:eastAsia="Book Antiqua" w:hAnsi="Book Antiqua" w:cs="Book Antiqua"/>
          <w:color w:val="000000"/>
        </w:rPr>
        <w:t>.</w:t>
      </w:r>
      <w:r w:rsidR="002D0215" w:rsidRPr="0089652E">
        <w:rPr>
          <w:rFonts w:ascii="Book Antiqua" w:eastAsia="Book Antiqua" w:hAnsi="Book Antiqua" w:cs="Book Antiqua"/>
          <w:color w:val="000000"/>
        </w:rPr>
        <w:t xml:space="preserve"> </w:t>
      </w:r>
      <w:r w:rsidRPr="0089652E">
        <w:rPr>
          <w:rFonts w:ascii="Book Antiqua" w:eastAsia="Book Antiqua" w:hAnsi="Book Antiqua" w:cs="Book Antiqua"/>
          <w:color w:val="000000"/>
        </w:rPr>
        <w:t xml:space="preserve">Validation of these results in a xenograft implant model was then performed; the HIF-1α knockout mice showed a longer time to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formation and had smaller </w:t>
      </w:r>
      <w:proofErr w:type="spellStart"/>
      <w:r w:rsidRPr="0089652E">
        <w:rPr>
          <w:rFonts w:ascii="Book Antiqua" w:eastAsia="Book Antiqua" w:hAnsi="Book Antiqua" w:cs="Book Antiqua"/>
          <w:color w:val="000000"/>
        </w:rPr>
        <w:t>tumours</w:t>
      </w:r>
      <w:proofErr w:type="spellEnd"/>
      <w:r w:rsidRPr="0089652E">
        <w:rPr>
          <w:rFonts w:ascii="Book Antiqua" w:eastAsia="Book Antiqua" w:hAnsi="Book Antiqua" w:cs="Book Antiqua"/>
          <w:color w:val="000000"/>
        </w:rPr>
        <w:t xml:space="preserve">. In an experiment conducted by Chai </w:t>
      </w:r>
      <w:r w:rsidRPr="0089652E">
        <w:rPr>
          <w:rFonts w:ascii="Book Antiqua" w:eastAsia="Book Antiqua" w:hAnsi="Book Antiqua" w:cs="Book Antiqua"/>
          <w:i/>
          <w:iCs/>
          <w:color w:val="000000"/>
        </w:rPr>
        <w:t xml:space="preserve">et </w:t>
      </w:r>
      <w:proofErr w:type="gramStart"/>
      <w:r w:rsidRPr="0089652E">
        <w:rPr>
          <w:rFonts w:ascii="Book Antiqua" w:eastAsia="Book Antiqua" w:hAnsi="Book Antiqua" w:cs="Book Antiqua"/>
          <w:i/>
          <w:iCs/>
          <w:color w:val="000000"/>
        </w:rPr>
        <w:t>al</w:t>
      </w:r>
      <w:r w:rsidR="002D0215" w:rsidRPr="0089652E">
        <w:rPr>
          <w:rFonts w:ascii="Book Antiqua" w:eastAsia="Book Antiqua" w:hAnsi="Book Antiqua" w:cs="Book Antiqua"/>
          <w:color w:val="000000"/>
          <w:szCs w:val="30"/>
          <w:vertAlign w:val="superscript"/>
        </w:rPr>
        <w:t>[</w:t>
      </w:r>
      <w:proofErr w:type="gramEnd"/>
      <w:r w:rsidR="002D0215" w:rsidRPr="0089652E">
        <w:rPr>
          <w:rFonts w:ascii="Book Antiqua" w:eastAsia="Book Antiqua" w:hAnsi="Book Antiqua" w:cs="Book Antiqua"/>
          <w:color w:val="000000"/>
          <w:szCs w:val="30"/>
          <w:vertAlign w:val="superscript"/>
        </w:rPr>
        <w:t>56]</w:t>
      </w:r>
      <w:r w:rsidRPr="0089652E">
        <w:rPr>
          <w:rFonts w:ascii="Book Antiqua" w:eastAsia="Book Antiqua" w:hAnsi="Book Antiqua" w:cs="Book Antiqua"/>
          <w:color w:val="000000"/>
        </w:rPr>
        <w:t xml:space="preserve"> of 160 OSCC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tissues, both HIF1-α and the degree of vasculogenic mimicry correlated negatively with overall survival (OS). In a separate study, OSCC cell lines cultured under conditions of severe hypoxia (0.5% oxygen) for 5 d secreted exosomes which through tube formation assays, were shown to increase the angiogenic capacity of human umbilical vein endothelial cells when cultured </w:t>
      </w:r>
      <w:proofErr w:type="gramStart"/>
      <w:r w:rsidRPr="0089652E">
        <w:rPr>
          <w:rFonts w:ascii="Book Antiqua" w:eastAsia="Book Antiqua" w:hAnsi="Book Antiqua" w:cs="Book Antiqua"/>
          <w:color w:val="000000"/>
        </w:rPr>
        <w:t>together</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57]</w:t>
      </w:r>
      <w:r w:rsidRPr="0089652E">
        <w:rPr>
          <w:rFonts w:ascii="Book Antiqua" w:eastAsia="Book Antiqua" w:hAnsi="Book Antiqua" w:cs="Book Antiqua"/>
          <w:color w:val="000000"/>
        </w:rPr>
        <w:t xml:space="preserve">. Vessel formation was significantly increased compared to umbilical vein endothelial cells cultured with exosomes obtained from OSCC cells exposed to </w:t>
      </w:r>
      <w:proofErr w:type="spellStart"/>
      <w:r w:rsidRPr="0089652E">
        <w:rPr>
          <w:rFonts w:ascii="Book Antiqua" w:eastAsia="Book Antiqua" w:hAnsi="Book Antiqua" w:cs="Book Antiqua"/>
          <w:color w:val="000000"/>
        </w:rPr>
        <w:t>normoxic</w:t>
      </w:r>
      <w:proofErr w:type="spellEnd"/>
      <w:r w:rsidRPr="0089652E">
        <w:rPr>
          <w:rFonts w:ascii="Book Antiqua" w:eastAsia="Book Antiqua" w:hAnsi="Book Antiqua" w:cs="Book Antiqua"/>
          <w:color w:val="000000"/>
        </w:rPr>
        <w:t xml:space="preserve"> conditions. When assessed in an </w:t>
      </w:r>
      <w:r w:rsidRPr="0089652E">
        <w:rPr>
          <w:rFonts w:ascii="Book Antiqua" w:eastAsia="Book Antiqua" w:hAnsi="Book Antiqua" w:cs="Book Antiqua"/>
          <w:i/>
          <w:iCs/>
          <w:color w:val="000000"/>
        </w:rPr>
        <w:t xml:space="preserve">in vivo </w:t>
      </w:r>
      <w:r w:rsidRPr="0089652E">
        <w:rPr>
          <w:rFonts w:ascii="Book Antiqua" w:eastAsia="Book Antiqua" w:hAnsi="Book Antiqua" w:cs="Book Antiqua"/>
          <w:color w:val="000000"/>
        </w:rPr>
        <w:t xml:space="preserve">implant model, findings reflected those found in the </w:t>
      </w:r>
      <w:r w:rsidRPr="0089652E">
        <w:rPr>
          <w:rFonts w:ascii="Book Antiqua" w:eastAsia="Book Antiqua" w:hAnsi="Book Antiqua" w:cs="Book Antiqua"/>
          <w:i/>
          <w:iCs/>
          <w:color w:val="000000"/>
        </w:rPr>
        <w:t>in vitro</w:t>
      </w:r>
      <w:r w:rsidRPr="0089652E">
        <w:rPr>
          <w:rFonts w:ascii="Book Antiqua" w:eastAsia="Book Antiqua" w:hAnsi="Book Antiqua" w:cs="Book Antiqua"/>
          <w:color w:val="000000"/>
        </w:rPr>
        <w:t xml:space="preserve"> assay. </w:t>
      </w:r>
      <w:proofErr w:type="gramStart"/>
      <w:r w:rsidRPr="0089652E">
        <w:rPr>
          <w:rFonts w:ascii="Book Antiqua" w:eastAsia="Book Antiqua" w:hAnsi="Book Antiqua" w:cs="Book Antiqua"/>
          <w:color w:val="000000"/>
        </w:rPr>
        <w:t>As a consequence of</w:t>
      </w:r>
      <w:proofErr w:type="gramEnd"/>
      <w:r w:rsidRPr="0089652E">
        <w:rPr>
          <w:rFonts w:ascii="Book Antiqua" w:eastAsia="Book Antiqua" w:hAnsi="Book Antiqua" w:cs="Book Antiqua"/>
          <w:color w:val="000000"/>
        </w:rPr>
        <w:t xml:space="preserve"> these described phenomena, the blood vessels formed in </w:t>
      </w:r>
      <w:proofErr w:type="spellStart"/>
      <w:r w:rsidRPr="0089652E">
        <w:rPr>
          <w:rFonts w:ascii="Book Antiqua" w:eastAsia="Book Antiqua" w:hAnsi="Book Antiqua" w:cs="Book Antiqua"/>
          <w:color w:val="000000"/>
        </w:rPr>
        <w:t>tumours</w:t>
      </w:r>
      <w:proofErr w:type="spellEnd"/>
      <w:r w:rsidRPr="0089652E">
        <w:rPr>
          <w:rFonts w:ascii="Book Antiqua" w:eastAsia="Book Antiqua" w:hAnsi="Book Antiqua" w:cs="Book Antiqua"/>
          <w:color w:val="000000"/>
        </w:rPr>
        <w:t xml:space="preserve"> do not resemble those found in non-malignant tissues. The resulting network is disorgani</w:t>
      </w:r>
      <w:r w:rsidR="002D0215" w:rsidRPr="0089652E">
        <w:rPr>
          <w:rFonts w:ascii="Book Antiqua" w:eastAsia="Book Antiqua" w:hAnsi="Book Antiqua" w:cs="Book Antiqua"/>
          <w:color w:val="000000"/>
        </w:rPr>
        <w:t>z</w:t>
      </w:r>
      <w:r w:rsidRPr="0089652E">
        <w:rPr>
          <w:rFonts w:ascii="Book Antiqua" w:eastAsia="Book Antiqua" w:hAnsi="Book Antiqua" w:cs="Book Antiqua"/>
          <w:color w:val="000000"/>
        </w:rPr>
        <w:t xml:space="preserve">ed and highly permeable and this limits the supply of blood and hence oxygen, nutrients, and anti-cancer drugs, further contributing to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hypoxia.</w:t>
      </w:r>
    </w:p>
    <w:p w14:paraId="33470FA4" w14:textId="77777777" w:rsidR="002D0215" w:rsidRPr="0089652E" w:rsidRDefault="002D0215">
      <w:pPr>
        <w:spacing w:line="360" w:lineRule="auto"/>
        <w:jc w:val="both"/>
      </w:pPr>
    </w:p>
    <w:p w14:paraId="7AD059ED" w14:textId="77777777" w:rsidR="00A77B3E" w:rsidRPr="0089652E" w:rsidRDefault="009E152E">
      <w:pPr>
        <w:spacing w:line="360" w:lineRule="auto"/>
        <w:jc w:val="both"/>
        <w:rPr>
          <w:b/>
          <w:bCs/>
        </w:rPr>
      </w:pPr>
      <w:r w:rsidRPr="0089652E">
        <w:rPr>
          <w:rFonts w:ascii="Book Antiqua" w:eastAsia="Book Antiqua" w:hAnsi="Book Antiqua" w:cs="Book Antiqua"/>
          <w:b/>
          <w:bCs/>
          <w:i/>
          <w:color w:val="000000"/>
          <w:szCs w:val="32"/>
        </w:rPr>
        <w:t>Immune evasion</w:t>
      </w:r>
    </w:p>
    <w:p w14:paraId="2616C1C6" w14:textId="54F071F8" w:rsidR="00A77B3E" w:rsidRPr="0089652E" w:rsidRDefault="009E152E">
      <w:pPr>
        <w:spacing w:line="360" w:lineRule="auto"/>
        <w:jc w:val="both"/>
      </w:pPr>
      <w:r w:rsidRPr="0089652E">
        <w:rPr>
          <w:rFonts w:ascii="Book Antiqua" w:eastAsia="Book Antiqua" w:hAnsi="Book Antiqua" w:cs="Book Antiqua"/>
          <w:color w:val="000000"/>
        </w:rPr>
        <w:t xml:space="preserve">The cancer-immune set point refers to the equilibrium between factors that promote or suppress the anti-cancer immune </w:t>
      </w:r>
      <w:proofErr w:type="gramStart"/>
      <w:r w:rsidRPr="0089652E">
        <w:rPr>
          <w:rFonts w:ascii="Book Antiqua" w:eastAsia="Book Antiqua" w:hAnsi="Book Antiqua" w:cs="Book Antiqua"/>
          <w:color w:val="000000"/>
        </w:rPr>
        <w:t>response</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58]</w:t>
      </w:r>
      <w:r w:rsidRPr="0089652E">
        <w:rPr>
          <w:rFonts w:ascii="Book Antiqua" w:eastAsia="Book Antiqua" w:hAnsi="Book Antiqua" w:cs="Book Antiqua"/>
          <w:color w:val="000000"/>
        </w:rPr>
        <w:t xml:space="preserve">. This is of great interest in GOC given the </w:t>
      </w:r>
      <w:proofErr w:type="spellStart"/>
      <w:r w:rsidRPr="0089652E">
        <w:rPr>
          <w:rFonts w:ascii="Book Antiqua" w:eastAsia="Book Antiqua" w:hAnsi="Book Antiqua" w:cs="Book Antiqua"/>
          <w:color w:val="000000"/>
        </w:rPr>
        <w:t>yet</w:t>
      </w:r>
      <w:proofErr w:type="spellEnd"/>
      <w:r w:rsidRPr="0089652E">
        <w:rPr>
          <w:rFonts w:ascii="Book Antiqua" w:eastAsia="Book Antiqua" w:hAnsi="Book Antiqua" w:cs="Book Antiqua"/>
          <w:color w:val="000000"/>
        </w:rPr>
        <w:t xml:space="preserve"> unreali</w:t>
      </w:r>
      <w:r w:rsidR="002D0215" w:rsidRPr="0089652E">
        <w:rPr>
          <w:rFonts w:ascii="Book Antiqua" w:eastAsia="Book Antiqua" w:hAnsi="Book Antiqua" w:cs="Book Antiqua"/>
          <w:color w:val="000000"/>
        </w:rPr>
        <w:t>z</w:t>
      </w:r>
      <w:r w:rsidRPr="0089652E">
        <w:rPr>
          <w:rFonts w:ascii="Book Antiqua" w:eastAsia="Book Antiqua" w:hAnsi="Book Antiqua" w:cs="Book Antiqua"/>
          <w:color w:val="000000"/>
        </w:rPr>
        <w:t>ed efficacy that was predicted of immune checkpoint inhibitor drugs in treating these cancer types, which are generally characteri</w:t>
      </w:r>
      <w:r w:rsidR="002D0215" w:rsidRPr="0089652E">
        <w:rPr>
          <w:rFonts w:ascii="Book Antiqua" w:eastAsia="Book Antiqua" w:hAnsi="Book Antiqua" w:cs="Book Antiqua"/>
          <w:color w:val="000000"/>
        </w:rPr>
        <w:t>z</w:t>
      </w:r>
      <w:r w:rsidRPr="0089652E">
        <w:rPr>
          <w:rFonts w:ascii="Book Antiqua" w:eastAsia="Book Antiqua" w:hAnsi="Book Antiqua" w:cs="Book Antiqua"/>
          <w:color w:val="000000"/>
        </w:rPr>
        <w:t xml:space="preserve">ed as having high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mutational burden and evident immune cell </w:t>
      </w:r>
      <w:proofErr w:type="gramStart"/>
      <w:r w:rsidRPr="0089652E">
        <w:rPr>
          <w:rFonts w:ascii="Book Antiqua" w:eastAsia="Book Antiqua" w:hAnsi="Book Antiqua" w:cs="Book Antiqua"/>
          <w:color w:val="000000"/>
        </w:rPr>
        <w:t>infiltration</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59]</w:t>
      </w:r>
      <w:r w:rsidRPr="0089652E">
        <w:rPr>
          <w:rFonts w:ascii="Book Antiqua" w:eastAsia="Book Antiqua" w:hAnsi="Book Antiqua" w:cs="Book Antiqua"/>
          <w:color w:val="000000"/>
        </w:rPr>
        <w:t xml:space="preserve">. A hypoxic TME promotes an immunosuppressive phenotype through actions on the diverse array of cellular and non-cellular entities across innate and adaptive immune arms and thus constitutes a vital host factor that may be contributing to a high cancer-immune set point and treatment failure. For example, in the context of cancer, the recruitment of </w:t>
      </w:r>
      <w:r w:rsidR="002D0215" w:rsidRPr="0089652E">
        <w:rPr>
          <w:rFonts w:ascii="Book Antiqua" w:eastAsia="Book Antiqua" w:hAnsi="Book Antiqua" w:cs="Book Antiqua"/>
          <w:color w:val="000000"/>
        </w:rPr>
        <w:t>myeloid-derived suppressor c</w:t>
      </w:r>
      <w:r w:rsidRPr="0089652E">
        <w:rPr>
          <w:rFonts w:ascii="Book Antiqua" w:eastAsia="Book Antiqua" w:hAnsi="Book Antiqua" w:cs="Book Antiqua"/>
          <w:color w:val="000000"/>
        </w:rPr>
        <w:t xml:space="preserve">ells (MDSCs) is associated with less </w:t>
      </w:r>
      <w:proofErr w:type="spellStart"/>
      <w:r w:rsidRPr="0089652E">
        <w:rPr>
          <w:rFonts w:ascii="Book Antiqua" w:eastAsia="Book Antiqua" w:hAnsi="Book Antiqua" w:cs="Book Antiqua"/>
          <w:color w:val="000000"/>
        </w:rPr>
        <w:t>favourable</w:t>
      </w:r>
      <w:proofErr w:type="spellEnd"/>
      <w:r w:rsidRPr="0089652E">
        <w:rPr>
          <w:rFonts w:ascii="Book Antiqua" w:eastAsia="Book Antiqua" w:hAnsi="Book Antiqua" w:cs="Book Antiqua"/>
          <w:color w:val="000000"/>
        </w:rPr>
        <w:t xml:space="preserve"> patient outcomes which are likely mediated by their potent dampening of the anti-</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immune </w:t>
      </w:r>
      <w:proofErr w:type="gramStart"/>
      <w:r w:rsidRPr="0089652E">
        <w:rPr>
          <w:rFonts w:ascii="Book Antiqua" w:eastAsia="Book Antiqua" w:hAnsi="Book Antiqua" w:cs="Book Antiqua"/>
          <w:color w:val="000000"/>
        </w:rPr>
        <w:t>response</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60</w:t>
      </w:r>
      <w:r w:rsidR="002D0215" w:rsidRPr="0089652E">
        <w:rPr>
          <w:rFonts w:ascii="Book Antiqua" w:eastAsia="Book Antiqua" w:hAnsi="Book Antiqua" w:cs="Book Antiqua"/>
          <w:color w:val="000000"/>
          <w:szCs w:val="30"/>
          <w:vertAlign w:val="superscript"/>
        </w:rPr>
        <w:t>-</w:t>
      </w:r>
      <w:r w:rsidRPr="0089652E">
        <w:rPr>
          <w:rFonts w:ascii="Book Antiqua" w:eastAsia="Book Antiqua" w:hAnsi="Book Antiqua" w:cs="Book Antiqua"/>
          <w:color w:val="000000"/>
          <w:szCs w:val="30"/>
          <w:vertAlign w:val="superscript"/>
        </w:rPr>
        <w:t>62]</w:t>
      </w:r>
      <w:r w:rsidRPr="0089652E">
        <w:rPr>
          <w:rFonts w:ascii="Book Antiqua" w:eastAsia="Book Antiqua" w:hAnsi="Book Antiqua" w:cs="Book Antiqua"/>
          <w:color w:val="000000"/>
        </w:rPr>
        <w:t>.</w:t>
      </w:r>
    </w:p>
    <w:p w14:paraId="52149954" w14:textId="5BEF8A68" w:rsidR="00A77B3E" w:rsidRPr="0089652E" w:rsidRDefault="009E152E" w:rsidP="002D0215">
      <w:pPr>
        <w:spacing w:line="360" w:lineRule="auto"/>
        <w:ind w:firstLineChars="100" w:firstLine="240"/>
        <w:jc w:val="both"/>
      </w:pPr>
      <w:r w:rsidRPr="0089652E">
        <w:rPr>
          <w:rFonts w:ascii="Book Antiqua" w:eastAsia="Book Antiqua" w:hAnsi="Book Antiqua" w:cs="Book Antiqua"/>
          <w:color w:val="000000"/>
        </w:rPr>
        <w:t>MDSCs are defined as “a heterogenous population of cells of myeloid origin that consist of myeloid progenitors, immature macrophages, immature granulocytes, and immature dendritic cells”</w:t>
      </w:r>
      <w:r w:rsidR="00B74E27" w:rsidRPr="0089652E">
        <w:rPr>
          <w:rFonts w:ascii="Book Antiqua" w:eastAsia="Book Antiqua" w:hAnsi="Book Antiqua" w:cs="Book Antiqua"/>
          <w:color w:val="000000"/>
        </w:rPr>
        <w:t xml:space="preserve"> (DCs</w:t>
      </w:r>
      <w:proofErr w:type="gramStart"/>
      <w:r w:rsidR="00B74E27" w:rsidRPr="0089652E">
        <w:rPr>
          <w:rFonts w:ascii="Book Antiqua" w:eastAsia="Book Antiqua" w:hAnsi="Book Antiqua" w:cs="Book Antiqua"/>
          <w:color w:val="000000"/>
        </w:rPr>
        <w:t>)</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63,64]</w:t>
      </w:r>
      <w:r w:rsidRPr="0089652E">
        <w:rPr>
          <w:rFonts w:ascii="Book Antiqua" w:eastAsia="Book Antiqua" w:hAnsi="Book Antiqua" w:cs="Book Antiqua"/>
          <w:color w:val="000000"/>
        </w:rPr>
        <w:t xml:space="preserve">. In a murine model of OSCC, </w:t>
      </w:r>
      <w:proofErr w:type="spellStart"/>
      <w:r w:rsidRPr="0089652E">
        <w:rPr>
          <w:rFonts w:ascii="Book Antiqua" w:eastAsia="Book Antiqua" w:hAnsi="Book Antiqua" w:cs="Book Antiqua"/>
          <w:color w:val="000000"/>
        </w:rPr>
        <w:t>intratumoural</w:t>
      </w:r>
      <w:proofErr w:type="spellEnd"/>
      <w:r w:rsidRPr="0089652E">
        <w:rPr>
          <w:rFonts w:ascii="Book Antiqua" w:eastAsia="Book Antiqua" w:hAnsi="Book Antiqua" w:cs="Book Antiqua"/>
          <w:color w:val="000000"/>
        </w:rPr>
        <w:t xml:space="preserve"> MDSC percentage was shown to correlate with the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progression </w:t>
      </w:r>
      <w:proofErr w:type="gramStart"/>
      <w:r w:rsidRPr="0089652E">
        <w:rPr>
          <w:rFonts w:ascii="Book Antiqua" w:eastAsia="Book Antiqua" w:hAnsi="Book Antiqua" w:cs="Book Antiqua"/>
          <w:color w:val="000000"/>
        </w:rPr>
        <w:t>sequence</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65]</w:t>
      </w:r>
      <w:r w:rsidRPr="0089652E">
        <w:rPr>
          <w:rFonts w:ascii="Book Antiqua" w:eastAsia="Book Antiqua" w:hAnsi="Book Antiqua" w:cs="Book Antiqua"/>
          <w:color w:val="000000"/>
        </w:rPr>
        <w:t xml:space="preserve">. The role of IL-6 was then explored in the context of MDSCs and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progression. In patients with OSCC compared to healthy controls, serum IL-6 was significantly increased. Also, the percentage of </w:t>
      </w:r>
      <w:proofErr w:type="spellStart"/>
      <w:r w:rsidRPr="0089652E">
        <w:rPr>
          <w:rFonts w:ascii="Book Antiqua" w:eastAsia="Book Antiqua" w:hAnsi="Book Antiqua" w:cs="Book Antiqua"/>
          <w:color w:val="000000"/>
        </w:rPr>
        <w:t>intratumoural</w:t>
      </w:r>
      <w:proofErr w:type="spellEnd"/>
      <w:r w:rsidRPr="0089652E">
        <w:rPr>
          <w:rFonts w:ascii="Book Antiqua" w:eastAsia="Book Antiqua" w:hAnsi="Book Antiqua" w:cs="Book Antiqua"/>
          <w:color w:val="000000"/>
        </w:rPr>
        <w:t xml:space="preserve"> MDSCs correlated with general serum IL-6 </w:t>
      </w:r>
      <w:r w:rsidR="002D0215" w:rsidRPr="0089652E">
        <w:rPr>
          <w:rFonts w:ascii="Book Antiqua" w:eastAsia="Book Antiqua" w:hAnsi="Book Antiqua" w:cs="Book Antiqua"/>
          <w:color w:val="000000"/>
        </w:rPr>
        <w:t>l</w:t>
      </w:r>
      <w:r w:rsidRPr="0089652E">
        <w:rPr>
          <w:rFonts w:ascii="Book Antiqua" w:eastAsia="Book Antiqua" w:hAnsi="Book Antiqua" w:cs="Book Antiqua"/>
          <w:color w:val="000000"/>
        </w:rPr>
        <w:t>evels. Delving further into this, the murine model of OSCC was utili</w:t>
      </w:r>
      <w:r w:rsidR="002D0215" w:rsidRPr="0089652E">
        <w:rPr>
          <w:rFonts w:ascii="Book Antiqua" w:eastAsia="Book Antiqua" w:hAnsi="Book Antiqua" w:cs="Book Antiqua"/>
          <w:color w:val="000000"/>
        </w:rPr>
        <w:t>z</w:t>
      </w:r>
      <w:r w:rsidRPr="0089652E">
        <w:rPr>
          <w:rFonts w:ascii="Book Antiqua" w:eastAsia="Book Antiqua" w:hAnsi="Book Antiqua" w:cs="Book Antiqua"/>
          <w:color w:val="000000"/>
        </w:rPr>
        <w:t>ed with 3 cohorts; IL-6 knockout, IL-6 stimulation (</w:t>
      </w:r>
      <w:r w:rsidRPr="0089652E">
        <w:rPr>
          <w:rFonts w:ascii="Book Antiqua" w:eastAsia="Book Antiqua" w:hAnsi="Book Antiqua" w:cs="Book Antiqua"/>
          <w:i/>
          <w:iCs/>
          <w:color w:val="000000"/>
        </w:rPr>
        <w:t>via</w:t>
      </w:r>
      <w:r w:rsidRPr="0089652E">
        <w:rPr>
          <w:rFonts w:ascii="Book Antiqua" w:eastAsia="Book Antiqua" w:hAnsi="Book Antiqua" w:cs="Book Antiqua"/>
          <w:color w:val="000000"/>
        </w:rPr>
        <w:t xml:space="preserve"> 100</w:t>
      </w:r>
      <w:r w:rsidR="002D0215" w:rsidRPr="0089652E">
        <w:rPr>
          <w:rFonts w:ascii="Book Antiqua" w:eastAsia="Book Antiqua" w:hAnsi="Book Antiqua" w:cs="Book Antiqua"/>
          <w:color w:val="000000"/>
        </w:rPr>
        <w:t xml:space="preserve"> </w:t>
      </w:r>
      <w:r w:rsidRPr="0089652E">
        <w:rPr>
          <w:rFonts w:ascii="Book Antiqua" w:eastAsia="Book Antiqua" w:hAnsi="Book Antiqua" w:cs="Book Antiqua"/>
          <w:color w:val="000000"/>
        </w:rPr>
        <w:t xml:space="preserve">ng intraperitoneal injection twice weekly for 6 </w:t>
      </w:r>
      <w:proofErr w:type="spellStart"/>
      <w:r w:rsidRPr="0089652E">
        <w:rPr>
          <w:rFonts w:ascii="Book Antiqua" w:eastAsia="Book Antiqua" w:hAnsi="Book Antiqua" w:cs="Book Antiqua"/>
          <w:color w:val="000000"/>
        </w:rPr>
        <w:t>wk</w:t>
      </w:r>
      <w:proofErr w:type="spellEnd"/>
      <w:r w:rsidRPr="0089652E">
        <w:rPr>
          <w:rFonts w:ascii="Book Antiqua" w:eastAsia="Book Antiqua" w:hAnsi="Book Antiqua" w:cs="Book Antiqua"/>
          <w:color w:val="000000"/>
        </w:rPr>
        <w:t xml:space="preserve">), and normal wild type. The cohort receiving IL-6 had a significant 3-fold increase in the percentage of MDSCs compared to the IL-6 deficient cohort (15% to 5% respectively). These findings were analogous when examining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invasiveness. As mentioned previously, HIF has been shown to upregulate the transcription of inflammatory factors including IL-6, and overall, the results demonstrate the importance of hypoxia in driving the </w:t>
      </w:r>
      <w:proofErr w:type="spellStart"/>
      <w:r w:rsidRPr="0089652E">
        <w:rPr>
          <w:rFonts w:ascii="Book Antiqua" w:eastAsia="Book Antiqua" w:hAnsi="Book Antiqua" w:cs="Book Antiqua"/>
          <w:color w:val="000000"/>
        </w:rPr>
        <w:t>protumour</w:t>
      </w:r>
      <w:proofErr w:type="spellEnd"/>
      <w:r w:rsidRPr="0089652E">
        <w:rPr>
          <w:rFonts w:ascii="Book Antiqua" w:eastAsia="Book Antiqua" w:hAnsi="Book Antiqua" w:cs="Book Antiqua"/>
          <w:color w:val="000000"/>
        </w:rPr>
        <w:t xml:space="preserve"> immunosuppressive functions of </w:t>
      </w:r>
      <w:proofErr w:type="gramStart"/>
      <w:r w:rsidRPr="0089652E">
        <w:rPr>
          <w:rFonts w:ascii="Book Antiqua" w:eastAsia="Book Antiqua" w:hAnsi="Book Antiqua" w:cs="Book Antiqua"/>
          <w:color w:val="000000"/>
        </w:rPr>
        <w:t>MDSCs</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38,66]</w:t>
      </w:r>
      <w:r w:rsidRPr="0089652E">
        <w:rPr>
          <w:rFonts w:ascii="Book Antiqua" w:eastAsia="Book Antiqua" w:hAnsi="Book Antiqua" w:cs="Book Antiqua"/>
          <w:color w:val="000000"/>
        </w:rPr>
        <w:t xml:space="preserve">. Others have </w:t>
      </w:r>
      <w:r w:rsidRPr="0089652E">
        <w:rPr>
          <w:rFonts w:ascii="Book Antiqua" w:eastAsia="Book Antiqua" w:hAnsi="Book Antiqua" w:cs="Book Antiqua"/>
          <w:color w:val="000000"/>
        </w:rPr>
        <w:lastRenderedPageBreak/>
        <w:t xml:space="preserve">shown the hypoxic TME to drive MDSC differentiation to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associated macrophages (TAMs), again in a manner that is orchestrated by HIF1-</w:t>
      </w:r>
      <w:proofErr w:type="gramStart"/>
      <w:r w:rsidRPr="0089652E">
        <w:rPr>
          <w:rFonts w:ascii="Book Antiqua" w:eastAsia="Book Antiqua" w:hAnsi="Book Antiqua" w:cs="Book Antiqua"/>
          <w:color w:val="000000"/>
        </w:rPr>
        <w:t>α</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67]</w:t>
      </w:r>
      <w:r w:rsidRPr="0089652E">
        <w:rPr>
          <w:rFonts w:ascii="Book Antiqua" w:eastAsia="Book Antiqua" w:hAnsi="Book Antiqua" w:cs="Book Antiqua"/>
          <w:color w:val="000000"/>
        </w:rPr>
        <w:t>.</w:t>
      </w:r>
    </w:p>
    <w:p w14:paraId="7B4B0188" w14:textId="537A8AF4" w:rsidR="00A77B3E" w:rsidRPr="0089652E" w:rsidRDefault="009E152E" w:rsidP="002D0215">
      <w:pPr>
        <w:spacing w:line="360" w:lineRule="auto"/>
        <w:ind w:firstLineChars="100" w:firstLine="240"/>
        <w:jc w:val="both"/>
      </w:pPr>
      <w:r w:rsidRPr="0089652E">
        <w:rPr>
          <w:rFonts w:ascii="Book Antiqua" w:eastAsia="Book Antiqua" w:hAnsi="Book Antiqua" w:cs="Book Antiqua"/>
          <w:color w:val="000000"/>
        </w:rPr>
        <w:t xml:space="preserve">TAMs comprise a large part of the cellular TME and as such are gaining further infamy for their part in driving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w:t>
      </w:r>
      <w:proofErr w:type="gramStart"/>
      <w:r w:rsidRPr="0089652E">
        <w:rPr>
          <w:rFonts w:ascii="Book Antiqua" w:eastAsia="Book Antiqua" w:hAnsi="Book Antiqua" w:cs="Book Antiqua"/>
          <w:color w:val="000000"/>
        </w:rPr>
        <w:t>progression</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68,69]</w:t>
      </w:r>
      <w:r w:rsidRPr="0089652E">
        <w:rPr>
          <w:rFonts w:ascii="Book Antiqua" w:eastAsia="Book Antiqua" w:hAnsi="Book Antiqua" w:cs="Book Antiqua"/>
          <w:color w:val="000000"/>
        </w:rPr>
        <w:t>. Studies have demonstrated how TAM recruitment and infiltration into the TME is in part mediated by the hypoxic response and HIF-driven regulation of chemoattractant including CCL2, CCL5, and receptors such as CXCR4</w:t>
      </w:r>
      <w:r w:rsidRPr="0089652E">
        <w:rPr>
          <w:rFonts w:ascii="Book Antiqua" w:eastAsia="Book Antiqua" w:hAnsi="Book Antiqua" w:cs="Book Antiqua"/>
          <w:color w:val="000000"/>
          <w:szCs w:val="30"/>
          <w:vertAlign w:val="superscript"/>
        </w:rPr>
        <w:t>[70</w:t>
      </w:r>
      <w:r w:rsidR="00730D16" w:rsidRPr="0089652E">
        <w:rPr>
          <w:rFonts w:ascii="Book Antiqua" w:eastAsia="Book Antiqua" w:hAnsi="Book Antiqua" w:cs="Book Antiqua"/>
          <w:color w:val="000000"/>
          <w:szCs w:val="30"/>
          <w:vertAlign w:val="superscript"/>
        </w:rPr>
        <w:t>-</w:t>
      </w:r>
      <w:r w:rsidRPr="0089652E">
        <w:rPr>
          <w:rFonts w:ascii="Book Antiqua" w:eastAsia="Book Antiqua" w:hAnsi="Book Antiqua" w:cs="Book Antiqua"/>
          <w:color w:val="000000"/>
          <w:szCs w:val="30"/>
          <w:vertAlign w:val="superscript"/>
        </w:rPr>
        <w:t>73]</w:t>
      </w:r>
      <w:r w:rsidR="00F90924" w:rsidRPr="0089652E">
        <w:rPr>
          <w:rFonts w:ascii="Book Antiqua" w:hAnsi="Book Antiqua" w:cs="Book Antiqua" w:hint="eastAsia"/>
          <w:color w:val="000000"/>
          <w:szCs w:val="30"/>
          <w:vertAlign w:val="superscript"/>
          <w:lang w:eastAsia="zh-CN"/>
        </w:rPr>
        <w:t xml:space="preserve"> </w:t>
      </w:r>
      <w:r w:rsidR="00F90924" w:rsidRPr="0089652E">
        <w:rPr>
          <w:rFonts w:ascii="Book Antiqua" w:eastAsia="Book Antiqua" w:hAnsi="Book Antiqua" w:cs="Book Antiqua"/>
          <w:color w:val="000000"/>
        </w:rPr>
        <w:t>(</w:t>
      </w:r>
      <w:r w:rsidR="00F90924" w:rsidRPr="0089652E">
        <w:rPr>
          <w:rFonts w:ascii="Book Antiqua" w:hAnsi="Book Antiqua" w:cs="Book Antiqua" w:hint="eastAsia"/>
          <w:color w:val="000000"/>
          <w:szCs w:val="30"/>
          <w:lang w:eastAsia="zh-CN"/>
        </w:rPr>
        <w:t>Figure 4</w:t>
      </w:r>
      <w:r w:rsidR="00F90924" w:rsidRPr="0089652E">
        <w:rPr>
          <w:rFonts w:ascii="Book Antiqua" w:eastAsia="Book Antiqua" w:hAnsi="Book Antiqua" w:cs="Book Antiqua"/>
          <w:color w:val="000000"/>
        </w:rPr>
        <w:t>)</w:t>
      </w:r>
      <w:r w:rsidRPr="0089652E">
        <w:rPr>
          <w:rFonts w:ascii="Book Antiqua" w:eastAsia="Book Antiqua" w:hAnsi="Book Antiqua" w:cs="Book Antiqua"/>
          <w:color w:val="000000"/>
        </w:rPr>
        <w:t xml:space="preserve">. There is strong evidence that macrophage infiltration and density are associated with worse patient outcomes in the setting of </w:t>
      </w:r>
      <w:proofErr w:type="gramStart"/>
      <w:r w:rsidRPr="0089652E">
        <w:rPr>
          <w:rFonts w:ascii="Book Antiqua" w:eastAsia="Book Antiqua" w:hAnsi="Book Antiqua" w:cs="Book Antiqua"/>
          <w:color w:val="000000"/>
        </w:rPr>
        <w:t>malignancy</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74</w:t>
      </w:r>
      <w:r w:rsidR="00730D16" w:rsidRPr="0089652E">
        <w:rPr>
          <w:rFonts w:ascii="Book Antiqua" w:eastAsia="Book Antiqua" w:hAnsi="Book Antiqua" w:cs="Book Antiqua"/>
          <w:color w:val="000000"/>
          <w:szCs w:val="30"/>
          <w:vertAlign w:val="superscript"/>
        </w:rPr>
        <w:t>-</w:t>
      </w:r>
      <w:r w:rsidRPr="0089652E">
        <w:rPr>
          <w:rFonts w:ascii="Book Antiqua" w:eastAsia="Book Antiqua" w:hAnsi="Book Antiqua" w:cs="Book Antiqua"/>
          <w:color w:val="000000"/>
          <w:szCs w:val="30"/>
          <w:vertAlign w:val="superscript"/>
        </w:rPr>
        <w:t>76]</w:t>
      </w:r>
      <w:r w:rsidRPr="0089652E">
        <w:rPr>
          <w:rFonts w:ascii="Book Antiqua" w:eastAsia="Book Antiqua" w:hAnsi="Book Antiqua" w:cs="Book Antiqua"/>
          <w:color w:val="000000"/>
        </w:rPr>
        <w:t>. A meta-analysis of 16 OC cancer studies (</w:t>
      </w:r>
      <w:r w:rsidRPr="0089652E">
        <w:rPr>
          <w:rFonts w:ascii="Book Antiqua" w:eastAsia="Book Antiqua" w:hAnsi="Book Antiqua" w:cs="Book Antiqua"/>
          <w:i/>
          <w:iCs/>
          <w:color w:val="000000"/>
        </w:rPr>
        <w:t>n</w:t>
      </w:r>
      <w:r w:rsidRPr="0089652E">
        <w:rPr>
          <w:rFonts w:ascii="Book Antiqua" w:eastAsia="Book Antiqua" w:hAnsi="Book Antiqua" w:cs="Book Antiqua"/>
          <w:color w:val="000000"/>
        </w:rPr>
        <w:t xml:space="preserve"> = 2292), found M2-polarised pro-</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macrophage density to be predictive of worse OS and disease </w:t>
      </w:r>
      <w:proofErr w:type="gramStart"/>
      <w:r w:rsidRPr="0089652E">
        <w:rPr>
          <w:rFonts w:ascii="Book Antiqua" w:eastAsia="Book Antiqua" w:hAnsi="Book Antiqua" w:cs="Book Antiqua"/>
          <w:color w:val="000000"/>
        </w:rPr>
        <w:t>stage</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77,78]</w:t>
      </w:r>
      <w:r w:rsidRPr="0089652E">
        <w:rPr>
          <w:rFonts w:ascii="Book Antiqua" w:eastAsia="Book Antiqua" w:hAnsi="Book Antiqua" w:cs="Book Antiqua"/>
          <w:color w:val="000000"/>
        </w:rPr>
        <w:t xml:space="preserve">. In addition, </w:t>
      </w:r>
      <w:r w:rsidRPr="0089652E">
        <w:rPr>
          <w:rFonts w:ascii="Book Antiqua" w:eastAsia="Book Antiqua" w:hAnsi="Book Antiqua" w:cs="Book Antiqua"/>
          <w:i/>
          <w:iCs/>
          <w:color w:val="000000"/>
        </w:rPr>
        <w:t>in vitro</w:t>
      </w:r>
      <w:r w:rsidRPr="0089652E">
        <w:rPr>
          <w:rFonts w:ascii="Book Antiqua" w:eastAsia="Book Antiqua" w:hAnsi="Book Antiqua" w:cs="Book Antiqua"/>
          <w:color w:val="000000"/>
        </w:rPr>
        <w:t xml:space="preserve"> evidence suggests TAM density is significantly associated with an increase in </w:t>
      </w:r>
      <w:r w:rsidR="00730D16" w:rsidRPr="0089652E">
        <w:rPr>
          <w:rFonts w:ascii="Book Antiqua" w:eastAsia="Book Antiqua" w:hAnsi="Book Antiqua" w:cs="Book Antiqua"/>
          <w:color w:val="000000"/>
        </w:rPr>
        <w:t>programmed death-ligand 1</w:t>
      </w:r>
      <w:r w:rsidRPr="0089652E">
        <w:rPr>
          <w:rFonts w:ascii="Book Antiqua" w:eastAsia="Book Antiqua" w:hAnsi="Book Antiqua" w:cs="Book Antiqua"/>
          <w:color w:val="000000"/>
        </w:rPr>
        <w:t xml:space="preserve"> expression on OSCC </w:t>
      </w:r>
      <w:proofErr w:type="gramStart"/>
      <w:r w:rsidRPr="0089652E">
        <w:rPr>
          <w:rFonts w:ascii="Book Antiqua" w:eastAsia="Book Antiqua" w:hAnsi="Book Antiqua" w:cs="Book Antiqua"/>
          <w:color w:val="000000"/>
        </w:rPr>
        <w:t>cells</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78]</w:t>
      </w:r>
      <w:r w:rsidRPr="0089652E">
        <w:rPr>
          <w:rFonts w:ascii="Book Antiqua" w:eastAsia="Book Antiqua" w:hAnsi="Book Antiqua" w:cs="Book Antiqua"/>
          <w:color w:val="000000"/>
        </w:rPr>
        <w:t xml:space="preserve">. Once infiltrated into the TME, low oxygen tension enhances the oncogenic role of TAMs </w:t>
      </w:r>
      <w:r w:rsidRPr="0089652E">
        <w:rPr>
          <w:rFonts w:ascii="Book Antiqua" w:eastAsia="Book Antiqua" w:hAnsi="Book Antiqua" w:cs="Book Antiqua"/>
          <w:i/>
          <w:iCs/>
          <w:color w:val="000000"/>
        </w:rPr>
        <w:t>via</w:t>
      </w:r>
      <w:r w:rsidRPr="0089652E">
        <w:rPr>
          <w:rFonts w:ascii="Book Antiqua" w:eastAsia="Book Antiqua" w:hAnsi="Book Antiqua" w:cs="Book Antiqua"/>
          <w:color w:val="000000"/>
        </w:rPr>
        <w:t xml:space="preserve"> the increased expression of proliferative and angiogenic growth </w:t>
      </w:r>
      <w:proofErr w:type="spellStart"/>
      <w:proofErr w:type="gramStart"/>
      <w:r w:rsidRPr="0089652E">
        <w:rPr>
          <w:rFonts w:ascii="Book Antiqua" w:eastAsia="Book Antiqua" w:hAnsi="Book Antiqua" w:cs="Book Antiqua"/>
          <w:color w:val="000000"/>
        </w:rPr>
        <w:t>signalling</w:t>
      </w:r>
      <w:proofErr w:type="spellEnd"/>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79,80]</w:t>
      </w:r>
      <w:r w:rsidRPr="0089652E">
        <w:rPr>
          <w:rFonts w:ascii="Book Antiqua" w:eastAsia="Book Antiqua" w:hAnsi="Book Antiqua" w:cs="Book Antiqua"/>
          <w:color w:val="000000"/>
        </w:rPr>
        <w:t>. Notably, while two studies have characteri</w:t>
      </w:r>
      <w:r w:rsidR="00730D16" w:rsidRPr="0089652E">
        <w:rPr>
          <w:rFonts w:ascii="Book Antiqua" w:eastAsia="Book Antiqua" w:hAnsi="Book Antiqua" w:cs="Book Antiqua"/>
          <w:color w:val="000000"/>
        </w:rPr>
        <w:t>z</w:t>
      </w:r>
      <w:r w:rsidRPr="0089652E">
        <w:rPr>
          <w:rFonts w:ascii="Book Antiqua" w:eastAsia="Book Antiqua" w:hAnsi="Book Antiqua" w:cs="Book Antiqua"/>
          <w:color w:val="000000"/>
        </w:rPr>
        <w:t xml:space="preserve">ed the correlation between HIF1-α expression, TAM infiltration, and patient survival in the setting of gastric malignancy, the impact of hypoxia on the biology of TAMs could be further expanded in the context of GOC </w:t>
      </w:r>
      <w:r w:rsidRPr="0089652E">
        <w:rPr>
          <w:rFonts w:ascii="Book Antiqua" w:eastAsia="Book Antiqua" w:hAnsi="Book Antiqua" w:cs="Book Antiqua"/>
          <w:color w:val="000000"/>
          <w:szCs w:val="30"/>
          <w:vertAlign w:val="superscript"/>
        </w:rPr>
        <w:t>[81,82]</w:t>
      </w:r>
      <w:r w:rsidRPr="0089652E">
        <w:rPr>
          <w:rFonts w:ascii="Book Antiqua" w:eastAsia="Book Antiqua" w:hAnsi="Book Antiqua" w:cs="Book Antiqua"/>
          <w:color w:val="000000"/>
        </w:rPr>
        <w:t>.</w:t>
      </w:r>
    </w:p>
    <w:p w14:paraId="0786AC54" w14:textId="0DFE2A4E" w:rsidR="00A77B3E" w:rsidRPr="0089652E" w:rsidRDefault="009E152E" w:rsidP="00730D16">
      <w:pPr>
        <w:spacing w:line="360" w:lineRule="auto"/>
        <w:ind w:firstLineChars="100" w:firstLine="240"/>
        <w:jc w:val="both"/>
      </w:pPr>
      <w:r w:rsidRPr="0089652E">
        <w:rPr>
          <w:rFonts w:ascii="Book Antiqua" w:eastAsia="Book Antiqua" w:hAnsi="Book Antiqua" w:cs="Book Antiqua"/>
          <w:color w:val="000000"/>
        </w:rPr>
        <w:t xml:space="preserve">Signifying the potential of innate immune research in cancer, Gilead recently invested $4.8 billion for ownership of </w:t>
      </w:r>
      <w:proofErr w:type="spellStart"/>
      <w:proofErr w:type="gramStart"/>
      <w:r w:rsidRPr="0089652E">
        <w:rPr>
          <w:rFonts w:ascii="Book Antiqua" w:eastAsia="Book Antiqua" w:hAnsi="Book Antiqua" w:cs="Book Antiqua"/>
          <w:color w:val="000000"/>
        </w:rPr>
        <w:t>magrolimab</w:t>
      </w:r>
      <w:proofErr w:type="spellEnd"/>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83]</w:t>
      </w:r>
      <w:r w:rsidRPr="0089652E">
        <w:rPr>
          <w:rFonts w:ascii="Book Antiqua" w:eastAsia="Book Antiqua" w:hAnsi="Book Antiqua" w:cs="Book Antiqua"/>
          <w:color w:val="000000"/>
        </w:rPr>
        <w:t>, a monoclonal antibody that works through the disruption of CD47 which is expressed on cancer cells and acts to downregulate the anti-</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phagocytic capability of macrophages. Targeting hypoxia-mediated CD47 function may also extend to cancers of the alimentary tract. Immunohistochemical staining and </w:t>
      </w:r>
      <w:r w:rsidR="00730D16" w:rsidRPr="0089652E">
        <w:rPr>
          <w:rFonts w:ascii="Book Antiqua" w:eastAsia="Book Antiqua" w:hAnsi="Book Antiqua" w:cs="Book Antiqua"/>
          <w:color w:val="000000"/>
        </w:rPr>
        <w:t>reverse transcription quantitative real-time polymerase chain reaction (</w:t>
      </w:r>
      <w:r w:rsidRPr="0089652E">
        <w:rPr>
          <w:rFonts w:ascii="Book Antiqua" w:eastAsia="Book Antiqua" w:hAnsi="Book Antiqua" w:cs="Book Antiqua"/>
          <w:color w:val="000000"/>
        </w:rPr>
        <w:t>RT-qPCR</w:t>
      </w:r>
      <w:r w:rsidR="00730D16" w:rsidRPr="0089652E">
        <w:rPr>
          <w:rFonts w:ascii="Book Antiqua" w:eastAsia="Book Antiqua" w:hAnsi="Book Antiqua" w:cs="Book Antiqua"/>
          <w:color w:val="000000"/>
        </w:rPr>
        <w:t>)</w:t>
      </w:r>
      <w:r w:rsidRPr="0089652E">
        <w:rPr>
          <w:rFonts w:ascii="Book Antiqua" w:eastAsia="Book Antiqua" w:hAnsi="Book Antiqua" w:cs="Book Antiqua"/>
          <w:color w:val="000000"/>
        </w:rPr>
        <w:t xml:space="preserve"> of OSSC specimens taken from 14 patients demonstrated a significant increase in expression of the CD47 while another preclinical study revealed an augmented response to immune checkpoint inhibition in combination with CD47 </w:t>
      </w:r>
      <w:proofErr w:type="gramStart"/>
      <w:r w:rsidRPr="0089652E">
        <w:rPr>
          <w:rFonts w:ascii="Book Antiqua" w:eastAsia="Book Antiqua" w:hAnsi="Book Antiqua" w:cs="Book Antiqua"/>
          <w:color w:val="000000"/>
        </w:rPr>
        <w:t>antagonism</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84,85]</w:t>
      </w:r>
      <w:r w:rsidRPr="0089652E">
        <w:rPr>
          <w:rFonts w:ascii="Book Antiqua" w:eastAsia="Book Antiqua" w:hAnsi="Book Antiqua" w:cs="Book Antiqua"/>
          <w:color w:val="000000"/>
        </w:rPr>
        <w:t xml:space="preserve">. CD47 expression has also been shown to predict prognosis in </w:t>
      </w:r>
      <w:proofErr w:type="gramStart"/>
      <w:r w:rsidRPr="0089652E">
        <w:rPr>
          <w:rFonts w:ascii="Book Antiqua" w:eastAsia="Book Antiqua" w:hAnsi="Book Antiqua" w:cs="Book Antiqua"/>
          <w:color w:val="000000"/>
        </w:rPr>
        <w:t>OSCC</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86]</w:t>
      </w:r>
      <w:r w:rsidRPr="0089652E">
        <w:rPr>
          <w:rFonts w:ascii="Book Antiqua" w:eastAsia="Book Antiqua" w:hAnsi="Book Antiqua" w:cs="Book Antiqua"/>
          <w:color w:val="000000"/>
        </w:rPr>
        <w:t>.</w:t>
      </w:r>
    </w:p>
    <w:p w14:paraId="548DD7F9" w14:textId="3FFF8916" w:rsidR="00A77B3E" w:rsidRPr="0089652E" w:rsidRDefault="00730D16" w:rsidP="00730D16">
      <w:pPr>
        <w:spacing w:line="360" w:lineRule="auto"/>
        <w:ind w:firstLineChars="100" w:firstLine="240"/>
        <w:jc w:val="both"/>
      </w:pPr>
      <w:r w:rsidRPr="0089652E">
        <w:rPr>
          <w:rFonts w:ascii="Book Antiqua" w:eastAsia="Book Antiqua" w:hAnsi="Book Antiqua" w:cs="Book Antiqua"/>
          <w:color w:val="000000"/>
        </w:rPr>
        <w:t>Natural killer (</w:t>
      </w:r>
      <w:r w:rsidR="009E152E" w:rsidRPr="0089652E">
        <w:rPr>
          <w:rFonts w:ascii="Book Antiqua" w:eastAsia="Book Antiqua" w:hAnsi="Book Antiqua" w:cs="Book Antiqua"/>
          <w:color w:val="000000"/>
        </w:rPr>
        <w:t>NK</w:t>
      </w:r>
      <w:r w:rsidRPr="0089652E">
        <w:rPr>
          <w:rFonts w:ascii="Book Antiqua" w:eastAsia="Book Antiqua" w:hAnsi="Book Antiqua" w:cs="Book Antiqua"/>
          <w:color w:val="000000"/>
        </w:rPr>
        <w:t>)</w:t>
      </w:r>
      <w:r w:rsidR="009E152E" w:rsidRPr="0089652E">
        <w:rPr>
          <w:rFonts w:ascii="Book Antiqua" w:eastAsia="Book Antiqua" w:hAnsi="Book Antiqua" w:cs="Book Antiqua"/>
          <w:color w:val="000000"/>
        </w:rPr>
        <w:t xml:space="preserve"> cells are a type of innate lymphoid cell that are capable of recogni</w:t>
      </w:r>
      <w:r w:rsidR="00825A49" w:rsidRPr="0089652E">
        <w:rPr>
          <w:rFonts w:ascii="Book Antiqua" w:eastAsia="Book Antiqua" w:hAnsi="Book Antiqua" w:cs="Book Antiqua"/>
          <w:color w:val="000000"/>
        </w:rPr>
        <w:t>z</w:t>
      </w:r>
      <w:r w:rsidR="009E152E" w:rsidRPr="0089652E">
        <w:rPr>
          <w:rFonts w:ascii="Book Antiqua" w:eastAsia="Book Antiqua" w:hAnsi="Book Antiqua" w:cs="Book Antiqua"/>
          <w:color w:val="000000"/>
        </w:rPr>
        <w:t xml:space="preserve">ing </w:t>
      </w:r>
      <w:proofErr w:type="spellStart"/>
      <w:r w:rsidR="009E152E" w:rsidRPr="0089652E">
        <w:rPr>
          <w:rFonts w:ascii="Book Antiqua" w:eastAsia="Book Antiqua" w:hAnsi="Book Antiqua" w:cs="Book Antiqua"/>
          <w:color w:val="000000"/>
        </w:rPr>
        <w:t>tumour</w:t>
      </w:r>
      <w:proofErr w:type="spellEnd"/>
      <w:r w:rsidR="009E152E" w:rsidRPr="0089652E">
        <w:rPr>
          <w:rFonts w:ascii="Book Antiqua" w:eastAsia="Book Antiqua" w:hAnsi="Book Antiqua" w:cs="Book Antiqua"/>
          <w:color w:val="000000"/>
        </w:rPr>
        <w:t xml:space="preserve"> cells through two principal mechanisms; altered expression of self </w:t>
      </w:r>
      <w:r w:rsidR="009E152E" w:rsidRPr="0089652E">
        <w:rPr>
          <w:rFonts w:ascii="Book Antiqua" w:eastAsia="Book Antiqua" w:hAnsi="Book Antiqua" w:cs="Book Antiqua"/>
          <w:color w:val="000000"/>
        </w:rPr>
        <w:lastRenderedPageBreak/>
        <w:t xml:space="preserve">or missing </w:t>
      </w:r>
      <w:proofErr w:type="spellStart"/>
      <w:proofErr w:type="gramStart"/>
      <w:r w:rsidR="009E152E" w:rsidRPr="0089652E">
        <w:rPr>
          <w:rFonts w:ascii="Book Antiqua" w:eastAsia="Book Antiqua" w:hAnsi="Book Antiqua" w:cs="Book Antiqua"/>
          <w:color w:val="000000"/>
        </w:rPr>
        <w:t>self</w:t>
      </w:r>
      <w:proofErr w:type="spellEnd"/>
      <w:r w:rsidR="009E152E" w:rsidRPr="0089652E">
        <w:rPr>
          <w:rFonts w:ascii="Book Antiqua" w:eastAsia="Book Antiqua" w:hAnsi="Book Antiqua" w:cs="Book Antiqua"/>
          <w:color w:val="000000"/>
          <w:szCs w:val="30"/>
          <w:vertAlign w:val="superscript"/>
        </w:rPr>
        <w:t>[</w:t>
      </w:r>
      <w:proofErr w:type="gramEnd"/>
      <w:r w:rsidR="009E152E" w:rsidRPr="0089652E">
        <w:rPr>
          <w:rFonts w:ascii="Book Antiqua" w:eastAsia="Book Antiqua" w:hAnsi="Book Antiqua" w:cs="Book Antiqua"/>
          <w:color w:val="000000"/>
          <w:szCs w:val="30"/>
          <w:vertAlign w:val="superscript"/>
        </w:rPr>
        <w:t>87,88]</w:t>
      </w:r>
      <w:r w:rsidR="009E152E" w:rsidRPr="0089652E">
        <w:rPr>
          <w:rFonts w:ascii="Book Antiqua" w:eastAsia="Book Antiqua" w:hAnsi="Book Antiqua" w:cs="Book Antiqua"/>
          <w:color w:val="000000"/>
        </w:rPr>
        <w:t>. For example, in the absence of cellular stress, MHC class I chain-related molecules (MICA and MICB) are not normally expressed on cells. In one study of prostate cancer cells, culture in hypoxic conditions is shown to result in the shedding of MICA hence characteri</w:t>
      </w:r>
      <w:r w:rsidRPr="0089652E">
        <w:rPr>
          <w:rFonts w:ascii="Book Antiqua" w:eastAsia="Book Antiqua" w:hAnsi="Book Antiqua" w:cs="Book Antiqua"/>
          <w:color w:val="000000"/>
        </w:rPr>
        <w:t>z</w:t>
      </w:r>
      <w:r w:rsidR="009E152E" w:rsidRPr="0089652E">
        <w:rPr>
          <w:rFonts w:ascii="Book Antiqua" w:eastAsia="Book Antiqua" w:hAnsi="Book Antiqua" w:cs="Book Antiqua"/>
          <w:color w:val="000000"/>
        </w:rPr>
        <w:t xml:space="preserve">ing an immune evasive </w:t>
      </w:r>
      <w:proofErr w:type="gramStart"/>
      <w:r w:rsidR="009E152E" w:rsidRPr="0089652E">
        <w:rPr>
          <w:rFonts w:ascii="Book Antiqua" w:eastAsia="Book Antiqua" w:hAnsi="Book Antiqua" w:cs="Book Antiqua"/>
          <w:color w:val="000000"/>
        </w:rPr>
        <w:t>phenotype</w:t>
      </w:r>
      <w:r w:rsidR="009E152E" w:rsidRPr="0089652E">
        <w:rPr>
          <w:rFonts w:ascii="Book Antiqua" w:eastAsia="Book Antiqua" w:hAnsi="Book Antiqua" w:cs="Book Antiqua"/>
          <w:color w:val="000000"/>
          <w:szCs w:val="30"/>
          <w:vertAlign w:val="superscript"/>
        </w:rPr>
        <w:t>[</w:t>
      </w:r>
      <w:proofErr w:type="gramEnd"/>
      <w:r w:rsidR="009E152E" w:rsidRPr="0089652E">
        <w:rPr>
          <w:rFonts w:ascii="Book Antiqua" w:eastAsia="Book Antiqua" w:hAnsi="Book Antiqua" w:cs="Book Antiqua"/>
          <w:color w:val="000000"/>
          <w:szCs w:val="30"/>
          <w:vertAlign w:val="superscript"/>
        </w:rPr>
        <w:t>89]</w:t>
      </w:r>
      <w:r w:rsidR="009E152E" w:rsidRPr="0089652E">
        <w:rPr>
          <w:rFonts w:ascii="Book Antiqua" w:eastAsia="Book Antiqua" w:hAnsi="Book Antiqua" w:cs="Book Antiqua"/>
          <w:color w:val="000000"/>
        </w:rPr>
        <w:t xml:space="preserve">. Hypoxia also affects both resting and activated NK cells directly by curtailing the expression of costimulatory NKG2D and other NK cell receptors (NKp46, NKp30) which enable NK cell </w:t>
      </w:r>
      <w:proofErr w:type="gramStart"/>
      <w:r w:rsidR="009E152E" w:rsidRPr="0089652E">
        <w:rPr>
          <w:rFonts w:ascii="Book Antiqua" w:eastAsia="Book Antiqua" w:hAnsi="Book Antiqua" w:cs="Book Antiqua"/>
          <w:color w:val="000000"/>
        </w:rPr>
        <w:t>function</w:t>
      </w:r>
      <w:r w:rsidR="009E152E" w:rsidRPr="0089652E">
        <w:rPr>
          <w:rFonts w:ascii="Book Antiqua" w:eastAsia="Book Antiqua" w:hAnsi="Book Antiqua" w:cs="Book Antiqua"/>
          <w:color w:val="000000"/>
          <w:szCs w:val="30"/>
          <w:vertAlign w:val="superscript"/>
        </w:rPr>
        <w:t>[</w:t>
      </w:r>
      <w:proofErr w:type="gramEnd"/>
      <w:r w:rsidR="009E152E" w:rsidRPr="0089652E">
        <w:rPr>
          <w:rFonts w:ascii="Book Antiqua" w:eastAsia="Book Antiqua" w:hAnsi="Book Antiqua" w:cs="Book Antiqua"/>
          <w:color w:val="000000"/>
          <w:szCs w:val="30"/>
          <w:vertAlign w:val="superscript"/>
        </w:rPr>
        <w:t>90]</w:t>
      </w:r>
      <w:r w:rsidR="009E152E" w:rsidRPr="0089652E">
        <w:rPr>
          <w:rFonts w:ascii="Book Antiqua" w:eastAsia="Book Antiqua" w:hAnsi="Book Antiqua" w:cs="Book Antiqua"/>
          <w:color w:val="000000"/>
        </w:rPr>
        <w:t xml:space="preserve">. Furthermore, a low oxygen environment has revealed impaired NK cell differentiation in one </w:t>
      </w:r>
      <w:r w:rsidR="009E152E" w:rsidRPr="0089652E">
        <w:rPr>
          <w:rFonts w:ascii="Book Antiqua" w:eastAsia="Book Antiqua" w:hAnsi="Book Antiqua" w:cs="Book Antiqua"/>
          <w:i/>
          <w:iCs/>
          <w:color w:val="000000"/>
        </w:rPr>
        <w:t>in vitro</w:t>
      </w:r>
      <w:r w:rsidR="009E152E" w:rsidRPr="0089652E">
        <w:rPr>
          <w:rFonts w:ascii="Book Antiqua" w:eastAsia="Book Antiqua" w:hAnsi="Book Antiqua" w:cs="Book Antiqua"/>
          <w:color w:val="000000"/>
        </w:rPr>
        <w:t xml:space="preserve"> </w:t>
      </w:r>
      <w:proofErr w:type="gramStart"/>
      <w:r w:rsidR="009E152E" w:rsidRPr="0089652E">
        <w:rPr>
          <w:rFonts w:ascii="Book Antiqua" w:eastAsia="Book Antiqua" w:hAnsi="Book Antiqua" w:cs="Book Antiqua"/>
          <w:color w:val="000000"/>
        </w:rPr>
        <w:t>study</w:t>
      </w:r>
      <w:r w:rsidR="009E152E" w:rsidRPr="0089652E">
        <w:rPr>
          <w:rFonts w:ascii="Book Antiqua" w:eastAsia="Book Antiqua" w:hAnsi="Book Antiqua" w:cs="Book Antiqua"/>
          <w:color w:val="000000"/>
          <w:szCs w:val="30"/>
          <w:vertAlign w:val="superscript"/>
        </w:rPr>
        <w:t>[</w:t>
      </w:r>
      <w:proofErr w:type="gramEnd"/>
      <w:r w:rsidR="009E152E" w:rsidRPr="0089652E">
        <w:rPr>
          <w:rFonts w:ascii="Book Antiqua" w:eastAsia="Book Antiqua" w:hAnsi="Book Antiqua" w:cs="Book Antiqua"/>
          <w:color w:val="000000"/>
          <w:szCs w:val="30"/>
          <w:vertAlign w:val="superscript"/>
        </w:rPr>
        <w:t>91]</w:t>
      </w:r>
      <w:r w:rsidR="009E152E" w:rsidRPr="0089652E">
        <w:rPr>
          <w:rFonts w:ascii="Book Antiqua" w:eastAsia="Book Antiqua" w:hAnsi="Book Antiqua" w:cs="Book Antiqua"/>
          <w:color w:val="000000"/>
        </w:rPr>
        <w:t xml:space="preserve">. The density of infiltrating NK cells has been shown to be prognostic in </w:t>
      </w:r>
      <w:proofErr w:type="gramStart"/>
      <w:r w:rsidR="009E152E" w:rsidRPr="0089652E">
        <w:rPr>
          <w:rFonts w:ascii="Book Antiqua" w:eastAsia="Book Antiqua" w:hAnsi="Book Antiqua" w:cs="Book Antiqua"/>
          <w:color w:val="000000"/>
        </w:rPr>
        <w:t>OSCC</w:t>
      </w:r>
      <w:r w:rsidR="009E152E" w:rsidRPr="0089652E">
        <w:rPr>
          <w:rFonts w:ascii="Book Antiqua" w:eastAsia="Book Antiqua" w:hAnsi="Book Antiqua" w:cs="Book Antiqua"/>
          <w:color w:val="000000"/>
          <w:szCs w:val="30"/>
          <w:vertAlign w:val="superscript"/>
        </w:rPr>
        <w:t>[</w:t>
      </w:r>
      <w:proofErr w:type="gramEnd"/>
      <w:r w:rsidR="009E152E" w:rsidRPr="0089652E">
        <w:rPr>
          <w:rFonts w:ascii="Book Antiqua" w:eastAsia="Book Antiqua" w:hAnsi="Book Antiqua" w:cs="Book Antiqua"/>
          <w:color w:val="000000"/>
          <w:szCs w:val="30"/>
          <w:vertAlign w:val="superscript"/>
        </w:rPr>
        <w:t>92]</w:t>
      </w:r>
      <w:r w:rsidR="009E152E" w:rsidRPr="0089652E">
        <w:rPr>
          <w:rFonts w:ascii="Book Antiqua" w:eastAsia="Book Antiqua" w:hAnsi="Book Antiqua" w:cs="Book Antiqua"/>
          <w:color w:val="000000"/>
        </w:rPr>
        <w:t xml:space="preserve">. In a study of OSCC xenografts implanted in nude mice, NK cell depletion was shown to restore </w:t>
      </w:r>
      <w:proofErr w:type="spellStart"/>
      <w:r w:rsidR="009E152E" w:rsidRPr="0089652E">
        <w:rPr>
          <w:rFonts w:ascii="Book Antiqua" w:eastAsia="Book Antiqua" w:hAnsi="Book Antiqua" w:cs="Book Antiqua"/>
          <w:color w:val="000000"/>
        </w:rPr>
        <w:t>tumour</w:t>
      </w:r>
      <w:proofErr w:type="spellEnd"/>
      <w:r w:rsidR="009E152E" w:rsidRPr="0089652E">
        <w:rPr>
          <w:rFonts w:ascii="Book Antiqua" w:eastAsia="Book Antiqua" w:hAnsi="Book Antiqua" w:cs="Book Antiqua"/>
          <w:color w:val="000000"/>
        </w:rPr>
        <w:t xml:space="preserve"> growth following treatment with an anti-PD-1 </w:t>
      </w:r>
      <w:r w:rsidRPr="0089652E">
        <w:rPr>
          <w:rFonts w:ascii="Book Antiqua" w:eastAsia="Book Antiqua" w:hAnsi="Book Antiqua" w:cs="Book Antiqua"/>
          <w:color w:val="000000"/>
        </w:rPr>
        <w:t xml:space="preserve">(programmed death-1) </w:t>
      </w:r>
      <w:r w:rsidR="009E152E" w:rsidRPr="0089652E">
        <w:rPr>
          <w:rFonts w:ascii="Book Antiqua" w:eastAsia="Book Antiqua" w:hAnsi="Book Antiqua" w:cs="Book Antiqua"/>
          <w:color w:val="000000"/>
        </w:rPr>
        <w:t>agent illustrating the important anti-</w:t>
      </w:r>
      <w:proofErr w:type="spellStart"/>
      <w:r w:rsidR="009E152E" w:rsidRPr="0089652E">
        <w:rPr>
          <w:rFonts w:ascii="Book Antiqua" w:eastAsia="Book Antiqua" w:hAnsi="Book Antiqua" w:cs="Book Antiqua"/>
          <w:color w:val="000000"/>
        </w:rPr>
        <w:t>tumour</w:t>
      </w:r>
      <w:proofErr w:type="spellEnd"/>
      <w:r w:rsidR="009E152E" w:rsidRPr="0089652E">
        <w:rPr>
          <w:rFonts w:ascii="Book Antiqua" w:eastAsia="Book Antiqua" w:hAnsi="Book Antiqua" w:cs="Book Antiqua"/>
          <w:color w:val="000000"/>
        </w:rPr>
        <w:t xml:space="preserve"> role of NK cells which is tightly regulated by the PD-1 </w:t>
      </w:r>
      <w:proofErr w:type="gramStart"/>
      <w:r w:rsidR="009E152E" w:rsidRPr="0089652E">
        <w:rPr>
          <w:rFonts w:ascii="Book Antiqua" w:eastAsia="Book Antiqua" w:hAnsi="Book Antiqua" w:cs="Book Antiqua"/>
          <w:color w:val="000000"/>
        </w:rPr>
        <w:t>pathway</w:t>
      </w:r>
      <w:r w:rsidR="009E152E" w:rsidRPr="0089652E">
        <w:rPr>
          <w:rFonts w:ascii="Book Antiqua" w:eastAsia="Book Antiqua" w:hAnsi="Book Antiqua" w:cs="Book Antiqua"/>
          <w:color w:val="000000"/>
          <w:szCs w:val="30"/>
          <w:vertAlign w:val="superscript"/>
        </w:rPr>
        <w:t>[</w:t>
      </w:r>
      <w:proofErr w:type="gramEnd"/>
      <w:r w:rsidR="009E152E" w:rsidRPr="0089652E">
        <w:rPr>
          <w:rFonts w:ascii="Book Antiqua" w:eastAsia="Book Antiqua" w:hAnsi="Book Antiqua" w:cs="Book Antiqua"/>
          <w:color w:val="000000"/>
          <w:szCs w:val="30"/>
          <w:vertAlign w:val="superscript"/>
        </w:rPr>
        <w:t>93]</w:t>
      </w:r>
      <w:r w:rsidR="009E152E" w:rsidRPr="0089652E">
        <w:rPr>
          <w:rFonts w:ascii="Book Antiqua" w:eastAsia="Book Antiqua" w:hAnsi="Book Antiqua" w:cs="Book Antiqua"/>
          <w:color w:val="000000"/>
        </w:rPr>
        <w:t xml:space="preserve">. In human OC, NK cells that demonstrate high expression of a novel inhibitory regulator protein, T cell immunoglobulin domain, and mucin domain 3 (Tim-3) are predisposed to apoptosis and hence fail to combat </w:t>
      </w:r>
      <w:proofErr w:type="spellStart"/>
      <w:r w:rsidR="009E152E" w:rsidRPr="0089652E">
        <w:rPr>
          <w:rFonts w:ascii="Book Antiqua" w:eastAsia="Book Antiqua" w:hAnsi="Book Antiqua" w:cs="Book Antiqua"/>
          <w:color w:val="000000"/>
        </w:rPr>
        <w:t>tumour</w:t>
      </w:r>
      <w:proofErr w:type="spellEnd"/>
      <w:r w:rsidR="009E152E" w:rsidRPr="0089652E">
        <w:rPr>
          <w:rFonts w:ascii="Book Antiqua" w:eastAsia="Book Antiqua" w:hAnsi="Book Antiqua" w:cs="Book Antiqua"/>
          <w:color w:val="000000"/>
        </w:rPr>
        <w:t xml:space="preserve"> </w:t>
      </w:r>
      <w:proofErr w:type="gramStart"/>
      <w:r w:rsidR="009E152E" w:rsidRPr="0089652E">
        <w:rPr>
          <w:rFonts w:ascii="Book Antiqua" w:eastAsia="Book Antiqua" w:hAnsi="Book Antiqua" w:cs="Book Antiqua"/>
          <w:color w:val="000000"/>
        </w:rPr>
        <w:t>progression</w:t>
      </w:r>
      <w:r w:rsidR="009E152E" w:rsidRPr="0089652E">
        <w:rPr>
          <w:rFonts w:ascii="Book Antiqua" w:eastAsia="Book Antiqua" w:hAnsi="Book Antiqua" w:cs="Book Antiqua"/>
          <w:color w:val="000000"/>
          <w:szCs w:val="30"/>
          <w:vertAlign w:val="superscript"/>
        </w:rPr>
        <w:t>[</w:t>
      </w:r>
      <w:proofErr w:type="gramEnd"/>
      <w:r w:rsidR="009E152E" w:rsidRPr="0089652E">
        <w:rPr>
          <w:rFonts w:ascii="Book Antiqua" w:eastAsia="Book Antiqua" w:hAnsi="Book Antiqua" w:cs="Book Antiqua"/>
          <w:color w:val="000000"/>
          <w:szCs w:val="30"/>
          <w:vertAlign w:val="superscript"/>
        </w:rPr>
        <w:t>94]</w:t>
      </w:r>
      <w:r w:rsidR="009E152E" w:rsidRPr="0089652E">
        <w:rPr>
          <w:rFonts w:ascii="Book Antiqua" w:eastAsia="Book Antiqua" w:hAnsi="Book Antiqua" w:cs="Book Antiqua"/>
          <w:color w:val="000000"/>
        </w:rPr>
        <w:t>. Increased expression of Tim-3 in this context occurs through NF-</w:t>
      </w:r>
      <w:proofErr w:type="spellStart"/>
      <w:r w:rsidR="009E152E" w:rsidRPr="0089652E">
        <w:rPr>
          <w:rFonts w:ascii="Book Antiqua" w:eastAsia="Book Antiqua" w:hAnsi="Book Antiqua" w:cs="Book Antiqua"/>
          <w:color w:val="000000"/>
        </w:rPr>
        <w:t>κB</w:t>
      </w:r>
      <w:proofErr w:type="spellEnd"/>
      <w:r w:rsidR="009E152E" w:rsidRPr="0089652E">
        <w:rPr>
          <w:rFonts w:ascii="Book Antiqua" w:eastAsia="Book Antiqua" w:hAnsi="Book Antiqua" w:cs="Book Antiqua"/>
          <w:color w:val="000000"/>
        </w:rPr>
        <w:t xml:space="preserve"> </w:t>
      </w:r>
      <w:proofErr w:type="spellStart"/>
      <w:r w:rsidR="009E152E" w:rsidRPr="0089652E">
        <w:rPr>
          <w:rFonts w:ascii="Book Antiqua" w:eastAsia="Book Antiqua" w:hAnsi="Book Antiqua" w:cs="Book Antiqua"/>
          <w:color w:val="000000"/>
        </w:rPr>
        <w:t>signalling</w:t>
      </w:r>
      <w:proofErr w:type="spellEnd"/>
      <w:r w:rsidR="009E152E" w:rsidRPr="0089652E">
        <w:rPr>
          <w:rFonts w:ascii="Book Antiqua" w:eastAsia="Book Antiqua" w:hAnsi="Book Antiqua" w:cs="Book Antiqua"/>
          <w:color w:val="000000"/>
        </w:rPr>
        <w:t xml:space="preserve"> thus linking hypoxia to NK cell-mediated anti-</w:t>
      </w:r>
      <w:proofErr w:type="spellStart"/>
      <w:r w:rsidR="009E152E" w:rsidRPr="0089652E">
        <w:rPr>
          <w:rFonts w:ascii="Book Antiqua" w:eastAsia="Book Antiqua" w:hAnsi="Book Antiqua" w:cs="Book Antiqua"/>
          <w:color w:val="000000"/>
        </w:rPr>
        <w:t>tumour</w:t>
      </w:r>
      <w:proofErr w:type="spellEnd"/>
      <w:r w:rsidR="009E152E" w:rsidRPr="0089652E">
        <w:rPr>
          <w:rFonts w:ascii="Book Antiqua" w:eastAsia="Book Antiqua" w:hAnsi="Book Antiqua" w:cs="Book Antiqua"/>
          <w:color w:val="000000"/>
        </w:rPr>
        <w:t xml:space="preserve"> dysfunction. NK cells are also an important entity in </w:t>
      </w:r>
      <w:r w:rsidR="002C1A33" w:rsidRPr="0089652E">
        <w:rPr>
          <w:rFonts w:ascii="Book Antiqua" w:eastAsia="Book Antiqua" w:hAnsi="Book Antiqua" w:cs="Book Antiqua"/>
          <w:color w:val="000000"/>
        </w:rPr>
        <w:t>GC</w:t>
      </w:r>
      <w:r w:rsidR="009E152E" w:rsidRPr="0089652E">
        <w:rPr>
          <w:rFonts w:ascii="Book Antiqua" w:eastAsia="Book Antiqua" w:hAnsi="Book Antiqua" w:cs="Book Antiqua"/>
          <w:color w:val="000000"/>
        </w:rPr>
        <w:t xml:space="preserve">. </w:t>
      </w:r>
      <w:proofErr w:type="spellStart"/>
      <w:r w:rsidR="009E152E" w:rsidRPr="0089652E">
        <w:rPr>
          <w:rFonts w:ascii="Book Antiqua" w:eastAsia="Book Antiqua" w:hAnsi="Book Antiqua" w:cs="Book Antiqua"/>
          <w:color w:val="000000"/>
        </w:rPr>
        <w:t>Tumour</w:t>
      </w:r>
      <w:proofErr w:type="spellEnd"/>
      <w:r w:rsidR="009E152E" w:rsidRPr="0089652E">
        <w:rPr>
          <w:rFonts w:ascii="Book Antiqua" w:eastAsia="Book Antiqua" w:hAnsi="Book Antiqua" w:cs="Book Antiqua"/>
          <w:color w:val="000000"/>
        </w:rPr>
        <w:t xml:space="preserve"> infiltrating NK cells expressing high levels of Tim-3 have been correlated with adverse prognosis in a study of 62 patients with the </w:t>
      </w:r>
      <w:proofErr w:type="gramStart"/>
      <w:r w:rsidR="009E152E" w:rsidRPr="0089652E">
        <w:rPr>
          <w:rFonts w:ascii="Book Antiqua" w:eastAsia="Book Antiqua" w:hAnsi="Book Antiqua" w:cs="Book Antiqua"/>
          <w:color w:val="000000"/>
        </w:rPr>
        <w:t>disease</w:t>
      </w:r>
      <w:r w:rsidR="009E152E" w:rsidRPr="0089652E">
        <w:rPr>
          <w:rFonts w:ascii="Book Antiqua" w:eastAsia="Book Antiqua" w:hAnsi="Book Antiqua" w:cs="Book Antiqua"/>
          <w:color w:val="000000"/>
          <w:szCs w:val="30"/>
          <w:vertAlign w:val="superscript"/>
        </w:rPr>
        <w:t>[</w:t>
      </w:r>
      <w:proofErr w:type="gramEnd"/>
      <w:r w:rsidR="009E152E" w:rsidRPr="0089652E">
        <w:rPr>
          <w:rFonts w:ascii="Book Antiqua" w:eastAsia="Book Antiqua" w:hAnsi="Book Antiqua" w:cs="Book Antiqua"/>
          <w:color w:val="000000"/>
          <w:szCs w:val="30"/>
          <w:vertAlign w:val="superscript"/>
        </w:rPr>
        <w:t>95]</w:t>
      </w:r>
      <w:r w:rsidR="009E152E" w:rsidRPr="0089652E">
        <w:rPr>
          <w:rFonts w:ascii="Book Antiqua" w:eastAsia="Book Antiqua" w:hAnsi="Book Antiqua" w:cs="Book Antiqua"/>
          <w:color w:val="000000"/>
        </w:rPr>
        <w:t>.</w:t>
      </w:r>
    </w:p>
    <w:p w14:paraId="60A353E8" w14:textId="5D46E4F8" w:rsidR="00A77B3E" w:rsidRPr="0089652E" w:rsidRDefault="009E152E" w:rsidP="00B74E27">
      <w:pPr>
        <w:spacing w:line="360" w:lineRule="auto"/>
        <w:ind w:firstLineChars="100" w:firstLine="240"/>
        <w:jc w:val="both"/>
      </w:pPr>
      <w:r w:rsidRPr="0089652E">
        <w:rPr>
          <w:rFonts w:ascii="Book Antiqua" w:eastAsia="Book Antiqua" w:hAnsi="Book Antiqua" w:cs="Book Antiqua"/>
          <w:color w:val="000000"/>
        </w:rPr>
        <w:t>DCs present antigens to T cells including CD4</w:t>
      </w:r>
      <w:r w:rsidRPr="0089652E">
        <w:rPr>
          <w:rFonts w:ascii="Book Antiqua" w:eastAsia="Book Antiqua" w:hAnsi="Book Antiqua" w:cs="Book Antiqua"/>
          <w:color w:val="000000"/>
          <w:szCs w:val="30"/>
          <w:vertAlign w:val="superscript"/>
        </w:rPr>
        <w:t>+</w:t>
      </w:r>
      <w:r w:rsidRPr="0089652E">
        <w:rPr>
          <w:rFonts w:ascii="Book Antiqua" w:eastAsia="Book Antiqua" w:hAnsi="Book Antiqua" w:cs="Book Antiqua"/>
          <w:color w:val="000000"/>
        </w:rPr>
        <w:t xml:space="preserve"> T helper cells, resulting in the initiation of the adaptive anti-</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immune </w:t>
      </w:r>
      <w:proofErr w:type="gramStart"/>
      <w:r w:rsidRPr="0089652E">
        <w:rPr>
          <w:rFonts w:ascii="Book Antiqua" w:eastAsia="Book Antiqua" w:hAnsi="Book Antiqua" w:cs="Book Antiqua"/>
          <w:color w:val="000000"/>
        </w:rPr>
        <w:t>response</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96]</w:t>
      </w:r>
      <w:r w:rsidRPr="0089652E">
        <w:rPr>
          <w:rFonts w:ascii="Book Antiqua" w:eastAsia="Book Antiqua" w:hAnsi="Book Antiqua" w:cs="Book Antiqua"/>
          <w:color w:val="000000"/>
        </w:rPr>
        <w:t>. In cancer, impaired DC function is associated with defective anti-</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immune responses and hence cancer </w:t>
      </w:r>
      <w:proofErr w:type="gramStart"/>
      <w:r w:rsidRPr="0089652E">
        <w:rPr>
          <w:rFonts w:ascii="Book Antiqua" w:eastAsia="Book Antiqua" w:hAnsi="Book Antiqua" w:cs="Book Antiqua"/>
          <w:color w:val="000000"/>
        </w:rPr>
        <w:t>progression</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97</w:t>
      </w:r>
      <w:r w:rsidR="00B74E27" w:rsidRPr="0089652E">
        <w:rPr>
          <w:rFonts w:ascii="Book Antiqua" w:eastAsia="Book Antiqua" w:hAnsi="Book Antiqua" w:cs="Book Antiqua"/>
          <w:color w:val="000000"/>
          <w:szCs w:val="30"/>
          <w:vertAlign w:val="superscript"/>
        </w:rPr>
        <w:t>-</w:t>
      </w:r>
      <w:r w:rsidRPr="0089652E">
        <w:rPr>
          <w:rFonts w:ascii="Book Antiqua" w:eastAsia="Book Antiqua" w:hAnsi="Book Antiqua" w:cs="Book Antiqua"/>
          <w:color w:val="000000"/>
          <w:szCs w:val="30"/>
          <w:vertAlign w:val="superscript"/>
        </w:rPr>
        <w:t>99]</w:t>
      </w:r>
      <w:r w:rsidRPr="0089652E">
        <w:rPr>
          <w:rFonts w:ascii="Book Antiqua" w:eastAsia="Book Antiqua" w:hAnsi="Book Antiqua" w:cs="Book Antiqua"/>
          <w:color w:val="000000"/>
        </w:rPr>
        <w:t xml:space="preserve">. While there are contrasting studies, the net effect of the hypoxic TME may be skewed towards a tolerogenic DC </w:t>
      </w:r>
      <w:proofErr w:type="gramStart"/>
      <w:r w:rsidRPr="0089652E">
        <w:rPr>
          <w:rFonts w:ascii="Book Antiqua" w:eastAsia="Book Antiqua" w:hAnsi="Book Antiqua" w:cs="Book Antiqua"/>
          <w:color w:val="000000"/>
        </w:rPr>
        <w:t>phenotype</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100,101]</w:t>
      </w:r>
      <w:r w:rsidRPr="0089652E">
        <w:rPr>
          <w:rFonts w:ascii="Book Antiqua" w:eastAsia="Book Antiqua" w:hAnsi="Book Antiqua" w:cs="Book Antiqua"/>
          <w:color w:val="000000"/>
        </w:rPr>
        <w:t xml:space="preserve">. An </w:t>
      </w:r>
      <w:r w:rsidRPr="0089652E">
        <w:rPr>
          <w:rFonts w:ascii="Book Antiqua" w:eastAsia="Book Antiqua" w:hAnsi="Book Antiqua" w:cs="Book Antiqua"/>
          <w:i/>
          <w:iCs/>
          <w:color w:val="000000"/>
        </w:rPr>
        <w:t xml:space="preserve">in vitro </w:t>
      </w:r>
      <w:r w:rsidRPr="0089652E">
        <w:rPr>
          <w:rFonts w:ascii="Book Antiqua" w:eastAsia="Book Antiqua" w:hAnsi="Book Antiqua" w:cs="Book Antiqua"/>
          <w:color w:val="000000"/>
        </w:rPr>
        <w:t>study</w:t>
      </w:r>
      <w:r w:rsidRPr="0089652E">
        <w:rPr>
          <w:rFonts w:ascii="Book Antiqua" w:eastAsia="Book Antiqua" w:hAnsi="Book Antiqua" w:cs="Book Antiqua"/>
          <w:i/>
          <w:iCs/>
          <w:color w:val="000000"/>
        </w:rPr>
        <w:t xml:space="preserve"> </w:t>
      </w:r>
      <w:r w:rsidRPr="0089652E">
        <w:rPr>
          <w:rFonts w:ascii="Book Antiqua" w:eastAsia="Book Antiqua" w:hAnsi="Book Antiqua" w:cs="Book Antiqua"/>
          <w:color w:val="000000"/>
        </w:rPr>
        <w:t xml:space="preserve">of peripheral blood mononuclear cells isolated from a healthy human cohort and cultured under hypoxic conditions (1% oxygen) showed that hypoxia impairs DC uptake of antigens and causes modulation of their cytokine expression patterns in both resting and activated </w:t>
      </w:r>
      <w:proofErr w:type="gramStart"/>
      <w:r w:rsidRPr="0089652E">
        <w:rPr>
          <w:rFonts w:ascii="Book Antiqua" w:eastAsia="Book Antiqua" w:hAnsi="Book Antiqua" w:cs="Book Antiqua"/>
          <w:color w:val="000000"/>
        </w:rPr>
        <w:t>states</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100]</w:t>
      </w:r>
      <w:r w:rsidRPr="0089652E">
        <w:rPr>
          <w:rFonts w:ascii="Book Antiqua" w:eastAsia="Book Antiqua" w:hAnsi="Book Antiqua" w:cs="Book Antiqua"/>
          <w:color w:val="000000"/>
        </w:rPr>
        <w:t xml:space="preserve">. Hypoxia increased VEGF production and CXCR4 expression and lead to a reduction in DC produced </w:t>
      </w:r>
      <w:bookmarkStart w:id="0" w:name="_Hlk58003098"/>
      <w:r w:rsidR="00B74E27" w:rsidRPr="0089652E">
        <w:rPr>
          <w:rFonts w:ascii="Book Antiqua" w:eastAsia="Book Antiqua" w:hAnsi="Book Antiqua" w:cs="Book Antiqua"/>
          <w:color w:val="000000"/>
        </w:rPr>
        <w:t>tumor necrosis factor</w:t>
      </w:r>
      <w:bookmarkEnd w:id="0"/>
      <w:r w:rsidRPr="0089652E">
        <w:rPr>
          <w:rFonts w:ascii="Book Antiqua" w:eastAsia="Book Antiqua" w:hAnsi="Book Antiqua" w:cs="Book Antiqua"/>
          <w:color w:val="000000"/>
        </w:rPr>
        <w:t xml:space="preserve">-α thereby revealing the </w:t>
      </w:r>
      <w:r w:rsidRPr="0089652E">
        <w:rPr>
          <w:rFonts w:ascii="Book Antiqua" w:eastAsia="Book Antiqua" w:hAnsi="Book Antiqua" w:cs="Book Antiqua"/>
          <w:color w:val="000000"/>
        </w:rPr>
        <w:lastRenderedPageBreak/>
        <w:t xml:space="preserve">pro-angiogenic and immunosuppressive effect of reduced oxygen tension on DCs. Lysosomal-associated membrane protein (LAMP3) is a marker of mature </w:t>
      </w:r>
      <w:r w:rsidR="00B74E27" w:rsidRPr="0089652E">
        <w:rPr>
          <w:rFonts w:ascii="Book Antiqua" w:eastAsia="Book Antiqua" w:hAnsi="Book Antiqua" w:cs="Book Antiqua"/>
          <w:color w:val="000000"/>
        </w:rPr>
        <w:t>DC</w:t>
      </w:r>
      <w:r w:rsidRPr="0089652E">
        <w:rPr>
          <w:rFonts w:ascii="Book Antiqua" w:eastAsia="Book Antiqua" w:hAnsi="Book Antiqua" w:cs="Book Antiqua"/>
          <w:color w:val="000000"/>
        </w:rPr>
        <w:t xml:space="preserve">s and it has been shown to be induced by hypoxia in breast cancer both </w:t>
      </w:r>
      <w:r w:rsidRPr="0089652E">
        <w:rPr>
          <w:rFonts w:ascii="Book Antiqua" w:eastAsia="Book Antiqua" w:hAnsi="Book Antiqua" w:cs="Book Antiqua"/>
          <w:i/>
          <w:iCs/>
          <w:color w:val="000000"/>
        </w:rPr>
        <w:t>in vitro</w:t>
      </w:r>
      <w:r w:rsidRPr="0089652E">
        <w:rPr>
          <w:rFonts w:ascii="Book Antiqua" w:eastAsia="Book Antiqua" w:hAnsi="Book Antiqua" w:cs="Book Antiqua"/>
          <w:color w:val="000000"/>
        </w:rPr>
        <w:t xml:space="preserve"> and </w:t>
      </w:r>
      <w:r w:rsidRPr="0089652E">
        <w:rPr>
          <w:rFonts w:ascii="Book Antiqua" w:eastAsia="Book Antiqua" w:hAnsi="Book Antiqua" w:cs="Book Antiqua"/>
          <w:i/>
          <w:iCs/>
          <w:color w:val="000000"/>
        </w:rPr>
        <w:t xml:space="preserve">in </w:t>
      </w:r>
      <w:proofErr w:type="gramStart"/>
      <w:r w:rsidRPr="0089652E">
        <w:rPr>
          <w:rFonts w:ascii="Book Antiqua" w:eastAsia="Book Antiqua" w:hAnsi="Book Antiqua" w:cs="Book Antiqua"/>
          <w:i/>
          <w:iCs/>
          <w:color w:val="000000"/>
        </w:rPr>
        <w:t>vivo</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102]</w:t>
      </w:r>
      <w:r w:rsidRPr="0089652E">
        <w:rPr>
          <w:rFonts w:ascii="Book Antiqua" w:eastAsia="Book Antiqua" w:hAnsi="Book Antiqua" w:cs="Book Antiqua"/>
          <w:color w:val="000000"/>
        </w:rPr>
        <w:t xml:space="preserve">. It is thought to be implicated in </w:t>
      </w:r>
      <w:proofErr w:type="gramStart"/>
      <w:r w:rsidRPr="0089652E">
        <w:rPr>
          <w:rFonts w:ascii="Book Antiqua" w:eastAsia="Book Antiqua" w:hAnsi="Book Antiqua" w:cs="Book Antiqua"/>
          <w:color w:val="000000"/>
        </w:rPr>
        <w:t>metastasis</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103]</w:t>
      </w:r>
      <w:r w:rsidRPr="0089652E">
        <w:rPr>
          <w:rFonts w:ascii="Book Antiqua" w:eastAsia="Book Antiqua" w:hAnsi="Book Antiqua" w:cs="Book Antiqua"/>
          <w:color w:val="000000"/>
        </w:rPr>
        <w:t xml:space="preserve"> RT-qPCR analysis of 157 OSCC tissues as well as immunohistochemical staining of 46 specimens reveal its expression to be correlated with poor patient outcomes, further emphasi</w:t>
      </w:r>
      <w:r w:rsidR="00B74E27" w:rsidRPr="0089652E">
        <w:rPr>
          <w:rFonts w:ascii="Book Antiqua" w:eastAsia="Book Antiqua" w:hAnsi="Book Antiqua" w:cs="Book Antiqua"/>
          <w:color w:val="000000"/>
        </w:rPr>
        <w:t>z</w:t>
      </w:r>
      <w:r w:rsidRPr="0089652E">
        <w:rPr>
          <w:rFonts w:ascii="Book Antiqua" w:eastAsia="Book Antiqua" w:hAnsi="Book Antiqua" w:cs="Book Antiqua"/>
          <w:color w:val="000000"/>
        </w:rPr>
        <w:t>ing the tolerogenic capacity of DCs</w:t>
      </w:r>
      <w:r w:rsidRPr="0089652E">
        <w:rPr>
          <w:rFonts w:ascii="Book Antiqua" w:eastAsia="Book Antiqua" w:hAnsi="Book Antiqua" w:cs="Book Antiqua"/>
          <w:color w:val="000000"/>
          <w:szCs w:val="30"/>
          <w:vertAlign w:val="superscript"/>
        </w:rPr>
        <w:t>[104]</w:t>
      </w:r>
      <w:r w:rsidRPr="0089652E">
        <w:rPr>
          <w:rFonts w:ascii="Book Antiqua" w:eastAsia="Book Antiqua" w:hAnsi="Book Antiqua" w:cs="Book Antiqua"/>
          <w:color w:val="000000"/>
        </w:rPr>
        <w:t xml:space="preserve">. Again, in the context of OAC, co-culture with DCs has been shown to induce Treg </w:t>
      </w:r>
      <w:r w:rsidR="00F707A8" w:rsidRPr="0089652E">
        <w:rPr>
          <w:rFonts w:ascii="Book Antiqua" w:eastAsia="Book Antiqua" w:hAnsi="Book Antiqua" w:cs="Book Antiqua"/>
          <w:color w:val="000000"/>
        </w:rPr>
        <w:t xml:space="preserve">(T regulatory) </w:t>
      </w:r>
      <w:r w:rsidRPr="0089652E">
        <w:rPr>
          <w:rFonts w:ascii="Book Antiqua" w:eastAsia="Book Antiqua" w:hAnsi="Book Antiqua" w:cs="Book Antiqua"/>
          <w:color w:val="000000"/>
        </w:rPr>
        <w:t xml:space="preserve">differentiation supporting the tolerogenic DC phenotype in these </w:t>
      </w:r>
      <w:proofErr w:type="gramStart"/>
      <w:r w:rsidRPr="0089652E">
        <w:rPr>
          <w:rFonts w:ascii="Book Antiqua" w:eastAsia="Book Antiqua" w:hAnsi="Book Antiqua" w:cs="Book Antiqua"/>
          <w:color w:val="000000"/>
        </w:rPr>
        <w:t>malignancies</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105]</w:t>
      </w:r>
      <w:r w:rsidRPr="0089652E">
        <w:rPr>
          <w:rFonts w:ascii="Book Antiqua" w:eastAsia="Book Antiqua" w:hAnsi="Book Antiqua" w:cs="Book Antiqua"/>
          <w:color w:val="000000"/>
        </w:rPr>
        <w:t xml:space="preserve">. Given that successful activation of adaptive T cell responses is dependent on DC migration to peripheral lymphoid organs, further research and investigation of the effect of hypoxia in the TME on DCs is required to fully dissect the potential clinical impact regarding patient outcomes and treatment </w:t>
      </w:r>
      <w:proofErr w:type="gramStart"/>
      <w:r w:rsidRPr="0089652E">
        <w:rPr>
          <w:rFonts w:ascii="Book Antiqua" w:eastAsia="Book Antiqua" w:hAnsi="Book Antiqua" w:cs="Book Antiqua"/>
          <w:color w:val="000000"/>
        </w:rPr>
        <w:t>resistance</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106]</w:t>
      </w:r>
      <w:r w:rsidRPr="0089652E">
        <w:rPr>
          <w:rFonts w:ascii="Book Antiqua" w:eastAsia="Book Antiqua" w:hAnsi="Book Antiqua" w:cs="Book Antiqua"/>
          <w:color w:val="000000"/>
        </w:rPr>
        <w:t>.</w:t>
      </w:r>
    </w:p>
    <w:p w14:paraId="74D6CD0F" w14:textId="1C5CA8DD" w:rsidR="00A77B3E" w:rsidRPr="0089652E" w:rsidRDefault="009E152E" w:rsidP="00B74E27">
      <w:pPr>
        <w:spacing w:line="360" w:lineRule="auto"/>
        <w:ind w:firstLineChars="100" w:firstLine="240"/>
        <w:jc w:val="both"/>
        <w:rPr>
          <w:rFonts w:ascii="Book Antiqua" w:eastAsia="Book Antiqua" w:hAnsi="Book Antiqua" w:cs="Book Antiqua"/>
          <w:color w:val="000000"/>
          <w:szCs w:val="28"/>
        </w:rPr>
      </w:pPr>
      <w:r w:rsidRPr="0089652E">
        <w:rPr>
          <w:rFonts w:ascii="Book Antiqua" w:eastAsia="Book Antiqua" w:hAnsi="Book Antiqua" w:cs="Book Antiqua"/>
          <w:color w:val="000000"/>
        </w:rPr>
        <w:t xml:space="preserve">Hypoxia-induced HIF1-α expression is also associated with the upregulation of the transcription factor </w:t>
      </w:r>
      <w:proofErr w:type="spellStart"/>
      <w:r w:rsidRPr="0089652E">
        <w:rPr>
          <w:rFonts w:ascii="Book Antiqua" w:eastAsia="Book Antiqua" w:hAnsi="Book Antiqua" w:cs="Book Antiqua"/>
          <w:color w:val="000000"/>
        </w:rPr>
        <w:t>Forkhead</w:t>
      </w:r>
      <w:proofErr w:type="spellEnd"/>
      <w:r w:rsidRPr="0089652E">
        <w:rPr>
          <w:rFonts w:ascii="Book Antiqua" w:eastAsia="Book Antiqua" w:hAnsi="Book Antiqua" w:cs="Book Antiqua"/>
          <w:color w:val="000000"/>
        </w:rPr>
        <w:t xml:space="preserve"> Box Protein P3 (FoxP3), highlighting the role of hypoxia in regulating the abundance and function of Treg cells, further illustrating the potential immunosuppressive effect of a hypoxic TME on anti-</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w:t>
      </w:r>
      <w:proofErr w:type="gramStart"/>
      <w:r w:rsidRPr="0089652E">
        <w:rPr>
          <w:rFonts w:ascii="Book Antiqua" w:eastAsia="Book Antiqua" w:hAnsi="Book Antiqua" w:cs="Book Antiqua"/>
          <w:color w:val="000000"/>
        </w:rPr>
        <w:t>immunity</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107,108]</w:t>
      </w:r>
      <w:r w:rsidRPr="0089652E">
        <w:rPr>
          <w:rFonts w:ascii="Book Antiqua" w:eastAsia="Book Antiqua" w:hAnsi="Book Antiqua" w:cs="Book Antiqua"/>
          <w:color w:val="000000"/>
        </w:rPr>
        <w:t xml:space="preserve">. In a study of </w:t>
      </w:r>
      <w:r w:rsidR="002C1A33" w:rsidRPr="0089652E">
        <w:rPr>
          <w:rFonts w:ascii="Book Antiqua" w:eastAsia="Book Antiqua" w:hAnsi="Book Antiqua" w:cs="Book Antiqua"/>
          <w:color w:val="000000"/>
        </w:rPr>
        <w:t>GC</w:t>
      </w:r>
      <w:r w:rsidRPr="0089652E">
        <w:rPr>
          <w:rFonts w:ascii="Book Antiqua" w:eastAsia="Book Antiqua" w:hAnsi="Book Antiqua" w:cs="Book Antiqua"/>
          <w:color w:val="000000"/>
        </w:rPr>
        <w:t xml:space="preserve">, the frequency of Treg cells was significantly higher in the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compared with peripheral circulation wherein, </w:t>
      </w:r>
      <w:proofErr w:type="spellStart"/>
      <w:r w:rsidRPr="0089652E">
        <w:rPr>
          <w:rFonts w:ascii="Book Antiqua" w:eastAsia="Book Antiqua" w:hAnsi="Book Antiqua" w:cs="Book Antiqua"/>
          <w:color w:val="000000"/>
        </w:rPr>
        <w:t>intratumoural</w:t>
      </w:r>
      <w:proofErr w:type="spellEnd"/>
      <w:r w:rsidRPr="0089652E">
        <w:rPr>
          <w:rFonts w:ascii="Book Antiqua" w:eastAsia="Book Antiqua" w:hAnsi="Book Antiqua" w:cs="Book Antiqua"/>
          <w:color w:val="000000"/>
        </w:rPr>
        <w:t xml:space="preserve"> levels of</w:t>
      </w:r>
      <w:r w:rsidR="00B74E27" w:rsidRPr="0089652E">
        <w:rPr>
          <w:rFonts w:ascii="Book Antiqua" w:eastAsia="Book Antiqua" w:hAnsi="Book Antiqua" w:cs="Book Antiqua"/>
          <w:color w:val="000000"/>
        </w:rPr>
        <w:t xml:space="preserve"> </w:t>
      </w:r>
      <w:r w:rsidRPr="0089652E">
        <w:rPr>
          <w:rFonts w:ascii="Book Antiqua" w:eastAsia="Book Antiqua" w:hAnsi="Book Antiqua" w:cs="Book Antiqua"/>
          <w:color w:val="000000"/>
        </w:rPr>
        <w:t>FoxP3</w:t>
      </w:r>
      <w:r w:rsidR="00B74E27" w:rsidRPr="0089652E">
        <w:rPr>
          <w:rFonts w:ascii="Book Antiqua" w:eastAsia="Book Antiqua" w:hAnsi="Book Antiqua" w:cs="Book Antiqua"/>
          <w:color w:val="000000"/>
        </w:rPr>
        <w:t xml:space="preserve"> </w:t>
      </w:r>
      <w:r w:rsidRPr="0089652E">
        <w:rPr>
          <w:rFonts w:ascii="Book Antiqua" w:eastAsia="Book Antiqua" w:hAnsi="Book Antiqua" w:cs="Book Antiqua"/>
          <w:color w:val="000000"/>
        </w:rPr>
        <w:t xml:space="preserve">correlated with TNM </w:t>
      </w:r>
      <w:proofErr w:type="gramStart"/>
      <w:r w:rsidRPr="0089652E">
        <w:rPr>
          <w:rFonts w:ascii="Book Antiqua" w:eastAsia="Book Antiqua" w:hAnsi="Book Antiqua" w:cs="Book Antiqua"/>
          <w:color w:val="000000"/>
        </w:rPr>
        <w:t>stage</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109]</w:t>
      </w:r>
      <w:r w:rsidRPr="0089652E">
        <w:rPr>
          <w:rFonts w:ascii="Book Antiqua" w:eastAsia="Book Antiqua" w:hAnsi="Book Antiqua" w:cs="Book Antiqua"/>
          <w:color w:val="000000"/>
        </w:rPr>
        <w:t xml:space="preserve">. In a complementary study, elevated Treg/CD8⁺ cell ratio was shown to be an independent predictor for worse OS in a study of 133 patients with </w:t>
      </w:r>
      <w:r w:rsidR="002C1A33" w:rsidRPr="0089652E">
        <w:rPr>
          <w:rFonts w:ascii="Book Antiqua" w:eastAsia="Book Antiqua" w:hAnsi="Book Antiqua" w:cs="Book Antiqua"/>
          <w:color w:val="000000"/>
        </w:rPr>
        <w:t>GC</w:t>
      </w:r>
      <w:r w:rsidRPr="0089652E">
        <w:rPr>
          <w:rFonts w:ascii="Book Antiqua" w:eastAsia="Book Antiqua" w:hAnsi="Book Antiqua" w:cs="Book Antiqua"/>
          <w:color w:val="000000"/>
        </w:rPr>
        <w:t>.</w:t>
      </w:r>
      <w:r w:rsidR="00B74E27" w:rsidRPr="0089652E">
        <w:rPr>
          <w:rFonts w:ascii="Book Antiqua" w:eastAsia="Book Antiqua" w:hAnsi="Book Antiqua" w:cs="Book Antiqua"/>
          <w:color w:val="000000"/>
        </w:rPr>
        <w:t xml:space="preserve"> </w:t>
      </w:r>
      <w:r w:rsidRPr="0089652E">
        <w:rPr>
          <w:rFonts w:ascii="Book Antiqua" w:eastAsia="Book Antiqua" w:hAnsi="Book Antiqua" w:cs="Book Antiqua"/>
          <w:color w:val="000000"/>
        </w:rPr>
        <w:t xml:space="preserve">Tregs are also crucially important in OC; one study found an increased percentage of peripheral Treg cells in OC patients </w:t>
      </w:r>
      <w:r w:rsidRPr="0089652E">
        <w:rPr>
          <w:rFonts w:ascii="Book Antiqua" w:eastAsia="Book Antiqua" w:hAnsi="Book Antiqua" w:cs="Book Antiqua"/>
          <w:i/>
          <w:iCs/>
          <w:color w:val="000000"/>
        </w:rPr>
        <w:t>vs</w:t>
      </w:r>
      <w:r w:rsidRPr="0089652E">
        <w:rPr>
          <w:rFonts w:ascii="Book Antiqua" w:eastAsia="Book Antiqua" w:hAnsi="Book Antiqua" w:cs="Book Antiqua"/>
          <w:color w:val="000000"/>
        </w:rPr>
        <w:t xml:space="preserve"> healthy controls and they further demonstrated that a higher proportion of Tregs was inversely correlated to </w:t>
      </w:r>
      <w:proofErr w:type="gramStart"/>
      <w:r w:rsidRPr="0089652E">
        <w:rPr>
          <w:rFonts w:ascii="Book Antiqua" w:eastAsia="Book Antiqua" w:hAnsi="Book Antiqua" w:cs="Book Antiqua"/>
          <w:color w:val="000000"/>
        </w:rPr>
        <w:t>survival</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110]</w:t>
      </w:r>
      <w:r w:rsidRPr="0089652E">
        <w:rPr>
          <w:rFonts w:ascii="Book Antiqua" w:eastAsia="Book Antiqua" w:hAnsi="Book Antiqua" w:cs="Book Antiqua"/>
          <w:color w:val="000000"/>
        </w:rPr>
        <w:t xml:space="preserve">. The administration of an agent that disrupts Treg recruitment to a hypoxic TME may represent a potential therapeutic target capable of improving </w:t>
      </w:r>
      <w:proofErr w:type="gramStart"/>
      <w:r w:rsidRPr="0089652E">
        <w:rPr>
          <w:rFonts w:ascii="Book Antiqua" w:eastAsia="Book Antiqua" w:hAnsi="Book Antiqua" w:cs="Book Antiqua"/>
          <w:color w:val="000000"/>
        </w:rPr>
        <w:t>outcomes</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111]</w:t>
      </w:r>
      <w:r w:rsidRPr="0089652E">
        <w:rPr>
          <w:rFonts w:ascii="Book Antiqua" w:eastAsia="Book Antiqua" w:hAnsi="Book Antiqua" w:cs="Book Antiqua"/>
          <w:color w:val="000000"/>
          <w:szCs w:val="28"/>
        </w:rPr>
        <w:t>.</w:t>
      </w:r>
    </w:p>
    <w:p w14:paraId="40FA9F61" w14:textId="77777777" w:rsidR="00B74E27" w:rsidRPr="0089652E" w:rsidRDefault="00B74E27" w:rsidP="00B74E27">
      <w:pPr>
        <w:spacing w:line="360" w:lineRule="auto"/>
        <w:jc w:val="both"/>
      </w:pPr>
    </w:p>
    <w:p w14:paraId="6F85BA39" w14:textId="77777777" w:rsidR="00A77B3E" w:rsidRPr="0089652E" w:rsidRDefault="009E152E">
      <w:pPr>
        <w:spacing w:line="360" w:lineRule="auto"/>
        <w:jc w:val="both"/>
        <w:rPr>
          <w:b/>
          <w:bCs/>
        </w:rPr>
      </w:pPr>
      <w:r w:rsidRPr="0089652E">
        <w:rPr>
          <w:rFonts w:ascii="Book Antiqua" w:eastAsia="Book Antiqua" w:hAnsi="Book Antiqua" w:cs="Book Antiqua"/>
          <w:b/>
          <w:bCs/>
          <w:i/>
          <w:color w:val="000000"/>
          <w:szCs w:val="32"/>
        </w:rPr>
        <w:t>Invasion, migration, and metastasis</w:t>
      </w:r>
    </w:p>
    <w:p w14:paraId="78460D9F" w14:textId="3CE62900" w:rsidR="00A77B3E" w:rsidRPr="0089652E" w:rsidRDefault="009E152E">
      <w:pPr>
        <w:spacing w:line="360" w:lineRule="auto"/>
        <w:jc w:val="both"/>
        <w:rPr>
          <w:rFonts w:ascii="Book Antiqua" w:eastAsia="Book Antiqua" w:hAnsi="Book Antiqua" w:cs="Book Antiqua"/>
          <w:color w:val="000000"/>
        </w:rPr>
      </w:pPr>
      <w:r w:rsidRPr="0089652E">
        <w:rPr>
          <w:rFonts w:ascii="Book Antiqua" w:eastAsia="Book Antiqua" w:hAnsi="Book Antiqua" w:cs="Book Antiqua"/>
          <w:color w:val="000000"/>
        </w:rPr>
        <w:t xml:space="preserve">The activation of cancer-associated fibroblasts (CAFs) in hypoxic TMEs has been implicated in the altered deposition, </w:t>
      </w:r>
      <w:proofErr w:type="spellStart"/>
      <w:r w:rsidRPr="0089652E">
        <w:rPr>
          <w:rFonts w:ascii="Book Antiqua" w:eastAsia="Book Antiqua" w:hAnsi="Book Antiqua" w:cs="Book Antiqua"/>
          <w:color w:val="000000"/>
        </w:rPr>
        <w:t>remodelling</w:t>
      </w:r>
      <w:proofErr w:type="spellEnd"/>
      <w:r w:rsidRPr="0089652E">
        <w:rPr>
          <w:rFonts w:ascii="Book Antiqua" w:eastAsia="Book Antiqua" w:hAnsi="Book Antiqua" w:cs="Book Antiqua"/>
          <w:color w:val="000000"/>
        </w:rPr>
        <w:t xml:space="preserve"> and degradation of the extracellular </w:t>
      </w:r>
      <w:r w:rsidRPr="0089652E">
        <w:rPr>
          <w:rFonts w:ascii="Book Antiqua" w:eastAsia="Book Antiqua" w:hAnsi="Book Antiqua" w:cs="Book Antiqua"/>
          <w:color w:val="000000"/>
        </w:rPr>
        <w:lastRenderedPageBreak/>
        <w:t xml:space="preserve">matrix (ECM) and hence invasion, migration, and </w:t>
      </w:r>
      <w:proofErr w:type="gramStart"/>
      <w:r w:rsidRPr="0089652E">
        <w:rPr>
          <w:rFonts w:ascii="Book Antiqua" w:eastAsia="Book Antiqua" w:hAnsi="Book Antiqua" w:cs="Book Antiqua"/>
          <w:color w:val="000000"/>
        </w:rPr>
        <w:t>metastasis</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112</w:t>
      </w:r>
      <w:r w:rsidR="00B74E27" w:rsidRPr="0089652E">
        <w:rPr>
          <w:rFonts w:ascii="Book Antiqua" w:eastAsia="Book Antiqua" w:hAnsi="Book Antiqua" w:cs="Book Antiqua"/>
          <w:color w:val="000000"/>
          <w:szCs w:val="30"/>
          <w:vertAlign w:val="superscript"/>
        </w:rPr>
        <w:t>-</w:t>
      </w:r>
      <w:r w:rsidRPr="0089652E">
        <w:rPr>
          <w:rFonts w:ascii="Book Antiqua" w:eastAsia="Book Antiqua" w:hAnsi="Book Antiqua" w:cs="Book Antiqua"/>
          <w:color w:val="000000"/>
          <w:szCs w:val="30"/>
          <w:vertAlign w:val="superscript"/>
        </w:rPr>
        <w:t>114]</w:t>
      </w:r>
      <w:r w:rsidRPr="0089652E">
        <w:rPr>
          <w:rFonts w:ascii="Book Antiqua" w:eastAsia="Book Antiqua" w:hAnsi="Book Antiqua" w:cs="Book Antiqua"/>
          <w:color w:val="000000"/>
        </w:rPr>
        <w:t xml:space="preserve">. In a study of 183 patients with OAC, characteristic expression of CAF marker α-SMA was found to be correlated with worse </w:t>
      </w:r>
      <w:proofErr w:type="gramStart"/>
      <w:r w:rsidRPr="0089652E">
        <w:rPr>
          <w:rFonts w:ascii="Book Antiqua" w:eastAsia="Book Antiqua" w:hAnsi="Book Antiqua" w:cs="Book Antiqua"/>
          <w:color w:val="000000"/>
        </w:rPr>
        <w:t>OS</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115]</w:t>
      </w:r>
      <w:r w:rsidRPr="0089652E">
        <w:rPr>
          <w:rFonts w:ascii="Book Antiqua" w:eastAsia="Book Antiqua" w:hAnsi="Book Antiqua" w:cs="Book Antiqua"/>
          <w:color w:val="000000"/>
        </w:rPr>
        <w:t>. It was initially hypothesi</w:t>
      </w:r>
      <w:r w:rsidR="002E612D" w:rsidRPr="0089652E">
        <w:rPr>
          <w:rFonts w:ascii="Book Antiqua" w:eastAsia="Book Antiqua" w:hAnsi="Book Antiqua" w:cs="Book Antiqua"/>
          <w:color w:val="000000"/>
        </w:rPr>
        <w:t>z</w:t>
      </w:r>
      <w:r w:rsidRPr="0089652E">
        <w:rPr>
          <w:rFonts w:ascii="Book Antiqua" w:eastAsia="Book Antiqua" w:hAnsi="Book Antiqua" w:cs="Book Antiqua"/>
          <w:color w:val="000000"/>
        </w:rPr>
        <w:t xml:space="preserve">ed that increased collagen production and fibrosis would present an obstacle to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cell invasion and metastasis, but evidence suggests that this is a lot more complex. In one study of pancreatic carcinoma cells, collagen has been shown to increase expression of the key </w:t>
      </w:r>
      <w:r w:rsidR="002E612D" w:rsidRPr="0089652E">
        <w:rPr>
          <w:rFonts w:ascii="Book Antiqua" w:eastAsia="Book Antiqua" w:hAnsi="Book Antiqua" w:cs="Book Antiqua"/>
          <w:color w:val="000000"/>
        </w:rPr>
        <w:t>epithelial to mesenchymal tra</w:t>
      </w:r>
      <w:r w:rsidRPr="0089652E">
        <w:rPr>
          <w:rFonts w:ascii="Book Antiqua" w:eastAsia="Book Antiqua" w:hAnsi="Book Antiqua" w:cs="Book Antiqua"/>
          <w:color w:val="000000"/>
        </w:rPr>
        <w:t xml:space="preserve">nsition (EMT) transcription factor Snail in a </w:t>
      </w:r>
      <w:r w:rsidR="002E612D" w:rsidRPr="0089652E">
        <w:rPr>
          <w:rFonts w:ascii="Book Antiqua" w:eastAsia="Book Antiqua" w:hAnsi="Book Antiqua" w:cs="Book Antiqua"/>
          <w:color w:val="000000"/>
        </w:rPr>
        <w:t>transforming growth factor</w:t>
      </w:r>
      <w:r w:rsidRPr="0089652E">
        <w:rPr>
          <w:rFonts w:ascii="Book Antiqua" w:eastAsia="Book Antiqua" w:hAnsi="Book Antiqua" w:cs="Book Antiqua"/>
          <w:color w:val="000000"/>
        </w:rPr>
        <w:t xml:space="preserve">-β mediated </w:t>
      </w:r>
      <w:proofErr w:type="gramStart"/>
      <w:r w:rsidRPr="0089652E">
        <w:rPr>
          <w:rFonts w:ascii="Book Antiqua" w:eastAsia="Book Antiqua" w:hAnsi="Book Antiqua" w:cs="Book Antiqua"/>
          <w:color w:val="000000"/>
        </w:rPr>
        <w:t>manner</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116]</w:t>
      </w:r>
      <w:r w:rsidRPr="0089652E">
        <w:rPr>
          <w:rFonts w:ascii="Book Antiqua" w:eastAsia="Book Antiqua" w:hAnsi="Book Antiqua" w:cs="Book Antiqua"/>
          <w:color w:val="000000"/>
        </w:rPr>
        <w:t xml:space="preserve">. Thus, this series of events is thought to be involved in the activation of CAFs thereby ensuring enhanced migratory capacity, invasiveness, survival, and ECM deposition in a positive feedback </w:t>
      </w:r>
      <w:proofErr w:type="gramStart"/>
      <w:r w:rsidRPr="0089652E">
        <w:rPr>
          <w:rFonts w:ascii="Book Antiqua" w:eastAsia="Book Antiqua" w:hAnsi="Book Antiqua" w:cs="Book Antiqua"/>
          <w:color w:val="000000"/>
        </w:rPr>
        <w:t>loop</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117,118]</w:t>
      </w:r>
      <w:r w:rsidRPr="0089652E">
        <w:rPr>
          <w:rFonts w:ascii="Book Antiqua" w:eastAsia="Book Antiqua" w:hAnsi="Book Antiqua" w:cs="Book Antiqua"/>
          <w:color w:val="000000"/>
        </w:rPr>
        <w:t xml:space="preserve">. In the area of GOC, an </w:t>
      </w:r>
      <w:r w:rsidRPr="0089652E">
        <w:rPr>
          <w:rFonts w:ascii="Book Antiqua" w:eastAsia="Book Antiqua" w:hAnsi="Book Antiqua" w:cs="Book Antiqua"/>
          <w:i/>
          <w:iCs/>
          <w:color w:val="000000"/>
        </w:rPr>
        <w:t xml:space="preserve">in vitro </w:t>
      </w:r>
      <w:r w:rsidRPr="0089652E">
        <w:rPr>
          <w:rFonts w:ascii="Book Antiqua" w:eastAsia="Book Antiqua" w:hAnsi="Book Antiqua" w:cs="Book Antiqua"/>
          <w:color w:val="000000"/>
        </w:rPr>
        <w:t xml:space="preserve">assay revealed Extracellular Matrix Metalloproteinase Inducer (EMMPRIN) promoted EMT and hence invasion and migration of an </w:t>
      </w:r>
      <w:r w:rsidR="002C1A33" w:rsidRPr="0089652E">
        <w:rPr>
          <w:rFonts w:ascii="Book Antiqua" w:eastAsia="Book Antiqua" w:hAnsi="Book Antiqua" w:cs="Book Antiqua"/>
          <w:color w:val="000000"/>
        </w:rPr>
        <w:t>OC</w:t>
      </w:r>
      <w:r w:rsidRPr="0089652E">
        <w:rPr>
          <w:rFonts w:ascii="Book Antiqua" w:eastAsia="Book Antiqua" w:hAnsi="Book Antiqua" w:cs="Book Antiqua"/>
          <w:color w:val="000000"/>
        </w:rPr>
        <w:t xml:space="preserve"> cell </w:t>
      </w:r>
      <w:proofErr w:type="gramStart"/>
      <w:r w:rsidRPr="0089652E">
        <w:rPr>
          <w:rFonts w:ascii="Book Antiqua" w:eastAsia="Book Antiqua" w:hAnsi="Book Antiqua" w:cs="Book Antiqua"/>
          <w:color w:val="000000"/>
        </w:rPr>
        <w:t>line</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119]</w:t>
      </w:r>
      <w:r w:rsidRPr="0089652E">
        <w:rPr>
          <w:rFonts w:ascii="Book Antiqua" w:eastAsia="Book Antiqua" w:hAnsi="Book Antiqua" w:cs="Book Antiqua"/>
          <w:color w:val="000000"/>
        </w:rPr>
        <w:t xml:space="preserve">. The authors followed up this study by showing, through HIF1-α interference and culture under hypoxic (1% oxygen) conditions, that EMMPRIN was regulated by HIF1-α. Further research probing the relationship between traditionally neglected components of the TME like CAFs and hypoxia in upper </w:t>
      </w:r>
      <w:r w:rsidR="002E612D" w:rsidRPr="0089652E">
        <w:rPr>
          <w:rFonts w:ascii="Book Antiqua" w:eastAsia="Book Antiqua" w:hAnsi="Book Antiqua" w:cs="Book Antiqua"/>
          <w:color w:val="000000"/>
        </w:rPr>
        <w:t>gastrointestinal</w:t>
      </w:r>
      <w:r w:rsidRPr="0089652E">
        <w:rPr>
          <w:rFonts w:ascii="Book Antiqua" w:eastAsia="Book Antiqua" w:hAnsi="Book Antiqua" w:cs="Book Antiqua"/>
          <w:color w:val="000000"/>
        </w:rPr>
        <w:t xml:space="preserve"> cancers is required.</w:t>
      </w:r>
    </w:p>
    <w:p w14:paraId="0AACBBEE" w14:textId="77777777" w:rsidR="002E612D" w:rsidRPr="0089652E" w:rsidRDefault="002E612D">
      <w:pPr>
        <w:spacing w:line="360" w:lineRule="auto"/>
        <w:jc w:val="both"/>
      </w:pPr>
    </w:p>
    <w:p w14:paraId="328582C6" w14:textId="3565DCE3" w:rsidR="00A77B3E" w:rsidRPr="0089652E" w:rsidRDefault="009E152E">
      <w:pPr>
        <w:spacing w:line="360" w:lineRule="auto"/>
        <w:jc w:val="both"/>
        <w:rPr>
          <w:b/>
          <w:bCs/>
        </w:rPr>
      </w:pPr>
      <w:r w:rsidRPr="0089652E">
        <w:rPr>
          <w:rFonts w:ascii="Book Antiqua" w:eastAsia="Book Antiqua" w:hAnsi="Book Antiqua" w:cs="Book Antiqua"/>
          <w:b/>
          <w:bCs/>
          <w:i/>
          <w:color w:val="000000"/>
          <w:szCs w:val="32"/>
        </w:rPr>
        <w:t>Altere</w:t>
      </w:r>
      <w:r w:rsidR="002E612D" w:rsidRPr="0089652E">
        <w:rPr>
          <w:rFonts w:ascii="Book Antiqua" w:eastAsia="Book Antiqua" w:hAnsi="Book Antiqua" w:cs="Book Antiqua"/>
          <w:b/>
          <w:bCs/>
          <w:i/>
          <w:color w:val="000000"/>
          <w:szCs w:val="32"/>
        </w:rPr>
        <w:t>d ener</w:t>
      </w:r>
      <w:r w:rsidRPr="0089652E">
        <w:rPr>
          <w:rFonts w:ascii="Book Antiqua" w:eastAsia="Book Antiqua" w:hAnsi="Book Antiqua" w:cs="Book Antiqua"/>
          <w:b/>
          <w:bCs/>
          <w:i/>
          <w:color w:val="000000"/>
          <w:szCs w:val="32"/>
        </w:rPr>
        <w:t>getics</w:t>
      </w:r>
    </w:p>
    <w:p w14:paraId="46F6C311" w14:textId="64BFC030" w:rsidR="00A77B3E" w:rsidRPr="0089652E" w:rsidRDefault="009E152E">
      <w:pPr>
        <w:spacing w:line="360" w:lineRule="auto"/>
        <w:jc w:val="both"/>
      </w:pPr>
      <w:r w:rsidRPr="0089652E">
        <w:rPr>
          <w:rFonts w:ascii="Book Antiqua" w:eastAsia="Book Antiqua" w:hAnsi="Book Antiqua" w:cs="Book Antiqua"/>
          <w:color w:val="000000"/>
        </w:rPr>
        <w:t xml:space="preserve">Cells deprived of oxygen promote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proliferation and survival through “reprogramming of energy </w:t>
      </w:r>
      <w:proofErr w:type="gramStart"/>
      <w:r w:rsidRPr="0089652E">
        <w:rPr>
          <w:rFonts w:ascii="Book Antiqua" w:eastAsia="Book Antiqua" w:hAnsi="Book Antiqua" w:cs="Book Antiqua"/>
          <w:color w:val="000000"/>
        </w:rPr>
        <w:t>metabolism”</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30]</w:t>
      </w:r>
      <w:r w:rsidRPr="0089652E">
        <w:rPr>
          <w:rFonts w:ascii="Book Antiqua" w:eastAsia="Book Antiqua" w:hAnsi="Book Antiqua" w:cs="Book Antiqua"/>
          <w:color w:val="000000"/>
        </w:rPr>
        <w:t xml:space="preserve">. The observation that neoplastic cells shift their metabolism from aerobic to anaerobic respiration was first observed nearly 100 years ago by Otto </w:t>
      </w:r>
      <w:proofErr w:type="gramStart"/>
      <w:r w:rsidRPr="0089652E">
        <w:rPr>
          <w:rFonts w:ascii="Book Antiqua" w:eastAsia="Book Antiqua" w:hAnsi="Book Antiqua" w:cs="Book Antiqua"/>
          <w:color w:val="000000"/>
        </w:rPr>
        <w:t>Warburg</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120,121]</w:t>
      </w:r>
      <w:r w:rsidRPr="0089652E">
        <w:rPr>
          <w:rFonts w:ascii="Book Antiqua" w:eastAsia="Book Antiqua" w:hAnsi="Book Antiqua" w:cs="Book Antiqua"/>
          <w:color w:val="000000"/>
        </w:rPr>
        <w:t xml:space="preserve">. This shift is orchestrated by the hypoxia master regulator HIF which upregulates enzymes involved in glycolysis such as pyruvate dehydrogenase kinase 1, and ultimately the production of lactate from </w:t>
      </w:r>
      <w:proofErr w:type="gramStart"/>
      <w:r w:rsidRPr="0089652E">
        <w:rPr>
          <w:rFonts w:ascii="Book Antiqua" w:eastAsia="Book Antiqua" w:hAnsi="Book Antiqua" w:cs="Book Antiqua"/>
          <w:color w:val="000000"/>
        </w:rPr>
        <w:t>pyruvate</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122,123]</w:t>
      </w:r>
      <w:r w:rsidRPr="0089652E">
        <w:rPr>
          <w:rFonts w:ascii="Book Antiqua" w:eastAsia="Book Antiqua" w:hAnsi="Book Antiqua" w:cs="Book Antiqua"/>
          <w:color w:val="000000"/>
        </w:rPr>
        <w:t xml:space="preserve">. Immunoblot analysis of both gastric and OSCC specimens has demonstrated reductions in the expression of the β catalytic subunit of the ultimate protein involved in oxidative phosphorylation, ATP synthase, further implicating the role of metabolic reprogramming in upper </w:t>
      </w:r>
      <w:r w:rsidR="002E612D" w:rsidRPr="0089652E">
        <w:rPr>
          <w:rFonts w:ascii="Book Antiqua" w:eastAsia="Book Antiqua" w:hAnsi="Book Antiqua" w:cs="Book Antiqua"/>
          <w:color w:val="000000"/>
        </w:rPr>
        <w:t>gastrointestinal</w:t>
      </w:r>
      <w:r w:rsidRPr="0089652E">
        <w:rPr>
          <w:rFonts w:ascii="Book Antiqua" w:eastAsia="Book Antiqua" w:hAnsi="Book Antiqua" w:cs="Book Antiqua"/>
          <w:color w:val="000000"/>
        </w:rPr>
        <w:t xml:space="preserve"> </w:t>
      </w:r>
      <w:proofErr w:type="gramStart"/>
      <w:r w:rsidRPr="0089652E">
        <w:rPr>
          <w:rFonts w:ascii="Book Antiqua" w:eastAsia="Book Antiqua" w:hAnsi="Book Antiqua" w:cs="Book Antiqua"/>
          <w:color w:val="000000"/>
        </w:rPr>
        <w:t>malignancies</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124]</w:t>
      </w:r>
      <w:r w:rsidRPr="0089652E">
        <w:rPr>
          <w:rFonts w:ascii="Book Antiqua" w:eastAsia="Book Antiqua" w:hAnsi="Book Antiqua" w:cs="Book Antiqua"/>
          <w:color w:val="000000"/>
        </w:rPr>
        <w:t xml:space="preserve">. It is also probable that an </w:t>
      </w:r>
      <w:r w:rsidRPr="0089652E">
        <w:rPr>
          <w:rFonts w:ascii="Book Antiqua" w:eastAsia="Book Antiqua" w:hAnsi="Book Antiqua" w:cs="Book Antiqua"/>
          <w:color w:val="000000"/>
        </w:rPr>
        <w:lastRenderedPageBreak/>
        <w:t>altered bioenergetic phenotype contributes to treatment resistance in a hypoxia-driven manner. In one study, the expression of 4 proteins involved in metabolic respiration in the setting of OAC (</w:t>
      </w:r>
      <w:r w:rsidRPr="0089652E">
        <w:rPr>
          <w:rFonts w:ascii="Book Antiqua" w:eastAsia="Book Antiqua" w:hAnsi="Book Antiqua" w:cs="Book Antiqua"/>
          <w:i/>
          <w:iCs/>
          <w:color w:val="000000"/>
        </w:rPr>
        <w:t>n</w:t>
      </w:r>
      <w:r w:rsidRPr="0089652E">
        <w:rPr>
          <w:rFonts w:ascii="Book Antiqua" w:eastAsia="Book Antiqua" w:hAnsi="Book Antiqua" w:cs="Book Antiqua"/>
          <w:color w:val="000000"/>
        </w:rPr>
        <w:t xml:space="preserve"> = 23), were assessed prior to </w:t>
      </w:r>
      <w:proofErr w:type="gramStart"/>
      <w:r w:rsidRPr="0089652E">
        <w:rPr>
          <w:rFonts w:ascii="Book Antiqua" w:eastAsia="Book Antiqua" w:hAnsi="Book Antiqua" w:cs="Book Antiqua"/>
          <w:color w:val="000000"/>
        </w:rPr>
        <w:t>chemoradiation</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125]</w:t>
      </w:r>
      <w:r w:rsidRPr="0089652E">
        <w:rPr>
          <w:rFonts w:ascii="Book Antiqua" w:eastAsia="Book Antiqua" w:hAnsi="Book Antiqua" w:cs="Book Antiqua"/>
          <w:color w:val="000000"/>
        </w:rPr>
        <w:t xml:space="preserve">. Increased levels of the oxidative phosphorylation protein ATP5B were significantly increased in those with poor response to chemoradiation as defined per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regression grade. This suggests that </w:t>
      </w:r>
      <w:proofErr w:type="spellStart"/>
      <w:r w:rsidRPr="0089652E">
        <w:rPr>
          <w:rFonts w:ascii="Book Antiqua" w:eastAsia="Book Antiqua" w:hAnsi="Book Antiqua" w:cs="Book Antiqua"/>
          <w:color w:val="000000"/>
        </w:rPr>
        <w:t>tumours</w:t>
      </w:r>
      <w:proofErr w:type="spellEnd"/>
      <w:r w:rsidRPr="0089652E">
        <w:rPr>
          <w:rFonts w:ascii="Book Antiqua" w:eastAsia="Book Antiqua" w:hAnsi="Book Antiqua" w:cs="Book Antiqua"/>
          <w:color w:val="000000"/>
        </w:rPr>
        <w:t xml:space="preserve"> that retain some sense of metabolic plasticity may predict treatment-refractory disease.</w:t>
      </w:r>
    </w:p>
    <w:p w14:paraId="03A6348D" w14:textId="35969173" w:rsidR="00A77B3E" w:rsidRPr="0089652E" w:rsidRDefault="009E152E" w:rsidP="002E612D">
      <w:pPr>
        <w:spacing w:line="360" w:lineRule="auto"/>
        <w:ind w:firstLineChars="100" w:firstLine="240"/>
        <w:jc w:val="both"/>
      </w:pPr>
      <w:r w:rsidRPr="0089652E">
        <w:rPr>
          <w:rFonts w:ascii="Book Antiqua" w:eastAsia="Book Antiqua" w:hAnsi="Book Antiqua" w:cs="Book Antiqua"/>
          <w:color w:val="000000"/>
        </w:rPr>
        <w:t xml:space="preserve">Lactate dehydrogenase is responsible for converting pyruvate to lactate under hypoxic </w:t>
      </w:r>
      <w:proofErr w:type="gramStart"/>
      <w:r w:rsidRPr="0089652E">
        <w:rPr>
          <w:rFonts w:ascii="Book Antiqua" w:eastAsia="Book Antiqua" w:hAnsi="Book Antiqua" w:cs="Book Antiqua"/>
          <w:color w:val="000000"/>
        </w:rPr>
        <w:t>conditions</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126]</w:t>
      </w:r>
      <w:r w:rsidRPr="0089652E">
        <w:rPr>
          <w:rFonts w:ascii="Book Antiqua" w:eastAsia="Book Antiqua" w:hAnsi="Book Antiqua" w:cs="Book Antiqua"/>
          <w:color w:val="000000"/>
        </w:rPr>
        <w:t xml:space="preserve">. In a study of 152 patients with </w:t>
      </w:r>
      <w:r w:rsidR="002C1A33" w:rsidRPr="0089652E">
        <w:rPr>
          <w:rFonts w:ascii="Book Antiqua" w:eastAsia="Book Antiqua" w:hAnsi="Book Antiqua" w:cs="Book Antiqua"/>
          <w:color w:val="000000"/>
        </w:rPr>
        <w:t>GC</w:t>
      </w:r>
      <w:r w:rsidRPr="0089652E">
        <w:rPr>
          <w:rFonts w:ascii="Book Antiqua" w:eastAsia="Book Antiqua" w:hAnsi="Book Antiqua" w:cs="Book Antiqua"/>
          <w:color w:val="000000"/>
        </w:rPr>
        <w:t xml:space="preserve">, immunohistochemical staining for </w:t>
      </w:r>
      <w:r w:rsidR="002E612D" w:rsidRPr="0089652E">
        <w:rPr>
          <w:rFonts w:ascii="Book Antiqua" w:eastAsia="Book Antiqua" w:hAnsi="Book Antiqua" w:cs="Book Antiqua"/>
          <w:color w:val="000000"/>
        </w:rPr>
        <w:t>lactate dehydrogenase (LDH)</w:t>
      </w:r>
      <w:r w:rsidRPr="0089652E">
        <w:rPr>
          <w:rFonts w:ascii="Book Antiqua" w:eastAsia="Book Antiqua" w:hAnsi="Book Antiqua" w:cs="Book Antiqua"/>
          <w:color w:val="000000"/>
        </w:rPr>
        <w:t xml:space="preserve"> isoenzyme 5 demonstrated significant associations between immunoreactivity and a number of different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features such as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size, venous and lymphatic invasion, and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w:t>
      </w:r>
      <w:proofErr w:type="gramStart"/>
      <w:r w:rsidRPr="0089652E">
        <w:rPr>
          <w:rFonts w:ascii="Book Antiqua" w:eastAsia="Book Antiqua" w:hAnsi="Book Antiqua" w:cs="Book Antiqua"/>
          <w:color w:val="000000"/>
        </w:rPr>
        <w:t>stage</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127]</w:t>
      </w:r>
      <w:r w:rsidRPr="0089652E">
        <w:rPr>
          <w:rFonts w:ascii="Book Antiqua" w:eastAsia="Book Antiqua" w:hAnsi="Book Antiqua" w:cs="Book Antiqua"/>
          <w:color w:val="000000"/>
        </w:rPr>
        <w:t xml:space="preserve">. Inoculation of mice with LDH knock-out pancreatic cancer cells has been shown to result in reduced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w:t>
      </w:r>
      <w:proofErr w:type="gramStart"/>
      <w:r w:rsidRPr="0089652E">
        <w:rPr>
          <w:rFonts w:ascii="Book Antiqua" w:eastAsia="Book Antiqua" w:hAnsi="Book Antiqua" w:cs="Book Antiqua"/>
          <w:color w:val="000000"/>
        </w:rPr>
        <w:t>size</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128]</w:t>
      </w:r>
      <w:r w:rsidRPr="0089652E">
        <w:rPr>
          <w:rFonts w:ascii="Book Antiqua" w:eastAsia="Book Antiqua" w:hAnsi="Book Antiqua" w:cs="Book Antiqua"/>
          <w:color w:val="000000"/>
        </w:rPr>
        <w:t xml:space="preserve">. Furthermore, the quantity of MDSCs isolated from the LDH knock-out cancer mice both in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and spleen was significantly less in controls, and they demonstrated lower suppressive activity.</w:t>
      </w:r>
    </w:p>
    <w:p w14:paraId="1A3AC2BE" w14:textId="6C56C1DD" w:rsidR="00A77B3E" w:rsidRPr="0089652E" w:rsidRDefault="009E152E" w:rsidP="002E612D">
      <w:pPr>
        <w:spacing w:line="360" w:lineRule="auto"/>
        <w:ind w:firstLineChars="100" w:firstLine="240"/>
        <w:jc w:val="both"/>
      </w:pPr>
      <w:r w:rsidRPr="0089652E">
        <w:rPr>
          <w:rFonts w:ascii="Book Antiqua" w:eastAsia="Book Antiqua" w:hAnsi="Book Antiqua" w:cs="Book Antiqua"/>
          <w:color w:val="000000"/>
        </w:rPr>
        <w:t xml:space="preserve">The effects of these processes are not restricted to neoplastic cells, as the evidence implicates hypoxia-driven metabolic shifts in other cellular components of the TME, particularly immune cells. Tissue hypoxia in cancerous or non-cancerous cells results in the build-up of the purine adenosine, extracellularly which augments a plethora of the hallmarks of </w:t>
      </w:r>
      <w:proofErr w:type="gramStart"/>
      <w:r w:rsidRPr="0089652E">
        <w:rPr>
          <w:rFonts w:ascii="Book Antiqua" w:eastAsia="Book Antiqua" w:hAnsi="Book Antiqua" w:cs="Book Antiqua"/>
          <w:color w:val="000000"/>
        </w:rPr>
        <w:t>cancer</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129</w:t>
      </w:r>
      <w:r w:rsidR="002E612D" w:rsidRPr="0089652E">
        <w:rPr>
          <w:rFonts w:ascii="Book Antiqua" w:eastAsia="Book Antiqua" w:hAnsi="Book Antiqua" w:cs="Book Antiqua"/>
          <w:color w:val="000000"/>
          <w:szCs w:val="30"/>
          <w:vertAlign w:val="superscript"/>
        </w:rPr>
        <w:t>-</w:t>
      </w:r>
      <w:r w:rsidRPr="0089652E">
        <w:rPr>
          <w:rFonts w:ascii="Book Antiqua" w:eastAsia="Book Antiqua" w:hAnsi="Book Antiqua" w:cs="Book Antiqua"/>
          <w:color w:val="000000"/>
          <w:szCs w:val="30"/>
          <w:vertAlign w:val="superscript"/>
        </w:rPr>
        <w:t>134]</w:t>
      </w:r>
      <w:r w:rsidRPr="0089652E">
        <w:rPr>
          <w:rFonts w:ascii="Book Antiqua" w:eastAsia="Book Antiqua" w:hAnsi="Book Antiqua" w:cs="Book Antiqua"/>
          <w:color w:val="000000"/>
        </w:rPr>
        <w:t xml:space="preserve">. Evidence suggests this is conferred predominantly through the release and metabolism of ATP by the surface membrane </w:t>
      </w:r>
      <w:proofErr w:type="spellStart"/>
      <w:r w:rsidRPr="0089652E">
        <w:rPr>
          <w:rFonts w:ascii="Book Antiqua" w:eastAsia="Book Antiqua" w:hAnsi="Book Antiqua" w:cs="Book Antiqua"/>
          <w:color w:val="000000"/>
        </w:rPr>
        <w:t>nucleotidases</w:t>
      </w:r>
      <w:proofErr w:type="spellEnd"/>
      <w:r w:rsidRPr="0089652E">
        <w:rPr>
          <w:rFonts w:ascii="Book Antiqua" w:eastAsia="Book Antiqua" w:hAnsi="Book Antiqua" w:cs="Book Antiqua"/>
          <w:color w:val="000000"/>
        </w:rPr>
        <w:t xml:space="preserve"> CD39 and CD73</w:t>
      </w:r>
      <w:r w:rsidRPr="0089652E">
        <w:rPr>
          <w:rFonts w:ascii="Book Antiqua" w:eastAsia="Book Antiqua" w:hAnsi="Book Antiqua" w:cs="Book Antiqua"/>
          <w:color w:val="000000"/>
          <w:szCs w:val="30"/>
          <w:vertAlign w:val="superscript"/>
        </w:rPr>
        <w:t>[133,135,136]</w:t>
      </w:r>
      <w:r w:rsidRPr="0089652E">
        <w:rPr>
          <w:rFonts w:ascii="Book Antiqua" w:eastAsia="Book Antiqua" w:hAnsi="Book Antiqua" w:cs="Book Antiqua"/>
          <w:color w:val="000000"/>
        </w:rPr>
        <w:t xml:space="preserve">. In one </w:t>
      </w:r>
      <w:r w:rsidRPr="0089652E">
        <w:rPr>
          <w:rFonts w:ascii="Book Antiqua" w:eastAsia="Book Antiqua" w:hAnsi="Book Antiqua" w:cs="Book Antiqua"/>
          <w:i/>
          <w:iCs/>
          <w:color w:val="000000"/>
        </w:rPr>
        <w:t xml:space="preserve">in vitro </w:t>
      </w:r>
      <w:r w:rsidRPr="0089652E">
        <w:rPr>
          <w:rFonts w:ascii="Book Antiqua" w:eastAsia="Book Antiqua" w:hAnsi="Book Antiqua" w:cs="Book Antiqua"/>
          <w:color w:val="000000"/>
        </w:rPr>
        <w:t>experiment, an epithelial cell line demonstrated increased CD73 expression when exposed to hypoxic conditions, and examination of the CD73 gene has identified a binding site for HIF1</w:t>
      </w:r>
      <w:r w:rsidRPr="0089652E">
        <w:rPr>
          <w:rFonts w:ascii="Book Antiqua" w:eastAsia="Book Antiqua" w:hAnsi="Book Antiqua" w:cs="Book Antiqua"/>
          <w:color w:val="000000"/>
          <w:szCs w:val="30"/>
          <w:vertAlign w:val="superscript"/>
        </w:rPr>
        <w:t>[137]</w:t>
      </w:r>
      <w:r w:rsidRPr="0089652E">
        <w:rPr>
          <w:rFonts w:ascii="Book Antiqua" w:eastAsia="Book Antiqua" w:hAnsi="Book Antiqua" w:cs="Book Antiqua"/>
          <w:color w:val="000000"/>
        </w:rPr>
        <w:t xml:space="preserve">. Subsequent binding to purinergic receptors and </w:t>
      </w:r>
      <w:proofErr w:type="spellStart"/>
      <w:r w:rsidRPr="0089652E">
        <w:rPr>
          <w:rFonts w:ascii="Book Antiqua" w:eastAsia="Book Antiqua" w:hAnsi="Book Antiqua" w:cs="Book Antiqua"/>
          <w:color w:val="000000"/>
        </w:rPr>
        <w:t>adenosinergic</w:t>
      </w:r>
      <w:proofErr w:type="spellEnd"/>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signalling</w:t>
      </w:r>
      <w:proofErr w:type="spellEnd"/>
      <w:r w:rsidRPr="0089652E">
        <w:rPr>
          <w:rFonts w:ascii="Book Antiqua" w:eastAsia="Book Antiqua" w:hAnsi="Book Antiqua" w:cs="Book Antiqua"/>
          <w:color w:val="000000"/>
        </w:rPr>
        <w:t xml:space="preserve"> is known to mediate an anti-</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immunosuppressive phenotype through effects on Tregs, MDSCs, TAMs, and B lymphocytes across various solid </w:t>
      </w:r>
      <w:proofErr w:type="spellStart"/>
      <w:r w:rsidRPr="0089652E">
        <w:rPr>
          <w:rFonts w:ascii="Book Antiqua" w:eastAsia="Book Antiqua" w:hAnsi="Book Antiqua" w:cs="Book Antiqua"/>
          <w:color w:val="000000"/>
        </w:rPr>
        <w:t>tumours</w:t>
      </w:r>
      <w:proofErr w:type="spellEnd"/>
      <w:r w:rsidRPr="0089652E">
        <w:rPr>
          <w:rFonts w:ascii="Book Antiqua" w:eastAsia="Book Antiqua" w:hAnsi="Book Antiqua" w:cs="Book Antiqua"/>
          <w:color w:val="000000"/>
        </w:rPr>
        <w:t xml:space="preserve"> including </w:t>
      </w:r>
      <w:proofErr w:type="gramStart"/>
      <w:r w:rsidRPr="0089652E">
        <w:rPr>
          <w:rFonts w:ascii="Book Antiqua" w:eastAsia="Book Antiqua" w:hAnsi="Book Antiqua" w:cs="Book Antiqua"/>
          <w:color w:val="000000"/>
        </w:rPr>
        <w:t>OC</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135,138</w:t>
      </w:r>
      <w:r w:rsidR="002E612D" w:rsidRPr="0089652E">
        <w:rPr>
          <w:rFonts w:ascii="Book Antiqua" w:eastAsia="Book Antiqua" w:hAnsi="Book Antiqua" w:cs="Book Antiqua"/>
          <w:color w:val="000000"/>
          <w:szCs w:val="30"/>
          <w:vertAlign w:val="superscript"/>
        </w:rPr>
        <w:t>-</w:t>
      </w:r>
      <w:r w:rsidRPr="0089652E">
        <w:rPr>
          <w:rFonts w:ascii="Book Antiqua" w:eastAsia="Book Antiqua" w:hAnsi="Book Antiqua" w:cs="Book Antiqua"/>
          <w:color w:val="000000"/>
          <w:szCs w:val="30"/>
          <w:vertAlign w:val="superscript"/>
        </w:rPr>
        <w:t>141]</w:t>
      </w:r>
      <w:r w:rsidRPr="0089652E">
        <w:rPr>
          <w:rFonts w:ascii="Book Antiqua" w:eastAsia="Book Antiqua" w:hAnsi="Book Antiqua" w:cs="Book Antiqua"/>
          <w:color w:val="000000"/>
        </w:rPr>
        <w:t xml:space="preserve">. In the context of GOC, a gene expression study of several radiotherapy resistant </w:t>
      </w:r>
      <w:r w:rsidR="002C1A33" w:rsidRPr="0089652E">
        <w:rPr>
          <w:rFonts w:ascii="Book Antiqua" w:eastAsia="Book Antiqua" w:hAnsi="Book Antiqua" w:cs="Book Antiqua"/>
          <w:color w:val="000000"/>
        </w:rPr>
        <w:t>OC</w:t>
      </w:r>
      <w:r w:rsidRPr="0089652E">
        <w:rPr>
          <w:rFonts w:ascii="Book Antiqua" w:eastAsia="Book Antiqua" w:hAnsi="Book Antiqua" w:cs="Book Antiqua"/>
          <w:color w:val="000000"/>
        </w:rPr>
        <w:t xml:space="preserve"> cell lines, CD73 expression </w:t>
      </w:r>
      <w:r w:rsidRPr="0089652E">
        <w:rPr>
          <w:rFonts w:ascii="Book Antiqua" w:eastAsia="Book Antiqua" w:hAnsi="Book Antiqua" w:cs="Book Antiqua"/>
          <w:color w:val="000000"/>
        </w:rPr>
        <w:lastRenderedPageBreak/>
        <w:t>was shown to be increased in TE-2, TE-13, and KYSE170</w:t>
      </w:r>
      <w:r w:rsidR="002E612D" w:rsidRPr="0089652E">
        <w:rPr>
          <w:rFonts w:ascii="Book Antiqua" w:eastAsia="Book Antiqua" w:hAnsi="Book Antiqua" w:cs="Book Antiqua"/>
          <w:color w:val="000000"/>
        </w:rPr>
        <w:t xml:space="preserve"> </w:t>
      </w:r>
      <w:r w:rsidRPr="0089652E">
        <w:rPr>
          <w:rFonts w:ascii="Book Antiqua" w:eastAsia="Book Antiqua" w:hAnsi="Book Antiqua" w:cs="Book Antiqua"/>
          <w:color w:val="000000"/>
        </w:rPr>
        <w:t xml:space="preserve">when compared to parent cell </w:t>
      </w:r>
      <w:proofErr w:type="gramStart"/>
      <w:r w:rsidRPr="0089652E">
        <w:rPr>
          <w:rFonts w:ascii="Book Antiqua" w:eastAsia="Book Antiqua" w:hAnsi="Book Antiqua" w:cs="Book Antiqua"/>
          <w:color w:val="000000"/>
        </w:rPr>
        <w:t>lines</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142]</w:t>
      </w:r>
      <w:r w:rsidRPr="0089652E">
        <w:rPr>
          <w:rFonts w:ascii="Book Antiqua" w:eastAsia="Book Antiqua" w:hAnsi="Book Antiqua" w:cs="Book Antiqua"/>
          <w:color w:val="000000"/>
        </w:rPr>
        <w:t xml:space="preserve">. Once again, given the hypoxia-driven mechanism, this highlights the anti-inflammatory,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promoting effect of the adenosine axis, thereby signifying another potential method of clinically targeting hypoxia pathways in the treatment of GOC.</w:t>
      </w:r>
    </w:p>
    <w:p w14:paraId="5B4DAB5E" w14:textId="3225302A" w:rsidR="00A77B3E" w:rsidRPr="0089652E" w:rsidRDefault="009E152E" w:rsidP="002E612D">
      <w:pPr>
        <w:spacing w:line="360" w:lineRule="auto"/>
        <w:ind w:firstLineChars="100" w:firstLine="240"/>
        <w:jc w:val="both"/>
      </w:pPr>
      <w:r w:rsidRPr="0089652E">
        <w:rPr>
          <w:rFonts w:ascii="Book Antiqua" w:eastAsia="Book Antiqua" w:hAnsi="Book Antiqua" w:cs="Book Antiqua"/>
          <w:color w:val="000000"/>
        </w:rPr>
        <w:t xml:space="preserve">Also, hypoxia (oxygen of 1.5%) driven reprogramming of energetic metabolism is linked to PD-1 immune checkpoint blockade </w:t>
      </w:r>
      <w:proofErr w:type="gramStart"/>
      <w:r w:rsidRPr="0089652E">
        <w:rPr>
          <w:rFonts w:ascii="Book Antiqua" w:eastAsia="Book Antiqua" w:hAnsi="Book Antiqua" w:cs="Book Antiqua"/>
          <w:color w:val="000000"/>
        </w:rPr>
        <w:t>resistance</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143]</w:t>
      </w:r>
      <w:r w:rsidRPr="0089652E">
        <w:rPr>
          <w:rFonts w:ascii="Book Antiqua" w:eastAsia="Book Antiqua" w:hAnsi="Book Antiqua" w:cs="Book Antiqua"/>
          <w:color w:val="000000"/>
        </w:rPr>
        <w:t>.</w:t>
      </w:r>
      <w:r w:rsidRPr="0089652E">
        <w:rPr>
          <w:rStyle w:val="MsoCommentReference0"/>
          <w:rFonts w:ascii="Book Antiqua" w:eastAsia="Book Antiqua" w:hAnsi="Book Antiqua" w:cs="Book Antiqua"/>
          <w:color w:val="000000"/>
          <w:szCs w:val="16"/>
        </w:rPr>
        <w:t xml:space="preserve"> </w:t>
      </w:r>
      <w:r w:rsidRPr="0089652E">
        <w:rPr>
          <w:rStyle w:val="MsoCommentReference0"/>
          <w:rFonts w:ascii="Book Antiqua" w:eastAsia="Book Antiqua" w:hAnsi="Book Antiqua" w:cs="Book Antiqua"/>
          <w:i/>
          <w:iCs/>
          <w:color w:val="000000"/>
        </w:rPr>
        <w:t xml:space="preserve">In vivo </w:t>
      </w:r>
      <w:r w:rsidRPr="0089652E">
        <w:rPr>
          <w:rStyle w:val="MsoCommentReference0"/>
          <w:rFonts w:ascii="Book Antiqua" w:eastAsia="Book Antiqua" w:hAnsi="Book Antiqua" w:cs="Book Antiqua"/>
          <w:color w:val="000000"/>
        </w:rPr>
        <w:t>tr</w:t>
      </w:r>
      <w:r w:rsidRPr="0089652E">
        <w:rPr>
          <w:rFonts w:ascii="Book Antiqua" w:eastAsia="Book Antiqua" w:hAnsi="Book Antiqua" w:cs="Book Antiqua"/>
          <w:color w:val="000000"/>
        </w:rPr>
        <w:t xml:space="preserve">eatment with metformin, decreases OCR in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cells, while increasing consumption in T cells resulting in reduced hypoxia. The authors further examined the effect of anti-PD-1 agents in concert with metformin administration </w:t>
      </w:r>
      <w:r w:rsidRPr="0089652E">
        <w:rPr>
          <w:rFonts w:ascii="Book Antiqua" w:eastAsia="Book Antiqua" w:hAnsi="Book Antiqua" w:cs="Book Antiqua"/>
          <w:i/>
          <w:iCs/>
          <w:color w:val="000000"/>
        </w:rPr>
        <w:t>in vivo</w:t>
      </w:r>
      <w:r w:rsidRPr="0089652E">
        <w:rPr>
          <w:rFonts w:ascii="Book Antiqua" w:eastAsia="Book Antiqua" w:hAnsi="Book Antiqua" w:cs="Book Antiqua"/>
          <w:color w:val="000000"/>
        </w:rPr>
        <w:t xml:space="preserve"> in a melanoma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type that traditionally fails to respond to immune checkpoint blockade. The synergistic effect demonstrated substantially increased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w:t>
      </w:r>
      <w:proofErr w:type="gramStart"/>
      <w:r w:rsidRPr="0089652E">
        <w:rPr>
          <w:rFonts w:ascii="Book Antiqua" w:eastAsia="Book Antiqua" w:hAnsi="Book Antiqua" w:cs="Book Antiqua"/>
          <w:color w:val="000000"/>
        </w:rPr>
        <w:t>elimination</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143]</w:t>
      </w:r>
      <w:r w:rsidRPr="0089652E">
        <w:rPr>
          <w:rFonts w:ascii="Book Antiqua" w:eastAsia="Book Antiqua" w:hAnsi="Book Antiqua" w:cs="Book Antiqua"/>
          <w:color w:val="000000"/>
        </w:rPr>
        <w:t>. These highly woven hypoxia-mediated effects exist in concert with one another to contribute to an aggressive phenotype characterized by treatment resistance and poor prognosis.</w:t>
      </w:r>
    </w:p>
    <w:p w14:paraId="4DB425C4" w14:textId="77777777" w:rsidR="00A77B3E" w:rsidRPr="0089652E" w:rsidRDefault="00A77B3E">
      <w:pPr>
        <w:spacing w:line="360" w:lineRule="auto"/>
        <w:jc w:val="both"/>
      </w:pPr>
    </w:p>
    <w:p w14:paraId="1319AA45" w14:textId="77777777" w:rsidR="00A77B3E" w:rsidRPr="0089652E" w:rsidRDefault="009E152E">
      <w:pPr>
        <w:spacing w:line="360" w:lineRule="auto"/>
        <w:jc w:val="both"/>
      </w:pPr>
      <w:r w:rsidRPr="0089652E">
        <w:rPr>
          <w:rFonts w:ascii="Book Antiqua" w:eastAsia="Book Antiqua" w:hAnsi="Book Antiqua" w:cs="Book Antiqua"/>
          <w:b/>
          <w:caps/>
          <w:color w:val="000000"/>
          <w:szCs w:val="36"/>
          <w:u w:val="single"/>
        </w:rPr>
        <w:t>Measuring Hypoxia</w:t>
      </w:r>
    </w:p>
    <w:p w14:paraId="5AA5D947" w14:textId="43E37B4F" w:rsidR="00A77B3E" w:rsidRPr="0089652E" w:rsidRDefault="009E152E">
      <w:pPr>
        <w:spacing w:line="360" w:lineRule="auto"/>
        <w:jc w:val="both"/>
      </w:pPr>
      <w:r w:rsidRPr="0089652E">
        <w:rPr>
          <w:rFonts w:ascii="Book Antiqua" w:eastAsia="Book Antiqua" w:hAnsi="Book Antiqua" w:cs="Book Antiqua"/>
          <w:color w:val="000000"/>
        </w:rPr>
        <w:t xml:space="preserve">Measuring tissue and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hypoxia is challenging. There are four principal methods for measuring oxygen levels in vivo; the Eppendorf oxygen electrode, exogenous markers, endogenous markers, and imaging techniques. The Eppendorf electrode quickly became the gold standard for measuring oxygen tension when it was introduced at the beginning of the millennium after studies confirmed that low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oxygenation status was associated with worse outcomes in cervical as well as head and neck </w:t>
      </w:r>
      <w:proofErr w:type="gramStart"/>
      <w:r w:rsidRPr="0089652E">
        <w:rPr>
          <w:rFonts w:ascii="Book Antiqua" w:eastAsia="Book Antiqua" w:hAnsi="Book Antiqua" w:cs="Book Antiqua"/>
          <w:color w:val="000000"/>
        </w:rPr>
        <w:t>cancer</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144,145]</w:t>
      </w:r>
      <w:r w:rsidRPr="0089652E">
        <w:rPr>
          <w:rFonts w:ascii="Book Antiqua" w:eastAsia="Book Antiqua" w:hAnsi="Book Antiqua" w:cs="Book Antiqua"/>
          <w:color w:val="000000"/>
        </w:rPr>
        <w:t xml:space="preserve">. However, it fell out of </w:t>
      </w:r>
      <w:proofErr w:type="spellStart"/>
      <w:r w:rsidRPr="0089652E">
        <w:rPr>
          <w:rFonts w:ascii="Book Antiqua" w:eastAsia="Book Antiqua" w:hAnsi="Book Antiqua" w:cs="Book Antiqua"/>
          <w:color w:val="000000"/>
        </w:rPr>
        <w:t>favour</w:t>
      </w:r>
      <w:proofErr w:type="spellEnd"/>
      <w:r w:rsidRPr="0089652E">
        <w:rPr>
          <w:rFonts w:ascii="Book Antiqua" w:eastAsia="Book Antiqua" w:hAnsi="Book Antiqua" w:cs="Book Antiqua"/>
          <w:color w:val="000000"/>
        </w:rPr>
        <w:t xml:space="preserve"> just as quickly for a variety of reasons. It was notably limited to </w:t>
      </w:r>
      <w:proofErr w:type="spellStart"/>
      <w:r w:rsidRPr="0089652E">
        <w:rPr>
          <w:rFonts w:ascii="Book Antiqua" w:eastAsia="Book Antiqua" w:hAnsi="Book Antiqua" w:cs="Book Antiqua"/>
          <w:color w:val="000000"/>
        </w:rPr>
        <w:t>tumours</w:t>
      </w:r>
      <w:proofErr w:type="spellEnd"/>
      <w:r w:rsidRPr="0089652E">
        <w:rPr>
          <w:rFonts w:ascii="Book Antiqua" w:eastAsia="Book Antiqua" w:hAnsi="Book Antiqua" w:cs="Book Antiqua"/>
          <w:color w:val="000000"/>
        </w:rPr>
        <w:t xml:space="preserve"> that were accessible and it was steadfastly invasive. It was additionally prone to sampling </w:t>
      </w:r>
      <w:proofErr w:type="gramStart"/>
      <w:r w:rsidRPr="0089652E">
        <w:rPr>
          <w:rFonts w:ascii="Book Antiqua" w:eastAsia="Book Antiqua" w:hAnsi="Book Antiqua" w:cs="Book Antiqua"/>
          <w:color w:val="000000"/>
        </w:rPr>
        <w:t>error</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146]</w:t>
      </w:r>
      <w:r w:rsidRPr="0089652E">
        <w:rPr>
          <w:rFonts w:ascii="Book Antiqua" w:eastAsia="Book Antiqua" w:hAnsi="Book Antiqua" w:cs="Book Antiqua"/>
          <w:color w:val="000000"/>
        </w:rPr>
        <w:t xml:space="preserve">. Although hypoxia can be arbitrarily classified as acute/perfusion limited or chronic/diffusion-limited, there remains significant spatiotemporal variation in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oxygen tension and hence multiple observations must be </w:t>
      </w:r>
      <w:proofErr w:type="gramStart"/>
      <w:r w:rsidRPr="0089652E">
        <w:rPr>
          <w:rFonts w:ascii="Book Antiqua" w:eastAsia="Book Antiqua" w:hAnsi="Book Antiqua" w:cs="Book Antiqua"/>
          <w:color w:val="000000"/>
        </w:rPr>
        <w:t>taken</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147]</w:t>
      </w:r>
      <w:r w:rsidRPr="0089652E">
        <w:rPr>
          <w:rFonts w:ascii="Book Antiqua" w:eastAsia="Book Antiqua" w:hAnsi="Book Antiqua" w:cs="Book Antiqua"/>
          <w:color w:val="000000"/>
        </w:rPr>
        <w:t xml:space="preserve">. The literature on the use of endogenous hypoxia markers in GOC is extensive and is discussed in the context of prognosis and treatment </w:t>
      </w:r>
      <w:r w:rsidRPr="0089652E">
        <w:rPr>
          <w:rFonts w:ascii="Book Antiqua" w:eastAsia="Book Antiqua" w:hAnsi="Book Antiqua" w:cs="Book Antiqua"/>
          <w:color w:val="000000"/>
        </w:rPr>
        <w:lastRenderedPageBreak/>
        <w:t xml:space="preserve">and </w:t>
      </w:r>
      <w:proofErr w:type="gramStart"/>
      <w:r w:rsidRPr="0089652E">
        <w:rPr>
          <w:rFonts w:ascii="Book Antiqua" w:eastAsia="Book Antiqua" w:hAnsi="Book Antiqua" w:cs="Book Antiqua"/>
          <w:color w:val="000000"/>
        </w:rPr>
        <w:t>resistance</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148-152]</w:t>
      </w:r>
      <w:r w:rsidRPr="0089652E">
        <w:rPr>
          <w:rFonts w:ascii="Book Antiqua" w:eastAsia="Book Antiqua" w:hAnsi="Book Antiqua" w:cs="Book Antiqua"/>
          <w:color w:val="000000"/>
        </w:rPr>
        <w:t xml:space="preserve">. Exogenous markers such as pimonidazole are administered to a patient and undergo chemical modification in hypoxic cells and are then amenable to visualization in specimens. A summary of the major methods used to measure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hypoxia and their associated advantages and disadvantages can be found in Table 2.</w:t>
      </w:r>
    </w:p>
    <w:p w14:paraId="278D6C2F" w14:textId="27663A42" w:rsidR="00A77B3E" w:rsidRPr="0089652E" w:rsidRDefault="009E152E" w:rsidP="009E152E">
      <w:pPr>
        <w:spacing w:line="360" w:lineRule="auto"/>
        <w:ind w:firstLineChars="100" w:firstLine="240"/>
        <w:jc w:val="both"/>
      </w:pPr>
      <w:r w:rsidRPr="0089652E">
        <w:rPr>
          <w:rFonts w:ascii="Book Antiqua" w:eastAsia="Book Antiqua" w:hAnsi="Book Antiqua" w:cs="Book Antiqua"/>
          <w:color w:val="000000"/>
        </w:rPr>
        <w:t xml:space="preserve">In the last decade, several studies have characterized gene expression signatures corresponding to oxygenation </w:t>
      </w:r>
      <w:proofErr w:type="gramStart"/>
      <w:r w:rsidRPr="0089652E">
        <w:rPr>
          <w:rFonts w:ascii="Book Antiqua" w:eastAsia="Book Antiqua" w:hAnsi="Book Antiqua" w:cs="Book Antiqua"/>
          <w:color w:val="000000"/>
        </w:rPr>
        <w:t>status</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153-155]</w:t>
      </w:r>
      <w:r w:rsidRPr="0089652E">
        <w:rPr>
          <w:rFonts w:ascii="Book Antiqua" w:eastAsia="Book Antiqua" w:hAnsi="Book Antiqua" w:cs="Book Antiqua"/>
          <w:color w:val="000000"/>
        </w:rPr>
        <w:t xml:space="preserve">. Using a 15 gene expression panel derived from these studies, Ye </w:t>
      </w:r>
      <w:r w:rsidRPr="0089652E">
        <w:rPr>
          <w:rFonts w:ascii="Book Antiqua" w:eastAsia="Book Antiqua" w:hAnsi="Book Antiqua" w:cs="Book Antiqua"/>
          <w:i/>
          <w:iCs/>
          <w:color w:val="000000"/>
        </w:rPr>
        <w:t xml:space="preserve">et </w:t>
      </w:r>
      <w:proofErr w:type="gramStart"/>
      <w:r w:rsidRPr="0089652E">
        <w:rPr>
          <w:rFonts w:ascii="Book Antiqua" w:eastAsia="Book Antiqua" w:hAnsi="Book Antiqua" w:cs="Book Antiqua"/>
          <w:i/>
          <w:iCs/>
          <w:color w:val="000000"/>
        </w:rPr>
        <w:t>al</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156]</w:t>
      </w:r>
      <w:r w:rsidRPr="0089652E">
        <w:rPr>
          <w:rFonts w:ascii="Book Antiqua" w:eastAsia="Book Antiqua" w:hAnsi="Book Antiqua" w:cs="Book Antiqua"/>
          <w:color w:val="000000"/>
        </w:rPr>
        <w:t xml:space="preserve"> classified 24 cancer types from The Cancer Genome Atlas into a hypoxia score of high, low, and intermediate after adjusting for confounding factors such as sex and ethnicity. They were further able to validate this categorization with independent proteomic data where hypoxic status was known. 135/193 (70%) of GC samples had high hypoxic status while only 34/124 (27%) of OC samples fell into this category. There may be differences between OSCC and OAC but they were grouped together in this study. They further built on these findings by comparing molecular characteristics such as miRNA expression, highly mutated genes, and significant copy number alterations between the hypoxia score high and low </w:t>
      </w:r>
      <w:proofErr w:type="spellStart"/>
      <w:r w:rsidRPr="0089652E">
        <w:rPr>
          <w:rFonts w:ascii="Book Antiqua" w:eastAsia="Book Antiqua" w:hAnsi="Book Antiqua" w:cs="Book Antiqua"/>
          <w:color w:val="000000"/>
        </w:rPr>
        <w:t>tumours</w:t>
      </w:r>
      <w:proofErr w:type="spellEnd"/>
      <w:r w:rsidRPr="0089652E">
        <w:rPr>
          <w:rFonts w:ascii="Book Antiqua" w:eastAsia="Book Antiqua" w:hAnsi="Book Antiqua" w:cs="Book Antiqua"/>
          <w:color w:val="000000"/>
        </w:rPr>
        <w:t xml:space="preserve">. In both OC and GC samples that had molecular signatures of high hypoxic status, a number of miRNAs that target the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suppressor gene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protein p53 inducible nuclear protein 1 (TP53INP1), were significantly </w:t>
      </w:r>
      <w:proofErr w:type="gramStart"/>
      <w:r w:rsidRPr="0089652E">
        <w:rPr>
          <w:rFonts w:ascii="Book Antiqua" w:eastAsia="Book Antiqua" w:hAnsi="Book Antiqua" w:cs="Book Antiqua"/>
          <w:color w:val="000000"/>
        </w:rPr>
        <w:t>downregulated</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156]</w:t>
      </w:r>
      <w:r w:rsidRPr="0089652E">
        <w:rPr>
          <w:rFonts w:ascii="Book Antiqua" w:eastAsia="Book Antiqua" w:hAnsi="Book Antiqua" w:cs="Book Antiqua"/>
          <w:color w:val="000000"/>
        </w:rPr>
        <w:t>.</w:t>
      </w:r>
    </w:p>
    <w:p w14:paraId="777C166C" w14:textId="77777777" w:rsidR="00A77B3E" w:rsidRPr="0089652E" w:rsidRDefault="00A77B3E">
      <w:pPr>
        <w:spacing w:line="360" w:lineRule="auto"/>
        <w:jc w:val="both"/>
      </w:pPr>
    </w:p>
    <w:p w14:paraId="6E7514C8" w14:textId="77777777" w:rsidR="00A77B3E" w:rsidRPr="0089652E" w:rsidRDefault="009E152E">
      <w:pPr>
        <w:spacing w:line="360" w:lineRule="auto"/>
        <w:jc w:val="both"/>
      </w:pPr>
      <w:r w:rsidRPr="0089652E">
        <w:rPr>
          <w:rFonts w:ascii="Book Antiqua" w:eastAsia="Book Antiqua" w:hAnsi="Book Antiqua" w:cs="Book Antiqua"/>
          <w:b/>
          <w:caps/>
          <w:color w:val="000000"/>
          <w:szCs w:val="36"/>
          <w:u w:val="single"/>
        </w:rPr>
        <w:t>Treatment Resistance and Prognosis</w:t>
      </w:r>
    </w:p>
    <w:p w14:paraId="1CAB3E0F" w14:textId="57583A5D" w:rsidR="00A77B3E" w:rsidRPr="0089652E" w:rsidRDefault="009E152E">
      <w:pPr>
        <w:spacing w:line="360" w:lineRule="auto"/>
        <w:jc w:val="both"/>
      </w:pPr>
      <w:r w:rsidRPr="0089652E">
        <w:rPr>
          <w:rFonts w:ascii="Book Antiqua" w:eastAsia="Book Antiqua" w:hAnsi="Book Antiqua" w:cs="Book Antiqua"/>
          <w:color w:val="000000"/>
        </w:rPr>
        <w:t xml:space="preserve">Ionizing radiation generates free radicals from molecules of oxygen which then induce double-stranded DNA breaks resulting in mitotic catastrophe. This is one of the key mechanisms for radiation-induced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cell death and it is reliant on the presence of oxygen within the </w:t>
      </w:r>
      <w:proofErr w:type="gramStart"/>
      <w:r w:rsidRPr="0089652E">
        <w:rPr>
          <w:rFonts w:ascii="Book Antiqua" w:eastAsia="Book Antiqua" w:hAnsi="Book Antiqua" w:cs="Book Antiqua"/>
          <w:color w:val="000000"/>
        </w:rPr>
        <w:t>TME</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144,157]</w:t>
      </w:r>
      <w:r w:rsidRPr="0089652E">
        <w:rPr>
          <w:rFonts w:ascii="Book Antiqua" w:eastAsia="Book Antiqua" w:hAnsi="Book Antiqua" w:cs="Book Antiqua"/>
          <w:color w:val="000000"/>
        </w:rPr>
        <w:t xml:space="preserve">. GC and OC cells cultured </w:t>
      </w:r>
      <w:r w:rsidRPr="0089652E">
        <w:rPr>
          <w:rFonts w:ascii="Book Antiqua" w:eastAsia="Book Antiqua" w:hAnsi="Book Antiqua" w:cs="Book Antiqua"/>
          <w:i/>
          <w:iCs/>
          <w:color w:val="000000"/>
        </w:rPr>
        <w:t>in vitro</w:t>
      </w:r>
      <w:r w:rsidRPr="0089652E">
        <w:rPr>
          <w:rFonts w:ascii="Book Antiqua" w:eastAsia="Book Antiqua" w:hAnsi="Book Antiqua" w:cs="Book Antiqua"/>
          <w:color w:val="000000"/>
        </w:rPr>
        <w:t xml:space="preserve"> under hypoxic conditions (1% oxygen) were more resistant to radiation-induced cell death compared to GC and OC cells cultured under </w:t>
      </w:r>
      <w:proofErr w:type="spellStart"/>
      <w:r w:rsidRPr="0089652E">
        <w:rPr>
          <w:rFonts w:ascii="Book Antiqua" w:eastAsia="Book Antiqua" w:hAnsi="Book Antiqua" w:cs="Book Antiqua"/>
          <w:color w:val="000000"/>
        </w:rPr>
        <w:t>normoxic</w:t>
      </w:r>
      <w:proofErr w:type="spellEnd"/>
      <w:r w:rsidRPr="0089652E">
        <w:rPr>
          <w:rFonts w:ascii="Book Antiqua" w:eastAsia="Book Antiqua" w:hAnsi="Book Antiqua" w:cs="Book Antiqua"/>
          <w:color w:val="000000"/>
        </w:rPr>
        <w:t xml:space="preserve"> conditions, as assessed by colony formation </w:t>
      </w:r>
      <w:proofErr w:type="gramStart"/>
      <w:r w:rsidRPr="0089652E">
        <w:rPr>
          <w:rFonts w:ascii="Book Antiqua" w:eastAsia="Book Antiqua" w:hAnsi="Book Antiqua" w:cs="Book Antiqua"/>
          <w:color w:val="000000"/>
        </w:rPr>
        <w:t>assay</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158]</w:t>
      </w:r>
      <w:r w:rsidRPr="0089652E">
        <w:rPr>
          <w:rFonts w:ascii="Book Antiqua" w:eastAsia="Book Antiqua" w:hAnsi="Book Antiqua" w:cs="Book Antiqua"/>
          <w:color w:val="000000"/>
        </w:rPr>
        <w:t xml:space="preserve">. The contribution of hypoxia to radiotherapy treatment resistance is relatively well established but its role in conventional chemotherapy and molecularly targeted therapy is less clear cut, particularly in GOC. Functional inactivation of HIF1-α </w:t>
      </w:r>
      <w:r w:rsidRPr="0089652E">
        <w:rPr>
          <w:rFonts w:ascii="Book Antiqua" w:eastAsia="Book Antiqua" w:hAnsi="Book Antiqua" w:cs="Book Antiqua"/>
          <w:color w:val="000000"/>
        </w:rPr>
        <w:lastRenderedPageBreak/>
        <w:t xml:space="preserve">in GC cell lines demonstrated increased susceptibility to 5-fluorouracil and cisplatin as determined by proliferation and apoptosis assays which lends support to the use of HIF1-α in predicting response to </w:t>
      </w:r>
      <w:proofErr w:type="gramStart"/>
      <w:r w:rsidRPr="0089652E">
        <w:rPr>
          <w:rFonts w:ascii="Book Antiqua" w:eastAsia="Book Antiqua" w:hAnsi="Book Antiqua" w:cs="Book Antiqua"/>
          <w:color w:val="000000"/>
        </w:rPr>
        <w:t>therapy</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159]</w:t>
      </w:r>
      <w:r w:rsidRPr="0089652E">
        <w:rPr>
          <w:rFonts w:ascii="Book Antiqua" w:eastAsia="Book Antiqua" w:hAnsi="Book Antiqua" w:cs="Book Antiqua"/>
          <w:color w:val="000000"/>
        </w:rPr>
        <w:t>. Analysis of cell cycle distribution patterns following treatment with 5-fluorouracil revealed a greater proportion of senescent HIF1-α deficient cells compared with controls. Likewise, the apoptotic cell fraction as determined by caspase 3 cleavage of HIF1-α deficient cells was greatly increased. The mechanism for this is thought to be mediated by HIF1-α dependent suppression of P53 induction in response to 5-</w:t>
      </w:r>
      <w:proofErr w:type="gramStart"/>
      <w:r w:rsidRPr="0089652E">
        <w:rPr>
          <w:rFonts w:ascii="Book Antiqua" w:eastAsia="Book Antiqua" w:hAnsi="Book Antiqua" w:cs="Book Antiqua"/>
          <w:color w:val="000000"/>
        </w:rPr>
        <w:t>fluorouacil</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159,160]</w:t>
      </w:r>
      <w:r w:rsidRPr="0089652E">
        <w:rPr>
          <w:rFonts w:ascii="Book Antiqua" w:eastAsia="Book Antiqua" w:hAnsi="Book Antiqua" w:cs="Book Antiqua"/>
          <w:color w:val="000000"/>
        </w:rPr>
        <w:t xml:space="preserve">. Another potential mechanism is suggested by a different study, using RT-PCR and Western blot to demonstrate the HIF1-α dependent upregulation of P-glycoprotein in </w:t>
      </w:r>
      <w:r w:rsidR="002C1A33" w:rsidRPr="0089652E">
        <w:rPr>
          <w:rFonts w:ascii="Book Antiqua" w:eastAsia="Book Antiqua" w:hAnsi="Book Antiqua" w:cs="Book Antiqua"/>
          <w:color w:val="000000"/>
        </w:rPr>
        <w:t>GC</w:t>
      </w:r>
      <w:r w:rsidRPr="0089652E">
        <w:rPr>
          <w:rFonts w:ascii="Book Antiqua" w:eastAsia="Book Antiqua" w:hAnsi="Book Antiqua" w:cs="Book Antiqua"/>
          <w:color w:val="000000"/>
        </w:rPr>
        <w:t xml:space="preserve"> cells incubated at 1% oxygen </w:t>
      </w:r>
      <w:proofErr w:type="gramStart"/>
      <w:r w:rsidRPr="0089652E">
        <w:rPr>
          <w:rFonts w:ascii="Book Antiqua" w:eastAsia="Book Antiqua" w:hAnsi="Book Antiqua" w:cs="Book Antiqua"/>
          <w:color w:val="000000"/>
        </w:rPr>
        <w:t>levels</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161]</w:t>
      </w:r>
      <w:r w:rsidRPr="0089652E">
        <w:rPr>
          <w:rFonts w:ascii="Book Antiqua" w:eastAsia="Book Antiqua" w:hAnsi="Book Antiqua" w:cs="Book Antiqua"/>
          <w:color w:val="000000"/>
        </w:rPr>
        <w:t xml:space="preserve">. P-glycoprotein is a transporter protein that augments the efflux of drugs from cells and hence is associated with chemoresistance in </w:t>
      </w:r>
      <w:proofErr w:type="gramStart"/>
      <w:r w:rsidRPr="0089652E">
        <w:rPr>
          <w:rFonts w:ascii="Book Antiqua" w:eastAsia="Book Antiqua" w:hAnsi="Book Antiqua" w:cs="Book Antiqua"/>
          <w:color w:val="000000"/>
        </w:rPr>
        <w:t>GOC</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162,163]</w:t>
      </w:r>
      <w:r w:rsidRPr="0089652E">
        <w:rPr>
          <w:rFonts w:ascii="Book Antiqua" w:eastAsia="Book Antiqua" w:hAnsi="Book Antiqua" w:cs="Book Antiqua"/>
          <w:color w:val="000000"/>
        </w:rPr>
        <w:t>.</w:t>
      </w:r>
    </w:p>
    <w:p w14:paraId="70789399" w14:textId="3D78C931" w:rsidR="00A77B3E" w:rsidRPr="0089652E" w:rsidRDefault="009E152E" w:rsidP="009E152E">
      <w:pPr>
        <w:spacing w:line="360" w:lineRule="auto"/>
        <w:ind w:firstLineChars="100" w:firstLine="240"/>
        <w:jc w:val="both"/>
      </w:pPr>
      <w:r w:rsidRPr="0089652E">
        <w:rPr>
          <w:rFonts w:ascii="Book Antiqua" w:eastAsia="Book Antiqua" w:hAnsi="Book Antiqua" w:cs="Book Antiqua"/>
          <w:color w:val="000000"/>
        </w:rPr>
        <w:t xml:space="preserve">There are </w:t>
      </w:r>
      <w:proofErr w:type="gramStart"/>
      <w:r w:rsidRPr="0089652E">
        <w:rPr>
          <w:rFonts w:ascii="Book Antiqua" w:eastAsia="Book Antiqua" w:hAnsi="Book Antiqua" w:cs="Book Antiqua"/>
          <w:color w:val="000000"/>
        </w:rPr>
        <w:t>a large number of</w:t>
      </w:r>
      <w:proofErr w:type="gramEnd"/>
      <w:r w:rsidRPr="0089652E">
        <w:rPr>
          <w:rFonts w:ascii="Book Antiqua" w:eastAsia="Book Antiqua" w:hAnsi="Book Antiqua" w:cs="Book Antiqua"/>
          <w:color w:val="000000"/>
        </w:rPr>
        <w:t xml:space="preserve"> studies that have investigated the prognostic value of hypoxia in OC. A systematic review carried out by </w:t>
      </w:r>
      <w:proofErr w:type="spellStart"/>
      <w:r w:rsidRPr="0089652E">
        <w:rPr>
          <w:rFonts w:ascii="Book Antiqua" w:eastAsia="Book Antiqua" w:hAnsi="Book Antiqua" w:cs="Book Antiqua"/>
          <w:color w:val="000000"/>
        </w:rPr>
        <w:t>Peerlings</w:t>
      </w:r>
      <w:proofErr w:type="spellEnd"/>
      <w:r w:rsidRPr="0089652E">
        <w:rPr>
          <w:rFonts w:ascii="Book Antiqua" w:eastAsia="Book Antiqua" w:hAnsi="Book Antiqua" w:cs="Book Antiqua"/>
          <w:color w:val="000000"/>
        </w:rPr>
        <w:t xml:space="preserve"> </w:t>
      </w:r>
      <w:r w:rsidRPr="0089652E">
        <w:rPr>
          <w:rFonts w:ascii="Book Antiqua" w:eastAsia="Book Antiqua" w:hAnsi="Book Antiqua" w:cs="Book Antiqua"/>
          <w:i/>
          <w:iCs/>
          <w:color w:val="000000"/>
        </w:rPr>
        <w:t xml:space="preserve">et </w:t>
      </w:r>
      <w:proofErr w:type="gramStart"/>
      <w:r w:rsidRPr="0089652E">
        <w:rPr>
          <w:rFonts w:ascii="Book Antiqua" w:eastAsia="Book Antiqua" w:hAnsi="Book Antiqua" w:cs="Book Antiqua"/>
          <w:i/>
          <w:iCs/>
          <w:color w:val="000000"/>
        </w:rPr>
        <w:t>al</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152]</w:t>
      </w:r>
      <w:r w:rsidRPr="0089652E">
        <w:rPr>
          <w:rFonts w:ascii="Book Antiqua" w:eastAsia="Book Antiqua" w:hAnsi="Book Antiqua" w:cs="Book Antiqua"/>
          <w:i/>
          <w:iCs/>
          <w:color w:val="000000"/>
        </w:rPr>
        <w:t xml:space="preserve"> </w:t>
      </w:r>
      <w:r w:rsidRPr="0089652E">
        <w:rPr>
          <w:rFonts w:ascii="Book Antiqua" w:eastAsia="Book Antiqua" w:hAnsi="Book Antiqua" w:cs="Book Antiqua"/>
          <w:color w:val="000000"/>
        </w:rPr>
        <w:t xml:space="preserve">evaluated 22 studies assessing various hypoxia-related markers and established that increased expression of HIF1-α in early-stage OSCC was associated with increased resistance to chemoradiotherapy treatment. They also conclude that radiologically, the positron emission tomography (PET) marker 18F-FETNIM was significantly predictive for response to combined chemoradiation in the setting of </w:t>
      </w:r>
      <w:proofErr w:type="gramStart"/>
      <w:r w:rsidRPr="0089652E">
        <w:rPr>
          <w:rFonts w:ascii="Book Antiqua" w:eastAsia="Book Antiqua" w:hAnsi="Book Antiqua" w:cs="Book Antiqua"/>
          <w:color w:val="000000"/>
        </w:rPr>
        <w:t>OSCC</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164]</w:t>
      </w:r>
      <w:r w:rsidRPr="0089652E">
        <w:rPr>
          <w:rFonts w:ascii="Book Antiqua" w:eastAsia="Book Antiqua" w:hAnsi="Book Antiqua" w:cs="Book Antiqua"/>
          <w:color w:val="000000"/>
        </w:rPr>
        <w:t xml:space="preserve">. In brief, these tracers work by diffusing into cells non-specifically. In the absence of oxygen, they undergo a chemical reaction and their resultant physicochemical properties do not allow diffusion out of the </w:t>
      </w:r>
      <w:proofErr w:type="gramStart"/>
      <w:r w:rsidRPr="0089652E">
        <w:rPr>
          <w:rFonts w:ascii="Book Antiqua" w:eastAsia="Book Antiqua" w:hAnsi="Book Antiqua" w:cs="Book Antiqua"/>
          <w:color w:val="000000"/>
        </w:rPr>
        <w:t>cell</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165]</w:t>
      </w:r>
      <w:r w:rsidRPr="0089652E">
        <w:rPr>
          <w:rFonts w:ascii="Book Antiqua" w:eastAsia="Book Antiqua" w:hAnsi="Book Antiqua" w:cs="Book Antiqua"/>
          <w:color w:val="000000"/>
        </w:rPr>
        <w:t xml:space="preserve">. PET with 18F-FAZA (18F-fluoroazomycin arabinoside) has been shown to predict radiotherapy response in OAC murine </w:t>
      </w:r>
      <w:proofErr w:type="gramStart"/>
      <w:r w:rsidRPr="0089652E">
        <w:rPr>
          <w:rFonts w:ascii="Book Antiqua" w:eastAsia="Book Antiqua" w:hAnsi="Book Antiqua" w:cs="Book Antiqua"/>
          <w:color w:val="000000"/>
        </w:rPr>
        <w:t>xenografts</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166]</w:t>
      </w:r>
      <w:r w:rsidRPr="0089652E">
        <w:rPr>
          <w:rFonts w:ascii="Book Antiqua" w:eastAsia="Book Antiqua" w:hAnsi="Book Antiqua" w:cs="Book Antiqua"/>
          <w:color w:val="000000"/>
        </w:rPr>
        <w:t xml:space="preserve">. Validation of the tracer 18F-HX4 has been performed in OC but is yet to be studied as a potential prognostic </w:t>
      </w:r>
      <w:proofErr w:type="gramStart"/>
      <w:r w:rsidRPr="0089652E">
        <w:rPr>
          <w:rFonts w:ascii="Book Antiqua" w:eastAsia="Book Antiqua" w:hAnsi="Book Antiqua" w:cs="Book Antiqua"/>
          <w:color w:val="000000"/>
        </w:rPr>
        <w:t>factor</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167]</w:t>
      </w:r>
      <w:r w:rsidRPr="0089652E">
        <w:rPr>
          <w:rFonts w:ascii="Book Antiqua" w:eastAsia="Book Antiqua" w:hAnsi="Book Antiqua" w:cs="Book Antiqua"/>
          <w:color w:val="000000"/>
        </w:rPr>
        <w:t>. Overall, imaging of hypoxia continues to be an attractive approach for studying the TME and subsequent patient outcomes.</w:t>
      </w:r>
    </w:p>
    <w:p w14:paraId="5CC33FBA" w14:textId="265F2F95" w:rsidR="00A77B3E" w:rsidRPr="0089652E" w:rsidRDefault="009E152E" w:rsidP="009E152E">
      <w:pPr>
        <w:spacing w:line="360" w:lineRule="auto"/>
        <w:ind w:firstLineChars="100" w:firstLine="240"/>
        <w:jc w:val="both"/>
      </w:pPr>
      <w:r w:rsidRPr="0089652E">
        <w:rPr>
          <w:rFonts w:ascii="Book Antiqua" w:eastAsia="Book Antiqua" w:hAnsi="Book Antiqua" w:cs="Book Antiqua"/>
          <w:color w:val="000000"/>
        </w:rPr>
        <w:t xml:space="preserve">The markers assessed in the systematic review by </w:t>
      </w:r>
      <w:proofErr w:type="spellStart"/>
      <w:r w:rsidRPr="0089652E">
        <w:rPr>
          <w:rFonts w:ascii="Book Antiqua" w:eastAsia="Book Antiqua" w:hAnsi="Book Antiqua" w:cs="Book Antiqua"/>
          <w:color w:val="000000"/>
        </w:rPr>
        <w:t>Peerlings</w:t>
      </w:r>
      <w:proofErr w:type="spellEnd"/>
      <w:r w:rsidRPr="0089652E">
        <w:rPr>
          <w:rFonts w:ascii="Book Antiqua" w:eastAsia="Book Antiqua" w:hAnsi="Book Antiqua" w:cs="Book Antiqua"/>
          <w:color w:val="000000"/>
        </w:rPr>
        <w:t xml:space="preserve"> </w:t>
      </w:r>
      <w:r w:rsidRPr="0089652E">
        <w:rPr>
          <w:rFonts w:ascii="Book Antiqua" w:eastAsia="Book Antiqua" w:hAnsi="Book Antiqua" w:cs="Book Antiqua"/>
          <w:i/>
          <w:iCs/>
          <w:color w:val="000000"/>
        </w:rPr>
        <w:t xml:space="preserve">et </w:t>
      </w:r>
      <w:proofErr w:type="gramStart"/>
      <w:r w:rsidRPr="0089652E">
        <w:rPr>
          <w:rFonts w:ascii="Book Antiqua" w:eastAsia="Book Antiqua" w:hAnsi="Book Antiqua" w:cs="Book Antiqua"/>
          <w:i/>
          <w:iCs/>
          <w:color w:val="000000"/>
        </w:rPr>
        <w:t>al</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152]</w:t>
      </w:r>
      <w:r w:rsidRPr="0089652E">
        <w:rPr>
          <w:rFonts w:ascii="Book Antiqua" w:eastAsia="Book Antiqua" w:hAnsi="Book Antiqua" w:cs="Book Antiqua"/>
          <w:i/>
          <w:iCs/>
          <w:color w:val="000000"/>
        </w:rPr>
        <w:t xml:space="preserve"> </w:t>
      </w:r>
      <w:r w:rsidRPr="0089652E">
        <w:rPr>
          <w:rFonts w:ascii="Book Antiqua" w:eastAsia="Book Antiqua" w:hAnsi="Book Antiqua" w:cs="Book Antiqua"/>
          <w:color w:val="000000"/>
        </w:rPr>
        <w:t xml:space="preserve">included HIF1-α, VEGF, carbonic anhydrase IX, GLUT1, Beclin-2, HIF2-α, as well as PET. The most common method used to assess these markers was immunohistochemical staining of </w:t>
      </w:r>
      <w:r w:rsidRPr="0089652E">
        <w:rPr>
          <w:rFonts w:ascii="Book Antiqua" w:eastAsia="Book Antiqua" w:hAnsi="Book Antiqua" w:cs="Book Antiqua"/>
          <w:color w:val="000000"/>
        </w:rPr>
        <w:lastRenderedPageBreak/>
        <w:t xml:space="preserve">surgical or biopsied specimens </w:t>
      </w:r>
      <w:proofErr w:type="gramStart"/>
      <w:r w:rsidRPr="0089652E">
        <w:rPr>
          <w:rFonts w:ascii="Book Antiqua" w:eastAsia="Book Antiqua" w:hAnsi="Book Antiqua" w:cs="Book Antiqua"/>
          <w:color w:val="000000"/>
        </w:rPr>
        <w:t>i.e.</w:t>
      </w:r>
      <w:proofErr w:type="gramEnd"/>
      <w:r w:rsidRPr="0089652E">
        <w:rPr>
          <w:rFonts w:ascii="Book Antiqua" w:eastAsia="Book Antiqua" w:hAnsi="Book Antiqua" w:cs="Book Antiqua"/>
          <w:color w:val="000000"/>
        </w:rPr>
        <w:t xml:space="preserve"> an invasive technique. The authors indicate that HIF1-α overexpression was associated with worse outcomes for OS and disease-free survival in OSCC but the evidence for its association in OAC was inconclusive, mainly due to the absence of data. VEGF expression correlated with patient outcomes in OSCC but not </w:t>
      </w:r>
      <w:proofErr w:type="gramStart"/>
      <w:r w:rsidRPr="0089652E">
        <w:rPr>
          <w:rFonts w:ascii="Book Antiqua" w:eastAsia="Book Antiqua" w:hAnsi="Book Antiqua" w:cs="Book Antiqua"/>
          <w:color w:val="000000"/>
        </w:rPr>
        <w:t>OAC</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152]</w:t>
      </w:r>
      <w:r w:rsidRPr="0089652E">
        <w:rPr>
          <w:rFonts w:ascii="Book Antiqua" w:eastAsia="Book Antiqua" w:hAnsi="Book Antiqua" w:cs="Book Antiqua"/>
          <w:color w:val="000000"/>
        </w:rPr>
        <w:t xml:space="preserve">. In contrast, carbonic anhydrase IX appears to be an independent predictor of survival in OAC. Carbonic anhydrase IX is a glycoprotein expressed on the cell surface and its primary function is the catalytic conversion of carbon dioxide to bicarbonate and </w:t>
      </w:r>
      <w:proofErr w:type="gramStart"/>
      <w:r w:rsidRPr="0089652E">
        <w:rPr>
          <w:rFonts w:ascii="Book Antiqua" w:eastAsia="Book Antiqua" w:hAnsi="Book Antiqua" w:cs="Book Antiqua"/>
          <w:color w:val="000000"/>
        </w:rPr>
        <w:t>protons</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150,168]</w:t>
      </w:r>
      <w:r w:rsidRPr="0089652E">
        <w:rPr>
          <w:rFonts w:ascii="Book Antiqua" w:eastAsia="Book Antiqua" w:hAnsi="Book Antiqua" w:cs="Book Antiqua"/>
          <w:color w:val="000000"/>
        </w:rPr>
        <w:t xml:space="preserve">. Under the transcriptional control of HIF1-α, the metalloenzyme is thought to contribute to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growth and proliferation through the regulation of pH, ECM degradation, and </w:t>
      </w:r>
      <w:proofErr w:type="gramStart"/>
      <w:r w:rsidRPr="0089652E">
        <w:rPr>
          <w:rFonts w:ascii="Book Antiqua" w:eastAsia="Book Antiqua" w:hAnsi="Book Antiqua" w:cs="Book Antiqua"/>
          <w:color w:val="000000"/>
        </w:rPr>
        <w:t>EMT</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168,169]</w:t>
      </w:r>
      <w:r w:rsidRPr="0089652E">
        <w:rPr>
          <w:rFonts w:ascii="Book Antiqua" w:eastAsia="Book Antiqua" w:hAnsi="Book Antiqua" w:cs="Book Antiqua"/>
          <w:color w:val="000000"/>
        </w:rPr>
        <w:t xml:space="preserve">. In </w:t>
      </w:r>
      <w:proofErr w:type="gramStart"/>
      <w:r w:rsidRPr="0089652E">
        <w:rPr>
          <w:rFonts w:ascii="Book Antiqua" w:eastAsia="Book Antiqua" w:hAnsi="Book Antiqua" w:cs="Book Antiqua"/>
          <w:color w:val="000000"/>
        </w:rPr>
        <w:t>the majority of</w:t>
      </w:r>
      <w:proofErr w:type="gramEnd"/>
      <w:r w:rsidRPr="0089652E">
        <w:rPr>
          <w:rFonts w:ascii="Book Antiqua" w:eastAsia="Book Antiqua" w:hAnsi="Book Antiqua" w:cs="Book Antiqua"/>
          <w:color w:val="000000"/>
        </w:rPr>
        <w:t xml:space="preserve"> studies assessing endogenous markers, the determination of what constituted “hypoxic” was based on relatively arbitrary thresholds of immunohistochemical expression, with very little in the way of standardized protocols across studies. For example, </w:t>
      </w:r>
      <w:proofErr w:type="spellStart"/>
      <w:r w:rsidRPr="0089652E">
        <w:rPr>
          <w:rFonts w:ascii="Book Antiqua" w:eastAsia="Book Antiqua" w:hAnsi="Book Antiqua" w:cs="Book Antiqua"/>
          <w:color w:val="000000"/>
        </w:rPr>
        <w:t>Munipalle</w:t>
      </w:r>
      <w:proofErr w:type="spellEnd"/>
      <w:r w:rsidRPr="0089652E">
        <w:rPr>
          <w:rFonts w:ascii="Book Antiqua" w:eastAsia="Book Antiqua" w:hAnsi="Book Antiqua" w:cs="Book Antiqua"/>
          <w:color w:val="000000"/>
        </w:rPr>
        <w:t xml:space="preserve"> </w:t>
      </w:r>
      <w:r w:rsidRPr="0089652E">
        <w:rPr>
          <w:rFonts w:ascii="Book Antiqua" w:eastAsia="Book Antiqua" w:hAnsi="Book Antiqua" w:cs="Book Antiqua"/>
          <w:i/>
          <w:iCs/>
          <w:color w:val="000000"/>
        </w:rPr>
        <w:t xml:space="preserve">et </w:t>
      </w:r>
      <w:proofErr w:type="gramStart"/>
      <w:r w:rsidRPr="0089652E">
        <w:rPr>
          <w:rFonts w:ascii="Book Antiqua" w:eastAsia="Book Antiqua" w:hAnsi="Book Antiqua" w:cs="Book Antiqua"/>
          <w:i/>
          <w:iCs/>
          <w:color w:val="000000"/>
        </w:rPr>
        <w:t>al</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151]</w:t>
      </w:r>
      <w:r w:rsidRPr="0089652E">
        <w:rPr>
          <w:rFonts w:ascii="Book Antiqua" w:eastAsia="Book Antiqua" w:hAnsi="Book Antiqua" w:cs="Book Antiqua"/>
          <w:color w:val="000000"/>
        </w:rPr>
        <w:t xml:space="preserve"> defined “high” HIF-1α expression as greater than 10% of OSCC cells showing positive staining. </w:t>
      </w:r>
      <w:proofErr w:type="spellStart"/>
      <w:r w:rsidRPr="0089652E">
        <w:rPr>
          <w:rFonts w:ascii="Book Antiqua" w:eastAsia="Book Antiqua" w:hAnsi="Book Antiqua" w:cs="Book Antiqua"/>
          <w:color w:val="000000"/>
        </w:rPr>
        <w:t>Birner</w:t>
      </w:r>
      <w:proofErr w:type="spellEnd"/>
      <w:r w:rsidRPr="0089652E">
        <w:rPr>
          <w:rFonts w:ascii="Book Antiqua" w:eastAsia="Book Antiqua" w:hAnsi="Book Antiqua" w:cs="Book Antiqua"/>
          <w:color w:val="000000"/>
        </w:rPr>
        <w:t xml:space="preserve"> </w:t>
      </w:r>
      <w:r w:rsidRPr="0089652E">
        <w:rPr>
          <w:rFonts w:ascii="Book Antiqua" w:eastAsia="Book Antiqua" w:hAnsi="Book Antiqua" w:cs="Book Antiqua"/>
          <w:i/>
          <w:iCs/>
          <w:color w:val="000000"/>
        </w:rPr>
        <w:t xml:space="preserve">et </w:t>
      </w:r>
      <w:proofErr w:type="gramStart"/>
      <w:r w:rsidRPr="0089652E">
        <w:rPr>
          <w:rFonts w:ascii="Book Antiqua" w:eastAsia="Book Antiqua" w:hAnsi="Book Antiqua" w:cs="Book Antiqua"/>
          <w:i/>
          <w:iCs/>
          <w:color w:val="000000"/>
        </w:rPr>
        <w:t>al</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170]</w:t>
      </w:r>
      <w:r w:rsidRPr="0089652E">
        <w:rPr>
          <w:rFonts w:ascii="Book Antiqua" w:eastAsia="Book Antiqua" w:hAnsi="Book Antiqua" w:cs="Book Antiqua"/>
          <w:color w:val="000000"/>
        </w:rPr>
        <w:t xml:space="preserve"> devised a score based on intensity and percentage of cells showing positive expression in a cohort of 333 </w:t>
      </w:r>
      <w:r w:rsidR="002C1A33" w:rsidRPr="0089652E">
        <w:rPr>
          <w:rFonts w:ascii="Book Antiqua" w:eastAsia="Book Antiqua" w:hAnsi="Book Antiqua" w:cs="Book Antiqua"/>
          <w:color w:val="000000"/>
        </w:rPr>
        <w:t>OC</w:t>
      </w:r>
      <w:r w:rsidRPr="0089652E">
        <w:rPr>
          <w:rFonts w:ascii="Book Antiqua" w:eastAsia="Book Antiqua" w:hAnsi="Book Antiqua" w:cs="Book Antiqua"/>
          <w:color w:val="000000"/>
        </w:rPr>
        <w:t>s. Anything above the median was then considered a "high" expression while those below were considered a "low" expression.</w:t>
      </w:r>
    </w:p>
    <w:p w14:paraId="4970B92E" w14:textId="2CB13E7F" w:rsidR="00A77B3E" w:rsidRPr="0089652E" w:rsidRDefault="009E152E" w:rsidP="009E152E">
      <w:pPr>
        <w:spacing w:line="360" w:lineRule="auto"/>
        <w:ind w:firstLineChars="100" w:firstLine="240"/>
        <w:jc w:val="both"/>
      </w:pPr>
      <w:r w:rsidRPr="0089652E">
        <w:rPr>
          <w:rFonts w:ascii="Book Antiqua" w:eastAsia="Book Antiqua" w:hAnsi="Book Antiqua" w:cs="Book Antiqua"/>
          <w:color w:val="000000"/>
        </w:rPr>
        <w:t xml:space="preserve">In a more recent systematic review and meta-analysis, Luo </w:t>
      </w:r>
      <w:r w:rsidRPr="0089652E">
        <w:rPr>
          <w:rFonts w:ascii="Book Antiqua" w:eastAsia="Book Antiqua" w:hAnsi="Book Antiqua" w:cs="Book Antiqua"/>
          <w:i/>
          <w:iCs/>
          <w:color w:val="000000"/>
        </w:rPr>
        <w:t xml:space="preserve">et </w:t>
      </w:r>
      <w:proofErr w:type="gramStart"/>
      <w:r w:rsidRPr="0089652E">
        <w:rPr>
          <w:rFonts w:ascii="Book Antiqua" w:eastAsia="Book Antiqua" w:hAnsi="Book Antiqua" w:cs="Book Antiqua"/>
          <w:i/>
          <w:iCs/>
          <w:color w:val="000000"/>
        </w:rPr>
        <w:t>al</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148]</w:t>
      </w:r>
      <w:r w:rsidRPr="0089652E">
        <w:rPr>
          <w:rFonts w:ascii="Book Antiqua" w:eastAsia="Book Antiqua" w:hAnsi="Book Antiqua" w:cs="Book Antiqua"/>
          <w:color w:val="000000"/>
        </w:rPr>
        <w:t xml:space="preserve"> examined the clinical predictive value of HIF2-α. It included 40 studies with 4345 cancer cases but only 2 of these studies assessed upper </w:t>
      </w:r>
      <w:r w:rsidR="002E612D" w:rsidRPr="0089652E">
        <w:rPr>
          <w:rFonts w:ascii="Book Antiqua" w:eastAsia="Book Antiqua" w:hAnsi="Book Antiqua" w:cs="Book Antiqua"/>
          <w:color w:val="000000"/>
        </w:rPr>
        <w:t>gastrointestinal</w:t>
      </w:r>
      <w:r w:rsidRPr="0089652E">
        <w:rPr>
          <w:rFonts w:ascii="Book Antiqua" w:eastAsia="Book Antiqua" w:hAnsi="Book Antiqua" w:cs="Book Antiqua"/>
          <w:color w:val="000000"/>
        </w:rPr>
        <w:t xml:space="preserve"> cancers. Of these 2, 1 was solely GC (</w:t>
      </w:r>
      <w:r w:rsidRPr="0089652E">
        <w:rPr>
          <w:rFonts w:ascii="Book Antiqua" w:eastAsia="Book Antiqua" w:hAnsi="Book Antiqua" w:cs="Book Antiqua"/>
          <w:i/>
          <w:iCs/>
          <w:color w:val="000000"/>
        </w:rPr>
        <w:t>n</w:t>
      </w:r>
      <w:r w:rsidRPr="0089652E">
        <w:rPr>
          <w:rFonts w:ascii="Book Antiqua" w:eastAsia="Book Antiqua" w:hAnsi="Book Antiqua" w:cs="Book Antiqua"/>
          <w:color w:val="000000"/>
        </w:rPr>
        <w:t xml:space="preserve"> = 127), while the other was both GC and OC (</w:t>
      </w:r>
      <w:r w:rsidRPr="0089652E">
        <w:rPr>
          <w:rFonts w:ascii="Book Antiqua" w:eastAsia="Book Antiqua" w:hAnsi="Book Antiqua" w:cs="Book Antiqua"/>
          <w:i/>
          <w:iCs/>
          <w:color w:val="000000"/>
        </w:rPr>
        <w:t>n</w:t>
      </w:r>
      <w:r w:rsidRPr="0089652E">
        <w:rPr>
          <w:rFonts w:ascii="Book Antiqua" w:eastAsia="Book Antiqua" w:hAnsi="Book Antiqua" w:cs="Book Antiqua"/>
          <w:color w:val="000000"/>
        </w:rPr>
        <w:t xml:space="preserve"> = </w:t>
      </w:r>
      <w:proofErr w:type="gramStart"/>
      <w:r w:rsidRPr="0089652E">
        <w:rPr>
          <w:rFonts w:ascii="Book Antiqua" w:eastAsia="Book Antiqua" w:hAnsi="Book Antiqua" w:cs="Book Antiqua"/>
          <w:color w:val="000000"/>
        </w:rPr>
        <w:t>177)</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149,171]</w:t>
      </w:r>
      <w:r w:rsidRPr="0089652E">
        <w:rPr>
          <w:rFonts w:ascii="Book Antiqua" w:eastAsia="Book Antiqua" w:hAnsi="Book Antiqua" w:cs="Book Antiqua"/>
          <w:color w:val="000000"/>
        </w:rPr>
        <w:t xml:space="preserve">. Based on the Newcastle Ottawa score, the authors determined that </w:t>
      </w:r>
      <w:proofErr w:type="gramStart"/>
      <w:r w:rsidRPr="0089652E">
        <w:rPr>
          <w:rFonts w:ascii="Book Antiqua" w:eastAsia="Book Antiqua" w:hAnsi="Book Antiqua" w:cs="Book Antiqua"/>
          <w:color w:val="000000"/>
        </w:rPr>
        <w:t>both of these</w:t>
      </w:r>
      <w:proofErr w:type="gramEnd"/>
      <w:r w:rsidRPr="0089652E">
        <w:rPr>
          <w:rFonts w:ascii="Book Antiqua" w:eastAsia="Book Antiqua" w:hAnsi="Book Antiqua" w:cs="Book Antiqua"/>
          <w:color w:val="000000"/>
        </w:rPr>
        <w:t xml:space="preserve"> papers were of high quality. </w:t>
      </w:r>
      <w:proofErr w:type="gramStart"/>
      <w:r w:rsidRPr="0089652E">
        <w:rPr>
          <w:rFonts w:ascii="Book Antiqua" w:eastAsia="Book Antiqua" w:hAnsi="Book Antiqua" w:cs="Book Antiqua"/>
          <w:color w:val="000000"/>
        </w:rPr>
        <w:t>Both of these</w:t>
      </w:r>
      <w:proofErr w:type="gramEnd"/>
      <w:r w:rsidRPr="0089652E">
        <w:rPr>
          <w:rFonts w:ascii="Book Antiqua" w:eastAsia="Book Antiqua" w:hAnsi="Book Antiqua" w:cs="Book Antiqua"/>
          <w:color w:val="000000"/>
        </w:rPr>
        <w:t xml:space="preserve"> studies demonstrated a statistically significant association between HIF2-α and OS on univariate analysis but not multivariate. In the pooled analysis, the authors conclude that high HIF2-α expression was associated with a lower OS.</w:t>
      </w:r>
    </w:p>
    <w:p w14:paraId="047D0829" w14:textId="2519240A" w:rsidR="00A77B3E" w:rsidRPr="0089652E" w:rsidRDefault="009E152E" w:rsidP="009E152E">
      <w:pPr>
        <w:spacing w:line="360" w:lineRule="auto"/>
        <w:ind w:firstLineChars="100" w:firstLine="240"/>
        <w:jc w:val="both"/>
      </w:pPr>
      <w:r w:rsidRPr="0089652E">
        <w:rPr>
          <w:rFonts w:ascii="Book Antiqua" w:eastAsia="Book Antiqua" w:hAnsi="Book Antiqua" w:cs="Book Antiqua"/>
          <w:color w:val="000000"/>
        </w:rPr>
        <w:t xml:space="preserve">While there is a non-insignificant aggregate of clinical evidence denoting a statistically significant association between endogenous markers of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oxygenation </w:t>
      </w:r>
      <w:r w:rsidRPr="0089652E">
        <w:rPr>
          <w:rFonts w:ascii="Book Antiqua" w:eastAsia="Book Antiqua" w:hAnsi="Book Antiqua" w:cs="Book Antiqua"/>
          <w:color w:val="000000"/>
        </w:rPr>
        <w:lastRenderedPageBreak/>
        <w:t xml:space="preserve">and clinical outcomes, the heterogeneity in study methods and contrasting results ultimately indicates a need for more prospective research with greater adherence to the standardization of reporting. The REMARK recommendations for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marker prognostic studies published by the Equator Network lay out a checklist for researchers to improve both quality and transparency in </w:t>
      </w:r>
      <w:proofErr w:type="gramStart"/>
      <w:r w:rsidRPr="0089652E">
        <w:rPr>
          <w:rFonts w:ascii="Book Antiqua" w:eastAsia="Book Antiqua" w:hAnsi="Book Antiqua" w:cs="Book Antiqua"/>
          <w:color w:val="000000"/>
        </w:rPr>
        <w:t>research</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172]</w:t>
      </w:r>
      <w:r w:rsidRPr="0089652E">
        <w:rPr>
          <w:rFonts w:ascii="Book Antiqua" w:eastAsia="Book Antiqua" w:hAnsi="Book Antiqua" w:cs="Book Antiqua"/>
          <w:color w:val="000000"/>
        </w:rPr>
        <w:t xml:space="preserve">. The wealth of data as discussed above, demonstrating the correlation between outcomes or treatment resistance and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hypoxia further illustrates the importance of the development and clinical implementation of new techniques in measuring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hypoxia such as non-invasive </w:t>
      </w:r>
      <w:proofErr w:type="gramStart"/>
      <w:r w:rsidRPr="0089652E">
        <w:rPr>
          <w:rFonts w:ascii="Book Antiqua" w:eastAsia="Book Antiqua" w:hAnsi="Book Antiqua" w:cs="Book Antiqua"/>
          <w:color w:val="000000"/>
        </w:rPr>
        <w:t>imaging</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148,149,151,170,171]</w:t>
      </w:r>
      <w:r w:rsidRPr="0089652E">
        <w:rPr>
          <w:rFonts w:ascii="Book Antiqua" w:eastAsia="Book Antiqua" w:hAnsi="Book Antiqua" w:cs="Book Antiqua"/>
          <w:color w:val="000000"/>
        </w:rPr>
        <w:t>.</w:t>
      </w:r>
    </w:p>
    <w:p w14:paraId="4BAEB654" w14:textId="77777777" w:rsidR="00A77B3E" w:rsidRPr="0089652E" w:rsidRDefault="00A77B3E">
      <w:pPr>
        <w:spacing w:line="360" w:lineRule="auto"/>
        <w:jc w:val="both"/>
      </w:pPr>
    </w:p>
    <w:p w14:paraId="08959F84" w14:textId="77777777" w:rsidR="00A77B3E" w:rsidRPr="0089652E" w:rsidRDefault="009E152E">
      <w:pPr>
        <w:spacing w:line="360" w:lineRule="auto"/>
        <w:jc w:val="both"/>
      </w:pPr>
      <w:r w:rsidRPr="0089652E">
        <w:rPr>
          <w:rFonts w:ascii="Book Antiqua" w:eastAsia="Book Antiqua" w:hAnsi="Book Antiqua" w:cs="Book Antiqua"/>
          <w:b/>
          <w:caps/>
          <w:color w:val="000000"/>
          <w:szCs w:val="36"/>
          <w:u w:val="single"/>
        </w:rPr>
        <w:t>Hypoxia-targeted Therapies</w:t>
      </w:r>
    </w:p>
    <w:p w14:paraId="6F154D1D" w14:textId="506E69EE" w:rsidR="00A77B3E" w:rsidRPr="0089652E" w:rsidRDefault="009E152E">
      <w:pPr>
        <w:spacing w:line="360" w:lineRule="auto"/>
        <w:jc w:val="both"/>
      </w:pPr>
      <w:r w:rsidRPr="0089652E">
        <w:rPr>
          <w:rFonts w:ascii="Book Antiqua" w:eastAsia="Book Antiqua" w:hAnsi="Book Antiqua" w:cs="Book Antiqua"/>
          <w:color w:val="000000"/>
        </w:rPr>
        <w:t xml:space="preserve">Hypoxic areas of the TME inherently suffer from poor perfusion and disorganized vasculature and this has been one of the primary limitations to systemically administered </w:t>
      </w:r>
      <w:proofErr w:type="gramStart"/>
      <w:r w:rsidRPr="0089652E">
        <w:rPr>
          <w:rFonts w:ascii="Book Antiqua" w:eastAsia="Book Antiqua" w:hAnsi="Book Antiqua" w:cs="Book Antiqua"/>
          <w:color w:val="000000"/>
        </w:rPr>
        <w:t>therapeutics</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173]</w:t>
      </w:r>
      <w:r w:rsidRPr="0089652E">
        <w:rPr>
          <w:rFonts w:ascii="Book Antiqua" w:eastAsia="Book Antiqua" w:hAnsi="Book Antiqua" w:cs="Book Antiqua"/>
          <w:color w:val="000000"/>
        </w:rPr>
        <w:t xml:space="preserve">. Nevertheless, </w:t>
      </w:r>
      <w:proofErr w:type="gramStart"/>
      <w:r w:rsidRPr="0089652E">
        <w:rPr>
          <w:rFonts w:ascii="Book Antiqua" w:eastAsia="Book Antiqua" w:hAnsi="Book Antiqua" w:cs="Book Antiqua"/>
          <w:color w:val="000000"/>
        </w:rPr>
        <w:t>a number of</w:t>
      </w:r>
      <w:proofErr w:type="gramEnd"/>
      <w:r w:rsidRPr="0089652E">
        <w:rPr>
          <w:rFonts w:ascii="Book Antiqua" w:eastAsia="Book Antiqua" w:hAnsi="Book Antiqua" w:cs="Book Antiqua"/>
          <w:color w:val="000000"/>
        </w:rPr>
        <w:t xml:space="preserve"> agents have been tested in clinical studies. Hypoxia-targeted therapies mainly consist of </w:t>
      </w:r>
      <w:proofErr w:type="spellStart"/>
      <w:r w:rsidRPr="0089652E">
        <w:rPr>
          <w:rFonts w:ascii="Book Antiqua" w:eastAsia="Book Antiqua" w:hAnsi="Book Antiqua" w:cs="Book Antiqua"/>
          <w:color w:val="000000"/>
        </w:rPr>
        <w:t>bioreductive</w:t>
      </w:r>
      <w:proofErr w:type="spellEnd"/>
      <w:r w:rsidRPr="0089652E">
        <w:rPr>
          <w:rFonts w:ascii="Book Antiqua" w:eastAsia="Book Antiqua" w:hAnsi="Book Antiqua" w:cs="Book Antiqua"/>
          <w:color w:val="000000"/>
        </w:rPr>
        <w:t xml:space="preserve"> prodrugs (hypoxia-activated prodrugs) but molecularly targeted agents that inhibit effectors in hypoxia-responsive pathways such as HIF1-α target genes or receptor tyrosine kinases like the VEGF receptor could be grouped here as </w:t>
      </w:r>
      <w:proofErr w:type="gramStart"/>
      <w:r w:rsidRPr="0089652E">
        <w:rPr>
          <w:rFonts w:ascii="Book Antiqua" w:eastAsia="Book Antiqua" w:hAnsi="Book Antiqua" w:cs="Book Antiqua"/>
          <w:color w:val="000000"/>
        </w:rPr>
        <w:t>well</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173]</w:t>
      </w:r>
      <w:r w:rsidRPr="0089652E">
        <w:rPr>
          <w:rFonts w:ascii="Book Antiqua" w:eastAsia="Book Antiqua" w:hAnsi="Book Antiqua" w:cs="Book Antiqua"/>
          <w:color w:val="000000"/>
        </w:rPr>
        <w:t>.</w:t>
      </w:r>
    </w:p>
    <w:p w14:paraId="1F3C3A4A" w14:textId="3B4396E4" w:rsidR="00A77B3E" w:rsidRPr="0089652E" w:rsidRDefault="009E152E" w:rsidP="00C15EB9">
      <w:pPr>
        <w:spacing w:line="360" w:lineRule="auto"/>
        <w:ind w:firstLineChars="100" w:firstLine="240"/>
        <w:jc w:val="both"/>
      </w:pPr>
      <w:proofErr w:type="spellStart"/>
      <w:r w:rsidRPr="0089652E">
        <w:rPr>
          <w:rFonts w:ascii="Book Antiqua" w:eastAsia="Book Antiqua" w:hAnsi="Book Antiqua" w:cs="Book Antiqua"/>
          <w:color w:val="000000"/>
        </w:rPr>
        <w:t>Bioreductive</w:t>
      </w:r>
      <w:proofErr w:type="spellEnd"/>
      <w:r w:rsidRPr="0089652E">
        <w:rPr>
          <w:rFonts w:ascii="Book Antiqua" w:eastAsia="Book Antiqua" w:hAnsi="Book Antiqua" w:cs="Book Antiqua"/>
          <w:color w:val="000000"/>
        </w:rPr>
        <w:t xml:space="preserve"> agents such as </w:t>
      </w:r>
      <w:proofErr w:type="spellStart"/>
      <w:r w:rsidRPr="0089652E">
        <w:rPr>
          <w:rFonts w:ascii="Book Antiqua" w:eastAsia="Book Antiqua" w:hAnsi="Book Antiqua" w:cs="Book Antiqua"/>
          <w:color w:val="000000"/>
        </w:rPr>
        <w:t>tirapazamine</w:t>
      </w:r>
      <w:proofErr w:type="spellEnd"/>
      <w:r w:rsidRPr="0089652E">
        <w:rPr>
          <w:rFonts w:ascii="Book Antiqua" w:eastAsia="Book Antiqua" w:hAnsi="Book Antiqua" w:cs="Book Antiqua"/>
          <w:color w:val="000000"/>
        </w:rPr>
        <w:t xml:space="preserve"> work in a similar manner to exogenous markers of hypoxia; they undergo chemical modification in hypoxic cells resulting in hypoxia-selective cytotoxicity. The </w:t>
      </w:r>
      <w:proofErr w:type="spellStart"/>
      <w:r w:rsidRPr="0089652E">
        <w:rPr>
          <w:rFonts w:ascii="Book Antiqua" w:eastAsia="Book Antiqua" w:hAnsi="Book Antiqua" w:cs="Book Antiqua"/>
          <w:color w:val="000000"/>
        </w:rPr>
        <w:t>bioreductive</w:t>
      </w:r>
      <w:proofErr w:type="spellEnd"/>
      <w:r w:rsidRPr="0089652E">
        <w:rPr>
          <w:rFonts w:ascii="Book Antiqua" w:eastAsia="Book Antiqua" w:hAnsi="Book Antiqua" w:cs="Book Antiqua"/>
          <w:color w:val="000000"/>
        </w:rPr>
        <w:t xml:space="preserve"> alkylating agent </w:t>
      </w:r>
      <w:proofErr w:type="spellStart"/>
      <w:r w:rsidRPr="0089652E">
        <w:rPr>
          <w:rFonts w:ascii="Book Antiqua" w:eastAsia="Book Antiqua" w:hAnsi="Book Antiqua" w:cs="Book Antiqua"/>
          <w:color w:val="000000"/>
        </w:rPr>
        <w:t>apaziquone</w:t>
      </w:r>
      <w:proofErr w:type="spellEnd"/>
      <w:r w:rsidRPr="0089652E">
        <w:rPr>
          <w:rFonts w:ascii="Book Antiqua" w:eastAsia="Book Antiqua" w:hAnsi="Book Antiqua" w:cs="Book Antiqua"/>
          <w:color w:val="000000"/>
        </w:rPr>
        <w:t xml:space="preserve"> demonstrated efficacy as a first-line agent in early clinical studies of bladder cancer but in a phase II study in 20 patients with GC, there was no clinical </w:t>
      </w:r>
      <w:proofErr w:type="gramStart"/>
      <w:r w:rsidRPr="0089652E">
        <w:rPr>
          <w:rFonts w:ascii="Book Antiqua" w:eastAsia="Book Antiqua" w:hAnsi="Book Antiqua" w:cs="Book Antiqua"/>
          <w:color w:val="000000"/>
        </w:rPr>
        <w:t>benefit</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174,175]</w:t>
      </w:r>
      <w:r w:rsidRPr="0089652E">
        <w:rPr>
          <w:rFonts w:ascii="Book Antiqua" w:eastAsia="Book Antiqua" w:hAnsi="Book Antiqua" w:cs="Book Antiqua"/>
          <w:color w:val="000000"/>
        </w:rPr>
        <w:t xml:space="preserve">. In a preclinical murine model of OSCC and OAC, administration of the </w:t>
      </w:r>
      <w:proofErr w:type="spellStart"/>
      <w:r w:rsidRPr="0089652E">
        <w:rPr>
          <w:rFonts w:ascii="Book Antiqua" w:eastAsia="Book Antiqua" w:hAnsi="Book Antiqua" w:cs="Book Antiqua"/>
          <w:color w:val="000000"/>
        </w:rPr>
        <w:t>bioreductive</w:t>
      </w:r>
      <w:proofErr w:type="spellEnd"/>
      <w:r w:rsidRPr="0089652E">
        <w:rPr>
          <w:rFonts w:ascii="Book Antiqua" w:eastAsia="Book Antiqua" w:hAnsi="Book Antiqua" w:cs="Book Antiqua"/>
          <w:color w:val="000000"/>
        </w:rPr>
        <w:t xml:space="preserve"> prodrug </w:t>
      </w:r>
      <w:proofErr w:type="spellStart"/>
      <w:r w:rsidRPr="0089652E">
        <w:rPr>
          <w:rFonts w:ascii="Book Antiqua" w:eastAsia="Book Antiqua" w:hAnsi="Book Antiqua" w:cs="Book Antiqua"/>
          <w:color w:val="000000"/>
        </w:rPr>
        <w:t>evofosfamide</w:t>
      </w:r>
      <w:proofErr w:type="spellEnd"/>
      <w:r w:rsidRPr="0089652E">
        <w:rPr>
          <w:rFonts w:ascii="Book Antiqua" w:eastAsia="Book Antiqua" w:hAnsi="Book Antiqua" w:cs="Book Antiqua"/>
          <w:color w:val="000000"/>
        </w:rPr>
        <w:t xml:space="preserve"> was shown to delay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growth in combination with radiotherapy </w:t>
      </w:r>
      <w:r w:rsidRPr="0089652E">
        <w:rPr>
          <w:rFonts w:ascii="Book Antiqua" w:eastAsia="Book Antiqua" w:hAnsi="Book Antiqua" w:cs="Book Antiqua"/>
          <w:i/>
          <w:iCs/>
          <w:color w:val="000000"/>
        </w:rPr>
        <w:t>vs</w:t>
      </w:r>
      <w:r w:rsidRPr="0089652E">
        <w:rPr>
          <w:rFonts w:ascii="Book Antiqua" w:eastAsia="Book Antiqua" w:hAnsi="Book Antiqua" w:cs="Book Antiqua"/>
          <w:color w:val="000000"/>
        </w:rPr>
        <w:t xml:space="preserve"> radiotherapy </w:t>
      </w:r>
      <w:proofErr w:type="gramStart"/>
      <w:r w:rsidRPr="0089652E">
        <w:rPr>
          <w:rFonts w:ascii="Book Antiqua" w:eastAsia="Book Antiqua" w:hAnsi="Book Antiqua" w:cs="Book Antiqua"/>
          <w:color w:val="000000"/>
        </w:rPr>
        <w:t>alone</w:t>
      </w:r>
      <w:r w:rsidRPr="0089652E">
        <w:rPr>
          <w:rFonts w:ascii="Book Antiqua" w:eastAsia="Book Antiqua" w:hAnsi="Book Antiqua" w:cs="Book Antiqua"/>
          <w:color w:val="000000"/>
          <w:szCs w:val="30"/>
          <w:vertAlign w:val="superscript"/>
        </w:rPr>
        <w:t>[</w:t>
      </w:r>
      <w:proofErr w:type="gramEnd"/>
      <w:r w:rsidRPr="0089652E">
        <w:rPr>
          <w:rFonts w:ascii="Book Antiqua" w:eastAsia="Book Antiqua" w:hAnsi="Book Antiqua" w:cs="Book Antiqua"/>
          <w:color w:val="000000"/>
          <w:szCs w:val="30"/>
          <w:vertAlign w:val="superscript"/>
        </w:rPr>
        <w:t>176]</w:t>
      </w:r>
      <w:r w:rsidRPr="0089652E">
        <w:rPr>
          <w:rFonts w:ascii="Book Antiqua" w:eastAsia="Book Antiqua" w:hAnsi="Book Antiqua" w:cs="Book Antiqua"/>
          <w:color w:val="000000"/>
        </w:rPr>
        <w:t xml:space="preserve">. This came with the added benefit of no additional toxicity. As of the time of writing, there have been no clinical trials investigating the potential use of </w:t>
      </w:r>
      <w:proofErr w:type="spellStart"/>
      <w:r w:rsidRPr="0089652E">
        <w:rPr>
          <w:rFonts w:ascii="Book Antiqua" w:eastAsia="Book Antiqua" w:hAnsi="Book Antiqua" w:cs="Book Antiqua"/>
          <w:color w:val="000000"/>
        </w:rPr>
        <w:t>evofosfamide</w:t>
      </w:r>
      <w:proofErr w:type="spellEnd"/>
      <w:r w:rsidRPr="0089652E">
        <w:rPr>
          <w:rFonts w:ascii="Book Antiqua" w:eastAsia="Book Antiqua" w:hAnsi="Book Antiqua" w:cs="Book Antiqua"/>
          <w:color w:val="000000"/>
        </w:rPr>
        <w:t xml:space="preserve"> or other </w:t>
      </w:r>
      <w:proofErr w:type="spellStart"/>
      <w:r w:rsidRPr="0089652E">
        <w:rPr>
          <w:rFonts w:ascii="Book Antiqua" w:eastAsia="Book Antiqua" w:hAnsi="Book Antiqua" w:cs="Book Antiqua"/>
          <w:color w:val="000000"/>
        </w:rPr>
        <w:t>bioreductive</w:t>
      </w:r>
      <w:proofErr w:type="spellEnd"/>
      <w:r w:rsidRPr="0089652E">
        <w:rPr>
          <w:rFonts w:ascii="Book Antiqua" w:eastAsia="Book Antiqua" w:hAnsi="Book Antiqua" w:cs="Book Antiqua"/>
          <w:color w:val="000000"/>
        </w:rPr>
        <w:t xml:space="preserve"> prodrugs in OC and although the efficacy of these agents has largely been disappointing as first-line </w:t>
      </w:r>
      <w:r w:rsidRPr="0089652E">
        <w:rPr>
          <w:rFonts w:ascii="Book Antiqua" w:eastAsia="Book Antiqua" w:hAnsi="Book Antiqua" w:cs="Book Antiqua"/>
          <w:color w:val="000000"/>
        </w:rPr>
        <w:lastRenderedPageBreak/>
        <w:t>treatment in other cancer types, they may potentially improve sensitivity when used in combination with conventional chemoradiation.</w:t>
      </w:r>
    </w:p>
    <w:p w14:paraId="6494D9F5" w14:textId="77777777" w:rsidR="00A77B3E" w:rsidRPr="0089652E" w:rsidRDefault="00A77B3E">
      <w:pPr>
        <w:spacing w:line="360" w:lineRule="auto"/>
        <w:jc w:val="both"/>
      </w:pPr>
    </w:p>
    <w:p w14:paraId="3D7A8B3C" w14:textId="77777777" w:rsidR="00A77B3E" w:rsidRPr="0089652E" w:rsidRDefault="009E152E">
      <w:pPr>
        <w:spacing w:line="360" w:lineRule="auto"/>
        <w:jc w:val="both"/>
      </w:pPr>
      <w:r w:rsidRPr="0089652E">
        <w:rPr>
          <w:rFonts w:ascii="Book Antiqua" w:eastAsia="Book Antiqua" w:hAnsi="Book Antiqua" w:cs="Book Antiqua"/>
          <w:b/>
          <w:caps/>
          <w:color w:val="000000"/>
          <w:u w:val="single"/>
        </w:rPr>
        <w:t>CONCLUSION</w:t>
      </w:r>
    </w:p>
    <w:p w14:paraId="213C409C" w14:textId="2751D16F" w:rsidR="00A77B3E" w:rsidRPr="0089652E" w:rsidRDefault="009E152E">
      <w:pPr>
        <w:spacing w:line="360" w:lineRule="auto"/>
        <w:jc w:val="both"/>
      </w:pPr>
      <w:r w:rsidRPr="0089652E">
        <w:rPr>
          <w:rFonts w:ascii="Book Antiqua" w:eastAsia="Book Antiqua" w:hAnsi="Book Antiqua" w:cs="Book Antiqua"/>
          <w:color w:val="000000"/>
        </w:rPr>
        <w:t>The myriad of components that comprise the TME and the effects imposed on them by oxygen deprivation ensures that researchers have yet to scratch the surface in disentangling the key processes amenable to overcoming treatment-refractory disease and prognostication. Hypoxia plays a role in promoting immunosuppressive cells and subverting anti-</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immune responses within the TME. Hypoxia also promotes the additional hallmarks of cancer including inflammation, angiogenesis, and reprogramming of metabolism. The intricate nature of these hypoxia-mediated effects is very complex and further research is required to elucidate the mechanisms as they pertain to GOC. Standardi</w:t>
      </w:r>
      <w:r w:rsidR="00C15EB9" w:rsidRPr="0089652E">
        <w:rPr>
          <w:rFonts w:ascii="Book Antiqua" w:eastAsia="Book Antiqua" w:hAnsi="Book Antiqua" w:cs="Book Antiqua"/>
          <w:color w:val="000000"/>
        </w:rPr>
        <w:t>z</w:t>
      </w:r>
      <w:r w:rsidRPr="0089652E">
        <w:rPr>
          <w:rFonts w:ascii="Book Antiqua" w:eastAsia="Book Antiqua" w:hAnsi="Book Antiqua" w:cs="Book Antiqua"/>
          <w:color w:val="000000"/>
        </w:rPr>
        <w:t>ation of methodology in hypoxia focused basic research and clinical reporting would be conducive to driving this area forward. This deeper understanding will hopefully reveal novel therapeutic targets to control disease progression in GOC but currently, this remains out of reach. However, hypoxia as a clinical marker to stratify patients into certain treatment pathways or aid prognosis is something that is firmly within our grasp.</w:t>
      </w:r>
    </w:p>
    <w:p w14:paraId="1F8762E9" w14:textId="77777777" w:rsidR="00A77B3E" w:rsidRPr="0089652E" w:rsidRDefault="00A77B3E">
      <w:pPr>
        <w:spacing w:line="360" w:lineRule="auto"/>
        <w:jc w:val="both"/>
      </w:pPr>
    </w:p>
    <w:p w14:paraId="27EA4E00" w14:textId="77777777" w:rsidR="00A77B3E" w:rsidRPr="0089652E" w:rsidRDefault="009E152E">
      <w:pPr>
        <w:spacing w:line="360" w:lineRule="auto"/>
        <w:jc w:val="both"/>
      </w:pPr>
      <w:r w:rsidRPr="0089652E">
        <w:rPr>
          <w:rFonts w:ascii="Book Antiqua" w:eastAsia="Book Antiqua" w:hAnsi="Book Antiqua" w:cs="Book Antiqua"/>
          <w:b/>
          <w:color w:val="000000"/>
        </w:rPr>
        <w:t>REFERENCES</w:t>
      </w:r>
    </w:p>
    <w:p w14:paraId="62BF292B"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 </w:t>
      </w:r>
      <w:proofErr w:type="spellStart"/>
      <w:r w:rsidRPr="0089652E">
        <w:rPr>
          <w:rFonts w:ascii="Book Antiqua" w:eastAsia="Book Antiqua" w:hAnsi="Book Antiqua" w:cs="Book Antiqua"/>
          <w:b/>
          <w:bCs/>
          <w:color w:val="000000"/>
        </w:rPr>
        <w:t>Shweiki</w:t>
      </w:r>
      <w:proofErr w:type="spellEnd"/>
      <w:r w:rsidRPr="0089652E">
        <w:rPr>
          <w:rFonts w:ascii="Book Antiqua" w:eastAsia="Book Antiqua" w:hAnsi="Book Antiqua" w:cs="Book Antiqua"/>
          <w:b/>
          <w:bCs/>
          <w:color w:val="000000"/>
        </w:rPr>
        <w:t xml:space="preserve"> D</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Itin</w:t>
      </w:r>
      <w:proofErr w:type="spellEnd"/>
      <w:r w:rsidRPr="0089652E">
        <w:rPr>
          <w:rFonts w:ascii="Book Antiqua" w:eastAsia="Book Antiqua" w:hAnsi="Book Antiqua" w:cs="Book Antiqua"/>
          <w:color w:val="000000"/>
        </w:rPr>
        <w:t xml:space="preserve"> A, </w:t>
      </w:r>
      <w:proofErr w:type="spellStart"/>
      <w:r w:rsidRPr="0089652E">
        <w:rPr>
          <w:rFonts w:ascii="Book Antiqua" w:eastAsia="Book Antiqua" w:hAnsi="Book Antiqua" w:cs="Book Antiqua"/>
          <w:color w:val="000000"/>
        </w:rPr>
        <w:t>Soffer</w:t>
      </w:r>
      <w:proofErr w:type="spellEnd"/>
      <w:r w:rsidRPr="0089652E">
        <w:rPr>
          <w:rFonts w:ascii="Book Antiqua" w:eastAsia="Book Antiqua" w:hAnsi="Book Antiqua" w:cs="Book Antiqua"/>
          <w:color w:val="000000"/>
        </w:rPr>
        <w:t xml:space="preserve"> D, Keshet E. Vascular endothelial growth factor induced by hypoxia may mediate hypoxia-initiated angiogenesis. </w:t>
      </w:r>
      <w:r w:rsidRPr="0089652E">
        <w:rPr>
          <w:rFonts w:ascii="Book Antiqua" w:eastAsia="Book Antiqua" w:hAnsi="Book Antiqua" w:cs="Book Antiqua"/>
          <w:i/>
          <w:iCs/>
          <w:color w:val="000000"/>
        </w:rPr>
        <w:t>Nature</w:t>
      </w:r>
      <w:r w:rsidRPr="0089652E">
        <w:rPr>
          <w:rFonts w:ascii="Book Antiqua" w:eastAsia="Book Antiqua" w:hAnsi="Book Antiqua" w:cs="Book Antiqua"/>
          <w:color w:val="000000"/>
        </w:rPr>
        <w:t xml:space="preserve"> 1992; </w:t>
      </w:r>
      <w:r w:rsidRPr="0089652E">
        <w:rPr>
          <w:rFonts w:ascii="Book Antiqua" w:eastAsia="Book Antiqua" w:hAnsi="Book Antiqua" w:cs="Book Antiqua"/>
          <w:b/>
          <w:bCs/>
          <w:color w:val="000000"/>
        </w:rPr>
        <w:t>359</w:t>
      </w:r>
      <w:r w:rsidRPr="0089652E">
        <w:rPr>
          <w:rFonts w:ascii="Book Antiqua" w:eastAsia="Book Antiqua" w:hAnsi="Book Antiqua" w:cs="Book Antiqua"/>
          <w:color w:val="000000"/>
        </w:rPr>
        <w:t>: 843-845 [PMID: 1279431 DOI: 10.1038/359843a0]</w:t>
      </w:r>
    </w:p>
    <w:p w14:paraId="5A9B4849" w14:textId="77777777" w:rsidR="00A77B3E" w:rsidRPr="0089652E" w:rsidRDefault="009E152E">
      <w:pPr>
        <w:spacing w:line="360" w:lineRule="auto"/>
        <w:jc w:val="both"/>
      </w:pPr>
      <w:r w:rsidRPr="0089652E">
        <w:rPr>
          <w:rFonts w:ascii="Book Antiqua" w:eastAsia="Book Antiqua" w:hAnsi="Book Antiqua" w:cs="Book Antiqua"/>
          <w:color w:val="000000"/>
        </w:rPr>
        <w:t xml:space="preserve">2 </w:t>
      </w:r>
      <w:proofErr w:type="spellStart"/>
      <w:r w:rsidRPr="0089652E">
        <w:rPr>
          <w:rFonts w:ascii="Book Antiqua" w:eastAsia="Book Antiqua" w:hAnsi="Book Antiqua" w:cs="Book Antiqua"/>
          <w:b/>
          <w:bCs/>
          <w:color w:val="000000"/>
        </w:rPr>
        <w:t>Mazure</w:t>
      </w:r>
      <w:proofErr w:type="spellEnd"/>
      <w:r w:rsidRPr="0089652E">
        <w:rPr>
          <w:rFonts w:ascii="Book Antiqua" w:eastAsia="Book Antiqua" w:hAnsi="Book Antiqua" w:cs="Book Antiqua"/>
          <w:b/>
          <w:bCs/>
          <w:color w:val="000000"/>
        </w:rPr>
        <w:t xml:space="preserve"> NM</w:t>
      </w:r>
      <w:r w:rsidRPr="0089652E">
        <w:rPr>
          <w:rFonts w:ascii="Book Antiqua" w:eastAsia="Book Antiqua" w:hAnsi="Book Antiqua" w:cs="Book Antiqua"/>
          <w:color w:val="000000"/>
        </w:rPr>
        <w:t xml:space="preserve">, Chen EY, Yeh P, </w:t>
      </w:r>
      <w:proofErr w:type="spellStart"/>
      <w:r w:rsidRPr="0089652E">
        <w:rPr>
          <w:rFonts w:ascii="Book Antiqua" w:eastAsia="Book Antiqua" w:hAnsi="Book Antiqua" w:cs="Book Antiqua"/>
          <w:color w:val="000000"/>
        </w:rPr>
        <w:t>Laderoute</w:t>
      </w:r>
      <w:proofErr w:type="spellEnd"/>
      <w:r w:rsidRPr="0089652E">
        <w:rPr>
          <w:rFonts w:ascii="Book Antiqua" w:eastAsia="Book Antiqua" w:hAnsi="Book Antiqua" w:cs="Book Antiqua"/>
          <w:color w:val="000000"/>
        </w:rPr>
        <w:t xml:space="preserve"> KR, </w:t>
      </w:r>
      <w:proofErr w:type="spellStart"/>
      <w:r w:rsidRPr="0089652E">
        <w:rPr>
          <w:rFonts w:ascii="Book Antiqua" w:eastAsia="Book Antiqua" w:hAnsi="Book Antiqua" w:cs="Book Antiqua"/>
          <w:color w:val="000000"/>
        </w:rPr>
        <w:t>Giaccia</w:t>
      </w:r>
      <w:proofErr w:type="spellEnd"/>
      <w:r w:rsidRPr="0089652E">
        <w:rPr>
          <w:rFonts w:ascii="Book Antiqua" w:eastAsia="Book Antiqua" w:hAnsi="Book Antiqua" w:cs="Book Antiqua"/>
          <w:color w:val="000000"/>
        </w:rPr>
        <w:t xml:space="preserve"> AJ. Oncogenic transformation and hypoxia synergistically act to modulate vascular endothelial growth factor expression. </w:t>
      </w:r>
      <w:r w:rsidRPr="0089652E">
        <w:rPr>
          <w:rFonts w:ascii="Book Antiqua" w:eastAsia="Book Antiqua" w:hAnsi="Book Antiqua" w:cs="Book Antiqua"/>
          <w:i/>
          <w:iCs/>
          <w:color w:val="000000"/>
        </w:rPr>
        <w:t>Cancer Res</w:t>
      </w:r>
      <w:r w:rsidRPr="0089652E">
        <w:rPr>
          <w:rFonts w:ascii="Book Antiqua" w:eastAsia="Book Antiqua" w:hAnsi="Book Antiqua" w:cs="Book Antiqua"/>
          <w:color w:val="000000"/>
        </w:rPr>
        <w:t xml:space="preserve"> 1996; </w:t>
      </w:r>
      <w:r w:rsidRPr="0089652E">
        <w:rPr>
          <w:rFonts w:ascii="Book Antiqua" w:eastAsia="Book Antiqua" w:hAnsi="Book Antiqua" w:cs="Book Antiqua"/>
          <w:b/>
          <w:bCs/>
          <w:color w:val="000000"/>
        </w:rPr>
        <w:t>56</w:t>
      </w:r>
      <w:r w:rsidRPr="0089652E">
        <w:rPr>
          <w:rFonts w:ascii="Book Antiqua" w:eastAsia="Book Antiqua" w:hAnsi="Book Antiqua" w:cs="Book Antiqua"/>
          <w:color w:val="000000"/>
        </w:rPr>
        <w:t>: 3436-3440 [PMID: 8758908]</w:t>
      </w:r>
    </w:p>
    <w:p w14:paraId="1231076B" w14:textId="77777777" w:rsidR="00A77B3E" w:rsidRPr="0089652E" w:rsidRDefault="009E152E">
      <w:pPr>
        <w:spacing w:line="360" w:lineRule="auto"/>
        <w:jc w:val="both"/>
      </w:pPr>
      <w:r w:rsidRPr="0089652E">
        <w:rPr>
          <w:rFonts w:ascii="Book Antiqua" w:eastAsia="Book Antiqua" w:hAnsi="Book Antiqua" w:cs="Book Antiqua"/>
          <w:color w:val="000000"/>
        </w:rPr>
        <w:t xml:space="preserve">3 </w:t>
      </w:r>
      <w:proofErr w:type="spellStart"/>
      <w:r w:rsidRPr="0089652E">
        <w:rPr>
          <w:rFonts w:ascii="Book Antiqua" w:eastAsia="Book Antiqua" w:hAnsi="Book Antiqua" w:cs="Book Antiqua"/>
          <w:b/>
          <w:bCs/>
          <w:color w:val="000000"/>
        </w:rPr>
        <w:t>Rofstad</w:t>
      </w:r>
      <w:proofErr w:type="spellEnd"/>
      <w:r w:rsidRPr="0089652E">
        <w:rPr>
          <w:rFonts w:ascii="Book Antiqua" w:eastAsia="Book Antiqua" w:hAnsi="Book Antiqua" w:cs="Book Antiqua"/>
          <w:b/>
          <w:bCs/>
          <w:color w:val="000000"/>
        </w:rPr>
        <w:t xml:space="preserve"> EK</w:t>
      </w:r>
      <w:r w:rsidRPr="0089652E">
        <w:rPr>
          <w:rFonts w:ascii="Book Antiqua" w:eastAsia="Book Antiqua" w:hAnsi="Book Antiqua" w:cs="Book Antiqua"/>
          <w:color w:val="000000"/>
        </w:rPr>
        <w:t xml:space="preserve">, Rasmussen H, </w:t>
      </w:r>
      <w:proofErr w:type="spellStart"/>
      <w:r w:rsidRPr="0089652E">
        <w:rPr>
          <w:rFonts w:ascii="Book Antiqua" w:eastAsia="Book Antiqua" w:hAnsi="Book Antiqua" w:cs="Book Antiqua"/>
          <w:color w:val="000000"/>
        </w:rPr>
        <w:t>Galappathi</w:t>
      </w:r>
      <w:proofErr w:type="spellEnd"/>
      <w:r w:rsidRPr="0089652E">
        <w:rPr>
          <w:rFonts w:ascii="Book Antiqua" w:eastAsia="Book Antiqua" w:hAnsi="Book Antiqua" w:cs="Book Antiqua"/>
          <w:color w:val="000000"/>
        </w:rPr>
        <w:t xml:space="preserve"> K, </w:t>
      </w:r>
      <w:proofErr w:type="spellStart"/>
      <w:r w:rsidRPr="0089652E">
        <w:rPr>
          <w:rFonts w:ascii="Book Antiqua" w:eastAsia="Book Antiqua" w:hAnsi="Book Antiqua" w:cs="Book Antiqua"/>
          <w:color w:val="000000"/>
        </w:rPr>
        <w:t>Mathiesen</w:t>
      </w:r>
      <w:proofErr w:type="spellEnd"/>
      <w:r w:rsidRPr="0089652E">
        <w:rPr>
          <w:rFonts w:ascii="Book Antiqua" w:eastAsia="Book Antiqua" w:hAnsi="Book Antiqua" w:cs="Book Antiqua"/>
          <w:color w:val="000000"/>
        </w:rPr>
        <w:t xml:space="preserve"> B, Nilsen K, Graff BA. Hypoxia promotes lymph node metastasis in human melanoma xenografts by up-regulating the </w:t>
      </w:r>
      <w:r w:rsidRPr="0089652E">
        <w:rPr>
          <w:rFonts w:ascii="Book Antiqua" w:eastAsia="Book Antiqua" w:hAnsi="Book Antiqua" w:cs="Book Antiqua"/>
          <w:color w:val="000000"/>
        </w:rPr>
        <w:lastRenderedPageBreak/>
        <w:t xml:space="preserve">urokinase-type plasminogen activator receptor. </w:t>
      </w:r>
      <w:r w:rsidRPr="0089652E">
        <w:rPr>
          <w:rFonts w:ascii="Book Antiqua" w:eastAsia="Book Antiqua" w:hAnsi="Book Antiqua" w:cs="Book Antiqua"/>
          <w:i/>
          <w:iCs/>
          <w:color w:val="000000"/>
        </w:rPr>
        <w:t>Cancer Res</w:t>
      </w:r>
      <w:r w:rsidRPr="0089652E">
        <w:rPr>
          <w:rFonts w:ascii="Book Antiqua" w:eastAsia="Book Antiqua" w:hAnsi="Book Antiqua" w:cs="Book Antiqua"/>
          <w:color w:val="000000"/>
        </w:rPr>
        <w:t xml:space="preserve"> 2002; </w:t>
      </w:r>
      <w:r w:rsidRPr="0089652E">
        <w:rPr>
          <w:rFonts w:ascii="Book Antiqua" w:eastAsia="Book Antiqua" w:hAnsi="Book Antiqua" w:cs="Book Antiqua"/>
          <w:b/>
          <w:bCs/>
          <w:color w:val="000000"/>
        </w:rPr>
        <w:t>62</w:t>
      </w:r>
      <w:r w:rsidRPr="0089652E">
        <w:rPr>
          <w:rFonts w:ascii="Book Antiqua" w:eastAsia="Book Antiqua" w:hAnsi="Book Antiqua" w:cs="Book Antiqua"/>
          <w:color w:val="000000"/>
        </w:rPr>
        <w:t>: 1847-1853 [PMID: 11912164]</w:t>
      </w:r>
    </w:p>
    <w:p w14:paraId="7DF640C0" w14:textId="77777777" w:rsidR="00A77B3E" w:rsidRPr="0089652E" w:rsidRDefault="009E152E">
      <w:pPr>
        <w:spacing w:line="360" w:lineRule="auto"/>
        <w:jc w:val="both"/>
      </w:pPr>
      <w:r w:rsidRPr="0089652E">
        <w:rPr>
          <w:rFonts w:ascii="Book Antiqua" w:eastAsia="Book Antiqua" w:hAnsi="Book Antiqua" w:cs="Book Antiqua"/>
          <w:color w:val="000000"/>
        </w:rPr>
        <w:t xml:space="preserve">4 </w:t>
      </w:r>
      <w:proofErr w:type="spellStart"/>
      <w:r w:rsidRPr="0089652E">
        <w:rPr>
          <w:rFonts w:ascii="Book Antiqua" w:eastAsia="Book Antiqua" w:hAnsi="Book Antiqua" w:cs="Book Antiqua"/>
          <w:b/>
          <w:bCs/>
          <w:color w:val="000000"/>
        </w:rPr>
        <w:t>Bedogni</w:t>
      </w:r>
      <w:proofErr w:type="spellEnd"/>
      <w:r w:rsidRPr="0089652E">
        <w:rPr>
          <w:rFonts w:ascii="Book Antiqua" w:eastAsia="Book Antiqua" w:hAnsi="Book Antiqua" w:cs="Book Antiqua"/>
          <w:b/>
          <w:bCs/>
          <w:color w:val="000000"/>
        </w:rPr>
        <w:t xml:space="preserve"> B</w:t>
      </w:r>
      <w:r w:rsidRPr="0089652E">
        <w:rPr>
          <w:rFonts w:ascii="Book Antiqua" w:eastAsia="Book Antiqua" w:hAnsi="Book Antiqua" w:cs="Book Antiqua"/>
          <w:color w:val="000000"/>
        </w:rPr>
        <w:t xml:space="preserve">, Welford SM, </w:t>
      </w:r>
      <w:proofErr w:type="spellStart"/>
      <w:r w:rsidRPr="0089652E">
        <w:rPr>
          <w:rFonts w:ascii="Book Antiqua" w:eastAsia="Book Antiqua" w:hAnsi="Book Antiqua" w:cs="Book Antiqua"/>
          <w:color w:val="000000"/>
        </w:rPr>
        <w:t>Cassarino</w:t>
      </w:r>
      <w:proofErr w:type="spellEnd"/>
      <w:r w:rsidRPr="0089652E">
        <w:rPr>
          <w:rFonts w:ascii="Book Antiqua" w:eastAsia="Book Antiqua" w:hAnsi="Book Antiqua" w:cs="Book Antiqua"/>
          <w:color w:val="000000"/>
        </w:rPr>
        <w:t xml:space="preserve"> DS, </w:t>
      </w:r>
      <w:proofErr w:type="spellStart"/>
      <w:r w:rsidRPr="0089652E">
        <w:rPr>
          <w:rFonts w:ascii="Book Antiqua" w:eastAsia="Book Antiqua" w:hAnsi="Book Antiqua" w:cs="Book Antiqua"/>
          <w:color w:val="000000"/>
        </w:rPr>
        <w:t>Nickoloff</w:t>
      </w:r>
      <w:proofErr w:type="spellEnd"/>
      <w:r w:rsidRPr="0089652E">
        <w:rPr>
          <w:rFonts w:ascii="Book Antiqua" w:eastAsia="Book Antiqua" w:hAnsi="Book Antiqua" w:cs="Book Antiqua"/>
          <w:color w:val="000000"/>
        </w:rPr>
        <w:t xml:space="preserve"> BJ, </w:t>
      </w:r>
      <w:proofErr w:type="spellStart"/>
      <w:r w:rsidRPr="0089652E">
        <w:rPr>
          <w:rFonts w:ascii="Book Antiqua" w:eastAsia="Book Antiqua" w:hAnsi="Book Antiqua" w:cs="Book Antiqua"/>
          <w:color w:val="000000"/>
        </w:rPr>
        <w:t>Giaccia</w:t>
      </w:r>
      <w:proofErr w:type="spellEnd"/>
      <w:r w:rsidRPr="0089652E">
        <w:rPr>
          <w:rFonts w:ascii="Book Antiqua" w:eastAsia="Book Antiqua" w:hAnsi="Book Antiqua" w:cs="Book Antiqua"/>
          <w:color w:val="000000"/>
        </w:rPr>
        <w:t xml:space="preserve"> AJ, Powell MB. The hypoxic microenvironment of the skin contributes to Akt-mediated melanocyte transformation. </w:t>
      </w:r>
      <w:r w:rsidRPr="0089652E">
        <w:rPr>
          <w:rFonts w:ascii="Book Antiqua" w:eastAsia="Book Antiqua" w:hAnsi="Book Antiqua" w:cs="Book Antiqua"/>
          <w:i/>
          <w:iCs/>
          <w:color w:val="000000"/>
        </w:rPr>
        <w:t>Cancer Cell</w:t>
      </w:r>
      <w:r w:rsidRPr="0089652E">
        <w:rPr>
          <w:rFonts w:ascii="Book Antiqua" w:eastAsia="Book Antiqua" w:hAnsi="Book Antiqua" w:cs="Book Antiqua"/>
          <w:color w:val="000000"/>
        </w:rPr>
        <w:t xml:space="preserve"> 2005; </w:t>
      </w:r>
      <w:r w:rsidRPr="0089652E">
        <w:rPr>
          <w:rFonts w:ascii="Book Antiqua" w:eastAsia="Book Antiqua" w:hAnsi="Book Antiqua" w:cs="Book Antiqua"/>
          <w:b/>
          <w:bCs/>
          <w:color w:val="000000"/>
        </w:rPr>
        <w:t>8</w:t>
      </w:r>
      <w:r w:rsidRPr="0089652E">
        <w:rPr>
          <w:rFonts w:ascii="Book Antiqua" w:eastAsia="Book Antiqua" w:hAnsi="Book Antiqua" w:cs="Book Antiqua"/>
          <w:color w:val="000000"/>
        </w:rPr>
        <w:t>: 443-454 [PMID: 16338658 DOI: 10.1016/j.ccr.2005.11.005]</w:t>
      </w:r>
    </w:p>
    <w:p w14:paraId="6B1EFE62" w14:textId="77777777" w:rsidR="00A77B3E" w:rsidRPr="0089652E" w:rsidRDefault="009E152E">
      <w:pPr>
        <w:spacing w:line="360" w:lineRule="auto"/>
        <w:jc w:val="both"/>
      </w:pPr>
      <w:r w:rsidRPr="0089652E">
        <w:rPr>
          <w:rFonts w:ascii="Book Antiqua" w:eastAsia="Book Antiqua" w:hAnsi="Book Antiqua" w:cs="Book Antiqua"/>
          <w:color w:val="000000"/>
        </w:rPr>
        <w:t xml:space="preserve">5 </w:t>
      </w:r>
      <w:proofErr w:type="spellStart"/>
      <w:r w:rsidRPr="0089652E">
        <w:rPr>
          <w:rFonts w:ascii="Book Antiqua" w:eastAsia="Book Antiqua" w:hAnsi="Book Antiqua" w:cs="Book Antiqua"/>
          <w:b/>
          <w:bCs/>
          <w:color w:val="000000"/>
        </w:rPr>
        <w:t>Semenza</w:t>
      </w:r>
      <w:proofErr w:type="spellEnd"/>
      <w:r w:rsidRPr="0089652E">
        <w:rPr>
          <w:rFonts w:ascii="Book Antiqua" w:eastAsia="Book Antiqua" w:hAnsi="Book Antiqua" w:cs="Book Antiqua"/>
          <w:b/>
          <w:bCs/>
          <w:color w:val="000000"/>
        </w:rPr>
        <w:t xml:space="preserve"> GL</w:t>
      </w:r>
      <w:r w:rsidRPr="0089652E">
        <w:rPr>
          <w:rFonts w:ascii="Book Antiqua" w:eastAsia="Book Antiqua" w:hAnsi="Book Antiqua" w:cs="Book Antiqua"/>
          <w:color w:val="000000"/>
        </w:rPr>
        <w:t xml:space="preserve">. HIF-1 mediates metabolic responses to </w:t>
      </w:r>
      <w:proofErr w:type="spellStart"/>
      <w:r w:rsidRPr="0089652E">
        <w:rPr>
          <w:rFonts w:ascii="Book Antiqua" w:eastAsia="Book Antiqua" w:hAnsi="Book Antiqua" w:cs="Book Antiqua"/>
          <w:color w:val="000000"/>
        </w:rPr>
        <w:t>intratumoral</w:t>
      </w:r>
      <w:proofErr w:type="spellEnd"/>
      <w:r w:rsidRPr="0089652E">
        <w:rPr>
          <w:rFonts w:ascii="Book Antiqua" w:eastAsia="Book Antiqua" w:hAnsi="Book Antiqua" w:cs="Book Antiqua"/>
          <w:color w:val="000000"/>
        </w:rPr>
        <w:t xml:space="preserve"> hypoxia and oncogenic mutations. </w:t>
      </w:r>
      <w:r w:rsidRPr="0089652E">
        <w:rPr>
          <w:rFonts w:ascii="Book Antiqua" w:eastAsia="Book Antiqua" w:hAnsi="Book Antiqua" w:cs="Book Antiqua"/>
          <w:i/>
          <w:iCs/>
          <w:color w:val="000000"/>
        </w:rPr>
        <w:t>J Clin Invest</w:t>
      </w:r>
      <w:r w:rsidRPr="0089652E">
        <w:rPr>
          <w:rFonts w:ascii="Book Antiqua" w:eastAsia="Book Antiqua" w:hAnsi="Book Antiqua" w:cs="Book Antiqua"/>
          <w:color w:val="000000"/>
        </w:rPr>
        <w:t xml:space="preserve"> 2013; </w:t>
      </w:r>
      <w:r w:rsidRPr="0089652E">
        <w:rPr>
          <w:rFonts w:ascii="Book Antiqua" w:eastAsia="Book Antiqua" w:hAnsi="Book Antiqua" w:cs="Book Antiqua"/>
          <w:b/>
          <w:bCs/>
          <w:color w:val="000000"/>
        </w:rPr>
        <w:t>123</w:t>
      </w:r>
      <w:r w:rsidRPr="0089652E">
        <w:rPr>
          <w:rFonts w:ascii="Book Antiqua" w:eastAsia="Book Antiqua" w:hAnsi="Book Antiqua" w:cs="Book Antiqua"/>
          <w:color w:val="000000"/>
        </w:rPr>
        <w:t>: 3664-3671 [PMID: 23999440 DOI: 10.1172/JCI67230]</w:t>
      </w:r>
    </w:p>
    <w:p w14:paraId="1F11E087" w14:textId="77777777" w:rsidR="00A77B3E" w:rsidRPr="0089652E" w:rsidRDefault="009E152E">
      <w:pPr>
        <w:spacing w:line="360" w:lineRule="auto"/>
        <w:jc w:val="both"/>
      </w:pPr>
      <w:r w:rsidRPr="0089652E">
        <w:rPr>
          <w:rFonts w:ascii="Book Antiqua" w:eastAsia="Book Antiqua" w:hAnsi="Book Antiqua" w:cs="Book Antiqua"/>
          <w:color w:val="000000"/>
        </w:rPr>
        <w:t xml:space="preserve">6 </w:t>
      </w:r>
      <w:r w:rsidRPr="0089652E">
        <w:rPr>
          <w:rFonts w:ascii="Book Antiqua" w:eastAsia="Book Antiqua" w:hAnsi="Book Antiqua" w:cs="Book Antiqua"/>
          <w:b/>
          <w:bCs/>
          <w:color w:val="000000"/>
        </w:rPr>
        <w:t>THOMLINSON RH</w:t>
      </w:r>
      <w:r w:rsidRPr="0089652E">
        <w:rPr>
          <w:rFonts w:ascii="Book Antiqua" w:eastAsia="Book Antiqua" w:hAnsi="Book Antiqua" w:cs="Book Antiqua"/>
          <w:color w:val="000000"/>
        </w:rPr>
        <w:t xml:space="preserve">, GRAY LH. The histological structure of some human lung cancers and the possible implications for radiotherapy. </w:t>
      </w:r>
      <w:r w:rsidRPr="0089652E">
        <w:rPr>
          <w:rFonts w:ascii="Book Antiqua" w:eastAsia="Book Antiqua" w:hAnsi="Book Antiqua" w:cs="Book Antiqua"/>
          <w:i/>
          <w:iCs/>
          <w:color w:val="000000"/>
        </w:rPr>
        <w:t>Br J Cancer</w:t>
      </w:r>
      <w:r w:rsidRPr="0089652E">
        <w:rPr>
          <w:rFonts w:ascii="Book Antiqua" w:eastAsia="Book Antiqua" w:hAnsi="Book Antiqua" w:cs="Book Antiqua"/>
          <w:color w:val="000000"/>
        </w:rPr>
        <w:t xml:space="preserve"> 1955; </w:t>
      </w:r>
      <w:r w:rsidRPr="0089652E">
        <w:rPr>
          <w:rFonts w:ascii="Book Antiqua" w:eastAsia="Book Antiqua" w:hAnsi="Book Antiqua" w:cs="Book Antiqua"/>
          <w:b/>
          <w:bCs/>
          <w:color w:val="000000"/>
        </w:rPr>
        <w:t>9</w:t>
      </w:r>
      <w:r w:rsidRPr="0089652E">
        <w:rPr>
          <w:rFonts w:ascii="Book Antiqua" w:eastAsia="Book Antiqua" w:hAnsi="Book Antiqua" w:cs="Book Antiqua"/>
          <w:color w:val="000000"/>
        </w:rPr>
        <w:t>: 539-549 [PMID: 13304213 DOI: 10.1038/bjc.1955.55]</w:t>
      </w:r>
    </w:p>
    <w:p w14:paraId="0BDF5651" w14:textId="77777777" w:rsidR="00A77B3E" w:rsidRPr="0089652E" w:rsidRDefault="009E152E">
      <w:pPr>
        <w:spacing w:line="360" w:lineRule="auto"/>
        <w:jc w:val="both"/>
      </w:pPr>
      <w:r w:rsidRPr="0089652E">
        <w:rPr>
          <w:rFonts w:ascii="Book Antiqua" w:eastAsia="Book Antiqua" w:hAnsi="Book Antiqua" w:cs="Book Antiqua"/>
          <w:color w:val="000000"/>
        </w:rPr>
        <w:t xml:space="preserve">7 </w:t>
      </w:r>
      <w:r w:rsidRPr="0089652E">
        <w:rPr>
          <w:rFonts w:ascii="Book Antiqua" w:eastAsia="Book Antiqua" w:hAnsi="Book Antiqua" w:cs="Book Antiqua"/>
          <w:b/>
          <w:bCs/>
          <w:color w:val="000000"/>
        </w:rPr>
        <w:t>GRAY LH</w:t>
      </w:r>
      <w:r w:rsidRPr="0089652E">
        <w:rPr>
          <w:rFonts w:ascii="Book Antiqua" w:eastAsia="Book Antiqua" w:hAnsi="Book Antiqua" w:cs="Book Antiqua"/>
          <w:color w:val="000000"/>
        </w:rPr>
        <w:t xml:space="preserve">, CONGER AD, EBERT M, HORNSEY S, SCOTT OC. The concentration of oxygen dissolved in tissues at the time of irradiation as a factor in radiotherapy. </w:t>
      </w:r>
      <w:r w:rsidRPr="0089652E">
        <w:rPr>
          <w:rFonts w:ascii="Book Antiqua" w:eastAsia="Book Antiqua" w:hAnsi="Book Antiqua" w:cs="Book Antiqua"/>
          <w:i/>
          <w:iCs/>
          <w:color w:val="000000"/>
        </w:rPr>
        <w:t xml:space="preserve">Br J </w:t>
      </w:r>
      <w:proofErr w:type="spellStart"/>
      <w:r w:rsidRPr="0089652E">
        <w:rPr>
          <w:rFonts w:ascii="Book Antiqua" w:eastAsia="Book Antiqua" w:hAnsi="Book Antiqua" w:cs="Book Antiqua"/>
          <w:i/>
          <w:iCs/>
          <w:color w:val="000000"/>
        </w:rPr>
        <w:t>Radiol</w:t>
      </w:r>
      <w:proofErr w:type="spellEnd"/>
      <w:r w:rsidRPr="0089652E">
        <w:rPr>
          <w:rFonts w:ascii="Book Antiqua" w:eastAsia="Book Antiqua" w:hAnsi="Book Antiqua" w:cs="Book Antiqua"/>
          <w:color w:val="000000"/>
        </w:rPr>
        <w:t xml:space="preserve"> 1953; </w:t>
      </w:r>
      <w:r w:rsidRPr="0089652E">
        <w:rPr>
          <w:rFonts w:ascii="Book Antiqua" w:eastAsia="Book Antiqua" w:hAnsi="Book Antiqua" w:cs="Book Antiqua"/>
          <w:b/>
          <w:bCs/>
          <w:color w:val="000000"/>
        </w:rPr>
        <w:t>26</w:t>
      </w:r>
      <w:r w:rsidRPr="0089652E">
        <w:rPr>
          <w:rFonts w:ascii="Book Antiqua" w:eastAsia="Book Antiqua" w:hAnsi="Book Antiqua" w:cs="Book Antiqua"/>
          <w:color w:val="000000"/>
        </w:rPr>
        <w:t>: 638-648 [PMID: 13106296 DOI: 10.1259/0007-1285-26-312-638]</w:t>
      </w:r>
    </w:p>
    <w:p w14:paraId="11FF088B" w14:textId="77777777" w:rsidR="00A77B3E" w:rsidRPr="0089652E" w:rsidRDefault="009E152E">
      <w:pPr>
        <w:spacing w:line="360" w:lineRule="auto"/>
        <w:jc w:val="both"/>
      </w:pPr>
      <w:r w:rsidRPr="0089652E">
        <w:rPr>
          <w:rFonts w:ascii="Book Antiqua" w:eastAsia="Book Antiqua" w:hAnsi="Book Antiqua" w:cs="Book Antiqua"/>
          <w:color w:val="000000"/>
        </w:rPr>
        <w:t xml:space="preserve">8 </w:t>
      </w:r>
      <w:r w:rsidRPr="0089652E">
        <w:rPr>
          <w:rFonts w:ascii="Book Antiqua" w:eastAsia="Book Antiqua" w:hAnsi="Book Antiqua" w:cs="Book Antiqua"/>
          <w:b/>
          <w:bCs/>
          <w:color w:val="000000"/>
        </w:rPr>
        <w:t>Kolstad P</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Intercapillary</w:t>
      </w:r>
      <w:proofErr w:type="spellEnd"/>
      <w:r w:rsidRPr="0089652E">
        <w:rPr>
          <w:rFonts w:ascii="Book Antiqua" w:eastAsia="Book Antiqua" w:hAnsi="Book Antiqua" w:cs="Book Antiqua"/>
          <w:color w:val="000000"/>
        </w:rPr>
        <w:t xml:space="preserve"> distance, oxygen tension and local recurrence in cervix cancer. </w:t>
      </w:r>
      <w:proofErr w:type="spellStart"/>
      <w:r w:rsidRPr="0089652E">
        <w:rPr>
          <w:rFonts w:ascii="Book Antiqua" w:eastAsia="Book Antiqua" w:hAnsi="Book Antiqua" w:cs="Book Antiqua"/>
          <w:i/>
          <w:iCs/>
          <w:color w:val="000000"/>
        </w:rPr>
        <w:t>Scand</w:t>
      </w:r>
      <w:proofErr w:type="spellEnd"/>
      <w:r w:rsidRPr="0089652E">
        <w:rPr>
          <w:rFonts w:ascii="Book Antiqua" w:eastAsia="Book Antiqua" w:hAnsi="Book Antiqua" w:cs="Book Antiqua"/>
          <w:i/>
          <w:iCs/>
          <w:color w:val="000000"/>
        </w:rPr>
        <w:t xml:space="preserve"> J Clin Lab Invest Suppl</w:t>
      </w:r>
      <w:r w:rsidRPr="0089652E">
        <w:rPr>
          <w:rFonts w:ascii="Book Antiqua" w:eastAsia="Book Antiqua" w:hAnsi="Book Antiqua" w:cs="Book Antiqua"/>
          <w:color w:val="000000"/>
        </w:rPr>
        <w:t xml:space="preserve"> 1968; </w:t>
      </w:r>
      <w:r w:rsidRPr="0089652E">
        <w:rPr>
          <w:rFonts w:ascii="Book Antiqua" w:eastAsia="Book Antiqua" w:hAnsi="Book Antiqua" w:cs="Book Antiqua"/>
          <w:b/>
          <w:bCs/>
          <w:color w:val="000000"/>
        </w:rPr>
        <w:t>106</w:t>
      </w:r>
      <w:r w:rsidRPr="0089652E">
        <w:rPr>
          <w:rFonts w:ascii="Book Antiqua" w:eastAsia="Book Antiqua" w:hAnsi="Book Antiqua" w:cs="Book Antiqua"/>
          <w:color w:val="000000"/>
        </w:rPr>
        <w:t>: 145-157 [PMID: 5731701]</w:t>
      </w:r>
    </w:p>
    <w:p w14:paraId="7FF768ED" w14:textId="77777777" w:rsidR="00A77B3E" w:rsidRPr="0089652E" w:rsidRDefault="009E152E">
      <w:pPr>
        <w:spacing w:line="360" w:lineRule="auto"/>
        <w:jc w:val="both"/>
      </w:pPr>
      <w:r w:rsidRPr="0089652E">
        <w:rPr>
          <w:rFonts w:ascii="Book Antiqua" w:eastAsia="Book Antiqua" w:hAnsi="Book Antiqua" w:cs="Book Antiqua"/>
          <w:color w:val="000000"/>
        </w:rPr>
        <w:t xml:space="preserve">9 </w:t>
      </w:r>
      <w:r w:rsidRPr="0089652E">
        <w:rPr>
          <w:rFonts w:ascii="Book Antiqua" w:eastAsia="Book Antiqua" w:hAnsi="Book Antiqua" w:cs="Book Antiqua"/>
          <w:b/>
          <w:bCs/>
          <w:color w:val="000000"/>
        </w:rPr>
        <w:t>Rubenstein JH</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Shaheen</w:t>
      </w:r>
      <w:proofErr w:type="spellEnd"/>
      <w:r w:rsidRPr="0089652E">
        <w:rPr>
          <w:rFonts w:ascii="Book Antiqua" w:eastAsia="Book Antiqua" w:hAnsi="Book Antiqua" w:cs="Book Antiqua"/>
          <w:color w:val="000000"/>
        </w:rPr>
        <w:t xml:space="preserve"> NJ. Epidemiology, Diagnosis, and Management of Esophageal Adenocarcinoma. </w:t>
      </w:r>
      <w:r w:rsidRPr="0089652E">
        <w:rPr>
          <w:rFonts w:ascii="Book Antiqua" w:eastAsia="Book Antiqua" w:hAnsi="Book Antiqua" w:cs="Book Antiqua"/>
          <w:i/>
          <w:iCs/>
          <w:color w:val="000000"/>
        </w:rPr>
        <w:t>Gastroenterology</w:t>
      </w:r>
      <w:r w:rsidRPr="0089652E">
        <w:rPr>
          <w:rFonts w:ascii="Book Antiqua" w:eastAsia="Book Antiqua" w:hAnsi="Book Antiqua" w:cs="Book Antiqua"/>
          <w:color w:val="000000"/>
        </w:rPr>
        <w:t xml:space="preserve"> 2015; </w:t>
      </w:r>
      <w:r w:rsidRPr="0089652E">
        <w:rPr>
          <w:rFonts w:ascii="Book Antiqua" w:eastAsia="Book Antiqua" w:hAnsi="Book Antiqua" w:cs="Book Antiqua"/>
          <w:b/>
          <w:bCs/>
          <w:color w:val="000000"/>
        </w:rPr>
        <w:t>149</w:t>
      </w:r>
      <w:r w:rsidRPr="0089652E">
        <w:rPr>
          <w:rFonts w:ascii="Book Antiqua" w:eastAsia="Book Antiqua" w:hAnsi="Book Antiqua" w:cs="Book Antiqua"/>
          <w:color w:val="000000"/>
        </w:rPr>
        <w:t>: 302-</w:t>
      </w:r>
      <w:proofErr w:type="gramStart"/>
      <w:r w:rsidRPr="0089652E">
        <w:rPr>
          <w:rFonts w:ascii="Book Antiqua" w:eastAsia="Book Antiqua" w:hAnsi="Book Antiqua" w:cs="Book Antiqua"/>
          <w:color w:val="000000"/>
        </w:rPr>
        <w:t>17.e</w:t>
      </w:r>
      <w:proofErr w:type="gramEnd"/>
      <w:r w:rsidRPr="0089652E">
        <w:rPr>
          <w:rFonts w:ascii="Book Antiqua" w:eastAsia="Book Antiqua" w:hAnsi="Book Antiqua" w:cs="Book Antiqua"/>
          <w:color w:val="000000"/>
        </w:rPr>
        <w:t>1 [PMID: 25957861 DOI: 10.1053/j.gastro.2015.04.053]</w:t>
      </w:r>
    </w:p>
    <w:p w14:paraId="51814149"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10 </w:t>
      </w:r>
      <w:r w:rsidRPr="0089652E">
        <w:rPr>
          <w:rFonts w:ascii="Book Antiqua" w:eastAsia="Book Antiqua" w:hAnsi="Book Antiqua" w:cs="Book Antiqua"/>
          <w:b/>
          <w:bCs/>
          <w:color w:val="000000"/>
        </w:rPr>
        <w:t>Arnold M</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Soerjomataram</w:t>
      </w:r>
      <w:proofErr w:type="spellEnd"/>
      <w:r w:rsidRPr="0089652E">
        <w:rPr>
          <w:rFonts w:ascii="Book Antiqua" w:eastAsia="Book Antiqua" w:hAnsi="Book Antiqua" w:cs="Book Antiqua"/>
          <w:color w:val="000000"/>
        </w:rPr>
        <w:t xml:space="preserve"> I, </w:t>
      </w:r>
      <w:proofErr w:type="spellStart"/>
      <w:r w:rsidRPr="0089652E">
        <w:rPr>
          <w:rFonts w:ascii="Book Antiqua" w:eastAsia="Book Antiqua" w:hAnsi="Book Antiqua" w:cs="Book Antiqua"/>
          <w:color w:val="000000"/>
        </w:rPr>
        <w:t>Ferlay</w:t>
      </w:r>
      <w:proofErr w:type="spellEnd"/>
      <w:r w:rsidRPr="0089652E">
        <w:rPr>
          <w:rFonts w:ascii="Book Antiqua" w:eastAsia="Book Antiqua" w:hAnsi="Book Antiqua" w:cs="Book Antiqua"/>
          <w:color w:val="000000"/>
        </w:rPr>
        <w:t xml:space="preserve"> J, Forman D. Global incidence of </w:t>
      </w:r>
      <w:proofErr w:type="spellStart"/>
      <w:r w:rsidRPr="0089652E">
        <w:rPr>
          <w:rFonts w:ascii="Book Antiqua" w:eastAsia="Book Antiqua" w:hAnsi="Book Antiqua" w:cs="Book Antiqua"/>
          <w:color w:val="000000"/>
        </w:rPr>
        <w:t>oesophageal</w:t>
      </w:r>
      <w:proofErr w:type="spellEnd"/>
      <w:r w:rsidRPr="0089652E">
        <w:rPr>
          <w:rFonts w:ascii="Book Antiqua" w:eastAsia="Book Antiqua" w:hAnsi="Book Antiqua" w:cs="Book Antiqua"/>
          <w:color w:val="000000"/>
        </w:rPr>
        <w:t xml:space="preserve"> cancer by histological subtype in 2012. </w:t>
      </w:r>
      <w:r w:rsidRPr="0089652E">
        <w:rPr>
          <w:rFonts w:ascii="Book Antiqua" w:eastAsia="Book Antiqua" w:hAnsi="Book Antiqua" w:cs="Book Antiqua"/>
          <w:i/>
          <w:iCs/>
          <w:color w:val="000000"/>
        </w:rPr>
        <w:t>Gut</w:t>
      </w:r>
      <w:r w:rsidRPr="0089652E">
        <w:rPr>
          <w:rFonts w:ascii="Book Antiqua" w:eastAsia="Book Antiqua" w:hAnsi="Book Antiqua" w:cs="Book Antiqua"/>
          <w:color w:val="000000"/>
        </w:rPr>
        <w:t xml:space="preserve"> 2015; </w:t>
      </w:r>
      <w:r w:rsidRPr="0089652E">
        <w:rPr>
          <w:rFonts w:ascii="Book Antiqua" w:eastAsia="Book Antiqua" w:hAnsi="Book Antiqua" w:cs="Book Antiqua"/>
          <w:b/>
          <w:bCs/>
          <w:color w:val="000000"/>
        </w:rPr>
        <w:t>64</w:t>
      </w:r>
      <w:r w:rsidRPr="0089652E">
        <w:rPr>
          <w:rFonts w:ascii="Book Antiqua" w:eastAsia="Book Antiqua" w:hAnsi="Book Antiqua" w:cs="Book Antiqua"/>
          <w:color w:val="000000"/>
        </w:rPr>
        <w:t>: 381-387 [PMID: 25320104 DOI: 10.1136/gutjnl-2014-308124]</w:t>
      </w:r>
    </w:p>
    <w:p w14:paraId="66B26AA7"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11 </w:t>
      </w:r>
      <w:r w:rsidRPr="0089652E">
        <w:rPr>
          <w:rFonts w:ascii="Book Antiqua" w:eastAsia="Book Antiqua" w:hAnsi="Book Antiqua" w:cs="Book Antiqua"/>
          <w:b/>
          <w:bCs/>
          <w:color w:val="000000"/>
        </w:rPr>
        <w:t>Torre LA</w:t>
      </w:r>
      <w:r w:rsidRPr="0089652E">
        <w:rPr>
          <w:rFonts w:ascii="Book Antiqua" w:eastAsia="Book Antiqua" w:hAnsi="Book Antiqua" w:cs="Book Antiqua"/>
          <w:color w:val="000000"/>
        </w:rPr>
        <w:t xml:space="preserve">, Siegel RL, Ward EM, Jemal A. Global Cancer Incidence and Mortality Rates and Trends--An Update. </w:t>
      </w:r>
      <w:r w:rsidRPr="0089652E">
        <w:rPr>
          <w:rFonts w:ascii="Book Antiqua" w:eastAsia="Book Antiqua" w:hAnsi="Book Antiqua" w:cs="Book Antiqua"/>
          <w:i/>
          <w:iCs/>
          <w:color w:val="000000"/>
        </w:rPr>
        <w:t xml:space="preserve">Cancer Epidemiol Biomarkers </w:t>
      </w:r>
      <w:proofErr w:type="spellStart"/>
      <w:r w:rsidRPr="0089652E">
        <w:rPr>
          <w:rFonts w:ascii="Book Antiqua" w:eastAsia="Book Antiqua" w:hAnsi="Book Antiqua" w:cs="Book Antiqua"/>
          <w:i/>
          <w:iCs/>
          <w:color w:val="000000"/>
        </w:rPr>
        <w:t>Prev</w:t>
      </w:r>
      <w:proofErr w:type="spellEnd"/>
      <w:r w:rsidRPr="0089652E">
        <w:rPr>
          <w:rFonts w:ascii="Book Antiqua" w:eastAsia="Book Antiqua" w:hAnsi="Book Antiqua" w:cs="Book Antiqua"/>
          <w:color w:val="000000"/>
        </w:rPr>
        <w:t xml:space="preserve"> 2016; </w:t>
      </w:r>
      <w:r w:rsidRPr="0089652E">
        <w:rPr>
          <w:rFonts w:ascii="Book Antiqua" w:eastAsia="Book Antiqua" w:hAnsi="Book Antiqua" w:cs="Book Antiqua"/>
          <w:b/>
          <w:bCs/>
          <w:color w:val="000000"/>
        </w:rPr>
        <w:t>25</w:t>
      </w:r>
      <w:r w:rsidRPr="0089652E">
        <w:rPr>
          <w:rFonts w:ascii="Book Antiqua" w:eastAsia="Book Antiqua" w:hAnsi="Book Antiqua" w:cs="Book Antiqua"/>
          <w:color w:val="000000"/>
        </w:rPr>
        <w:t>: 16-27 [PMID: 26667886 DOI: 10.1158/1055-9965.EPI-15-0578]</w:t>
      </w:r>
    </w:p>
    <w:p w14:paraId="65B28067"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12 </w:t>
      </w:r>
      <w:proofErr w:type="spellStart"/>
      <w:r w:rsidRPr="0089652E">
        <w:rPr>
          <w:rFonts w:ascii="Book Antiqua" w:eastAsia="Book Antiqua" w:hAnsi="Book Antiqua" w:cs="Book Antiqua"/>
          <w:b/>
          <w:bCs/>
          <w:color w:val="000000"/>
        </w:rPr>
        <w:t>Sitarz</w:t>
      </w:r>
      <w:proofErr w:type="spellEnd"/>
      <w:r w:rsidRPr="0089652E">
        <w:rPr>
          <w:rFonts w:ascii="Book Antiqua" w:eastAsia="Book Antiqua" w:hAnsi="Book Antiqua" w:cs="Book Antiqua"/>
          <w:b/>
          <w:bCs/>
          <w:color w:val="000000"/>
        </w:rPr>
        <w:t xml:space="preserve"> R</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Skierucha</w:t>
      </w:r>
      <w:proofErr w:type="spellEnd"/>
      <w:r w:rsidRPr="0089652E">
        <w:rPr>
          <w:rFonts w:ascii="Book Antiqua" w:eastAsia="Book Antiqua" w:hAnsi="Book Antiqua" w:cs="Book Antiqua"/>
          <w:color w:val="000000"/>
        </w:rPr>
        <w:t xml:space="preserve"> M, </w:t>
      </w:r>
      <w:proofErr w:type="spellStart"/>
      <w:r w:rsidRPr="0089652E">
        <w:rPr>
          <w:rFonts w:ascii="Book Antiqua" w:eastAsia="Book Antiqua" w:hAnsi="Book Antiqua" w:cs="Book Antiqua"/>
          <w:color w:val="000000"/>
        </w:rPr>
        <w:t>Mielko</w:t>
      </w:r>
      <w:proofErr w:type="spellEnd"/>
      <w:r w:rsidRPr="0089652E">
        <w:rPr>
          <w:rFonts w:ascii="Book Antiqua" w:eastAsia="Book Antiqua" w:hAnsi="Book Antiqua" w:cs="Book Antiqua"/>
          <w:color w:val="000000"/>
        </w:rPr>
        <w:t xml:space="preserve"> J, </w:t>
      </w:r>
      <w:proofErr w:type="spellStart"/>
      <w:r w:rsidRPr="0089652E">
        <w:rPr>
          <w:rFonts w:ascii="Book Antiqua" w:eastAsia="Book Antiqua" w:hAnsi="Book Antiqua" w:cs="Book Antiqua"/>
          <w:color w:val="000000"/>
        </w:rPr>
        <w:t>Offerhaus</w:t>
      </w:r>
      <w:proofErr w:type="spellEnd"/>
      <w:r w:rsidRPr="0089652E">
        <w:rPr>
          <w:rFonts w:ascii="Book Antiqua" w:eastAsia="Book Antiqua" w:hAnsi="Book Antiqua" w:cs="Book Antiqua"/>
          <w:color w:val="000000"/>
        </w:rPr>
        <w:t xml:space="preserve"> GJA, </w:t>
      </w:r>
      <w:proofErr w:type="spellStart"/>
      <w:r w:rsidRPr="0089652E">
        <w:rPr>
          <w:rFonts w:ascii="Book Antiqua" w:eastAsia="Book Antiqua" w:hAnsi="Book Antiqua" w:cs="Book Antiqua"/>
          <w:color w:val="000000"/>
        </w:rPr>
        <w:t>Maciejewski</w:t>
      </w:r>
      <w:proofErr w:type="spellEnd"/>
      <w:r w:rsidRPr="0089652E">
        <w:rPr>
          <w:rFonts w:ascii="Book Antiqua" w:eastAsia="Book Antiqua" w:hAnsi="Book Antiqua" w:cs="Book Antiqua"/>
          <w:color w:val="000000"/>
        </w:rPr>
        <w:t xml:space="preserve"> R, Polkowski WP. Gastric cancer: epidemiology, prevention, classification, and treatment. </w:t>
      </w:r>
      <w:r w:rsidRPr="0089652E">
        <w:rPr>
          <w:rFonts w:ascii="Book Antiqua" w:eastAsia="Book Antiqua" w:hAnsi="Book Antiqua" w:cs="Book Antiqua"/>
          <w:i/>
          <w:iCs/>
          <w:color w:val="000000"/>
        </w:rPr>
        <w:t xml:space="preserve">Cancer </w:t>
      </w:r>
      <w:proofErr w:type="spellStart"/>
      <w:r w:rsidRPr="0089652E">
        <w:rPr>
          <w:rFonts w:ascii="Book Antiqua" w:eastAsia="Book Antiqua" w:hAnsi="Book Antiqua" w:cs="Book Antiqua"/>
          <w:i/>
          <w:iCs/>
          <w:color w:val="000000"/>
        </w:rPr>
        <w:t>Manag</w:t>
      </w:r>
      <w:proofErr w:type="spellEnd"/>
      <w:r w:rsidRPr="0089652E">
        <w:rPr>
          <w:rFonts w:ascii="Book Antiqua" w:eastAsia="Book Antiqua" w:hAnsi="Book Antiqua" w:cs="Book Antiqua"/>
          <w:i/>
          <w:iCs/>
          <w:color w:val="000000"/>
        </w:rPr>
        <w:t xml:space="preserve"> Res</w:t>
      </w:r>
      <w:r w:rsidRPr="0089652E">
        <w:rPr>
          <w:rFonts w:ascii="Book Antiqua" w:eastAsia="Book Antiqua" w:hAnsi="Book Antiqua" w:cs="Book Antiqua"/>
          <w:color w:val="000000"/>
        </w:rPr>
        <w:t xml:space="preserve"> 2018; </w:t>
      </w:r>
      <w:r w:rsidRPr="0089652E">
        <w:rPr>
          <w:rFonts w:ascii="Book Antiqua" w:eastAsia="Book Antiqua" w:hAnsi="Book Antiqua" w:cs="Book Antiqua"/>
          <w:b/>
          <w:bCs/>
          <w:color w:val="000000"/>
        </w:rPr>
        <w:t>10</w:t>
      </w:r>
      <w:r w:rsidRPr="0089652E">
        <w:rPr>
          <w:rFonts w:ascii="Book Antiqua" w:eastAsia="Book Antiqua" w:hAnsi="Book Antiqua" w:cs="Book Antiqua"/>
          <w:color w:val="000000"/>
        </w:rPr>
        <w:t>: 239-248 [PMID: 29445300 DOI: 10.2147/CMAR.S149619]</w:t>
      </w:r>
    </w:p>
    <w:p w14:paraId="0BF4D34D" w14:textId="77777777" w:rsidR="00A77B3E" w:rsidRPr="0089652E" w:rsidRDefault="009E152E">
      <w:pPr>
        <w:spacing w:line="360" w:lineRule="auto"/>
        <w:jc w:val="both"/>
      </w:pPr>
      <w:r w:rsidRPr="0089652E">
        <w:rPr>
          <w:rFonts w:ascii="Book Antiqua" w:eastAsia="Book Antiqua" w:hAnsi="Book Antiqua" w:cs="Book Antiqua"/>
          <w:color w:val="000000"/>
        </w:rPr>
        <w:lastRenderedPageBreak/>
        <w:t xml:space="preserve">13 </w:t>
      </w:r>
      <w:proofErr w:type="spellStart"/>
      <w:r w:rsidRPr="0089652E">
        <w:rPr>
          <w:rFonts w:ascii="Book Antiqua" w:eastAsia="Book Antiqua" w:hAnsi="Book Antiqua" w:cs="Book Antiqua"/>
          <w:b/>
          <w:bCs/>
          <w:color w:val="000000"/>
        </w:rPr>
        <w:t>Bosetti</w:t>
      </w:r>
      <w:proofErr w:type="spellEnd"/>
      <w:r w:rsidRPr="0089652E">
        <w:rPr>
          <w:rFonts w:ascii="Book Antiqua" w:eastAsia="Book Antiqua" w:hAnsi="Book Antiqua" w:cs="Book Antiqua"/>
          <w:b/>
          <w:bCs/>
          <w:color w:val="000000"/>
        </w:rPr>
        <w:t xml:space="preserve"> C</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Bertuccio</w:t>
      </w:r>
      <w:proofErr w:type="spellEnd"/>
      <w:r w:rsidRPr="0089652E">
        <w:rPr>
          <w:rFonts w:ascii="Book Antiqua" w:eastAsia="Book Antiqua" w:hAnsi="Book Antiqua" w:cs="Book Antiqua"/>
          <w:color w:val="000000"/>
        </w:rPr>
        <w:t xml:space="preserve"> P, Malvezzi M, Levi F, </w:t>
      </w:r>
      <w:proofErr w:type="spellStart"/>
      <w:r w:rsidRPr="0089652E">
        <w:rPr>
          <w:rFonts w:ascii="Book Antiqua" w:eastAsia="Book Antiqua" w:hAnsi="Book Antiqua" w:cs="Book Antiqua"/>
          <w:color w:val="000000"/>
        </w:rPr>
        <w:t>Chatenoud</w:t>
      </w:r>
      <w:proofErr w:type="spellEnd"/>
      <w:r w:rsidRPr="0089652E">
        <w:rPr>
          <w:rFonts w:ascii="Book Antiqua" w:eastAsia="Book Antiqua" w:hAnsi="Book Antiqua" w:cs="Book Antiqua"/>
          <w:color w:val="000000"/>
        </w:rPr>
        <w:t xml:space="preserve"> L, Negri E, La </w:t>
      </w:r>
      <w:proofErr w:type="spellStart"/>
      <w:r w:rsidRPr="0089652E">
        <w:rPr>
          <w:rFonts w:ascii="Book Antiqua" w:eastAsia="Book Antiqua" w:hAnsi="Book Antiqua" w:cs="Book Antiqua"/>
          <w:color w:val="000000"/>
        </w:rPr>
        <w:t>Vecchia</w:t>
      </w:r>
      <w:proofErr w:type="spellEnd"/>
      <w:r w:rsidRPr="0089652E">
        <w:rPr>
          <w:rFonts w:ascii="Book Antiqua" w:eastAsia="Book Antiqua" w:hAnsi="Book Antiqua" w:cs="Book Antiqua"/>
          <w:color w:val="000000"/>
        </w:rPr>
        <w:t xml:space="preserve"> C. Cancer mortality in Europe, 2005-2009, and an overview of trends since 1980. </w:t>
      </w:r>
      <w:r w:rsidRPr="0089652E">
        <w:rPr>
          <w:rFonts w:ascii="Book Antiqua" w:eastAsia="Book Antiqua" w:hAnsi="Book Antiqua" w:cs="Book Antiqua"/>
          <w:i/>
          <w:iCs/>
          <w:color w:val="000000"/>
        </w:rPr>
        <w:t>Ann Oncol</w:t>
      </w:r>
      <w:r w:rsidRPr="0089652E">
        <w:rPr>
          <w:rFonts w:ascii="Book Antiqua" w:eastAsia="Book Antiqua" w:hAnsi="Book Antiqua" w:cs="Book Antiqua"/>
          <w:color w:val="000000"/>
        </w:rPr>
        <w:t xml:space="preserve"> 2013; </w:t>
      </w:r>
      <w:r w:rsidRPr="0089652E">
        <w:rPr>
          <w:rFonts w:ascii="Book Antiqua" w:eastAsia="Book Antiqua" w:hAnsi="Book Antiqua" w:cs="Book Antiqua"/>
          <w:b/>
          <w:bCs/>
          <w:color w:val="000000"/>
        </w:rPr>
        <w:t>24</w:t>
      </w:r>
      <w:r w:rsidRPr="0089652E">
        <w:rPr>
          <w:rFonts w:ascii="Book Antiqua" w:eastAsia="Book Antiqua" w:hAnsi="Book Antiqua" w:cs="Book Antiqua"/>
          <w:color w:val="000000"/>
        </w:rPr>
        <w:t>: 2657-2671 [PMID: 23921790 DOI: 10.1093/</w:t>
      </w:r>
      <w:proofErr w:type="spellStart"/>
      <w:r w:rsidRPr="0089652E">
        <w:rPr>
          <w:rFonts w:ascii="Book Antiqua" w:eastAsia="Book Antiqua" w:hAnsi="Book Antiqua" w:cs="Book Antiqua"/>
          <w:color w:val="000000"/>
        </w:rPr>
        <w:t>annonc</w:t>
      </w:r>
      <w:proofErr w:type="spellEnd"/>
      <w:r w:rsidRPr="0089652E">
        <w:rPr>
          <w:rFonts w:ascii="Book Antiqua" w:eastAsia="Book Antiqua" w:hAnsi="Book Antiqua" w:cs="Book Antiqua"/>
          <w:color w:val="000000"/>
        </w:rPr>
        <w:t>/mdt301]</w:t>
      </w:r>
    </w:p>
    <w:p w14:paraId="4A5AE952"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14 </w:t>
      </w:r>
      <w:r w:rsidRPr="0089652E">
        <w:rPr>
          <w:rFonts w:ascii="Book Antiqua" w:eastAsia="Book Antiqua" w:hAnsi="Book Antiqua" w:cs="Book Antiqua"/>
          <w:b/>
          <w:bCs/>
          <w:color w:val="000000"/>
        </w:rPr>
        <w:t>Karimi P</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Islami</w:t>
      </w:r>
      <w:proofErr w:type="spellEnd"/>
      <w:r w:rsidRPr="0089652E">
        <w:rPr>
          <w:rFonts w:ascii="Book Antiqua" w:eastAsia="Book Antiqua" w:hAnsi="Book Antiqua" w:cs="Book Antiqua"/>
          <w:color w:val="000000"/>
        </w:rPr>
        <w:t xml:space="preserve"> F, </w:t>
      </w:r>
      <w:proofErr w:type="spellStart"/>
      <w:r w:rsidRPr="0089652E">
        <w:rPr>
          <w:rFonts w:ascii="Book Antiqua" w:eastAsia="Book Antiqua" w:hAnsi="Book Antiqua" w:cs="Book Antiqua"/>
          <w:color w:val="000000"/>
        </w:rPr>
        <w:t>Anandasabapathy</w:t>
      </w:r>
      <w:proofErr w:type="spellEnd"/>
      <w:r w:rsidRPr="0089652E">
        <w:rPr>
          <w:rFonts w:ascii="Book Antiqua" w:eastAsia="Book Antiqua" w:hAnsi="Book Antiqua" w:cs="Book Antiqua"/>
          <w:color w:val="000000"/>
        </w:rPr>
        <w:t xml:space="preserve"> S, Freedman ND, </w:t>
      </w:r>
      <w:proofErr w:type="spellStart"/>
      <w:r w:rsidRPr="0089652E">
        <w:rPr>
          <w:rFonts w:ascii="Book Antiqua" w:eastAsia="Book Antiqua" w:hAnsi="Book Antiqua" w:cs="Book Antiqua"/>
          <w:color w:val="000000"/>
        </w:rPr>
        <w:t>Kamangar</w:t>
      </w:r>
      <w:proofErr w:type="spellEnd"/>
      <w:r w:rsidRPr="0089652E">
        <w:rPr>
          <w:rFonts w:ascii="Book Antiqua" w:eastAsia="Book Antiqua" w:hAnsi="Book Antiqua" w:cs="Book Antiqua"/>
          <w:color w:val="000000"/>
        </w:rPr>
        <w:t xml:space="preserve"> F. Gastric cancer: descriptive epidemiology, risk factors, screening, and prevention. </w:t>
      </w:r>
      <w:r w:rsidRPr="0089652E">
        <w:rPr>
          <w:rFonts w:ascii="Book Antiqua" w:eastAsia="Book Antiqua" w:hAnsi="Book Antiqua" w:cs="Book Antiqua"/>
          <w:i/>
          <w:iCs/>
          <w:color w:val="000000"/>
        </w:rPr>
        <w:t xml:space="preserve">Cancer Epidemiol Biomarkers </w:t>
      </w:r>
      <w:proofErr w:type="spellStart"/>
      <w:r w:rsidRPr="0089652E">
        <w:rPr>
          <w:rFonts w:ascii="Book Antiqua" w:eastAsia="Book Antiqua" w:hAnsi="Book Antiqua" w:cs="Book Antiqua"/>
          <w:i/>
          <w:iCs/>
          <w:color w:val="000000"/>
        </w:rPr>
        <w:t>Prev</w:t>
      </w:r>
      <w:proofErr w:type="spellEnd"/>
      <w:r w:rsidRPr="0089652E">
        <w:rPr>
          <w:rFonts w:ascii="Book Antiqua" w:eastAsia="Book Antiqua" w:hAnsi="Book Antiqua" w:cs="Book Antiqua"/>
          <w:color w:val="000000"/>
        </w:rPr>
        <w:t xml:space="preserve"> 2014; </w:t>
      </w:r>
      <w:r w:rsidRPr="0089652E">
        <w:rPr>
          <w:rFonts w:ascii="Book Antiqua" w:eastAsia="Book Antiqua" w:hAnsi="Book Antiqua" w:cs="Book Antiqua"/>
          <w:b/>
          <w:bCs/>
          <w:color w:val="000000"/>
        </w:rPr>
        <w:t>23</w:t>
      </w:r>
      <w:r w:rsidRPr="0089652E">
        <w:rPr>
          <w:rFonts w:ascii="Book Antiqua" w:eastAsia="Book Antiqua" w:hAnsi="Book Antiqua" w:cs="Book Antiqua"/>
          <w:color w:val="000000"/>
        </w:rPr>
        <w:t>: 700-713 [PMID: 24618998 DOI: 10.1158/1055-9965.EPI-13-1057]</w:t>
      </w:r>
    </w:p>
    <w:p w14:paraId="1CB5B90C"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15 </w:t>
      </w:r>
      <w:r w:rsidRPr="0089652E">
        <w:rPr>
          <w:rFonts w:ascii="Book Antiqua" w:eastAsia="Book Antiqua" w:hAnsi="Book Antiqua" w:cs="Book Antiqua"/>
          <w:b/>
          <w:bCs/>
          <w:color w:val="000000"/>
        </w:rPr>
        <w:t>Rice TW</w:t>
      </w:r>
      <w:r w:rsidRPr="0089652E">
        <w:rPr>
          <w:rFonts w:ascii="Book Antiqua" w:eastAsia="Book Antiqua" w:hAnsi="Book Antiqua" w:cs="Book Antiqua"/>
          <w:color w:val="000000"/>
        </w:rPr>
        <w:t xml:space="preserve">, Blackstone EH, </w:t>
      </w:r>
      <w:proofErr w:type="spellStart"/>
      <w:r w:rsidRPr="0089652E">
        <w:rPr>
          <w:rFonts w:ascii="Book Antiqua" w:eastAsia="Book Antiqua" w:hAnsi="Book Antiqua" w:cs="Book Antiqua"/>
          <w:color w:val="000000"/>
        </w:rPr>
        <w:t>Rusch</w:t>
      </w:r>
      <w:proofErr w:type="spellEnd"/>
      <w:r w:rsidRPr="0089652E">
        <w:rPr>
          <w:rFonts w:ascii="Book Antiqua" w:eastAsia="Book Antiqua" w:hAnsi="Book Antiqua" w:cs="Book Antiqua"/>
          <w:color w:val="000000"/>
        </w:rPr>
        <w:t xml:space="preserve"> VW. 7th edition of the AJCC Cancer Staging Manual: esophagus and esophagogastric junction. </w:t>
      </w:r>
      <w:r w:rsidRPr="0089652E">
        <w:rPr>
          <w:rFonts w:ascii="Book Antiqua" w:eastAsia="Book Antiqua" w:hAnsi="Book Antiqua" w:cs="Book Antiqua"/>
          <w:i/>
          <w:iCs/>
          <w:color w:val="000000"/>
        </w:rPr>
        <w:t>Ann Surg Oncol</w:t>
      </w:r>
      <w:r w:rsidRPr="0089652E">
        <w:rPr>
          <w:rFonts w:ascii="Book Antiqua" w:eastAsia="Book Antiqua" w:hAnsi="Book Antiqua" w:cs="Book Antiqua"/>
          <w:color w:val="000000"/>
        </w:rPr>
        <w:t xml:space="preserve"> 2010; </w:t>
      </w:r>
      <w:r w:rsidRPr="0089652E">
        <w:rPr>
          <w:rFonts w:ascii="Book Antiqua" w:eastAsia="Book Antiqua" w:hAnsi="Book Antiqua" w:cs="Book Antiqua"/>
          <w:b/>
          <w:bCs/>
          <w:color w:val="000000"/>
        </w:rPr>
        <w:t>17</w:t>
      </w:r>
      <w:r w:rsidRPr="0089652E">
        <w:rPr>
          <w:rFonts w:ascii="Book Antiqua" w:eastAsia="Book Antiqua" w:hAnsi="Book Antiqua" w:cs="Book Antiqua"/>
          <w:color w:val="000000"/>
        </w:rPr>
        <w:t>: 1721-1724 [PMID: 20369299 DOI: 10.1245/s10434-010-1024-1]</w:t>
      </w:r>
    </w:p>
    <w:p w14:paraId="0288B510"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16 </w:t>
      </w:r>
      <w:proofErr w:type="spellStart"/>
      <w:r w:rsidRPr="0089652E">
        <w:rPr>
          <w:rFonts w:ascii="Book Antiqua" w:eastAsia="Book Antiqua" w:hAnsi="Book Antiqua" w:cs="Book Antiqua"/>
          <w:b/>
          <w:bCs/>
          <w:color w:val="000000"/>
        </w:rPr>
        <w:t>Ruan</w:t>
      </w:r>
      <w:proofErr w:type="spellEnd"/>
      <w:r w:rsidRPr="0089652E">
        <w:rPr>
          <w:rFonts w:ascii="Book Antiqua" w:eastAsia="Book Antiqua" w:hAnsi="Book Antiqua" w:cs="Book Antiqua"/>
          <w:b/>
          <w:bCs/>
          <w:color w:val="000000"/>
        </w:rPr>
        <w:t xml:space="preserve"> K</w:t>
      </w:r>
      <w:r w:rsidRPr="0089652E">
        <w:rPr>
          <w:rFonts w:ascii="Book Antiqua" w:eastAsia="Book Antiqua" w:hAnsi="Book Antiqua" w:cs="Book Antiqua"/>
          <w:color w:val="000000"/>
        </w:rPr>
        <w:t xml:space="preserve">, Song G, Ouyang G. Role of hypoxia in the hallmarks of human cancer. </w:t>
      </w:r>
      <w:r w:rsidRPr="0089652E">
        <w:rPr>
          <w:rFonts w:ascii="Book Antiqua" w:eastAsia="Book Antiqua" w:hAnsi="Book Antiqua" w:cs="Book Antiqua"/>
          <w:i/>
          <w:iCs/>
          <w:color w:val="000000"/>
        </w:rPr>
        <w:t xml:space="preserve">J Cell </w:t>
      </w:r>
      <w:proofErr w:type="spellStart"/>
      <w:r w:rsidRPr="0089652E">
        <w:rPr>
          <w:rFonts w:ascii="Book Antiqua" w:eastAsia="Book Antiqua" w:hAnsi="Book Antiqua" w:cs="Book Antiqua"/>
          <w:i/>
          <w:iCs/>
          <w:color w:val="000000"/>
        </w:rPr>
        <w:t>Biochem</w:t>
      </w:r>
      <w:proofErr w:type="spellEnd"/>
      <w:r w:rsidRPr="0089652E">
        <w:rPr>
          <w:rFonts w:ascii="Book Antiqua" w:eastAsia="Book Antiqua" w:hAnsi="Book Antiqua" w:cs="Book Antiqua"/>
          <w:color w:val="000000"/>
        </w:rPr>
        <w:t xml:space="preserve"> 2009; </w:t>
      </w:r>
      <w:r w:rsidRPr="0089652E">
        <w:rPr>
          <w:rFonts w:ascii="Book Antiqua" w:eastAsia="Book Antiqua" w:hAnsi="Book Antiqua" w:cs="Book Antiqua"/>
          <w:b/>
          <w:bCs/>
          <w:color w:val="000000"/>
        </w:rPr>
        <w:t>107</w:t>
      </w:r>
      <w:r w:rsidRPr="0089652E">
        <w:rPr>
          <w:rFonts w:ascii="Book Antiqua" w:eastAsia="Book Antiqua" w:hAnsi="Book Antiqua" w:cs="Book Antiqua"/>
          <w:color w:val="000000"/>
        </w:rPr>
        <w:t>: 1053-1062 [PMID: 19479945 DOI: 10.1002/jcb.22214]</w:t>
      </w:r>
    </w:p>
    <w:p w14:paraId="5196E706"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17 </w:t>
      </w:r>
      <w:proofErr w:type="spellStart"/>
      <w:r w:rsidRPr="0089652E">
        <w:rPr>
          <w:rFonts w:ascii="Book Antiqua" w:eastAsia="Book Antiqua" w:hAnsi="Book Antiqua" w:cs="Book Antiqua"/>
          <w:b/>
          <w:bCs/>
          <w:color w:val="000000"/>
        </w:rPr>
        <w:t>Muz</w:t>
      </w:r>
      <w:proofErr w:type="spellEnd"/>
      <w:r w:rsidRPr="0089652E">
        <w:rPr>
          <w:rFonts w:ascii="Book Antiqua" w:eastAsia="Book Antiqua" w:hAnsi="Book Antiqua" w:cs="Book Antiqua"/>
          <w:b/>
          <w:bCs/>
          <w:color w:val="000000"/>
        </w:rPr>
        <w:t xml:space="preserve"> B</w:t>
      </w:r>
      <w:r w:rsidRPr="0089652E">
        <w:rPr>
          <w:rFonts w:ascii="Book Antiqua" w:eastAsia="Book Antiqua" w:hAnsi="Book Antiqua" w:cs="Book Antiqua"/>
          <w:color w:val="000000"/>
        </w:rPr>
        <w:t xml:space="preserve">, de la Puente P, </w:t>
      </w:r>
      <w:proofErr w:type="spellStart"/>
      <w:r w:rsidRPr="0089652E">
        <w:rPr>
          <w:rFonts w:ascii="Book Antiqua" w:eastAsia="Book Antiqua" w:hAnsi="Book Antiqua" w:cs="Book Antiqua"/>
          <w:color w:val="000000"/>
        </w:rPr>
        <w:t>Azab</w:t>
      </w:r>
      <w:proofErr w:type="spellEnd"/>
      <w:r w:rsidRPr="0089652E">
        <w:rPr>
          <w:rFonts w:ascii="Book Antiqua" w:eastAsia="Book Antiqua" w:hAnsi="Book Antiqua" w:cs="Book Antiqua"/>
          <w:color w:val="000000"/>
        </w:rPr>
        <w:t xml:space="preserve"> F, </w:t>
      </w:r>
      <w:proofErr w:type="spellStart"/>
      <w:r w:rsidRPr="0089652E">
        <w:rPr>
          <w:rFonts w:ascii="Book Antiqua" w:eastAsia="Book Antiqua" w:hAnsi="Book Antiqua" w:cs="Book Antiqua"/>
          <w:color w:val="000000"/>
        </w:rPr>
        <w:t>Azab</w:t>
      </w:r>
      <w:proofErr w:type="spellEnd"/>
      <w:r w:rsidRPr="0089652E">
        <w:rPr>
          <w:rFonts w:ascii="Book Antiqua" w:eastAsia="Book Antiqua" w:hAnsi="Book Antiqua" w:cs="Book Antiqua"/>
          <w:color w:val="000000"/>
        </w:rPr>
        <w:t xml:space="preserve"> AK. The role of hypoxia in cancer progression, angiogenesis, metastasis, and resistance to therapy. </w:t>
      </w:r>
      <w:r w:rsidRPr="0089652E">
        <w:rPr>
          <w:rFonts w:ascii="Book Antiqua" w:eastAsia="Book Antiqua" w:hAnsi="Book Antiqua" w:cs="Book Antiqua"/>
          <w:i/>
          <w:iCs/>
          <w:color w:val="000000"/>
        </w:rPr>
        <w:t>Hypoxia (</w:t>
      </w:r>
      <w:proofErr w:type="spellStart"/>
      <w:r w:rsidRPr="0089652E">
        <w:rPr>
          <w:rFonts w:ascii="Book Antiqua" w:eastAsia="Book Antiqua" w:hAnsi="Book Antiqua" w:cs="Book Antiqua"/>
          <w:i/>
          <w:iCs/>
          <w:color w:val="000000"/>
        </w:rPr>
        <w:t>Auckl</w:t>
      </w:r>
      <w:proofErr w:type="spellEnd"/>
      <w:r w:rsidRPr="0089652E">
        <w:rPr>
          <w:rFonts w:ascii="Book Antiqua" w:eastAsia="Book Antiqua" w:hAnsi="Book Antiqua" w:cs="Book Antiqua"/>
          <w:i/>
          <w:iCs/>
          <w:color w:val="000000"/>
        </w:rPr>
        <w:t>)</w:t>
      </w:r>
      <w:r w:rsidRPr="0089652E">
        <w:rPr>
          <w:rFonts w:ascii="Book Antiqua" w:eastAsia="Book Antiqua" w:hAnsi="Book Antiqua" w:cs="Book Antiqua"/>
          <w:color w:val="000000"/>
        </w:rPr>
        <w:t xml:space="preserve"> 2015; </w:t>
      </w:r>
      <w:r w:rsidRPr="0089652E">
        <w:rPr>
          <w:rFonts w:ascii="Book Antiqua" w:eastAsia="Book Antiqua" w:hAnsi="Book Antiqua" w:cs="Book Antiqua"/>
          <w:b/>
          <w:bCs/>
          <w:color w:val="000000"/>
        </w:rPr>
        <w:t>3</w:t>
      </w:r>
      <w:r w:rsidRPr="0089652E">
        <w:rPr>
          <w:rFonts w:ascii="Book Antiqua" w:eastAsia="Book Antiqua" w:hAnsi="Book Antiqua" w:cs="Book Antiqua"/>
          <w:color w:val="000000"/>
        </w:rPr>
        <w:t>: 83-92 [PMID: 27774485 DOI: 10.2147/</w:t>
      </w:r>
      <w:proofErr w:type="gramStart"/>
      <w:r w:rsidRPr="0089652E">
        <w:rPr>
          <w:rFonts w:ascii="Book Antiqua" w:eastAsia="Book Antiqua" w:hAnsi="Book Antiqua" w:cs="Book Antiqua"/>
          <w:color w:val="000000"/>
        </w:rPr>
        <w:t>HP.S</w:t>
      </w:r>
      <w:proofErr w:type="gramEnd"/>
      <w:r w:rsidRPr="0089652E">
        <w:rPr>
          <w:rFonts w:ascii="Book Antiqua" w:eastAsia="Book Antiqua" w:hAnsi="Book Antiqua" w:cs="Book Antiqua"/>
          <w:color w:val="000000"/>
        </w:rPr>
        <w:t>93413]</w:t>
      </w:r>
    </w:p>
    <w:p w14:paraId="2529C493"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18 </w:t>
      </w:r>
      <w:proofErr w:type="spellStart"/>
      <w:r w:rsidRPr="0089652E">
        <w:rPr>
          <w:rFonts w:ascii="Book Antiqua" w:eastAsia="Book Antiqua" w:hAnsi="Book Antiqua" w:cs="Book Antiqua"/>
          <w:b/>
          <w:bCs/>
          <w:color w:val="000000"/>
        </w:rPr>
        <w:t>Vaupel</w:t>
      </w:r>
      <w:proofErr w:type="spellEnd"/>
      <w:r w:rsidRPr="0089652E">
        <w:rPr>
          <w:rFonts w:ascii="Book Antiqua" w:eastAsia="Book Antiqua" w:hAnsi="Book Antiqua" w:cs="Book Antiqua"/>
          <w:b/>
          <w:bCs/>
          <w:color w:val="000000"/>
        </w:rPr>
        <w:t xml:space="preserve"> P</w:t>
      </w:r>
      <w:r w:rsidRPr="0089652E">
        <w:rPr>
          <w:rFonts w:ascii="Book Antiqua" w:eastAsia="Book Antiqua" w:hAnsi="Book Antiqua" w:cs="Book Antiqua"/>
          <w:color w:val="000000"/>
        </w:rPr>
        <w:t xml:space="preserve">, Mayer A. Hypoxia in cancer: significance and impact on clinical outcome. </w:t>
      </w:r>
      <w:r w:rsidRPr="0089652E">
        <w:rPr>
          <w:rFonts w:ascii="Book Antiqua" w:eastAsia="Book Antiqua" w:hAnsi="Book Antiqua" w:cs="Book Antiqua"/>
          <w:i/>
          <w:iCs/>
          <w:color w:val="000000"/>
        </w:rPr>
        <w:t>Cancer Metastasis Rev</w:t>
      </w:r>
      <w:r w:rsidRPr="0089652E">
        <w:rPr>
          <w:rFonts w:ascii="Book Antiqua" w:eastAsia="Book Antiqua" w:hAnsi="Book Antiqua" w:cs="Book Antiqua"/>
          <w:color w:val="000000"/>
        </w:rPr>
        <w:t xml:space="preserve"> 2007; </w:t>
      </w:r>
      <w:r w:rsidRPr="0089652E">
        <w:rPr>
          <w:rFonts w:ascii="Book Antiqua" w:eastAsia="Book Antiqua" w:hAnsi="Book Antiqua" w:cs="Book Antiqua"/>
          <w:b/>
          <w:bCs/>
          <w:color w:val="000000"/>
        </w:rPr>
        <w:t>26</w:t>
      </w:r>
      <w:r w:rsidRPr="0089652E">
        <w:rPr>
          <w:rFonts w:ascii="Book Antiqua" w:eastAsia="Book Antiqua" w:hAnsi="Book Antiqua" w:cs="Book Antiqua"/>
          <w:color w:val="000000"/>
        </w:rPr>
        <w:t>: 225-239 [PMID: 17440684 DOI: 10.1007/s10555-007-9055-1]</w:t>
      </w:r>
    </w:p>
    <w:p w14:paraId="4E66FB64"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19 </w:t>
      </w:r>
      <w:r w:rsidRPr="0089652E">
        <w:rPr>
          <w:rFonts w:ascii="Book Antiqua" w:eastAsia="Book Antiqua" w:hAnsi="Book Antiqua" w:cs="Book Antiqua"/>
          <w:b/>
          <w:bCs/>
          <w:color w:val="000000"/>
        </w:rPr>
        <w:t>Wang M</w:t>
      </w:r>
      <w:r w:rsidRPr="0089652E">
        <w:rPr>
          <w:rFonts w:ascii="Book Antiqua" w:eastAsia="Book Antiqua" w:hAnsi="Book Antiqua" w:cs="Book Antiqua"/>
          <w:color w:val="000000"/>
        </w:rPr>
        <w:t xml:space="preserve">, Zhao J, Zhang L, Wei F, Lian Y, Wu Y, Gong Z, Zhang S, Zhou J, Cao K, Li X, </w:t>
      </w:r>
      <w:proofErr w:type="spellStart"/>
      <w:r w:rsidRPr="0089652E">
        <w:rPr>
          <w:rFonts w:ascii="Book Antiqua" w:eastAsia="Book Antiqua" w:hAnsi="Book Antiqua" w:cs="Book Antiqua"/>
          <w:color w:val="000000"/>
        </w:rPr>
        <w:t>Xiong</w:t>
      </w:r>
      <w:proofErr w:type="spellEnd"/>
      <w:r w:rsidRPr="0089652E">
        <w:rPr>
          <w:rFonts w:ascii="Book Antiqua" w:eastAsia="Book Antiqua" w:hAnsi="Book Antiqua" w:cs="Book Antiqua"/>
          <w:color w:val="000000"/>
        </w:rPr>
        <w:t xml:space="preserve"> W, Li G, Zeng Z, Guo C. Role of tumor microenvironment in tumorigenesis. </w:t>
      </w:r>
      <w:r w:rsidRPr="0089652E">
        <w:rPr>
          <w:rFonts w:ascii="Book Antiqua" w:eastAsia="Book Antiqua" w:hAnsi="Book Antiqua" w:cs="Book Antiqua"/>
          <w:i/>
          <w:iCs/>
          <w:color w:val="000000"/>
        </w:rPr>
        <w:t>J Cancer</w:t>
      </w:r>
      <w:r w:rsidRPr="0089652E">
        <w:rPr>
          <w:rFonts w:ascii="Book Antiqua" w:eastAsia="Book Antiqua" w:hAnsi="Book Antiqua" w:cs="Book Antiqua"/>
          <w:color w:val="000000"/>
        </w:rPr>
        <w:t xml:space="preserve"> 2017; </w:t>
      </w:r>
      <w:r w:rsidRPr="0089652E">
        <w:rPr>
          <w:rFonts w:ascii="Book Antiqua" w:eastAsia="Book Antiqua" w:hAnsi="Book Antiqua" w:cs="Book Antiqua"/>
          <w:b/>
          <w:bCs/>
          <w:color w:val="000000"/>
        </w:rPr>
        <w:t>8</w:t>
      </w:r>
      <w:r w:rsidRPr="0089652E">
        <w:rPr>
          <w:rFonts w:ascii="Book Antiqua" w:eastAsia="Book Antiqua" w:hAnsi="Book Antiqua" w:cs="Book Antiqua"/>
          <w:color w:val="000000"/>
        </w:rPr>
        <w:t>: 761-773 [PMID: 28382138 DOI: 10.7150/jca.17648]</w:t>
      </w:r>
    </w:p>
    <w:p w14:paraId="5FC709D0" w14:textId="77777777" w:rsidR="00A77B3E" w:rsidRPr="0089652E" w:rsidRDefault="009E152E">
      <w:pPr>
        <w:spacing w:line="360" w:lineRule="auto"/>
        <w:jc w:val="both"/>
      </w:pPr>
      <w:r w:rsidRPr="0089652E">
        <w:rPr>
          <w:rFonts w:ascii="Book Antiqua" w:eastAsia="Book Antiqua" w:hAnsi="Book Antiqua" w:cs="Book Antiqua"/>
          <w:color w:val="000000"/>
        </w:rPr>
        <w:t xml:space="preserve">20 </w:t>
      </w:r>
      <w:r w:rsidRPr="0089652E">
        <w:rPr>
          <w:rFonts w:ascii="Book Antiqua" w:eastAsia="Book Antiqua" w:hAnsi="Book Antiqua" w:cs="Book Antiqua"/>
          <w:b/>
          <w:bCs/>
          <w:color w:val="000000"/>
        </w:rPr>
        <w:t>Chen F</w:t>
      </w:r>
      <w:r w:rsidRPr="0089652E">
        <w:rPr>
          <w:rFonts w:ascii="Book Antiqua" w:eastAsia="Book Antiqua" w:hAnsi="Book Antiqua" w:cs="Book Antiqua"/>
          <w:color w:val="000000"/>
        </w:rPr>
        <w:t xml:space="preserve">, Zhuang X, Lin L, Yu P, Wang Y, Shi Y, Hu G, Sun Y. New horizons in tumor microenvironment biology: challenges and opportunities. </w:t>
      </w:r>
      <w:r w:rsidRPr="0089652E">
        <w:rPr>
          <w:rFonts w:ascii="Book Antiqua" w:eastAsia="Book Antiqua" w:hAnsi="Book Antiqua" w:cs="Book Antiqua"/>
          <w:i/>
          <w:iCs/>
          <w:color w:val="000000"/>
        </w:rPr>
        <w:t>BMC Med</w:t>
      </w:r>
      <w:r w:rsidRPr="0089652E">
        <w:rPr>
          <w:rFonts w:ascii="Book Antiqua" w:eastAsia="Book Antiqua" w:hAnsi="Book Antiqua" w:cs="Book Antiqua"/>
          <w:color w:val="000000"/>
        </w:rPr>
        <w:t xml:space="preserve"> 2015; </w:t>
      </w:r>
      <w:r w:rsidRPr="0089652E">
        <w:rPr>
          <w:rFonts w:ascii="Book Antiqua" w:eastAsia="Book Antiqua" w:hAnsi="Book Antiqua" w:cs="Book Antiqua"/>
          <w:b/>
          <w:bCs/>
          <w:color w:val="000000"/>
        </w:rPr>
        <w:t>13</w:t>
      </w:r>
      <w:r w:rsidRPr="0089652E">
        <w:rPr>
          <w:rFonts w:ascii="Book Antiqua" w:eastAsia="Book Antiqua" w:hAnsi="Book Antiqua" w:cs="Book Antiqua"/>
          <w:color w:val="000000"/>
        </w:rPr>
        <w:t>: 45 [PMID: 25857315 DOI: 10.1186/s12916-015-0278-7]</w:t>
      </w:r>
    </w:p>
    <w:p w14:paraId="71D04C46" w14:textId="77777777" w:rsidR="00A77B3E" w:rsidRPr="0089652E" w:rsidRDefault="009E152E">
      <w:pPr>
        <w:spacing w:line="360" w:lineRule="auto"/>
        <w:jc w:val="both"/>
      </w:pPr>
      <w:r w:rsidRPr="0089652E">
        <w:rPr>
          <w:rFonts w:ascii="Book Antiqua" w:eastAsia="Book Antiqua" w:hAnsi="Book Antiqua" w:cs="Book Antiqua"/>
          <w:color w:val="000000"/>
        </w:rPr>
        <w:t xml:space="preserve">21 </w:t>
      </w:r>
      <w:r w:rsidRPr="0089652E">
        <w:rPr>
          <w:rFonts w:ascii="Book Antiqua" w:eastAsia="Book Antiqua" w:hAnsi="Book Antiqua" w:cs="Book Antiqua"/>
          <w:b/>
          <w:bCs/>
          <w:color w:val="000000"/>
        </w:rPr>
        <w:t>Belli C</w:t>
      </w:r>
      <w:r w:rsidRPr="0089652E">
        <w:rPr>
          <w:rFonts w:ascii="Book Antiqua" w:eastAsia="Book Antiqua" w:hAnsi="Book Antiqua" w:cs="Book Antiqua"/>
          <w:color w:val="000000"/>
        </w:rPr>
        <w:t xml:space="preserve">, Trapani D, </w:t>
      </w:r>
      <w:proofErr w:type="spellStart"/>
      <w:r w:rsidRPr="0089652E">
        <w:rPr>
          <w:rFonts w:ascii="Book Antiqua" w:eastAsia="Book Antiqua" w:hAnsi="Book Antiqua" w:cs="Book Antiqua"/>
          <w:color w:val="000000"/>
        </w:rPr>
        <w:t>Viale</w:t>
      </w:r>
      <w:proofErr w:type="spellEnd"/>
      <w:r w:rsidRPr="0089652E">
        <w:rPr>
          <w:rFonts w:ascii="Book Antiqua" w:eastAsia="Book Antiqua" w:hAnsi="Book Antiqua" w:cs="Book Antiqua"/>
          <w:color w:val="000000"/>
        </w:rPr>
        <w:t xml:space="preserve"> G, D'Amico P, </w:t>
      </w:r>
      <w:proofErr w:type="spellStart"/>
      <w:r w:rsidRPr="0089652E">
        <w:rPr>
          <w:rFonts w:ascii="Book Antiqua" w:eastAsia="Book Antiqua" w:hAnsi="Book Antiqua" w:cs="Book Antiqua"/>
          <w:color w:val="000000"/>
        </w:rPr>
        <w:t>Duso</w:t>
      </w:r>
      <w:proofErr w:type="spellEnd"/>
      <w:r w:rsidRPr="0089652E">
        <w:rPr>
          <w:rFonts w:ascii="Book Antiqua" w:eastAsia="Book Antiqua" w:hAnsi="Book Antiqua" w:cs="Book Antiqua"/>
          <w:color w:val="000000"/>
        </w:rPr>
        <w:t xml:space="preserve"> BA, Della Vigna P, </w:t>
      </w:r>
      <w:proofErr w:type="spellStart"/>
      <w:r w:rsidRPr="0089652E">
        <w:rPr>
          <w:rFonts w:ascii="Book Antiqua" w:eastAsia="Book Antiqua" w:hAnsi="Book Antiqua" w:cs="Book Antiqua"/>
          <w:color w:val="000000"/>
        </w:rPr>
        <w:t>Orsi</w:t>
      </w:r>
      <w:proofErr w:type="spellEnd"/>
      <w:r w:rsidRPr="0089652E">
        <w:rPr>
          <w:rFonts w:ascii="Book Antiqua" w:eastAsia="Book Antiqua" w:hAnsi="Book Antiqua" w:cs="Book Antiqua"/>
          <w:color w:val="000000"/>
        </w:rPr>
        <w:t xml:space="preserve"> F, </w:t>
      </w:r>
      <w:proofErr w:type="spellStart"/>
      <w:r w:rsidRPr="0089652E">
        <w:rPr>
          <w:rFonts w:ascii="Book Antiqua" w:eastAsia="Book Antiqua" w:hAnsi="Book Antiqua" w:cs="Book Antiqua"/>
          <w:color w:val="000000"/>
        </w:rPr>
        <w:t>Curigliano</w:t>
      </w:r>
      <w:proofErr w:type="spellEnd"/>
      <w:r w:rsidRPr="0089652E">
        <w:rPr>
          <w:rFonts w:ascii="Book Antiqua" w:eastAsia="Book Antiqua" w:hAnsi="Book Antiqua" w:cs="Book Antiqua"/>
          <w:color w:val="000000"/>
        </w:rPr>
        <w:t xml:space="preserve"> G. Targeting the microenvironment in solid tumors. </w:t>
      </w:r>
      <w:r w:rsidRPr="0089652E">
        <w:rPr>
          <w:rFonts w:ascii="Book Antiqua" w:eastAsia="Book Antiqua" w:hAnsi="Book Antiqua" w:cs="Book Antiqua"/>
          <w:i/>
          <w:iCs/>
          <w:color w:val="000000"/>
        </w:rPr>
        <w:t>Cancer Treat Rev</w:t>
      </w:r>
      <w:r w:rsidRPr="0089652E">
        <w:rPr>
          <w:rFonts w:ascii="Book Antiqua" w:eastAsia="Book Antiqua" w:hAnsi="Book Antiqua" w:cs="Book Antiqua"/>
          <w:color w:val="000000"/>
        </w:rPr>
        <w:t xml:space="preserve"> 2018; </w:t>
      </w:r>
      <w:r w:rsidRPr="0089652E">
        <w:rPr>
          <w:rFonts w:ascii="Book Antiqua" w:eastAsia="Book Antiqua" w:hAnsi="Book Antiqua" w:cs="Book Antiqua"/>
          <w:b/>
          <w:bCs/>
          <w:color w:val="000000"/>
        </w:rPr>
        <w:t>65</w:t>
      </w:r>
      <w:r w:rsidRPr="0089652E">
        <w:rPr>
          <w:rFonts w:ascii="Book Antiqua" w:eastAsia="Book Antiqua" w:hAnsi="Book Antiqua" w:cs="Book Antiqua"/>
          <w:color w:val="000000"/>
        </w:rPr>
        <w:t>: 22-32 [PMID: 29502037 DOI: 10.1016/j.ctrv.2018.02.004]</w:t>
      </w:r>
    </w:p>
    <w:p w14:paraId="5F0AFFDB" w14:textId="77777777" w:rsidR="00A77B3E" w:rsidRPr="0089652E" w:rsidRDefault="009E152E">
      <w:pPr>
        <w:spacing w:line="360" w:lineRule="auto"/>
        <w:jc w:val="both"/>
      </w:pPr>
      <w:r w:rsidRPr="0089652E">
        <w:rPr>
          <w:rFonts w:ascii="Book Antiqua" w:eastAsia="Book Antiqua" w:hAnsi="Book Antiqua" w:cs="Book Antiqua"/>
          <w:color w:val="000000"/>
        </w:rPr>
        <w:t xml:space="preserve">22 </w:t>
      </w:r>
      <w:r w:rsidRPr="0089652E">
        <w:rPr>
          <w:rFonts w:ascii="Book Antiqua" w:eastAsia="Book Antiqua" w:hAnsi="Book Antiqua" w:cs="Book Antiqua"/>
          <w:b/>
          <w:bCs/>
          <w:color w:val="000000"/>
        </w:rPr>
        <w:t>Gillies RJ</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Gatenby</w:t>
      </w:r>
      <w:proofErr w:type="spellEnd"/>
      <w:r w:rsidRPr="0089652E">
        <w:rPr>
          <w:rFonts w:ascii="Book Antiqua" w:eastAsia="Book Antiqua" w:hAnsi="Book Antiqua" w:cs="Book Antiqua"/>
          <w:color w:val="000000"/>
        </w:rPr>
        <w:t xml:space="preserve"> RA. </w:t>
      </w:r>
      <w:proofErr w:type="gramStart"/>
      <w:r w:rsidRPr="0089652E">
        <w:rPr>
          <w:rFonts w:ascii="Book Antiqua" w:eastAsia="Book Antiqua" w:hAnsi="Book Antiqua" w:cs="Book Antiqua"/>
          <w:color w:val="000000"/>
        </w:rPr>
        <w:t>Hypoxia</w:t>
      </w:r>
      <w:proofErr w:type="gramEnd"/>
      <w:r w:rsidRPr="0089652E">
        <w:rPr>
          <w:rFonts w:ascii="Book Antiqua" w:eastAsia="Book Antiqua" w:hAnsi="Book Antiqua" w:cs="Book Antiqua"/>
          <w:color w:val="000000"/>
        </w:rPr>
        <w:t xml:space="preserve"> and adaptive landscapes in the evolution of carcinogenesis. </w:t>
      </w:r>
      <w:r w:rsidRPr="0089652E">
        <w:rPr>
          <w:rFonts w:ascii="Book Antiqua" w:eastAsia="Book Antiqua" w:hAnsi="Book Antiqua" w:cs="Book Antiqua"/>
          <w:i/>
          <w:iCs/>
          <w:color w:val="000000"/>
        </w:rPr>
        <w:t>Cancer Metastasis Rev</w:t>
      </w:r>
      <w:r w:rsidRPr="0089652E">
        <w:rPr>
          <w:rFonts w:ascii="Book Antiqua" w:eastAsia="Book Antiqua" w:hAnsi="Book Antiqua" w:cs="Book Antiqua"/>
          <w:color w:val="000000"/>
        </w:rPr>
        <w:t xml:space="preserve"> 2007; </w:t>
      </w:r>
      <w:r w:rsidRPr="0089652E">
        <w:rPr>
          <w:rFonts w:ascii="Book Antiqua" w:eastAsia="Book Antiqua" w:hAnsi="Book Antiqua" w:cs="Book Antiqua"/>
          <w:b/>
          <w:bCs/>
          <w:color w:val="000000"/>
        </w:rPr>
        <w:t>26</w:t>
      </w:r>
      <w:r w:rsidRPr="0089652E">
        <w:rPr>
          <w:rFonts w:ascii="Book Antiqua" w:eastAsia="Book Antiqua" w:hAnsi="Book Antiqua" w:cs="Book Antiqua"/>
          <w:color w:val="000000"/>
        </w:rPr>
        <w:t>: 311-317 [PMID: 17404691 DOI: 10.1007/s10555-007-9065-z]</w:t>
      </w:r>
    </w:p>
    <w:p w14:paraId="44065A16" w14:textId="77777777" w:rsidR="00A77B3E" w:rsidRPr="0089652E" w:rsidRDefault="009E152E">
      <w:pPr>
        <w:spacing w:line="360" w:lineRule="auto"/>
        <w:jc w:val="both"/>
      </w:pPr>
      <w:r w:rsidRPr="0089652E">
        <w:rPr>
          <w:rFonts w:ascii="Book Antiqua" w:eastAsia="Book Antiqua" w:hAnsi="Book Antiqua" w:cs="Book Antiqua"/>
          <w:color w:val="000000"/>
        </w:rPr>
        <w:lastRenderedPageBreak/>
        <w:t xml:space="preserve">23 </w:t>
      </w:r>
      <w:r w:rsidRPr="0089652E">
        <w:rPr>
          <w:rFonts w:ascii="Book Antiqua" w:eastAsia="Book Antiqua" w:hAnsi="Book Antiqua" w:cs="Book Antiqua"/>
          <w:b/>
          <w:bCs/>
          <w:color w:val="000000"/>
        </w:rPr>
        <w:t>Wang GL</w:t>
      </w:r>
      <w:r w:rsidRPr="0089652E">
        <w:rPr>
          <w:rFonts w:ascii="Book Antiqua" w:eastAsia="Book Antiqua" w:hAnsi="Book Antiqua" w:cs="Book Antiqua"/>
          <w:color w:val="000000"/>
        </w:rPr>
        <w:t xml:space="preserve">, Jiang BH, Rue EA, </w:t>
      </w:r>
      <w:proofErr w:type="spellStart"/>
      <w:r w:rsidRPr="0089652E">
        <w:rPr>
          <w:rFonts w:ascii="Book Antiqua" w:eastAsia="Book Antiqua" w:hAnsi="Book Antiqua" w:cs="Book Antiqua"/>
          <w:color w:val="000000"/>
        </w:rPr>
        <w:t>Semenza</w:t>
      </w:r>
      <w:proofErr w:type="spellEnd"/>
      <w:r w:rsidRPr="0089652E">
        <w:rPr>
          <w:rFonts w:ascii="Book Antiqua" w:eastAsia="Book Antiqua" w:hAnsi="Book Antiqua" w:cs="Book Antiqua"/>
          <w:color w:val="000000"/>
        </w:rPr>
        <w:t xml:space="preserve"> GL. Hypoxia-inducible factor 1 is a basic-helix-loop-helix-PAS heterodimer regulated by cellular O2 tension. </w:t>
      </w:r>
      <w:r w:rsidRPr="0089652E">
        <w:rPr>
          <w:rFonts w:ascii="Book Antiqua" w:eastAsia="Book Antiqua" w:hAnsi="Book Antiqua" w:cs="Book Antiqua"/>
          <w:i/>
          <w:iCs/>
          <w:color w:val="000000"/>
        </w:rPr>
        <w:t xml:space="preserve">Proc Natl </w:t>
      </w:r>
      <w:proofErr w:type="spellStart"/>
      <w:r w:rsidRPr="0089652E">
        <w:rPr>
          <w:rFonts w:ascii="Book Antiqua" w:eastAsia="Book Antiqua" w:hAnsi="Book Antiqua" w:cs="Book Antiqua"/>
          <w:i/>
          <w:iCs/>
          <w:color w:val="000000"/>
        </w:rPr>
        <w:t>Acad</w:t>
      </w:r>
      <w:proofErr w:type="spellEnd"/>
      <w:r w:rsidRPr="0089652E">
        <w:rPr>
          <w:rFonts w:ascii="Book Antiqua" w:eastAsia="Book Antiqua" w:hAnsi="Book Antiqua" w:cs="Book Antiqua"/>
          <w:i/>
          <w:iCs/>
          <w:color w:val="000000"/>
        </w:rPr>
        <w:t xml:space="preserve"> Sci U S A</w:t>
      </w:r>
      <w:r w:rsidRPr="0089652E">
        <w:rPr>
          <w:rFonts w:ascii="Book Antiqua" w:eastAsia="Book Antiqua" w:hAnsi="Book Antiqua" w:cs="Book Antiqua"/>
          <w:color w:val="000000"/>
        </w:rPr>
        <w:t xml:space="preserve"> 1995; </w:t>
      </w:r>
      <w:r w:rsidRPr="0089652E">
        <w:rPr>
          <w:rFonts w:ascii="Book Antiqua" w:eastAsia="Book Antiqua" w:hAnsi="Book Antiqua" w:cs="Book Antiqua"/>
          <w:b/>
          <w:bCs/>
          <w:color w:val="000000"/>
        </w:rPr>
        <w:t>92</w:t>
      </w:r>
      <w:r w:rsidRPr="0089652E">
        <w:rPr>
          <w:rFonts w:ascii="Book Antiqua" w:eastAsia="Book Antiqua" w:hAnsi="Book Antiqua" w:cs="Book Antiqua"/>
          <w:color w:val="000000"/>
        </w:rPr>
        <w:t>: 5510-5514 [PMID: 7539918 DOI: 10.1073/pnas.92.12.5510]</w:t>
      </w:r>
    </w:p>
    <w:p w14:paraId="42BADC8D" w14:textId="77777777" w:rsidR="00A77B3E" w:rsidRPr="0089652E" w:rsidRDefault="009E152E">
      <w:pPr>
        <w:spacing w:line="360" w:lineRule="auto"/>
        <w:jc w:val="both"/>
      </w:pPr>
      <w:r w:rsidRPr="0089652E">
        <w:rPr>
          <w:rFonts w:ascii="Book Antiqua" w:eastAsia="Book Antiqua" w:hAnsi="Book Antiqua" w:cs="Book Antiqua"/>
          <w:color w:val="000000"/>
        </w:rPr>
        <w:t xml:space="preserve">24 </w:t>
      </w:r>
      <w:r w:rsidRPr="0089652E">
        <w:rPr>
          <w:rFonts w:ascii="Book Antiqua" w:eastAsia="Book Antiqua" w:hAnsi="Book Antiqua" w:cs="Book Antiqua"/>
          <w:b/>
          <w:bCs/>
          <w:color w:val="000000"/>
        </w:rPr>
        <w:t>Forsythe JA</w:t>
      </w:r>
      <w:r w:rsidRPr="0089652E">
        <w:rPr>
          <w:rFonts w:ascii="Book Antiqua" w:eastAsia="Book Antiqua" w:hAnsi="Book Antiqua" w:cs="Book Antiqua"/>
          <w:color w:val="000000"/>
        </w:rPr>
        <w:t xml:space="preserve">, Jiang BH, </w:t>
      </w:r>
      <w:proofErr w:type="spellStart"/>
      <w:r w:rsidRPr="0089652E">
        <w:rPr>
          <w:rFonts w:ascii="Book Antiqua" w:eastAsia="Book Antiqua" w:hAnsi="Book Antiqua" w:cs="Book Antiqua"/>
          <w:color w:val="000000"/>
        </w:rPr>
        <w:t>Iyer</w:t>
      </w:r>
      <w:proofErr w:type="spellEnd"/>
      <w:r w:rsidRPr="0089652E">
        <w:rPr>
          <w:rFonts w:ascii="Book Antiqua" w:eastAsia="Book Antiqua" w:hAnsi="Book Antiqua" w:cs="Book Antiqua"/>
          <w:color w:val="000000"/>
        </w:rPr>
        <w:t xml:space="preserve"> NV, </w:t>
      </w:r>
      <w:proofErr w:type="spellStart"/>
      <w:r w:rsidRPr="0089652E">
        <w:rPr>
          <w:rFonts w:ascii="Book Antiqua" w:eastAsia="Book Antiqua" w:hAnsi="Book Antiqua" w:cs="Book Antiqua"/>
          <w:color w:val="000000"/>
        </w:rPr>
        <w:t>Agani</w:t>
      </w:r>
      <w:proofErr w:type="spellEnd"/>
      <w:r w:rsidRPr="0089652E">
        <w:rPr>
          <w:rFonts w:ascii="Book Antiqua" w:eastAsia="Book Antiqua" w:hAnsi="Book Antiqua" w:cs="Book Antiqua"/>
          <w:color w:val="000000"/>
        </w:rPr>
        <w:t xml:space="preserve"> F, Leung SW, </w:t>
      </w:r>
      <w:proofErr w:type="spellStart"/>
      <w:r w:rsidRPr="0089652E">
        <w:rPr>
          <w:rFonts w:ascii="Book Antiqua" w:eastAsia="Book Antiqua" w:hAnsi="Book Antiqua" w:cs="Book Antiqua"/>
          <w:color w:val="000000"/>
        </w:rPr>
        <w:t>Koos</w:t>
      </w:r>
      <w:proofErr w:type="spellEnd"/>
      <w:r w:rsidRPr="0089652E">
        <w:rPr>
          <w:rFonts w:ascii="Book Antiqua" w:eastAsia="Book Antiqua" w:hAnsi="Book Antiqua" w:cs="Book Antiqua"/>
          <w:color w:val="000000"/>
        </w:rPr>
        <w:t xml:space="preserve"> RD, </w:t>
      </w:r>
      <w:proofErr w:type="spellStart"/>
      <w:r w:rsidRPr="0089652E">
        <w:rPr>
          <w:rFonts w:ascii="Book Antiqua" w:eastAsia="Book Antiqua" w:hAnsi="Book Antiqua" w:cs="Book Antiqua"/>
          <w:color w:val="000000"/>
        </w:rPr>
        <w:t>Semenza</w:t>
      </w:r>
      <w:proofErr w:type="spellEnd"/>
      <w:r w:rsidRPr="0089652E">
        <w:rPr>
          <w:rFonts w:ascii="Book Antiqua" w:eastAsia="Book Antiqua" w:hAnsi="Book Antiqua" w:cs="Book Antiqua"/>
          <w:color w:val="000000"/>
        </w:rPr>
        <w:t xml:space="preserve"> GL. Activation of vascular endothelial growth factor gene transcription by hypoxia-inducible factor 1. </w:t>
      </w:r>
      <w:r w:rsidRPr="0089652E">
        <w:rPr>
          <w:rFonts w:ascii="Book Antiqua" w:eastAsia="Book Antiqua" w:hAnsi="Book Antiqua" w:cs="Book Antiqua"/>
          <w:i/>
          <w:iCs/>
          <w:color w:val="000000"/>
        </w:rPr>
        <w:t>Mol Cell Biol</w:t>
      </w:r>
      <w:r w:rsidRPr="0089652E">
        <w:rPr>
          <w:rFonts w:ascii="Book Antiqua" w:eastAsia="Book Antiqua" w:hAnsi="Book Antiqua" w:cs="Book Antiqua"/>
          <w:color w:val="000000"/>
        </w:rPr>
        <w:t xml:space="preserve"> 1996; </w:t>
      </w:r>
      <w:r w:rsidRPr="0089652E">
        <w:rPr>
          <w:rFonts w:ascii="Book Antiqua" w:eastAsia="Book Antiqua" w:hAnsi="Book Antiqua" w:cs="Book Antiqua"/>
          <w:b/>
          <w:bCs/>
          <w:color w:val="000000"/>
        </w:rPr>
        <w:t>16</w:t>
      </w:r>
      <w:r w:rsidRPr="0089652E">
        <w:rPr>
          <w:rFonts w:ascii="Book Antiqua" w:eastAsia="Book Antiqua" w:hAnsi="Book Antiqua" w:cs="Book Antiqua"/>
          <w:color w:val="000000"/>
        </w:rPr>
        <w:t>: 4604-4613 [PMID: 8756616 DOI: 10.1128/mcb.16.9.4604]</w:t>
      </w:r>
    </w:p>
    <w:p w14:paraId="15ABEFE8" w14:textId="77777777" w:rsidR="00A77B3E" w:rsidRPr="0089652E" w:rsidRDefault="009E152E">
      <w:pPr>
        <w:spacing w:line="360" w:lineRule="auto"/>
        <w:jc w:val="both"/>
      </w:pPr>
      <w:r w:rsidRPr="0089652E">
        <w:rPr>
          <w:rFonts w:ascii="Book Antiqua" w:eastAsia="Book Antiqua" w:hAnsi="Book Antiqua" w:cs="Book Antiqua"/>
          <w:color w:val="000000"/>
        </w:rPr>
        <w:t xml:space="preserve">25 </w:t>
      </w:r>
      <w:proofErr w:type="spellStart"/>
      <w:r w:rsidRPr="0089652E">
        <w:rPr>
          <w:rFonts w:ascii="Book Antiqua" w:eastAsia="Book Antiqua" w:hAnsi="Book Antiqua" w:cs="Book Antiqua"/>
          <w:b/>
          <w:bCs/>
          <w:color w:val="000000"/>
        </w:rPr>
        <w:t>Semenza</w:t>
      </w:r>
      <w:proofErr w:type="spellEnd"/>
      <w:r w:rsidRPr="0089652E">
        <w:rPr>
          <w:rFonts w:ascii="Book Antiqua" w:eastAsia="Book Antiqua" w:hAnsi="Book Antiqua" w:cs="Book Antiqua"/>
          <w:b/>
          <w:bCs/>
          <w:color w:val="000000"/>
        </w:rPr>
        <w:t xml:space="preserve"> GL</w:t>
      </w:r>
      <w:r w:rsidRPr="0089652E">
        <w:rPr>
          <w:rFonts w:ascii="Book Antiqua" w:eastAsia="Book Antiqua" w:hAnsi="Book Antiqua" w:cs="Book Antiqua"/>
          <w:color w:val="000000"/>
        </w:rPr>
        <w:t xml:space="preserve">. HIF-1: upstream and downstream of cancer metabolism. </w:t>
      </w:r>
      <w:proofErr w:type="spellStart"/>
      <w:r w:rsidRPr="0089652E">
        <w:rPr>
          <w:rFonts w:ascii="Book Antiqua" w:eastAsia="Book Antiqua" w:hAnsi="Book Antiqua" w:cs="Book Antiqua"/>
          <w:i/>
          <w:iCs/>
          <w:color w:val="000000"/>
        </w:rPr>
        <w:t>Curr</w:t>
      </w:r>
      <w:proofErr w:type="spellEnd"/>
      <w:r w:rsidRPr="0089652E">
        <w:rPr>
          <w:rFonts w:ascii="Book Antiqua" w:eastAsia="Book Antiqua" w:hAnsi="Book Antiqua" w:cs="Book Antiqua"/>
          <w:i/>
          <w:iCs/>
          <w:color w:val="000000"/>
        </w:rPr>
        <w:t xml:space="preserve"> </w:t>
      </w:r>
      <w:proofErr w:type="spellStart"/>
      <w:r w:rsidRPr="0089652E">
        <w:rPr>
          <w:rFonts w:ascii="Book Antiqua" w:eastAsia="Book Antiqua" w:hAnsi="Book Antiqua" w:cs="Book Antiqua"/>
          <w:i/>
          <w:iCs/>
          <w:color w:val="000000"/>
        </w:rPr>
        <w:t>Opin</w:t>
      </w:r>
      <w:proofErr w:type="spellEnd"/>
      <w:r w:rsidRPr="0089652E">
        <w:rPr>
          <w:rFonts w:ascii="Book Antiqua" w:eastAsia="Book Antiqua" w:hAnsi="Book Antiqua" w:cs="Book Antiqua"/>
          <w:i/>
          <w:iCs/>
          <w:color w:val="000000"/>
        </w:rPr>
        <w:t xml:space="preserve"> Genet Dev</w:t>
      </w:r>
      <w:r w:rsidRPr="0089652E">
        <w:rPr>
          <w:rFonts w:ascii="Book Antiqua" w:eastAsia="Book Antiqua" w:hAnsi="Book Antiqua" w:cs="Book Antiqua"/>
          <w:color w:val="000000"/>
        </w:rPr>
        <w:t xml:space="preserve"> 2010; </w:t>
      </w:r>
      <w:r w:rsidRPr="0089652E">
        <w:rPr>
          <w:rFonts w:ascii="Book Antiqua" w:eastAsia="Book Antiqua" w:hAnsi="Book Antiqua" w:cs="Book Antiqua"/>
          <w:b/>
          <w:bCs/>
          <w:color w:val="000000"/>
        </w:rPr>
        <w:t>20</w:t>
      </w:r>
      <w:r w:rsidRPr="0089652E">
        <w:rPr>
          <w:rFonts w:ascii="Book Antiqua" w:eastAsia="Book Antiqua" w:hAnsi="Book Antiqua" w:cs="Book Antiqua"/>
          <w:color w:val="000000"/>
        </w:rPr>
        <w:t>: 51-56 [PMID: 19942427 DOI: 10.1016/j.gde.2009.10.009]</w:t>
      </w:r>
    </w:p>
    <w:p w14:paraId="001F533A" w14:textId="77777777" w:rsidR="00A77B3E" w:rsidRPr="0089652E" w:rsidRDefault="009E152E">
      <w:pPr>
        <w:spacing w:line="360" w:lineRule="auto"/>
        <w:jc w:val="both"/>
      </w:pPr>
      <w:r w:rsidRPr="0089652E">
        <w:rPr>
          <w:rFonts w:ascii="Book Antiqua" w:eastAsia="Book Antiqua" w:hAnsi="Book Antiqua" w:cs="Book Antiqua"/>
          <w:color w:val="000000"/>
        </w:rPr>
        <w:t xml:space="preserve">26 </w:t>
      </w:r>
      <w:proofErr w:type="spellStart"/>
      <w:r w:rsidRPr="0089652E">
        <w:rPr>
          <w:rFonts w:ascii="Book Antiqua" w:eastAsia="Book Antiqua" w:hAnsi="Book Antiqua" w:cs="Book Antiqua"/>
          <w:b/>
          <w:bCs/>
          <w:color w:val="000000"/>
        </w:rPr>
        <w:t>Kaelin</w:t>
      </w:r>
      <w:proofErr w:type="spellEnd"/>
      <w:r w:rsidRPr="0089652E">
        <w:rPr>
          <w:rFonts w:ascii="Book Antiqua" w:eastAsia="Book Antiqua" w:hAnsi="Book Antiqua" w:cs="Book Antiqua"/>
          <w:b/>
          <w:bCs/>
          <w:color w:val="000000"/>
        </w:rPr>
        <w:t xml:space="preserve"> WG Jr</w:t>
      </w:r>
      <w:r w:rsidRPr="0089652E">
        <w:rPr>
          <w:rFonts w:ascii="Book Antiqua" w:eastAsia="Book Antiqua" w:hAnsi="Book Antiqua" w:cs="Book Antiqua"/>
          <w:color w:val="000000"/>
        </w:rPr>
        <w:t xml:space="preserve">, Ratcliffe PJ. Oxygen sensing by metazoans: the central role of the HIF hydroxylase pathway. </w:t>
      </w:r>
      <w:r w:rsidRPr="0089652E">
        <w:rPr>
          <w:rFonts w:ascii="Book Antiqua" w:eastAsia="Book Antiqua" w:hAnsi="Book Antiqua" w:cs="Book Antiqua"/>
          <w:i/>
          <w:iCs/>
          <w:color w:val="000000"/>
        </w:rPr>
        <w:t>Mol Cell</w:t>
      </w:r>
      <w:r w:rsidRPr="0089652E">
        <w:rPr>
          <w:rFonts w:ascii="Book Antiqua" w:eastAsia="Book Antiqua" w:hAnsi="Book Antiqua" w:cs="Book Antiqua"/>
          <w:color w:val="000000"/>
        </w:rPr>
        <w:t xml:space="preserve"> 2008; </w:t>
      </w:r>
      <w:r w:rsidRPr="0089652E">
        <w:rPr>
          <w:rFonts w:ascii="Book Antiqua" w:eastAsia="Book Antiqua" w:hAnsi="Book Antiqua" w:cs="Book Antiqua"/>
          <w:b/>
          <w:bCs/>
          <w:color w:val="000000"/>
        </w:rPr>
        <w:t>30</w:t>
      </w:r>
      <w:r w:rsidRPr="0089652E">
        <w:rPr>
          <w:rFonts w:ascii="Book Antiqua" w:eastAsia="Book Antiqua" w:hAnsi="Book Antiqua" w:cs="Book Antiqua"/>
          <w:color w:val="000000"/>
        </w:rPr>
        <w:t>: 393-402 [PMID: 18498744 DOI: 10.1016/j.molcel.2008.04.009]</w:t>
      </w:r>
    </w:p>
    <w:p w14:paraId="4CC89789" w14:textId="77777777" w:rsidR="00A77B3E" w:rsidRPr="0089652E" w:rsidRDefault="009E152E">
      <w:pPr>
        <w:spacing w:line="360" w:lineRule="auto"/>
        <w:jc w:val="both"/>
      </w:pPr>
      <w:r w:rsidRPr="0089652E">
        <w:rPr>
          <w:rFonts w:ascii="Book Antiqua" w:eastAsia="Book Antiqua" w:hAnsi="Book Antiqua" w:cs="Book Antiqua"/>
          <w:color w:val="000000"/>
        </w:rPr>
        <w:t xml:space="preserve">27 </w:t>
      </w:r>
      <w:proofErr w:type="spellStart"/>
      <w:r w:rsidRPr="0089652E">
        <w:rPr>
          <w:rFonts w:ascii="Book Antiqua" w:eastAsia="Book Antiqua" w:hAnsi="Book Antiqua" w:cs="Book Antiqua"/>
          <w:b/>
          <w:bCs/>
          <w:color w:val="000000"/>
        </w:rPr>
        <w:t>Jaakkola</w:t>
      </w:r>
      <w:proofErr w:type="spellEnd"/>
      <w:r w:rsidRPr="0089652E">
        <w:rPr>
          <w:rFonts w:ascii="Book Antiqua" w:eastAsia="Book Antiqua" w:hAnsi="Book Antiqua" w:cs="Book Antiqua"/>
          <w:b/>
          <w:bCs/>
          <w:color w:val="000000"/>
        </w:rPr>
        <w:t xml:space="preserve"> P</w:t>
      </w:r>
      <w:r w:rsidRPr="0089652E">
        <w:rPr>
          <w:rFonts w:ascii="Book Antiqua" w:eastAsia="Book Antiqua" w:hAnsi="Book Antiqua" w:cs="Book Antiqua"/>
          <w:color w:val="000000"/>
        </w:rPr>
        <w:t xml:space="preserve">, Mole DR, Tian YM, Wilson MI, </w:t>
      </w:r>
      <w:proofErr w:type="spellStart"/>
      <w:r w:rsidRPr="0089652E">
        <w:rPr>
          <w:rFonts w:ascii="Book Antiqua" w:eastAsia="Book Antiqua" w:hAnsi="Book Antiqua" w:cs="Book Antiqua"/>
          <w:color w:val="000000"/>
        </w:rPr>
        <w:t>Gielbert</w:t>
      </w:r>
      <w:proofErr w:type="spellEnd"/>
      <w:r w:rsidRPr="0089652E">
        <w:rPr>
          <w:rFonts w:ascii="Book Antiqua" w:eastAsia="Book Antiqua" w:hAnsi="Book Antiqua" w:cs="Book Antiqua"/>
          <w:color w:val="000000"/>
        </w:rPr>
        <w:t xml:space="preserve"> J, Gaskell SJ, von </w:t>
      </w:r>
      <w:proofErr w:type="spellStart"/>
      <w:r w:rsidRPr="0089652E">
        <w:rPr>
          <w:rFonts w:ascii="Book Antiqua" w:eastAsia="Book Antiqua" w:hAnsi="Book Antiqua" w:cs="Book Antiqua"/>
          <w:color w:val="000000"/>
        </w:rPr>
        <w:t>Kriegsheim</w:t>
      </w:r>
      <w:proofErr w:type="spellEnd"/>
      <w:r w:rsidRPr="0089652E">
        <w:rPr>
          <w:rFonts w:ascii="Book Antiqua" w:eastAsia="Book Antiqua" w:hAnsi="Book Antiqua" w:cs="Book Antiqua"/>
          <w:color w:val="000000"/>
        </w:rPr>
        <w:t xml:space="preserve"> A, </w:t>
      </w:r>
      <w:proofErr w:type="spellStart"/>
      <w:r w:rsidRPr="0089652E">
        <w:rPr>
          <w:rFonts w:ascii="Book Antiqua" w:eastAsia="Book Antiqua" w:hAnsi="Book Antiqua" w:cs="Book Antiqua"/>
          <w:color w:val="000000"/>
        </w:rPr>
        <w:t>Hebestreit</w:t>
      </w:r>
      <w:proofErr w:type="spellEnd"/>
      <w:r w:rsidRPr="0089652E">
        <w:rPr>
          <w:rFonts w:ascii="Book Antiqua" w:eastAsia="Book Antiqua" w:hAnsi="Book Antiqua" w:cs="Book Antiqua"/>
          <w:color w:val="000000"/>
        </w:rPr>
        <w:t xml:space="preserve"> HF, Mukherji M, Schofield CJ, Maxwell PH, Pugh CW, Ratcliffe PJ. Targeting of HIF-alpha to the von Hippel-Lindau ubiquitylation complex by O2-regulated prolyl hydroxylation. </w:t>
      </w:r>
      <w:r w:rsidRPr="0089652E">
        <w:rPr>
          <w:rFonts w:ascii="Book Antiqua" w:eastAsia="Book Antiqua" w:hAnsi="Book Antiqua" w:cs="Book Antiqua"/>
          <w:i/>
          <w:iCs/>
          <w:color w:val="000000"/>
        </w:rPr>
        <w:t>Science</w:t>
      </w:r>
      <w:r w:rsidRPr="0089652E">
        <w:rPr>
          <w:rFonts w:ascii="Book Antiqua" w:eastAsia="Book Antiqua" w:hAnsi="Book Antiqua" w:cs="Book Antiqua"/>
          <w:color w:val="000000"/>
        </w:rPr>
        <w:t xml:space="preserve"> 2001; </w:t>
      </w:r>
      <w:r w:rsidRPr="0089652E">
        <w:rPr>
          <w:rFonts w:ascii="Book Antiqua" w:eastAsia="Book Antiqua" w:hAnsi="Book Antiqua" w:cs="Book Antiqua"/>
          <w:b/>
          <w:bCs/>
          <w:color w:val="000000"/>
        </w:rPr>
        <w:t>292</w:t>
      </w:r>
      <w:r w:rsidRPr="0089652E">
        <w:rPr>
          <w:rFonts w:ascii="Book Antiqua" w:eastAsia="Book Antiqua" w:hAnsi="Book Antiqua" w:cs="Book Antiqua"/>
          <w:color w:val="000000"/>
        </w:rPr>
        <w:t>: 468-472 [PMID: 11292861 DOI: 10.1126/science.1059796]</w:t>
      </w:r>
    </w:p>
    <w:p w14:paraId="466A36D7" w14:textId="77777777" w:rsidR="00A77B3E" w:rsidRPr="0089652E" w:rsidRDefault="009E152E">
      <w:pPr>
        <w:spacing w:line="360" w:lineRule="auto"/>
        <w:jc w:val="both"/>
      </w:pPr>
      <w:r w:rsidRPr="0089652E">
        <w:rPr>
          <w:rFonts w:ascii="Book Antiqua" w:eastAsia="Book Antiqua" w:hAnsi="Book Antiqua" w:cs="Book Antiqua"/>
          <w:color w:val="000000"/>
        </w:rPr>
        <w:t xml:space="preserve">28 </w:t>
      </w:r>
      <w:proofErr w:type="spellStart"/>
      <w:r w:rsidRPr="0089652E">
        <w:rPr>
          <w:rFonts w:ascii="Book Antiqua" w:eastAsia="Book Antiqua" w:hAnsi="Book Antiqua" w:cs="Book Antiqua"/>
          <w:b/>
          <w:bCs/>
          <w:color w:val="000000"/>
        </w:rPr>
        <w:t>Majmundar</w:t>
      </w:r>
      <w:proofErr w:type="spellEnd"/>
      <w:r w:rsidRPr="0089652E">
        <w:rPr>
          <w:rFonts w:ascii="Book Antiqua" w:eastAsia="Book Antiqua" w:hAnsi="Book Antiqua" w:cs="Book Antiqua"/>
          <w:b/>
          <w:bCs/>
          <w:color w:val="000000"/>
        </w:rPr>
        <w:t xml:space="preserve"> AJ</w:t>
      </w:r>
      <w:r w:rsidRPr="0089652E">
        <w:rPr>
          <w:rFonts w:ascii="Book Antiqua" w:eastAsia="Book Antiqua" w:hAnsi="Book Antiqua" w:cs="Book Antiqua"/>
          <w:color w:val="000000"/>
        </w:rPr>
        <w:t xml:space="preserve">, Wong WJ, Simon MC. Hypoxia-inducible </w:t>
      </w:r>
      <w:proofErr w:type="gramStart"/>
      <w:r w:rsidRPr="0089652E">
        <w:rPr>
          <w:rFonts w:ascii="Book Antiqua" w:eastAsia="Book Antiqua" w:hAnsi="Book Antiqua" w:cs="Book Antiqua"/>
          <w:color w:val="000000"/>
        </w:rPr>
        <w:t>factors</w:t>
      </w:r>
      <w:proofErr w:type="gramEnd"/>
      <w:r w:rsidRPr="0089652E">
        <w:rPr>
          <w:rFonts w:ascii="Book Antiqua" w:eastAsia="Book Antiqua" w:hAnsi="Book Antiqua" w:cs="Book Antiqua"/>
          <w:color w:val="000000"/>
        </w:rPr>
        <w:t xml:space="preserve"> and the response to hypoxic stress. </w:t>
      </w:r>
      <w:r w:rsidRPr="0089652E">
        <w:rPr>
          <w:rFonts w:ascii="Book Antiqua" w:eastAsia="Book Antiqua" w:hAnsi="Book Antiqua" w:cs="Book Antiqua"/>
          <w:i/>
          <w:iCs/>
          <w:color w:val="000000"/>
        </w:rPr>
        <w:t>Mol Cell</w:t>
      </w:r>
      <w:r w:rsidRPr="0089652E">
        <w:rPr>
          <w:rFonts w:ascii="Book Antiqua" w:eastAsia="Book Antiqua" w:hAnsi="Book Antiqua" w:cs="Book Antiqua"/>
          <w:color w:val="000000"/>
        </w:rPr>
        <w:t xml:space="preserve"> 2010; </w:t>
      </w:r>
      <w:r w:rsidRPr="0089652E">
        <w:rPr>
          <w:rFonts w:ascii="Book Antiqua" w:eastAsia="Book Antiqua" w:hAnsi="Book Antiqua" w:cs="Book Antiqua"/>
          <w:b/>
          <w:bCs/>
          <w:color w:val="000000"/>
        </w:rPr>
        <w:t>40</w:t>
      </w:r>
      <w:r w:rsidRPr="0089652E">
        <w:rPr>
          <w:rFonts w:ascii="Book Antiqua" w:eastAsia="Book Antiqua" w:hAnsi="Book Antiqua" w:cs="Book Antiqua"/>
          <w:color w:val="000000"/>
        </w:rPr>
        <w:t>: 294-309 [PMID: 20965423 DOI: 10.1016/j.molcel.2010.09.022]</w:t>
      </w:r>
    </w:p>
    <w:p w14:paraId="73C6B6AF" w14:textId="77777777" w:rsidR="00A77B3E" w:rsidRPr="0089652E" w:rsidRDefault="009E152E">
      <w:pPr>
        <w:spacing w:line="360" w:lineRule="auto"/>
        <w:jc w:val="both"/>
      </w:pPr>
      <w:r w:rsidRPr="0089652E">
        <w:rPr>
          <w:rFonts w:ascii="Book Antiqua" w:eastAsia="Book Antiqua" w:hAnsi="Book Antiqua" w:cs="Book Antiqua"/>
          <w:color w:val="000000"/>
        </w:rPr>
        <w:t xml:space="preserve">29 </w:t>
      </w:r>
      <w:r w:rsidRPr="0089652E">
        <w:rPr>
          <w:rFonts w:ascii="Book Antiqua" w:eastAsia="Book Antiqua" w:hAnsi="Book Antiqua" w:cs="Book Antiqua"/>
          <w:b/>
          <w:bCs/>
          <w:color w:val="000000"/>
        </w:rPr>
        <w:t>Masoud GN</w:t>
      </w:r>
      <w:r w:rsidRPr="0089652E">
        <w:rPr>
          <w:rFonts w:ascii="Book Antiqua" w:eastAsia="Book Antiqua" w:hAnsi="Book Antiqua" w:cs="Book Antiqua"/>
          <w:color w:val="000000"/>
        </w:rPr>
        <w:t xml:space="preserve">, Li W. HIF-1α pathway: role, </w:t>
      </w:r>
      <w:proofErr w:type="gramStart"/>
      <w:r w:rsidRPr="0089652E">
        <w:rPr>
          <w:rFonts w:ascii="Book Antiqua" w:eastAsia="Book Antiqua" w:hAnsi="Book Antiqua" w:cs="Book Antiqua"/>
          <w:color w:val="000000"/>
        </w:rPr>
        <w:t>regulation</w:t>
      </w:r>
      <w:proofErr w:type="gramEnd"/>
      <w:r w:rsidRPr="0089652E">
        <w:rPr>
          <w:rFonts w:ascii="Book Antiqua" w:eastAsia="Book Antiqua" w:hAnsi="Book Antiqua" w:cs="Book Antiqua"/>
          <w:color w:val="000000"/>
        </w:rPr>
        <w:t xml:space="preserve"> and intervention for cancer therapy. </w:t>
      </w:r>
      <w:r w:rsidRPr="0089652E">
        <w:rPr>
          <w:rFonts w:ascii="Book Antiqua" w:eastAsia="Book Antiqua" w:hAnsi="Book Antiqua" w:cs="Book Antiqua"/>
          <w:i/>
          <w:iCs/>
          <w:color w:val="000000"/>
        </w:rPr>
        <w:t>Acta Pharm Sin B</w:t>
      </w:r>
      <w:r w:rsidRPr="0089652E">
        <w:rPr>
          <w:rFonts w:ascii="Book Antiqua" w:eastAsia="Book Antiqua" w:hAnsi="Book Antiqua" w:cs="Book Antiqua"/>
          <w:color w:val="000000"/>
        </w:rPr>
        <w:t xml:space="preserve"> 2015; </w:t>
      </w:r>
      <w:r w:rsidRPr="0089652E">
        <w:rPr>
          <w:rFonts w:ascii="Book Antiqua" w:eastAsia="Book Antiqua" w:hAnsi="Book Antiqua" w:cs="Book Antiqua"/>
          <w:b/>
          <w:bCs/>
          <w:color w:val="000000"/>
        </w:rPr>
        <w:t>5</w:t>
      </w:r>
      <w:r w:rsidRPr="0089652E">
        <w:rPr>
          <w:rFonts w:ascii="Book Antiqua" w:eastAsia="Book Antiqua" w:hAnsi="Book Antiqua" w:cs="Book Antiqua"/>
          <w:color w:val="000000"/>
        </w:rPr>
        <w:t>: 378-389 [PMID: 26579469 DOI: 10.1016/j.apsb.2015.05.007]</w:t>
      </w:r>
    </w:p>
    <w:p w14:paraId="295B5CF3" w14:textId="77777777" w:rsidR="00A77B3E" w:rsidRPr="0089652E" w:rsidRDefault="009E152E">
      <w:pPr>
        <w:spacing w:line="360" w:lineRule="auto"/>
        <w:jc w:val="both"/>
      </w:pPr>
      <w:r w:rsidRPr="0089652E">
        <w:rPr>
          <w:rFonts w:ascii="Book Antiqua" w:eastAsia="Book Antiqua" w:hAnsi="Book Antiqua" w:cs="Book Antiqua"/>
          <w:color w:val="000000"/>
        </w:rPr>
        <w:t xml:space="preserve">30 </w:t>
      </w:r>
      <w:r w:rsidRPr="0089652E">
        <w:rPr>
          <w:rFonts w:ascii="Book Antiqua" w:eastAsia="Book Antiqua" w:hAnsi="Book Antiqua" w:cs="Book Antiqua"/>
          <w:b/>
          <w:bCs/>
          <w:color w:val="000000"/>
        </w:rPr>
        <w:t>Hanahan D</w:t>
      </w:r>
      <w:r w:rsidRPr="0089652E">
        <w:rPr>
          <w:rFonts w:ascii="Book Antiqua" w:eastAsia="Book Antiqua" w:hAnsi="Book Antiqua" w:cs="Book Antiqua"/>
          <w:color w:val="000000"/>
        </w:rPr>
        <w:t xml:space="preserve">, Weinberg RA. Hallmarks of cancer: the next generation. </w:t>
      </w:r>
      <w:r w:rsidRPr="0089652E">
        <w:rPr>
          <w:rFonts w:ascii="Book Antiqua" w:eastAsia="Book Antiqua" w:hAnsi="Book Antiqua" w:cs="Book Antiqua"/>
          <w:i/>
          <w:iCs/>
          <w:color w:val="000000"/>
        </w:rPr>
        <w:t>Cell</w:t>
      </w:r>
      <w:r w:rsidRPr="0089652E">
        <w:rPr>
          <w:rFonts w:ascii="Book Antiqua" w:eastAsia="Book Antiqua" w:hAnsi="Book Antiqua" w:cs="Book Antiqua"/>
          <w:color w:val="000000"/>
        </w:rPr>
        <w:t xml:space="preserve"> 2011; </w:t>
      </w:r>
      <w:r w:rsidRPr="0089652E">
        <w:rPr>
          <w:rFonts w:ascii="Book Antiqua" w:eastAsia="Book Antiqua" w:hAnsi="Book Antiqua" w:cs="Book Antiqua"/>
          <w:b/>
          <w:bCs/>
          <w:color w:val="000000"/>
        </w:rPr>
        <w:t>144</w:t>
      </w:r>
      <w:r w:rsidRPr="0089652E">
        <w:rPr>
          <w:rFonts w:ascii="Book Antiqua" w:eastAsia="Book Antiqua" w:hAnsi="Book Antiqua" w:cs="Book Antiqua"/>
          <w:color w:val="000000"/>
        </w:rPr>
        <w:t>: 646-674 [PMID: 21376230 DOI: 10.1016/j.cell.2011.02.013]</w:t>
      </w:r>
    </w:p>
    <w:p w14:paraId="3109960B" w14:textId="77777777" w:rsidR="00A77B3E" w:rsidRPr="0089652E" w:rsidRDefault="009E152E">
      <w:pPr>
        <w:spacing w:line="360" w:lineRule="auto"/>
        <w:jc w:val="both"/>
      </w:pPr>
      <w:r w:rsidRPr="0089652E">
        <w:rPr>
          <w:rFonts w:ascii="Book Antiqua" w:eastAsia="Book Antiqua" w:hAnsi="Book Antiqua" w:cs="Book Antiqua"/>
          <w:color w:val="000000"/>
        </w:rPr>
        <w:t xml:space="preserve">31 </w:t>
      </w:r>
      <w:r w:rsidRPr="0089652E">
        <w:rPr>
          <w:rFonts w:ascii="Book Antiqua" w:eastAsia="Book Antiqua" w:hAnsi="Book Antiqua" w:cs="Book Antiqua"/>
          <w:b/>
          <w:bCs/>
          <w:color w:val="000000"/>
        </w:rPr>
        <w:t>Dvorak HF</w:t>
      </w:r>
      <w:r w:rsidRPr="0089652E">
        <w:rPr>
          <w:rFonts w:ascii="Book Antiqua" w:eastAsia="Book Antiqua" w:hAnsi="Book Antiqua" w:cs="Book Antiqua"/>
          <w:color w:val="000000"/>
        </w:rPr>
        <w:t xml:space="preserve">. Tumors: wounds that do not heal-redux. </w:t>
      </w:r>
      <w:r w:rsidRPr="0089652E">
        <w:rPr>
          <w:rFonts w:ascii="Book Antiqua" w:eastAsia="Book Antiqua" w:hAnsi="Book Antiqua" w:cs="Book Antiqua"/>
          <w:i/>
          <w:iCs/>
          <w:color w:val="000000"/>
        </w:rPr>
        <w:t>Cancer Immunol Res</w:t>
      </w:r>
      <w:r w:rsidRPr="0089652E">
        <w:rPr>
          <w:rFonts w:ascii="Book Antiqua" w:eastAsia="Book Antiqua" w:hAnsi="Book Antiqua" w:cs="Book Antiqua"/>
          <w:color w:val="000000"/>
        </w:rPr>
        <w:t xml:space="preserve"> 2015; </w:t>
      </w:r>
      <w:r w:rsidRPr="0089652E">
        <w:rPr>
          <w:rFonts w:ascii="Book Antiqua" w:eastAsia="Book Antiqua" w:hAnsi="Book Antiqua" w:cs="Book Antiqua"/>
          <w:b/>
          <w:bCs/>
          <w:color w:val="000000"/>
        </w:rPr>
        <w:t>3</w:t>
      </w:r>
      <w:r w:rsidRPr="0089652E">
        <w:rPr>
          <w:rFonts w:ascii="Book Antiqua" w:eastAsia="Book Antiqua" w:hAnsi="Book Antiqua" w:cs="Book Antiqua"/>
          <w:color w:val="000000"/>
        </w:rPr>
        <w:t>: 1-11 [PMID: 25568067 DOI: 10.1158/2326-6066.CIR-14-0209]</w:t>
      </w:r>
    </w:p>
    <w:p w14:paraId="57CDED93" w14:textId="77777777" w:rsidR="00A77B3E" w:rsidRPr="0089652E" w:rsidRDefault="009E152E">
      <w:pPr>
        <w:spacing w:line="360" w:lineRule="auto"/>
        <w:jc w:val="both"/>
      </w:pPr>
      <w:r w:rsidRPr="0089652E">
        <w:rPr>
          <w:rFonts w:ascii="Book Antiqua" w:eastAsia="Book Antiqua" w:hAnsi="Book Antiqua" w:cs="Book Antiqua"/>
          <w:color w:val="000000"/>
        </w:rPr>
        <w:lastRenderedPageBreak/>
        <w:t xml:space="preserve">32 </w:t>
      </w:r>
      <w:proofErr w:type="spellStart"/>
      <w:r w:rsidRPr="0089652E">
        <w:rPr>
          <w:rFonts w:ascii="Book Antiqua" w:eastAsia="Book Antiqua" w:hAnsi="Book Antiqua" w:cs="Book Antiqua"/>
          <w:b/>
          <w:bCs/>
          <w:color w:val="000000"/>
        </w:rPr>
        <w:t>Koong</w:t>
      </w:r>
      <w:proofErr w:type="spellEnd"/>
      <w:r w:rsidRPr="0089652E">
        <w:rPr>
          <w:rFonts w:ascii="Book Antiqua" w:eastAsia="Book Antiqua" w:hAnsi="Book Antiqua" w:cs="Book Antiqua"/>
          <w:b/>
          <w:bCs/>
          <w:color w:val="000000"/>
        </w:rPr>
        <w:t xml:space="preserve"> AC</w:t>
      </w:r>
      <w:r w:rsidRPr="0089652E">
        <w:rPr>
          <w:rFonts w:ascii="Book Antiqua" w:eastAsia="Book Antiqua" w:hAnsi="Book Antiqua" w:cs="Book Antiqua"/>
          <w:color w:val="000000"/>
        </w:rPr>
        <w:t xml:space="preserve">, Chen EY, </w:t>
      </w:r>
      <w:proofErr w:type="spellStart"/>
      <w:r w:rsidRPr="0089652E">
        <w:rPr>
          <w:rFonts w:ascii="Book Antiqua" w:eastAsia="Book Antiqua" w:hAnsi="Book Antiqua" w:cs="Book Antiqua"/>
          <w:color w:val="000000"/>
        </w:rPr>
        <w:t>Giaccia</w:t>
      </w:r>
      <w:proofErr w:type="spellEnd"/>
      <w:r w:rsidRPr="0089652E">
        <w:rPr>
          <w:rFonts w:ascii="Book Antiqua" w:eastAsia="Book Antiqua" w:hAnsi="Book Antiqua" w:cs="Book Antiqua"/>
          <w:color w:val="000000"/>
        </w:rPr>
        <w:t xml:space="preserve"> AJ. Hypoxia causes the activation of nuclear factor kappa B through the phosphorylation of I kappa B alpha on tyrosine residues. </w:t>
      </w:r>
      <w:r w:rsidRPr="0089652E">
        <w:rPr>
          <w:rFonts w:ascii="Book Antiqua" w:eastAsia="Book Antiqua" w:hAnsi="Book Antiqua" w:cs="Book Antiqua"/>
          <w:i/>
          <w:iCs/>
          <w:color w:val="000000"/>
        </w:rPr>
        <w:t>Cancer Res</w:t>
      </w:r>
      <w:r w:rsidRPr="0089652E">
        <w:rPr>
          <w:rFonts w:ascii="Book Antiqua" w:eastAsia="Book Antiqua" w:hAnsi="Book Antiqua" w:cs="Book Antiqua"/>
          <w:color w:val="000000"/>
        </w:rPr>
        <w:t xml:space="preserve"> 1994; </w:t>
      </w:r>
      <w:r w:rsidRPr="0089652E">
        <w:rPr>
          <w:rFonts w:ascii="Book Antiqua" w:eastAsia="Book Antiqua" w:hAnsi="Book Antiqua" w:cs="Book Antiqua"/>
          <w:b/>
          <w:bCs/>
          <w:color w:val="000000"/>
        </w:rPr>
        <w:t>54</w:t>
      </w:r>
      <w:r w:rsidRPr="0089652E">
        <w:rPr>
          <w:rFonts w:ascii="Book Antiqua" w:eastAsia="Book Antiqua" w:hAnsi="Book Antiqua" w:cs="Book Antiqua"/>
          <w:color w:val="000000"/>
        </w:rPr>
        <w:t>: 1425-1430 [PMID: 8137243]</w:t>
      </w:r>
    </w:p>
    <w:p w14:paraId="1220087B" w14:textId="77777777" w:rsidR="00A77B3E" w:rsidRPr="0089652E" w:rsidRDefault="009E152E">
      <w:pPr>
        <w:spacing w:line="360" w:lineRule="auto"/>
        <w:jc w:val="both"/>
      </w:pPr>
      <w:r w:rsidRPr="0089652E">
        <w:rPr>
          <w:rFonts w:ascii="Book Antiqua" w:eastAsia="Book Antiqua" w:hAnsi="Book Antiqua" w:cs="Book Antiqua"/>
          <w:color w:val="000000"/>
        </w:rPr>
        <w:t xml:space="preserve">33 </w:t>
      </w:r>
      <w:r w:rsidRPr="0089652E">
        <w:rPr>
          <w:rFonts w:ascii="Book Antiqua" w:eastAsia="Book Antiqua" w:hAnsi="Book Antiqua" w:cs="Book Antiqua"/>
          <w:b/>
          <w:bCs/>
          <w:color w:val="000000"/>
        </w:rPr>
        <w:t>Culver C</w:t>
      </w:r>
      <w:r w:rsidRPr="0089652E">
        <w:rPr>
          <w:rFonts w:ascii="Book Antiqua" w:eastAsia="Book Antiqua" w:hAnsi="Book Antiqua" w:cs="Book Antiqua"/>
          <w:color w:val="000000"/>
        </w:rPr>
        <w:t xml:space="preserve">, Sundqvist A, </w:t>
      </w:r>
      <w:proofErr w:type="spellStart"/>
      <w:r w:rsidRPr="0089652E">
        <w:rPr>
          <w:rFonts w:ascii="Book Antiqua" w:eastAsia="Book Antiqua" w:hAnsi="Book Antiqua" w:cs="Book Antiqua"/>
          <w:color w:val="000000"/>
        </w:rPr>
        <w:t>Mudie</w:t>
      </w:r>
      <w:proofErr w:type="spellEnd"/>
      <w:r w:rsidRPr="0089652E">
        <w:rPr>
          <w:rFonts w:ascii="Book Antiqua" w:eastAsia="Book Antiqua" w:hAnsi="Book Antiqua" w:cs="Book Antiqua"/>
          <w:color w:val="000000"/>
        </w:rPr>
        <w:t xml:space="preserve"> S, Melvin A, </w:t>
      </w:r>
      <w:proofErr w:type="spellStart"/>
      <w:r w:rsidRPr="0089652E">
        <w:rPr>
          <w:rFonts w:ascii="Book Antiqua" w:eastAsia="Book Antiqua" w:hAnsi="Book Antiqua" w:cs="Book Antiqua"/>
          <w:color w:val="000000"/>
        </w:rPr>
        <w:t>Xirodimas</w:t>
      </w:r>
      <w:proofErr w:type="spellEnd"/>
      <w:r w:rsidRPr="0089652E">
        <w:rPr>
          <w:rFonts w:ascii="Book Antiqua" w:eastAsia="Book Antiqua" w:hAnsi="Book Antiqua" w:cs="Book Antiqua"/>
          <w:color w:val="000000"/>
        </w:rPr>
        <w:t xml:space="preserve"> D, Rocha S. Mechanism of hypoxia-induced NF-</w:t>
      </w:r>
      <w:proofErr w:type="spellStart"/>
      <w:r w:rsidRPr="0089652E">
        <w:rPr>
          <w:rFonts w:ascii="Book Antiqua" w:eastAsia="Book Antiqua" w:hAnsi="Book Antiqua" w:cs="Book Antiqua"/>
          <w:color w:val="000000"/>
        </w:rPr>
        <w:t>kappaB</w:t>
      </w:r>
      <w:proofErr w:type="spellEnd"/>
      <w:r w:rsidRPr="0089652E">
        <w:rPr>
          <w:rFonts w:ascii="Book Antiqua" w:eastAsia="Book Antiqua" w:hAnsi="Book Antiqua" w:cs="Book Antiqua"/>
          <w:color w:val="000000"/>
        </w:rPr>
        <w:t xml:space="preserve">. </w:t>
      </w:r>
      <w:r w:rsidRPr="0089652E">
        <w:rPr>
          <w:rFonts w:ascii="Book Antiqua" w:eastAsia="Book Antiqua" w:hAnsi="Book Antiqua" w:cs="Book Antiqua"/>
          <w:i/>
          <w:iCs/>
          <w:color w:val="000000"/>
        </w:rPr>
        <w:t>Mol Cell Biol</w:t>
      </w:r>
      <w:r w:rsidRPr="0089652E">
        <w:rPr>
          <w:rFonts w:ascii="Book Antiqua" w:eastAsia="Book Antiqua" w:hAnsi="Book Antiqua" w:cs="Book Antiqua"/>
          <w:color w:val="000000"/>
        </w:rPr>
        <w:t xml:space="preserve"> 2010; </w:t>
      </w:r>
      <w:r w:rsidRPr="0089652E">
        <w:rPr>
          <w:rFonts w:ascii="Book Antiqua" w:eastAsia="Book Antiqua" w:hAnsi="Book Antiqua" w:cs="Book Antiqua"/>
          <w:b/>
          <w:bCs/>
          <w:color w:val="000000"/>
        </w:rPr>
        <w:t>30</w:t>
      </w:r>
      <w:r w:rsidRPr="0089652E">
        <w:rPr>
          <w:rFonts w:ascii="Book Antiqua" w:eastAsia="Book Antiqua" w:hAnsi="Book Antiqua" w:cs="Book Antiqua"/>
          <w:color w:val="000000"/>
        </w:rPr>
        <w:t>: 4901-4921 [PMID: 20696840 DOI: 10.1128/MCB.00409-10]</w:t>
      </w:r>
    </w:p>
    <w:p w14:paraId="71F2159F" w14:textId="77777777" w:rsidR="00A77B3E" w:rsidRPr="0089652E" w:rsidRDefault="009E152E">
      <w:pPr>
        <w:spacing w:line="360" w:lineRule="auto"/>
        <w:jc w:val="both"/>
      </w:pPr>
      <w:r w:rsidRPr="0089652E">
        <w:rPr>
          <w:rFonts w:ascii="Book Antiqua" w:eastAsia="Book Antiqua" w:hAnsi="Book Antiqua" w:cs="Book Antiqua"/>
          <w:color w:val="000000"/>
        </w:rPr>
        <w:t xml:space="preserve">34 </w:t>
      </w:r>
      <w:r w:rsidRPr="0089652E">
        <w:rPr>
          <w:rFonts w:ascii="Book Antiqua" w:eastAsia="Book Antiqua" w:hAnsi="Book Antiqua" w:cs="Book Antiqua"/>
          <w:b/>
          <w:bCs/>
          <w:color w:val="000000"/>
        </w:rPr>
        <w:t xml:space="preserve">van </w:t>
      </w:r>
      <w:proofErr w:type="spellStart"/>
      <w:r w:rsidRPr="0089652E">
        <w:rPr>
          <w:rFonts w:ascii="Book Antiqua" w:eastAsia="Book Antiqua" w:hAnsi="Book Antiqua" w:cs="Book Antiqua"/>
          <w:b/>
          <w:bCs/>
          <w:color w:val="000000"/>
        </w:rPr>
        <w:t>Uden</w:t>
      </w:r>
      <w:proofErr w:type="spellEnd"/>
      <w:r w:rsidRPr="0089652E">
        <w:rPr>
          <w:rFonts w:ascii="Book Antiqua" w:eastAsia="Book Antiqua" w:hAnsi="Book Antiqua" w:cs="Book Antiqua"/>
          <w:b/>
          <w:bCs/>
          <w:color w:val="000000"/>
        </w:rPr>
        <w:t xml:space="preserve"> P</w:t>
      </w:r>
      <w:r w:rsidRPr="0089652E">
        <w:rPr>
          <w:rFonts w:ascii="Book Antiqua" w:eastAsia="Book Antiqua" w:hAnsi="Book Antiqua" w:cs="Book Antiqua"/>
          <w:color w:val="000000"/>
        </w:rPr>
        <w:t>, Kenneth NS, Rocha S. Regulation of hypoxia-inducible factor-1alpha by NF-</w:t>
      </w:r>
      <w:proofErr w:type="spellStart"/>
      <w:r w:rsidRPr="0089652E">
        <w:rPr>
          <w:rFonts w:ascii="Book Antiqua" w:eastAsia="Book Antiqua" w:hAnsi="Book Antiqua" w:cs="Book Antiqua"/>
          <w:color w:val="000000"/>
        </w:rPr>
        <w:t>kappaB</w:t>
      </w:r>
      <w:proofErr w:type="spellEnd"/>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i/>
          <w:iCs/>
          <w:color w:val="000000"/>
        </w:rPr>
        <w:t>Biochem</w:t>
      </w:r>
      <w:proofErr w:type="spellEnd"/>
      <w:r w:rsidRPr="0089652E">
        <w:rPr>
          <w:rFonts w:ascii="Book Antiqua" w:eastAsia="Book Antiqua" w:hAnsi="Book Antiqua" w:cs="Book Antiqua"/>
          <w:i/>
          <w:iCs/>
          <w:color w:val="000000"/>
        </w:rPr>
        <w:t xml:space="preserve"> J</w:t>
      </w:r>
      <w:r w:rsidRPr="0089652E">
        <w:rPr>
          <w:rFonts w:ascii="Book Antiqua" w:eastAsia="Book Antiqua" w:hAnsi="Book Antiqua" w:cs="Book Antiqua"/>
          <w:color w:val="000000"/>
        </w:rPr>
        <w:t xml:space="preserve"> 2008; </w:t>
      </w:r>
      <w:r w:rsidRPr="0089652E">
        <w:rPr>
          <w:rFonts w:ascii="Book Antiqua" w:eastAsia="Book Antiqua" w:hAnsi="Book Antiqua" w:cs="Book Antiqua"/>
          <w:b/>
          <w:bCs/>
          <w:color w:val="000000"/>
        </w:rPr>
        <w:t>412</w:t>
      </w:r>
      <w:r w:rsidRPr="0089652E">
        <w:rPr>
          <w:rFonts w:ascii="Book Antiqua" w:eastAsia="Book Antiqua" w:hAnsi="Book Antiqua" w:cs="Book Antiqua"/>
          <w:color w:val="000000"/>
        </w:rPr>
        <w:t>: 477-484 [PMID: 18393939 DOI: 10.1042/BJ20080476]</w:t>
      </w:r>
    </w:p>
    <w:p w14:paraId="6F3464C7" w14:textId="77777777" w:rsidR="00A77B3E" w:rsidRPr="0089652E" w:rsidRDefault="009E152E">
      <w:pPr>
        <w:spacing w:line="360" w:lineRule="auto"/>
        <w:jc w:val="both"/>
      </w:pPr>
      <w:r w:rsidRPr="0089652E">
        <w:rPr>
          <w:rFonts w:ascii="Book Antiqua" w:eastAsia="Book Antiqua" w:hAnsi="Book Antiqua" w:cs="Book Antiqua"/>
          <w:color w:val="000000"/>
        </w:rPr>
        <w:t xml:space="preserve">35 </w:t>
      </w:r>
      <w:r w:rsidRPr="0089652E">
        <w:rPr>
          <w:rFonts w:ascii="Book Antiqua" w:eastAsia="Book Antiqua" w:hAnsi="Book Antiqua" w:cs="Book Antiqua"/>
          <w:b/>
          <w:bCs/>
          <w:color w:val="000000"/>
        </w:rPr>
        <w:t xml:space="preserve">van </w:t>
      </w:r>
      <w:proofErr w:type="spellStart"/>
      <w:r w:rsidRPr="0089652E">
        <w:rPr>
          <w:rFonts w:ascii="Book Antiqua" w:eastAsia="Book Antiqua" w:hAnsi="Book Antiqua" w:cs="Book Antiqua"/>
          <w:b/>
          <w:bCs/>
          <w:color w:val="000000"/>
        </w:rPr>
        <w:t>Uden</w:t>
      </w:r>
      <w:proofErr w:type="spellEnd"/>
      <w:r w:rsidRPr="0089652E">
        <w:rPr>
          <w:rFonts w:ascii="Book Antiqua" w:eastAsia="Book Antiqua" w:hAnsi="Book Antiqua" w:cs="Book Antiqua"/>
          <w:b/>
          <w:bCs/>
          <w:color w:val="000000"/>
        </w:rPr>
        <w:t xml:space="preserve"> P</w:t>
      </w:r>
      <w:r w:rsidRPr="0089652E">
        <w:rPr>
          <w:rFonts w:ascii="Book Antiqua" w:eastAsia="Book Antiqua" w:hAnsi="Book Antiqua" w:cs="Book Antiqua"/>
          <w:color w:val="000000"/>
        </w:rPr>
        <w:t xml:space="preserve">, Kenneth NS, Webster R, Müller HA, </w:t>
      </w:r>
      <w:proofErr w:type="spellStart"/>
      <w:r w:rsidRPr="0089652E">
        <w:rPr>
          <w:rFonts w:ascii="Book Antiqua" w:eastAsia="Book Antiqua" w:hAnsi="Book Antiqua" w:cs="Book Antiqua"/>
          <w:color w:val="000000"/>
        </w:rPr>
        <w:t>Mudie</w:t>
      </w:r>
      <w:proofErr w:type="spellEnd"/>
      <w:r w:rsidRPr="0089652E">
        <w:rPr>
          <w:rFonts w:ascii="Book Antiqua" w:eastAsia="Book Antiqua" w:hAnsi="Book Antiqua" w:cs="Book Antiqua"/>
          <w:color w:val="000000"/>
        </w:rPr>
        <w:t xml:space="preserve"> S, Rocha S. Evolutionary conserved regulation of HIF-1β by NF-</w:t>
      </w:r>
      <w:proofErr w:type="spellStart"/>
      <w:r w:rsidRPr="0089652E">
        <w:rPr>
          <w:rFonts w:ascii="Book Antiqua" w:eastAsia="Book Antiqua" w:hAnsi="Book Antiqua" w:cs="Book Antiqua"/>
          <w:color w:val="000000"/>
        </w:rPr>
        <w:t>κB</w:t>
      </w:r>
      <w:proofErr w:type="spellEnd"/>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i/>
          <w:iCs/>
          <w:color w:val="000000"/>
        </w:rPr>
        <w:t>PLoS</w:t>
      </w:r>
      <w:proofErr w:type="spellEnd"/>
      <w:r w:rsidRPr="0089652E">
        <w:rPr>
          <w:rFonts w:ascii="Book Antiqua" w:eastAsia="Book Antiqua" w:hAnsi="Book Antiqua" w:cs="Book Antiqua"/>
          <w:i/>
          <w:iCs/>
          <w:color w:val="000000"/>
        </w:rPr>
        <w:t xml:space="preserve"> Genet</w:t>
      </w:r>
      <w:r w:rsidRPr="0089652E">
        <w:rPr>
          <w:rFonts w:ascii="Book Antiqua" w:eastAsia="Book Antiqua" w:hAnsi="Book Antiqua" w:cs="Book Antiqua"/>
          <w:color w:val="000000"/>
        </w:rPr>
        <w:t xml:space="preserve"> 2011; </w:t>
      </w:r>
      <w:r w:rsidRPr="0089652E">
        <w:rPr>
          <w:rFonts w:ascii="Book Antiqua" w:eastAsia="Book Antiqua" w:hAnsi="Book Antiqua" w:cs="Book Antiqua"/>
          <w:b/>
          <w:bCs/>
          <w:color w:val="000000"/>
        </w:rPr>
        <w:t>7</w:t>
      </w:r>
      <w:r w:rsidRPr="0089652E">
        <w:rPr>
          <w:rFonts w:ascii="Book Antiqua" w:eastAsia="Book Antiqua" w:hAnsi="Book Antiqua" w:cs="Book Antiqua"/>
          <w:color w:val="000000"/>
        </w:rPr>
        <w:t>: e1001285 [PMID: 21298084 DOI: 10.1371/journal.pgen.1001285]</w:t>
      </w:r>
    </w:p>
    <w:p w14:paraId="480B1569" w14:textId="77777777" w:rsidR="00A77B3E" w:rsidRPr="0089652E" w:rsidRDefault="009E152E">
      <w:pPr>
        <w:spacing w:line="360" w:lineRule="auto"/>
        <w:jc w:val="both"/>
      </w:pPr>
      <w:r w:rsidRPr="0089652E">
        <w:rPr>
          <w:rFonts w:ascii="Book Antiqua" w:eastAsia="Book Antiqua" w:hAnsi="Book Antiqua" w:cs="Book Antiqua"/>
          <w:color w:val="000000"/>
        </w:rPr>
        <w:t xml:space="preserve">36 </w:t>
      </w:r>
      <w:proofErr w:type="spellStart"/>
      <w:r w:rsidRPr="0089652E">
        <w:rPr>
          <w:rFonts w:ascii="Book Antiqua" w:eastAsia="Book Antiqua" w:hAnsi="Book Antiqua" w:cs="Book Antiqua"/>
          <w:b/>
          <w:bCs/>
          <w:color w:val="000000"/>
        </w:rPr>
        <w:t>Eltzschig</w:t>
      </w:r>
      <w:proofErr w:type="spellEnd"/>
      <w:r w:rsidRPr="0089652E">
        <w:rPr>
          <w:rFonts w:ascii="Book Antiqua" w:eastAsia="Book Antiqua" w:hAnsi="Book Antiqua" w:cs="Book Antiqua"/>
          <w:b/>
          <w:bCs/>
          <w:color w:val="000000"/>
        </w:rPr>
        <w:t xml:space="preserve"> HK</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Carmeliet</w:t>
      </w:r>
      <w:proofErr w:type="spellEnd"/>
      <w:r w:rsidRPr="0089652E">
        <w:rPr>
          <w:rFonts w:ascii="Book Antiqua" w:eastAsia="Book Antiqua" w:hAnsi="Book Antiqua" w:cs="Book Antiqua"/>
          <w:color w:val="000000"/>
        </w:rPr>
        <w:t xml:space="preserve"> P. Hypoxia and inflammation. </w:t>
      </w:r>
      <w:r w:rsidRPr="0089652E">
        <w:rPr>
          <w:rFonts w:ascii="Book Antiqua" w:eastAsia="Book Antiqua" w:hAnsi="Book Antiqua" w:cs="Book Antiqua"/>
          <w:i/>
          <w:iCs/>
          <w:color w:val="000000"/>
        </w:rPr>
        <w:t xml:space="preserve">N </w:t>
      </w:r>
      <w:proofErr w:type="spellStart"/>
      <w:r w:rsidRPr="0089652E">
        <w:rPr>
          <w:rFonts w:ascii="Book Antiqua" w:eastAsia="Book Antiqua" w:hAnsi="Book Antiqua" w:cs="Book Antiqua"/>
          <w:i/>
          <w:iCs/>
          <w:color w:val="000000"/>
        </w:rPr>
        <w:t>Engl</w:t>
      </w:r>
      <w:proofErr w:type="spellEnd"/>
      <w:r w:rsidRPr="0089652E">
        <w:rPr>
          <w:rFonts w:ascii="Book Antiqua" w:eastAsia="Book Antiqua" w:hAnsi="Book Antiqua" w:cs="Book Antiqua"/>
          <w:i/>
          <w:iCs/>
          <w:color w:val="000000"/>
        </w:rPr>
        <w:t xml:space="preserve"> J Med</w:t>
      </w:r>
      <w:r w:rsidRPr="0089652E">
        <w:rPr>
          <w:rFonts w:ascii="Book Antiqua" w:eastAsia="Book Antiqua" w:hAnsi="Book Antiqua" w:cs="Book Antiqua"/>
          <w:color w:val="000000"/>
        </w:rPr>
        <w:t xml:space="preserve"> 2011; </w:t>
      </w:r>
      <w:r w:rsidRPr="0089652E">
        <w:rPr>
          <w:rFonts w:ascii="Book Antiqua" w:eastAsia="Book Antiqua" w:hAnsi="Book Antiqua" w:cs="Book Antiqua"/>
          <w:b/>
          <w:bCs/>
          <w:color w:val="000000"/>
        </w:rPr>
        <w:t>364</w:t>
      </w:r>
      <w:r w:rsidRPr="0089652E">
        <w:rPr>
          <w:rFonts w:ascii="Book Antiqua" w:eastAsia="Book Antiqua" w:hAnsi="Book Antiqua" w:cs="Book Antiqua"/>
          <w:color w:val="000000"/>
        </w:rPr>
        <w:t>: 656-665 [PMID: 21323543 DOI: 10.1056/NEJMra0910283]</w:t>
      </w:r>
    </w:p>
    <w:p w14:paraId="6C41455E" w14:textId="77777777" w:rsidR="00A77B3E" w:rsidRPr="0089652E" w:rsidRDefault="009E152E">
      <w:pPr>
        <w:spacing w:line="360" w:lineRule="auto"/>
        <w:jc w:val="both"/>
      </w:pPr>
      <w:r w:rsidRPr="0089652E">
        <w:rPr>
          <w:rFonts w:ascii="Book Antiqua" w:eastAsia="Book Antiqua" w:hAnsi="Book Antiqua" w:cs="Book Antiqua"/>
          <w:color w:val="000000"/>
        </w:rPr>
        <w:t xml:space="preserve">37 </w:t>
      </w:r>
      <w:r w:rsidRPr="0089652E">
        <w:rPr>
          <w:rFonts w:ascii="Book Antiqua" w:eastAsia="Book Antiqua" w:hAnsi="Book Antiqua" w:cs="Book Antiqua"/>
          <w:b/>
          <w:bCs/>
          <w:color w:val="000000"/>
        </w:rPr>
        <w:t>Bartels K</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Grenz</w:t>
      </w:r>
      <w:proofErr w:type="spellEnd"/>
      <w:r w:rsidRPr="0089652E">
        <w:rPr>
          <w:rFonts w:ascii="Book Antiqua" w:eastAsia="Book Antiqua" w:hAnsi="Book Antiqua" w:cs="Book Antiqua"/>
          <w:color w:val="000000"/>
        </w:rPr>
        <w:t xml:space="preserve"> A, </w:t>
      </w:r>
      <w:proofErr w:type="spellStart"/>
      <w:r w:rsidRPr="0089652E">
        <w:rPr>
          <w:rFonts w:ascii="Book Antiqua" w:eastAsia="Book Antiqua" w:hAnsi="Book Antiqua" w:cs="Book Antiqua"/>
          <w:color w:val="000000"/>
        </w:rPr>
        <w:t>Eltzschig</w:t>
      </w:r>
      <w:proofErr w:type="spellEnd"/>
      <w:r w:rsidRPr="0089652E">
        <w:rPr>
          <w:rFonts w:ascii="Book Antiqua" w:eastAsia="Book Antiqua" w:hAnsi="Book Antiqua" w:cs="Book Antiqua"/>
          <w:color w:val="000000"/>
        </w:rPr>
        <w:t xml:space="preserve"> HK. Hypoxia and inflammation are two sides of the same coin. </w:t>
      </w:r>
      <w:r w:rsidRPr="0089652E">
        <w:rPr>
          <w:rFonts w:ascii="Book Antiqua" w:eastAsia="Book Antiqua" w:hAnsi="Book Antiqua" w:cs="Book Antiqua"/>
          <w:i/>
          <w:iCs/>
          <w:color w:val="000000"/>
        </w:rPr>
        <w:t xml:space="preserve">Proc Natl </w:t>
      </w:r>
      <w:proofErr w:type="spellStart"/>
      <w:r w:rsidRPr="0089652E">
        <w:rPr>
          <w:rFonts w:ascii="Book Antiqua" w:eastAsia="Book Antiqua" w:hAnsi="Book Antiqua" w:cs="Book Antiqua"/>
          <w:i/>
          <w:iCs/>
          <w:color w:val="000000"/>
        </w:rPr>
        <w:t>Acad</w:t>
      </w:r>
      <w:proofErr w:type="spellEnd"/>
      <w:r w:rsidRPr="0089652E">
        <w:rPr>
          <w:rFonts w:ascii="Book Antiqua" w:eastAsia="Book Antiqua" w:hAnsi="Book Antiqua" w:cs="Book Antiqua"/>
          <w:i/>
          <w:iCs/>
          <w:color w:val="000000"/>
        </w:rPr>
        <w:t xml:space="preserve"> Sci U S A</w:t>
      </w:r>
      <w:r w:rsidRPr="0089652E">
        <w:rPr>
          <w:rFonts w:ascii="Book Antiqua" w:eastAsia="Book Antiqua" w:hAnsi="Book Antiqua" w:cs="Book Antiqua"/>
          <w:color w:val="000000"/>
        </w:rPr>
        <w:t xml:space="preserve"> 2013; </w:t>
      </w:r>
      <w:r w:rsidRPr="0089652E">
        <w:rPr>
          <w:rFonts w:ascii="Book Antiqua" w:eastAsia="Book Antiqua" w:hAnsi="Book Antiqua" w:cs="Book Antiqua"/>
          <w:b/>
          <w:bCs/>
          <w:color w:val="000000"/>
        </w:rPr>
        <w:t>110</w:t>
      </w:r>
      <w:r w:rsidRPr="0089652E">
        <w:rPr>
          <w:rFonts w:ascii="Book Antiqua" w:eastAsia="Book Antiqua" w:hAnsi="Book Antiqua" w:cs="Book Antiqua"/>
          <w:color w:val="000000"/>
        </w:rPr>
        <w:t>: 18351-18352 [PMID: 24187149 DOI: 10.1073/pnas.1318345110]</w:t>
      </w:r>
    </w:p>
    <w:p w14:paraId="1F0F1A64" w14:textId="77777777" w:rsidR="00A77B3E" w:rsidRPr="0089652E" w:rsidRDefault="009E152E">
      <w:pPr>
        <w:spacing w:line="360" w:lineRule="auto"/>
        <w:jc w:val="both"/>
      </w:pPr>
      <w:r w:rsidRPr="0089652E">
        <w:rPr>
          <w:rFonts w:ascii="Book Antiqua" w:eastAsia="Book Antiqua" w:hAnsi="Book Antiqua" w:cs="Book Antiqua"/>
          <w:color w:val="000000"/>
        </w:rPr>
        <w:t xml:space="preserve">38 </w:t>
      </w:r>
      <w:r w:rsidRPr="0089652E">
        <w:rPr>
          <w:rFonts w:ascii="Book Antiqua" w:eastAsia="Book Antiqua" w:hAnsi="Book Antiqua" w:cs="Book Antiqua"/>
          <w:b/>
          <w:bCs/>
          <w:color w:val="000000"/>
        </w:rPr>
        <w:t>Balamurugan K</w:t>
      </w:r>
      <w:r w:rsidRPr="0089652E">
        <w:rPr>
          <w:rFonts w:ascii="Book Antiqua" w:eastAsia="Book Antiqua" w:hAnsi="Book Antiqua" w:cs="Book Antiqua"/>
          <w:color w:val="000000"/>
        </w:rPr>
        <w:t xml:space="preserve">. HIF-1 at the crossroads of hypoxia, inflammation, and cancer. </w:t>
      </w:r>
      <w:r w:rsidRPr="0089652E">
        <w:rPr>
          <w:rFonts w:ascii="Book Antiqua" w:eastAsia="Book Antiqua" w:hAnsi="Book Antiqua" w:cs="Book Antiqua"/>
          <w:i/>
          <w:iCs/>
          <w:color w:val="000000"/>
        </w:rPr>
        <w:t>Int J Cancer</w:t>
      </w:r>
      <w:r w:rsidRPr="0089652E">
        <w:rPr>
          <w:rFonts w:ascii="Book Antiqua" w:eastAsia="Book Antiqua" w:hAnsi="Book Antiqua" w:cs="Book Antiqua"/>
          <w:color w:val="000000"/>
        </w:rPr>
        <w:t xml:space="preserve"> 2016; </w:t>
      </w:r>
      <w:r w:rsidRPr="0089652E">
        <w:rPr>
          <w:rFonts w:ascii="Book Antiqua" w:eastAsia="Book Antiqua" w:hAnsi="Book Antiqua" w:cs="Book Antiqua"/>
          <w:b/>
          <w:bCs/>
          <w:color w:val="000000"/>
        </w:rPr>
        <w:t>138</w:t>
      </w:r>
      <w:r w:rsidRPr="0089652E">
        <w:rPr>
          <w:rFonts w:ascii="Book Antiqua" w:eastAsia="Book Antiqua" w:hAnsi="Book Antiqua" w:cs="Book Antiqua"/>
          <w:color w:val="000000"/>
        </w:rPr>
        <w:t>: 1058-1066 [PMID: 25784597 DOI: 10.1002/ijc.29519]</w:t>
      </w:r>
    </w:p>
    <w:p w14:paraId="21742FE4" w14:textId="77777777" w:rsidR="00A77B3E" w:rsidRPr="0089652E" w:rsidRDefault="009E152E">
      <w:pPr>
        <w:spacing w:line="360" w:lineRule="auto"/>
        <w:jc w:val="both"/>
      </w:pPr>
      <w:r w:rsidRPr="0089652E">
        <w:rPr>
          <w:rFonts w:ascii="Book Antiqua" w:eastAsia="Book Antiqua" w:hAnsi="Book Antiqua" w:cs="Book Antiqua"/>
          <w:color w:val="000000"/>
        </w:rPr>
        <w:t xml:space="preserve">39 </w:t>
      </w:r>
      <w:r w:rsidRPr="0089652E">
        <w:rPr>
          <w:rFonts w:ascii="Book Antiqua" w:eastAsia="Book Antiqua" w:hAnsi="Book Antiqua" w:cs="Book Antiqua"/>
          <w:b/>
          <w:bCs/>
          <w:color w:val="000000"/>
        </w:rPr>
        <w:t>Picardo SL</w:t>
      </w:r>
      <w:r w:rsidRPr="0089652E">
        <w:rPr>
          <w:rFonts w:ascii="Book Antiqua" w:eastAsia="Book Antiqua" w:hAnsi="Book Antiqua" w:cs="Book Antiqua"/>
          <w:color w:val="000000"/>
        </w:rPr>
        <w:t xml:space="preserve">, Maher SG, O'Sullivan JN, Reynolds JV. Barrett's to </w:t>
      </w:r>
      <w:proofErr w:type="spellStart"/>
      <w:r w:rsidRPr="0089652E">
        <w:rPr>
          <w:rFonts w:ascii="Book Antiqua" w:eastAsia="Book Antiqua" w:hAnsi="Book Antiqua" w:cs="Book Antiqua"/>
          <w:color w:val="000000"/>
        </w:rPr>
        <w:t>oesophageal</w:t>
      </w:r>
      <w:proofErr w:type="spellEnd"/>
      <w:r w:rsidRPr="0089652E">
        <w:rPr>
          <w:rFonts w:ascii="Book Antiqua" w:eastAsia="Book Antiqua" w:hAnsi="Book Antiqua" w:cs="Book Antiqua"/>
          <w:color w:val="000000"/>
        </w:rPr>
        <w:t xml:space="preserve"> cancer sequence: a model of inflammatory-driven upper gastrointestinal cancer. </w:t>
      </w:r>
      <w:r w:rsidRPr="0089652E">
        <w:rPr>
          <w:rFonts w:ascii="Book Antiqua" w:eastAsia="Book Antiqua" w:hAnsi="Book Antiqua" w:cs="Book Antiqua"/>
          <w:i/>
          <w:iCs/>
          <w:color w:val="000000"/>
        </w:rPr>
        <w:t>Dig Surg</w:t>
      </w:r>
      <w:r w:rsidRPr="0089652E">
        <w:rPr>
          <w:rFonts w:ascii="Book Antiqua" w:eastAsia="Book Antiqua" w:hAnsi="Book Antiqua" w:cs="Book Antiqua"/>
          <w:color w:val="000000"/>
        </w:rPr>
        <w:t xml:space="preserve"> 2012; </w:t>
      </w:r>
      <w:r w:rsidRPr="0089652E">
        <w:rPr>
          <w:rFonts w:ascii="Book Antiqua" w:eastAsia="Book Antiqua" w:hAnsi="Book Antiqua" w:cs="Book Antiqua"/>
          <w:b/>
          <w:bCs/>
          <w:color w:val="000000"/>
        </w:rPr>
        <w:t>29</w:t>
      </w:r>
      <w:r w:rsidRPr="0089652E">
        <w:rPr>
          <w:rFonts w:ascii="Book Antiqua" w:eastAsia="Book Antiqua" w:hAnsi="Book Antiqua" w:cs="Book Antiqua"/>
          <w:color w:val="000000"/>
        </w:rPr>
        <w:t>: 251-260 [PMID: 22868386 DOI: 10.1159/000341498]</w:t>
      </w:r>
    </w:p>
    <w:p w14:paraId="015E1533" w14:textId="77777777" w:rsidR="00A77B3E" w:rsidRPr="0089652E" w:rsidRDefault="009E152E">
      <w:pPr>
        <w:spacing w:line="360" w:lineRule="auto"/>
        <w:jc w:val="both"/>
      </w:pPr>
      <w:r w:rsidRPr="0089652E">
        <w:rPr>
          <w:rFonts w:ascii="Book Antiqua" w:eastAsia="Book Antiqua" w:hAnsi="Book Antiqua" w:cs="Book Antiqua"/>
          <w:color w:val="000000"/>
        </w:rPr>
        <w:t xml:space="preserve">40 </w:t>
      </w:r>
      <w:r w:rsidRPr="0089652E">
        <w:rPr>
          <w:rFonts w:ascii="Book Antiqua" w:eastAsia="Book Antiqua" w:hAnsi="Book Antiqua" w:cs="Book Antiqua"/>
          <w:b/>
          <w:bCs/>
          <w:color w:val="000000"/>
        </w:rPr>
        <w:t>O'Sullivan KE</w:t>
      </w:r>
      <w:r w:rsidRPr="0089652E">
        <w:rPr>
          <w:rFonts w:ascii="Book Antiqua" w:eastAsia="Book Antiqua" w:hAnsi="Book Antiqua" w:cs="Book Antiqua"/>
          <w:color w:val="000000"/>
        </w:rPr>
        <w:t xml:space="preserve">, Phelan JJ, O'Hanlon C, Lysaght J, O'Sullivan JN, Reynolds JV. The role of inflammation in cancer of the esophagus. </w:t>
      </w:r>
      <w:r w:rsidRPr="0089652E">
        <w:rPr>
          <w:rFonts w:ascii="Book Antiqua" w:eastAsia="Book Antiqua" w:hAnsi="Book Antiqua" w:cs="Book Antiqua"/>
          <w:i/>
          <w:iCs/>
          <w:color w:val="000000"/>
        </w:rPr>
        <w:t>Expert Rev Gastroenterol Hepatol</w:t>
      </w:r>
      <w:r w:rsidRPr="0089652E">
        <w:rPr>
          <w:rFonts w:ascii="Book Antiqua" w:eastAsia="Book Antiqua" w:hAnsi="Book Antiqua" w:cs="Book Antiqua"/>
          <w:color w:val="000000"/>
        </w:rPr>
        <w:t xml:space="preserve"> 2014; </w:t>
      </w:r>
      <w:r w:rsidRPr="0089652E">
        <w:rPr>
          <w:rFonts w:ascii="Book Antiqua" w:eastAsia="Book Antiqua" w:hAnsi="Book Antiqua" w:cs="Book Antiqua"/>
          <w:b/>
          <w:bCs/>
          <w:color w:val="000000"/>
        </w:rPr>
        <w:t>8</w:t>
      </w:r>
      <w:r w:rsidRPr="0089652E">
        <w:rPr>
          <w:rFonts w:ascii="Book Antiqua" w:eastAsia="Book Antiqua" w:hAnsi="Book Antiqua" w:cs="Book Antiqua"/>
          <w:color w:val="000000"/>
        </w:rPr>
        <w:t>: 749-760 [PMID: 24857183 DOI: 10.1586/17474124.2014.913478]</w:t>
      </w:r>
    </w:p>
    <w:p w14:paraId="115FF110" w14:textId="77777777" w:rsidR="00A77B3E" w:rsidRPr="0089652E" w:rsidRDefault="009E152E">
      <w:pPr>
        <w:spacing w:line="360" w:lineRule="auto"/>
        <w:jc w:val="both"/>
      </w:pPr>
      <w:r w:rsidRPr="0089652E">
        <w:rPr>
          <w:rFonts w:ascii="Book Antiqua" w:eastAsia="Book Antiqua" w:hAnsi="Book Antiqua" w:cs="Book Antiqua"/>
          <w:color w:val="000000"/>
        </w:rPr>
        <w:t xml:space="preserve">41 </w:t>
      </w:r>
      <w:r w:rsidRPr="0089652E">
        <w:rPr>
          <w:rFonts w:ascii="Book Antiqua" w:eastAsia="Book Antiqua" w:hAnsi="Book Antiqua" w:cs="Book Antiqua"/>
          <w:b/>
          <w:bCs/>
          <w:color w:val="000000"/>
        </w:rPr>
        <w:t>Corley DA</w:t>
      </w:r>
      <w:r w:rsidRPr="0089652E">
        <w:rPr>
          <w:rFonts w:ascii="Book Antiqua" w:eastAsia="Book Antiqua" w:hAnsi="Book Antiqua" w:cs="Book Antiqua"/>
          <w:color w:val="000000"/>
        </w:rPr>
        <w:t xml:space="preserve">, Kerlikowske K, Verma R, </w:t>
      </w:r>
      <w:proofErr w:type="spellStart"/>
      <w:r w:rsidRPr="0089652E">
        <w:rPr>
          <w:rFonts w:ascii="Book Antiqua" w:eastAsia="Book Antiqua" w:hAnsi="Book Antiqua" w:cs="Book Antiqua"/>
          <w:color w:val="000000"/>
        </w:rPr>
        <w:t>Buffler</w:t>
      </w:r>
      <w:proofErr w:type="spellEnd"/>
      <w:r w:rsidRPr="0089652E">
        <w:rPr>
          <w:rFonts w:ascii="Book Antiqua" w:eastAsia="Book Antiqua" w:hAnsi="Book Antiqua" w:cs="Book Antiqua"/>
          <w:color w:val="000000"/>
        </w:rPr>
        <w:t xml:space="preserve"> P. Protective association of aspirin/NSAIDs and esophageal cancer: a systematic review and meta-analysis. </w:t>
      </w:r>
      <w:r w:rsidRPr="0089652E">
        <w:rPr>
          <w:rFonts w:ascii="Book Antiqua" w:eastAsia="Book Antiqua" w:hAnsi="Book Antiqua" w:cs="Book Antiqua"/>
          <w:i/>
          <w:iCs/>
          <w:color w:val="000000"/>
        </w:rPr>
        <w:t>Gastroenterology</w:t>
      </w:r>
      <w:r w:rsidRPr="0089652E">
        <w:rPr>
          <w:rFonts w:ascii="Book Antiqua" w:eastAsia="Book Antiqua" w:hAnsi="Book Antiqua" w:cs="Book Antiqua"/>
          <w:color w:val="000000"/>
        </w:rPr>
        <w:t xml:space="preserve"> 2003; </w:t>
      </w:r>
      <w:r w:rsidRPr="0089652E">
        <w:rPr>
          <w:rFonts w:ascii="Book Antiqua" w:eastAsia="Book Antiqua" w:hAnsi="Book Antiqua" w:cs="Book Antiqua"/>
          <w:b/>
          <w:bCs/>
          <w:color w:val="000000"/>
        </w:rPr>
        <w:t>124</w:t>
      </w:r>
      <w:r w:rsidRPr="0089652E">
        <w:rPr>
          <w:rFonts w:ascii="Book Antiqua" w:eastAsia="Book Antiqua" w:hAnsi="Book Antiqua" w:cs="Book Antiqua"/>
          <w:color w:val="000000"/>
        </w:rPr>
        <w:t>: 47-56 [PMID: 12512029 DOI: 10.1053/gast.2003.50008]</w:t>
      </w:r>
    </w:p>
    <w:p w14:paraId="28AFBABF" w14:textId="77777777" w:rsidR="00A77B3E" w:rsidRPr="0089652E" w:rsidRDefault="009E152E">
      <w:pPr>
        <w:spacing w:line="360" w:lineRule="auto"/>
        <w:jc w:val="both"/>
      </w:pPr>
      <w:r w:rsidRPr="0089652E">
        <w:rPr>
          <w:rFonts w:ascii="Book Antiqua" w:eastAsia="Book Antiqua" w:hAnsi="Book Antiqua" w:cs="Book Antiqua"/>
          <w:color w:val="000000"/>
        </w:rPr>
        <w:t xml:space="preserve">42 </w:t>
      </w:r>
      <w:bookmarkStart w:id="1" w:name="_Hlk68106983"/>
      <w:r w:rsidRPr="0089652E">
        <w:rPr>
          <w:rFonts w:ascii="Book Antiqua" w:eastAsia="Book Antiqua" w:hAnsi="Book Antiqua" w:cs="Book Antiqua"/>
          <w:b/>
          <w:bCs/>
          <w:color w:val="000000"/>
        </w:rPr>
        <w:t>Farrow</w:t>
      </w:r>
      <w:bookmarkEnd w:id="1"/>
      <w:r w:rsidRPr="0089652E">
        <w:rPr>
          <w:rFonts w:ascii="Book Antiqua" w:eastAsia="Book Antiqua" w:hAnsi="Book Antiqua" w:cs="Book Antiqua"/>
          <w:b/>
          <w:bCs/>
          <w:color w:val="000000"/>
        </w:rPr>
        <w:t xml:space="preserve"> DC</w:t>
      </w:r>
      <w:r w:rsidRPr="0089652E">
        <w:rPr>
          <w:rFonts w:ascii="Book Antiqua" w:eastAsia="Book Antiqua" w:hAnsi="Book Antiqua" w:cs="Book Antiqua"/>
          <w:color w:val="000000"/>
        </w:rPr>
        <w:t xml:space="preserve">, Vaughan TL, </w:t>
      </w:r>
      <w:proofErr w:type="spellStart"/>
      <w:r w:rsidRPr="0089652E">
        <w:rPr>
          <w:rFonts w:ascii="Book Antiqua" w:eastAsia="Book Antiqua" w:hAnsi="Book Antiqua" w:cs="Book Antiqua"/>
          <w:color w:val="000000"/>
        </w:rPr>
        <w:t>Hansten</w:t>
      </w:r>
      <w:proofErr w:type="spellEnd"/>
      <w:r w:rsidRPr="0089652E">
        <w:rPr>
          <w:rFonts w:ascii="Book Antiqua" w:eastAsia="Book Antiqua" w:hAnsi="Book Antiqua" w:cs="Book Antiqua"/>
          <w:color w:val="000000"/>
        </w:rPr>
        <w:t xml:space="preserve"> PD, Stanford JL, </w:t>
      </w:r>
      <w:proofErr w:type="spellStart"/>
      <w:r w:rsidRPr="0089652E">
        <w:rPr>
          <w:rFonts w:ascii="Book Antiqua" w:eastAsia="Book Antiqua" w:hAnsi="Book Antiqua" w:cs="Book Antiqua"/>
          <w:color w:val="000000"/>
        </w:rPr>
        <w:t>Risch</w:t>
      </w:r>
      <w:proofErr w:type="spellEnd"/>
      <w:r w:rsidRPr="0089652E">
        <w:rPr>
          <w:rFonts w:ascii="Book Antiqua" w:eastAsia="Book Antiqua" w:hAnsi="Book Antiqua" w:cs="Book Antiqua"/>
          <w:color w:val="000000"/>
        </w:rPr>
        <w:t xml:space="preserve"> HA, Gammon MD, Chow WH, Dubrow R, Ahsan H, Mayne ST, Schoenberg JB, West AB, Rotterdam H, Fraumeni </w:t>
      </w:r>
      <w:r w:rsidRPr="0089652E">
        <w:rPr>
          <w:rFonts w:ascii="Book Antiqua" w:eastAsia="Book Antiqua" w:hAnsi="Book Antiqua" w:cs="Book Antiqua"/>
          <w:color w:val="000000"/>
        </w:rPr>
        <w:lastRenderedPageBreak/>
        <w:t xml:space="preserve">JF Jr, Blot WJ. Use of aspirin and other nonsteroidal anti-inflammatory drugs and risk of esophageal and gastric cancer. </w:t>
      </w:r>
      <w:r w:rsidRPr="0089652E">
        <w:rPr>
          <w:rFonts w:ascii="Book Antiqua" w:eastAsia="Book Antiqua" w:hAnsi="Book Antiqua" w:cs="Book Antiqua"/>
          <w:i/>
          <w:iCs/>
          <w:color w:val="000000"/>
        </w:rPr>
        <w:t xml:space="preserve">Cancer Epidemiol Biomarkers </w:t>
      </w:r>
      <w:proofErr w:type="spellStart"/>
      <w:r w:rsidRPr="0089652E">
        <w:rPr>
          <w:rFonts w:ascii="Book Antiqua" w:eastAsia="Book Antiqua" w:hAnsi="Book Antiqua" w:cs="Book Antiqua"/>
          <w:i/>
          <w:iCs/>
          <w:color w:val="000000"/>
        </w:rPr>
        <w:t>Prev</w:t>
      </w:r>
      <w:proofErr w:type="spellEnd"/>
      <w:r w:rsidRPr="0089652E">
        <w:rPr>
          <w:rFonts w:ascii="Book Antiqua" w:eastAsia="Book Antiqua" w:hAnsi="Book Antiqua" w:cs="Book Antiqua"/>
          <w:color w:val="000000"/>
        </w:rPr>
        <w:t xml:space="preserve"> 1998; </w:t>
      </w:r>
      <w:r w:rsidRPr="0089652E">
        <w:rPr>
          <w:rFonts w:ascii="Book Antiqua" w:eastAsia="Book Antiqua" w:hAnsi="Book Antiqua" w:cs="Book Antiqua"/>
          <w:b/>
          <w:bCs/>
          <w:color w:val="000000"/>
        </w:rPr>
        <w:t>7</w:t>
      </w:r>
      <w:r w:rsidRPr="0089652E">
        <w:rPr>
          <w:rFonts w:ascii="Book Antiqua" w:eastAsia="Book Antiqua" w:hAnsi="Book Antiqua" w:cs="Book Antiqua"/>
          <w:color w:val="000000"/>
        </w:rPr>
        <w:t>: 97-102 [PMID: 9488582]</w:t>
      </w:r>
    </w:p>
    <w:p w14:paraId="789BFEBF" w14:textId="77777777" w:rsidR="00A77B3E" w:rsidRPr="0089652E" w:rsidRDefault="009E152E">
      <w:pPr>
        <w:spacing w:line="360" w:lineRule="auto"/>
        <w:jc w:val="both"/>
      </w:pPr>
      <w:r w:rsidRPr="0089652E">
        <w:rPr>
          <w:rFonts w:ascii="Book Antiqua" w:eastAsia="Book Antiqua" w:hAnsi="Book Antiqua" w:cs="Book Antiqua"/>
          <w:color w:val="000000"/>
        </w:rPr>
        <w:t xml:space="preserve">43 </w:t>
      </w:r>
      <w:r w:rsidRPr="0089652E">
        <w:rPr>
          <w:rFonts w:ascii="Book Antiqua" w:eastAsia="Book Antiqua" w:hAnsi="Book Antiqua" w:cs="Book Antiqua"/>
          <w:b/>
          <w:bCs/>
          <w:color w:val="000000"/>
        </w:rPr>
        <w:t>Ling FC</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Khochfar</w:t>
      </w:r>
      <w:proofErr w:type="spellEnd"/>
      <w:r w:rsidRPr="0089652E">
        <w:rPr>
          <w:rFonts w:ascii="Book Antiqua" w:eastAsia="Book Antiqua" w:hAnsi="Book Antiqua" w:cs="Book Antiqua"/>
          <w:color w:val="000000"/>
        </w:rPr>
        <w:t xml:space="preserve"> J, Baldus SE, </w:t>
      </w:r>
      <w:proofErr w:type="spellStart"/>
      <w:r w:rsidRPr="0089652E">
        <w:rPr>
          <w:rFonts w:ascii="Book Antiqua" w:eastAsia="Book Antiqua" w:hAnsi="Book Antiqua" w:cs="Book Antiqua"/>
          <w:color w:val="000000"/>
        </w:rPr>
        <w:t>Brabender</w:t>
      </w:r>
      <w:proofErr w:type="spellEnd"/>
      <w:r w:rsidRPr="0089652E">
        <w:rPr>
          <w:rFonts w:ascii="Book Antiqua" w:eastAsia="Book Antiqua" w:hAnsi="Book Antiqua" w:cs="Book Antiqua"/>
          <w:color w:val="000000"/>
        </w:rPr>
        <w:t xml:space="preserve"> J, </w:t>
      </w:r>
      <w:proofErr w:type="spellStart"/>
      <w:r w:rsidRPr="0089652E">
        <w:rPr>
          <w:rFonts w:ascii="Book Antiqua" w:eastAsia="Book Antiqua" w:hAnsi="Book Antiqua" w:cs="Book Antiqua"/>
          <w:color w:val="000000"/>
        </w:rPr>
        <w:t>Drebber</w:t>
      </w:r>
      <w:proofErr w:type="spellEnd"/>
      <w:r w:rsidRPr="0089652E">
        <w:rPr>
          <w:rFonts w:ascii="Book Antiqua" w:eastAsia="Book Antiqua" w:hAnsi="Book Antiqua" w:cs="Book Antiqua"/>
          <w:color w:val="000000"/>
        </w:rPr>
        <w:t xml:space="preserve"> U, </w:t>
      </w:r>
      <w:proofErr w:type="spellStart"/>
      <w:r w:rsidRPr="0089652E">
        <w:rPr>
          <w:rFonts w:ascii="Book Antiqua" w:eastAsia="Book Antiqua" w:hAnsi="Book Antiqua" w:cs="Book Antiqua"/>
          <w:color w:val="000000"/>
        </w:rPr>
        <w:t>Bollschweiler</w:t>
      </w:r>
      <w:proofErr w:type="spellEnd"/>
      <w:r w:rsidRPr="0089652E">
        <w:rPr>
          <w:rFonts w:ascii="Book Antiqua" w:eastAsia="Book Antiqua" w:hAnsi="Book Antiqua" w:cs="Book Antiqua"/>
          <w:color w:val="000000"/>
        </w:rPr>
        <w:t xml:space="preserve"> E, </w:t>
      </w:r>
      <w:proofErr w:type="spellStart"/>
      <w:r w:rsidRPr="0089652E">
        <w:rPr>
          <w:rFonts w:ascii="Book Antiqua" w:eastAsia="Book Antiqua" w:hAnsi="Book Antiqua" w:cs="Book Antiqua"/>
          <w:color w:val="000000"/>
        </w:rPr>
        <w:t>Hoelscher</w:t>
      </w:r>
      <w:proofErr w:type="spellEnd"/>
      <w:r w:rsidRPr="0089652E">
        <w:rPr>
          <w:rFonts w:ascii="Book Antiqua" w:eastAsia="Book Antiqua" w:hAnsi="Book Antiqua" w:cs="Book Antiqua"/>
          <w:color w:val="000000"/>
        </w:rPr>
        <w:t xml:space="preserve"> AH, Schneider PM. HIF-1alpha protein expression is associated with the environmental inflammatory reaction in Barrett's metaplasia. </w:t>
      </w:r>
      <w:r w:rsidRPr="0089652E">
        <w:rPr>
          <w:rFonts w:ascii="Book Antiqua" w:eastAsia="Book Antiqua" w:hAnsi="Book Antiqua" w:cs="Book Antiqua"/>
          <w:i/>
          <w:iCs/>
          <w:color w:val="000000"/>
        </w:rPr>
        <w:t>Dis Esophagus</w:t>
      </w:r>
      <w:r w:rsidRPr="0089652E">
        <w:rPr>
          <w:rFonts w:ascii="Book Antiqua" w:eastAsia="Book Antiqua" w:hAnsi="Book Antiqua" w:cs="Book Antiqua"/>
          <w:color w:val="000000"/>
        </w:rPr>
        <w:t xml:space="preserve"> 2009; </w:t>
      </w:r>
      <w:r w:rsidRPr="0089652E">
        <w:rPr>
          <w:rFonts w:ascii="Book Antiqua" w:eastAsia="Book Antiqua" w:hAnsi="Book Antiqua" w:cs="Book Antiqua"/>
          <w:b/>
          <w:bCs/>
          <w:color w:val="000000"/>
        </w:rPr>
        <w:t>22</w:t>
      </w:r>
      <w:r w:rsidRPr="0089652E">
        <w:rPr>
          <w:rFonts w:ascii="Book Antiqua" w:eastAsia="Book Antiqua" w:hAnsi="Book Antiqua" w:cs="Book Antiqua"/>
          <w:color w:val="000000"/>
        </w:rPr>
        <w:t>: 694-699 [PMID: 19302222 DOI: 10.1111/j.1442-2050.</w:t>
      </w:r>
      <w:proofErr w:type="gramStart"/>
      <w:r w:rsidRPr="0089652E">
        <w:rPr>
          <w:rFonts w:ascii="Book Antiqua" w:eastAsia="Book Antiqua" w:hAnsi="Book Antiqua" w:cs="Book Antiqua"/>
          <w:color w:val="000000"/>
        </w:rPr>
        <w:t>2009.00957.x</w:t>
      </w:r>
      <w:proofErr w:type="gramEnd"/>
      <w:r w:rsidRPr="0089652E">
        <w:rPr>
          <w:rFonts w:ascii="Book Antiqua" w:eastAsia="Book Antiqua" w:hAnsi="Book Antiqua" w:cs="Book Antiqua"/>
          <w:color w:val="000000"/>
        </w:rPr>
        <w:t>]</w:t>
      </w:r>
    </w:p>
    <w:p w14:paraId="1388E747" w14:textId="77777777" w:rsidR="00A77B3E" w:rsidRPr="0089652E" w:rsidRDefault="009E152E">
      <w:pPr>
        <w:spacing w:line="360" w:lineRule="auto"/>
        <w:jc w:val="both"/>
      </w:pPr>
      <w:r w:rsidRPr="0089652E">
        <w:rPr>
          <w:rFonts w:ascii="Book Antiqua" w:eastAsia="Book Antiqua" w:hAnsi="Book Antiqua" w:cs="Book Antiqua"/>
          <w:color w:val="000000"/>
        </w:rPr>
        <w:t xml:space="preserve">44 </w:t>
      </w:r>
      <w:proofErr w:type="spellStart"/>
      <w:r w:rsidRPr="0089652E">
        <w:rPr>
          <w:rFonts w:ascii="Book Antiqua" w:eastAsia="Book Antiqua" w:hAnsi="Book Antiqua" w:cs="Book Antiqua"/>
          <w:b/>
          <w:bCs/>
          <w:color w:val="000000"/>
        </w:rPr>
        <w:t>Witz</w:t>
      </w:r>
      <w:proofErr w:type="spellEnd"/>
      <w:r w:rsidRPr="0089652E">
        <w:rPr>
          <w:rFonts w:ascii="Book Antiqua" w:eastAsia="Book Antiqua" w:hAnsi="Book Antiqua" w:cs="Book Antiqua"/>
          <w:b/>
          <w:bCs/>
          <w:color w:val="000000"/>
        </w:rPr>
        <w:t xml:space="preserve"> IP</w:t>
      </w:r>
      <w:r w:rsidRPr="0089652E">
        <w:rPr>
          <w:rFonts w:ascii="Book Antiqua" w:eastAsia="Book Antiqua" w:hAnsi="Book Antiqua" w:cs="Book Antiqua"/>
          <w:color w:val="000000"/>
        </w:rPr>
        <w:t xml:space="preserve">. The tumor microenvironment: the making of a paradigm. </w:t>
      </w:r>
      <w:r w:rsidRPr="0089652E">
        <w:rPr>
          <w:rFonts w:ascii="Book Antiqua" w:eastAsia="Book Antiqua" w:hAnsi="Book Antiqua" w:cs="Book Antiqua"/>
          <w:i/>
          <w:iCs/>
          <w:color w:val="000000"/>
        </w:rPr>
        <w:t xml:space="preserve">Cancer </w:t>
      </w:r>
      <w:proofErr w:type="spellStart"/>
      <w:r w:rsidRPr="0089652E">
        <w:rPr>
          <w:rFonts w:ascii="Book Antiqua" w:eastAsia="Book Antiqua" w:hAnsi="Book Antiqua" w:cs="Book Antiqua"/>
          <w:i/>
          <w:iCs/>
          <w:color w:val="000000"/>
        </w:rPr>
        <w:t>Microenviron</w:t>
      </w:r>
      <w:proofErr w:type="spellEnd"/>
      <w:r w:rsidRPr="0089652E">
        <w:rPr>
          <w:rFonts w:ascii="Book Antiqua" w:eastAsia="Book Antiqua" w:hAnsi="Book Antiqua" w:cs="Book Antiqua"/>
          <w:color w:val="000000"/>
        </w:rPr>
        <w:t xml:space="preserve"> 2009; </w:t>
      </w:r>
      <w:r w:rsidRPr="0089652E">
        <w:rPr>
          <w:rFonts w:ascii="Book Antiqua" w:eastAsia="Book Antiqua" w:hAnsi="Book Antiqua" w:cs="Book Antiqua"/>
          <w:b/>
          <w:bCs/>
          <w:color w:val="000000"/>
        </w:rPr>
        <w:t>2 Suppl 1</w:t>
      </w:r>
      <w:r w:rsidRPr="0089652E">
        <w:rPr>
          <w:rFonts w:ascii="Book Antiqua" w:eastAsia="Book Antiqua" w:hAnsi="Book Antiqua" w:cs="Book Antiqua"/>
          <w:color w:val="000000"/>
        </w:rPr>
        <w:t>: 9-17 [PMID: 19701697 DOI: 10.1007/s12307-009-0025-8]</w:t>
      </w:r>
    </w:p>
    <w:p w14:paraId="061D50A9" w14:textId="77777777" w:rsidR="00A77B3E" w:rsidRPr="0089652E" w:rsidRDefault="009E152E">
      <w:pPr>
        <w:spacing w:line="360" w:lineRule="auto"/>
        <w:jc w:val="both"/>
      </w:pPr>
      <w:r w:rsidRPr="0089652E">
        <w:rPr>
          <w:rFonts w:ascii="Book Antiqua" w:eastAsia="Book Antiqua" w:hAnsi="Book Antiqua" w:cs="Book Antiqua"/>
          <w:color w:val="000000"/>
        </w:rPr>
        <w:t xml:space="preserve">45 </w:t>
      </w:r>
      <w:proofErr w:type="spellStart"/>
      <w:r w:rsidRPr="0089652E">
        <w:rPr>
          <w:rFonts w:ascii="Book Antiqua" w:eastAsia="Book Antiqua" w:hAnsi="Book Antiqua" w:cs="Book Antiqua"/>
          <w:b/>
          <w:bCs/>
          <w:color w:val="000000"/>
        </w:rPr>
        <w:t>Otrock</w:t>
      </w:r>
      <w:proofErr w:type="spellEnd"/>
      <w:r w:rsidRPr="0089652E">
        <w:rPr>
          <w:rFonts w:ascii="Book Antiqua" w:eastAsia="Book Antiqua" w:hAnsi="Book Antiqua" w:cs="Book Antiqua"/>
          <w:b/>
          <w:bCs/>
          <w:color w:val="000000"/>
        </w:rPr>
        <w:t xml:space="preserve"> ZK</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Hatoum</w:t>
      </w:r>
      <w:proofErr w:type="spellEnd"/>
      <w:r w:rsidRPr="0089652E">
        <w:rPr>
          <w:rFonts w:ascii="Book Antiqua" w:eastAsia="Book Antiqua" w:hAnsi="Book Antiqua" w:cs="Book Antiqua"/>
          <w:color w:val="000000"/>
        </w:rPr>
        <w:t xml:space="preserve"> HA, </w:t>
      </w:r>
      <w:proofErr w:type="spellStart"/>
      <w:r w:rsidRPr="0089652E">
        <w:rPr>
          <w:rFonts w:ascii="Book Antiqua" w:eastAsia="Book Antiqua" w:hAnsi="Book Antiqua" w:cs="Book Antiqua"/>
          <w:color w:val="000000"/>
        </w:rPr>
        <w:t>Awada</w:t>
      </w:r>
      <w:proofErr w:type="spellEnd"/>
      <w:r w:rsidRPr="0089652E">
        <w:rPr>
          <w:rFonts w:ascii="Book Antiqua" w:eastAsia="Book Antiqua" w:hAnsi="Book Antiqua" w:cs="Book Antiqua"/>
          <w:color w:val="000000"/>
        </w:rPr>
        <w:t xml:space="preserve"> AH, Ishak RS, </w:t>
      </w:r>
      <w:proofErr w:type="spellStart"/>
      <w:r w:rsidRPr="0089652E">
        <w:rPr>
          <w:rFonts w:ascii="Book Antiqua" w:eastAsia="Book Antiqua" w:hAnsi="Book Antiqua" w:cs="Book Antiqua"/>
          <w:color w:val="000000"/>
        </w:rPr>
        <w:t>Shamseddine</w:t>
      </w:r>
      <w:proofErr w:type="spellEnd"/>
      <w:r w:rsidRPr="0089652E">
        <w:rPr>
          <w:rFonts w:ascii="Book Antiqua" w:eastAsia="Book Antiqua" w:hAnsi="Book Antiqua" w:cs="Book Antiqua"/>
          <w:color w:val="000000"/>
        </w:rPr>
        <w:t xml:space="preserve"> AI. Hypoxia-inducible factor in cancer angiogenesis: structure, </w:t>
      </w:r>
      <w:proofErr w:type="gramStart"/>
      <w:r w:rsidRPr="0089652E">
        <w:rPr>
          <w:rFonts w:ascii="Book Antiqua" w:eastAsia="Book Antiqua" w:hAnsi="Book Antiqua" w:cs="Book Antiqua"/>
          <w:color w:val="000000"/>
        </w:rPr>
        <w:t>regulation</w:t>
      </w:r>
      <w:proofErr w:type="gramEnd"/>
      <w:r w:rsidRPr="0089652E">
        <w:rPr>
          <w:rFonts w:ascii="Book Antiqua" w:eastAsia="Book Antiqua" w:hAnsi="Book Antiqua" w:cs="Book Antiqua"/>
          <w:color w:val="000000"/>
        </w:rPr>
        <w:t xml:space="preserve"> and clinical perspectives. </w:t>
      </w:r>
      <w:r w:rsidRPr="0089652E">
        <w:rPr>
          <w:rFonts w:ascii="Book Antiqua" w:eastAsia="Book Antiqua" w:hAnsi="Book Antiqua" w:cs="Book Antiqua"/>
          <w:i/>
          <w:iCs/>
          <w:color w:val="000000"/>
        </w:rPr>
        <w:t xml:space="preserve">Crit Rev Oncol </w:t>
      </w:r>
      <w:proofErr w:type="spellStart"/>
      <w:r w:rsidRPr="0089652E">
        <w:rPr>
          <w:rFonts w:ascii="Book Antiqua" w:eastAsia="Book Antiqua" w:hAnsi="Book Antiqua" w:cs="Book Antiqua"/>
          <w:i/>
          <w:iCs/>
          <w:color w:val="000000"/>
        </w:rPr>
        <w:t>Hematol</w:t>
      </w:r>
      <w:proofErr w:type="spellEnd"/>
      <w:r w:rsidRPr="0089652E">
        <w:rPr>
          <w:rFonts w:ascii="Book Antiqua" w:eastAsia="Book Antiqua" w:hAnsi="Book Antiqua" w:cs="Book Antiqua"/>
          <w:color w:val="000000"/>
        </w:rPr>
        <w:t xml:space="preserve"> 2009; </w:t>
      </w:r>
      <w:r w:rsidRPr="0089652E">
        <w:rPr>
          <w:rFonts w:ascii="Book Antiqua" w:eastAsia="Book Antiqua" w:hAnsi="Book Antiqua" w:cs="Book Antiqua"/>
          <w:b/>
          <w:bCs/>
          <w:color w:val="000000"/>
        </w:rPr>
        <w:t>70</w:t>
      </w:r>
      <w:r w:rsidRPr="0089652E">
        <w:rPr>
          <w:rFonts w:ascii="Book Antiqua" w:eastAsia="Book Antiqua" w:hAnsi="Book Antiqua" w:cs="Book Antiqua"/>
          <w:color w:val="000000"/>
        </w:rPr>
        <w:t>: 93-102 [PMID: 19186072 DOI: 10.1016/j.critrevonc.2009.01.001]</w:t>
      </w:r>
    </w:p>
    <w:p w14:paraId="2DAC09E9" w14:textId="77777777" w:rsidR="00A77B3E" w:rsidRPr="0089652E" w:rsidRDefault="009E152E">
      <w:pPr>
        <w:spacing w:line="360" w:lineRule="auto"/>
        <w:jc w:val="both"/>
      </w:pPr>
      <w:r w:rsidRPr="0089652E">
        <w:rPr>
          <w:rFonts w:ascii="Book Antiqua" w:eastAsia="Book Antiqua" w:hAnsi="Book Antiqua" w:cs="Book Antiqua"/>
          <w:color w:val="000000"/>
        </w:rPr>
        <w:t xml:space="preserve">46 </w:t>
      </w:r>
      <w:r w:rsidRPr="0089652E">
        <w:rPr>
          <w:rFonts w:ascii="Book Antiqua" w:eastAsia="Book Antiqua" w:hAnsi="Book Antiqua" w:cs="Book Antiqua"/>
          <w:b/>
          <w:bCs/>
          <w:color w:val="000000"/>
        </w:rPr>
        <w:t>Liao D</w:t>
      </w:r>
      <w:r w:rsidRPr="0089652E">
        <w:rPr>
          <w:rFonts w:ascii="Book Antiqua" w:eastAsia="Book Antiqua" w:hAnsi="Book Antiqua" w:cs="Book Antiqua"/>
          <w:color w:val="000000"/>
        </w:rPr>
        <w:t xml:space="preserve">, Johnson RS. Hypoxia: a key regulator of angiogenesis in cancer. </w:t>
      </w:r>
      <w:r w:rsidRPr="0089652E">
        <w:rPr>
          <w:rFonts w:ascii="Book Antiqua" w:eastAsia="Book Antiqua" w:hAnsi="Book Antiqua" w:cs="Book Antiqua"/>
          <w:i/>
          <w:iCs/>
          <w:color w:val="000000"/>
        </w:rPr>
        <w:t>Cancer Metastasis Rev</w:t>
      </w:r>
      <w:r w:rsidRPr="0089652E">
        <w:rPr>
          <w:rFonts w:ascii="Book Antiqua" w:eastAsia="Book Antiqua" w:hAnsi="Book Antiqua" w:cs="Book Antiqua"/>
          <w:color w:val="000000"/>
        </w:rPr>
        <w:t xml:space="preserve"> 2007; </w:t>
      </w:r>
      <w:r w:rsidRPr="0089652E">
        <w:rPr>
          <w:rFonts w:ascii="Book Antiqua" w:eastAsia="Book Antiqua" w:hAnsi="Book Antiqua" w:cs="Book Antiqua"/>
          <w:b/>
          <w:bCs/>
          <w:color w:val="000000"/>
        </w:rPr>
        <w:t>26</w:t>
      </w:r>
      <w:r w:rsidRPr="0089652E">
        <w:rPr>
          <w:rFonts w:ascii="Book Antiqua" w:eastAsia="Book Antiqua" w:hAnsi="Book Antiqua" w:cs="Book Antiqua"/>
          <w:color w:val="000000"/>
        </w:rPr>
        <w:t>: 281-290 [PMID: 17603752 DOI: 10.1007/s10555-007-9066-y]</w:t>
      </w:r>
    </w:p>
    <w:p w14:paraId="3C04F10F" w14:textId="77777777" w:rsidR="00A77B3E" w:rsidRPr="0089652E" w:rsidRDefault="009E152E">
      <w:pPr>
        <w:spacing w:line="360" w:lineRule="auto"/>
        <w:jc w:val="both"/>
      </w:pPr>
      <w:r w:rsidRPr="0089652E">
        <w:rPr>
          <w:rFonts w:ascii="Book Antiqua" w:eastAsia="Book Antiqua" w:hAnsi="Book Antiqua" w:cs="Book Antiqua"/>
          <w:color w:val="000000"/>
        </w:rPr>
        <w:t xml:space="preserve">47 </w:t>
      </w:r>
      <w:r w:rsidRPr="0089652E">
        <w:rPr>
          <w:rFonts w:ascii="Book Antiqua" w:eastAsia="Book Antiqua" w:hAnsi="Book Antiqua" w:cs="Book Antiqua"/>
          <w:b/>
          <w:bCs/>
          <w:color w:val="000000"/>
        </w:rPr>
        <w:t>Wood SM</w:t>
      </w:r>
      <w:r w:rsidRPr="0089652E">
        <w:rPr>
          <w:rFonts w:ascii="Book Antiqua" w:eastAsia="Book Antiqua" w:hAnsi="Book Antiqua" w:cs="Book Antiqua"/>
          <w:color w:val="000000"/>
        </w:rPr>
        <w:t xml:space="preserve">, Gleadle JM, Pugh CW, Hankinson O, Ratcliffe PJ. The role of the aryl hydrocarbon receptor nuclear translocator (ARNT) in hypoxic induction of gene expression. Studies in ARNT-deficient cells. </w:t>
      </w:r>
      <w:r w:rsidRPr="0089652E">
        <w:rPr>
          <w:rFonts w:ascii="Book Antiqua" w:eastAsia="Book Antiqua" w:hAnsi="Book Antiqua" w:cs="Book Antiqua"/>
          <w:i/>
          <w:iCs/>
          <w:color w:val="000000"/>
        </w:rPr>
        <w:t>J Biol Chem</w:t>
      </w:r>
      <w:r w:rsidRPr="0089652E">
        <w:rPr>
          <w:rFonts w:ascii="Book Antiqua" w:eastAsia="Book Antiqua" w:hAnsi="Book Antiqua" w:cs="Book Antiqua"/>
          <w:color w:val="000000"/>
        </w:rPr>
        <w:t xml:space="preserve"> 1996; </w:t>
      </w:r>
      <w:r w:rsidRPr="0089652E">
        <w:rPr>
          <w:rFonts w:ascii="Book Antiqua" w:eastAsia="Book Antiqua" w:hAnsi="Book Antiqua" w:cs="Book Antiqua"/>
          <w:b/>
          <w:bCs/>
          <w:color w:val="000000"/>
        </w:rPr>
        <w:t>271</w:t>
      </w:r>
      <w:r w:rsidRPr="0089652E">
        <w:rPr>
          <w:rFonts w:ascii="Book Antiqua" w:eastAsia="Book Antiqua" w:hAnsi="Book Antiqua" w:cs="Book Antiqua"/>
          <w:color w:val="000000"/>
        </w:rPr>
        <w:t>: 15117-15123 [PMID: 8662957 DOI: 10.1074/jbc.271.25.15117]</w:t>
      </w:r>
    </w:p>
    <w:p w14:paraId="24A095E2" w14:textId="77777777" w:rsidR="00A77B3E" w:rsidRPr="0089652E" w:rsidRDefault="009E152E">
      <w:pPr>
        <w:spacing w:line="360" w:lineRule="auto"/>
        <w:jc w:val="both"/>
      </w:pPr>
      <w:r w:rsidRPr="0089652E">
        <w:rPr>
          <w:rFonts w:ascii="Book Antiqua" w:eastAsia="Book Antiqua" w:hAnsi="Book Antiqua" w:cs="Book Antiqua"/>
          <w:color w:val="000000"/>
        </w:rPr>
        <w:t xml:space="preserve">48 </w:t>
      </w:r>
      <w:r w:rsidRPr="0089652E">
        <w:rPr>
          <w:rFonts w:ascii="Book Antiqua" w:eastAsia="Book Antiqua" w:hAnsi="Book Antiqua" w:cs="Book Antiqua"/>
          <w:b/>
          <w:bCs/>
          <w:color w:val="000000"/>
        </w:rPr>
        <w:t>Griffiths EA</w:t>
      </w:r>
      <w:r w:rsidRPr="0089652E">
        <w:rPr>
          <w:rFonts w:ascii="Book Antiqua" w:eastAsia="Book Antiqua" w:hAnsi="Book Antiqua" w:cs="Book Antiqua"/>
          <w:color w:val="000000"/>
        </w:rPr>
        <w:t xml:space="preserve">, Pritchard SA, McGrath SM, Valentine HR, Price PM, Welch IM, West CM. Increasing expression of hypoxia-inducible proteins in the Barrett's metaplasia-dysplasia-adenocarcinoma sequence. </w:t>
      </w:r>
      <w:r w:rsidRPr="0089652E">
        <w:rPr>
          <w:rFonts w:ascii="Book Antiqua" w:eastAsia="Book Antiqua" w:hAnsi="Book Antiqua" w:cs="Book Antiqua"/>
          <w:i/>
          <w:iCs/>
          <w:color w:val="000000"/>
        </w:rPr>
        <w:t>Br J Cancer</w:t>
      </w:r>
      <w:r w:rsidRPr="0089652E">
        <w:rPr>
          <w:rFonts w:ascii="Book Antiqua" w:eastAsia="Book Antiqua" w:hAnsi="Book Antiqua" w:cs="Book Antiqua"/>
          <w:color w:val="000000"/>
        </w:rPr>
        <w:t xml:space="preserve"> 2007; </w:t>
      </w:r>
      <w:r w:rsidRPr="0089652E">
        <w:rPr>
          <w:rFonts w:ascii="Book Antiqua" w:eastAsia="Book Antiqua" w:hAnsi="Book Antiqua" w:cs="Book Antiqua"/>
          <w:b/>
          <w:bCs/>
          <w:color w:val="000000"/>
        </w:rPr>
        <w:t>96</w:t>
      </w:r>
      <w:r w:rsidRPr="0089652E">
        <w:rPr>
          <w:rFonts w:ascii="Book Antiqua" w:eastAsia="Book Antiqua" w:hAnsi="Book Antiqua" w:cs="Book Antiqua"/>
          <w:color w:val="000000"/>
        </w:rPr>
        <w:t>: 1377-1383 [PMID: 17437013 DOI: 10.1038/sj.bjc.6603744]</w:t>
      </w:r>
    </w:p>
    <w:p w14:paraId="3FA2B2E1" w14:textId="5880452A" w:rsidR="00A77B3E" w:rsidRPr="0089652E" w:rsidRDefault="009E152E">
      <w:pPr>
        <w:spacing w:line="360" w:lineRule="auto"/>
        <w:jc w:val="both"/>
      </w:pPr>
      <w:r w:rsidRPr="0089652E">
        <w:rPr>
          <w:rFonts w:ascii="Book Antiqua" w:eastAsia="Book Antiqua" w:hAnsi="Book Antiqua" w:cs="Book Antiqua"/>
          <w:color w:val="000000"/>
        </w:rPr>
        <w:t xml:space="preserve">49 </w:t>
      </w:r>
      <w:r w:rsidRPr="0089652E">
        <w:rPr>
          <w:rFonts w:ascii="Book Antiqua" w:eastAsia="Book Antiqua" w:hAnsi="Book Antiqua" w:cs="Book Antiqua"/>
          <w:b/>
          <w:bCs/>
          <w:color w:val="000000"/>
        </w:rPr>
        <w:t>Zhang S</w:t>
      </w:r>
      <w:r w:rsidRPr="0089652E">
        <w:rPr>
          <w:rFonts w:ascii="Book Antiqua" w:eastAsia="Book Antiqua" w:hAnsi="Book Antiqua" w:cs="Book Antiqua"/>
          <w:color w:val="000000"/>
        </w:rPr>
        <w:t xml:space="preserve">, Li M, Zhang D, Xu S, Wang X, Liu Z, Zhao X, Sun B. Hypoxia influences linearly patterned programmed cell necrosis and tumor blood supply patterns formation in melanoma. </w:t>
      </w:r>
      <w:r w:rsidRPr="0089652E">
        <w:rPr>
          <w:rFonts w:ascii="Book Antiqua" w:eastAsia="Book Antiqua" w:hAnsi="Book Antiqua" w:cs="Book Antiqua"/>
          <w:i/>
          <w:iCs/>
          <w:color w:val="000000"/>
        </w:rPr>
        <w:t>Lab Invest</w:t>
      </w:r>
      <w:r w:rsidRPr="0089652E">
        <w:rPr>
          <w:rFonts w:ascii="Book Antiqua" w:eastAsia="Book Antiqua" w:hAnsi="Book Antiqua" w:cs="Book Antiqua"/>
          <w:color w:val="000000"/>
        </w:rPr>
        <w:t xml:space="preserve"> 2009; </w:t>
      </w:r>
      <w:r w:rsidRPr="0089652E">
        <w:rPr>
          <w:rFonts w:ascii="Book Antiqua" w:eastAsia="Book Antiqua" w:hAnsi="Book Antiqua" w:cs="Book Antiqua"/>
          <w:b/>
          <w:bCs/>
          <w:color w:val="000000"/>
        </w:rPr>
        <w:t>89</w:t>
      </w:r>
      <w:r w:rsidRPr="0089652E">
        <w:rPr>
          <w:rFonts w:ascii="Book Antiqua" w:eastAsia="Book Antiqua" w:hAnsi="Book Antiqua" w:cs="Book Antiqua"/>
          <w:color w:val="000000"/>
        </w:rPr>
        <w:t>: 575-586 [PMID: 19290005 DOI: 10.1038/</w:t>
      </w:r>
      <w:r w:rsidR="00C178B7" w:rsidRPr="0089652E">
        <w:rPr>
          <w:rFonts w:ascii="Book Antiqua" w:eastAsia="Book Antiqua" w:hAnsi="Book Antiqua" w:cs="Book Antiqua"/>
          <w:color w:val="000000"/>
        </w:rPr>
        <w:t>l</w:t>
      </w:r>
      <w:r w:rsidRPr="0089652E">
        <w:rPr>
          <w:rFonts w:ascii="Book Antiqua" w:eastAsia="Book Antiqua" w:hAnsi="Book Antiqua" w:cs="Book Antiqua"/>
          <w:color w:val="000000"/>
        </w:rPr>
        <w:t>abinvest.2009.20]</w:t>
      </w:r>
    </w:p>
    <w:p w14:paraId="5FB528EB" w14:textId="77777777" w:rsidR="00A77B3E" w:rsidRPr="0089652E" w:rsidRDefault="009E152E">
      <w:pPr>
        <w:spacing w:line="360" w:lineRule="auto"/>
        <w:jc w:val="both"/>
      </w:pPr>
      <w:r w:rsidRPr="0089652E">
        <w:rPr>
          <w:rFonts w:ascii="Book Antiqua" w:eastAsia="Book Antiqua" w:hAnsi="Book Antiqua" w:cs="Book Antiqua"/>
          <w:color w:val="000000"/>
        </w:rPr>
        <w:t xml:space="preserve">50 </w:t>
      </w:r>
      <w:r w:rsidRPr="0089652E">
        <w:rPr>
          <w:rFonts w:ascii="Book Antiqua" w:eastAsia="Book Antiqua" w:hAnsi="Book Antiqua" w:cs="Book Antiqua"/>
          <w:b/>
          <w:bCs/>
          <w:color w:val="000000"/>
        </w:rPr>
        <w:t xml:space="preserve">van der </w:t>
      </w:r>
      <w:proofErr w:type="spellStart"/>
      <w:r w:rsidRPr="0089652E">
        <w:rPr>
          <w:rFonts w:ascii="Book Antiqua" w:eastAsia="Book Antiqua" w:hAnsi="Book Antiqua" w:cs="Book Antiqua"/>
          <w:b/>
          <w:bCs/>
          <w:color w:val="000000"/>
        </w:rPr>
        <w:t>Schaft</w:t>
      </w:r>
      <w:proofErr w:type="spellEnd"/>
      <w:r w:rsidRPr="0089652E">
        <w:rPr>
          <w:rFonts w:ascii="Book Antiqua" w:eastAsia="Book Antiqua" w:hAnsi="Book Antiqua" w:cs="Book Antiqua"/>
          <w:b/>
          <w:bCs/>
          <w:color w:val="000000"/>
        </w:rPr>
        <w:t xml:space="preserve"> DW</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Hillen</w:t>
      </w:r>
      <w:proofErr w:type="spellEnd"/>
      <w:r w:rsidRPr="0089652E">
        <w:rPr>
          <w:rFonts w:ascii="Book Antiqua" w:eastAsia="Book Antiqua" w:hAnsi="Book Antiqua" w:cs="Book Antiqua"/>
          <w:color w:val="000000"/>
        </w:rPr>
        <w:t xml:space="preserve"> F, Pauwels P, </w:t>
      </w:r>
      <w:proofErr w:type="spellStart"/>
      <w:r w:rsidRPr="0089652E">
        <w:rPr>
          <w:rFonts w:ascii="Book Antiqua" w:eastAsia="Book Antiqua" w:hAnsi="Book Antiqua" w:cs="Book Antiqua"/>
          <w:color w:val="000000"/>
        </w:rPr>
        <w:t>Kirschmann</w:t>
      </w:r>
      <w:proofErr w:type="spellEnd"/>
      <w:r w:rsidRPr="0089652E">
        <w:rPr>
          <w:rFonts w:ascii="Book Antiqua" w:eastAsia="Book Antiqua" w:hAnsi="Book Antiqua" w:cs="Book Antiqua"/>
          <w:color w:val="000000"/>
        </w:rPr>
        <w:t xml:space="preserve"> DA, </w:t>
      </w:r>
      <w:proofErr w:type="spellStart"/>
      <w:r w:rsidRPr="0089652E">
        <w:rPr>
          <w:rFonts w:ascii="Book Antiqua" w:eastAsia="Book Antiqua" w:hAnsi="Book Antiqua" w:cs="Book Antiqua"/>
          <w:color w:val="000000"/>
        </w:rPr>
        <w:t>Castermans</w:t>
      </w:r>
      <w:proofErr w:type="spellEnd"/>
      <w:r w:rsidRPr="0089652E">
        <w:rPr>
          <w:rFonts w:ascii="Book Antiqua" w:eastAsia="Book Antiqua" w:hAnsi="Book Antiqua" w:cs="Book Antiqua"/>
          <w:color w:val="000000"/>
        </w:rPr>
        <w:t xml:space="preserve"> K, </w:t>
      </w:r>
      <w:proofErr w:type="spellStart"/>
      <w:r w:rsidRPr="0089652E">
        <w:rPr>
          <w:rFonts w:ascii="Book Antiqua" w:eastAsia="Book Antiqua" w:hAnsi="Book Antiqua" w:cs="Book Antiqua"/>
          <w:color w:val="000000"/>
        </w:rPr>
        <w:t>Egbrink</w:t>
      </w:r>
      <w:proofErr w:type="spellEnd"/>
      <w:r w:rsidRPr="0089652E">
        <w:rPr>
          <w:rFonts w:ascii="Book Antiqua" w:eastAsia="Book Antiqua" w:hAnsi="Book Antiqua" w:cs="Book Antiqua"/>
          <w:color w:val="000000"/>
        </w:rPr>
        <w:t xml:space="preserve"> MG, Tran MG, Sciot R, </w:t>
      </w:r>
      <w:proofErr w:type="spellStart"/>
      <w:r w:rsidRPr="0089652E">
        <w:rPr>
          <w:rFonts w:ascii="Book Antiqua" w:eastAsia="Book Antiqua" w:hAnsi="Book Antiqua" w:cs="Book Antiqua"/>
          <w:color w:val="000000"/>
        </w:rPr>
        <w:t>Hauben</w:t>
      </w:r>
      <w:proofErr w:type="spellEnd"/>
      <w:r w:rsidRPr="0089652E">
        <w:rPr>
          <w:rFonts w:ascii="Book Antiqua" w:eastAsia="Book Antiqua" w:hAnsi="Book Antiqua" w:cs="Book Antiqua"/>
          <w:color w:val="000000"/>
        </w:rPr>
        <w:t xml:space="preserve"> E, </w:t>
      </w:r>
      <w:proofErr w:type="spellStart"/>
      <w:r w:rsidRPr="0089652E">
        <w:rPr>
          <w:rFonts w:ascii="Book Antiqua" w:eastAsia="Book Antiqua" w:hAnsi="Book Antiqua" w:cs="Book Antiqua"/>
          <w:color w:val="000000"/>
        </w:rPr>
        <w:t>Hogendoorn</w:t>
      </w:r>
      <w:proofErr w:type="spellEnd"/>
      <w:r w:rsidRPr="0089652E">
        <w:rPr>
          <w:rFonts w:ascii="Book Antiqua" w:eastAsia="Book Antiqua" w:hAnsi="Book Antiqua" w:cs="Book Antiqua"/>
          <w:color w:val="000000"/>
        </w:rPr>
        <w:t xml:space="preserve"> PC, Delattre O, Maxwell PH, Hendrix MJ, </w:t>
      </w:r>
      <w:proofErr w:type="spellStart"/>
      <w:r w:rsidRPr="0089652E">
        <w:rPr>
          <w:rFonts w:ascii="Book Antiqua" w:eastAsia="Book Antiqua" w:hAnsi="Book Antiqua" w:cs="Book Antiqua"/>
          <w:color w:val="000000"/>
        </w:rPr>
        <w:t>Griffioen</w:t>
      </w:r>
      <w:proofErr w:type="spellEnd"/>
      <w:r w:rsidRPr="0089652E">
        <w:rPr>
          <w:rFonts w:ascii="Book Antiqua" w:eastAsia="Book Antiqua" w:hAnsi="Book Antiqua" w:cs="Book Antiqua"/>
          <w:color w:val="000000"/>
        </w:rPr>
        <w:t xml:space="preserve"> AW. Tumor cell plasticity in Ewing sarcoma, an alternative circulatory </w:t>
      </w:r>
      <w:r w:rsidRPr="0089652E">
        <w:rPr>
          <w:rFonts w:ascii="Book Antiqua" w:eastAsia="Book Antiqua" w:hAnsi="Book Antiqua" w:cs="Book Antiqua"/>
          <w:color w:val="000000"/>
        </w:rPr>
        <w:lastRenderedPageBreak/>
        <w:t xml:space="preserve">system stimulated by hypoxia. </w:t>
      </w:r>
      <w:r w:rsidRPr="0089652E">
        <w:rPr>
          <w:rFonts w:ascii="Book Antiqua" w:eastAsia="Book Antiqua" w:hAnsi="Book Antiqua" w:cs="Book Antiqua"/>
          <w:i/>
          <w:iCs/>
          <w:color w:val="000000"/>
        </w:rPr>
        <w:t>Cancer Res</w:t>
      </w:r>
      <w:r w:rsidRPr="0089652E">
        <w:rPr>
          <w:rFonts w:ascii="Book Antiqua" w:eastAsia="Book Antiqua" w:hAnsi="Book Antiqua" w:cs="Book Antiqua"/>
          <w:color w:val="000000"/>
        </w:rPr>
        <w:t xml:space="preserve"> 2005; </w:t>
      </w:r>
      <w:r w:rsidRPr="0089652E">
        <w:rPr>
          <w:rFonts w:ascii="Book Antiqua" w:eastAsia="Book Antiqua" w:hAnsi="Book Antiqua" w:cs="Book Antiqua"/>
          <w:b/>
          <w:bCs/>
          <w:color w:val="000000"/>
        </w:rPr>
        <w:t>65</w:t>
      </w:r>
      <w:r w:rsidRPr="0089652E">
        <w:rPr>
          <w:rFonts w:ascii="Book Antiqua" w:eastAsia="Book Antiqua" w:hAnsi="Book Antiqua" w:cs="Book Antiqua"/>
          <w:color w:val="000000"/>
        </w:rPr>
        <w:t>: 11520-11528 [PMID: 16357161 DOI: 10.1158/0008-5472.CAN-05-2468]</w:t>
      </w:r>
    </w:p>
    <w:p w14:paraId="43EFAEA4" w14:textId="77777777" w:rsidR="00A77B3E" w:rsidRPr="0089652E" w:rsidRDefault="009E152E">
      <w:pPr>
        <w:spacing w:line="360" w:lineRule="auto"/>
        <w:jc w:val="both"/>
      </w:pPr>
      <w:r w:rsidRPr="0089652E">
        <w:rPr>
          <w:rFonts w:ascii="Book Antiqua" w:eastAsia="Book Antiqua" w:hAnsi="Book Antiqua" w:cs="Book Antiqua"/>
          <w:color w:val="000000"/>
        </w:rPr>
        <w:t xml:space="preserve">51 </w:t>
      </w:r>
      <w:r w:rsidRPr="0089652E">
        <w:rPr>
          <w:rFonts w:ascii="Book Antiqua" w:eastAsia="Book Antiqua" w:hAnsi="Book Antiqua" w:cs="Book Antiqua"/>
          <w:b/>
          <w:bCs/>
          <w:color w:val="000000"/>
        </w:rPr>
        <w:t>Ma JL</w:t>
      </w:r>
      <w:r w:rsidRPr="0089652E">
        <w:rPr>
          <w:rFonts w:ascii="Book Antiqua" w:eastAsia="Book Antiqua" w:hAnsi="Book Antiqua" w:cs="Book Antiqua"/>
          <w:color w:val="000000"/>
        </w:rPr>
        <w:t xml:space="preserve">, Han SX, Zhu Q, Zhao J, Zhang D, Wang L, </w:t>
      </w:r>
      <w:proofErr w:type="spellStart"/>
      <w:r w:rsidRPr="0089652E">
        <w:rPr>
          <w:rFonts w:ascii="Book Antiqua" w:eastAsia="Book Antiqua" w:hAnsi="Book Antiqua" w:cs="Book Antiqua"/>
          <w:color w:val="000000"/>
        </w:rPr>
        <w:t>Lv</w:t>
      </w:r>
      <w:proofErr w:type="spellEnd"/>
      <w:r w:rsidRPr="0089652E">
        <w:rPr>
          <w:rFonts w:ascii="Book Antiqua" w:eastAsia="Book Antiqua" w:hAnsi="Book Antiqua" w:cs="Book Antiqua"/>
          <w:color w:val="000000"/>
        </w:rPr>
        <w:t xml:space="preserve"> Y. Role of Twist in vasculogenic mimicry formation in hypoxic hepatocellular carcinoma cells in vitro. </w:t>
      </w:r>
      <w:proofErr w:type="spellStart"/>
      <w:r w:rsidRPr="0089652E">
        <w:rPr>
          <w:rFonts w:ascii="Book Antiqua" w:eastAsia="Book Antiqua" w:hAnsi="Book Antiqua" w:cs="Book Antiqua"/>
          <w:i/>
          <w:iCs/>
          <w:color w:val="000000"/>
        </w:rPr>
        <w:t>Biochem</w:t>
      </w:r>
      <w:proofErr w:type="spellEnd"/>
      <w:r w:rsidRPr="0089652E">
        <w:rPr>
          <w:rFonts w:ascii="Book Antiqua" w:eastAsia="Book Antiqua" w:hAnsi="Book Antiqua" w:cs="Book Antiqua"/>
          <w:i/>
          <w:iCs/>
          <w:color w:val="000000"/>
        </w:rPr>
        <w:t xml:space="preserve"> </w:t>
      </w:r>
      <w:proofErr w:type="spellStart"/>
      <w:r w:rsidRPr="0089652E">
        <w:rPr>
          <w:rFonts w:ascii="Book Antiqua" w:eastAsia="Book Antiqua" w:hAnsi="Book Antiqua" w:cs="Book Antiqua"/>
          <w:i/>
          <w:iCs/>
          <w:color w:val="000000"/>
        </w:rPr>
        <w:t>Biophys</w:t>
      </w:r>
      <w:proofErr w:type="spellEnd"/>
      <w:r w:rsidRPr="0089652E">
        <w:rPr>
          <w:rFonts w:ascii="Book Antiqua" w:eastAsia="Book Antiqua" w:hAnsi="Book Antiqua" w:cs="Book Antiqua"/>
          <w:i/>
          <w:iCs/>
          <w:color w:val="000000"/>
        </w:rPr>
        <w:t xml:space="preserve"> Res </w:t>
      </w:r>
      <w:proofErr w:type="spellStart"/>
      <w:r w:rsidRPr="0089652E">
        <w:rPr>
          <w:rFonts w:ascii="Book Antiqua" w:eastAsia="Book Antiqua" w:hAnsi="Book Antiqua" w:cs="Book Antiqua"/>
          <w:i/>
          <w:iCs/>
          <w:color w:val="000000"/>
        </w:rPr>
        <w:t>Commun</w:t>
      </w:r>
      <w:proofErr w:type="spellEnd"/>
      <w:r w:rsidRPr="0089652E">
        <w:rPr>
          <w:rFonts w:ascii="Book Antiqua" w:eastAsia="Book Antiqua" w:hAnsi="Book Antiqua" w:cs="Book Antiqua"/>
          <w:color w:val="000000"/>
        </w:rPr>
        <w:t xml:space="preserve"> 2011; </w:t>
      </w:r>
      <w:r w:rsidRPr="0089652E">
        <w:rPr>
          <w:rFonts w:ascii="Book Antiqua" w:eastAsia="Book Antiqua" w:hAnsi="Book Antiqua" w:cs="Book Antiqua"/>
          <w:b/>
          <w:bCs/>
          <w:color w:val="000000"/>
        </w:rPr>
        <w:t>408</w:t>
      </w:r>
      <w:r w:rsidRPr="0089652E">
        <w:rPr>
          <w:rFonts w:ascii="Book Antiqua" w:eastAsia="Book Antiqua" w:hAnsi="Book Antiqua" w:cs="Book Antiqua"/>
          <w:color w:val="000000"/>
        </w:rPr>
        <w:t>: 686-691 [PMID: 21539816 DOI: 10.1016/j.bbrc.2011.04.089]</w:t>
      </w:r>
    </w:p>
    <w:p w14:paraId="5D0B994D" w14:textId="77777777" w:rsidR="00A77B3E" w:rsidRPr="0089652E" w:rsidRDefault="009E152E">
      <w:pPr>
        <w:spacing w:line="360" w:lineRule="auto"/>
        <w:jc w:val="both"/>
      </w:pPr>
      <w:r w:rsidRPr="0089652E">
        <w:rPr>
          <w:rFonts w:ascii="Book Antiqua" w:eastAsia="Book Antiqua" w:hAnsi="Book Antiqua" w:cs="Book Antiqua"/>
          <w:color w:val="000000"/>
        </w:rPr>
        <w:t xml:space="preserve">52 </w:t>
      </w:r>
      <w:r w:rsidRPr="0089652E">
        <w:rPr>
          <w:rFonts w:ascii="Book Antiqua" w:eastAsia="Book Antiqua" w:hAnsi="Book Antiqua" w:cs="Book Antiqua"/>
          <w:b/>
          <w:bCs/>
          <w:color w:val="000000"/>
        </w:rPr>
        <w:t>Sun B</w:t>
      </w:r>
      <w:r w:rsidRPr="0089652E">
        <w:rPr>
          <w:rFonts w:ascii="Book Antiqua" w:eastAsia="Book Antiqua" w:hAnsi="Book Antiqua" w:cs="Book Antiqua"/>
          <w:color w:val="000000"/>
        </w:rPr>
        <w:t xml:space="preserve">, Zhang D, Zhang S, Zhang W, Guo H, Zhao X. Hypoxia influences vasculogenic mimicry channel formation and tumor invasion-related protein expression in melanoma. </w:t>
      </w:r>
      <w:r w:rsidRPr="0089652E">
        <w:rPr>
          <w:rFonts w:ascii="Book Antiqua" w:eastAsia="Book Antiqua" w:hAnsi="Book Antiqua" w:cs="Book Antiqua"/>
          <w:i/>
          <w:iCs/>
          <w:color w:val="000000"/>
        </w:rPr>
        <w:t>Cancer Lett</w:t>
      </w:r>
      <w:r w:rsidRPr="0089652E">
        <w:rPr>
          <w:rFonts w:ascii="Book Antiqua" w:eastAsia="Book Antiqua" w:hAnsi="Book Antiqua" w:cs="Book Antiqua"/>
          <w:color w:val="000000"/>
        </w:rPr>
        <w:t xml:space="preserve"> 2007; </w:t>
      </w:r>
      <w:r w:rsidRPr="0089652E">
        <w:rPr>
          <w:rFonts w:ascii="Book Antiqua" w:eastAsia="Book Antiqua" w:hAnsi="Book Antiqua" w:cs="Book Antiqua"/>
          <w:b/>
          <w:bCs/>
          <w:color w:val="000000"/>
        </w:rPr>
        <w:t>249</w:t>
      </w:r>
      <w:r w:rsidRPr="0089652E">
        <w:rPr>
          <w:rFonts w:ascii="Book Antiqua" w:eastAsia="Book Antiqua" w:hAnsi="Book Antiqua" w:cs="Book Antiqua"/>
          <w:color w:val="000000"/>
        </w:rPr>
        <w:t>: 188-197 [PMID: 16997457 DOI: 10.1016/j.canlet.2006.08.016]</w:t>
      </w:r>
    </w:p>
    <w:p w14:paraId="21050301" w14:textId="77777777" w:rsidR="00A77B3E" w:rsidRPr="0089652E" w:rsidRDefault="009E152E">
      <w:pPr>
        <w:spacing w:line="360" w:lineRule="auto"/>
        <w:jc w:val="both"/>
      </w:pPr>
      <w:r w:rsidRPr="0089652E">
        <w:rPr>
          <w:rFonts w:ascii="Book Antiqua" w:eastAsia="Book Antiqua" w:hAnsi="Book Antiqua" w:cs="Book Antiqua"/>
          <w:color w:val="000000"/>
        </w:rPr>
        <w:t xml:space="preserve">53 </w:t>
      </w:r>
      <w:proofErr w:type="spellStart"/>
      <w:r w:rsidRPr="0089652E">
        <w:rPr>
          <w:rFonts w:ascii="Book Antiqua" w:eastAsia="Book Antiqua" w:hAnsi="Book Antiqua" w:cs="Book Antiqua"/>
          <w:b/>
          <w:bCs/>
          <w:color w:val="000000"/>
        </w:rPr>
        <w:t>Hillen</w:t>
      </w:r>
      <w:proofErr w:type="spellEnd"/>
      <w:r w:rsidRPr="0089652E">
        <w:rPr>
          <w:rFonts w:ascii="Book Antiqua" w:eastAsia="Book Antiqua" w:hAnsi="Book Antiqua" w:cs="Book Antiqua"/>
          <w:b/>
          <w:bCs/>
          <w:color w:val="000000"/>
        </w:rPr>
        <w:t xml:space="preserve"> F</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Griffioen</w:t>
      </w:r>
      <w:proofErr w:type="spellEnd"/>
      <w:r w:rsidRPr="0089652E">
        <w:rPr>
          <w:rFonts w:ascii="Book Antiqua" w:eastAsia="Book Antiqua" w:hAnsi="Book Antiqua" w:cs="Book Antiqua"/>
          <w:color w:val="000000"/>
        </w:rPr>
        <w:t xml:space="preserve"> AW.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vascularization: sprouting angiogenesis and beyond. </w:t>
      </w:r>
      <w:r w:rsidRPr="0089652E">
        <w:rPr>
          <w:rFonts w:ascii="Book Antiqua" w:eastAsia="Book Antiqua" w:hAnsi="Book Antiqua" w:cs="Book Antiqua"/>
          <w:i/>
          <w:iCs/>
          <w:color w:val="000000"/>
        </w:rPr>
        <w:t>Cancer Metastasis Rev</w:t>
      </w:r>
      <w:r w:rsidRPr="0089652E">
        <w:rPr>
          <w:rFonts w:ascii="Book Antiqua" w:eastAsia="Book Antiqua" w:hAnsi="Book Antiqua" w:cs="Book Antiqua"/>
          <w:color w:val="000000"/>
        </w:rPr>
        <w:t xml:space="preserve"> 2007; </w:t>
      </w:r>
      <w:r w:rsidRPr="0089652E">
        <w:rPr>
          <w:rFonts w:ascii="Book Antiqua" w:eastAsia="Book Antiqua" w:hAnsi="Book Antiqua" w:cs="Book Antiqua"/>
          <w:b/>
          <w:bCs/>
          <w:color w:val="000000"/>
        </w:rPr>
        <w:t>26</w:t>
      </w:r>
      <w:r w:rsidRPr="0089652E">
        <w:rPr>
          <w:rFonts w:ascii="Book Antiqua" w:eastAsia="Book Antiqua" w:hAnsi="Book Antiqua" w:cs="Book Antiqua"/>
          <w:color w:val="000000"/>
        </w:rPr>
        <w:t>: 489-502 [PMID: 17717633 DOI: 10.1007/s10555-007-9094-7]</w:t>
      </w:r>
    </w:p>
    <w:p w14:paraId="585103A5" w14:textId="77777777" w:rsidR="00A77B3E" w:rsidRPr="0089652E" w:rsidRDefault="009E152E">
      <w:pPr>
        <w:spacing w:line="360" w:lineRule="auto"/>
        <w:jc w:val="both"/>
      </w:pPr>
      <w:r w:rsidRPr="0089652E">
        <w:rPr>
          <w:rFonts w:ascii="Book Antiqua" w:eastAsia="Book Antiqua" w:hAnsi="Book Antiqua" w:cs="Book Antiqua"/>
          <w:color w:val="000000"/>
        </w:rPr>
        <w:t xml:space="preserve">54 </w:t>
      </w:r>
      <w:proofErr w:type="spellStart"/>
      <w:r w:rsidRPr="0089652E">
        <w:rPr>
          <w:rFonts w:ascii="Book Antiqua" w:eastAsia="Book Antiqua" w:hAnsi="Book Antiqua" w:cs="Book Antiqua"/>
          <w:b/>
          <w:bCs/>
          <w:color w:val="000000"/>
        </w:rPr>
        <w:t>Kirschmann</w:t>
      </w:r>
      <w:proofErr w:type="spellEnd"/>
      <w:r w:rsidRPr="0089652E">
        <w:rPr>
          <w:rFonts w:ascii="Book Antiqua" w:eastAsia="Book Antiqua" w:hAnsi="Book Antiqua" w:cs="Book Antiqua"/>
          <w:b/>
          <w:bCs/>
          <w:color w:val="000000"/>
        </w:rPr>
        <w:t xml:space="preserve"> DA</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Seftor</w:t>
      </w:r>
      <w:proofErr w:type="spellEnd"/>
      <w:r w:rsidRPr="0089652E">
        <w:rPr>
          <w:rFonts w:ascii="Book Antiqua" w:eastAsia="Book Antiqua" w:hAnsi="Book Antiqua" w:cs="Book Antiqua"/>
          <w:color w:val="000000"/>
        </w:rPr>
        <w:t xml:space="preserve"> EA, Hardy KM, </w:t>
      </w:r>
      <w:proofErr w:type="spellStart"/>
      <w:r w:rsidRPr="0089652E">
        <w:rPr>
          <w:rFonts w:ascii="Book Antiqua" w:eastAsia="Book Antiqua" w:hAnsi="Book Antiqua" w:cs="Book Antiqua"/>
          <w:color w:val="000000"/>
        </w:rPr>
        <w:t>Seftor</w:t>
      </w:r>
      <w:proofErr w:type="spellEnd"/>
      <w:r w:rsidRPr="0089652E">
        <w:rPr>
          <w:rFonts w:ascii="Book Antiqua" w:eastAsia="Book Antiqua" w:hAnsi="Book Antiqua" w:cs="Book Antiqua"/>
          <w:color w:val="000000"/>
        </w:rPr>
        <w:t xml:space="preserve"> RE, Hendrix MJ. Molecular pathways: vasculogenic mimicry in tumor cells: diagnostic and therapeutic implications. </w:t>
      </w:r>
      <w:r w:rsidRPr="0089652E">
        <w:rPr>
          <w:rFonts w:ascii="Book Antiqua" w:eastAsia="Book Antiqua" w:hAnsi="Book Antiqua" w:cs="Book Antiqua"/>
          <w:i/>
          <w:iCs/>
          <w:color w:val="000000"/>
        </w:rPr>
        <w:t>Clin Cancer Res</w:t>
      </w:r>
      <w:r w:rsidRPr="0089652E">
        <w:rPr>
          <w:rFonts w:ascii="Book Antiqua" w:eastAsia="Book Antiqua" w:hAnsi="Book Antiqua" w:cs="Book Antiqua"/>
          <w:color w:val="000000"/>
        </w:rPr>
        <w:t xml:space="preserve"> 2012; </w:t>
      </w:r>
      <w:r w:rsidRPr="0089652E">
        <w:rPr>
          <w:rFonts w:ascii="Book Antiqua" w:eastAsia="Book Antiqua" w:hAnsi="Book Antiqua" w:cs="Book Antiqua"/>
          <w:b/>
          <w:bCs/>
          <w:color w:val="000000"/>
        </w:rPr>
        <w:t>18</w:t>
      </w:r>
      <w:r w:rsidRPr="0089652E">
        <w:rPr>
          <w:rFonts w:ascii="Book Antiqua" w:eastAsia="Book Antiqua" w:hAnsi="Book Antiqua" w:cs="Book Antiqua"/>
          <w:color w:val="000000"/>
        </w:rPr>
        <w:t>: 2726-2732 [PMID: 22474319 DOI: 10.1158/1078-0432.CCR-11-3237]</w:t>
      </w:r>
    </w:p>
    <w:p w14:paraId="3705B951" w14:textId="77777777" w:rsidR="00A77B3E" w:rsidRPr="0089652E" w:rsidRDefault="009E152E">
      <w:pPr>
        <w:spacing w:line="360" w:lineRule="auto"/>
        <w:jc w:val="both"/>
      </w:pPr>
      <w:r w:rsidRPr="0089652E">
        <w:rPr>
          <w:rFonts w:ascii="Book Antiqua" w:eastAsia="Book Antiqua" w:hAnsi="Book Antiqua" w:cs="Book Antiqua"/>
          <w:color w:val="000000"/>
        </w:rPr>
        <w:t xml:space="preserve">55 </w:t>
      </w:r>
      <w:r w:rsidRPr="0089652E">
        <w:rPr>
          <w:rFonts w:ascii="Book Antiqua" w:eastAsia="Book Antiqua" w:hAnsi="Book Antiqua" w:cs="Book Antiqua"/>
          <w:b/>
          <w:bCs/>
          <w:color w:val="000000"/>
        </w:rPr>
        <w:t>Tang NN</w:t>
      </w:r>
      <w:r w:rsidRPr="0089652E">
        <w:rPr>
          <w:rFonts w:ascii="Book Antiqua" w:eastAsia="Book Antiqua" w:hAnsi="Book Antiqua" w:cs="Book Antiqua"/>
          <w:color w:val="000000"/>
        </w:rPr>
        <w:t xml:space="preserve">, Zhu H, Zhang HJ, Zhang WF, </w:t>
      </w:r>
      <w:proofErr w:type="spellStart"/>
      <w:r w:rsidRPr="0089652E">
        <w:rPr>
          <w:rFonts w:ascii="Book Antiqua" w:eastAsia="Book Antiqua" w:hAnsi="Book Antiqua" w:cs="Book Antiqua"/>
          <w:color w:val="000000"/>
        </w:rPr>
        <w:t>Jin</w:t>
      </w:r>
      <w:proofErr w:type="spellEnd"/>
      <w:r w:rsidRPr="0089652E">
        <w:rPr>
          <w:rFonts w:ascii="Book Antiqua" w:eastAsia="Book Antiqua" w:hAnsi="Book Antiqua" w:cs="Book Antiqua"/>
          <w:color w:val="000000"/>
        </w:rPr>
        <w:t xml:space="preserve"> HL, Wang L, Wang P, He GJ, Hao B, Shi RH. HIF-1α induces VE-cadherin expression and modulates vasculogenic mimicry in esophageal carcinoma cells. </w:t>
      </w:r>
      <w:r w:rsidRPr="0089652E">
        <w:rPr>
          <w:rFonts w:ascii="Book Antiqua" w:eastAsia="Book Antiqua" w:hAnsi="Book Antiqua" w:cs="Book Antiqua"/>
          <w:i/>
          <w:iCs/>
          <w:color w:val="000000"/>
        </w:rPr>
        <w:t>World J Gastroenterol</w:t>
      </w:r>
      <w:r w:rsidRPr="0089652E">
        <w:rPr>
          <w:rFonts w:ascii="Book Antiqua" w:eastAsia="Book Antiqua" w:hAnsi="Book Antiqua" w:cs="Book Antiqua"/>
          <w:color w:val="000000"/>
        </w:rPr>
        <w:t xml:space="preserve"> 2014; </w:t>
      </w:r>
      <w:r w:rsidRPr="0089652E">
        <w:rPr>
          <w:rFonts w:ascii="Book Antiqua" w:eastAsia="Book Antiqua" w:hAnsi="Book Antiqua" w:cs="Book Antiqua"/>
          <w:b/>
          <w:bCs/>
          <w:color w:val="000000"/>
        </w:rPr>
        <w:t>20</w:t>
      </w:r>
      <w:r w:rsidRPr="0089652E">
        <w:rPr>
          <w:rFonts w:ascii="Book Antiqua" w:eastAsia="Book Antiqua" w:hAnsi="Book Antiqua" w:cs="Book Antiqua"/>
          <w:color w:val="000000"/>
        </w:rPr>
        <w:t>: 17894-17904 [PMID: 25548487 DOI: 10.3748/</w:t>
      </w:r>
      <w:proofErr w:type="gramStart"/>
      <w:r w:rsidRPr="0089652E">
        <w:rPr>
          <w:rFonts w:ascii="Book Antiqua" w:eastAsia="Book Antiqua" w:hAnsi="Book Antiqua" w:cs="Book Antiqua"/>
          <w:color w:val="000000"/>
        </w:rPr>
        <w:t>wjg.v20.i</w:t>
      </w:r>
      <w:proofErr w:type="gramEnd"/>
      <w:r w:rsidRPr="0089652E">
        <w:rPr>
          <w:rFonts w:ascii="Book Antiqua" w:eastAsia="Book Antiqua" w:hAnsi="Book Antiqua" w:cs="Book Antiqua"/>
          <w:color w:val="000000"/>
        </w:rPr>
        <w:t>47.17894]</w:t>
      </w:r>
    </w:p>
    <w:p w14:paraId="71A3333C" w14:textId="77777777" w:rsidR="00A77B3E" w:rsidRPr="0089652E" w:rsidRDefault="009E152E">
      <w:pPr>
        <w:spacing w:line="360" w:lineRule="auto"/>
        <w:jc w:val="both"/>
      </w:pPr>
      <w:r w:rsidRPr="0089652E">
        <w:rPr>
          <w:rFonts w:ascii="Book Antiqua" w:eastAsia="Book Antiqua" w:hAnsi="Book Antiqua" w:cs="Book Antiqua"/>
          <w:color w:val="000000"/>
        </w:rPr>
        <w:t xml:space="preserve">56 </w:t>
      </w:r>
      <w:r w:rsidRPr="0089652E">
        <w:rPr>
          <w:rFonts w:ascii="Book Antiqua" w:eastAsia="Book Antiqua" w:hAnsi="Book Antiqua" w:cs="Book Antiqua"/>
          <w:b/>
          <w:bCs/>
          <w:color w:val="000000"/>
        </w:rPr>
        <w:t>Chai DM</w:t>
      </w:r>
      <w:r w:rsidRPr="0089652E">
        <w:rPr>
          <w:rFonts w:ascii="Book Antiqua" w:eastAsia="Book Antiqua" w:hAnsi="Book Antiqua" w:cs="Book Antiqua"/>
          <w:color w:val="000000"/>
        </w:rPr>
        <w:t xml:space="preserve">, Bao ZQ, Hu JG, Ma L, Feng ZZ, Tao YS. Vasculogenic mimicry and aberrant expression of HIF-lα/E-cad are associated with worse prognosis of esophageal squamous cell carcinoma. </w:t>
      </w:r>
      <w:r w:rsidRPr="0089652E">
        <w:rPr>
          <w:rFonts w:ascii="Book Antiqua" w:eastAsia="Book Antiqua" w:hAnsi="Book Antiqua" w:cs="Book Antiqua"/>
          <w:i/>
          <w:iCs/>
          <w:color w:val="000000"/>
        </w:rPr>
        <w:t xml:space="preserve">J Huazhong Univ Sci </w:t>
      </w:r>
      <w:proofErr w:type="spellStart"/>
      <w:r w:rsidRPr="0089652E">
        <w:rPr>
          <w:rFonts w:ascii="Book Antiqua" w:eastAsia="Book Antiqua" w:hAnsi="Book Antiqua" w:cs="Book Antiqua"/>
          <w:i/>
          <w:iCs/>
          <w:color w:val="000000"/>
        </w:rPr>
        <w:t>Technolog</w:t>
      </w:r>
      <w:proofErr w:type="spellEnd"/>
      <w:r w:rsidRPr="0089652E">
        <w:rPr>
          <w:rFonts w:ascii="Book Antiqua" w:eastAsia="Book Antiqua" w:hAnsi="Book Antiqua" w:cs="Book Antiqua"/>
          <w:i/>
          <w:iCs/>
          <w:color w:val="000000"/>
        </w:rPr>
        <w:t xml:space="preserve"> Med Sci</w:t>
      </w:r>
      <w:r w:rsidRPr="0089652E">
        <w:rPr>
          <w:rFonts w:ascii="Book Antiqua" w:eastAsia="Book Antiqua" w:hAnsi="Book Antiqua" w:cs="Book Antiqua"/>
          <w:color w:val="000000"/>
        </w:rPr>
        <w:t xml:space="preserve"> 2013; </w:t>
      </w:r>
      <w:r w:rsidRPr="0089652E">
        <w:rPr>
          <w:rFonts w:ascii="Book Antiqua" w:eastAsia="Book Antiqua" w:hAnsi="Book Antiqua" w:cs="Book Antiqua"/>
          <w:b/>
          <w:bCs/>
          <w:color w:val="000000"/>
        </w:rPr>
        <w:t>33</w:t>
      </w:r>
      <w:r w:rsidRPr="0089652E">
        <w:rPr>
          <w:rFonts w:ascii="Book Antiqua" w:eastAsia="Book Antiqua" w:hAnsi="Book Antiqua" w:cs="Book Antiqua"/>
          <w:color w:val="000000"/>
        </w:rPr>
        <w:t>: 385-391 [PMID: 23771665 DOI: 10.1007/s11596-013-1129-4]</w:t>
      </w:r>
    </w:p>
    <w:p w14:paraId="1CF18AB2" w14:textId="77777777" w:rsidR="00A77B3E" w:rsidRPr="0089652E" w:rsidRDefault="009E152E">
      <w:pPr>
        <w:spacing w:line="360" w:lineRule="auto"/>
        <w:jc w:val="both"/>
      </w:pPr>
      <w:r w:rsidRPr="0089652E">
        <w:rPr>
          <w:rFonts w:ascii="Book Antiqua" w:eastAsia="Book Antiqua" w:hAnsi="Book Antiqua" w:cs="Book Antiqua"/>
          <w:color w:val="000000"/>
        </w:rPr>
        <w:t xml:space="preserve">57 </w:t>
      </w:r>
      <w:r w:rsidRPr="0089652E">
        <w:rPr>
          <w:rFonts w:ascii="Book Antiqua" w:eastAsia="Book Antiqua" w:hAnsi="Book Antiqua" w:cs="Book Antiqua"/>
          <w:b/>
          <w:bCs/>
          <w:color w:val="000000"/>
        </w:rPr>
        <w:t>Mao Y</w:t>
      </w:r>
      <w:r w:rsidRPr="0089652E">
        <w:rPr>
          <w:rFonts w:ascii="Book Antiqua" w:eastAsia="Book Antiqua" w:hAnsi="Book Antiqua" w:cs="Book Antiqua"/>
          <w:color w:val="000000"/>
        </w:rPr>
        <w:t xml:space="preserve">, Wang Y, Dong L, Zhang Y, Zhang Y, Wang C, Zhang Q, Yang S, Cao L, Zhang X, Li X, Fu Z. Hypoxic exosomes facilitate angiogenesis and metastasis in esophageal squamous cell carcinoma through altering the phenotype and transcriptome of endothelial cells. </w:t>
      </w:r>
      <w:r w:rsidRPr="0089652E">
        <w:rPr>
          <w:rFonts w:ascii="Book Antiqua" w:eastAsia="Book Antiqua" w:hAnsi="Book Antiqua" w:cs="Book Antiqua"/>
          <w:i/>
          <w:iCs/>
          <w:color w:val="000000"/>
        </w:rPr>
        <w:t>J Exp Clin Cancer Res</w:t>
      </w:r>
      <w:r w:rsidRPr="0089652E">
        <w:rPr>
          <w:rFonts w:ascii="Book Antiqua" w:eastAsia="Book Antiqua" w:hAnsi="Book Antiqua" w:cs="Book Antiqua"/>
          <w:color w:val="000000"/>
        </w:rPr>
        <w:t xml:space="preserve"> 2019; </w:t>
      </w:r>
      <w:r w:rsidRPr="0089652E">
        <w:rPr>
          <w:rFonts w:ascii="Book Antiqua" w:eastAsia="Book Antiqua" w:hAnsi="Book Antiqua" w:cs="Book Antiqua"/>
          <w:b/>
          <w:bCs/>
          <w:color w:val="000000"/>
        </w:rPr>
        <w:t>38</w:t>
      </w:r>
      <w:r w:rsidRPr="0089652E">
        <w:rPr>
          <w:rFonts w:ascii="Book Antiqua" w:eastAsia="Book Antiqua" w:hAnsi="Book Antiqua" w:cs="Book Antiqua"/>
          <w:color w:val="000000"/>
        </w:rPr>
        <w:t>: 389 [PMID: 31488217 DOI: 10.1186/s13046-019-1384-8]</w:t>
      </w:r>
    </w:p>
    <w:p w14:paraId="796298EA" w14:textId="77777777" w:rsidR="00A77B3E" w:rsidRPr="0089652E" w:rsidRDefault="009E152E">
      <w:pPr>
        <w:spacing w:line="360" w:lineRule="auto"/>
        <w:jc w:val="both"/>
      </w:pPr>
      <w:r w:rsidRPr="0089652E">
        <w:rPr>
          <w:rFonts w:ascii="Book Antiqua" w:eastAsia="Book Antiqua" w:hAnsi="Book Antiqua" w:cs="Book Antiqua"/>
          <w:color w:val="000000"/>
        </w:rPr>
        <w:lastRenderedPageBreak/>
        <w:t xml:space="preserve">58 </w:t>
      </w:r>
      <w:r w:rsidRPr="0089652E">
        <w:rPr>
          <w:rFonts w:ascii="Book Antiqua" w:eastAsia="Book Antiqua" w:hAnsi="Book Antiqua" w:cs="Book Antiqua"/>
          <w:b/>
          <w:bCs/>
          <w:color w:val="000000"/>
        </w:rPr>
        <w:t>Chen DS</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Mellman</w:t>
      </w:r>
      <w:proofErr w:type="spellEnd"/>
      <w:r w:rsidRPr="0089652E">
        <w:rPr>
          <w:rFonts w:ascii="Book Antiqua" w:eastAsia="Book Antiqua" w:hAnsi="Book Antiqua" w:cs="Book Antiqua"/>
          <w:color w:val="000000"/>
        </w:rPr>
        <w:t xml:space="preserve"> I. Elements of cancer immunity and the cancer-immune set point. </w:t>
      </w:r>
      <w:r w:rsidRPr="0089652E">
        <w:rPr>
          <w:rFonts w:ascii="Book Antiqua" w:eastAsia="Book Antiqua" w:hAnsi="Book Antiqua" w:cs="Book Antiqua"/>
          <w:i/>
          <w:iCs/>
          <w:color w:val="000000"/>
        </w:rPr>
        <w:t>Nature</w:t>
      </w:r>
      <w:r w:rsidRPr="0089652E">
        <w:rPr>
          <w:rFonts w:ascii="Book Antiqua" w:eastAsia="Book Antiqua" w:hAnsi="Book Antiqua" w:cs="Book Antiqua"/>
          <w:color w:val="000000"/>
        </w:rPr>
        <w:t xml:space="preserve"> 2017; </w:t>
      </w:r>
      <w:r w:rsidRPr="0089652E">
        <w:rPr>
          <w:rFonts w:ascii="Book Antiqua" w:eastAsia="Book Antiqua" w:hAnsi="Book Antiqua" w:cs="Book Antiqua"/>
          <w:b/>
          <w:bCs/>
          <w:color w:val="000000"/>
        </w:rPr>
        <w:t>541</w:t>
      </w:r>
      <w:r w:rsidRPr="0089652E">
        <w:rPr>
          <w:rFonts w:ascii="Book Antiqua" w:eastAsia="Book Antiqua" w:hAnsi="Book Antiqua" w:cs="Book Antiqua"/>
          <w:color w:val="000000"/>
        </w:rPr>
        <w:t>: 321-330 [PMID: 28102259 DOI: 10.1038/nature21349]</w:t>
      </w:r>
    </w:p>
    <w:p w14:paraId="5691496F" w14:textId="77777777" w:rsidR="00A77B3E" w:rsidRPr="0089652E" w:rsidRDefault="009E152E">
      <w:pPr>
        <w:spacing w:line="360" w:lineRule="auto"/>
        <w:jc w:val="both"/>
      </w:pPr>
      <w:r w:rsidRPr="0089652E">
        <w:rPr>
          <w:rFonts w:ascii="Book Antiqua" w:eastAsia="Book Antiqua" w:hAnsi="Book Antiqua" w:cs="Book Antiqua"/>
          <w:color w:val="000000"/>
        </w:rPr>
        <w:t xml:space="preserve">59 </w:t>
      </w:r>
      <w:r w:rsidRPr="0089652E">
        <w:rPr>
          <w:rFonts w:ascii="Book Antiqua" w:eastAsia="Book Antiqua" w:hAnsi="Book Antiqua" w:cs="Book Antiqua"/>
          <w:b/>
          <w:bCs/>
          <w:color w:val="000000"/>
        </w:rPr>
        <w:t>Power R</w:t>
      </w:r>
      <w:r w:rsidRPr="0089652E">
        <w:rPr>
          <w:rFonts w:ascii="Book Antiqua" w:eastAsia="Book Antiqua" w:hAnsi="Book Antiqua" w:cs="Book Antiqua"/>
          <w:color w:val="000000"/>
        </w:rPr>
        <w:t xml:space="preserve">, Lowery MA, Reynolds JV, Dunne MR. The Cancer-Immune Set Point in </w:t>
      </w:r>
      <w:proofErr w:type="spellStart"/>
      <w:r w:rsidRPr="0089652E">
        <w:rPr>
          <w:rFonts w:ascii="Book Antiqua" w:eastAsia="Book Antiqua" w:hAnsi="Book Antiqua" w:cs="Book Antiqua"/>
          <w:color w:val="000000"/>
        </w:rPr>
        <w:t>Oesophageal</w:t>
      </w:r>
      <w:proofErr w:type="spellEnd"/>
      <w:r w:rsidRPr="0089652E">
        <w:rPr>
          <w:rFonts w:ascii="Book Antiqua" w:eastAsia="Book Antiqua" w:hAnsi="Book Antiqua" w:cs="Book Antiqua"/>
          <w:color w:val="000000"/>
        </w:rPr>
        <w:t xml:space="preserve"> Cancer. </w:t>
      </w:r>
      <w:r w:rsidRPr="0089652E">
        <w:rPr>
          <w:rFonts w:ascii="Book Antiqua" w:eastAsia="Book Antiqua" w:hAnsi="Book Antiqua" w:cs="Book Antiqua"/>
          <w:i/>
          <w:iCs/>
          <w:color w:val="000000"/>
        </w:rPr>
        <w:t>Front Oncol</w:t>
      </w:r>
      <w:r w:rsidRPr="0089652E">
        <w:rPr>
          <w:rFonts w:ascii="Book Antiqua" w:eastAsia="Book Antiqua" w:hAnsi="Book Antiqua" w:cs="Book Antiqua"/>
          <w:color w:val="000000"/>
        </w:rPr>
        <w:t xml:space="preserve"> 2020; </w:t>
      </w:r>
      <w:r w:rsidRPr="0089652E">
        <w:rPr>
          <w:rFonts w:ascii="Book Antiqua" w:eastAsia="Book Antiqua" w:hAnsi="Book Antiqua" w:cs="Book Antiqua"/>
          <w:b/>
          <w:bCs/>
          <w:color w:val="000000"/>
        </w:rPr>
        <w:t>10</w:t>
      </w:r>
      <w:r w:rsidRPr="0089652E">
        <w:rPr>
          <w:rFonts w:ascii="Book Antiqua" w:eastAsia="Book Antiqua" w:hAnsi="Book Antiqua" w:cs="Book Antiqua"/>
          <w:color w:val="000000"/>
        </w:rPr>
        <w:t>: 891 [PMID: 32582553 DOI: 10.3389/fonc.2020.00891]</w:t>
      </w:r>
    </w:p>
    <w:p w14:paraId="1EBB0E0E" w14:textId="77777777" w:rsidR="00A77B3E" w:rsidRPr="0089652E" w:rsidRDefault="009E152E">
      <w:pPr>
        <w:spacing w:line="360" w:lineRule="auto"/>
        <w:jc w:val="both"/>
      </w:pPr>
      <w:r w:rsidRPr="0089652E">
        <w:rPr>
          <w:rFonts w:ascii="Book Antiqua" w:eastAsia="Book Antiqua" w:hAnsi="Book Antiqua" w:cs="Book Antiqua"/>
          <w:color w:val="000000"/>
        </w:rPr>
        <w:t xml:space="preserve">60 </w:t>
      </w:r>
      <w:r w:rsidRPr="0089652E">
        <w:rPr>
          <w:rFonts w:ascii="Book Antiqua" w:eastAsia="Book Antiqua" w:hAnsi="Book Antiqua" w:cs="Book Antiqua"/>
          <w:b/>
          <w:bCs/>
          <w:color w:val="000000"/>
        </w:rPr>
        <w:t>Diaz-Montero CM</w:t>
      </w:r>
      <w:r w:rsidRPr="0089652E">
        <w:rPr>
          <w:rFonts w:ascii="Book Antiqua" w:eastAsia="Book Antiqua" w:hAnsi="Book Antiqua" w:cs="Book Antiqua"/>
          <w:color w:val="000000"/>
        </w:rPr>
        <w:t xml:space="preserve">, Salem ML, Nishimura MI, Garrett-Mayer E, Cole DJ, Montero AJ. Increased circulating myeloid-derived suppressor cells correlate with clinical cancer stage, metastatic tumor burden, and doxorubicin-cyclophosphamide chemotherapy. </w:t>
      </w:r>
      <w:r w:rsidRPr="0089652E">
        <w:rPr>
          <w:rFonts w:ascii="Book Antiqua" w:eastAsia="Book Antiqua" w:hAnsi="Book Antiqua" w:cs="Book Antiqua"/>
          <w:i/>
          <w:iCs/>
          <w:color w:val="000000"/>
        </w:rPr>
        <w:t xml:space="preserve">Cancer Immunol </w:t>
      </w:r>
      <w:proofErr w:type="spellStart"/>
      <w:r w:rsidRPr="0089652E">
        <w:rPr>
          <w:rFonts w:ascii="Book Antiqua" w:eastAsia="Book Antiqua" w:hAnsi="Book Antiqua" w:cs="Book Antiqua"/>
          <w:i/>
          <w:iCs/>
          <w:color w:val="000000"/>
        </w:rPr>
        <w:t>Immunother</w:t>
      </w:r>
      <w:proofErr w:type="spellEnd"/>
      <w:r w:rsidRPr="0089652E">
        <w:rPr>
          <w:rFonts w:ascii="Book Antiqua" w:eastAsia="Book Antiqua" w:hAnsi="Book Antiqua" w:cs="Book Antiqua"/>
          <w:color w:val="000000"/>
        </w:rPr>
        <w:t xml:space="preserve"> 2009; </w:t>
      </w:r>
      <w:r w:rsidRPr="0089652E">
        <w:rPr>
          <w:rFonts w:ascii="Book Antiqua" w:eastAsia="Book Antiqua" w:hAnsi="Book Antiqua" w:cs="Book Antiqua"/>
          <w:b/>
          <w:bCs/>
          <w:color w:val="000000"/>
        </w:rPr>
        <w:t>58</w:t>
      </w:r>
      <w:r w:rsidRPr="0089652E">
        <w:rPr>
          <w:rFonts w:ascii="Book Antiqua" w:eastAsia="Book Antiqua" w:hAnsi="Book Antiqua" w:cs="Book Antiqua"/>
          <w:color w:val="000000"/>
        </w:rPr>
        <w:t>: 49-59 [PMID: 18446337 DOI: 10.1007/s00262-008-0523-4]</w:t>
      </w:r>
    </w:p>
    <w:p w14:paraId="0916E3B0" w14:textId="77777777" w:rsidR="00A77B3E" w:rsidRPr="0089652E" w:rsidRDefault="009E152E">
      <w:pPr>
        <w:spacing w:line="360" w:lineRule="auto"/>
        <w:jc w:val="both"/>
      </w:pPr>
      <w:r w:rsidRPr="0089652E">
        <w:rPr>
          <w:rFonts w:ascii="Book Antiqua" w:eastAsia="Book Antiqua" w:hAnsi="Book Antiqua" w:cs="Book Antiqua"/>
          <w:color w:val="000000"/>
        </w:rPr>
        <w:t xml:space="preserve">61 </w:t>
      </w:r>
      <w:r w:rsidRPr="0089652E">
        <w:rPr>
          <w:rFonts w:ascii="Book Antiqua" w:eastAsia="Book Antiqua" w:hAnsi="Book Antiqua" w:cs="Book Antiqua"/>
          <w:b/>
          <w:bCs/>
          <w:color w:val="000000"/>
        </w:rPr>
        <w:t>Condamine T</w:t>
      </w:r>
      <w:r w:rsidRPr="0089652E">
        <w:rPr>
          <w:rFonts w:ascii="Book Antiqua" w:eastAsia="Book Antiqua" w:hAnsi="Book Antiqua" w:cs="Book Antiqua"/>
          <w:color w:val="000000"/>
        </w:rPr>
        <w:t xml:space="preserve">, Ramachandran I, </w:t>
      </w:r>
      <w:proofErr w:type="spellStart"/>
      <w:r w:rsidRPr="0089652E">
        <w:rPr>
          <w:rFonts w:ascii="Book Antiqua" w:eastAsia="Book Antiqua" w:hAnsi="Book Antiqua" w:cs="Book Antiqua"/>
          <w:color w:val="000000"/>
        </w:rPr>
        <w:t>Youn</w:t>
      </w:r>
      <w:proofErr w:type="spellEnd"/>
      <w:r w:rsidRPr="0089652E">
        <w:rPr>
          <w:rFonts w:ascii="Book Antiqua" w:eastAsia="Book Antiqua" w:hAnsi="Book Antiqua" w:cs="Book Antiqua"/>
          <w:color w:val="000000"/>
        </w:rPr>
        <w:t xml:space="preserve"> JI, </w:t>
      </w:r>
      <w:proofErr w:type="spellStart"/>
      <w:r w:rsidRPr="0089652E">
        <w:rPr>
          <w:rFonts w:ascii="Book Antiqua" w:eastAsia="Book Antiqua" w:hAnsi="Book Antiqua" w:cs="Book Antiqua"/>
          <w:color w:val="000000"/>
        </w:rPr>
        <w:t>Gabrilovich</w:t>
      </w:r>
      <w:proofErr w:type="spellEnd"/>
      <w:r w:rsidRPr="0089652E">
        <w:rPr>
          <w:rFonts w:ascii="Book Antiqua" w:eastAsia="Book Antiqua" w:hAnsi="Book Antiqua" w:cs="Book Antiqua"/>
          <w:color w:val="000000"/>
        </w:rPr>
        <w:t xml:space="preserve"> DI. Regulation of tumor metastasis by myeloid-derived suppressor cells. </w:t>
      </w:r>
      <w:proofErr w:type="spellStart"/>
      <w:r w:rsidRPr="0089652E">
        <w:rPr>
          <w:rFonts w:ascii="Book Antiqua" w:eastAsia="Book Antiqua" w:hAnsi="Book Antiqua" w:cs="Book Antiqua"/>
          <w:i/>
          <w:iCs/>
          <w:color w:val="000000"/>
        </w:rPr>
        <w:t>Annu</w:t>
      </w:r>
      <w:proofErr w:type="spellEnd"/>
      <w:r w:rsidRPr="0089652E">
        <w:rPr>
          <w:rFonts w:ascii="Book Antiqua" w:eastAsia="Book Antiqua" w:hAnsi="Book Antiqua" w:cs="Book Antiqua"/>
          <w:i/>
          <w:iCs/>
          <w:color w:val="000000"/>
        </w:rPr>
        <w:t xml:space="preserve"> Rev Med</w:t>
      </w:r>
      <w:r w:rsidRPr="0089652E">
        <w:rPr>
          <w:rFonts w:ascii="Book Antiqua" w:eastAsia="Book Antiqua" w:hAnsi="Book Antiqua" w:cs="Book Antiqua"/>
          <w:color w:val="000000"/>
        </w:rPr>
        <w:t xml:space="preserve"> 2015; </w:t>
      </w:r>
      <w:r w:rsidRPr="0089652E">
        <w:rPr>
          <w:rFonts w:ascii="Book Antiqua" w:eastAsia="Book Antiqua" w:hAnsi="Book Antiqua" w:cs="Book Antiqua"/>
          <w:b/>
          <w:bCs/>
          <w:color w:val="000000"/>
        </w:rPr>
        <w:t>66</w:t>
      </w:r>
      <w:r w:rsidRPr="0089652E">
        <w:rPr>
          <w:rFonts w:ascii="Book Antiqua" w:eastAsia="Book Antiqua" w:hAnsi="Book Antiqua" w:cs="Book Antiqua"/>
          <w:color w:val="000000"/>
        </w:rPr>
        <w:t>: 97-110 [PMID: 25341012 DOI: 10.1146/annurev-med-051013-052304]</w:t>
      </w:r>
    </w:p>
    <w:p w14:paraId="4E299E0B" w14:textId="77777777" w:rsidR="00A77B3E" w:rsidRPr="0089652E" w:rsidRDefault="009E152E">
      <w:pPr>
        <w:spacing w:line="360" w:lineRule="auto"/>
        <w:jc w:val="both"/>
      </w:pPr>
      <w:r w:rsidRPr="0089652E">
        <w:rPr>
          <w:rFonts w:ascii="Book Antiqua" w:eastAsia="Book Antiqua" w:hAnsi="Book Antiqua" w:cs="Book Antiqua"/>
          <w:color w:val="000000"/>
        </w:rPr>
        <w:t xml:space="preserve">62 </w:t>
      </w:r>
      <w:proofErr w:type="spellStart"/>
      <w:r w:rsidRPr="0089652E">
        <w:rPr>
          <w:rFonts w:ascii="Book Antiqua" w:eastAsia="Book Antiqua" w:hAnsi="Book Antiqua" w:cs="Book Antiqua"/>
          <w:b/>
          <w:bCs/>
          <w:color w:val="000000"/>
        </w:rPr>
        <w:t>Gabitass</w:t>
      </w:r>
      <w:proofErr w:type="spellEnd"/>
      <w:r w:rsidRPr="0089652E">
        <w:rPr>
          <w:rFonts w:ascii="Book Antiqua" w:eastAsia="Book Antiqua" w:hAnsi="Book Antiqua" w:cs="Book Antiqua"/>
          <w:b/>
          <w:bCs/>
          <w:color w:val="000000"/>
        </w:rPr>
        <w:t xml:space="preserve"> RF</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Annels</w:t>
      </w:r>
      <w:proofErr w:type="spellEnd"/>
      <w:r w:rsidRPr="0089652E">
        <w:rPr>
          <w:rFonts w:ascii="Book Antiqua" w:eastAsia="Book Antiqua" w:hAnsi="Book Antiqua" w:cs="Book Antiqua"/>
          <w:color w:val="000000"/>
        </w:rPr>
        <w:t xml:space="preserve"> NE, </w:t>
      </w:r>
      <w:proofErr w:type="spellStart"/>
      <w:r w:rsidRPr="0089652E">
        <w:rPr>
          <w:rFonts w:ascii="Book Antiqua" w:eastAsia="Book Antiqua" w:hAnsi="Book Antiqua" w:cs="Book Antiqua"/>
          <w:color w:val="000000"/>
        </w:rPr>
        <w:t>Stocken</w:t>
      </w:r>
      <w:proofErr w:type="spellEnd"/>
      <w:r w:rsidRPr="0089652E">
        <w:rPr>
          <w:rFonts w:ascii="Book Antiqua" w:eastAsia="Book Antiqua" w:hAnsi="Book Antiqua" w:cs="Book Antiqua"/>
          <w:color w:val="000000"/>
        </w:rPr>
        <w:t xml:space="preserve"> DD, </w:t>
      </w:r>
      <w:proofErr w:type="spellStart"/>
      <w:r w:rsidRPr="0089652E">
        <w:rPr>
          <w:rFonts w:ascii="Book Antiqua" w:eastAsia="Book Antiqua" w:hAnsi="Book Antiqua" w:cs="Book Antiqua"/>
          <w:color w:val="000000"/>
        </w:rPr>
        <w:t>Pandha</w:t>
      </w:r>
      <w:proofErr w:type="spellEnd"/>
      <w:r w:rsidRPr="0089652E">
        <w:rPr>
          <w:rFonts w:ascii="Book Antiqua" w:eastAsia="Book Antiqua" w:hAnsi="Book Antiqua" w:cs="Book Antiqua"/>
          <w:color w:val="000000"/>
        </w:rPr>
        <w:t xml:space="preserve"> HA, Middleton GW. Elevated myeloid-derived suppressor cells in pancreatic, </w:t>
      </w:r>
      <w:proofErr w:type="gramStart"/>
      <w:r w:rsidRPr="0089652E">
        <w:rPr>
          <w:rFonts w:ascii="Book Antiqua" w:eastAsia="Book Antiqua" w:hAnsi="Book Antiqua" w:cs="Book Antiqua"/>
          <w:color w:val="000000"/>
        </w:rPr>
        <w:t>esophageal</w:t>
      </w:r>
      <w:proofErr w:type="gramEnd"/>
      <w:r w:rsidRPr="0089652E">
        <w:rPr>
          <w:rFonts w:ascii="Book Antiqua" w:eastAsia="Book Antiqua" w:hAnsi="Book Antiqua" w:cs="Book Antiqua"/>
          <w:color w:val="000000"/>
        </w:rPr>
        <w:t xml:space="preserve"> and gastric cancer are an independent prognostic factor and are associated with significant elevation of the Th2 cytokine interleukin-13. </w:t>
      </w:r>
      <w:r w:rsidRPr="0089652E">
        <w:rPr>
          <w:rFonts w:ascii="Book Antiqua" w:eastAsia="Book Antiqua" w:hAnsi="Book Antiqua" w:cs="Book Antiqua"/>
          <w:i/>
          <w:iCs/>
          <w:color w:val="000000"/>
        </w:rPr>
        <w:t xml:space="preserve">Cancer Immunol </w:t>
      </w:r>
      <w:proofErr w:type="spellStart"/>
      <w:r w:rsidRPr="0089652E">
        <w:rPr>
          <w:rFonts w:ascii="Book Antiqua" w:eastAsia="Book Antiqua" w:hAnsi="Book Antiqua" w:cs="Book Antiqua"/>
          <w:i/>
          <w:iCs/>
          <w:color w:val="000000"/>
        </w:rPr>
        <w:t>Immunother</w:t>
      </w:r>
      <w:proofErr w:type="spellEnd"/>
      <w:r w:rsidRPr="0089652E">
        <w:rPr>
          <w:rFonts w:ascii="Book Antiqua" w:eastAsia="Book Antiqua" w:hAnsi="Book Antiqua" w:cs="Book Antiqua"/>
          <w:color w:val="000000"/>
        </w:rPr>
        <w:t xml:space="preserve"> 2011; </w:t>
      </w:r>
      <w:r w:rsidRPr="0089652E">
        <w:rPr>
          <w:rFonts w:ascii="Book Antiqua" w:eastAsia="Book Antiqua" w:hAnsi="Book Antiqua" w:cs="Book Antiqua"/>
          <w:b/>
          <w:bCs/>
          <w:color w:val="000000"/>
        </w:rPr>
        <w:t>60</w:t>
      </w:r>
      <w:r w:rsidRPr="0089652E">
        <w:rPr>
          <w:rFonts w:ascii="Book Antiqua" w:eastAsia="Book Antiqua" w:hAnsi="Book Antiqua" w:cs="Book Antiqua"/>
          <w:color w:val="000000"/>
        </w:rPr>
        <w:t>: 1419-1430 [PMID: 21644036 DOI: 10.1007/s00262-011-1028-0]</w:t>
      </w:r>
    </w:p>
    <w:p w14:paraId="2DA0F44C" w14:textId="77777777" w:rsidR="00A77B3E" w:rsidRPr="0089652E" w:rsidRDefault="009E152E">
      <w:pPr>
        <w:spacing w:line="360" w:lineRule="auto"/>
        <w:jc w:val="both"/>
      </w:pPr>
      <w:r w:rsidRPr="0089652E">
        <w:rPr>
          <w:rFonts w:ascii="Book Antiqua" w:eastAsia="Book Antiqua" w:hAnsi="Book Antiqua" w:cs="Book Antiqua"/>
          <w:color w:val="000000"/>
        </w:rPr>
        <w:t xml:space="preserve">63 </w:t>
      </w:r>
      <w:proofErr w:type="spellStart"/>
      <w:r w:rsidRPr="0089652E">
        <w:rPr>
          <w:rFonts w:ascii="Book Antiqua" w:eastAsia="Book Antiqua" w:hAnsi="Book Antiqua" w:cs="Book Antiqua"/>
          <w:b/>
          <w:bCs/>
          <w:color w:val="000000"/>
        </w:rPr>
        <w:t>Gabrilovich</w:t>
      </w:r>
      <w:proofErr w:type="spellEnd"/>
      <w:r w:rsidRPr="0089652E">
        <w:rPr>
          <w:rFonts w:ascii="Book Antiqua" w:eastAsia="Book Antiqua" w:hAnsi="Book Antiqua" w:cs="Book Antiqua"/>
          <w:b/>
          <w:bCs/>
          <w:color w:val="000000"/>
        </w:rPr>
        <w:t xml:space="preserve"> DI</w:t>
      </w:r>
      <w:r w:rsidRPr="0089652E">
        <w:rPr>
          <w:rFonts w:ascii="Book Antiqua" w:eastAsia="Book Antiqua" w:hAnsi="Book Antiqua" w:cs="Book Antiqua"/>
          <w:color w:val="000000"/>
        </w:rPr>
        <w:t xml:space="preserve">, Nagaraj S. Myeloid-derived suppressor cells as regulators of the immune system. </w:t>
      </w:r>
      <w:r w:rsidRPr="0089652E">
        <w:rPr>
          <w:rFonts w:ascii="Book Antiqua" w:eastAsia="Book Antiqua" w:hAnsi="Book Antiqua" w:cs="Book Antiqua"/>
          <w:i/>
          <w:iCs/>
          <w:color w:val="000000"/>
        </w:rPr>
        <w:t>Nat Rev Immunol</w:t>
      </w:r>
      <w:r w:rsidRPr="0089652E">
        <w:rPr>
          <w:rFonts w:ascii="Book Antiqua" w:eastAsia="Book Antiqua" w:hAnsi="Book Antiqua" w:cs="Book Antiqua"/>
          <w:color w:val="000000"/>
        </w:rPr>
        <w:t xml:space="preserve"> 2009; </w:t>
      </w:r>
      <w:r w:rsidRPr="0089652E">
        <w:rPr>
          <w:rFonts w:ascii="Book Antiqua" w:eastAsia="Book Antiqua" w:hAnsi="Book Antiqua" w:cs="Book Antiqua"/>
          <w:b/>
          <w:bCs/>
          <w:color w:val="000000"/>
        </w:rPr>
        <w:t>9</w:t>
      </w:r>
      <w:r w:rsidRPr="0089652E">
        <w:rPr>
          <w:rFonts w:ascii="Book Antiqua" w:eastAsia="Book Antiqua" w:hAnsi="Book Antiqua" w:cs="Book Antiqua"/>
          <w:color w:val="000000"/>
        </w:rPr>
        <w:t>: 162-174 [PMID: 19197294 DOI: 10.1038/nri2506]</w:t>
      </w:r>
    </w:p>
    <w:p w14:paraId="12C8DB75" w14:textId="77777777" w:rsidR="00A77B3E" w:rsidRPr="0089652E" w:rsidRDefault="009E152E">
      <w:pPr>
        <w:spacing w:line="360" w:lineRule="auto"/>
        <w:jc w:val="both"/>
      </w:pPr>
      <w:r w:rsidRPr="0089652E">
        <w:rPr>
          <w:rFonts w:ascii="Book Antiqua" w:eastAsia="Book Antiqua" w:hAnsi="Book Antiqua" w:cs="Book Antiqua"/>
          <w:color w:val="000000"/>
        </w:rPr>
        <w:t xml:space="preserve">64 </w:t>
      </w:r>
      <w:r w:rsidRPr="0089652E">
        <w:rPr>
          <w:rFonts w:ascii="Book Antiqua" w:eastAsia="Book Antiqua" w:hAnsi="Book Antiqua" w:cs="Book Antiqua"/>
          <w:b/>
          <w:bCs/>
          <w:color w:val="000000"/>
        </w:rPr>
        <w:t>Talmadge JE</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Gabrilovich</w:t>
      </w:r>
      <w:proofErr w:type="spellEnd"/>
      <w:r w:rsidRPr="0089652E">
        <w:rPr>
          <w:rFonts w:ascii="Book Antiqua" w:eastAsia="Book Antiqua" w:hAnsi="Book Antiqua" w:cs="Book Antiqua"/>
          <w:color w:val="000000"/>
        </w:rPr>
        <w:t xml:space="preserve"> DI. History of myeloid-derived suppressor cells. </w:t>
      </w:r>
      <w:r w:rsidRPr="0089652E">
        <w:rPr>
          <w:rFonts w:ascii="Book Antiqua" w:eastAsia="Book Antiqua" w:hAnsi="Book Antiqua" w:cs="Book Antiqua"/>
          <w:i/>
          <w:iCs/>
          <w:color w:val="000000"/>
        </w:rPr>
        <w:t>Nat Rev Cancer</w:t>
      </w:r>
      <w:r w:rsidRPr="0089652E">
        <w:rPr>
          <w:rFonts w:ascii="Book Antiqua" w:eastAsia="Book Antiqua" w:hAnsi="Book Antiqua" w:cs="Book Antiqua"/>
          <w:color w:val="000000"/>
        </w:rPr>
        <w:t xml:space="preserve"> 2013; </w:t>
      </w:r>
      <w:r w:rsidRPr="0089652E">
        <w:rPr>
          <w:rFonts w:ascii="Book Antiqua" w:eastAsia="Book Antiqua" w:hAnsi="Book Antiqua" w:cs="Book Antiqua"/>
          <w:b/>
          <w:bCs/>
          <w:color w:val="000000"/>
        </w:rPr>
        <w:t>13</w:t>
      </w:r>
      <w:r w:rsidRPr="0089652E">
        <w:rPr>
          <w:rFonts w:ascii="Book Antiqua" w:eastAsia="Book Antiqua" w:hAnsi="Book Antiqua" w:cs="Book Antiqua"/>
          <w:color w:val="000000"/>
        </w:rPr>
        <w:t>: 739-752 [PMID: 24060865 DOI: 10.1038/nrc3581]</w:t>
      </w:r>
    </w:p>
    <w:p w14:paraId="3E97D4CC" w14:textId="77777777" w:rsidR="00A77B3E" w:rsidRPr="0089652E" w:rsidRDefault="009E152E">
      <w:pPr>
        <w:spacing w:line="360" w:lineRule="auto"/>
        <w:jc w:val="both"/>
      </w:pPr>
      <w:r w:rsidRPr="0089652E">
        <w:rPr>
          <w:rFonts w:ascii="Book Antiqua" w:eastAsia="Book Antiqua" w:hAnsi="Book Antiqua" w:cs="Book Antiqua"/>
          <w:color w:val="000000"/>
        </w:rPr>
        <w:t xml:space="preserve">65 </w:t>
      </w:r>
      <w:r w:rsidRPr="0089652E">
        <w:rPr>
          <w:rFonts w:ascii="Book Antiqua" w:eastAsia="Book Antiqua" w:hAnsi="Book Antiqua" w:cs="Book Antiqua"/>
          <w:b/>
          <w:bCs/>
          <w:color w:val="000000"/>
        </w:rPr>
        <w:t>Chen MF</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Kuan</w:t>
      </w:r>
      <w:proofErr w:type="spellEnd"/>
      <w:r w:rsidRPr="0089652E">
        <w:rPr>
          <w:rFonts w:ascii="Book Antiqua" w:eastAsia="Book Antiqua" w:hAnsi="Book Antiqua" w:cs="Book Antiqua"/>
          <w:color w:val="000000"/>
        </w:rPr>
        <w:t xml:space="preserve"> FC, Yen TC, Lu MS, Lin PY, Chung YH, Chen WC, Lee KD. IL-6-stimulated CD11b+ CD14+ HLA-DR- myeloid-derived suppressor cells, are associated with progression and poor prognosis in squamous cell carcinoma of the esophagus. </w:t>
      </w:r>
      <w:proofErr w:type="spellStart"/>
      <w:r w:rsidRPr="0089652E">
        <w:rPr>
          <w:rFonts w:ascii="Book Antiqua" w:eastAsia="Book Antiqua" w:hAnsi="Book Antiqua" w:cs="Book Antiqua"/>
          <w:i/>
          <w:iCs/>
          <w:color w:val="000000"/>
        </w:rPr>
        <w:t>Oncotarget</w:t>
      </w:r>
      <w:proofErr w:type="spellEnd"/>
      <w:r w:rsidRPr="0089652E">
        <w:rPr>
          <w:rFonts w:ascii="Book Antiqua" w:eastAsia="Book Antiqua" w:hAnsi="Book Antiqua" w:cs="Book Antiqua"/>
          <w:color w:val="000000"/>
        </w:rPr>
        <w:t xml:space="preserve"> 2014; </w:t>
      </w:r>
      <w:r w:rsidRPr="0089652E">
        <w:rPr>
          <w:rFonts w:ascii="Book Antiqua" w:eastAsia="Book Antiqua" w:hAnsi="Book Antiqua" w:cs="Book Antiqua"/>
          <w:b/>
          <w:bCs/>
          <w:color w:val="000000"/>
        </w:rPr>
        <w:t>5</w:t>
      </w:r>
      <w:r w:rsidRPr="0089652E">
        <w:rPr>
          <w:rFonts w:ascii="Book Antiqua" w:eastAsia="Book Antiqua" w:hAnsi="Book Antiqua" w:cs="Book Antiqua"/>
          <w:color w:val="000000"/>
        </w:rPr>
        <w:t>: 8716-8728 [PMID: 25238263 DOI: 10.18632/oncotarget.2368]</w:t>
      </w:r>
    </w:p>
    <w:p w14:paraId="61CB5FE9" w14:textId="77777777" w:rsidR="00A77B3E" w:rsidRPr="0089652E" w:rsidRDefault="009E152E">
      <w:pPr>
        <w:spacing w:line="360" w:lineRule="auto"/>
        <w:jc w:val="both"/>
      </w:pPr>
      <w:r w:rsidRPr="0089652E">
        <w:rPr>
          <w:rFonts w:ascii="Book Antiqua" w:eastAsia="Book Antiqua" w:hAnsi="Book Antiqua" w:cs="Book Antiqua"/>
          <w:color w:val="000000"/>
        </w:rPr>
        <w:t xml:space="preserve">66 </w:t>
      </w:r>
      <w:r w:rsidRPr="0089652E">
        <w:rPr>
          <w:rFonts w:ascii="Book Antiqua" w:eastAsia="Book Antiqua" w:hAnsi="Book Antiqua" w:cs="Book Antiqua"/>
          <w:b/>
          <w:bCs/>
          <w:color w:val="000000"/>
        </w:rPr>
        <w:t>Ambler DR</w:t>
      </w:r>
      <w:r w:rsidRPr="0089652E">
        <w:rPr>
          <w:rFonts w:ascii="Book Antiqua" w:eastAsia="Book Antiqua" w:hAnsi="Book Antiqua" w:cs="Book Antiqua"/>
          <w:color w:val="000000"/>
        </w:rPr>
        <w:t xml:space="preserve">, Fletcher NM, Diamond MP, </w:t>
      </w:r>
      <w:proofErr w:type="spellStart"/>
      <w:r w:rsidRPr="0089652E">
        <w:rPr>
          <w:rFonts w:ascii="Book Antiqua" w:eastAsia="Book Antiqua" w:hAnsi="Book Antiqua" w:cs="Book Antiqua"/>
          <w:color w:val="000000"/>
        </w:rPr>
        <w:t>Saed</w:t>
      </w:r>
      <w:proofErr w:type="spellEnd"/>
      <w:r w:rsidRPr="0089652E">
        <w:rPr>
          <w:rFonts w:ascii="Book Antiqua" w:eastAsia="Book Antiqua" w:hAnsi="Book Antiqua" w:cs="Book Antiqua"/>
          <w:color w:val="000000"/>
        </w:rPr>
        <w:t xml:space="preserve"> GM. Effects of hypoxia on the expression of inflammatory markers IL-6 and TNF-a in human normal peritoneal and </w:t>
      </w:r>
      <w:r w:rsidRPr="0089652E">
        <w:rPr>
          <w:rFonts w:ascii="Book Antiqua" w:eastAsia="Book Antiqua" w:hAnsi="Book Antiqua" w:cs="Book Antiqua"/>
          <w:color w:val="000000"/>
        </w:rPr>
        <w:lastRenderedPageBreak/>
        <w:t xml:space="preserve">adhesion fibroblasts. </w:t>
      </w:r>
      <w:r w:rsidRPr="0089652E">
        <w:rPr>
          <w:rFonts w:ascii="Book Antiqua" w:eastAsia="Book Antiqua" w:hAnsi="Book Antiqua" w:cs="Book Antiqua"/>
          <w:i/>
          <w:iCs/>
          <w:color w:val="000000"/>
        </w:rPr>
        <w:t xml:space="preserve">Syst Biol </w:t>
      </w:r>
      <w:proofErr w:type="spellStart"/>
      <w:r w:rsidRPr="0089652E">
        <w:rPr>
          <w:rFonts w:ascii="Book Antiqua" w:eastAsia="Book Antiqua" w:hAnsi="Book Antiqua" w:cs="Book Antiqua"/>
          <w:i/>
          <w:iCs/>
          <w:color w:val="000000"/>
        </w:rPr>
        <w:t>Reprod</w:t>
      </w:r>
      <w:proofErr w:type="spellEnd"/>
      <w:r w:rsidRPr="0089652E">
        <w:rPr>
          <w:rFonts w:ascii="Book Antiqua" w:eastAsia="Book Antiqua" w:hAnsi="Book Antiqua" w:cs="Book Antiqua"/>
          <w:i/>
          <w:iCs/>
          <w:color w:val="000000"/>
        </w:rPr>
        <w:t xml:space="preserve"> Med</w:t>
      </w:r>
      <w:r w:rsidRPr="0089652E">
        <w:rPr>
          <w:rFonts w:ascii="Book Antiqua" w:eastAsia="Book Antiqua" w:hAnsi="Book Antiqua" w:cs="Book Antiqua"/>
          <w:color w:val="000000"/>
        </w:rPr>
        <w:t xml:space="preserve"> 2012; </w:t>
      </w:r>
      <w:r w:rsidRPr="0089652E">
        <w:rPr>
          <w:rFonts w:ascii="Book Antiqua" w:eastAsia="Book Antiqua" w:hAnsi="Book Antiqua" w:cs="Book Antiqua"/>
          <w:b/>
          <w:bCs/>
          <w:color w:val="000000"/>
        </w:rPr>
        <w:t>58</w:t>
      </w:r>
      <w:r w:rsidRPr="0089652E">
        <w:rPr>
          <w:rFonts w:ascii="Book Antiqua" w:eastAsia="Book Antiqua" w:hAnsi="Book Antiqua" w:cs="Book Antiqua"/>
          <w:color w:val="000000"/>
        </w:rPr>
        <w:t>: 324-329 [PMID: 23043632 DOI: 10.3109/19396368.2012.713439]</w:t>
      </w:r>
    </w:p>
    <w:p w14:paraId="522B6AA0" w14:textId="77777777" w:rsidR="00A77B3E" w:rsidRPr="0089652E" w:rsidRDefault="009E152E">
      <w:pPr>
        <w:spacing w:line="360" w:lineRule="auto"/>
        <w:jc w:val="both"/>
      </w:pPr>
      <w:r w:rsidRPr="0089652E">
        <w:rPr>
          <w:rFonts w:ascii="Book Antiqua" w:eastAsia="Book Antiqua" w:hAnsi="Book Antiqua" w:cs="Book Antiqua"/>
          <w:color w:val="000000"/>
        </w:rPr>
        <w:t xml:space="preserve">67 </w:t>
      </w:r>
      <w:proofErr w:type="spellStart"/>
      <w:r w:rsidRPr="0089652E">
        <w:rPr>
          <w:rFonts w:ascii="Book Antiqua" w:eastAsia="Book Antiqua" w:hAnsi="Book Antiqua" w:cs="Book Antiqua"/>
          <w:b/>
          <w:bCs/>
          <w:color w:val="000000"/>
        </w:rPr>
        <w:t>Corzo</w:t>
      </w:r>
      <w:proofErr w:type="spellEnd"/>
      <w:r w:rsidRPr="0089652E">
        <w:rPr>
          <w:rFonts w:ascii="Book Antiqua" w:eastAsia="Book Antiqua" w:hAnsi="Book Antiqua" w:cs="Book Antiqua"/>
          <w:b/>
          <w:bCs/>
          <w:color w:val="000000"/>
        </w:rPr>
        <w:t xml:space="preserve"> CA</w:t>
      </w:r>
      <w:r w:rsidRPr="0089652E">
        <w:rPr>
          <w:rFonts w:ascii="Book Antiqua" w:eastAsia="Book Antiqua" w:hAnsi="Book Antiqua" w:cs="Book Antiqua"/>
          <w:color w:val="000000"/>
        </w:rPr>
        <w:t xml:space="preserve">, Condamine T, Lu L, Cotter MJ, </w:t>
      </w:r>
      <w:proofErr w:type="spellStart"/>
      <w:r w:rsidRPr="0089652E">
        <w:rPr>
          <w:rFonts w:ascii="Book Antiqua" w:eastAsia="Book Antiqua" w:hAnsi="Book Antiqua" w:cs="Book Antiqua"/>
          <w:color w:val="000000"/>
        </w:rPr>
        <w:t>Youn</w:t>
      </w:r>
      <w:proofErr w:type="spellEnd"/>
      <w:r w:rsidRPr="0089652E">
        <w:rPr>
          <w:rFonts w:ascii="Book Antiqua" w:eastAsia="Book Antiqua" w:hAnsi="Book Antiqua" w:cs="Book Antiqua"/>
          <w:color w:val="000000"/>
        </w:rPr>
        <w:t xml:space="preserve"> JI, Cheng P, Cho HI, </w:t>
      </w:r>
      <w:proofErr w:type="spellStart"/>
      <w:r w:rsidRPr="0089652E">
        <w:rPr>
          <w:rFonts w:ascii="Book Antiqua" w:eastAsia="Book Antiqua" w:hAnsi="Book Antiqua" w:cs="Book Antiqua"/>
          <w:color w:val="000000"/>
        </w:rPr>
        <w:t>Celis</w:t>
      </w:r>
      <w:proofErr w:type="spellEnd"/>
      <w:r w:rsidRPr="0089652E">
        <w:rPr>
          <w:rFonts w:ascii="Book Antiqua" w:eastAsia="Book Antiqua" w:hAnsi="Book Antiqua" w:cs="Book Antiqua"/>
          <w:color w:val="000000"/>
        </w:rPr>
        <w:t xml:space="preserve"> E, </w:t>
      </w:r>
      <w:proofErr w:type="spellStart"/>
      <w:r w:rsidRPr="0089652E">
        <w:rPr>
          <w:rFonts w:ascii="Book Antiqua" w:eastAsia="Book Antiqua" w:hAnsi="Book Antiqua" w:cs="Book Antiqua"/>
          <w:color w:val="000000"/>
        </w:rPr>
        <w:t>Quiceno</w:t>
      </w:r>
      <w:proofErr w:type="spellEnd"/>
      <w:r w:rsidRPr="0089652E">
        <w:rPr>
          <w:rFonts w:ascii="Book Antiqua" w:eastAsia="Book Antiqua" w:hAnsi="Book Antiqua" w:cs="Book Antiqua"/>
          <w:color w:val="000000"/>
        </w:rPr>
        <w:t xml:space="preserve"> DG, </w:t>
      </w:r>
      <w:proofErr w:type="spellStart"/>
      <w:r w:rsidRPr="0089652E">
        <w:rPr>
          <w:rFonts w:ascii="Book Antiqua" w:eastAsia="Book Antiqua" w:hAnsi="Book Antiqua" w:cs="Book Antiqua"/>
          <w:color w:val="000000"/>
        </w:rPr>
        <w:t>Padhya</w:t>
      </w:r>
      <w:proofErr w:type="spellEnd"/>
      <w:r w:rsidRPr="0089652E">
        <w:rPr>
          <w:rFonts w:ascii="Book Antiqua" w:eastAsia="Book Antiqua" w:hAnsi="Book Antiqua" w:cs="Book Antiqua"/>
          <w:color w:val="000000"/>
        </w:rPr>
        <w:t xml:space="preserve"> T, McCaffrey TV, McCaffrey JC, </w:t>
      </w:r>
      <w:proofErr w:type="spellStart"/>
      <w:r w:rsidRPr="0089652E">
        <w:rPr>
          <w:rFonts w:ascii="Book Antiqua" w:eastAsia="Book Antiqua" w:hAnsi="Book Antiqua" w:cs="Book Antiqua"/>
          <w:color w:val="000000"/>
        </w:rPr>
        <w:t>Gabrilovich</w:t>
      </w:r>
      <w:proofErr w:type="spellEnd"/>
      <w:r w:rsidRPr="0089652E">
        <w:rPr>
          <w:rFonts w:ascii="Book Antiqua" w:eastAsia="Book Antiqua" w:hAnsi="Book Antiqua" w:cs="Book Antiqua"/>
          <w:color w:val="000000"/>
        </w:rPr>
        <w:t xml:space="preserve"> DI. HIF-1α regulates function and differentiation of myeloid-derived suppressor cells in the tumor microenvironment. </w:t>
      </w:r>
      <w:r w:rsidRPr="0089652E">
        <w:rPr>
          <w:rFonts w:ascii="Book Antiqua" w:eastAsia="Book Antiqua" w:hAnsi="Book Antiqua" w:cs="Book Antiqua"/>
          <w:i/>
          <w:iCs/>
          <w:color w:val="000000"/>
        </w:rPr>
        <w:t>J Exp Med</w:t>
      </w:r>
      <w:r w:rsidRPr="0089652E">
        <w:rPr>
          <w:rFonts w:ascii="Book Antiqua" w:eastAsia="Book Antiqua" w:hAnsi="Book Antiqua" w:cs="Book Antiqua"/>
          <w:color w:val="000000"/>
        </w:rPr>
        <w:t xml:space="preserve"> 2010; </w:t>
      </w:r>
      <w:r w:rsidRPr="0089652E">
        <w:rPr>
          <w:rFonts w:ascii="Book Antiqua" w:eastAsia="Book Antiqua" w:hAnsi="Book Antiqua" w:cs="Book Antiqua"/>
          <w:b/>
          <w:bCs/>
          <w:color w:val="000000"/>
        </w:rPr>
        <w:t>207</w:t>
      </w:r>
      <w:r w:rsidRPr="0089652E">
        <w:rPr>
          <w:rFonts w:ascii="Book Antiqua" w:eastAsia="Book Antiqua" w:hAnsi="Book Antiqua" w:cs="Book Antiqua"/>
          <w:color w:val="000000"/>
        </w:rPr>
        <w:t>: 2439-2453 [PMID: 20876310 DOI: 10.1084/jem.20100587]</w:t>
      </w:r>
    </w:p>
    <w:p w14:paraId="66A65510" w14:textId="77777777" w:rsidR="00A77B3E" w:rsidRPr="0089652E" w:rsidRDefault="009E152E">
      <w:pPr>
        <w:spacing w:line="360" w:lineRule="auto"/>
        <w:jc w:val="both"/>
      </w:pPr>
      <w:r w:rsidRPr="0089652E">
        <w:rPr>
          <w:rFonts w:ascii="Book Antiqua" w:eastAsia="Book Antiqua" w:hAnsi="Book Antiqua" w:cs="Book Antiqua"/>
          <w:color w:val="000000"/>
        </w:rPr>
        <w:t xml:space="preserve">68 </w:t>
      </w:r>
      <w:proofErr w:type="spellStart"/>
      <w:r w:rsidRPr="0089652E">
        <w:rPr>
          <w:rFonts w:ascii="Book Antiqua" w:eastAsia="Book Antiqua" w:hAnsi="Book Antiqua" w:cs="Book Antiqua"/>
          <w:b/>
          <w:bCs/>
          <w:color w:val="000000"/>
        </w:rPr>
        <w:t>Poh</w:t>
      </w:r>
      <w:proofErr w:type="spellEnd"/>
      <w:r w:rsidRPr="0089652E">
        <w:rPr>
          <w:rFonts w:ascii="Book Antiqua" w:eastAsia="Book Antiqua" w:hAnsi="Book Antiqua" w:cs="Book Antiqua"/>
          <w:b/>
          <w:bCs/>
          <w:color w:val="000000"/>
        </w:rPr>
        <w:t xml:space="preserve"> AR</w:t>
      </w:r>
      <w:r w:rsidRPr="0089652E">
        <w:rPr>
          <w:rFonts w:ascii="Book Antiqua" w:eastAsia="Book Antiqua" w:hAnsi="Book Antiqua" w:cs="Book Antiqua"/>
          <w:color w:val="000000"/>
        </w:rPr>
        <w:t xml:space="preserve">, Ernst M. Targeting Macrophages in Cancer: From Bench to Bedside. </w:t>
      </w:r>
      <w:r w:rsidRPr="0089652E">
        <w:rPr>
          <w:rFonts w:ascii="Book Antiqua" w:eastAsia="Book Antiqua" w:hAnsi="Book Antiqua" w:cs="Book Antiqua"/>
          <w:i/>
          <w:iCs/>
          <w:color w:val="000000"/>
        </w:rPr>
        <w:t>Front Oncol</w:t>
      </w:r>
      <w:r w:rsidRPr="0089652E">
        <w:rPr>
          <w:rFonts w:ascii="Book Antiqua" w:eastAsia="Book Antiqua" w:hAnsi="Book Antiqua" w:cs="Book Antiqua"/>
          <w:color w:val="000000"/>
        </w:rPr>
        <w:t xml:space="preserve"> 2018; </w:t>
      </w:r>
      <w:r w:rsidRPr="0089652E">
        <w:rPr>
          <w:rFonts w:ascii="Book Antiqua" w:eastAsia="Book Antiqua" w:hAnsi="Book Antiqua" w:cs="Book Antiqua"/>
          <w:b/>
          <w:bCs/>
          <w:color w:val="000000"/>
        </w:rPr>
        <w:t>8</w:t>
      </w:r>
      <w:r w:rsidRPr="0089652E">
        <w:rPr>
          <w:rFonts w:ascii="Book Antiqua" w:eastAsia="Book Antiqua" w:hAnsi="Book Antiqua" w:cs="Book Antiqua"/>
          <w:color w:val="000000"/>
        </w:rPr>
        <w:t>: 49 [PMID: 29594035 DOI: 10.3389/fonc.2018.00049]</w:t>
      </w:r>
    </w:p>
    <w:p w14:paraId="161A37F5" w14:textId="77777777" w:rsidR="00A77B3E" w:rsidRPr="0089652E" w:rsidRDefault="009E152E">
      <w:pPr>
        <w:spacing w:line="360" w:lineRule="auto"/>
        <w:jc w:val="both"/>
      </w:pPr>
      <w:r w:rsidRPr="0089652E">
        <w:rPr>
          <w:rFonts w:ascii="Book Antiqua" w:eastAsia="Book Antiqua" w:hAnsi="Book Antiqua" w:cs="Book Antiqua"/>
          <w:color w:val="000000"/>
        </w:rPr>
        <w:t xml:space="preserve">69 </w:t>
      </w:r>
      <w:proofErr w:type="spellStart"/>
      <w:r w:rsidRPr="0089652E">
        <w:rPr>
          <w:rFonts w:ascii="Book Antiqua" w:eastAsia="Book Antiqua" w:hAnsi="Book Antiqua" w:cs="Book Antiqua"/>
          <w:b/>
          <w:bCs/>
          <w:color w:val="000000"/>
        </w:rPr>
        <w:t>Ostuni</w:t>
      </w:r>
      <w:proofErr w:type="spellEnd"/>
      <w:r w:rsidRPr="0089652E">
        <w:rPr>
          <w:rFonts w:ascii="Book Antiqua" w:eastAsia="Book Antiqua" w:hAnsi="Book Antiqua" w:cs="Book Antiqua"/>
          <w:b/>
          <w:bCs/>
          <w:color w:val="000000"/>
        </w:rPr>
        <w:t xml:space="preserve"> R</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Kratochvill</w:t>
      </w:r>
      <w:proofErr w:type="spellEnd"/>
      <w:r w:rsidRPr="0089652E">
        <w:rPr>
          <w:rFonts w:ascii="Book Antiqua" w:eastAsia="Book Antiqua" w:hAnsi="Book Antiqua" w:cs="Book Antiqua"/>
          <w:color w:val="000000"/>
        </w:rPr>
        <w:t xml:space="preserve"> F, Murray PJ, </w:t>
      </w:r>
      <w:proofErr w:type="spellStart"/>
      <w:r w:rsidRPr="0089652E">
        <w:rPr>
          <w:rFonts w:ascii="Book Antiqua" w:eastAsia="Book Antiqua" w:hAnsi="Book Antiqua" w:cs="Book Antiqua"/>
          <w:color w:val="000000"/>
        </w:rPr>
        <w:t>Natoli</w:t>
      </w:r>
      <w:proofErr w:type="spellEnd"/>
      <w:r w:rsidRPr="0089652E">
        <w:rPr>
          <w:rFonts w:ascii="Book Antiqua" w:eastAsia="Book Antiqua" w:hAnsi="Book Antiqua" w:cs="Book Antiqua"/>
          <w:color w:val="000000"/>
        </w:rPr>
        <w:t xml:space="preserve"> G. </w:t>
      </w:r>
      <w:proofErr w:type="gramStart"/>
      <w:r w:rsidRPr="0089652E">
        <w:rPr>
          <w:rFonts w:ascii="Book Antiqua" w:eastAsia="Book Antiqua" w:hAnsi="Book Antiqua" w:cs="Book Antiqua"/>
          <w:color w:val="000000"/>
        </w:rPr>
        <w:t>Macrophages</w:t>
      </w:r>
      <w:proofErr w:type="gramEnd"/>
      <w:r w:rsidRPr="0089652E">
        <w:rPr>
          <w:rFonts w:ascii="Book Antiqua" w:eastAsia="Book Antiqua" w:hAnsi="Book Antiqua" w:cs="Book Antiqua"/>
          <w:color w:val="000000"/>
        </w:rPr>
        <w:t xml:space="preserve"> and cancer: from mechanisms to therapeutic implications. </w:t>
      </w:r>
      <w:r w:rsidRPr="0089652E">
        <w:rPr>
          <w:rFonts w:ascii="Book Antiqua" w:eastAsia="Book Antiqua" w:hAnsi="Book Antiqua" w:cs="Book Antiqua"/>
          <w:i/>
          <w:iCs/>
          <w:color w:val="000000"/>
        </w:rPr>
        <w:t>Trends Immunol</w:t>
      </w:r>
      <w:r w:rsidRPr="0089652E">
        <w:rPr>
          <w:rFonts w:ascii="Book Antiqua" w:eastAsia="Book Antiqua" w:hAnsi="Book Antiqua" w:cs="Book Antiqua"/>
          <w:color w:val="000000"/>
        </w:rPr>
        <w:t xml:space="preserve"> 2015; </w:t>
      </w:r>
      <w:r w:rsidRPr="0089652E">
        <w:rPr>
          <w:rFonts w:ascii="Book Antiqua" w:eastAsia="Book Antiqua" w:hAnsi="Book Antiqua" w:cs="Book Antiqua"/>
          <w:b/>
          <w:bCs/>
          <w:color w:val="000000"/>
        </w:rPr>
        <w:t>36</w:t>
      </w:r>
      <w:r w:rsidRPr="0089652E">
        <w:rPr>
          <w:rFonts w:ascii="Book Antiqua" w:eastAsia="Book Antiqua" w:hAnsi="Book Antiqua" w:cs="Book Antiqua"/>
          <w:color w:val="000000"/>
        </w:rPr>
        <w:t>: 229-239 [PMID: 25770924 DOI: 10.1016/j.it.2015.02.004]</w:t>
      </w:r>
    </w:p>
    <w:p w14:paraId="06E17020" w14:textId="77777777" w:rsidR="00A77B3E" w:rsidRPr="0089652E" w:rsidRDefault="009E152E">
      <w:pPr>
        <w:spacing w:line="360" w:lineRule="auto"/>
        <w:jc w:val="both"/>
      </w:pPr>
      <w:r w:rsidRPr="0089652E">
        <w:rPr>
          <w:rFonts w:ascii="Book Antiqua" w:eastAsia="Book Antiqua" w:hAnsi="Book Antiqua" w:cs="Book Antiqua"/>
          <w:color w:val="000000"/>
        </w:rPr>
        <w:t xml:space="preserve">70 </w:t>
      </w:r>
      <w:proofErr w:type="spellStart"/>
      <w:r w:rsidRPr="0089652E">
        <w:rPr>
          <w:rFonts w:ascii="Book Antiqua" w:eastAsia="Book Antiqua" w:hAnsi="Book Antiqua" w:cs="Book Antiqua"/>
          <w:b/>
          <w:bCs/>
          <w:color w:val="000000"/>
        </w:rPr>
        <w:t>Henze</w:t>
      </w:r>
      <w:proofErr w:type="spellEnd"/>
      <w:r w:rsidRPr="0089652E">
        <w:rPr>
          <w:rFonts w:ascii="Book Antiqua" w:eastAsia="Book Antiqua" w:hAnsi="Book Antiqua" w:cs="Book Antiqua"/>
          <w:b/>
          <w:bCs/>
          <w:color w:val="000000"/>
        </w:rPr>
        <w:t xml:space="preserve"> AT</w:t>
      </w:r>
      <w:r w:rsidRPr="0089652E">
        <w:rPr>
          <w:rFonts w:ascii="Book Antiqua" w:eastAsia="Book Antiqua" w:hAnsi="Book Antiqua" w:cs="Book Antiqua"/>
          <w:color w:val="000000"/>
        </w:rPr>
        <w:t xml:space="preserve">, Mazzone M. The impact of hypoxia on tumor-associated macrophages. </w:t>
      </w:r>
      <w:r w:rsidRPr="0089652E">
        <w:rPr>
          <w:rFonts w:ascii="Book Antiqua" w:eastAsia="Book Antiqua" w:hAnsi="Book Antiqua" w:cs="Book Antiqua"/>
          <w:i/>
          <w:iCs/>
          <w:color w:val="000000"/>
        </w:rPr>
        <w:t>J Clin Invest</w:t>
      </w:r>
      <w:r w:rsidRPr="0089652E">
        <w:rPr>
          <w:rFonts w:ascii="Book Antiqua" w:eastAsia="Book Antiqua" w:hAnsi="Book Antiqua" w:cs="Book Antiqua"/>
          <w:color w:val="000000"/>
        </w:rPr>
        <w:t xml:space="preserve"> 2016; </w:t>
      </w:r>
      <w:r w:rsidRPr="0089652E">
        <w:rPr>
          <w:rFonts w:ascii="Book Antiqua" w:eastAsia="Book Antiqua" w:hAnsi="Book Antiqua" w:cs="Book Antiqua"/>
          <w:b/>
          <w:bCs/>
          <w:color w:val="000000"/>
        </w:rPr>
        <w:t>126</w:t>
      </w:r>
      <w:r w:rsidRPr="0089652E">
        <w:rPr>
          <w:rFonts w:ascii="Book Antiqua" w:eastAsia="Book Antiqua" w:hAnsi="Book Antiqua" w:cs="Book Antiqua"/>
          <w:color w:val="000000"/>
        </w:rPr>
        <w:t>: 3672-3679 [PMID: 27482883 DOI: 10.1172/JCI84427]</w:t>
      </w:r>
    </w:p>
    <w:p w14:paraId="11971EFF" w14:textId="77777777" w:rsidR="00A77B3E" w:rsidRPr="0089652E" w:rsidRDefault="009E152E">
      <w:pPr>
        <w:spacing w:line="360" w:lineRule="auto"/>
        <w:jc w:val="both"/>
      </w:pPr>
      <w:r w:rsidRPr="0089652E">
        <w:rPr>
          <w:rFonts w:ascii="Book Antiqua" w:eastAsia="Book Antiqua" w:hAnsi="Book Antiqua" w:cs="Book Antiqua"/>
          <w:color w:val="000000"/>
        </w:rPr>
        <w:t xml:space="preserve">71 </w:t>
      </w:r>
      <w:r w:rsidRPr="0089652E">
        <w:rPr>
          <w:rFonts w:ascii="Book Antiqua" w:eastAsia="Book Antiqua" w:hAnsi="Book Antiqua" w:cs="Book Antiqua"/>
          <w:b/>
          <w:bCs/>
          <w:color w:val="000000"/>
        </w:rPr>
        <w:t>Murdoch C</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Giannoudis</w:t>
      </w:r>
      <w:proofErr w:type="spellEnd"/>
      <w:r w:rsidRPr="0089652E">
        <w:rPr>
          <w:rFonts w:ascii="Book Antiqua" w:eastAsia="Book Antiqua" w:hAnsi="Book Antiqua" w:cs="Book Antiqua"/>
          <w:color w:val="000000"/>
        </w:rPr>
        <w:t xml:space="preserve"> A, Lewis CE. Mechanisms regulating the recruitment of macrophages into hypoxic areas of tumors and other ischemic tissues. </w:t>
      </w:r>
      <w:r w:rsidRPr="0089652E">
        <w:rPr>
          <w:rFonts w:ascii="Book Antiqua" w:eastAsia="Book Antiqua" w:hAnsi="Book Antiqua" w:cs="Book Antiqua"/>
          <w:i/>
          <w:iCs/>
          <w:color w:val="000000"/>
        </w:rPr>
        <w:t>Blood</w:t>
      </w:r>
      <w:r w:rsidRPr="0089652E">
        <w:rPr>
          <w:rFonts w:ascii="Book Antiqua" w:eastAsia="Book Antiqua" w:hAnsi="Book Antiqua" w:cs="Book Antiqua"/>
          <w:color w:val="000000"/>
        </w:rPr>
        <w:t xml:space="preserve"> 2004; </w:t>
      </w:r>
      <w:r w:rsidRPr="0089652E">
        <w:rPr>
          <w:rFonts w:ascii="Book Antiqua" w:eastAsia="Book Antiqua" w:hAnsi="Book Antiqua" w:cs="Book Antiqua"/>
          <w:b/>
          <w:bCs/>
          <w:color w:val="000000"/>
        </w:rPr>
        <w:t>104</w:t>
      </w:r>
      <w:r w:rsidRPr="0089652E">
        <w:rPr>
          <w:rFonts w:ascii="Book Antiqua" w:eastAsia="Book Antiqua" w:hAnsi="Book Antiqua" w:cs="Book Antiqua"/>
          <w:color w:val="000000"/>
        </w:rPr>
        <w:t>: 2224-2234 [PMID: 15231578 DOI: 10.1182/blood-2004-03-1109]</w:t>
      </w:r>
    </w:p>
    <w:p w14:paraId="6D8CC5EB" w14:textId="77777777" w:rsidR="00A77B3E" w:rsidRPr="0089652E" w:rsidRDefault="009E152E">
      <w:pPr>
        <w:spacing w:line="360" w:lineRule="auto"/>
        <w:jc w:val="both"/>
      </w:pPr>
      <w:r w:rsidRPr="0089652E">
        <w:rPr>
          <w:rFonts w:ascii="Book Antiqua" w:eastAsia="Book Antiqua" w:hAnsi="Book Antiqua" w:cs="Book Antiqua"/>
          <w:color w:val="000000"/>
        </w:rPr>
        <w:t xml:space="preserve">72 </w:t>
      </w:r>
      <w:r w:rsidRPr="0089652E">
        <w:rPr>
          <w:rFonts w:ascii="Book Antiqua" w:eastAsia="Book Antiqua" w:hAnsi="Book Antiqua" w:cs="Book Antiqua"/>
          <w:b/>
          <w:bCs/>
          <w:color w:val="000000"/>
        </w:rPr>
        <w:t>Murdoch C</w:t>
      </w:r>
      <w:r w:rsidRPr="0089652E">
        <w:rPr>
          <w:rFonts w:ascii="Book Antiqua" w:eastAsia="Book Antiqua" w:hAnsi="Book Antiqua" w:cs="Book Antiqua"/>
          <w:color w:val="000000"/>
        </w:rPr>
        <w:t xml:space="preserve">, Lewis CE. Macrophage migration and gene expression in response to tumor hypoxia. </w:t>
      </w:r>
      <w:r w:rsidRPr="0089652E">
        <w:rPr>
          <w:rFonts w:ascii="Book Antiqua" w:eastAsia="Book Antiqua" w:hAnsi="Book Antiqua" w:cs="Book Antiqua"/>
          <w:i/>
          <w:iCs/>
          <w:color w:val="000000"/>
        </w:rPr>
        <w:t>Int J Cancer</w:t>
      </w:r>
      <w:r w:rsidRPr="0089652E">
        <w:rPr>
          <w:rFonts w:ascii="Book Antiqua" w:eastAsia="Book Antiqua" w:hAnsi="Book Antiqua" w:cs="Book Antiqua"/>
          <w:color w:val="000000"/>
        </w:rPr>
        <w:t xml:space="preserve"> 2005; </w:t>
      </w:r>
      <w:r w:rsidRPr="0089652E">
        <w:rPr>
          <w:rFonts w:ascii="Book Antiqua" w:eastAsia="Book Antiqua" w:hAnsi="Book Antiqua" w:cs="Book Antiqua"/>
          <w:b/>
          <w:bCs/>
          <w:color w:val="000000"/>
        </w:rPr>
        <w:t>117</w:t>
      </w:r>
      <w:r w:rsidRPr="0089652E">
        <w:rPr>
          <w:rFonts w:ascii="Book Antiqua" w:eastAsia="Book Antiqua" w:hAnsi="Book Antiqua" w:cs="Book Antiqua"/>
          <w:color w:val="000000"/>
        </w:rPr>
        <w:t>: 701-708 [PMID: 16106399 DOI: 10.1002/ijc.21422]</w:t>
      </w:r>
    </w:p>
    <w:p w14:paraId="4C91CBCB" w14:textId="77777777" w:rsidR="00A77B3E" w:rsidRPr="0089652E" w:rsidRDefault="009E152E">
      <w:pPr>
        <w:spacing w:line="360" w:lineRule="auto"/>
        <w:jc w:val="both"/>
      </w:pPr>
      <w:r w:rsidRPr="0089652E">
        <w:rPr>
          <w:rFonts w:ascii="Book Antiqua" w:eastAsia="Book Antiqua" w:hAnsi="Book Antiqua" w:cs="Book Antiqua"/>
          <w:color w:val="000000"/>
        </w:rPr>
        <w:t xml:space="preserve">73 </w:t>
      </w:r>
      <w:proofErr w:type="spellStart"/>
      <w:r w:rsidRPr="0089652E">
        <w:rPr>
          <w:rFonts w:ascii="Book Antiqua" w:eastAsia="Book Antiqua" w:hAnsi="Book Antiqua" w:cs="Book Antiqua"/>
          <w:b/>
          <w:bCs/>
          <w:color w:val="000000"/>
        </w:rPr>
        <w:t>Schioppa</w:t>
      </w:r>
      <w:proofErr w:type="spellEnd"/>
      <w:r w:rsidRPr="0089652E">
        <w:rPr>
          <w:rFonts w:ascii="Book Antiqua" w:eastAsia="Book Antiqua" w:hAnsi="Book Antiqua" w:cs="Book Antiqua"/>
          <w:b/>
          <w:bCs/>
          <w:color w:val="000000"/>
        </w:rPr>
        <w:t xml:space="preserve"> T</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Uranchimeg</w:t>
      </w:r>
      <w:proofErr w:type="spellEnd"/>
      <w:r w:rsidRPr="0089652E">
        <w:rPr>
          <w:rFonts w:ascii="Book Antiqua" w:eastAsia="Book Antiqua" w:hAnsi="Book Antiqua" w:cs="Book Antiqua"/>
          <w:color w:val="000000"/>
        </w:rPr>
        <w:t xml:space="preserve"> B, </w:t>
      </w:r>
      <w:proofErr w:type="spellStart"/>
      <w:r w:rsidRPr="0089652E">
        <w:rPr>
          <w:rFonts w:ascii="Book Antiqua" w:eastAsia="Book Antiqua" w:hAnsi="Book Antiqua" w:cs="Book Antiqua"/>
          <w:color w:val="000000"/>
        </w:rPr>
        <w:t>Saccani</w:t>
      </w:r>
      <w:proofErr w:type="spellEnd"/>
      <w:r w:rsidRPr="0089652E">
        <w:rPr>
          <w:rFonts w:ascii="Book Antiqua" w:eastAsia="Book Antiqua" w:hAnsi="Book Antiqua" w:cs="Book Antiqua"/>
          <w:color w:val="000000"/>
        </w:rPr>
        <w:t xml:space="preserve"> A, Biswas SK, </w:t>
      </w:r>
      <w:proofErr w:type="spellStart"/>
      <w:r w:rsidRPr="0089652E">
        <w:rPr>
          <w:rFonts w:ascii="Book Antiqua" w:eastAsia="Book Antiqua" w:hAnsi="Book Antiqua" w:cs="Book Antiqua"/>
          <w:color w:val="000000"/>
        </w:rPr>
        <w:t>Doni</w:t>
      </w:r>
      <w:proofErr w:type="spellEnd"/>
      <w:r w:rsidRPr="0089652E">
        <w:rPr>
          <w:rFonts w:ascii="Book Antiqua" w:eastAsia="Book Antiqua" w:hAnsi="Book Antiqua" w:cs="Book Antiqua"/>
          <w:color w:val="000000"/>
        </w:rPr>
        <w:t xml:space="preserve"> A, </w:t>
      </w:r>
      <w:proofErr w:type="spellStart"/>
      <w:r w:rsidRPr="0089652E">
        <w:rPr>
          <w:rFonts w:ascii="Book Antiqua" w:eastAsia="Book Antiqua" w:hAnsi="Book Antiqua" w:cs="Book Antiqua"/>
          <w:color w:val="000000"/>
        </w:rPr>
        <w:t>Rapisarda</w:t>
      </w:r>
      <w:proofErr w:type="spellEnd"/>
      <w:r w:rsidRPr="0089652E">
        <w:rPr>
          <w:rFonts w:ascii="Book Antiqua" w:eastAsia="Book Antiqua" w:hAnsi="Book Antiqua" w:cs="Book Antiqua"/>
          <w:color w:val="000000"/>
        </w:rPr>
        <w:t xml:space="preserve"> A, </w:t>
      </w:r>
      <w:proofErr w:type="spellStart"/>
      <w:r w:rsidRPr="0089652E">
        <w:rPr>
          <w:rFonts w:ascii="Book Antiqua" w:eastAsia="Book Antiqua" w:hAnsi="Book Antiqua" w:cs="Book Antiqua"/>
          <w:color w:val="000000"/>
        </w:rPr>
        <w:t>Bernasconi</w:t>
      </w:r>
      <w:proofErr w:type="spellEnd"/>
      <w:r w:rsidRPr="0089652E">
        <w:rPr>
          <w:rFonts w:ascii="Book Antiqua" w:eastAsia="Book Antiqua" w:hAnsi="Book Antiqua" w:cs="Book Antiqua"/>
          <w:color w:val="000000"/>
        </w:rPr>
        <w:t xml:space="preserve"> S, </w:t>
      </w:r>
      <w:proofErr w:type="spellStart"/>
      <w:r w:rsidRPr="0089652E">
        <w:rPr>
          <w:rFonts w:ascii="Book Antiqua" w:eastAsia="Book Antiqua" w:hAnsi="Book Antiqua" w:cs="Book Antiqua"/>
          <w:color w:val="000000"/>
        </w:rPr>
        <w:t>Saccani</w:t>
      </w:r>
      <w:proofErr w:type="spellEnd"/>
      <w:r w:rsidRPr="0089652E">
        <w:rPr>
          <w:rFonts w:ascii="Book Antiqua" w:eastAsia="Book Antiqua" w:hAnsi="Book Antiqua" w:cs="Book Antiqua"/>
          <w:color w:val="000000"/>
        </w:rPr>
        <w:t xml:space="preserve"> S, </w:t>
      </w:r>
      <w:proofErr w:type="spellStart"/>
      <w:r w:rsidRPr="0089652E">
        <w:rPr>
          <w:rFonts w:ascii="Book Antiqua" w:eastAsia="Book Antiqua" w:hAnsi="Book Antiqua" w:cs="Book Antiqua"/>
          <w:color w:val="000000"/>
        </w:rPr>
        <w:t>Nebuloni</w:t>
      </w:r>
      <w:proofErr w:type="spellEnd"/>
      <w:r w:rsidRPr="0089652E">
        <w:rPr>
          <w:rFonts w:ascii="Book Antiqua" w:eastAsia="Book Antiqua" w:hAnsi="Book Antiqua" w:cs="Book Antiqua"/>
          <w:color w:val="000000"/>
        </w:rPr>
        <w:t xml:space="preserve"> M, </w:t>
      </w:r>
      <w:proofErr w:type="spellStart"/>
      <w:r w:rsidRPr="0089652E">
        <w:rPr>
          <w:rFonts w:ascii="Book Antiqua" w:eastAsia="Book Antiqua" w:hAnsi="Book Antiqua" w:cs="Book Antiqua"/>
          <w:color w:val="000000"/>
        </w:rPr>
        <w:t>Vago</w:t>
      </w:r>
      <w:proofErr w:type="spellEnd"/>
      <w:r w:rsidRPr="0089652E">
        <w:rPr>
          <w:rFonts w:ascii="Book Antiqua" w:eastAsia="Book Antiqua" w:hAnsi="Book Antiqua" w:cs="Book Antiqua"/>
          <w:color w:val="000000"/>
        </w:rPr>
        <w:t xml:space="preserve"> L, </w:t>
      </w:r>
      <w:proofErr w:type="spellStart"/>
      <w:r w:rsidRPr="0089652E">
        <w:rPr>
          <w:rFonts w:ascii="Book Antiqua" w:eastAsia="Book Antiqua" w:hAnsi="Book Antiqua" w:cs="Book Antiqua"/>
          <w:color w:val="000000"/>
        </w:rPr>
        <w:t>Mantovani</w:t>
      </w:r>
      <w:proofErr w:type="spellEnd"/>
      <w:r w:rsidRPr="0089652E">
        <w:rPr>
          <w:rFonts w:ascii="Book Antiqua" w:eastAsia="Book Antiqua" w:hAnsi="Book Antiqua" w:cs="Book Antiqua"/>
          <w:color w:val="000000"/>
        </w:rPr>
        <w:t xml:space="preserve"> A, Melillo G, </w:t>
      </w:r>
      <w:proofErr w:type="spellStart"/>
      <w:r w:rsidRPr="0089652E">
        <w:rPr>
          <w:rFonts w:ascii="Book Antiqua" w:eastAsia="Book Antiqua" w:hAnsi="Book Antiqua" w:cs="Book Antiqua"/>
          <w:color w:val="000000"/>
        </w:rPr>
        <w:t>Sica</w:t>
      </w:r>
      <w:proofErr w:type="spellEnd"/>
      <w:r w:rsidRPr="0089652E">
        <w:rPr>
          <w:rFonts w:ascii="Book Antiqua" w:eastAsia="Book Antiqua" w:hAnsi="Book Antiqua" w:cs="Book Antiqua"/>
          <w:color w:val="000000"/>
        </w:rPr>
        <w:t xml:space="preserve"> A. Regulation of the chemokine receptor CXCR4 by hypoxia. </w:t>
      </w:r>
      <w:r w:rsidRPr="0089652E">
        <w:rPr>
          <w:rFonts w:ascii="Book Antiqua" w:eastAsia="Book Antiqua" w:hAnsi="Book Antiqua" w:cs="Book Antiqua"/>
          <w:i/>
          <w:iCs/>
          <w:color w:val="000000"/>
        </w:rPr>
        <w:t>J Exp Med</w:t>
      </w:r>
      <w:r w:rsidRPr="0089652E">
        <w:rPr>
          <w:rFonts w:ascii="Book Antiqua" w:eastAsia="Book Antiqua" w:hAnsi="Book Antiqua" w:cs="Book Antiqua"/>
          <w:color w:val="000000"/>
        </w:rPr>
        <w:t xml:space="preserve"> 2003; </w:t>
      </w:r>
      <w:r w:rsidRPr="0089652E">
        <w:rPr>
          <w:rFonts w:ascii="Book Antiqua" w:eastAsia="Book Antiqua" w:hAnsi="Book Antiqua" w:cs="Book Antiqua"/>
          <w:b/>
          <w:bCs/>
          <w:color w:val="000000"/>
        </w:rPr>
        <w:t>198</w:t>
      </w:r>
      <w:r w:rsidRPr="0089652E">
        <w:rPr>
          <w:rFonts w:ascii="Book Antiqua" w:eastAsia="Book Antiqua" w:hAnsi="Book Antiqua" w:cs="Book Antiqua"/>
          <w:color w:val="000000"/>
        </w:rPr>
        <w:t>: 1391-1402 [PMID: 14597738 DOI: 10.1084/jem.20030267]</w:t>
      </w:r>
    </w:p>
    <w:p w14:paraId="10441BAB" w14:textId="77777777" w:rsidR="00A77B3E" w:rsidRPr="0089652E" w:rsidRDefault="009E152E">
      <w:pPr>
        <w:spacing w:line="360" w:lineRule="auto"/>
        <w:jc w:val="both"/>
      </w:pPr>
      <w:r w:rsidRPr="0089652E">
        <w:rPr>
          <w:rFonts w:ascii="Book Antiqua" w:eastAsia="Book Antiqua" w:hAnsi="Book Antiqua" w:cs="Book Antiqua"/>
          <w:color w:val="000000"/>
        </w:rPr>
        <w:t xml:space="preserve">74 </w:t>
      </w:r>
      <w:proofErr w:type="spellStart"/>
      <w:r w:rsidRPr="0089652E">
        <w:rPr>
          <w:rFonts w:ascii="Book Antiqua" w:eastAsia="Book Antiqua" w:hAnsi="Book Antiqua" w:cs="Book Antiqua"/>
          <w:b/>
          <w:bCs/>
          <w:color w:val="000000"/>
        </w:rPr>
        <w:t>Bingle</w:t>
      </w:r>
      <w:proofErr w:type="spellEnd"/>
      <w:r w:rsidRPr="0089652E">
        <w:rPr>
          <w:rFonts w:ascii="Book Antiqua" w:eastAsia="Book Antiqua" w:hAnsi="Book Antiqua" w:cs="Book Antiqua"/>
          <w:b/>
          <w:bCs/>
          <w:color w:val="000000"/>
        </w:rPr>
        <w:t xml:space="preserve"> L</w:t>
      </w:r>
      <w:r w:rsidRPr="0089652E">
        <w:rPr>
          <w:rFonts w:ascii="Book Antiqua" w:eastAsia="Book Antiqua" w:hAnsi="Book Antiqua" w:cs="Book Antiqua"/>
          <w:color w:val="000000"/>
        </w:rPr>
        <w:t xml:space="preserve">, Brown NJ, Lewis CE. The role of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-associated macrophages in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progression: implications for new anticancer therapies. </w:t>
      </w:r>
      <w:r w:rsidRPr="0089652E">
        <w:rPr>
          <w:rFonts w:ascii="Book Antiqua" w:eastAsia="Book Antiqua" w:hAnsi="Book Antiqua" w:cs="Book Antiqua"/>
          <w:i/>
          <w:iCs/>
          <w:color w:val="000000"/>
        </w:rPr>
        <w:t xml:space="preserve">J </w:t>
      </w:r>
      <w:proofErr w:type="spellStart"/>
      <w:r w:rsidRPr="0089652E">
        <w:rPr>
          <w:rFonts w:ascii="Book Antiqua" w:eastAsia="Book Antiqua" w:hAnsi="Book Antiqua" w:cs="Book Antiqua"/>
          <w:i/>
          <w:iCs/>
          <w:color w:val="000000"/>
        </w:rPr>
        <w:t>Pathol</w:t>
      </w:r>
      <w:proofErr w:type="spellEnd"/>
      <w:r w:rsidRPr="0089652E">
        <w:rPr>
          <w:rFonts w:ascii="Book Antiqua" w:eastAsia="Book Antiqua" w:hAnsi="Book Antiqua" w:cs="Book Antiqua"/>
          <w:color w:val="000000"/>
        </w:rPr>
        <w:t xml:space="preserve"> 2002; </w:t>
      </w:r>
      <w:r w:rsidRPr="0089652E">
        <w:rPr>
          <w:rFonts w:ascii="Book Antiqua" w:eastAsia="Book Antiqua" w:hAnsi="Book Antiqua" w:cs="Book Antiqua"/>
          <w:b/>
          <w:bCs/>
          <w:color w:val="000000"/>
        </w:rPr>
        <w:t>196</w:t>
      </w:r>
      <w:r w:rsidRPr="0089652E">
        <w:rPr>
          <w:rFonts w:ascii="Book Antiqua" w:eastAsia="Book Antiqua" w:hAnsi="Book Antiqua" w:cs="Book Antiqua"/>
          <w:color w:val="000000"/>
        </w:rPr>
        <w:t>: 254-265 [PMID: 11857487 DOI: 10.1002/path.1027]</w:t>
      </w:r>
    </w:p>
    <w:p w14:paraId="1FE61855" w14:textId="77777777" w:rsidR="00A77B3E" w:rsidRPr="0089652E" w:rsidRDefault="009E152E">
      <w:pPr>
        <w:spacing w:line="360" w:lineRule="auto"/>
        <w:jc w:val="both"/>
      </w:pPr>
      <w:r w:rsidRPr="0089652E">
        <w:rPr>
          <w:rFonts w:ascii="Book Antiqua" w:eastAsia="Book Antiqua" w:hAnsi="Book Antiqua" w:cs="Book Antiqua"/>
          <w:color w:val="000000"/>
        </w:rPr>
        <w:t xml:space="preserve">75 </w:t>
      </w:r>
      <w:r w:rsidRPr="0089652E">
        <w:rPr>
          <w:rFonts w:ascii="Book Antiqua" w:eastAsia="Book Antiqua" w:hAnsi="Book Antiqua" w:cs="Book Antiqua"/>
          <w:b/>
          <w:bCs/>
          <w:color w:val="000000"/>
        </w:rPr>
        <w:t>Qian BZ</w:t>
      </w:r>
      <w:r w:rsidRPr="0089652E">
        <w:rPr>
          <w:rFonts w:ascii="Book Antiqua" w:eastAsia="Book Antiqua" w:hAnsi="Book Antiqua" w:cs="Book Antiqua"/>
          <w:color w:val="000000"/>
        </w:rPr>
        <w:t xml:space="preserve">, Pollard JW. Macrophage diversity enhances tumor progression and metastasis. </w:t>
      </w:r>
      <w:r w:rsidRPr="0089652E">
        <w:rPr>
          <w:rFonts w:ascii="Book Antiqua" w:eastAsia="Book Antiqua" w:hAnsi="Book Antiqua" w:cs="Book Antiqua"/>
          <w:i/>
          <w:iCs/>
          <w:color w:val="000000"/>
        </w:rPr>
        <w:t>Cell</w:t>
      </w:r>
      <w:r w:rsidRPr="0089652E">
        <w:rPr>
          <w:rFonts w:ascii="Book Antiqua" w:eastAsia="Book Antiqua" w:hAnsi="Book Antiqua" w:cs="Book Antiqua"/>
          <w:color w:val="000000"/>
        </w:rPr>
        <w:t xml:space="preserve"> 2010; </w:t>
      </w:r>
      <w:r w:rsidRPr="0089652E">
        <w:rPr>
          <w:rFonts w:ascii="Book Antiqua" w:eastAsia="Book Antiqua" w:hAnsi="Book Antiqua" w:cs="Book Antiqua"/>
          <w:b/>
          <w:bCs/>
          <w:color w:val="000000"/>
        </w:rPr>
        <w:t>141</w:t>
      </w:r>
      <w:r w:rsidRPr="0089652E">
        <w:rPr>
          <w:rFonts w:ascii="Book Antiqua" w:eastAsia="Book Antiqua" w:hAnsi="Book Antiqua" w:cs="Book Antiqua"/>
          <w:color w:val="000000"/>
        </w:rPr>
        <w:t>: 39-51 [PMID: 20371344 DOI: 10.1016/j.cell.2010.03.014]</w:t>
      </w:r>
    </w:p>
    <w:p w14:paraId="59404AF8" w14:textId="77777777" w:rsidR="00A77B3E" w:rsidRPr="0089652E" w:rsidRDefault="009E152E">
      <w:pPr>
        <w:spacing w:line="360" w:lineRule="auto"/>
        <w:jc w:val="both"/>
      </w:pPr>
      <w:r w:rsidRPr="0089652E">
        <w:rPr>
          <w:rFonts w:ascii="Book Antiqua" w:eastAsia="Book Antiqua" w:hAnsi="Book Antiqua" w:cs="Book Antiqua"/>
          <w:color w:val="000000"/>
        </w:rPr>
        <w:lastRenderedPageBreak/>
        <w:t xml:space="preserve">76 </w:t>
      </w:r>
      <w:proofErr w:type="spellStart"/>
      <w:r w:rsidRPr="0089652E">
        <w:rPr>
          <w:rFonts w:ascii="Book Antiqua" w:eastAsia="Book Antiqua" w:hAnsi="Book Antiqua" w:cs="Book Antiqua"/>
          <w:b/>
          <w:bCs/>
          <w:color w:val="000000"/>
        </w:rPr>
        <w:t>Steidl</w:t>
      </w:r>
      <w:proofErr w:type="spellEnd"/>
      <w:r w:rsidRPr="0089652E">
        <w:rPr>
          <w:rFonts w:ascii="Book Antiqua" w:eastAsia="Book Antiqua" w:hAnsi="Book Antiqua" w:cs="Book Antiqua"/>
          <w:b/>
          <w:bCs/>
          <w:color w:val="000000"/>
        </w:rPr>
        <w:t xml:space="preserve"> C</w:t>
      </w:r>
      <w:r w:rsidRPr="0089652E">
        <w:rPr>
          <w:rFonts w:ascii="Book Antiqua" w:eastAsia="Book Antiqua" w:hAnsi="Book Antiqua" w:cs="Book Antiqua"/>
          <w:color w:val="000000"/>
        </w:rPr>
        <w:t xml:space="preserve">, Lee T, Shah SP, Farinha P, Han G, </w:t>
      </w:r>
      <w:proofErr w:type="spellStart"/>
      <w:r w:rsidRPr="0089652E">
        <w:rPr>
          <w:rFonts w:ascii="Book Antiqua" w:eastAsia="Book Antiqua" w:hAnsi="Book Antiqua" w:cs="Book Antiqua"/>
          <w:color w:val="000000"/>
        </w:rPr>
        <w:t>Nayar</w:t>
      </w:r>
      <w:proofErr w:type="spellEnd"/>
      <w:r w:rsidRPr="0089652E">
        <w:rPr>
          <w:rFonts w:ascii="Book Antiqua" w:eastAsia="Book Antiqua" w:hAnsi="Book Antiqua" w:cs="Book Antiqua"/>
          <w:color w:val="000000"/>
        </w:rPr>
        <w:t xml:space="preserve"> T, Delaney A, Jones SJ, Iqbal J, </w:t>
      </w:r>
      <w:proofErr w:type="spellStart"/>
      <w:r w:rsidRPr="0089652E">
        <w:rPr>
          <w:rFonts w:ascii="Book Antiqua" w:eastAsia="Book Antiqua" w:hAnsi="Book Antiqua" w:cs="Book Antiqua"/>
          <w:color w:val="000000"/>
        </w:rPr>
        <w:t>Weisenburger</w:t>
      </w:r>
      <w:proofErr w:type="spellEnd"/>
      <w:r w:rsidRPr="0089652E">
        <w:rPr>
          <w:rFonts w:ascii="Book Antiqua" w:eastAsia="Book Antiqua" w:hAnsi="Book Antiqua" w:cs="Book Antiqua"/>
          <w:color w:val="000000"/>
        </w:rPr>
        <w:t xml:space="preserve"> DD, Bast MA, Rosenwald A, Muller-</w:t>
      </w:r>
      <w:proofErr w:type="spellStart"/>
      <w:r w:rsidRPr="0089652E">
        <w:rPr>
          <w:rFonts w:ascii="Book Antiqua" w:eastAsia="Book Antiqua" w:hAnsi="Book Antiqua" w:cs="Book Antiqua"/>
          <w:color w:val="000000"/>
        </w:rPr>
        <w:t>Hermelink</w:t>
      </w:r>
      <w:proofErr w:type="spellEnd"/>
      <w:r w:rsidRPr="0089652E">
        <w:rPr>
          <w:rFonts w:ascii="Book Antiqua" w:eastAsia="Book Antiqua" w:hAnsi="Book Antiqua" w:cs="Book Antiqua"/>
          <w:color w:val="000000"/>
        </w:rPr>
        <w:t xml:space="preserve"> HK, </w:t>
      </w:r>
      <w:proofErr w:type="spellStart"/>
      <w:r w:rsidRPr="0089652E">
        <w:rPr>
          <w:rFonts w:ascii="Book Antiqua" w:eastAsia="Book Antiqua" w:hAnsi="Book Antiqua" w:cs="Book Antiqua"/>
          <w:color w:val="000000"/>
        </w:rPr>
        <w:t>Rimsza</w:t>
      </w:r>
      <w:proofErr w:type="spellEnd"/>
      <w:r w:rsidRPr="0089652E">
        <w:rPr>
          <w:rFonts w:ascii="Book Antiqua" w:eastAsia="Book Antiqua" w:hAnsi="Book Antiqua" w:cs="Book Antiqua"/>
          <w:color w:val="000000"/>
        </w:rPr>
        <w:t xml:space="preserve"> LM, Campo E, </w:t>
      </w:r>
      <w:proofErr w:type="spellStart"/>
      <w:r w:rsidRPr="0089652E">
        <w:rPr>
          <w:rFonts w:ascii="Book Antiqua" w:eastAsia="Book Antiqua" w:hAnsi="Book Antiqua" w:cs="Book Antiqua"/>
          <w:color w:val="000000"/>
        </w:rPr>
        <w:t>Delabie</w:t>
      </w:r>
      <w:proofErr w:type="spellEnd"/>
      <w:r w:rsidRPr="0089652E">
        <w:rPr>
          <w:rFonts w:ascii="Book Antiqua" w:eastAsia="Book Antiqua" w:hAnsi="Book Antiqua" w:cs="Book Antiqua"/>
          <w:color w:val="000000"/>
        </w:rPr>
        <w:t xml:space="preserve"> J, </w:t>
      </w:r>
      <w:proofErr w:type="spellStart"/>
      <w:r w:rsidRPr="0089652E">
        <w:rPr>
          <w:rFonts w:ascii="Book Antiqua" w:eastAsia="Book Antiqua" w:hAnsi="Book Antiqua" w:cs="Book Antiqua"/>
          <w:color w:val="000000"/>
        </w:rPr>
        <w:t>Braziel</w:t>
      </w:r>
      <w:proofErr w:type="spellEnd"/>
      <w:r w:rsidRPr="0089652E">
        <w:rPr>
          <w:rFonts w:ascii="Book Antiqua" w:eastAsia="Book Antiqua" w:hAnsi="Book Antiqua" w:cs="Book Antiqua"/>
          <w:color w:val="000000"/>
        </w:rPr>
        <w:t xml:space="preserve"> RM, Cook JR, Tubbs RR, Jaffe ES, Lenz G, Connors JM, Staudt LM, Chan WC, Gascoyne RD. Tumor-associated </w:t>
      </w:r>
      <w:proofErr w:type="gramStart"/>
      <w:r w:rsidRPr="0089652E">
        <w:rPr>
          <w:rFonts w:ascii="Book Antiqua" w:eastAsia="Book Antiqua" w:hAnsi="Book Antiqua" w:cs="Book Antiqua"/>
          <w:color w:val="000000"/>
        </w:rPr>
        <w:t>macrophages</w:t>
      </w:r>
      <w:proofErr w:type="gramEnd"/>
      <w:r w:rsidRPr="0089652E">
        <w:rPr>
          <w:rFonts w:ascii="Book Antiqua" w:eastAsia="Book Antiqua" w:hAnsi="Book Antiqua" w:cs="Book Antiqua"/>
          <w:color w:val="000000"/>
        </w:rPr>
        <w:t xml:space="preserve"> and survival in classic Hodgkin's lymphoma. </w:t>
      </w:r>
      <w:r w:rsidRPr="0089652E">
        <w:rPr>
          <w:rFonts w:ascii="Book Antiqua" w:eastAsia="Book Antiqua" w:hAnsi="Book Antiqua" w:cs="Book Antiqua"/>
          <w:i/>
          <w:iCs/>
          <w:color w:val="000000"/>
        </w:rPr>
        <w:t xml:space="preserve">N </w:t>
      </w:r>
      <w:proofErr w:type="spellStart"/>
      <w:r w:rsidRPr="0089652E">
        <w:rPr>
          <w:rFonts w:ascii="Book Antiqua" w:eastAsia="Book Antiqua" w:hAnsi="Book Antiqua" w:cs="Book Antiqua"/>
          <w:i/>
          <w:iCs/>
          <w:color w:val="000000"/>
        </w:rPr>
        <w:t>Engl</w:t>
      </w:r>
      <w:proofErr w:type="spellEnd"/>
      <w:r w:rsidRPr="0089652E">
        <w:rPr>
          <w:rFonts w:ascii="Book Antiqua" w:eastAsia="Book Antiqua" w:hAnsi="Book Antiqua" w:cs="Book Antiqua"/>
          <w:i/>
          <w:iCs/>
          <w:color w:val="000000"/>
        </w:rPr>
        <w:t xml:space="preserve"> J Med</w:t>
      </w:r>
      <w:r w:rsidRPr="0089652E">
        <w:rPr>
          <w:rFonts w:ascii="Book Antiqua" w:eastAsia="Book Antiqua" w:hAnsi="Book Antiqua" w:cs="Book Antiqua"/>
          <w:color w:val="000000"/>
        </w:rPr>
        <w:t xml:space="preserve"> 2010; </w:t>
      </w:r>
      <w:r w:rsidRPr="0089652E">
        <w:rPr>
          <w:rFonts w:ascii="Book Antiqua" w:eastAsia="Book Antiqua" w:hAnsi="Book Antiqua" w:cs="Book Antiqua"/>
          <w:b/>
          <w:bCs/>
          <w:color w:val="000000"/>
        </w:rPr>
        <w:t>362</w:t>
      </w:r>
      <w:r w:rsidRPr="0089652E">
        <w:rPr>
          <w:rFonts w:ascii="Book Antiqua" w:eastAsia="Book Antiqua" w:hAnsi="Book Antiqua" w:cs="Book Antiqua"/>
          <w:color w:val="000000"/>
        </w:rPr>
        <w:t>: 875-885 [PMID: 20220182 DOI: 10.1056/NEJMoa0905680]</w:t>
      </w:r>
    </w:p>
    <w:p w14:paraId="128900FC" w14:textId="77777777" w:rsidR="00A77B3E" w:rsidRPr="0089652E" w:rsidRDefault="009E152E">
      <w:pPr>
        <w:spacing w:line="360" w:lineRule="auto"/>
        <w:jc w:val="both"/>
      </w:pPr>
      <w:r w:rsidRPr="0089652E">
        <w:rPr>
          <w:rFonts w:ascii="Book Antiqua" w:eastAsia="Book Antiqua" w:hAnsi="Book Antiqua" w:cs="Book Antiqua"/>
          <w:color w:val="000000"/>
        </w:rPr>
        <w:t xml:space="preserve">77 </w:t>
      </w:r>
      <w:r w:rsidRPr="0089652E">
        <w:rPr>
          <w:rFonts w:ascii="Book Antiqua" w:eastAsia="Book Antiqua" w:hAnsi="Book Antiqua" w:cs="Book Antiqua"/>
          <w:b/>
          <w:bCs/>
          <w:color w:val="000000"/>
        </w:rPr>
        <w:t>Li J</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Xie</w:t>
      </w:r>
      <w:proofErr w:type="spellEnd"/>
      <w:r w:rsidRPr="0089652E">
        <w:rPr>
          <w:rFonts w:ascii="Book Antiqua" w:eastAsia="Book Antiqua" w:hAnsi="Book Antiqua" w:cs="Book Antiqua"/>
          <w:color w:val="000000"/>
        </w:rPr>
        <w:t xml:space="preserve"> Y, Wang X, Li F, Li S, Li M, Peng H, Yang L, Liu C, Pang L, Zou H, Zhao J, Qi Y, Cao Y, Hu J. Prognostic impact of tumor-associated macrophage infiltration in esophageal cancer: a meta-analysis. </w:t>
      </w:r>
      <w:r w:rsidRPr="0089652E">
        <w:rPr>
          <w:rFonts w:ascii="Book Antiqua" w:eastAsia="Book Antiqua" w:hAnsi="Book Antiqua" w:cs="Book Antiqua"/>
          <w:i/>
          <w:iCs/>
          <w:color w:val="000000"/>
        </w:rPr>
        <w:t>Future Oncol</w:t>
      </w:r>
      <w:r w:rsidRPr="0089652E">
        <w:rPr>
          <w:rFonts w:ascii="Book Antiqua" w:eastAsia="Book Antiqua" w:hAnsi="Book Antiqua" w:cs="Book Antiqua"/>
          <w:color w:val="000000"/>
        </w:rPr>
        <w:t xml:space="preserve"> 2019; </w:t>
      </w:r>
      <w:r w:rsidRPr="0089652E">
        <w:rPr>
          <w:rFonts w:ascii="Book Antiqua" w:eastAsia="Book Antiqua" w:hAnsi="Book Antiqua" w:cs="Book Antiqua"/>
          <w:b/>
          <w:bCs/>
          <w:color w:val="000000"/>
        </w:rPr>
        <w:t>15</w:t>
      </w:r>
      <w:r w:rsidRPr="0089652E">
        <w:rPr>
          <w:rFonts w:ascii="Book Antiqua" w:eastAsia="Book Antiqua" w:hAnsi="Book Antiqua" w:cs="Book Antiqua"/>
          <w:color w:val="000000"/>
        </w:rPr>
        <w:t>: 2303-2317 [PMID: 31237146 DOI: 10.2217/fon-2018-0669]</w:t>
      </w:r>
    </w:p>
    <w:p w14:paraId="2CF784D0" w14:textId="77777777" w:rsidR="00A77B3E" w:rsidRPr="0089652E" w:rsidRDefault="009E152E">
      <w:pPr>
        <w:spacing w:line="360" w:lineRule="auto"/>
        <w:jc w:val="both"/>
      </w:pPr>
      <w:r w:rsidRPr="0089652E">
        <w:rPr>
          <w:rFonts w:ascii="Book Antiqua" w:eastAsia="Book Antiqua" w:hAnsi="Book Antiqua" w:cs="Book Antiqua"/>
          <w:color w:val="000000"/>
        </w:rPr>
        <w:t xml:space="preserve">78 </w:t>
      </w:r>
      <w:r w:rsidRPr="0089652E">
        <w:rPr>
          <w:rFonts w:ascii="Book Antiqua" w:eastAsia="Book Antiqua" w:hAnsi="Book Antiqua" w:cs="Book Antiqua"/>
          <w:b/>
          <w:bCs/>
          <w:color w:val="000000"/>
        </w:rPr>
        <w:t>Yagi T</w:t>
      </w:r>
      <w:r w:rsidRPr="0089652E">
        <w:rPr>
          <w:rFonts w:ascii="Book Antiqua" w:eastAsia="Book Antiqua" w:hAnsi="Book Antiqua" w:cs="Book Antiqua"/>
          <w:color w:val="000000"/>
        </w:rPr>
        <w:t xml:space="preserve">, Baba Y, </w:t>
      </w:r>
      <w:proofErr w:type="spellStart"/>
      <w:r w:rsidRPr="0089652E">
        <w:rPr>
          <w:rFonts w:ascii="Book Antiqua" w:eastAsia="Book Antiqua" w:hAnsi="Book Antiqua" w:cs="Book Antiqua"/>
          <w:color w:val="000000"/>
        </w:rPr>
        <w:t>Okadome</w:t>
      </w:r>
      <w:proofErr w:type="spellEnd"/>
      <w:r w:rsidRPr="0089652E">
        <w:rPr>
          <w:rFonts w:ascii="Book Antiqua" w:eastAsia="Book Antiqua" w:hAnsi="Book Antiqua" w:cs="Book Antiqua"/>
          <w:color w:val="000000"/>
        </w:rPr>
        <w:t xml:space="preserve"> K, </w:t>
      </w:r>
      <w:proofErr w:type="spellStart"/>
      <w:r w:rsidRPr="0089652E">
        <w:rPr>
          <w:rFonts w:ascii="Book Antiqua" w:eastAsia="Book Antiqua" w:hAnsi="Book Antiqua" w:cs="Book Antiqua"/>
          <w:color w:val="000000"/>
        </w:rPr>
        <w:t>Kiyozumi</w:t>
      </w:r>
      <w:proofErr w:type="spellEnd"/>
      <w:r w:rsidRPr="0089652E">
        <w:rPr>
          <w:rFonts w:ascii="Book Antiqua" w:eastAsia="Book Antiqua" w:hAnsi="Book Antiqua" w:cs="Book Antiqua"/>
          <w:color w:val="000000"/>
        </w:rPr>
        <w:t xml:space="preserve"> Y, </w:t>
      </w:r>
      <w:proofErr w:type="spellStart"/>
      <w:r w:rsidRPr="0089652E">
        <w:rPr>
          <w:rFonts w:ascii="Book Antiqua" w:eastAsia="Book Antiqua" w:hAnsi="Book Antiqua" w:cs="Book Antiqua"/>
          <w:color w:val="000000"/>
        </w:rPr>
        <w:t>Hiyoshi</w:t>
      </w:r>
      <w:proofErr w:type="spellEnd"/>
      <w:r w:rsidRPr="0089652E">
        <w:rPr>
          <w:rFonts w:ascii="Book Antiqua" w:eastAsia="Book Antiqua" w:hAnsi="Book Antiqua" w:cs="Book Antiqua"/>
          <w:color w:val="000000"/>
        </w:rPr>
        <w:t xml:space="preserve"> Y, Ishimoto T, </w:t>
      </w:r>
      <w:proofErr w:type="spellStart"/>
      <w:r w:rsidRPr="0089652E">
        <w:rPr>
          <w:rFonts w:ascii="Book Antiqua" w:eastAsia="Book Antiqua" w:hAnsi="Book Antiqua" w:cs="Book Antiqua"/>
          <w:color w:val="000000"/>
        </w:rPr>
        <w:t>Iwatsuki</w:t>
      </w:r>
      <w:proofErr w:type="spellEnd"/>
      <w:r w:rsidRPr="0089652E">
        <w:rPr>
          <w:rFonts w:ascii="Book Antiqua" w:eastAsia="Book Antiqua" w:hAnsi="Book Antiqua" w:cs="Book Antiqua"/>
          <w:color w:val="000000"/>
        </w:rPr>
        <w:t xml:space="preserve"> M, Miyamoto Y, Yoshida N, Watanabe M, </w:t>
      </w:r>
      <w:proofErr w:type="spellStart"/>
      <w:r w:rsidRPr="0089652E">
        <w:rPr>
          <w:rFonts w:ascii="Book Antiqua" w:eastAsia="Book Antiqua" w:hAnsi="Book Antiqua" w:cs="Book Antiqua"/>
          <w:color w:val="000000"/>
        </w:rPr>
        <w:t>Komohara</w:t>
      </w:r>
      <w:proofErr w:type="spellEnd"/>
      <w:r w:rsidRPr="0089652E">
        <w:rPr>
          <w:rFonts w:ascii="Book Antiqua" w:eastAsia="Book Antiqua" w:hAnsi="Book Antiqua" w:cs="Book Antiqua"/>
          <w:color w:val="000000"/>
        </w:rPr>
        <w:t xml:space="preserve"> Y, Baba H.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-associated macrophages are associated with poor prognosis and programmed death ligand 1 expression in </w:t>
      </w:r>
      <w:proofErr w:type="spellStart"/>
      <w:r w:rsidRPr="0089652E">
        <w:rPr>
          <w:rFonts w:ascii="Book Antiqua" w:eastAsia="Book Antiqua" w:hAnsi="Book Antiqua" w:cs="Book Antiqua"/>
          <w:color w:val="000000"/>
        </w:rPr>
        <w:t>oesophageal</w:t>
      </w:r>
      <w:proofErr w:type="spellEnd"/>
      <w:r w:rsidRPr="0089652E">
        <w:rPr>
          <w:rFonts w:ascii="Book Antiqua" w:eastAsia="Book Antiqua" w:hAnsi="Book Antiqua" w:cs="Book Antiqua"/>
          <w:color w:val="000000"/>
        </w:rPr>
        <w:t xml:space="preserve"> cancer. </w:t>
      </w:r>
      <w:r w:rsidRPr="0089652E">
        <w:rPr>
          <w:rFonts w:ascii="Book Antiqua" w:eastAsia="Book Antiqua" w:hAnsi="Book Antiqua" w:cs="Book Antiqua"/>
          <w:i/>
          <w:iCs/>
          <w:color w:val="000000"/>
        </w:rPr>
        <w:t>Eur J Cancer</w:t>
      </w:r>
      <w:r w:rsidRPr="0089652E">
        <w:rPr>
          <w:rFonts w:ascii="Book Antiqua" w:eastAsia="Book Antiqua" w:hAnsi="Book Antiqua" w:cs="Book Antiqua"/>
          <w:color w:val="000000"/>
        </w:rPr>
        <w:t xml:space="preserve"> 2019; </w:t>
      </w:r>
      <w:r w:rsidRPr="0089652E">
        <w:rPr>
          <w:rFonts w:ascii="Book Antiqua" w:eastAsia="Book Antiqua" w:hAnsi="Book Antiqua" w:cs="Book Antiqua"/>
          <w:b/>
          <w:bCs/>
          <w:color w:val="000000"/>
        </w:rPr>
        <w:t>111</w:t>
      </w:r>
      <w:r w:rsidRPr="0089652E">
        <w:rPr>
          <w:rFonts w:ascii="Book Antiqua" w:eastAsia="Book Antiqua" w:hAnsi="Book Antiqua" w:cs="Book Antiqua"/>
          <w:color w:val="000000"/>
        </w:rPr>
        <w:t>: 38-49 [PMID: 30822683 DOI: 10.1016/j.ejca.2019.01.018]</w:t>
      </w:r>
    </w:p>
    <w:p w14:paraId="2EAEDB0F" w14:textId="77777777" w:rsidR="00A77B3E" w:rsidRPr="0089652E" w:rsidRDefault="009E152E">
      <w:pPr>
        <w:spacing w:line="360" w:lineRule="auto"/>
        <w:jc w:val="both"/>
      </w:pPr>
      <w:r w:rsidRPr="0089652E">
        <w:rPr>
          <w:rFonts w:ascii="Book Antiqua" w:eastAsia="Book Antiqua" w:hAnsi="Book Antiqua" w:cs="Book Antiqua"/>
          <w:color w:val="000000"/>
        </w:rPr>
        <w:t xml:space="preserve">79 </w:t>
      </w:r>
      <w:proofErr w:type="spellStart"/>
      <w:r w:rsidRPr="0089652E">
        <w:rPr>
          <w:rFonts w:ascii="Book Antiqua" w:eastAsia="Book Antiqua" w:hAnsi="Book Antiqua" w:cs="Book Antiqua"/>
          <w:b/>
          <w:bCs/>
          <w:color w:val="000000"/>
        </w:rPr>
        <w:t>Harmey</w:t>
      </w:r>
      <w:proofErr w:type="spellEnd"/>
      <w:r w:rsidRPr="0089652E">
        <w:rPr>
          <w:rFonts w:ascii="Book Antiqua" w:eastAsia="Book Antiqua" w:hAnsi="Book Antiqua" w:cs="Book Antiqua"/>
          <w:b/>
          <w:bCs/>
          <w:color w:val="000000"/>
        </w:rPr>
        <w:t xml:space="preserve"> JH</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Dimitriadis</w:t>
      </w:r>
      <w:proofErr w:type="spellEnd"/>
      <w:r w:rsidRPr="0089652E">
        <w:rPr>
          <w:rFonts w:ascii="Book Antiqua" w:eastAsia="Book Antiqua" w:hAnsi="Book Antiqua" w:cs="Book Antiqua"/>
          <w:color w:val="000000"/>
        </w:rPr>
        <w:t xml:space="preserve"> E, Kay E, Redmond HP, </w:t>
      </w:r>
      <w:proofErr w:type="spellStart"/>
      <w:r w:rsidRPr="0089652E">
        <w:rPr>
          <w:rFonts w:ascii="Book Antiqua" w:eastAsia="Book Antiqua" w:hAnsi="Book Antiqua" w:cs="Book Antiqua"/>
          <w:color w:val="000000"/>
        </w:rPr>
        <w:t>Bouchier</w:t>
      </w:r>
      <w:proofErr w:type="spellEnd"/>
      <w:r w:rsidRPr="0089652E">
        <w:rPr>
          <w:rFonts w:ascii="Book Antiqua" w:eastAsia="Book Antiqua" w:hAnsi="Book Antiqua" w:cs="Book Antiqua"/>
          <w:color w:val="000000"/>
        </w:rPr>
        <w:t xml:space="preserve">-Hayes D. Regulation of macrophage production of vascular endothelial growth factor (VEGF) by hypoxia and transforming growth factor beta-1. </w:t>
      </w:r>
      <w:r w:rsidRPr="0089652E">
        <w:rPr>
          <w:rFonts w:ascii="Book Antiqua" w:eastAsia="Book Antiqua" w:hAnsi="Book Antiqua" w:cs="Book Antiqua"/>
          <w:i/>
          <w:iCs/>
          <w:color w:val="000000"/>
        </w:rPr>
        <w:t>Ann Surg Oncol</w:t>
      </w:r>
      <w:r w:rsidRPr="0089652E">
        <w:rPr>
          <w:rFonts w:ascii="Book Antiqua" w:eastAsia="Book Antiqua" w:hAnsi="Book Antiqua" w:cs="Book Antiqua"/>
          <w:color w:val="000000"/>
        </w:rPr>
        <w:t xml:space="preserve"> 1998; </w:t>
      </w:r>
      <w:r w:rsidRPr="0089652E">
        <w:rPr>
          <w:rFonts w:ascii="Book Antiqua" w:eastAsia="Book Antiqua" w:hAnsi="Book Antiqua" w:cs="Book Antiqua"/>
          <w:b/>
          <w:bCs/>
          <w:color w:val="000000"/>
        </w:rPr>
        <w:t>5</w:t>
      </w:r>
      <w:r w:rsidRPr="0089652E">
        <w:rPr>
          <w:rFonts w:ascii="Book Antiqua" w:eastAsia="Book Antiqua" w:hAnsi="Book Antiqua" w:cs="Book Antiqua"/>
          <w:color w:val="000000"/>
        </w:rPr>
        <w:t>: 271-278 [PMID: 9607631 DOI: 10.1007/BF02303785]</w:t>
      </w:r>
    </w:p>
    <w:p w14:paraId="05168A79" w14:textId="77777777" w:rsidR="00A77B3E" w:rsidRPr="0089652E" w:rsidRDefault="009E152E">
      <w:pPr>
        <w:spacing w:line="360" w:lineRule="auto"/>
        <w:jc w:val="both"/>
      </w:pPr>
      <w:r w:rsidRPr="0089652E">
        <w:rPr>
          <w:rFonts w:ascii="Book Antiqua" w:eastAsia="Book Antiqua" w:hAnsi="Book Antiqua" w:cs="Book Antiqua"/>
          <w:color w:val="000000"/>
        </w:rPr>
        <w:t xml:space="preserve">80 </w:t>
      </w:r>
      <w:proofErr w:type="spellStart"/>
      <w:r w:rsidRPr="0089652E">
        <w:rPr>
          <w:rFonts w:ascii="Book Antiqua" w:eastAsia="Book Antiqua" w:hAnsi="Book Antiqua" w:cs="Book Antiqua"/>
          <w:b/>
          <w:bCs/>
          <w:color w:val="000000"/>
        </w:rPr>
        <w:t>Kuwabara</w:t>
      </w:r>
      <w:proofErr w:type="spellEnd"/>
      <w:r w:rsidRPr="0089652E">
        <w:rPr>
          <w:rFonts w:ascii="Book Antiqua" w:eastAsia="Book Antiqua" w:hAnsi="Book Antiqua" w:cs="Book Antiqua"/>
          <w:b/>
          <w:bCs/>
          <w:color w:val="000000"/>
        </w:rPr>
        <w:t xml:space="preserve"> K</w:t>
      </w:r>
      <w:r w:rsidRPr="0089652E">
        <w:rPr>
          <w:rFonts w:ascii="Book Antiqua" w:eastAsia="Book Antiqua" w:hAnsi="Book Antiqua" w:cs="Book Antiqua"/>
          <w:color w:val="000000"/>
        </w:rPr>
        <w:t xml:space="preserve">, Ogawa S, Matsumoto M, Koga S, </w:t>
      </w:r>
      <w:proofErr w:type="spellStart"/>
      <w:r w:rsidRPr="0089652E">
        <w:rPr>
          <w:rFonts w:ascii="Book Antiqua" w:eastAsia="Book Antiqua" w:hAnsi="Book Antiqua" w:cs="Book Antiqua"/>
          <w:color w:val="000000"/>
        </w:rPr>
        <w:t>Clauss</w:t>
      </w:r>
      <w:proofErr w:type="spellEnd"/>
      <w:r w:rsidRPr="0089652E">
        <w:rPr>
          <w:rFonts w:ascii="Book Antiqua" w:eastAsia="Book Antiqua" w:hAnsi="Book Antiqua" w:cs="Book Antiqua"/>
          <w:color w:val="000000"/>
        </w:rPr>
        <w:t xml:space="preserve"> M, Pinsky DJ, Lyn P, Leavy J, Witte L, Joseph-Silverstein J. Hypoxia-mediated induction of acidic/basic fibroblast growth factor and platelet-derived growth factor in mononuclear phagocytes stimulates growth of hypoxic endothelial cells. </w:t>
      </w:r>
      <w:r w:rsidRPr="0089652E">
        <w:rPr>
          <w:rFonts w:ascii="Book Antiqua" w:eastAsia="Book Antiqua" w:hAnsi="Book Antiqua" w:cs="Book Antiqua"/>
          <w:i/>
          <w:iCs/>
          <w:color w:val="000000"/>
        </w:rPr>
        <w:t xml:space="preserve">Proc Natl </w:t>
      </w:r>
      <w:proofErr w:type="spellStart"/>
      <w:r w:rsidRPr="0089652E">
        <w:rPr>
          <w:rFonts w:ascii="Book Antiqua" w:eastAsia="Book Antiqua" w:hAnsi="Book Antiqua" w:cs="Book Antiqua"/>
          <w:i/>
          <w:iCs/>
          <w:color w:val="000000"/>
        </w:rPr>
        <w:t>Acad</w:t>
      </w:r>
      <w:proofErr w:type="spellEnd"/>
      <w:r w:rsidRPr="0089652E">
        <w:rPr>
          <w:rFonts w:ascii="Book Antiqua" w:eastAsia="Book Antiqua" w:hAnsi="Book Antiqua" w:cs="Book Antiqua"/>
          <w:i/>
          <w:iCs/>
          <w:color w:val="000000"/>
        </w:rPr>
        <w:t xml:space="preserve"> Sci U S A</w:t>
      </w:r>
      <w:r w:rsidRPr="0089652E">
        <w:rPr>
          <w:rFonts w:ascii="Book Antiqua" w:eastAsia="Book Antiqua" w:hAnsi="Book Antiqua" w:cs="Book Antiqua"/>
          <w:color w:val="000000"/>
        </w:rPr>
        <w:t xml:space="preserve"> 1995; </w:t>
      </w:r>
      <w:r w:rsidRPr="0089652E">
        <w:rPr>
          <w:rFonts w:ascii="Book Antiqua" w:eastAsia="Book Antiqua" w:hAnsi="Book Antiqua" w:cs="Book Antiqua"/>
          <w:b/>
          <w:bCs/>
          <w:color w:val="000000"/>
        </w:rPr>
        <w:t>92</w:t>
      </w:r>
      <w:r w:rsidRPr="0089652E">
        <w:rPr>
          <w:rFonts w:ascii="Book Antiqua" w:eastAsia="Book Antiqua" w:hAnsi="Book Antiqua" w:cs="Book Antiqua"/>
          <w:color w:val="000000"/>
        </w:rPr>
        <w:t>: 4606-4610 [PMID: 7538678 DOI: 10.1073/pnas.92.10.4606]</w:t>
      </w:r>
    </w:p>
    <w:p w14:paraId="4CCAE407" w14:textId="77777777" w:rsidR="00A77B3E" w:rsidRPr="0089652E" w:rsidRDefault="009E152E">
      <w:pPr>
        <w:spacing w:line="360" w:lineRule="auto"/>
        <w:jc w:val="both"/>
      </w:pPr>
      <w:r w:rsidRPr="0089652E">
        <w:rPr>
          <w:rFonts w:ascii="Book Antiqua" w:eastAsia="Book Antiqua" w:hAnsi="Book Antiqua" w:cs="Book Antiqua"/>
          <w:color w:val="000000"/>
        </w:rPr>
        <w:t xml:space="preserve">81 </w:t>
      </w:r>
      <w:r w:rsidRPr="0089652E">
        <w:rPr>
          <w:rFonts w:ascii="Book Antiqua" w:eastAsia="Book Antiqua" w:hAnsi="Book Antiqua" w:cs="Book Antiqua"/>
          <w:b/>
          <w:bCs/>
          <w:color w:val="000000"/>
        </w:rPr>
        <w:t>Zhang WJ</w:t>
      </w:r>
      <w:r w:rsidRPr="0089652E">
        <w:rPr>
          <w:rFonts w:ascii="Book Antiqua" w:eastAsia="Book Antiqua" w:hAnsi="Book Antiqua" w:cs="Book Antiqua"/>
          <w:color w:val="000000"/>
        </w:rPr>
        <w:t xml:space="preserve">, Chen C, Zhou ZH, Gao ST, Tee TJ, Yang LQ, Xu YY, Pang TH, Xu XY, Sun Q, Feng M, Wang H, Lu CL, Wu GZ, Wu S, Guan WX, Xu GF. Hypoxia-inducible factor-1 alpha Correlates with Tumor-Associated Macrophages Infiltration, Influences Survival of Gastric Cancer Patients. </w:t>
      </w:r>
      <w:r w:rsidRPr="0089652E">
        <w:rPr>
          <w:rFonts w:ascii="Book Antiqua" w:eastAsia="Book Antiqua" w:hAnsi="Book Antiqua" w:cs="Book Antiqua"/>
          <w:i/>
          <w:iCs/>
          <w:color w:val="000000"/>
        </w:rPr>
        <w:t>J Cancer</w:t>
      </w:r>
      <w:r w:rsidRPr="0089652E">
        <w:rPr>
          <w:rFonts w:ascii="Book Antiqua" w:eastAsia="Book Antiqua" w:hAnsi="Book Antiqua" w:cs="Book Antiqua"/>
          <w:color w:val="000000"/>
        </w:rPr>
        <w:t xml:space="preserve"> 2017; </w:t>
      </w:r>
      <w:r w:rsidRPr="0089652E">
        <w:rPr>
          <w:rFonts w:ascii="Book Antiqua" w:eastAsia="Book Antiqua" w:hAnsi="Book Antiqua" w:cs="Book Antiqua"/>
          <w:b/>
          <w:bCs/>
          <w:color w:val="000000"/>
        </w:rPr>
        <w:t>8</w:t>
      </w:r>
      <w:r w:rsidRPr="0089652E">
        <w:rPr>
          <w:rFonts w:ascii="Book Antiqua" w:eastAsia="Book Antiqua" w:hAnsi="Book Antiqua" w:cs="Book Antiqua"/>
          <w:color w:val="000000"/>
        </w:rPr>
        <w:t>: 1818-1825 [PMID: 28819379 DOI: 10.7150/jca.19057]</w:t>
      </w:r>
    </w:p>
    <w:p w14:paraId="1E9AB07E" w14:textId="77777777" w:rsidR="00A77B3E" w:rsidRPr="0089652E" w:rsidRDefault="009E152E">
      <w:pPr>
        <w:spacing w:line="360" w:lineRule="auto"/>
        <w:jc w:val="both"/>
      </w:pPr>
      <w:r w:rsidRPr="0089652E">
        <w:rPr>
          <w:rFonts w:ascii="Book Antiqua" w:eastAsia="Book Antiqua" w:hAnsi="Book Antiqua" w:cs="Book Antiqua"/>
          <w:color w:val="000000"/>
        </w:rPr>
        <w:lastRenderedPageBreak/>
        <w:t xml:space="preserve">82 </w:t>
      </w:r>
      <w:proofErr w:type="spellStart"/>
      <w:r w:rsidRPr="0089652E">
        <w:rPr>
          <w:rFonts w:ascii="Book Antiqua" w:eastAsia="Book Antiqua" w:hAnsi="Book Antiqua" w:cs="Book Antiqua"/>
          <w:b/>
          <w:bCs/>
          <w:color w:val="000000"/>
        </w:rPr>
        <w:t>Osinsky</w:t>
      </w:r>
      <w:proofErr w:type="spellEnd"/>
      <w:r w:rsidRPr="0089652E">
        <w:rPr>
          <w:rFonts w:ascii="Book Antiqua" w:eastAsia="Book Antiqua" w:hAnsi="Book Antiqua" w:cs="Book Antiqua"/>
          <w:b/>
          <w:bCs/>
          <w:color w:val="000000"/>
        </w:rPr>
        <w:t xml:space="preserve"> S</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Bubnovskaya</w:t>
      </w:r>
      <w:proofErr w:type="spellEnd"/>
      <w:r w:rsidRPr="0089652E">
        <w:rPr>
          <w:rFonts w:ascii="Book Antiqua" w:eastAsia="Book Antiqua" w:hAnsi="Book Antiqua" w:cs="Book Antiqua"/>
          <w:color w:val="000000"/>
        </w:rPr>
        <w:t xml:space="preserve"> L, </w:t>
      </w:r>
      <w:proofErr w:type="spellStart"/>
      <w:r w:rsidRPr="0089652E">
        <w:rPr>
          <w:rFonts w:ascii="Book Antiqua" w:eastAsia="Book Antiqua" w:hAnsi="Book Antiqua" w:cs="Book Antiqua"/>
          <w:color w:val="000000"/>
        </w:rPr>
        <w:t>Ganusevich</w:t>
      </w:r>
      <w:proofErr w:type="spellEnd"/>
      <w:r w:rsidRPr="0089652E">
        <w:rPr>
          <w:rFonts w:ascii="Book Antiqua" w:eastAsia="Book Antiqua" w:hAnsi="Book Antiqua" w:cs="Book Antiqua"/>
          <w:color w:val="000000"/>
        </w:rPr>
        <w:t xml:space="preserve"> I, </w:t>
      </w:r>
      <w:proofErr w:type="spellStart"/>
      <w:r w:rsidRPr="0089652E">
        <w:rPr>
          <w:rFonts w:ascii="Book Antiqua" w:eastAsia="Book Antiqua" w:hAnsi="Book Antiqua" w:cs="Book Antiqua"/>
          <w:color w:val="000000"/>
        </w:rPr>
        <w:t>Kovelskaya</w:t>
      </w:r>
      <w:proofErr w:type="spellEnd"/>
      <w:r w:rsidRPr="0089652E">
        <w:rPr>
          <w:rFonts w:ascii="Book Antiqua" w:eastAsia="Book Antiqua" w:hAnsi="Book Antiqua" w:cs="Book Antiqua"/>
          <w:color w:val="000000"/>
        </w:rPr>
        <w:t xml:space="preserve"> A, </w:t>
      </w:r>
      <w:proofErr w:type="spellStart"/>
      <w:r w:rsidRPr="0089652E">
        <w:rPr>
          <w:rFonts w:ascii="Book Antiqua" w:eastAsia="Book Antiqua" w:hAnsi="Book Antiqua" w:cs="Book Antiqua"/>
          <w:color w:val="000000"/>
        </w:rPr>
        <w:t>Gumenyuk</w:t>
      </w:r>
      <w:proofErr w:type="spellEnd"/>
      <w:r w:rsidRPr="0089652E">
        <w:rPr>
          <w:rFonts w:ascii="Book Antiqua" w:eastAsia="Book Antiqua" w:hAnsi="Book Antiqua" w:cs="Book Antiqua"/>
          <w:color w:val="000000"/>
        </w:rPr>
        <w:t xml:space="preserve"> L, </w:t>
      </w:r>
      <w:proofErr w:type="spellStart"/>
      <w:r w:rsidRPr="0089652E">
        <w:rPr>
          <w:rFonts w:ascii="Book Antiqua" w:eastAsia="Book Antiqua" w:hAnsi="Book Antiqua" w:cs="Book Antiqua"/>
          <w:color w:val="000000"/>
        </w:rPr>
        <w:t>Olijnichenko</w:t>
      </w:r>
      <w:proofErr w:type="spellEnd"/>
      <w:r w:rsidRPr="0089652E">
        <w:rPr>
          <w:rFonts w:ascii="Book Antiqua" w:eastAsia="Book Antiqua" w:hAnsi="Book Antiqua" w:cs="Book Antiqua"/>
          <w:color w:val="000000"/>
        </w:rPr>
        <w:t xml:space="preserve"> G, </w:t>
      </w:r>
      <w:proofErr w:type="spellStart"/>
      <w:r w:rsidRPr="0089652E">
        <w:rPr>
          <w:rFonts w:ascii="Book Antiqua" w:eastAsia="Book Antiqua" w:hAnsi="Book Antiqua" w:cs="Book Antiqua"/>
          <w:color w:val="000000"/>
        </w:rPr>
        <w:t>Merentsev</w:t>
      </w:r>
      <w:proofErr w:type="spellEnd"/>
      <w:r w:rsidRPr="0089652E">
        <w:rPr>
          <w:rFonts w:ascii="Book Antiqua" w:eastAsia="Book Antiqua" w:hAnsi="Book Antiqua" w:cs="Book Antiqua"/>
          <w:color w:val="000000"/>
        </w:rPr>
        <w:t xml:space="preserve"> S. Hypoxia,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-associated macrophages, </w:t>
      </w:r>
      <w:proofErr w:type="spellStart"/>
      <w:r w:rsidRPr="0089652E">
        <w:rPr>
          <w:rFonts w:ascii="Book Antiqua" w:eastAsia="Book Antiqua" w:hAnsi="Book Antiqua" w:cs="Book Antiqua"/>
          <w:color w:val="000000"/>
        </w:rPr>
        <w:t>microvessel</w:t>
      </w:r>
      <w:proofErr w:type="spellEnd"/>
      <w:r w:rsidRPr="0089652E">
        <w:rPr>
          <w:rFonts w:ascii="Book Antiqua" w:eastAsia="Book Antiqua" w:hAnsi="Book Antiqua" w:cs="Book Antiqua"/>
          <w:color w:val="000000"/>
        </w:rPr>
        <w:t xml:space="preserve"> density, </w:t>
      </w:r>
      <w:proofErr w:type="gramStart"/>
      <w:r w:rsidRPr="0089652E">
        <w:rPr>
          <w:rFonts w:ascii="Book Antiqua" w:eastAsia="Book Antiqua" w:hAnsi="Book Antiqua" w:cs="Book Antiqua"/>
          <w:color w:val="000000"/>
        </w:rPr>
        <w:t>VEGF</w:t>
      </w:r>
      <w:proofErr w:type="gramEnd"/>
      <w:r w:rsidRPr="0089652E">
        <w:rPr>
          <w:rFonts w:ascii="Book Antiqua" w:eastAsia="Book Antiqua" w:hAnsi="Book Antiqua" w:cs="Book Antiqua"/>
          <w:color w:val="000000"/>
        </w:rPr>
        <w:t xml:space="preserve"> and matrix metalloproteinases in human gastric cancer: interaction and impact on survival. </w:t>
      </w:r>
      <w:r w:rsidRPr="0089652E">
        <w:rPr>
          <w:rFonts w:ascii="Book Antiqua" w:eastAsia="Book Antiqua" w:hAnsi="Book Antiqua" w:cs="Book Antiqua"/>
          <w:i/>
          <w:iCs/>
          <w:color w:val="000000"/>
        </w:rPr>
        <w:t xml:space="preserve">Clin </w:t>
      </w:r>
      <w:proofErr w:type="spellStart"/>
      <w:r w:rsidRPr="0089652E">
        <w:rPr>
          <w:rFonts w:ascii="Book Antiqua" w:eastAsia="Book Antiqua" w:hAnsi="Book Antiqua" w:cs="Book Antiqua"/>
          <w:i/>
          <w:iCs/>
          <w:color w:val="000000"/>
        </w:rPr>
        <w:t>Transl</w:t>
      </w:r>
      <w:proofErr w:type="spellEnd"/>
      <w:r w:rsidRPr="0089652E">
        <w:rPr>
          <w:rFonts w:ascii="Book Antiqua" w:eastAsia="Book Antiqua" w:hAnsi="Book Antiqua" w:cs="Book Antiqua"/>
          <w:i/>
          <w:iCs/>
          <w:color w:val="000000"/>
        </w:rPr>
        <w:t xml:space="preserve"> Oncol</w:t>
      </w:r>
      <w:r w:rsidRPr="0089652E">
        <w:rPr>
          <w:rFonts w:ascii="Book Antiqua" w:eastAsia="Book Antiqua" w:hAnsi="Book Antiqua" w:cs="Book Antiqua"/>
          <w:color w:val="000000"/>
        </w:rPr>
        <w:t xml:space="preserve"> 2011; </w:t>
      </w:r>
      <w:r w:rsidRPr="0089652E">
        <w:rPr>
          <w:rFonts w:ascii="Book Antiqua" w:eastAsia="Book Antiqua" w:hAnsi="Book Antiqua" w:cs="Book Antiqua"/>
          <w:b/>
          <w:bCs/>
          <w:color w:val="000000"/>
        </w:rPr>
        <w:t>13</w:t>
      </w:r>
      <w:r w:rsidRPr="0089652E">
        <w:rPr>
          <w:rFonts w:ascii="Book Antiqua" w:eastAsia="Book Antiqua" w:hAnsi="Book Antiqua" w:cs="Book Antiqua"/>
          <w:color w:val="000000"/>
        </w:rPr>
        <w:t>: 133-138 [PMID: 21324802 DOI: 10.1007/s12094-011-0630-0]</w:t>
      </w:r>
    </w:p>
    <w:p w14:paraId="2F71A459" w14:textId="679F7956" w:rsidR="00A77B3E" w:rsidRPr="0089652E" w:rsidRDefault="009E152E">
      <w:pPr>
        <w:spacing w:line="360" w:lineRule="auto"/>
        <w:jc w:val="both"/>
      </w:pPr>
      <w:r w:rsidRPr="0089652E">
        <w:rPr>
          <w:rFonts w:ascii="Book Antiqua" w:eastAsia="Book Antiqua" w:hAnsi="Book Antiqua" w:cs="Book Antiqua"/>
          <w:color w:val="000000"/>
        </w:rPr>
        <w:t>83</w:t>
      </w:r>
      <w:r w:rsidR="00730D16" w:rsidRPr="0089652E">
        <w:rPr>
          <w:rFonts w:ascii="Book Antiqua" w:eastAsia="Book Antiqua" w:hAnsi="Book Antiqua" w:cs="Book Antiqua"/>
          <w:color w:val="000000"/>
        </w:rPr>
        <w:t xml:space="preserve"> </w:t>
      </w:r>
      <w:proofErr w:type="gramStart"/>
      <w:r w:rsidRPr="0089652E">
        <w:rPr>
          <w:rFonts w:ascii="Book Antiqua" w:eastAsia="Book Antiqua" w:hAnsi="Book Antiqua" w:cs="Book Antiqua"/>
          <w:color w:val="000000"/>
        </w:rPr>
        <w:t>Forty Seven</w:t>
      </w:r>
      <w:proofErr w:type="gramEnd"/>
      <w:r w:rsidRPr="0089652E">
        <w:rPr>
          <w:rFonts w:ascii="Book Antiqua" w:eastAsia="Book Antiqua" w:hAnsi="Book Antiqua" w:cs="Book Antiqua"/>
          <w:color w:val="000000"/>
        </w:rPr>
        <w:t xml:space="preserve"> to Gilead: "Eat me". </w:t>
      </w:r>
      <w:r w:rsidRPr="0089652E">
        <w:rPr>
          <w:rFonts w:ascii="Book Antiqua" w:eastAsia="Book Antiqua" w:hAnsi="Book Antiqua" w:cs="Book Antiqua"/>
          <w:i/>
          <w:iCs/>
          <w:color w:val="000000"/>
        </w:rPr>
        <w:t xml:space="preserve">Nat </w:t>
      </w:r>
      <w:proofErr w:type="spellStart"/>
      <w:r w:rsidRPr="0089652E">
        <w:rPr>
          <w:rFonts w:ascii="Book Antiqua" w:eastAsia="Book Antiqua" w:hAnsi="Book Antiqua" w:cs="Book Antiqua"/>
          <w:i/>
          <w:iCs/>
          <w:color w:val="000000"/>
        </w:rPr>
        <w:t>Biotechnol</w:t>
      </w:r>
      <w:proofErr w:type="spellEnd"/>
      <w:r w:rsidRPr="0089652E">
        <w:rPr>
          <w:rFonts w:ascii="Book Antiqua" w:eastAsia="Book Antiqua" w:hAnsi="Book Antiqua" w:cs="Book Antiqua"/>
          <w:color w:val="000000"/>
        </w:rPr>
        <w:t xml:space="preserve"> 2020; </w:t>
      </w:r>
      <w:r w:rsidRPr="0089652E">
        <w:rPr>
          <w:rFonts w:ascii="Book Antiqua" w:eastAsia="Book Antiqua" w:hAnsi="Book Antiqua" w:cs="Book Antiqua"/>
          <w:b/>
          <w:bCs/>
          <w:color w:val="000000"/>
        </w:rPr>
        <w:t>38</w:t>
      </w:r>
      <w:r w:rsidRPr="0089652E">
        <w:rPr>
          <w:rFonts w:ascii="Book Antiqua" w:eastAsia="Book Antiqua" w:hAnsi="Book Antiqua" w:cs="Book Antiqua"/>
          <w:color w:val="000000"/>
        </w:rPr>
        <w:t>: 389 [PMID: 32265557 DOI: 10.1038/s41587-020-0496-1]</w:t>
      </w:r>
    </w:p>
    <w:p w14:paraId="35BAA441" w14:textId="77777777" w:rsidR="00A77B3E" w:rsidRPr="0089652E" w:rsidRDefault="009E152E">
      <w:pPr>
        <w:spacing w:line="360" w:lineRule="auto"/>
        <w:jc w:val="both"/>
      </w:pPr>
      <w:r w:rsidRPr="0089652E">
        <w:rPr>
          <w:rFonts w:ascii="Book Antiqua" w:eastAsia="Book Antiqua" w:hAnsi="Book Antiqua" w:cs="Book Antiqua"/>
          <w:color w:val="000000"/>
        </w:rPr>
        <w:t xml:space="preserve">84 </w:t>
      </w:r>
      <w:r w:rsidRPr="0089652E">
        <w:rPr>
          <w:rFonts w:ascii="Book Antiqua" w:eastAsia="Book Antiqua" w:hAnsi="Book Antiqua" w:cs="Book Antiqua"/>
          <w:b/>
          <w:bCs/>
          <w:color w:val="000000"/>
        </w:rPr>
        <w:t>Zhao CL</w:t>
      </w:r>
      <w:r w:rsidRPr="0089652E">
        <w:rPr>
          <w:rFonts w:ascii="Book Antiqua" w:eastAsia="Book Antiqua" w:hAnsi="Book Antiqua" w:cs="Book Antiqua"/>
          <w:color w:val="000000"/>
        </w:rPr>
        <w:t xml:space="preserve">, Yu S, Wang SH, Li SG, Wang ZJ, Han SN. Characterization of cluster of differentiation 47 expression and its potential as a therapeutic target in esophageal squamous cell cancer. </w:t>
      </w:r>
      <w:r w:rsidRPr="0089652E">
        <w:rPr>
          <w:rFonts w:ascii="Book Antiqua" w:eastAsia="Book Antiqua" w:hAnsi="Book Antiqua" w:cs="Book Antiqua"/>
          <w:i/>
          <w:iCs/>
          <w:color w:val="000000"/>
        </w:rPr>
        <w:t>Oncol Lett</w:t>
      </w:r>
      <w:r w:rsidRPr="0089652E">
        <w:rPr>
          <w:rFonts w:ascii="Book Antiqua" w:eastAsia="Book Antiqua" w:hAnsi="Book Antiqua" w:cs="Book Antiqua"/>
          <w:color w:val="000000"/>
        </w:rPr>
        <w:t xml:space="preserve"> 2018; </w:t>
      </w:r>
      <w:r w:rsidRPr="0089652E">
        <w:rPr>
          <w:rFonts w:ascii="Book Antiqua" w:eastAsia="Book Antiqua" w:hAnsi="Book Antiqua" w:cs="Book Antiqua"/>
          <w:b/>
          <w:bCs/>
          <w:color w:val="000000"/>
        </w:rPr>
        <w:t>15</w:t>
      </w:r>
      <w:r w:rsidRPr="0089652E">
        <w:rPr>
          <w:rFonts w:ascii="Book Antiqua" w:eastAsia="Book Antiqua" w:hAnsi="Book Antiqua" w:cs="Book Antiqua"/>
          <w:color w:val="000000"/>
        </w:rPr>
        <w:t>: 2017-2023 [PMID: 29399202 DOI: 10.3892/ol.2017.7447]</w:t>
      </w:r>
    </w:p>
    <w:p w14:paraId="543C14C0" w14:textId="77777777" w:rsidR="00A77B3E" w:rsidRPr="0089652E" w:rsidRDefault="009E152E">
      <w:pPr>
        <w:spacing w:line="360" w:lineRule="auto"/>
        <w:jc w:val="both"/>
      </w:pPr>
      <w:r w:rsidRPr="0089652E">
        <w:rPr>
          <w:rFonts w:ascii="Book Antiqua" w:eastAsia="Book Antiqua" w:hAnsi="Book Antiqua" w:cs="Book Antiqua"/>
          <w:color w:val="000000"/>
        </w:rPr>
        <w:t xml:space="preserve">85 </w:t>
      </w:r>
      <w:r w:rsidRPr="0089652E">
        <w:rPr>
          <w:rFonts w:ascii="Book Antiqua" w:eastAsia="Book Antiqua" w:hAnsi="Book Antiqua" w:cs="Book Antiqua"/>
          <w:b/>
          <w:bCs/>
          <w:color w:val="000000"/>
        </w:rPr>
        <w:t>Tao H</w:t>
      </w:r>
      <w:r w:rsidRPr="0089652E">
        <w:rPr>
          <w:rFonts w:ascii="Book Antiqua" w:eastAsia="Book Antiqua" w:hAnsi="Book Antiqua" w:cs="Book Antiqua"/>
          <w:color w:val="000000"/>
        </w:rPr>
        <w:t xml:space="preserve">, Qian P, Wang F, Yu H, Guo Y. Targeting CD47 Enhances the Efficacy of Anti-PD-1 and CTLA-4 in an Esophageal Squamous Cell Cancer Preclinical Model. </w:t>
      </w:r>
      <w:r w:rsidRPr="0089652E">
        <w:rPr>
          <w:rFonts w:ascii="Book Antiqua" w:eastAsia="Book Antiqua" w:hAnsi="Book Antiqua" w:cs="Book Antiqua"/>
          <w:i/>
          <w:iCs/>
          <w:color w:val="000000"/>
        </w:rPr>
        <w:t>Oncol Res</w:t>
      </w:r>
      <w:r w:rsidRPr="0089652E">
        <w:rPr>
          <w:rFonts w:ascii="Book Antiqua" w:eastAsia="Book Antiqua" w:hAnsi="Book Antiqua" w:cs="Book Antiqua"/>
          <w:color w:val="000000"/>
        </w:rPr>
        <w:t xml:space="preserve"> 2017; </w:t>
      </w:r>
      <w:r w:rsidRPr="0089652E">
        <w:rPr>
          <w:rFonts w:ascii="Book Antiqua" w:eastAsia="Book Antiqua" w:hAnsi="Book Antiqua" w:cs="Book Antiqua"/>
          <w:b/>
          <w:bCs/>
          <w:color w:val="000000"/>
        </w:rPr>
        <w:t>25</w:t>
      </w:r>
      <w:r w:rsidRPr="0089652E">
        <w:rPr>
          <w:rFonts w:ascii="Book Antiqua" w:eastAsia="Book Antiqua" w:hAnsi="Book Antiqua" w:cs="Book Antiqua"/>
          <w:color w:val="000000"/>
        </w:rPr>
        <w:t>: 1579-1587 [PMID: 28337964 DOI: 10.3727/096504017X14900505020895]</w:t>
      </w:r>
    </w:p>
    <w:p w14:paraId="1FF4DA00" w14:textId="77777777" w:rsidR="00A77B3E" w:rsidRPr="0089652E" w:rsidRDefault="009E152E">
      <w:pPr>
        <w:spacing w:line="360" w:lineRule="auto"/>
        <w:jc w:val="both"/>
      </w:pPr>
      <w:r w:rsidRPr="0089652E">
        <w:rPr>
          <w:rFonts w:ascii="Book Antiqua" w:eastAsia="Book Antiqua" w:hAnsi="Book Antiqua" w:cs="Book Antiqua"/>
          <w:color w:val="000000"/>
        </w:rPr>
        <w:t xml:space="preserve">86 </w:t>
      </w:r>
      <w:r w:rsidRPr="0089652E">
        <w:rPr>
          <w:rFonts w:ascii="Book Antiqua" w:eastAsia="Book Antiqua" w:hAnsi="Book Antiqua" w:cs="Book Antiqua"/>
          <w:b/>
          <w:bCs/>
          <w:color w:val="000000"/>
        </w:rPr>
        <w:t>Suzuki S</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Yokobori</w:t>
      </w:r>
      <w:proofErr w:type="spellEnd"/>
      <w:r w:rsidRPr="0089652E">
        <w:rPr>
          <w:rFonts w:ascii="Book Antiqua" w:eastAsia="Book Antiqua" w:hAnsi="Book Antiqua" w:cs="Book Antiqua"/>
          <w:color w:val="000000"/>
        </w:rPr>
        <w:t xml:space="preserve"> T, Tanaka N, Sakai M, Sano A, </w:t>
      </w:r>
      <w:proofErr w:type="spellStart"/>
      <w:r w:rsidRPr="0089652E">
        <w:rPr>
          <w:rFonts w:ascii="Book Antiqua" w:eastAsia="Book Antiqua" w:hAnsi="Book Antiqua" w:cs="Book Antiqua"/>
          <w:color w:val="000000"/>
        </w:rPr>
        <w:t>Inose</w:t>
      </w:r>
      <w:proofErr w:type="spellEnd"/>
      <w:r w:rsidRPr="0089652E">
        <w:rPr>
          <w:rFonts w:ascii="Book Antiqua" w:eastAsia="Book Antiqua" w:hAnsi="Book Antiqua" w:cs="Book Antiqua"/>
          <w:color w:val="000000"/>
        </w:rPr>
        <w:t xml:space="preserve"> T, </w:t>
      </w:r>
      <w:proofErr w:type="spellStart"/>
      <w:r w:rsidRPr="0089652E">
        <w:rPr>
          <w:rFonts w:ascii="Book Antiqua" w:eastAsia="Book Antiqua" w:hAnsi="Book Antiqua" w:cs="Book Antiqua"/>
          <w:color w:val="000000"/>
        </w:rPr>
        <w:t>Sohda</w:t>
      </w:r>
      <w:proofErr w:type="spellEnd"/>
      <w:r w:rsidRPr="0089652E">
        <w:rPr>
          <w:rFonts w:ascii="Book Antiqua" w:eastAsia="Book Antiqua" w:hAnsi="Book Antiqua" w:cs="Book Antiqua"/>
          <w:color w:val="000000"/>
        </w:rPr>
        <w:t xml:space="preserve"> M, Nakajima M, Miyazaki T, Kato H, </w:t>
      </w:r>
      <w:proofErr w:type="spellStart"/>
      <w:r w:rsidRPr="0089652E">
        <w:rPr>
          <w:rFonts w:ascii="Book Antiqua" w:eastAsia="Book Antiqua" w:hAnsi="Book Antiqua" w:cs="Book Antiqua"/>
          <w:color w:val="000000"/>
        </w:rPr>
        <w:t>Kuwano</w:t>
      </w:r>
      <w:proofErr w:type="spellEnd"/>
      <w:r w:rsidRPr="0089652E">
        <w:rPr>
          <w:rFonts w:ascii="Book Antiqua" w:eastAsia="Book Antiqua" w:hAnsi="Book Antiqua" w:cs="Book Antiqua"/>
          <w:color w:val="000000"/>
        </w:rPr>
        <w:t xml:space="preserve"> H. CD47 expression regulated by the miR-133a tumor suppressor is a novel prognostic marker in esophageal squamous cell carcinoma. </w:t>
      </w:r>
      <w:r w:rsidRPr="0089652E">
        <w:rPr>
          <w:rFonts w:ascii="Book Antiqua" w:eastAsia="Book Antiqua" w:hAnsi="Book Antiqua" w:cs="Book Antiqua"/>
          <w:i/>
          <w:iCs/>
          <w:color w:val="000000"/>
        </w:rPr>
        <w:t>Oncol Rep</w:t>
      </w:r>
      <w:r w:rsidRPr="0089652E">
        <w:rPr>
          <w:rFonts w:ascii="Book Antiqua" w:eastAsia="Book Antiqua" w:hAnsi="Book Antiqua" w:cs="Book Antiqua"/>
          <w:color w:val="000000"/>
        </w:rPr>
        <w:t xml:space="preserve"> 2012; </w:t>
      </w:r>
      <w:r w:rsidRPr="0089652E">
        <w:rPr>
          <w:rFonts w:ascii="Book Antiqua" w:eastAsia="Book Antiqua" w:hAnsi="Book Antiqua" w:cs="Book Antiqua"/>
          <w:b/>
          <w:bCs/>
          <w:color w:val="000000"/>
        </w:rPr>
        <w:t>28</w:t>
      </w:r>
      <w:r w:rsidRPr="0089652E">
        <w:rPr>
          <w:rFonts w:ascii="Book Antiqua" w:eastAsia="Book Antiqua" w:hAnsi="Book Antiqua" w:cs="Book Antiqua"/>
          <w:color w:val="000000"/>
        </w:rPr>
        <w:t>: 465-472 [PMID: 22641236 DOI: 10.3892/or.2012.1831]</w:t>
      </w:r>
    </w:p>
    <w:p w14:paraId="0F5BFA16" w14:textId="77777777" w:rsidR="00A77B3E" w:rsidRPr="0089652E" w:rsidRDefault="009E152E">
      <w:pPr>
        <w:spacing w:line="360" w:lineRule="auto"/>
        <w:jc w:val="both"/>
      </w:pPr>
      <w:r w:rsidRPr="0089652E">
        <w:rPr>
          <w:rFonts w:ascii="Book Antiqua" w:eastAsia="Book Antiqua" w:hAnsi="Book Antiqua" w:cs="Book Antiqua"/>
          <w:color w:val="000000"/>
        </w:rPr>
        <w:t xml:space="preserve">87 </w:t>
      </w:r>
      <w:r w:rsidRPr="0089652E">
        <w:rPr>
          <w:rFonts w:ascii="Book Antiqua" w:eastAsia="Book Antiqua" w:hAnsi="Book Antiqua" w:cs="Book Antiqua"/>
          <w:b/>
          <w:bCs/>
          <w:color w:val="000000"/>
        </w:rPr>
        <w:t>Caligiuri MA</w:t>
      </w:r>
      <w:r w:rsidRPr="0089652E">
        <w:rPr>
          <w:rFonts w:ascii="Book Antiqua" w:eastAsia="Book Antiqua" w:hAnsi="Book Antiqua" w:cs="Book Antiqua"/>
          <w:color w:val="000000"/>
        </w:rPr>
        <w:t xml:space="preserve">. Human natural killer cells. </w:t>
      </w:r>
      <w:r w:rsidRPr="0089652E">
        <w:rPr>
          <w:rFonts w:ascii="Book Antiqua" w:eastAsia="Book Antiqua" w:hAnsi="Book Antiqua" w:cs="Book Antiqua"/>
          <w:i/>
          <w:iCs/>
          <w:color w:val="000000"/>
        </w:rPr>
        <w:t>Blood</w:t>
      </w:r>
      <w:r w:rsidRPr="0089652E">
        <w:rPr>
          <w:rFonts w:ascii="Book Antiqua" w:eastAsia="Book Antiqua" w:hAnsi="Book Antiqua" w:cs="Book Antiqua"/>
          <w:color w:val="000000"/>
        </w:rPr>
        <w:t xml:space="preserve"> 2008; </w:t>
      </w:r>
      <w:r w:rsidRPr="0089652E">
        <w:rPr>
          <w:rFonts w:ascii="Book Antiqua" w:eastAsia="Book Antiqua" w:hAnsi="Book Antiqua" w:cs="Book Antiqua"/>
          <w:b/>
          <w:bCs/>
          <w:color w:val="000000"/>
        </w:rPr>
        <w:t>112</w:t>
      </w:r>
      <w:r w:rsidRPr="0089652E">
        <w:rPr>
          <w:rFonts w:ascii="Book Antiqua" w:eastAsia="Book Antiqua" w:hAnsi="Book Antiqua" w:cs="Book Antiqua"/>
          <w:color w:val="000000"/>
        </w:rPr>
        <w:t>: 461-469 [PMID: 18650461 DOI: 10.1182/blood-2007-09-077438]</w:t>
      </w:r>
    </w:p>
    <w:p w14:paraId="5695C76D" w14:textId="77777777" w:rsidR="00A77B3E" w:rsidRPr="0089652E" w:rsidRDefault="009E152E">
      <w:pPr>
        <w:spacing w:line="360" w:lineRule="auto"/>
        <w:jc w:val="both"/>
      </w:pPr>
      <w:r w:rsidRPr="0089652E">
        <w:rPr>
          <w:rFonts w:ascii="Book Antiqua" w:eastAsia="Book Antiqua" w:hAnsi="Book Antiqua" w:cs="Book Antiqua"/>
          <w:color w:val="000000"/>
        </w:rPr>
        <w:t xml:space="preserve">88 </w:t>
      </w:r>
      <w:proofErr w:type="spellStart"/>
      <w:r w:rsidRPr="0089652E">
        <w:rPr>
          <w:rFonts w:ascii="Book Antiqua" w:eastAsia="Book Antiqua" w:hAnsi="Book Antiqua" w:cs="Book Antiqua"/>
          <w:b/>
          <w:bCs/>
          <w:color w:val="000000"/>
        </w:rPr>
        <w:t>Vivier</w:t>
      </w:r>
      <w:proofErr w:type="spellEnd"/>
      <w:r w:rsidRPr="0089652E">
        <w:rPr>
          <w:rFonts w:ascii="Book Antiqua" w:eastAsia="Book Antiqua" w:hAnsi="Book Antiqua" w:cs="Book Antiqua"/>
          <w:b/>
          <w:bCs/>
          <w:color w:val="000000"/>
        </w:rPr>
        <w:t xml:space="preserve"> E</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Tomasello</w:t>
      </w:r>
      <w:proofErr w:type="spellEnd"/>
      <w:r w:rsidRPr="0089652E">
        <w:rPr>
          <w:rFonts w:ascii="Book Antiqua" w:eastAsia="Book Antiqua" w:hAnsi="Book Antiqua" w:cs="Book Antiqua"/>
          <w:color w:val="000000"/>
        </w:rPr>
        <w:t xml:space="preserve"> E, </w:t>
      </w:r>
      <w:proofErr w:type="spellStart"/>
      <w:r w:rsidRPr="0089652E">
        <w:rPr>
          <w:rFonts w:ascii="Book Antiqua" w:eastAsia="Book Antiqua" w:hAnsi="Book Antiqua" w:cs="Book Antiqua"/>
          <w:color w:val="000000"/>
        </w:rPr>
        <w:t>Baratin</w:t>
      </w:r>
      <w:proofErr w:type="spellEnd"/>
      <w:r w:rsidRPr="0089652E">
        <w:rPr>
          <w:rFonts w:ascii="Book Antiqua" w:eastAsia="Book Antiqua" w:hAnsi="Book Antiqua" w:cs="Book Antiqua"/>
          <w:color w:val="000000"/>
        </w:rPr>
        <w:t xml:space="preserve"> M, </w:t>
      </w:r>
      <w:proofErr w:type="spellStart"/>
      <w:r w:rsidRPr="0089652E">
        <w:rPr>
          <w:rFonts w:ascii="Book Antiqua" w:eastAsia="Book Antiqua" w:hAnsi="Book Antiqua" w:cs="Book Antiqua"/>
          <w:color w:val="000000"/>
        </w:rPr>
        <w:t>Walzer</w:t>
      </w:r>
      <w:proofErr w:type="spellEnd"/>
      <w:r w:rsidRPr="0089652E">
        <w:rPr>
          <w:rFonts w:ascii="Book Antiqua" w:eastAsia="Book Antiqua" w:hAnsi="Book Antiqua" w:cs="Book Antiqua"/>
          <w:color w:val="000000"/>
        </w:rPr>
        <w:t xml:space="preserve"> T, </w:t>
      </w:r>
      <w:proofErr w:type="spellStart"/>
      <w:r w:rsidRPr="0089652E">
        <w:rPr>
          <w:rFonts w:ascii="Book Antiqua" w:eastAsia="Book Antiqua" w:hAnsi="Book Antiqua" w:cs="Book Antiqua"/>
          <w:color w:val="000000"/>
        </w:rPr>
        <w:t>Ugolini</w:t>
      </w:r>
      <w:proofErr w:type="spellEnd"/>
      <w:r w:rsidRPr="0089652E">
        <w:rPr>
          <w:rFonts w:ascii="Book Antiqua" w:eastAsia="Book Antiqua" w:hAnsi="Book Antiqua" w:cs="Book Antiqua"/>
          <w:color w:val="000000"/>
        </w:rPr>
        <w:t xml:space="preserve"> S. Functions of natural killer cells. </w:t>
      </w:r>
      <w:r w:rsidRPr="0089652E">
        <w:rPr>
          <w:rFonts w:ascii="Book Antiqua" w:eastAsia="Book Antiqua" w:hAnsi="Book Antiqua" w:cs="Book Antiqua"/>
          <w:i/>
          <w:iCs/>
          <w:color w:val="000000"/>
        </w:rPr>
        <w:t>Nat Immunol</w:t>
      </w:r>
      <w:r w:rsidRPr="0089652E">
        <w:rPr>
          <w:rFonts w:ascii="Book Antiqua" w:eastAsia="Book Antiqua" w:hAnsi="Book Antiqua" w:cs="Book Antiqua"/>
          <w:color w:val="000000"/>
        </w:rPr>
        <w:t xml:space="preserve"> 2008; </w:t>
      </w:r>
      <w:r w:rsidRPr="0089652E">
        <w:rPr>
          <w:rFonts w:ascii="Book Antiqua" w:eastAsia="Book Antiqua" w:hAnsi="Book Antiqua" w:cs="Book Antiqua"/>
          <w:b/>
          <w:bCs/>
          <w:color w:val="000000"/>
        </w:rPr>
        <w:t>9</w:t>
      </w:r>
      <w:r w:rsidRPr="0089652E">
        <w:rPr>
          <w:rFonts w:ascii="Book Antiqua" w:eastAsia="Book Antiqua" w:hAnsi="Book Antiqua" w:cs="Book Antiqua"/>
          <w:color w:val="000000"/>
        </w:rPr>
        <w:t>: 503-510 [PMID: 18425107 DOI: 10.1038/ni1582]</w:t>
      </w:r>
    </w:p>
    <w:p w14:paraId="4B108B98" w14:textId="77777777" w:rsidR="00A77B3E" w:rsidRPr="0089652E" w:rsidRDefault="009E152E">
      <w:pPr>
        <w:spacing w:line="360" w:lineRule="auto"/>
        <w:jc w:val="both"/>
      </w:pPr>
      <w:r w:rsidRPr="0089652E">
        <w:rPr>
          <w:rFonts w:ascii="Book Antiqua" w:eastAsia="Book Antiqua" w:hAnsi="Book Antiqua" w:cs="Book Antiqua"/>
          <w:color w:val="000000"/>
        </w:rPr>
        <w:t xml:space="preserve">89 </w:t>
      </w:r>
      <w:r w:rsidRPr="0089652E">
        <w:rPr>
          <w:rFonts w:ascii="Book Antiqua" w:eastAsia="Book Antiqua" w:hAnsi="Book Antiqua" w:cs="Book Antiqua"/>
          <w:b/>
          <w:bCs/>
          <w:color w:val="000000"/>
        </w:rPr>
        <w:t>Siemens DR</w:t>
      </w:r>
      <w:r w:rsidRPr="0089652E">
        <w:rPr>
          <w:rFonts w:ascii="Book Antiqua" w:eastAsia="Book Antiqua" w:hAnsi="Book Antiqua" w:cs="Book Antiqua"/>
          <w:color w:val="000000"/>
        </w:rPr>
        <w:t xml:space="preserve">, Hu N, </w:t>
      </w:r>
      <w:proofErr w:type="spellStart"/>
      <w:r w:rsidRPr="0089652E">
        <w:rPr>
          <w:rFonts w:ascii="Book Antiqua" w:eastAsia="Book Antiqua" w:hAnsi="Book Antiqua" w:cs="Book Antiqua"/>
          <w:color w:val="000000"/>
        </w:rPr>
        <w:t>Sheikhi</w:t>
      </w:r>
      <w:proofErr w:type="spellEnd"/>
      <w:r w:rsidRPr="0089652E">
        <w:rPr>
          <w:rFonts w:ascii="Book Antiqua" w:eastAsia="Book Antiqua" w:hAnsi="Book Antiqua" w:cs="Book Antiqua"/>
          <w:color w:val="000000"/>
        </w:rPr>
        <w:t xml:space="preserve"> AK, Chung E, Frederiksen LJ, Pross H, Graham CH. Hypoxia increases tumor cell shedding of MHC class I chain-related molecule: role of nitric oxide. </w:t>
      </w:r>
      <w:r w:rsidRPr="0089652E">
        <w:rPr>
          <w:rFonts w:ascii="Book Antiqua" w:eastAsia="Book Antiqua" w:hAnsi="Book Antiqua" w:cs="Book Antiqua"/>
          <w:i/>
          <w:iCs/>
          <w:color w:val="000000"/>
        </w:rPr>
        <w:t>Cancer Res</w:t>
      </w:r>
      <w:r w:rsidRPr="0089652E">
        <w:rPr>
          <w:rFonts w:ascii="Book Antiqua" w:eastAsia="Book Antiqua" w:hAnsi="Book Antiqua" w:cs="Book Antiqua"/>
          <w:color w:val="000000"/>
        </w:rPr>
        <w:t xml:space="preserve"> 2008; </w:t>
      </w:r>
      <w:r w:rsidRPr="0089652E">
        <w:rPr>
          <w:rFonts w:ascii="Book Antiqua" w:eastAsia="Book Antiqua" w:hAnsi="Book Antiqua" w:cs="Book Antiqua"/>
          <w:b/>
          <w:bCs/>
          <w:color w:val="000000"/>
        </w:rPr>
        <w:t>68</w:t>
      </w:r>
      <w:r w:rsidRPr="0089652E">
        <w:rPr>
          <w:rFonts w:ascii="Book Antiqua" w:eastAsia="Book Antiqua" w:hAnsi="Book Antiqua" w:cs="Book Antiqua"/>
          <w:color w:val="000000"/>
        </w:rPr>
        <w:t>: 4746-4753 [PMID: 18559521 DOI: 10.1158/0008-5472.CAN-08-0054]</w:t>
      </w:r>
    </w:p>
    <w:p w14:paraId="54C82EBE" w14:textId="77777777" w:rsidR="00A77B3E" w:rsidRPr="0089652E" w:rsidRDefault="009E152E">
      <w:pPr>
        <w:spacing w:line="360" w:lineRule="auto"/>
        <w:jc w:val="both"/>
      </w:pPr>
      <w:r w:rsidRPr="0089652E">
        <w:rPr>
          <w:rFonts w:ascii="Book Antiqua" w:eastAsia="Book Antiqua" w:hAnsi="Book Antiqua" w:cs="Book Antiqua"/>
          <w:color w:val="000000"/>
        </w:rPr>
        <w:t xml:space="preserve">90 </w:t>
      </w:r>
      <w:r w:rsidRPr="0089652E">
        <w:rPr>
          <w:rFonts w:ascii="Book Antiqua" w:eastAsia="Book Antiqua" w:hAnsi="Book Antiqua" w:cs="Book Antiqua"/>
          <w:b/>
          <w:bCs/>
          <w:color w:val="000000"/>
        </w:rPr>
        <w:t>Balsamo M</w:t>
      </w:r>
      <w:r w:rsidRPr="0089652E">
        <w:rPr>
          <w:rFonts w:ascii="Book Antiqua" w:eastAsia="Book Antiqua" w:hAnsi="Book Antiqua" w:cs="Book Antiqua"/>
          <w:color w:val="000000"/>
        </w:rPr>
        <w:t xml:space="preserve">, Manzini C, </w:t>
      </w:r>
      <w:proofErr w:type="spellStart"/>
      <w:r w:rsidRPr="0089652E">
        <w:rPr>
          <w:rFonts w:ascii="Book Antiqua" w:eastAsia="Book Antiqua" w:hAnsi="Book Antiqua" w:cs="Book Antiqua"/>
          <w:color w:val="000000"/>
        </w:rPr>
        <w:t>Pietra</w:t>
      </w:r>
      <w:proofErr w:type="spellEnd"/>
      <w:r w:rsidRPr="0089652E">
        <w:rPr>
          <w:rFonts w:ascii="Book Antiqua" w:eastAsia="Book Antiqua" w:hAnsi="Book Antiqua" w:cs="Book Antiqua"/>
          <w:color w:val="000000"/>
        </w:rPr>
        <w:t xml:space="preserve"> G, Raggi F, </w:t>
      </w:r>
      <w:proofErr w:type="spellStart"/>
      <w:r w:rsidRPr="0089652E">
        <w:rPr>
          <w:rFonts w:ascii="Book Antiqua" w:eastAsia="Book Antiqua" w:hAnsi="Book Antiqua" w:cs="Book Antiqua"/>
          <w:color w:val="000000"/>
        </w:rPr>
        <w:t>Blengio</w:t>
      </w:r>
      <w:proofErr w:type="spellEnd"/>
      <w:r w:rsidRPr="0089652E">
        <w:rPr>
          <w:rFonts w:ascii="Book Antiqua" w:eastAsia="Book Antiqua" w:hAnsi="Book Antiqua" w:cs="Book Antiqua"/>
          <w:color w:val="000000"/>
        </w:rPr>
        <w:t xml:space="preserve"> F, </w:t>
      </w:r>
      <w:proofErr w:type="spellStart"/>
      <w:r w:rsidRPr="0089652E">
        <w:rPr>
          <w:rFonts w:ascii="Book Antiqua" w:eastAsia="Book Antiqua" w:hAnsi="Book Antiqua" w:cs="Book Antiqua"/>
          <w:color w:val="000000"/>
        </w:rPr>
        <w:t>Mingari</w:t>
      </w:r>
      <w:proofErr w:type="spellEnd"/>
      <w:r w:rsidRPr="0089652E">
        <w:rPr>
          <w:rFonts w:ascii="Book Antiqua" w:eastAsia="Book Antiqua" w:hAnsi="Book Antiqua" w:cs="Book Antiqua"/>
          <w:color w:val="000000"/>
        </w:rPr>
        <w:t xml:space="preserve"> MC, </w:t>
      </w:r>
      <w:proofErr w:type="spellStart"/>
      <w:r w:rsidRPr="0089652E">
        <w:rPr>
          <w:rFonts w:ascii="Book Antiqua" w:eastAsia="Book Antiqua" w:hAnsi="Book Antiqua" w:cs="Book Antiqua"/>
          <w:color w:val="000000"/>
        </w:rPr>
        <w:t>Varesio</w:t>
      </w:r>
      <w:proofErr w:type="spellEnd"/>
      <w:r w:rsidRPr="0089652E">
        <w:rPr>
          <w:rFonts w:ascii="Book Antiqua" w:eastAsia="Book Antiqua" w:hAnsi="Book Antiqua" w:cs="Book Antiqua"/>
          <w:color w:val="000000"/>
        </w:rPr>
        <w:t xml:space="preserve"> L, </w:t>
      </w:r>
      <w:proofErr w:type="spellStart"/>
      <w:r w:rsidRPr="0089652E">
        <w:rPr>
          <w:rFonts w:ascii="Book Antiqua" w:eastAsia="Book Antiqua" w:hAnsi="Book Antiqua" w:cs="Book Antiqua"/>
          <w:color w:val="000000"/>
        </w:rPr>
        <w:t>Moretta</w:t>
      </w:r>
      <w:proofErr w:type="spellEnd"/>
      <w:r w:rsidRPr="0089652E">
        <w:rPr>
          <w:rFonts w:ascii="Book Antiqua" w:eastAsia="Book Antiqua" w:hAnsi="Book Antiqua" w:cs="Book Antiqua"/>
          <w:color w:val="000000"/>
        </w:rPr>
        <w:t xml:space="preserve"> L, Bosco MC, Vitale M. Hypoxia downregulates the expression of activating receptors </w:t>
      </w:r>
      <w:r w:rsidRPr="0089652E">
        <w:rPr>
          <w:rFonts w:ascii="Book Antiqua" w:eastAsia="Book Antiqua" w:hAnsi="Book Antiqua" w:cs="Book Antiqua"/>
          <w:color w:val="000000"/>
        </w:rPr>
        <w:lastRenderedPageBreak/>
        <w:t xml:space="preserve">involved in NK-cell-mediated target cell killing without affecting ADCC. </w:t>
      </w:r>
      <w:r w:rsidRPr="0089652E">
        <w:rPr>
          <w:rFonts w:ascii="Book Antiqua" w:eastAsia="Book Antiqua" w:hAnsi="Book Antiqua" w:cs="Book Antiqua"/>
          <w:i/>
          <w:iCs/>
          <w:color w:val="000000"/>
        </w:rPr>
        <w:t>Eur J Immunol</w:t>
      </w:r>
      <w:r w:rsidRPr="0089652E">
        <w:rPr>
          <w:rFonts w:ascii="Book Antiqua" w:eastAsia="Book Antiqua" w:hAnsi="Book Antiqua" w:cs="Book Antiqua"/>
          <w:color w:val="000000"/>
        </w:rPr>
        <w:t xml:space="preserve"> 2013; </w:t>
      </w:r>
      <w:r w:rsidRPr="0089652E">
        <w:rPr>
          <w:rFonts w:ascii="Book Antiqua" w:eastAsia="Book Antiqua" w:hAnsi="Book Antiqua" w:cs="Book Antiqua"/>
          <w:b/>
          <w:bCs/>
          <w:color w:val="000000"/>
        </w:rPr>
        <w:t>43</w:t>
      </w:r>
      <w:r w:rsidRPr="0089652E">
        <w:rPr>
          <w:rFonts w:ascii="Book Antiqua" w:eastAsia="Book Antiqua" w:hAnsi="Book Antiqua" w:cs="Book Antiqua"/>
          <w:color w:val="000000"/>
        </w:rPr>
        <w:t>: 2756-2764 [PMID: 23913266 DOI: 10.1002/eji.201343448]</w:t>
      </w:r>
    </w:p>
    <w:p w14:paraId="1EB617C7" w14:textId="77777777" w:rsidR="00A77B3E" w:rsidRPr="0089652E" w:rsidRDefault="009E152E">
      <w:pPr>
        <w:spacing w:line="360" w:lineRule="auto"/>
        <w:jc w:val="both"/>
      </w:pPr>
      <w:r w:rsidRPr="0089652E">
        <w:rPr>
          <w:rFonts w:ascii="Book Antiqua" w:eastAsia="Book Antiqua" w:hAnsi="Book Antiqua" w:cs="Book Antiqua"/>
          <w:color w:val="000000"/>
        </w:rPr>
        <w:t xml:space="preserve">91 </w:t>
      </w:r>
      <w:r w:rsidRPr="0089652E">
        <w:rPr>
          <w:rFonts w:ascii="Book Antiqua" w:eastAsia="Book Antiqua" w:hAnsi="Book Antiqua" w:cs="Book Antiqua"/>
          <w:b/>
          <w:bCs/>
          <w:color w:val="000000"/>
        </w:rPr>
        <w:t>Yun S</w:t>
      </w:r>
      <w:r w:rsidRPr="0089652E">
        <w:rPr>
          <w:rFonts w:ascii="Book Antiqua" w:eastAsia="Book Antiqua" w:hAnsi="Book Antiqua" w:cs="Book Antiqua"/>
          <w:color w:val="000000"/>
        </w:rPr>
        <w:t xml:space="preserve">, Lee SH, Yoon SR, Myung PK, Choi I. Oxygen tension regulates NK cells differentiation from hematopoietic stem cells in vitro. </w:t>
      </w:r>
      <w:r w:rsidRPr="0089652E">
        <w:rPr>
          <w:rFonts w:ascii="Book Antiqua" w:eastAsia="Book Antiqua" w:hAnsi="Book Antiqua" w:cs="Book Antiqua"/>
          <w:i/>
          <w:iCs/>
          <w:color w:val="000000"/>
        </w:rPr>
        <w:t>Immunol Lett</w:t>
      </w:r>
      <w:r w:rsidRPr="0089652E">
        <w:rPr>
          <w:rFonts w:ascii="Book Antiqua" w:eastAsia="Book Antiqua" w:hAnsi="Book Antiqua" w:cs="Book Antiqua"/>
          <w:color w:val="000000"/>
        </w:rPr>
        <w:t xml:space="preserve"> 2011; </w:t>
      </w:r>
      <w:r w:rsidRPr="0089652E">
        <w:rPr>
          <w:rFonts w:ascii="Book Antiqua" w:eastAsia="Book Antiqua" w:hAnsi="Book Antiqua" w:cs="Book Antiqua"/>
          <w:b/>
          <w:bCs/>
          <w:color w:val="000000"/>
        </w:rPr>
        <w:t>137</w:t>
      </w:r>
      <w:r w:rsidRPr="0089652E">
        <w:rPr>
          <w:rFonts w:ascii="Book Antiqua" w:eastAsia="Book Antiqua" w:hAnsi="Book Antiqua" w:cs="Book Antiqua"/>
          <w:color w:val="000000"/>
        </w:rPr>
        <w:t>: 70-77 [PMID: 21354208 DOI: 10.1016/j.imlet.2011.02.020]</w:t>
      </w:r>
    </w:p>
    <w:p w14:paraId="4ABADE39" w14:textId="77777777" w:rsidR="00A77B3E" w:rsidRPr="0089652E" w:rsidRDefault="009E152E">
      <w:pPr>
        <w:spacing w:line="360" w:lineRule="auto"/>
        <w:jc w:val="both"/>
      </w:pPr>
      <w:r w:rsidRPr="0089652E">
        <w:rPr>
          <w:rFonts w:ascii="Book Antiqua" w:eastAsia="Book Antiqua" w:hAnsi="Book Antiqua" w:cs="Book Antiqua"/>
          <w:color w:val="000000"/>
        </w:rPr>
        <w:t xml:space="preserve">92 </w:t>
      </w:r>
      <w:r w:rsidRPr="0089652E">
        <w:rPr>
          <w:rFonts w:ascii="Book Antiqua" w:eastAsia="Book Antiqua" w:hAnsi="Book Antiqua" w:cs="Book Antiqua"/>
          <w:b/>
          <w:bCs/>
          <w:color w:val="000000"/>
        </w:rPr>
        <w:t>Xu B</w:t>
      </w:r>
      <w:r w:rsidRPr="0089652E">
        <w:rPr>
          <w:rFonts w:ascii="Book Antiqua" w:eastAsia="Book Antiqua" w:hAnsi="Book Antiqua" w:cs="Book Antiqua"/>
          <w:color w:val="000000"/>
        </w:rPr>
        <w:t xml:space="preserve">, Chen L, Li J, Zheng X, Shi L, Wu C, Jiang J. Prognostic value of tumor infiltrating NK cells and macrophages in stage II+III esophageal cancer patients. </w:t>
      </w:r>
      <w:proofErr w:type="spellStart"/>
      <w:r w:rsidRPr="0089652E">
        <w:rPr>
          <w:rFonts w:ascii="Book Antiqua" w:eastAsia="Book Antiqua" w:hAnsi="Book Antiqua" w:cs="Book Antiqua"/>
          <w:i/>
          <w:iCs/>
          <w:color w:val="000000"/>
        </w:rPr>
        <w:t>Oncotarget</w:t>
      </w:r>
      <w:proofErr w:type="spellEnd"/>
      <w:r w:rsidRPr="0089652E">
        <w:rPr>
          <w:rFonts w:ascii="Book Antiqua" w:eastAsia="Book Antiqua" w:hAnsi="Book Antiqua" w:cs="Book Antiqua"/>
          <w:color w:val="000000"/>
        </w:rPr>
        <w:t xml:space="preserve"> 2016; </w:t>
      </w:r>
      <w:r w:rsidRPr="0089652E">
        <w:rPr>
          <w:rFonts w:ascii="Book Antiqua" w:eastAsia="Book Antiqua" w:hAnsi="Book Antiqua" w:cs="Book Antiqua"/>
          <w:b/>
          <w:bCs/>
          <w:color w:val="000000"/>
        </w:rPr>
        <w:t>7</w:t>
      </w:r>
      <w:r w:rsidRPr="0089652E">
        <w:rPr>
          <w:rFonts w:ascii="Book Antiqua" w:eastAsia="Book Antiqua" w:hAnsi="Book Antiqua" w:cs="Book Antiqua"/>
          <w:color w:val="000000"/>
        </w:rPr>
        <w:t>: 74904-74916 [PMID: 27736796 DOI: 10.18632/oncotarget.12484]</w:t>
      </w:r>
    </w:p>
    <w:p w14:paraId="7DEBFBA2" w14:textId="77777777" w:rsidR="00A77B3E" w:rsidRPr="0089652E" w:rsidRDefault="009E152E">
      <w:pPr>
        <w:spacing w:line="360" w:lineRule="auto"/>
        <w:jc w:val="both"/>
      </w:pPr>
      <w:r w:rsidRPr="0089652E">
        <w:rPr>
          <w:rFonts w:ascii="Book Antiqua" w:eastAsia="Book Antiqua" w:hAnsi="Book Antiqua" w:cs="Book Antiqua"/>
          <w:color w:val="000000"/>
        </w:rPr>
        <w:t xml:space="preserve">93 </w:t>
      </w:r>
      <w:r w:rsidRPr="0089652E">
        <w:rPr>
          <w:rFonts w:ascii="Book Antiqua" w:eastAsia="Book Antiqua" w:hAnsi="Book Antiqua" w:cs="Book Antiqua"/>
          <w:b/>
          <w:bCs/>
          <w:color w:val="000000"/>
        </w:rPr>
        <w:t>Liu Y</w:t>
      </w:r>
      <w:r w:rsidRPr="0089652E">
        <w:rPr>
          <w:rFonts w:ascii="Book Antiqua" w:eastAsia="Book Antiqua" w:hAnsi="Book Antiqua" w:cs="Book Antiqua"/>
          <w:color w:val="000000"/>
        </w:rPr>
        <w:t xml:space="preserve">, Cheng Y, Xu Y, Wang Z, Du X, Li C, Peng J, Gao L, Liang X, Ma C. Increased expression of programmed cell death protein 1 on NK cells inhibits NK-cell-mediated anti-tumor function and indicates poor prognosis in digestive cancers. </w:t>
      </w:r>
      <w:r w:rsidRPr="0089652E">
        <w:rPr>
          <w:rFonts w:ascii="Book Antiqua" w:eastAsia="Book Antiqua" w:hAnsi="Book Antiqua" w:cs="Book Antiqua"/>
          <w:i/>
          <w:iCs/>
          <w:color w:val="000000"/>
        </w:rPr>
        <w:t>Oncogene</w:t>
      </w:r>
      <w:r w:rsidRPr="0089652E">
        <w:rPr>
          <w:rFonts w:ascii="Book Antiqua" w:eastAsia="Book Antiqua" w:hAnsi="Book Antiqua" w:cs="Book Antiqua"/>
          <w:color w:val="000000"/>
        </w:rPr>
        <w:t xml:space="preserve"> 2017; </w:t>
      </w:r>
      <w:r w:rsidRPr="0089652E">
        <w:rPr>
          <w:rFonts w:ascii="Book Antiqua" w:eastAsia="Book Antiqua" w:hAnsi="Book Antiqua" w:cs="Book Antiqua"/>
          <w:b/>
          <w:bCs/>
          <w:color w:val="000000"/>
        </w:rPr>
        <w:t>36</w:t>
      </w:r>
      <w:r w:rsidRPr="0089652E">
        <w:rPr>
          <w:rFonts w:ascii="Book Antiqua" w:eastAsia="Book Antiqua" w:hAnsi="Book Antiqua" w:cs="Book Antiqua"/>
          <w:color w:val="000000"/>
        </w:rPr>
        <w:t>: 6143-6153 [PMID: 28692048 DOI: 10.1038/onc.2017.209]</w:t>
      </w:r>
    </w:p>
    <w:p w14:paraId="61216844" w14:textId="77777777" w:rsidR="00A77B3E" w:rsidRPr="0089652E" w:rsidRDefault="009E152E">
      <w:pPr>
        <w:spacing w:line="360" w:lineRule="auto"/>
        <w:jc w:val="both"/>
      </w:pPr>
      <w:r w:rsidRPr="0089652E">
        <w:rPr>
          <w:rFonts w:ascii="Book Antiqua" w:eastAsia="Book Antiqua" w:hAnsi="Book Antiqua" w:cs="Book Antiqua"/>
          <w:color w:val="000000"/>
        </w:rPr>
        <w:t xml:space="preserve">94 </w:t>
      </w:r>
      <w:r w:rsidRPr="0089652E">
        <w:rPr>
          <w:rFonts w:ascii="Book Antiqua" w:eastAsia="Book Antiqua" w:hAnsi="Book Antiqua" w:cs="Book Antiqua"/>
          <w:b/>
          <w:bCs/>
          <w:color w:val="000000"/>
        </w:rPr>
        <w:t>Zheng Y</w:t>
      </w:r>
      <w:r w:rsidRPr="0089652E">
        <w:rPr>
          <w:rFonts w:ascii="Book Antiqua" w:eastAsia="Book Antiqua" w:hAnsi="Book Antiqua" w:cs="Book Antiqua"/>
          <w:color w:val="000000"/>
        </w:rPr>
        <w:t xml:space="preserve">, Li Y, Lian J, Yang H, Li F, Zhao S, Qi Y, Zhang Y, Huang L. TNF-α-induced Tim-3 expression marks the dysfunction of infiltrating natural killer cells in human esophageal cancer. </w:t>
      </w:r>
      <w:r w:rsidRPr="0089652E">
        <w:rPr>
          <w:rFonts w:ascii="Book Antiqua" w:eastAsia="Book Antiqua" w:hAnsi="Book Antiqua" w:cs="Book Antiqua"/>
          <w:i/>
          <w:iCs/>
          <w:color w:val="000000"/>
        </w:rPr>
        <w:t xml:space="preserve">J </w:t>
      </w:r>
      <w:proofErr w:type="spellStart"/>
      <w:r w:rsidRPr="0089652E">
        <w:rPr>
          <w:rFonts w:ascii="Book Antiqua" w:eastAsia="Book Antiqua" w:hAnsi="Book Antiqua" w:cs="Book Antiqua"/>
          <w:i/>
          <w:iCs/>
          <w:color w:val="000000"/>
        </w:rPr>
        <w:t>Transl</w:t>
      </w:r>
      <w:proofErr w:type="spellEnd"/>
      <w:r w:rsidRPr="0089652E">
        <w:rPr>
          <w:rFonts w:ascii="Book Antiqua" w:eastAsia="Book Antiqua" w:hAnsi="Book Antiqua" w:cs="Book Antiqua"/>
          <w:i/>
          <w:iCs/>
          <w:color w:val="000000"/>
        </w:rPr>
        <w:t xml:space="preserve"> Med</w:t>
      </w:r>
      <w:r w:rsidRPr="0089652E">
        <w:rPr>
          <w:rFonts w:ascii="Book Antiqua" w:eastAsia="Book Antiqua" w:hAnsi="Book Antiqua" w:cs="Book Antiqua"/>
          <w:color w:val="000000"/>
        </w:rPr>
        <w:t xml:space="preserve"> 2019; </w:t>
      </w:r>
      <w:r w:rsidRPr="0089652E">
        <w:rPr>
          <w:rFonts w:ascii="Book Antiqua" w:eastAsia="Book Antiqua" w:hAnsi="Book Antiqua" w:cs="Book Antiqua"/>
          <w:b/>
          <w:bCs/>
          <w:color w:val="000000"/>
        </w:rPr>
        <w:t>17</w:t>
      </w:r>
      <w:r w:rsidRPr="0089652E">
        <w:rPr>
          <w:rFonts w:ascii="Book Antiqua" w:eastAsia="Book Antiqua" w:hAnsi="Book Antiqua" w:cs="Book Antiqua"/>
          <w:color w:val="000000"/>
        </w:rPr>
        <w:t>: 165 [PMID: 31109341 DOI: 10.1186/s12967-019-1917-0]</w:t>
      </w:r>
    </w:p>
    <w:p w14:paraId="59A9E0A1" w14:textId="77777777" w:rsidR="00A77B3E" w:rsidRPr="0089652E" w:rsidRDefault="009E152E">
      <w:pPr>
        <w:spacing w:line="360" w:lineRule="auto"/>
        <w:jc w:val="both"/>
      </w:pPr>
      <w:r w:rsidRPr="0089652E">
        <w:rPr>
          <w:rFonts w:ascii="Book Antiqua" w:eastAsia="Book Antiqua" w:hAnsi="Book Antiqua" w:cs="Book Antiqua"/>
          <w:color w:val="000000"/>
        </w:rPr>
        <w:t xml:space="preserve">95 </w:t>
      </w:r>
      <w:r w:rsidRPr="0089652E">
        <w:rPr>
          <w:rFonts w:ascii="Book Antiqua" w:eastAsia="Book Antiqua" w:hAnsi="Book Antiqua" w:cs="Book Antiqua"/>
          <w:b/>
          <w:bCs/>
          <w:color w:val="000000"/>
        </w:rPr>
        <w:t>Wang Z</w:t>
      </w:r>
      <w:r w:rsidRPr="0089652E">
        <w:rPr>
          <w:rFonts w:ascii="Book Antiqua" w:eastAsia="Book Antiqua" w:hAnsi="Book Antiqua" w:cs="Book Antiqua"/>
          <w:color w:val="000000"/>
        </w:rPr>
        <w:t xml:space="preserve">, Zhu J, Gu H, Yuan Y, Zhang B, Zhu D, Zhou J, Zhu Y, Chen W. The Clinical Significance of Abnormal Tim-3 Expression on NK Cells from Patients with Gastric Cancer. </w:t>
      </w:r>
      <w:r w:rsidRPr="0089652E">
        <w:rPr>
          <w:rFonts w:ascii="Book Antiqua" w:eastAsia="Book Antiqua" w:hAnsi="Book Antiqua" w:cs="Book Antiqua"/>
          <w:i/>
          <w:iCs/>
          <w:color w:val="000000"/>
        </w:rPr>
        <w:t>Immunol Invest</w:t>
      </w:r>
      <w:r w:rsidRPr="0089652E">
        <w:rPr>
          <w:rFonts w:ascii="Book Antiqua" w:eastAsia="Book Antiqua" w:hAnsi="Book Antiqua" w:cs="Book Antiqua"/>
          <w:color w:val="000000"/>
        </w:rPr>
        <w:t xml:space="preserve"> 2015; </w:t>
      </w:r>
      <w:r w:rsidRPr="0089652E">
        <w:rPr>
          <w:rFonts w:ascii="Book Antiqua" w:eastAsia="Book Antiqua" w:hAnsi="Book Antiqua" w:cs="Book Antiqua"/>
          <w:b/>
          <w:bCs/>
          <w:color w:val="000000"/>
        </w:rPr>
        <w:t>44</w:t>
      </w:r>
      <w:r w:rsidRPr="0089652E">
        <w:rPr>
          <w:rFonts w:ascii="Book Antiqua" w:eastAsia="Book Antiqua" w:hAnsi="Book Antiqua" w:cs="Book Antiqua"/>
          <w:color w:val="000000"/>
        </w:rPr>
        <w:t>: 578-589 [PMID: 26214042 DOI: 10.3109/08820139.2015.1052145]</w:t>
      </w:r>
    </w:p>
    <w:p w14:paraId="651B57DA" w14:textId="77777777" w:rsidR="00A77B3E" w:rsidRPr="0089652E" w:rsidRDefault="009E152E">
      <w:pPr>
        <w:spacing w:line="360" w:lineRule="auto"/>
        <w:jc w:val="both"/>
      </w:pPr>
      <w:r w:rsidRPr="0089652E">
        <w:rPr>
          <w:rFonts w:ascii="Book Antiqua" w:eastAsia="Book Antiqua" w:hAnsi="Book Antiqua" w:cs="Book Antiqua"/>
          <w:color w:val="000000"/>
        </w:rPr>
        <w:t xml:space="preserve">96 </w:t>
      </w:r>
      <w:r w:rsidRPr="0089652E">
        <w:rPr>
          <w:rFonts w:ascii="Book Antiqua" w:eastAsia="Book Antiqua" w:hAnsi="Book Antiqua" w:cs="Book Antiqua"/>
          <w:b/>
          <w:bCs/>
          <w:color w:val="000000"/>
        </w:rPr>
        <w:t>Ma Y</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Shurin</w:t>
      </w:r>
      <w:proofErr w:type="spellEnd"/>
      <w:r w:rsidRPr="0089652E">
        <w:rPr>
          <w:rFonts w:ascii="Book Antiqua" w:eastAsia="Book Antiqua" w:hAnsi="Book Antiqua" w:cs="Book Antiqua"/>
          <w:color w:val="000000"/>
        </w:rPr>
        <w:t xml:space="preserve"> GV, </w:t>
      </w:r>
      <w:proofErr w:type="spellStart"/>
      <w:r w:rsidRPr="0089652E">
        <w:rPr>
          <w:rFonts w:ascii="Book Antiqua" w:eastAsia="Book Antiqua" w:hAnsi="Book Antiqua" w:cs="Book Antiqua"/>
          <w:color w:val="000000"/>
        </w:rPr>
        <w:t>Peiyuan</w:t>
      </w:r>
      <w:proofErr w:type="spellEnd"/>
      <w:r w:rsidRPr="0089652E">
        <w:rPr>
          <w:rFonts w:ascii="Book Antiqua" w:eastAsia="Book Antiqua" w:hAnsi="Book Antiqua" w:cs="Book Antiqua"/>
          <w:color w:val="000000"/>
        </w:rPr>
        <w:t xml:space="preserve"> Z, </w:t>
      </w:r>
      <w:proofErr w:type="spellStart"/>
      <w:r w:rsidRPr="0089652E">
        <w:rPr>
          <w:rFonts w:ascii="Book Antiqua" w:eastAsia="Book Antiqua" w:hAnsi="Book Antiqua" w:cs="Book Antiqua"/>
          <w:color w:val="000000"/>
        </w:rPr>
        <w:t>Shurin</w:t>
      </w:r>
      <w:proofErr w:type="spellEnd"/>
      <w:r w:rsidRPr="0089652E">
        <w:rPr>
          <w:rFonts w:ascii="Book Antiqua" w:eastAsia="Book Antiqua" w:hAnsi="Book Antiqua" w:cs="Book Antiqua"/>
          <w:color w:val="000000"/>
        </w:rPr>
        <w:t xml:space="preserve"> MR. Dendritic cells in the cancer microenvironment. </w:t>
      </w:r>
      <w:r w:rsidRPr="0089652E">
        <w:rPr>
          <w:rFonts w:ascii="Book Antiqua" w:eastAsia="Book Antiqua" w:hAnsi="Book Antiqua" w:cs="Book Antiqua"/>
          <w:i/>
          <w:iCs/>
          <w:color w:val="000000"/>
        </w:rPr>
        <w:t>J Cancer</w:t>
      </w:r>
      <w:r w:rsidRPr="0089652E">
        <w:rPr>
          <w:rFonts w:ascii="Book Antiqua" w:eastAsia="Book Antiqua" w:hAnsi="Book Antiqua" w:cs="Book Antiqua"/>
          <w:color w:val="000000"/>
        </w:rPr>
        <w:t xml:space="preserve"> 2013; </w:t>
      </w:r>
      <w:r w:rsidRPr="0089652E">
        <w:rPr>
          <w:rFonts w:ascii="Book Antiqua" w:eastAsia="Book Antiqua" w:hAnsi="Book Antiqua" w:cs="Book Antiqua"/>
          <w:b/>
          <w:bCs/>
          <w:color w:val="000000"/>
        </w:rPr>
        <w:t>4</w:t>
      </w:r>
      <w:r w:rsidRPr="0089652E">
        <w:rPr>
          <w:rFonts w:ascii="Book Antiqua" w:eastAsia="Book Antiqua" w:hAnsi="Book Antiqua" w:cs="Book Antiqua"/>
          <w:color w:val="000000"/>
        </w:rPr>
        <w:t>: 36-44 [PMID: 23386903 DOI: 10.7150/jca.5046]</w:t>
      </w:r>
    </w:p>
    <w:p w14:paraId="65063E74" w14:textId="77777777" w:rsidR="00A77B3E" w:rsidRPr="0089652E" w:rsidRDefault="009E152E">
      <w:pPr>
        <w:spacing w:line="360" w:lineRule="auto"/>
        <w:jc w:val="both"/>
      </w:pPr>
      <w:r w:rsidRPr="0089652E">
        <w:rPr>
          <w:rFonts w:ascii="Book Antiqua" w:eastAsia="Book Antiqua" w:hAnsi="Book Antiqua" w:cs="Book Antiqua"/>
          <w:color w:val="000000"/>
        </w:rPr>
        <w:t xml:space="preserve">97 </w:t>
      </w:r>
      <w:proofErr w:type="spellStart"/>
      <w:r w:rsidRPr="0089652E">
        <w:rPr>
          <w:rFonts w:ascii="Book Antiqua" w:eastAsia="Book Antiqua" w:hAnsi="Book Antiqua" w:cs="Book Antiqua"/>
          <w:b/>
          <w:bCs/>
          <w:color w:val="000000"/>
        </w:rPr>
        <w:t>Janikashvili</w:t>
      </w:r>
      <w:proofErr w:type="spellEnd"/>
      <w:r w:rsidRPr="0089652E">
        <w:rPr>
          <w:rFonts w:ascii="Book Antiqua" w:eastAsia="Book Antiqua" w:hAnsi="Book Antiqua" w:cs="Book Antiqua"/>
          <w:b/>
          <w:bCs/>
          <w:color w:val="000000"/>
        </w:rPr>
        <w:t xml:space="preserve"> N</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Bonnotte</w:t>
      </w:r>
      <w:proofErr w:type="spellEnd"/>
      <w:r w:rsidRPr="0089652E">
        <w:rPr>
          <w:rFonts w:ascii="Book Antiqua" w:eastAsia="Book Antiqua" w:hAnsi="Book Antiqua" w:cs="Book Antiqua"/>
          <w:color w:val="000000"/>
        </w:rPr>
        <w:t xml:space="preserve"> B, </w:t>
      </w:r>
      <w:proofErr w:type="spellStart"/>
      <w:r w:rsidRPr="0089652E">
        <w:rPr>
          <w:rFonts w:ascii="Book Antiqua" w:eastAsia="Book Antiqua" w:hAnsi="Book Antiqua" w:cs="Book Antiqua"/>
          <w:color w:val="000000"/>
        </w:rPr>
        <w:t>Katsanis</w:t>
      </w:r>
      <w:proofErr w:type="spellEnd"/>
      <w:r w:rsidRPr="0089652E">
        <w:rPr>
          <w:rFonts w:ascii="Book Antiqua" w:eastAsia="Book Antiqua" w:hAnsi="Book Antiqua" w:cs="Book Antiqua"/>
          <w:color w:val="000000"/>
        </w:rPr>
        <w:t xml:space="preserve"> E, </w:t>
      </w:r>
      <w:proofErr w:type="spellStart"/>
      <w:r w:rsidRPr="0089652E">
        <w:rPr>
          <w:rFonts w:ascii="Book Antiqua" w:eastAsia="Book Antiqua" w:hAnsi="Book Antiqua" w:cs="Book Antiqua"/>
          <w:color w:val="000000"/>
        </w:rPr>
        <w:t>Larmonier</w:t>
      </w:r>
      <w:proofErr w:type="spellEnd"/>
      <w:r w:rsidRPr="0089652E">
        <w:rPr>
          <w:rFonts w:ascii="Book Antiqua" w:eastAsia="Book Antiqua" w:hAnsi="Book Antiqua" w:cs="Book Antiqua"/>
          <w:color w:val="000000"/>
        </w:rPr>
        <w:t xml:space="preserve"> N. The dendritic cell-regulatory T lymphocyte crosstalk contributes to tumor-induced tolerance. </w:t>
      </w:r>
      <w:r w:rsidRPr="0089652E">
        <w:rPr>
          <w:rFonts w:ascii="Book Antiqua" w:eastAsia="Book Antiqua" w:hAnsi="Book Antiqua" w:cs="Book Antiqua"/>
          <w:i/>
          <w:iCs/>
          <w:color w:val="000000"/>
        </w:rPr>
        <w:t>Clin Dev Immunol</w:t>
      </w:r>
      <w:r w:rsidRPr="0089652E">
        <w:rPr>
          <w:rFonts w:ascii="Book Antiqua" w:eastAsia="Book Antiqua" w:hAnsi="Book Antiqua" w:cs="Book Antiqua"/>
          <w:color w:val="000000"/>
        </w:rPr>
        <w:t xml:space="preserve"> 2011; </w:t>
      </w:r>
      <w:r w:rsidRPr="0089652E">
        <w:rPr>
          <w:rFonts w:ascii="Book Antiqua" w:eastAsia="Book Antiqua" w:hAnsi="Book Antiqua" w:cs="Book Antiqua"/>
          <w:b/>
          <w:bCs/>
          <w:color w:val="000000"/>
        </w:rPr>
        <w:t>2011</w:t>
      </w:r>
      <w:r w:rsidRPr="0089652E">
        <w:rPr>
          <w:rFonts w:ascii="Book Antiqua" w:eastAsia="Book Antiqua" w:hAnsi="Book Antiqua" w:cs="Book Antiqua"/>
          <w:color w:val="000000"/>
        </w:rPr>
        <w:t>: 430394 [PMID: 22110524 DOI: 10.1155/2011/430394]</w:t>
      </w:r>
    </w:p>
    <w:p w14:paraId="3B96D670" w14:textId="77777777" w:rsidR="00A77B3E" w:rsidRPr="0089652E" w:rsidRDefault="009E152E">
      <w:pPr>
        <w:spacing w:line="360" w:lineRule="auto"/>
        <w:jc w:val="both"/>
      </w:pPr>
      <w:r w:rsidRPr="0089652E">
        <w:rPr>
          <w:rFonts w:ascii="Book Antiqua" w:eastAsia="Book Antiqua" w:hAnsi="Book Antiqua" w:cs="Book Antiqua"/>
          <w:color w:val="000000"/>
        </w:rPr>
        <w:t xml:space="preserve">98 </w:t>
      </w:r>
      <w:proofErr w:type="spellStart"/>
      <w:r w:rsidRPr="0089652E">
        <w:rPr>
          <w:rFonts w:ascii="Book Antiqua" w:eastAsia="Book Antiqua" w:hAnsi="Book Antiqua" w:cs="Book Antiqua"/>
          <w:b/>
          <w:bCs/>
          <w:color w:val="000000"/>
        </w:rPr>
        <w:t>Manicassamy</w:t>
      </w:r>
      <w:proofErr w:type="spellEnd"/>
      <w:r w:rsidRPr="0089652E">
        <w:rPr>
          <w:rFonts w:ascii="Book Antiqua" w:eastAsia="Book Antiqua" w:hAnsi="Book Antiqua" w:cs="Book Antiqua"/>
          <w:b/>
          <w:bCs/>
          <w:color w:val="000000"/>
        </w:rPr>
        <w:t xml:space="preserve"> S</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Pulendran</w:t>
      </w:r>
      <w:proofErr w:type="spellEnd"/>
      <w:r w:rsidRPr="0089652E">
        <w:rPr>
          <w:rFonts w:ascii="Book Antiqua" w:eastAsia="Book Antiqua" w:hAnsi="Book Antiqua" w:cs="Book Antiqua"/>
          <w:color w:val="000000"/>
        </w:rPr>
        <w:t xml:space="preserve"> B. Dendritic cell control of tolerogenic responses. </w:t>
      </w:r>
      <w:r w:rsidRPr="0089652E">
        <w:rPr>
          <w:rFonts w:ascii="Book Antiqua" w:eastAsia="Book Antiqua" w:hAnsi="Book Antiqua" w:cs="Book Antiqua"/>
          <w:i/>
          <w:iCs/>
          <w:color w:val="000000"/>
        </w:rPr>
        <w:t>Immunol Rev</w:t>
      </w:r>
      <w:r w:rsidRPr="0089652E">
        <w:rPr>
          <w:rFonts w:ascii="Book Antiqua" w:eastAsia="Book Antiqua" w:hAnsi="Book Antiqua" w:cs="Book Antiqua"/>
          <w:color w:val="000000"/>
        </w:rPr>
        <w:t xml:space="preserve"> 2011; </w:t>
      </w:r>
      <w:r w:rsidRPr="0089652E">
        <w:rPr>
          <w:rFonts w:ascii="Book Antiqua" w:eastAsia="Book Antiqua" w:hAnsi="Book Antiqua" w:cs="Book Antiqua"/>
          <w:b/>
          <w:bCs/>
          <w:color w:val="000000"/>
        </w:rPr>
        <w:t>241</w:t>
      </w:r>
      <w:r w:rsidRPr="0089652E">
        <w:rPr>
          <w:rFonts w:ascii="Book Antiqua" w:eastAsia="Book Antiqua" w:hAnsi="Book Antiqua" w:cs="Book Antiqua"/>
          <w:color w:val="000000"/>
        </w:rPr>
        <w:t>: 206-227 [PMID: 21488899 DOI: 10.1111/j.1600-065X.</w:t>
      </w:r>
      <w:proofErr w:type="gramStart"/>
      <w:r w:rsidRPr="0089652E">
        <w:rPr>
          <w:rFonts w:ascii="Book Antiqua" w:eastAsia="Book Antiqua" w:hAnsi="Book Antiqua" w:cs="Book Antiqua"/>
          <w:color w:val="000000"/>
        </w:rPr>
        <w:t>2011.01015.x</w:t>
      </w:r>
      <w:proofErr w:type="gramEnd"/>
      <w:r w:rsidRPr="0089652E">
        <w:rPr>
          <w:rFonts w:ascii="Book Antiqua" w:eastAsia="Book Antiqua" w:hAnsi="Book Antiqua" w:cs="Book Antiqua"/>
          <w:color w:val="000000"/>
        </w:rPr>
        <w:t>]</w:t>
      </w:r>
    </w:p>
    <w:p w14:paraId="24AD488D" w14:textId="77777777" w:rsidR="00A77B3E" w:rsidRPr="0089652E" w:rsidRDefault="009E152E">
      <w:pPr>
        <w:spacing w:line="360" w:lineRule="auto"/>
        <w:jc w:val="both"/>
      </w:pPr>
      <w:r w:rsidRPr="0089652E">
        <w:rPr>
          <w:rFonts w:ascii="Book Antiqua" w:eastAsia="Book Antiqua" w:hAnsi="Book Antiqua" w:cs="Book Antiqua"/>
          <w:color w:val="000000"/>
        </w:rPr>
        <w:lastRenderedPageBreak/>
        <w:t xml:space="preserve">99 </w:t>
      </w:r>
      <w:proofErr w:type="spellStart"/>
      <w:r w:rsidRPr="0089652E">
        <w:rPr>
          <w:rFonts w:ascii="Book Antiqua" w:eastAsia="Book Antiqua" w:hAnsi="Book Antiqua" w:cs="Book Antiqua"/>
          <w:b/>
          <w:bCs/>
          <w:color w:val="000000"/>
        </w:rPr>
        <w:t>Gabrilovich</w:t>
      </w:r>
      <w:proofErr w:type="spellEnd"/>
      <w:r w:rsidRPr="0089652E">
        <w:rPr>
          <w:rFonts w:ascii="Book Antiqua" w:eastAsia="Book Antiqua" w:hAnsi="Book Antiqua" w:cs="Book Antiqua"/>
          <w:b/>
          <w:bCs/>
          <w:color w:val="000000"/>
        </w:rPr>
        <w:t xml:space="preserve"> DI</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Ciernik</w:t>
      </w:r>
      <w:proofErr w:type="spellEnd"/>
      <w:r w:rsidRPr="0089652E">
        <w:rPr>
          <w:rFonts w:ascii="Book Antiqua" w:eastAsia="Book Antiqua" w:hAnsi="Book Antiqua" w:cs="Book Antiqua"/>
          <w:color w:val="000000"/>
        </w:rPr>
        <w:t xml:space="preserve"> IF, Carbone DP. Dendritic cells in antitumor immune responses. I. Defective antigen presentation in tumor-bearing hosts. </w:t>
      </w:r>
      <w:r w:rsidRPr="0089652E">
        <w:rPr>
          <w:rFonts w:ascii="Book Antiqua" w:eastAsia="Book Antiqua" w:hAnsi="Book Antiqua" w:cs="Book Antiqua"/>
          <w:i/>
          <w:iCs/>
          <w:color w:val="000000"/>
        </w:rPr>
        <w:t>Cell Immunol</w:t>
      </w:r>
      <w:r w:rsidRPr="0089652E">
        <w:rPr>
          <w:rFonts w:ascii="Book Antiqua" w:eastAsia="Book Antiqua" w:hAnsi="Book Antiqua" w:cs="Book Antiqua"/>
          <w:color w:val="000000"/>
        </w:rPr>
        <w:t xml:space="preserve"> 1996; </w:t>
      </w:r>
      <w:r w:rsidRPr="0089652E">
        <w:rPr>
          <w:rFonts w:ascii="Book Antiqua" w:eastAsia="Book Antiqua" w:hAnsi="Book Antiqua" w:cs="Book Antiqua"/>
          <w:b/>
          <w:bCs/>
          <w:color w:val="000000"/>
        </w:rPr>
        <w:t>170</w:t>
      </w:r>
      <w:r w:rsidRPr="0089652E">
        <w:rPr>
          <w:rFonts w:ascii="Book Antiqua" w:eastAsia="Book Antiqua" w:hAnsi="Book Antiqua" w:cs="Book Antiqua"/>
          <w:color w:val="000000"/>
        </w:rPr>
        <w:t>: 101-110 [PMID: 8665590 DOI: 10.1006/cimm.1996.0139]</w:t>
      </w:r>
    </w:p>
    <w:p w14:paraId="26C5161A"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100 </w:t>
      </w:r>
      <w:r w:rsidRPr="0089652E">
        <w:rPr>
          <w:rFonts w:ascii="Book Antiqua" w:eastAsia="Book Antiqua" w:hAnsi="Book Antiqua" w:cs="Book Antiqua"/>
          <w:b/>
          <w:bCs/>
          <w:color w:val="000000"/>
        </w:rPr>
        <w:t>Elia AR</w:t>
      </w:r>
      <w:r w:rsidRPr="0089652E">
        <w:rPr>
          <w:rFonts w:ascii="Book Antiqua" w:eastAsia="Book Antiqua" w:hAnsi="Book Antiqua" w:cs="Book Antiqua"/>
          <w:color w:val="000000"/>
        </w:rPr>
        <w:t xml:space="preserve">, Cappello P, </w:t>
      </w:r>
      <w:proofErr w:type="spellStart"/>
      <w:r w:rsidRPr="0089652E">
        <w:rPr>
          <w:rFonts w:ascii="Book Antiqua" w:eastAsia="Book Antiqua" w:hAnsi="Book Antiqua" w:cs="Book Antiqua"/>
          <w:color w:val="000000"/>
        </w:rPr>
        <w:t>Puppo</w:t>
      </w:r>
      <w:proofErr w:type="spellEnd"/>
      <w:r w:rsidRPr="0089652E">
        <w:rPr>
          <w:rFonts w:ascii="Book Antiqua" w:eastAsia="Book Antiqua" w:hAnsi="Book Antiqua" w:cs="Book Antiqua"/>
          <w:color w:val="000000"/>
        </w:rPr>
        <w:t xml:space="preserve"> M, </w:t>
      </w:r>
      <w:proofErr w:type="spellStart"/>
      <w:r w:rsidRPr="0089652E">
        <w:rPr>
          <w:rFonts w:ascii="Book Antiqua" w:eastAsia="Book Antiqua" w:hAnsi="Book Antiqua" w:cs="Book Antiqua"/>
          <w:color w:val="000000"/>
        </w:rPr>
        <w:t>Fraone</w:t>
      </w:r>
      <w:proofErr w:type="spellEnd"/>
      <w:r w:rsidRPr="0089652E">
        <w:rPr>
          <w:rFonts w:ascii="Book Antiqua" w:eastAsia="Book Antiqua" w:hAnsi="Book Antiqua" w:cs="Book Antiqua"/>
          <w:color w:val="000000"/>
        </w:rPr>
        <w:t xml:space="preserve"> T, </w:t>
      </w:r>
      <w:proofErr w:type="spellStart"/>
      <w:r w:rsidRPr="0089652E">
        <w:rPr>
          <w:rFonts w:ascii="Book Antiqua" w:eastAsia="Book Antiqua" w:hAnsi="Book Antiqua" w:cs="Book Antiqua"/>
          <w:color w:val="000000"/>
        </w:rPr>
        <w:t>Vanni</w:t>
      </w:r>
      <w:proofErr w:type="spellEnd"/>
      <w:r w:rsidRPr="0089652E">
        <w:rPr>
          <w:rFonts w:ascii="Book Antiqua" w:eastAsia="Book Antiqua" w:hAnsi="Book Antiqua" w:cs="Book Antiqua"/>
          <w:color w:val="000000"/>
        </w:rPr>
        <w:t xml:space="preserve"> C, Eva A, </w:t>
      </w:r>
      <w:proofErr w:type="spellStart"/>
      <w:r w:rsidRPr="0089652E">
        <w:rPr>
          <w:rFonts w:ascii="Book Antiqua" w:eastAsia="Book Antiqua" w:hAnsi="Book Antiqua" w:cs="Book Antiqua"/>
          <w:color w:val="000000"/>
        </w:rPr>
        <w:t>Musso</w:t>
      </w:r>
      <w:proofErr w:type="spellEnd"/>
      <w:r w:rsidRPr="0089652E">
        <w:rPr>
          <w:rFonts w:ascii="Book Antiqua" w:eastAsia="Book Antiqua" w:hAnsi="Book Antiqua" w:cs="Book Antiqua"/>
          <w:color w:val="000000"/>
        </w:rPr>
        <w:t xml:space="preserve"> T, </w:t>
      </w:r>
      <w:proofErr w:type="spellStart"/>
      <w:r w:rsidRPr="0089652E">
        <w:rPr>
          <w:rFonts w:ascii="Book Antiqua" w:eastAsia="Book Antiqua" w:hAnsi="Book Antiqua" w:cs="Book Antiqua"/>
          <w:color w:val="000000"/>
        </w:rPr>
        <w:t>Novelli</w:t>
      </w:r>
      <w:proofErr w:type="spellEnd"/>
      <w:r w:rsidRPr="0089652E">
        <w:rPr>
          <w:rFonts w:ascii="Book Antiqua" w:eastAsia="Book Antiqua" w:hAnsi="Book Antiqua" w:cs="Book Antiqua"/>
          <w:color w:val="000000"/>
        </w:rPr>
        <w:t xml:space="preserve"> F, </w:t>
      </w:r>
      <w:proofErr w:type="spellStart"/>
      <w:r w:rsidRPr="0089652E">
        <w:rPr>
          <w:rFonts w:ascii="Book Antiqua" w:eastAsia="Book Antiqua" w:hAnsi="Book Antiqua" w:cs="Book Antiqua"/>
          <w:color w:val="000000"/>
        </w:rPr>
        <w:t>Varesio</w:t>
      </w:r>
      <w:proofErr w:type="spellEnd"/>
      <w:r w:rsidRPr="0089652E">
        <w:rPr>
          <w:rFonts w:ascii="Book Antiqua" w:eastAsia="Book Antiqua" w:hAnsi="Book Antiqua" w:cs="Book Antiqua"/>
          <w:color w:val="000000"/>
        </w:rPr>
        <w:t xml:space="preserve"> L, </w:t>
      </w:r>
      <w:proofErr w:type="spellStart"/>
      <w:r w:rsidRPr="0089652E">
        <w:rPr>
          <w:rFonts w:ascii="Book Antiqua" w:eastAsia="Book Antiqua" w:hAnsi="Book Antiqua" w:cs="Book Antiqua"/>
          <w:color w:val="000000"/>
        </w:rPr>
        <w:t>Giovarelli</w:t>
      </w:r>
      <w:proofErr w:type="spellEnd"/>
      <w:r w:rsidRPr="0089652E">
        <w:rPr>
          <w:rFonts w:ascii="Book Antiqua" w:eastAsia="Book Antiqua" w:hAnsi="Book Antiqua" w:cs="Book Antiqua"/>
          <w:color w:val="000000"/>
        </w:rPr>
        <w:t xml:space="preserve"> M. Human dendritic cells differentiated in hypoxia down-modulate antigen uptake and change their chemokine expression profile. </w:t>
      </w:r>
      <w:r w:rsidRPr="0089652E">
        <w:rPr>
          <w:rFonts w:ascii="Book Antiqua" w:eastAsia="Book Antiqua" w:hAnsi="Book Antiqua" w:cs="Book Antiqua"/>
          <w:i/>
          <w:iCs/>
          <w:color w:val="000000"/>
        </w:rPr>
        <w:t xml:space="preserve">J </w:t>
      </w:r>
      <w:proofErr w:type="spellStart"/>
      <w:r w:rsidRPr="0089652E">
        <w:rPr>
          <w:rFonts w:ascii="Book Antiqua" w:eastAsia="Book Antiqua" w:hAnsi="Book Antiqua" w:cs="Book Antiqua"/>
          <w:i/>
          <w:iCs/>
          <w:color w:val="000000"/>
        </w:rPr>
        <w:t>Leukoc</w:t>
      </w:r>
      <w:proofErr w:type="spellEnd"/>
      <w:r w:rsidRPr="0089652E">
        <w:rPr>
          <w:rFonts w:ascii="Book Antiqua" w:eastAsia="Book Antiqua" w:hAnsi="Book Antiqua" w:cs="Book Antiqua"/>
          <w:i/>
          <w:iCs/>
          <w:color w:val="000000"/>
        </w:rPr>
        <w:t xml:space="preserve"> Biol</w:t>
      </w:r>
      <w:r w:rsidRPr="0089652E">
        <w:rPr>
          <w:rFonts w:ascii="Book Antiqua" w:eastAsia="Book Antiqua" w:hAnsi="Book Antiqua" w:cs="Book Antiqua"/>
          <w:color w:val="000000"/>
        </w:rPr>
        <w:t xml:space="preserve"> 2008; </w:t>
      </w:r>
      <w:r w:rsidRPr="0089652E">
        <w:rPr>
          <w:rFonts w:ascii="Book Antiqua" w:eastAsia="Book Antiqua" w:hAnsi="Book Antiqua" w:cs="Book Antiqua"/>
          <w:b/>
          <w:bCs/>
          <w:color w:val="000000"/>
        </w:rPr>
        <w:t>84</w:t>
      </w:r>
      <w:r w:rsidRPr="0089652E">
        <w:rPr>
          <w:rFonts w:ascii="Book Antiqua" w:eastAsia="Book Antiqua" w:hAnsi="Book Antiqua" w:cs="Book Antiqua"/>
          <w:color w:val="000000"/>
        </w:rPr>
        <w:t>: 1472-1482 [PMID: 18725395 DOI: 10.1189/jlb.0208082]</w:t>
      </w:r>
    </w:p>
    <w:p w14:paraId="71EDA4DB"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101 </w:t>
      </w:r>
      <w:proofErr w:type="spellStart"/>
      <w:r w:rsidRPr="0089652E">
        <w:rPr>
          <w:rFonts w:ascii="Book Antiqua" w:eastAsia="Book Antiqua" w:hAnsi="Book Antiqua" w:cs="Book Antiqua"/>
          <w:b/>
          <w:bCs/>
          <w:color w:val="000000"/>
        </w:rPr>
        <w:t>Mancino</w:t>
      </w:r>
      <w:proofErr w:type="spellEnd"/>
      <w:r w:rsidRPr="0089652E">
        <w:rPr>
          <w:rFonts w:ascii="Book Antiqua" w:eastAsia="Book Antiqua" w:hAnsi="Book Antiqua" w:cs="Book Antiqua"/>
          <w:b/>
          <w:bCs/>
          <w:color w:val="000000"/>
        </w:rPr>
        <w:t xml:space="preserve"> A</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Schioppa</w:t>
      </w:r>
      <w:proofErr w:type="spellEnd"/>
      <w:r w:rsidRPr="0089652E">
        <w:rPr>
          <w:rFonts w:ascii="Book Antiqua" w:eastAsia="Book Antiqua" w:hAnsi="Book Antiqua" w:cs="Book Antiqua"/>
          <w:color w:val="000000"/>
        </w:rPr>
        <w:t xml:space="preserve"> T, </w:t>
      </w:r>
      <w:proofErr w:type="spellStart"/>
      <w:r w:rsidRPr="0089652E">
        <w:rPr>
          <w:rFonts w:ascii="Book Antiqua" w:eastAsia="Book Antiqua" w:hAnsi="Book Antiqua" w:cs="Book Antiqua"/>
          <w:color w:val="000000"/>
        </w:rPr>
        <w:t>Larghi</w:t>
      </w:r>
      <w:proofErr w:type="spellEnd"/>
      <w:r w:rsidRPr="0089652E">
        <w:rPr>
          <w:rFonts w:ascii="Book Antiqua" w:eastAsia="Book Antiqua" w:hAnsi="Book Antiqua" w:cs="Book Antiqua"/>
          <w:color w:val="000000"/>
        </w:rPr>
        <w:t xml:space="preserve"> P, Pasqualini F, </w:t>
      </w:r>
      <w:proofErr w:type="spellStart"/>
      <w:r w:rsidRPr="0089652E">
        <w:rPr>
          <w:rFonts w:ascii="Book Antiqua" w:eastAsia="Book Antiqua" w:hAnsi="Book Antiqua" w:cs="Book Antiqua"/>
          <w:color w:val="000000"/>
        </w:rPr>
        <w:t>Nebuloni</w:t>
      </w:r>
      <w:proofErr w:type="spellEnd"/>
      <w:r w:rsidRPr="0089652E">
        <w:rPr>
          <w:rFonts w:ascii="Book Antiqua" w:eastAsia="Book Antiqua" w:hAnsi="Book Antiqua" w:cs="Book Antiqua"/>
          <w:color w:val="000000"/>
        </w:rPr>
        <w:t xml:space="preserve"> M, Chen IH, </w:t>
      </w:r>
      <w:proofErr w:type="spellStart"/>
      <w:r w:rsidRPr="0089652E">
        <w:rPr>
          <w:rFonts w:ascii="Book Antiqua" w:eastAsia="Book Antiqua" w:hAnsi="Book Antiqua" w:cs="Book Antiqua"/>
          <w:color w:val="000000"/>
        </w:rPr>
        <w:t>Sozzani</w:t>
      </w:r>
      <w:proofErr w:type="spellEnd"/>
      <w:r w:rsidRPr="0089652E">
        <w:rPr>
          <w:rFonts w:ascii="Book Antiqua" w:eastAsia="Book Antiqua" w:hAnsi="Book Antiqua" w:cs="Book Antiqua"/>
          <w:color w:val="000000"/>
        </w:rPr>
        <w:t xml:space="preserve"> S, Austyn JM, </w:t>
      </w:r>
      <w:proofErr w:type="spellStart"/>
      <w:r w:rsidRPr="0089652E">
        <w:rPr>
          <w:rFonts w:ascii="Book Antiqua" w:eastAsia="Book Antiqua" w:hAnsi="Book Antiqua" w:cs="Book Antiqua"/>
          <w:color w:val="000000"/>
        </w:rPr>
        <w:t>Mantovani</w:t>
      </w:r>
      <w:proofErr w:type="spellEnd"/>
      <w:r w:rsidRPr="0089652E">
        <w:rPr>
          <w:rFonts w:ascii="Book Antiqua" w:eastAsia="Book Antiqua" w:hAnsi="Book Antiqua" w:cs="Book Antiqua"/>
          <w:color w:val="000000"/>
        </w:rPr>
        <w:t xml:space="preserve"> A, </w:t>
      </w:r>
      <w:proofErr w:type="spellStart"/>
      <w:r w:rsidRPr="0089652E">
        <w:rPr>
          <w:rFonts w:ascii="Book Antiqua" w:eastAsia="Book Antiqua" w:hAnsi="Book Antiqua" w:cs="Book Antiqua"/>
          <w:color w:val="000000"/>
        </w:rPr>
        <w:t>Sica</w:t>
      </w:r>
      <w:proofErr w:type="spellEnd"/>
      <w:r w:rsidRPr="0089652E">
        <w:rPr>
          <w:rFonts w:ascii="Book Antiqua" w:eastAsia="Book Antiqua" w:hAnsi="Book Antiqua" w:cs="Book Antiqua"/>
          <w:color w:val="000000"/>
        </w:rPr>
        <w:t xml:space="preserve"> A. Divergent effects of hypoxia on dendritic cell functions. </w:t>
      </w:r>
      <w:r w:rsidRPr="0089652E">
        <w:rPr>
          <w:rFonts w:ascii="Book Antiqua" w:eastAsia="Book Antiqua" w:hAnsi="Book Antiqua" w:cs="Book Antiqua"/>
          <w:i/>
          <w:iCs/>
          <w:color w:val="000000"/>
        </w:rPr>
        <w:t>Blood</w:t>
      </w:r>
      <w:r w:rsidRPr="0089652E">
        <w:rPr>
          <w:rFonts w:ascii="Book Antiqua" w:eastAsia="Book Antiqua" w:hAnsi="Book Antiqua" w:cs="Book Antiqua"/>
          <w:color w:val="000000"/>
        </w:rPr>
        <w:t xml:space="preserve"> 2008; </w:t>
      </w:r>
      <w:r w:rsidRPr="0089652E">
        <w:rPr>
          <w:rFonts w:ascii="Book Antiqua" w:eastAsia="Book Antiqua" w:hAnsi="Book Antiqua" w:cs="Book Antiqua"/>
          <w:b/>
          <w:bCs/>
          <w:color w:val="000000"/>
        </w:rPr>
        <w:t>112</w:t>
      </w:r>
      <w:r w:rsidRPr="0089652E">
        <w:rPr>
          <w:rFonts w:ascii="Book Antiqua" w:eastAsia="Book Antiqua" w:hAnsi="Book Antiqua" w:cs="Book Antiqua"/>
          <w:color w:val="000000"/>
        </w:rPr>
        <w:t>: 3723-3734 [PMID: 18694997 DOI: 10.1182/blood-2008-02-142091]</w:t>
      </w:r>
    </w:p>
    <w:p w14:paraId="44DA555A"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102 </w:t>
      </w:r>
      <w:proofErr w:type="spellStart"/>
      <w:r w:rsidRPr="0089652E">
        <w:rPr>
          <w:rFonts w:ascii="Book Antiqua" w:eastAsia="Book Antiqua" w:hAnsi="Book Antiqua" w:cs="Book Antiqua"/>
          <w:b/>
          <w:bCs/>
          <w:color w:val="000000"/>
        </w:rPr>
        <w:t>Nagelkerke</w:t>
      </w:r>
      <w:proofErr w:type="spellEnd"/>
      <w:r w:rsidRPr="0089652E">
        <w:rPr>
          <w:rFonts w:ascii="Book Antiqua" w:eastAsia="Book Antiqua" w:hAnsi="Book Antiqua" w:cs="Book Antiqua"/>
          <w:b/>
          <w:bCs/>
          <w:color w:val="000000"/>
        </w:rPr>
        <w:t xml:space="preserve"> A</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Bussink</w:t>
      </w:r>
      <w:proofErr w:type="spellEnd"/>
      <w:r w:rsidRPr="0089652E">
        <w:rPr>
          <w:rFonts w:ascii="Book Antiqua" w:eastAsia="Book Antiqua" w:hAnsi="Book Antiqua" w:cs="Book Antiqua"/>
          <w:color w:val="000000"/>
        </w:rPr>
        <w:t xml:space="preserve"> J, </w:t>
      </w:r>
      <w:proofErr w:type="spellStart"/>
      <w:r w:rsidRPr="0089652E">
        <w:rPr>
          <w:rFonts w:ascii="Book Antiqua" w:eastAsia="Book Antiqua" w:hAnsi="Book Antiqua" w:cs="Book Antiqua"/>
          <w:color w:val="000000"/>
        </w:rPr>
        <w:t>Mujcic</w:t>
      </w:r>
      <w:proofErr w:type="spellEnd"/>
      <w:r w:rsidRPr="0089652E">
        <w:rPr>
          <w:rFonts w:ascii="Book Antiqua" w:eastAsia="Book Antiqua" w:hAnsi="Book Antiqua" w:cs="Book Antiqua"/>
          <w:color w:val="000000"/>
        </w:rPr>
        <w:t xml:space="preserve"> H, </w:t>
      </w:r>
      <w:proofErr w:type="spellStart"/>
      <w:r w:rsidRPr="0089652E">
        <w:rPr>
          <w:rFonts w:ascii="Book Antiqua" w:eastAsia="Book Antiqua" w:hAnsi="Book Antiqua" w:cs="Book Antiqua"/>
          <w:color w:val="000000"/>
        </w:rPr>
        <w:t>Wouters</w:t>
      </w:r>
      <w:proofErr w:type="spellEnd"/>
      <w:r w:rsidRPr="0089652E">
        <w:rPr>
          <w:rFonts w:ascii="Book Antiqua" w:eastAsia="Book Antiqua" w:hAnsi="Book Antiqua" w:cs="Book Antiqua"/>
          <w:color w:val="000000"/>
        </w:rPr>
        <w:t xml:space="preserve"> BG, Lehmann S, Sweep FC, Span PN. Hypoxia stimulates migration of breast cancer cells </w:t>
      </w:r>
      <w:r w:rsidRPr="0089652E">
        <w:rPr>
          <w:rFonts w:ascii="Book Antiqua" w:eastAsia="Book Antiqua" w:hAnsi="Book Antiqua" w:cs="Book Antiqua"/>
          <w:i/>
          <w:iCs/>
          <w:color w:val="000000"/>
        </w:rPr>
        <w:t>via</w:t>
      </w:r>
      <w:r w:rsidRPr="0089652E">
        <w:rPr>
          <w:rFonts w:ascii="Book Antiqua" w:eastAsia="Book Antiqua" w:hAnsi="Book Antiqua" w:cs="Book Antiqua"/>
          <w:color w:val="000000"/>
        </w:rPr>
        <w:t xml:space="preserve"> the PERK/ATF4/LAMP3-arm of the unfolded protein response. </w:t>
      </w:r>
      <w:r w:rsidRPr="0089652E">
        <w:rPr>
          <w:rFonts w:ascii="Book Antiqua" w:eastAsia="Book Antiqua" w:hAnsi="Book Antiqua" w:cs="Book Antiqua"/>
          <w:i/>
          <w:iCs/>
          <w:color w:val="000000"/>
        </w:rPr>
        <w:t>Breast Cancer Res</w:t>
      </w:r>
      <w:r w:rsidRPr="0089652E">
        <w:rPr>
          <w:rFonts w:ascii="Book Antiqua" w:eastAsia="Book Antiqua" w:hAnsi="Book Antiqua" w:cs="Book Antiqua"/>
          <w:color w:val="000000"/>
        </w:rPr>
        <w:t xml:space="preserve"> 2013; </w:t>
      </w:r>
      <w:r w:rsidRPr="0089652E">
        <w:rPr>
          <w:rFonts w:ascii="Book Antiqua" w:eastAsia="Book Antiqua" w:hAnsi="Book Antiqua" w:cs="Book Antiqua"/>
          <w:b/>
          <w:bCs/>
          <w:color w:val="000000"/>
        </w:rPr>
        <w:t>15</w:t>
      </w:r>
      <w:r w:rsidRPr="0089652E">
        <w:rPr>
          <w:rFonts w:ascii="Book Antiqua" w:eastAsia="Book Antiqua" w:hAnsi="Book Antiqua" w:cs="Book Antiqua"/>
          <w:color w:val="000000"/>
        </w:rPr>
        <w:t>: R2 [PMID: 23294542 DOI: 10.1186/bcr3373]</w:t>
      </w:r>
    </w:p>
    <w:p w14:paraId="070937D6"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103 </w:t>
      </w:r>
      <w:proofErr w:type="spellStart"/>
      <w:r w:rsidRPr="0089652E">
        <w:rPr>
          <w:rFonts w:ascii="Book Antiqua" w:eastAsia="Book Antiqua" w:hAnsi="Book Antiqua" w:cs="Book Antiqua"/>
          <w:b/>
          <w:bCs/>
          <w:color w:val="000000"/>
        </w:rPr>
        <w:t>Mujcic</w:t>
      </w:r>
      <w:proofErr w:type="spellEnd"/>
      <w:r w:rsidRPr="0089652E">
        <w:rPr>
          <w:rFonts w:ascii="Book Antiqua" w:eastAsia="Book Antiqua" w:hAnsi="Book Antiqua" w:cs="Book Antiqua"/>
          <w:b/>
          <w:bCs/>
          <w:color w:val="000000"/>
        </w:rPr>
        <w:t xml:space="preserve"> H</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Nagelkerke</w:t>
      </w:r>
      <w:proofErr w:type="spellEnd"/>
      <w:r w:rsidRPr="0089652E">
        <w:rPr>
          <w:rFonts w:ascii="Book Antiqua" w:eastAsia="Book Antiqua" w:hAnsi="Book Antiqua" w:cs="Book Antiqua"/>
          <w:color w:val="000000"/>
        </w:rPr>
        <w:t xml:space="preserve"> A, </w:t>
      </w:r>
      <w:proofErr w:type="spellStart"/>
      <w:r w:rsidRPr="0089652E">
        <w:rPr>
          <w:rFonts w:ascii="Book Antiqua" w:eastAsia="Book Antiqua" w:hAnsi="Book Antiqua" w:cs="Book Antiqua"/>
          <w:color w:val="000000"/>
        </w:rPr>
        <w:t>Rouschop</w:t>
      </w:r>
      <w:proofErr w:type="spellEnd"/>
      <w:r w:rsidRPr="0089652E">
        <w:rPr>
          <w:rFonts w:ascii="Book Antiqua" w:eastAsia="Book Antiqua" w:hAnsi="Book Antiqua" w:cs="Book Antiqua"/>
          <w:color w:val="000000"/>
        </w:rPr>
        <w:t xml:space="preserve"> KM, Chung S, </w:t>
      </w:r>
      <w:proofErr w:type="spellStart"/>
      <w:r w:rsidRPr="0089652E">
        <w:rPr>
          <w:rFonts w:ascii="Book Antiqua" w:eastAsia="Book Antiqua" w:hAnsi="Book Antiqua" w:cs="Book Antiqua"/>
          <w:color w:val="000000"/>
        </w:rPr>
        <w:t>Chaudary</w:t>
      </w:r>
      <w:proofErr w:type="spellEnd"/>
      <w:r w:rsidRPr="0089652E">
        <w:rPr>
          <w:rFonts w:ascii="Book Antiqua" w:eastAsia="Book Antiqua" w:hAnsi="Book Antiqua" w:cs="Book Antiqua"/>
          <w:color w:val="000000"/>
        </w:rPr>
        <w:t xml:space="preserve"> N, Span PN, Clarke B, Milosevic M, Sykes J, Hill RP, Koritzinsky M, </w:t>
      </w:r>
      <w:proofErr w:type="spellStart"/>
      <w:r w:rsidRPr="0089652E">
        <w:rPr>
          <w:rFonts w:ascii="Book Antiqua" w:eastAsia="Book Antiqua" w:hAnsi="Book Antiqua" w:cs="Book Antiqua"/>
          <w:color w:val="000000"/>
        </w:rPr>
        <w:t>Wouters</w:t>
      </w:r>
      <w:proofErr w:type="spellEnd"/>
      <w:r w:rsidRPr="0089652E">
        <w:rPr>
          <w:rFonts w:ascii="Book Antiqua" w:eastAsia="Book Antiqua" w:hAnsi="Book Antiqua" w:cs="Book Antiqua"/>
          <w:color w:val="000000"/>
        </w:rPr>
        <w:t xml:space="preserve"> BG. Hypoxic activation of the PERK/eIF2α arm of the unfolded protein response promotes metastasis through induction of LAMP3. </w:t>
      </w:r>
      <w:r w:rsidRPr="0089652E">
        <w:rPr>
          <w:rFonts w:ascii="Book Antiqua" w:eastAsia="Book Antiqua" w:hAnsi="Book Antiqua" w:cs="Book Antiqua"/>
          <w:i/>
          <w:iCs/>
          <w:color w:val="000000"/>
        </w:rPr>
        <w:t>Clin Cancer Res</w:t>
      </w:r>
      <w:r w:rsidRPr="0089652E">
        <w:rPr>
          <w:rFonts w:ascii="Book Antiqua" w:eastAsia="Book Antiqua" w:hAnsi="Book Antiqua" w:cs="Book Antiqua"/>
          <w:color w:val="000000"/>
        </w:rPr>
        <w:t xml:space="preserve"> 2013; </w:t>
      </w:r>
      <w:r w:rsidRPr="0089652E">
        <w:rPr>
          <w:rFonts w:ascii="Book Antiqua" w:eastAsia="Book Antiqua" w:hAnsi="Book Antiqua" w:cs="Book Antiqua"/>
          <w:b/>
          <w:bCs/>
          <w:color w:val="000000"/>
        </w:rPr>
        <w:t>19</w:t>
      </w:r>
      <w:r w:rsidRPr="0089652E">
        <w:rPr>
          <w:rFonts w:ascii="Book Antiqua" w:eastAsia="Book Antiqua" w:hAnsi="Book Antiqua" w:cs="Book Antiqua"/>
          <w:color w:val="000000"/>
        </w:rPr>
        <w:t>: 6126-6137 [PMID: 24045183 DOI: 10.1158/1078-0432.CCR-13-0526]</w:t>
      </w:r>
    </w:p>
    <w:p w14:paraId="07AFD3EE"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104 </w:t>
      </w:r>
      <w:r w:rsidRPr="0089652E">
        <w:rPr>
          <w:rFonts w:ascii="Book Antiqua" w:eastAsia="Book Antiqua" w:hAnsi="Book Antiqua" w:cs="Book Antiqua"/>
          <w:b/>
          <w:bCs/>
          <w:color w:val="000000"/>
        </w:rPr>
        <w:t>Liao X</w:t>
      </w:r>
      <w:r w:rsidRPr="0089652E">
        <w:rPr>
          <w:rFonts w:ascii="Book Antiqua" w:eastAsia="Book Antiqua" w:hAnsi="Book Antiqua" w:cs="Book Antiqua"/>
          <w:color w:val="000000"/>
        </w:rPr>
        <w:t xml:space="preserve">, Chen Y, Liu D, Li F, Li X, Jia W. High Expression of LAMP3 Is a Novel Biomarker of Poor Prognosis in Patients with Esophageal Squamous Cell Carcinoma. </w:t>
      </w:r>
      <w:r w:rsidRPr="0089652E">
        <w:rPr>
          <w:rFonts w:ascii="Book Antiqua" w:eastAsia="Book Antiqua" w:hAnsi="Book Antiqua" w:cs="Book Antiqua"/>
          <w:i/>
          <w:iCs/>
          <w:color w:val="000000"/>
        </w:rPr>
        <w:t>Int J Mol Sci</w:t>
      </w:r>
      <w:r w:rsidRPr="0089652E">
        <w:rPr>
          <w:rFonts w:ascii="Book Antiqua" w:eastAsia="Book Antiqua" w:hAnsi="Book Antiqua" w:cs="Book Antiqua"/>
          <w:color w:val="000000"/>
        </w:rPr>
        <w:t xml:space="preserve"> 2015; </w:t>
      </w:r>
      <w:r w:rsidRPr="0089652E">
        <w:rPr>
          <w:rFonts w:ascii="Book Antiqua" w:eastAsia="Book Antiqua" w:hAnsi="Book Antiqua" w:cs="Book Antiqua"/>
          <w:b/>
          <w:bCs/>
          <w:color w:val="000000"/>
        </w:rPr>
        <w:t>16</w:t>
      </w:r>
      <w:r w:rsidRPr="0089652E">
        <w:rPr>
          <w:rFonts w:ascii="Book Antiqua" w:eastAsia="Book Antiqua" w:hAnsi="Book Antiqua" w:cs="Book Antiqua"/>
          <w:color w:val="000000"/>
        </w:rPr>
        <w:t>: 17655-17667 [PMID: 26263981 DOI: 10.3390/ijms160817655]</w:t>
      </w:r>
    </w:p>
    <w:p w14:paraId="7F61F400"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105 </w:t>
      </w:r>
      <w:proofErr w:type="spellStart"/>
      <w:r w:rsidRPr="0089652E">
        <w:rPr>
          <w:rFonts w:ascii="Book Antiqua" w:eastAsia="Book Antiqua" w:hAnsi="Book Antiqua" w:cs="Book Antiqua"/>
          <w:b/>
          <w:bCs/>
          <w:color w:val="000000"/>
        </w:rPr>
        <w:t>Somja</w:t>
      </w:r>
      <w:proofErr w:type="spellEnd"/>
      <w:r w:rsidRPr="0089652E">
        <w:rPr>
          <w:rFonts w:ascii="Book Antiqua" w:eastAsia="Book Antiqua" w:hAnsi="Book Antiqua" w:cs="Book Antiqua"/>
          <w:b/>
          <w:bCs/>
          <w:color w:val="000000"/>
        </w:rPr>
        <w:t xml:space="preserve"> J</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Demoulin</w:t>
      </w:r>
      <w:proofErr w:type="spellEnd"/>
      <w:r w:rsidRPr="0089652E">
        <w:rPr>
          <w:rFonts w:ascii="Book Antiqua" w:eastAsia="Book Antiqua" w:hAnsi="Book Antiqua" w:cs="Book Antiqua"/>
          <w:color w:val="000000"/>
        </w:rPr>
        <w:t xml:space="preserve"> S, </w:t>
      </w:r>
      <w:proofErr w:type="spellStart"/>
      <w:r w:rsidRPr="0089652E">
        <w:rPr>
          <w:rFonts w:ascii="Book Antiqua" w:eastAsia="Book Antiqua" w:hAnsi="Book Antiqua" w:cs="Book Antiqua"/>
          <w:color w:val="000000"/>
        </w:rPr>
        <w:t>Roncarati</w:t>
      </w:r>
      <w:proofErr w:type="spellEnd"/>
      <w:r w:rsidRPr="0089652E">
        <w:rPr>
          <w:rFonts w:ascii="Book Antiqua" w:eastAsia="Book Antiqua" w:hAnsi="Book Antiqua" w:cs="Book Antiqua"/>
          <w:color w:val="000000"/>
        </w:rPr>
        <w:t xml:space="preserve"> P, </w:t>
      </w:r>
      <w:proofErr w:type="spellStart"/>
      <w:r w:rsidRPr="0089652E">
        <w:rPr>
          <w:rFonts w:ascii="Book Antiqua" w:eastAsia="Book Antiqua" w:hAnsi="Book Antiqua" w:cs="Book Antiqua"/>
          <w:color w:val="000000"/>
        </w:rPr>
        <w:t>Herfs</w:t>
      </w:r>
      <w:proofErr w:type="spellEnd"/>
      <w:r w:rsidRPr="0089652E">
        <w:rPr>
          <w:rFonts w:ascii="Book Antiqua" w:eastAsia="Book Antiqua" w:hAnsi="Book Antiqua" w:cs="Book Antiqua"/>
          <w:color w:val="000000"/>
        </w:rPr>
        <w:t xml:space="preserve"> M, </w:t>
      </w:r>
      <w:proofErr w:type="spellStart"/>
      <w:r w:rsidRPr="0089652E">
        <w:rPr>
          <w:rFonts w:ascii="Book Antiqua" w:eastAsia="Book Antiqua" w:hAnsi="Book Antiqua" w:cs="Book Antiqua"/>
          <w:color w:val="000000"/>
        </w:rPr>
        <w:t>Bletard</w:t>
      </w:r>
      <w:proofErr w:type="spellEnd"/>
      <w:r w:rsidRPr="0089652E">
        <w:rPr>
          <w:rFonts w:ascii="Book Antiqua" w:eastAsia="Book Antiqua" w:hAnsi="Book Antiqua" w:cs="Book Antiqua"/>
          <w:color w:val="000000"/>
        </w:rPr>
        <w:t xml:space="preserve"> N, </w:t>
      </w:r>
      <w:proofErr w:type="spellStart"/>
      <w:r w:rsidRPr="0089652E">
        <w:rPr>
          <w:rFonts w:ascii="Book Antiqua" w:eastAsia="Book Antiqua" w:hAnsi="Book Antiqua" w:cs="Book Antiqua"/>
          <w:color w:val="000000"/>
        </w:rPr>
        <w:t>Delvenne</w:t>
      </w:r>
      <w:proofErr w:type="spellEnd"/>
      <w:r w:rsidRPr="0089652E">
        <w:rPr>
          <w:rFonts w:ascii="Book Antiqua" w:eastAsia="Book Antiqua" w:hAnsi="Book Antiqua" w:cs="Book Antiqua"/>
          <w:color w:val="000000"/>
        </w:rPr>
        <w:t xml:space="preserve"> P, Hubert P. Dendritic cells in Barrett's esophagus carcinogenesis: an inadequate microenvironment for antitumor immunity? </w:t>
      </w:r>
      <w:r w:rsidRPr="0089652E">
        <w:rPr>
          <w:rFonts w:ascii="Book Antiqua" w:eastAsia="Book Antiqua" w:hAnsi="Book Antiqua" w:cs="Book Antiqua"/>
          <w:i/>
          <w:iCs/>
          <w:color w:val="000000"/>
        </w:rPr>
        <w:t xml:space="preserve">Am J </w:t>
      </w:r>
      <w:proofErr w:type="spellStart"/>
      <w:r w:rsidRPr="0089652E">
        <w:rPr>
          <w:rFonts w:ascii="Book Antiqua" w:eastAsia="Book Antiqua" w:hAnsi="Book Antiqua" w:cs="Book Antiqua"/>
          <w:i/>
          <w:iCs/>
          <w:color w:val="000000"/>
        </w:rPr>
        <w:t>Pathol</w:t>
      </w:r>
      <w:proofErr w:type="spellEnd"/>
      <w:r w:rsidRPr="0089652E">
        <w:rPr>
          <w:rFonts w:ascii="Book Antiqua" w:eastAsia="Book Antiqua" w:hAnsi="Book Antiqua" w:cs="Book Antiqua"/>
          <w:color w:val="000000"/>
        </w:rPr>
        <w:t xml:space="preserve"> 2013; </w:t>
      </w:r>
      <w:r w:rsidRPr="0089652E">
        <w:rPr>
          <w:rFonts w:ascii="Book Antiqua" w:eastAsia="Book Antiqua" w:hAnsi="Book Antiqua" w:cs="Book Antiqua"/>
          <w:b/>
          <w:bCs/>
          <w:color w:val="000000"/>
        </w:rPr>
        <w:t>182</w:t>
      </w:r>
      <w:r w:rsidRPr="0089652E">
        <w:rPr>
          <w:rFonts w:ascii="Book Antiqua" w:eastAsia="Book Antiqua" w:hAnsi="Book Antiqua" w:cs="Book Antiqua"/>
          <w:color w:val="000000"/>
        </w:rPr>
        <w:t>: 2168-2179 [PMID: 23619476 DOI: 10.1016/j.ajpath.2013.02.036]</w:t>
      </w:r>
    </w:p>
    <w:p w14:paraId="6BDA9A16"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106 </w:t>
      </w:r>
      <w:proofErr w:type="spellStart"/>
      <w:r w:rsidRPr="0089652E">
        <w:rPr>
          <w:rFonts w:ascii="Book Antiqua" w:eastAsia="Book Antiqua" w:hAnsi="Book Antiqua" w:cs="Book Antiqua"/>
          <w:b/>
          <w:bCs/>
          <w:color w:val="000000"/>
        </w:rPr>
        <w:t>MartIn-Fontecha</w:t>
      </w:r>
      <w:proofErr w:type="spellEnd"/>
      <w:r w:rsidRPr="0089652E">
        <w:rPr>
          <w:rFonts w:ascii="Book Antiqua" w:eastAsia="Book Antiqua" w:hAnsi="Book Antiqua" w:cs="Book Antiqua"/>
          <w:b/>
          <w:bCs/>
          <w:color w:val="000000"/>
        </w:rPr>
        <w:t xml:space="preserve"> A</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Sebastiani</w:t>
      </w:r>
      <w:proofErr w:type="spellEnd"/>
      <w:r w:rsidRPr="0089652E">
        <w:rPr>
          <w:rFonts w:ascii="Book Antiqua" w:eastAsia="Book Antiqua" w:hAnsi="Book Antiqua" w:cs="Book Antiqua"/>
          <w:color w:val="000000"/>
        </w:rPr>
        <w:t xml:space="preserve"> S, </w:t>
      </w:r>
      <w:proofErr w:type="spellStart"/>
      <w:r w:rsidRPr="0089652E">
        <w:rPr>
          <w:rFonts w:ascii="Book Antiqua" w:eastAsia="Book Antiqua" w:hAnsi="Book Antiqua" w:cs="Book Antiqua"/>
          <w:color w:val="000000"/>
        </w:rPr>
        <w:t>Höpken</w:t>
      </w:r>
      <w:proofErr w:type="spellEnd"/>
      <w:r w:rsidRPr="0089652E">
        <w:rPr>
          <w:rFonts w:ascii="Book Antiqua" w:eastAsia="Book Antiqua" w:hAnsi="Book Antiqua" w:cs="Book Antiqua"/>
          <w:color w:val="000000"/>
        </w:rPr>
        <w:t xml:space="preserve"> UE, </w:t>
      </w:r>
      <w:proofErr w:type="spellStart"/>
      <w:r w:rsidRPr="0089652E">
        <w:rPr>
          <w:rFonts w:ascii="Book Antiqua" w:eastAsia="Book Antiqua" w:hAnsi="Book Antiqua" w:cs="Book Antiqua"/>
          <w:color w:val="000000"/>
        </w:rPr>
        <w:t>Uguccioni</w:t>
      </w:r>
      <w:proofErr w:type="spellEnd"/>
      <w:r w:rsidRPr="0089652E">
        <w:rPr>
          <w:rFonts w:ascii="Book Antiqua" w:eastAsia="Book Antiqua" w:hAnsi="Book Antiqua" w:cs="Book Antiqua"/>
          <w:color w:val="000000"/>
        </w:rPr>
        <w:t xml:space="preserve"> M, </w:t>
      </w:r>
      <w:proofErr w:type="spellStart"/>
      <w:r w:rsidRPr="0089652E">
        <w:rPr>
          <w:rFonts w:ascii="Book Antiqua" w:eastAsia="Book Antiqua" w:hAnsi="Book Antiqua" w:cs="Book Antiqua"/>
          <w:color w:val="000000"/>
        </w:rPr>
        <w:t>Lipp</w:t>
      </w:r>
      <w:proofErr w:type="spellEnd"/>
      <w:r w:rsidRPr="0089652E">
        <w:rPr>
          <w:rFonts w:ascii="Book Antiqua" w:eastAsia="Book Antiqua" w:hAnsi="Book Antiqua" w:cs="Book Antiqua"/>
          <w:color w:val="000000"/>
        </w:rPr>
        <w:t xml:space="preserve"> M, </w:t>
      </w:r>
      <w:proofErr w:type="spellStart"/>
      <w:r w:rsidRPr="0089652E">
        <w:rPr>
          <w:rFonts w:ascii="Book Antiqua" w:eastAsia="Book Antiqua" w:hAnsi="Book Antiqua" w:cs="Book Antiqua"/>
          <w:color w:val="000000"/>
        </w:rPr>
        <w:t>Lanzavecchia</w:t>
      </w:r>
      <w:proofErr w:type="spellEnd"/>
      <w:r w:rsidRPr="0089652E">
        <w:rPr>
          <w:rFonts w:ascii="Book Antiqua" w:eastAsia="Book Antiqua" w:hAnsi="Book Antiqua" w:cs="Book Antiqua"/>
          <w:color w:val="000000"/>
        </w:rPr>
        <w:t xml:space="preserve"> A, </w:t>
      </w:r>
      <w:proofErr w:type="spellStart"/>
      <w:r w:rsidRPr="0089652E">
        <w:rPr>
          <w:rFonts w:ascii="Book Antiqua" w:eastAsia="Book Antiqua" w:hAnsi="Book Antiqua" w:cs="Book Antiqua"/>
          <w:color w:val="000000"/>
        </w:rPr>
        <w:t>Sallusto</w:t>
      </w:r>
      <w:proofErr w:type="spellEnd"/>
      <w:r w:rsidRPr="0089652E">
        <w:rPr>
          <w:rFonts w:ascii="Book Antiqua" w:eastAsia="Book Antiqua" w:hAnsi="Book Antiqua" w:cs="Book Antiqua"/>
          <w:color w:val="000000"/>
        </w:rPr>
        <w:t xml:space="preserve"> F. Regulation of dendritic cell migration to the draining lymph node: impact </w:t>
      </w:r>
      <w:r w:rsidRPr="0089652E">
        <w:rPr>
          <w:rFonts w:ascii="Book Antiqua" w:eastAsia="Book Antiqua" w:hAnsi="Book Antiqua" w:cs="Book Antiqua"/>
          <w:color w:val="000000"/>
        </w:rPr>
        <w:lastRenderedPageBreak/>
        <w:t xml:space="preserve">on T lymphocyte traffic and priming. </w:t>
      </w:r>
      <w:r w:rsidRPr="0089652E">
        <w:rPr>
          <w:rFonts w:ascii="Book Antiqua" w:eastAsia="Book Antiqua" w:hAnsi="Book Antiqua" w:cs="Book Antiqua"/>
          <w:i/>
          <w:iCs/>
          <w:color w:val="000000"/>
        </w:rPr>
        <w:t>J Exp Med</w:t>
      </w:r>
      <w:r w:rsidRPr="0089652E">
        <w:rPr>
          <w:rFonts w:ascii="Book Antiqua" w:eastAsia="Book Antiqua" w:hAnsi="Book Antiqua" w:cs="Book Antiqua"/>
          <w:color w:val="000000"/>
        </w:rPr>
        <w:t xml:space="preserve"> 2003; </w:t>
      </w:r>
      <w:r w:rsidRPr="0089652E">
        <w:rPr>
          <w:rFonts w:ascii="Book Antiqua" w:eastAsia="Book Antiqua" w:hAnsi="Book Antiqua" w:cs="Book Antiqua"/>
          <w:b/>
          <w:bCs/>
          <w:color w:val="000000"/>
        </w:rPr>
        <w:t>198</w:t>
      </w:r>
      <w:r w:rsidRPr="0089652E">
        <w:rPr>
          <w:rFonts w:ascii="Book Antiqua" w:eastAsia="Book Antiqua" w:hAnsi="Book Antiqua" w:cs="Book Antiqua"/>
          <w:color w:val="000000"/>
        </w:rPr>
        <w:t>: 615-621 [PMID: 12925677 DOI: 10.1084/jem.20030448]</w:t>
      </w:r>
    </w:p>
    <w:p w14:paraId="3C562206"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107 </w:t>
      </w:r>
      <w:r w:rsidRPr="0089652E">
        <w:rPr>
          <w:rFonts w:ascii="Book Antiqua" w:eastAsia="Book Antiqua" w:hAnsi="Book Antiqua" w:cs="Book Antiqua"/>
          <w:b/>
          <w:bCs/>
          <w:color w:val="000000"/>
        </w:rPr>
        <w:t>Ben-</w:t>
      </w:r>
      <w:proofErr w:type="spellStart"/>
      <w:r w:rsidRPr="0089652E">
        <w:rPr>
          <w:rFonts w:ascii="Book Antiqua" w:eastAsia="Book Antiqua" w:hAnsi="Book Antiqua" w:cs="Book Antiqua"/>
          <w:b/>
          <w:bCs/>
          <w:color w:val="000000"/>
        </w:rPr>
        <w:t>Shoshan</w:t>
      </w:r>
      <w:proofErr w:type="spellEnd"/>
      <w:r w:rsidRPr="0089652E">
        <w:rPr>
          <w:rFonts w:ascii="Book Antiqua" w:eastAsia="Book Antiqua" w:hAnsi="Book Antiqua" w:cs="Book Antiqua"/>
          <w:b/>
          <w:bCs/>
          <w:color w:val="000000"/>
        </w:rPr>
        <w:t xml:space="preserve"> J</w:t>
      </w:r>
      <w:r w:rsidRPr="0089652E">
        <w:rPr>
          <w:rFonts w:ascii="Book Antiqua" w:eastAsia="Book Antiqua" w:hAnsi="Book Antiqua" w:cs="Book Antiqua"/>
          <w:color w:val="000000"/>
        </w:rPr>
        <w:t>, Maysel-</w:t>
      </w:r>
      <w:proofErr w:type="spellStart"/>
      <w:r w:rsidRPr="0089652E">
        <w:rPr>
          <w:rFonts w:ascii="Book Antiqua" w:eastAsia="Book Antiqua" w:hAnsi="Book Antiqua" w:cs="Book Antiqua"/>
          <w:color w:val="000000"/>
        </w:rPr>
        <w:t>Auslender</w:t>
      </w:r>
      <w:proofErr w:type="spellEnd"/>
      <w:r w:rsidRPr="0089652E">
        <w:rPr>
          <w:rFonts w:ascii="Book Antiqua" w:eastAsia="Book Antiqua" w:hAnsi="Book Antiqua" w:cs="Book Antiqua"/>
          <w:color w:val="000000"/>
        </w:rPr>
        <w:t xml:space="preserve"> S, </w:t>
      </w:r>
      <w:proofErr w:type="spellStart"/>
      <w:r w:rsidRPr="0089652E">
        <w:rPr>
          <w:rFonts w:ascii="Book Antiqua" w:eastAsia="Book Antiqua" w:hAnsi="Book Antiqua" w:cs="Book Antiqua"/>
          <w:color w:val="000000"/>
        </w:rPr>
        <w:t>Mor</w:t>
      </w:r>
      <w:proofErr w:type="spellEnd"/>
      <w:r w:rsidRPr="0089652E">
        <w:rPr>
          <w:rFonts w:ascii="Book Antiqua" w:eastAsia="Book Antiqua" w:hAnsi="Book Antiqua" w:cs="Book Antiqua"/>
          <w:color w:val="000000"/>
        </w:rPr>
        <w:t xml:space="preserve"> A, Keren G, George J. Hypoxia controls CD4+CD25+ regulatory T-cell homeostasis </w:t>
      </w:r>
      <w:r w:rsidRPr="0089652E">
        <w:rPr>
          <w:rFonts w:ascii="Book Antiqua" w:eastAsia="Book Antiqua" w:hAnsi="Book Antiqua" w:cs="Book Antiqua"/>
          <w:i/>
          <w:iCs/>
          <w:color w:val="000000"/>
        </w:rPr>
        <w:t>via</w:t>
      </w:r>
      <w:r w:rsidRPr="0089652E">
        <w:rPr>
          <w:rFonts w:ascii="Book Antiqua" w:eastAsia="Book Antiqua" w:hAnsi="Book Antiqua" w:cs="Book Antiqua"/>
          <w:color w:val="000000"/>
        </w:rPr>
        <w:t xml:space="preserve"> hypoxia-inducible factor-1alpha. </w:t>
      </w:r>
      <w:r w:rsidRPr="0089652E">
        <w:rPr>
          <w:rFonts w:ascii="Book Antiqua" w:eastAsia="Book Antiqua" w:hAnsi="Book Antiqua" w:cs="Book Antiqua"/>
          <w:i/>
          <w:iCs/>
          <w:color w:val="000000"/>
        </w:rPr>
        <w:t>Eur J Immunol</w:t>
      </w:r>
      <w:r w:rsidRPr="0089652E">
        <w:rPr>
          <w:rFonts w:ascii="Book Antiqua" w:eastAsia="Book Antiqua" w:hAnsi="Book Antiqua" w:cs="Book Antiqua"/>
          <w:color w:val="000000"/>
        </w:rPr>
        <w:t xml:space="preserve"> 2008; </w:t>
      </w:r>
      <w:r w:rsidRPr="0089652E">
        <w:rPr>
          <w:rFonts w:ascii="Book Antiqua" w:eastAsia="Book Antiqua" w:hAnsi="Book Antiqua" w:cs="Book Antiqua"/>
          <w:b/>
          <w:bCs/>
          <w:color w:val="000000"/>
        </w:rPr>
        <w:t>38</w:t>
      </w:r>
      <w:r w:rsidRPr="0089652E">
        <w:rPr>
          <w:rFonts w:ascii="Book Antiqua" w:eastAsia="Book Antiqua" w:hAnsi="Book Antiqua" w:cs="Book Antiqua"/>
          <w:color w:val="000000"/>
        </w:rPr>
        <w:t>: 2412-2418 [PMID: 18792019 DOI: 10.1002/eji.200838318]</w:t>
      </w:r>
    </w:p>
    <w:p w14:paraId="4F640689"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108 </w:t>
      </w:r>
      <w:proofErr w:type="spellStart"/>
      <w:r w:rsidRPr="0089652E">
        <w:rPr>
          <w:rFonts w:ascii="Book Antiqua" w:eastAsia="Book Antiqua" w:hAnsi="Book Antiqua" w:cs="Book Antiqua"/>
          <w:b/>
          <w:bCs/>
          <w:color w:val="000000"/>
        </w:rPr>
        <w:t>Clambey</w:t>
      </w:r>
      <w:proofErr w:type="spellEnd"/>
      <w:r w:rsidRPr="0089652E">
        <w:rPr>
          <w:rFonts w:ascii="Book Antiqua" w:eastAsia="Book Antiqua" w:hAnsi="Book Antiqua" w:cs="Book Antiqua"/>
          <w:b/>
          <w:bCs/>
          <w:color w:val="000000"/>
        </w:rPr>
        <w:t xml:space="preserve"> ET</w:t>
      </w:r>
      <w:r w:rsidRPr="0089652E">
        <w:rPr>
          <w:rFonts w:ascii="Book Antiqua" w:eastAsia="Book Antiqua" w:hAnsi="Book Antiqua" w:cs="Book Antiqua"/>
          <w:color w:val="000000"/>
        </w:rPr>
        <w:t xml:space="preserve">, McNamee EN, </w:t>
      </w:r>
      <w:proofErr w:type="spellStart"/>
      <w:r w:rsidRPr="0089652E">
        <w:rPr>
          <w:rFonts w:ascii="Book Antiqua" w:eastAsia="Book Antiqua" w:hAnsi="Book Antiqua" w:cs="Book Antiqua"/>
          <w:color w:val="000000"/>
        </w:rPr>
        <w:t>Westrich</w:t>
      </w:r>
      <w:proofErr w:type="spellEnd"/>
      <w:r w:rsidRPr="0089652E">
        <w:rPr>
          <w:rFonts w:ascii="Book Antiqua" w:eastAsia="Book Antiqua" w:hAnsi="Book Antiqua" w:cs="Book Antiqua"/>
          <w:color w:val="000000"/>
        </w:rPr>
        <w:t xml:space="preserve"> JA, Glover LE, Campbell EL, </w:t>
      </w:r>
      <w:proofErr w:type="spellStart"/>
      <w:r w:rsidRPr="0089652E">
        <w:rPr>
          <w:rFonts w:ascii="Book Antiqua" w:eastAsia="Book Antiqua" w:hAnsi="Book Antiqua" w:cs="Book Antiqua"/>
          <w:color w:val="000000"/>
        </w:rPr>
        <w:t>Jedlicka</w:t>
      </w:r>
      <w:proofErr w:type="spellEnd"/>
      <w:r w:rsidRPr="0089652E">
        <w:rPr>
          <w:rFonts w:ascii="Book Antiqua" w:eastAsia="Book Antiqua" w:hAnsi="Book Antiqua" w:cs="Book Antiqua"/>
          <w:color w:val="000000"/>
        </w:rPr>
        <w:t xml:space="preserve"> P, de </w:t>
      </w:r>
      <w:proofErr w:type="spellStart"/>
      <w:r w:rsidRPr="0089652E">
        <w:rPr>
          <w:rFonts w:ascii="Book Antiqua" w:eastAsia="Book Antiqua" w:hAnsi="Book Antiqua" w:cs="Book Antiqua"/>
          <w:color w:val="000000"/>
        </w:rPr>
        <w:t>Zoeten</w:t>
      </w:r>
      <w:proofErr w:type="spellEnd"/>
      <w:r w:rsidRPr="0089652E">
        <w:rPr>
          <w:rFonts w:ascii="Book Antiqua" w:eastAsia="Book Antiqua" w:hAnsi="Book Antiqua" w:cs="Book Antiqua"/>
          <w:color w:val="000000"/>
        </w:rPr>
        <w:t xml:space="preserve"> EF, Cambier JC, </w:t>
      </w:r>
      <w:proofErr w:type="spellStart"/>
      <w:r w:rsidRPr="0089652E">
        <w:rPr>
          <w:rFonts w:ascii="Book Antiqua" w:eastAsia="Book Antiqua" w:hAnsi="Book Antiqua" w:cs="Book Antiqua"/>
          <w:color w:val="000000"/>
        </w:rPr>
        <w:t>Stenmark</w:t>
      </w:r>
      <w:proofErr w:type="spellEnd"/>
      <w:r w:rsidRPr="0089652E">
        <w:rPr>
          <w:rFonts w:ascii="Book Antiqua" w:eastAsia="Book Antiqua" w:hAnsi="Book Antiqua" w:cs="Book Antiqua"/>
          <w:color w:val="000000"/>
        </w:rPr>
        <w:t xml:space="preserve"> KR, Colgan SP, </w:t>
      </w:r>
      <w:proofErr w:type="spellStart"/>
      <w:r w:rsidRPr="0089652E">
        <w:rPr>
          <w:rFonts w:ascii="Book Antiqua" w:eastAsia="Book Antiqua" w:hAnsi="Book Antiqua" w:cs="Book Antiqua"/>
          <w:color w:val="000000"/>
        </w:rPr>
        <w:t>Eltzschig</w:t>
      </w:r>
      <w:proofErr w:type="spellEnd"/>
      <w:r w:rsidRPr="0089652E">
        <w:rPr>
          <w:rFonts w:ascii="Book Antiqua" w:eastAsia="Book Antiqua" w:hAnsi="Book Antiqua" w:cs="Book Antiqua"/>
          <w:color w:val="000000"/>
        </w:rPr>
        <w:t xml:space="preserve"> HK. Hypoxia-inducible factor-1 alpha-dependent induction of FoxP3 drives regulatory T-cell abundance and function during inflammatory hypoxia of the mucosa. </w:t>
      </w:r>
      <w:r w:rsidRPr="0089652E">
        <w:rPr>
          <w:rFonts w:ascii="Book Antiqua" w:eastAsia="Book Antiqua" w:hAnsi="Book Antiqua" w:cs="Book Antiqua"/>
          <w:i/>
          <w:iCs/>
          <w:color w:val="000000"/>
        </w:rPr>
        <w:t xml:space="preserve">Proc Natl </w:t>
      </w:r>
      <w:proofErr w:type="spellStart"/>
      <w:r w:rsidRPr="0089652E">
        <w:rPr>
          <w:rFonts w:ascii="Book Antiqua" w:eastAsia="Book Antiqua" w:hAnsi="Book Antiqua" w:cs="Book Antiqua"/>
          <w:i/>
          <w:iCs/>
          <w:color w:val="000000"/>
        </w:rPr>
        <w:t>Acad</w:t>
      </w:r>
      <w:proofErr w:type="spellEnd"/>
      <w:r w:rsidRPr="0089652E">
        <w:rPr>
          <w:rFonts w:ascii="Book Antiqua" w:eastAsia="Book Antiqua" w:hAnsi="Book Antiqua" w:cs="Book Antiqua"/>
          <w:i/>
          <w:iCs/>
          <w:color w:val="000000"/>
        </w:rPr>
        <w:t xml:space="preserve"> Sci U S A</w:t>
      </w:r>
      <w:r w:rsidRPr="0089652E">
        <w:rPr>
          <w:rFonts w:ascii="Book Antiqua" w:eastAsia="Book Antiqua" w:hAnsi="Book Antiqua" w:cs="Book Antiqua"/>
          <w:color w:val="000000"/>
        </w:rPr>
        <w:t xml:space="preserve"> 2012; </w:t>
      </w:r>
      <w:r w:rsidRPr="0089652E">
        <w:rPr>
          <w:rFonts w:ascii="Book Antiqua" w:eastAsia="Book Antiqua" w:hAnsi="Book Antiqua" w:cs="Book Antiqua"/>
          <w:b/>
          <w:bCs/>
          <w:color w:val="000000"/>
        </w:rPr>
        <w:t>109</w:t>
      </w:r>
      <w:r w:rsidRPr="0089652E">
        <w:rPr>
          <w:rFonts w:ascii="Book Antiqua" w:eastAsia="Book Antiqua" w:hAnsi="Book Antiqua" w:cs="Book Antiqua"/>
          <w:color w:val="000000"/>
        </w:rPr>
        <w:t>: E2784-E2793 [PMID: 22988108 DOI: 10.1073/pnas.1202366109]</w:t>
      </w:r>
    </w:p>
    <w:p w14:paraId="4B5BA51D"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109 </w:t>
      </w:r>
      <w:r w:rsidRPr="0089652E">
        <w:rPr>
          <w:rFonts w:ascii="Book Antiqua" w:eastAsia="Book Antiqua" w:hAnsi="Book Antiqua" w:cs="Book Antiqua"/>
          <w:b/>
          <w:bCs/>
          <w:color w:val="000000"/>
        </w:rPr>
        <w:t>Yuan XL</w:t>
      </w:r>
      <w:r w:rsidRPr="0089652E">
        <w:rPr>
          <w:rFonts w:ascii="Book Antiqua" w:eastAsia="Book Antiqua" w:hAnsi="Book Antiqua" w:cs="Book Antiqua"/>
          <w:color w:val="000000"/>
        </w:rPr>
        <w:t xml:space="preserve">, Chen L, Li MX, Dong P, </w:t>
      </w:r>
      <w:proofErr w:type="spellStart"/>
      <w:r w:rsidRPr="0089652E">
        <w:rPr>
          <w:rFonts w:ascii="Book Antiqua" w:eastAsia="Book Antiqua" w:hAnsi="Book Antiqua" w:cs="Book Antiqua"/>
          <w:color w:val="000000"/>
        </w:rPr>
        <w:t>Xue</w:t>
      </w:r>
      <w:proofErr w:type="spellEnd"/>
      <w:r w:rsidRPr="0089652E">
        <w:rPr>
          <w:rFonts w:ascii="Book Antiqua" w:eastAsia="Book Antiqua" w:hAnsi="Book Antiqua" w:cs="Book Antiqua"/>
          <w:color w:val="000000"/>
        </w:rPr>
        <w:t xml:space="preserve"> J, Wang J, Zhang TT, Wang XA, Zhang FM, Ge HL, Shen LS, Xu D. Elevated expression of Foxp3 in tumor-infiltrating Treg cells suppresses T-cell proliferation and contributes to gastric cancer progression in a COX-2-dependent manner. </w:t>
      </w:r>
      <w:r w:rsidRPr="0089652E">
        <w:rPr>
          <w:rFonts w:ascii="Book Antiqua" w:eastAsia="Book Antiqua" w:hAnsi="Book Antiqua" w:cs="Book Antiqua"/>
          <w:i/>
          <w:iCs/>
          <w:color w:val="000000"/>
        </w:rPr>
        <w:t>Clin Immunol</w:t>
      </w:r>
      <w:r w:rsidRPr="0089652E">
        <w:rPr>
          <w:rFonts w:ascii="Book Antiqua" w:eastAsia="Book Antiqua" w:hAnsi="Book Antiqua" w:cs="Book Antiqua"/>
          <w:color w:val="000000"/>
        </w:rPr>
        <w:t xml:space="preserve"> 2010; </w:t>
      </w:r>
      <w:r w:rsidRPr="0089652E">
        <w:rPr>
          <w:rFonts w:ascii="Book Antiqua" w:eastAsia="Book Antiqua" w:hAnsi="Book Antiqua" w:cs="Book Antiqua"/>
          <w:b/>
          <w:bCs/>
          <w:color w:val="000000"/>
        </w:rPr>
        <w:t>134</w:t>
      </w:r>
      <w:r w:rsidRPr="0089652E">
        <w:rPr>
          <w:rFonts w:ascii="Book Antiqua" w:eastAsia="Book Antiqua" w:hAnsi="Book Antiqua" w:cs="Book Antiqua"/>
          <w:color w:val="000000"/>
        </w:rPr>
        <w:t>: 277-288 [PMID: 19900843 DOI: 10.1016/j.clim.2009.10.005]</w:t>
      </w:r>
    </w:p>
    <w:p w14:paraId="15DA203B"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110 </w:t>
      </w:r>
      <w:proofErr w:type="spellStart"/>
      <w:r w:rsidRPr="0089652E">
        <w:rPr>
          <w:rFonts w:ascii="Book Antiqua" w:eastAsia="Book Antiqua" w:hAnsi="Book Antiqua" w:cs="Book Antiqua"/>
          <w:b/>
          <w:bCs/>
          <w:color w:val="000000"/>
        </w:rPr>
        <w:t>Kono</w:t>
      </w:r>
      <w:proofErr w:type="spellEnd"/>
      <w:r w:rsidRPr="0089652E">
        <w:rPr>
          <w:rFonts w:ascii="Book Antiqua" w:eastAsia="Book Antiqua" w:hAnsi="Book Antiqua" w:cs="Book Antiqua"/>
          <w:b/>
          <w:bCs/>
          <w:color w:val="000000"/>
        </w:rPr>
        <w:t xml:space="preserve"> K</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Kawaida</w:t>
      </w:r>
      <w:proofErr w:type="spellEnd"/>
      <w:r w:rsidRPr="0089652E">
        <w:rPr>
          <w:rFonts w:ascii="Book Antiqua" w:eastAsia="Book Antiqua" w:hAnsi="Book Antiqua" w:cs="Book Antiqua"/>
          <w:color w:val="000000"/>
        </w:rPr>
        <w:t xml:space="preserve"> H, Takahashi A, </w:t>
      </w:r>
      <w:proofErr w:type="spellStart"/>
      <w:r w:rsidRPr="0089652E">
        <w:rPr>
          <w:rFonts w:ascii="Book Antiqua" w:eastAsia="Book Antiqua" w:hAnsi="Book Antiqua" w:cs="Book Antiqua"/>
          <w:color w:val="000000"/>
        </w:rPr>
        <w:t>Sugai</w:t>
      </w:r>
      <w:proofErr w:type="spellEnd"/>
      <w:r w:rsidRPr="0089652E">
        <w:rPr>
          <w:rFonts w:ascii="Book Antiqua" w:eastAsia="Book Antiqua" w:hAnsi="Book Antiqua" w:cs="Book Antiqua"/>
          <w:color w:val="000000"/>
        </w:rPr>
        <w:t xml:space="preserve"> H, Mimura K, Miyagawa N, </w:t>
      </w:r>
      <w:proofErr w:type="spellStart"/>
      <w:r w:rsidRPr="0089652E">
        <w:rPr>
          <w:rFonts w:ascii="Book Antiqua" w:eastAsia="Book Antiqua" w:hAnsi="Book Antiqua" w:cs="Book Antiqua"/>
          <w:color w:val="000000"/>
        </w:rPr>
        <w:t>Omata</w:t>
      </w:r>
      <w:proofErr w:type="spellEnd"/>
      <w:r w:rsidRPr="0089652E">
        <w:rPr>
          <w:rFonts w:ascii="Book Antiqua" w:eastAsia="Book Antiqua" w:hAnsi="Book Antiqua" w:cs="Book Antiqua"/>
          <w:color w:val="000000"/>
        </w:rPr>
        <w:t xml:space="preserve"> H, </w:t>
      </w:r>
      <w:proofErr w:type="spellStart"/>
      <w:r w:rsidRPr="0089652E">
        <w:rPr>
          <w:rFonts w:ascii="Book Antiqua" w:eastAsia="Book Antiqua" w:hAnsi="Book Antiqua" w:cs="Book Antiqua"/>
          <w:color w:val="000000"/>
        </w:rPr>
        <w:t>Fujii</w:t>
      </w:r>
      <w:proofErr w:type="spellEnd"/>
      <w:r w:rsidRPr="0089652E">
        <w:rPr>
          <w:rFonts w:ascii="Book Antiqua" w:eastAsia="Book Antiqua" w:hAnsi="Book Antiqua" w:cs="Book Antiqua"/>
          <w:color w:val="000000"/>
        </w:rPr>
        <w:t xml:space="preserve"> H. CD4(</w:t>
      </w:r>
      <w:proofErr w:type="gramStart"/>
      <w:r w:rsidRPr="0089652E">
        <w:rPr>
          <w:rFonts w:ascii="Book Antiqua" w:eastAsia="Book Antiqua" w:hAnsi="Book Antiqua" w:cs="Book Antiqua"/>
          <w:color w:val="000000"/>
        </w:rPr>
        <w:t>+)CD</w:t>
      </w:r>
      <w:proofErr w:type="gramEnd"/>
      <w:r w:rsidRPr="0089652E">
        <w:rPr>
          <w:rFonts w:ascii="Book Antiqua" w:eastAsia="Book Antiqua" w:hAnsi="Book Antiqua" w:cs="Book Antiqua"/>
          <w:color w:val="000000"/>
        </w:rPr>
        <w:t xml:space="preserve">25high regulatory T cells increase with tumor stage in patients with gastric and esophageal cancers. </w:t>
      </w:r>
      <w:r w:rsidRPr="0089652E">
        <w:rPr>
          <w:rFonts w:ascii="Book Antiqua" w:eastAsia="Book Antiqua" w:hAnsi="Book Antiqua" w:cs="Book Antiqua"/>
          <w:i/>
          <w:iCs/>
          <w:color w:val="000000"/>
        </w:rPr>
        <w:t xml:space="preserve">Cancer Immunol </w:t>
      </w:r>
      <w:proofErr w:type="spellStart"/>
      <w:r w:rsidRPr="0089652E">
        <w:rPr>
          <w:rFonts w:ascii="Book Antiqua" w:eastAsia="Book Antiqua" w:hAnsi="Book Antiqua" w:cs="Book Antiqua"/>
          <w:i/>
          <w:iCs/>
          <w:color w:val="000000"/>
        </w:rPr>
        <w:t>Immunother</w:t>
      </w:r>
      <w:proofErr w:type="spellEnd"/>
      <w:r w:rsidRPr="0089652E">
        <w:rPr>
          <w:rFonts w:ascii="Book Antiqua" w:eastAsia="Book Antiqua" w:hAnsi="Book Antiqua" w:cs="Book Antiqua"/>
          <w:color w:val="000000"/>
        </w:rPr>
        <w:t xml:space="preserve"> 2006; </w:t>
      </w:r>
      <w:r w:rsidRPr="0089652E">
        <w:rPr>
          <w:rFonts w:ascii="Book Antiqua" w:eastAsia="Book Antiqua" w:hAnsi="Book Antiqua" w:cs="Book Antiqua"/>
          <w:b/>
          <w:bCs/>
          <w:color w:val="000000"/>
        </w:rPr>
        <w:t>55</w:t>
      </w:r>
      <w:r w:rsidRPr="0089652E">
        <w:rPr>
          <w:rFonts w:ascii="Book Antiqua" w:eastAsia="Book Antiqua" w:hAnsi="Book Antiqua" w:cs="Book Antiqua"/>
          <w:color w:val="000000"/>
        </w:rPr>
        <w:t>: 1064-1071 [PMID: 16328385 DOI: 10.1007/s00262-005-0092-8]</w:t>
      </w:r>
    </w:p>
    <w:p w14:paraId="6C1330FA"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111 </w:t>
      </w:r>
      <w:r w:rsidRPr="0089652E">
        <w:rPr>
          <w:rFonts w:ascii="Book Antiqua" w:eastAsia="Book Antiqua" w:hAnsi="Book Antiqua" w:cs="Book Antiqua"/>
          <w:b/>
          <w:bCs/>
          <w:color w:val="000000"/>
        </w:rPr>
        <w:t>Shen Z</w:t>
      </w:r>
      <w:r w:rsidRPr="0089652E">
        <w:rPr>
          <w:rFonts w:ascii="Book Antiqua" w:eastAsia="Book Antiqua" w:hAnsi="Book Antiqua" w:cs="Book Antiqua"/>
          <w:color w:val="000000"/>
        </w:rPr>
        <w:t xml:space="preserve">, Zhou S, Wang Y, Li RL, Zhong C, Liang C, Sun Y. Higher </w:t>
      </w:r>
      <w:proofErr w:type="spellStart"/>
      <w:r w:rsidRPr="0089652E">
        <w:rPr>
          <w:rFonts w:ascii="Book Antiqua" w:eastAsia="Book Antiqua" w:hAnsi="Book Antiqua" w:cs="Book Antiqua"/>
          <w:color w:val="000000"/>
        </w:rPr>
        <w:t>intratumoral</w:t>
      </w:r>
      <w:proofErr w:type="spellEnd"/>
      <w:r w:rsidRPr="0089652E">
        <w:rPr>
          <w:rFonts w:ascii="Book Antiqua" w:eastAsia="Book Antiqua" w:hAnsi="Book Antiqua" w:cs="Book Antiqua"/>
          <w:color w:val="000000"/>
        </w:rPr>
        <w:t xml:space="preserve"> infiltrated Foxp3+ Treg numbers and Foxp3+/CD8+ ratio </w:t>
      </w:r>
      <w:proofErr w:type="gramStart"/>
      <w:r w:rsidRPr="0089652E">
        <w:rPr>
          <w:rFonts w:ascii="Book Antiqua" w:eastAsia="Book Antiqua" w:hAnsi="Book Antiqua" w:cs="Book Antiqua"/>
          <w:color w:val="000000"/>
        </w:rPr>
        <w:t>are</w:t>
      </w:r>
      <w:proofErr w:type="gramEnd"/>
      <w:r w:rsidRPr="0089652E">
        <w:rPr>
          <w:rFonts w:ascii="Book Antiqua" w:eastAsia="Book Antiqua" w:hAnsi="Book Antiqua" w:cs="Book Antiqua"/>
          <w:color w:val="000000"/>
        </w:rPr>
        <w:t xml:space="preserve"> associated with adverse prognosis in </w:t>
      </w:r>
      <w:proofErr w:type="spellStart"/>
      <w:r w:rsidRPr="0089652E">
        <w:rPr>
          <w:rFonts w:ascii="Book Antiqua" w:eastAsia="Book Antiqua" w:hAnsi="Book Antiqua" w:cs="Book Antiqua"/>
          <w:color w:val="000000"/>
        </w:rPr>
        <w:t>resectable</w:t>
      </w:r>
      <w:proofErr w:type="spellEnd"/>
      <w:r w:rsidRPr="0089652E">
        <w:rPr>
          <w:rFonts w:ascii="Book Antiqua" w:eastAsia="Book Antiqua" w:hAnsi="Book Antiqua" w:cs="Book Antiqua"/>
          <w:color w:val="000000"/>
        </w:rPr>
        <w:t xml:space="preserve"> gastric cancer. </w:t>
      </w:r>
      <w:r w:rsidRPr="0089652E">
        <w:rPr>
          <w:rFonts w:ascii="Book Antiqua" w:eastAsia="Book Antiqua" w:hAnsi="Book Antiqua" w:cs="Book Antiqua"/>
          <w:i/>
          <w:iCs/>
          <w:color w:val="000000"/>
        </w:rPr>
        <w:t>J Cancer Res Clin Oncol</w:t>
      </w:r>
      <w:r w:rsidRPr="0089652E">
        <w:rPr>
          <w:rFonts w:ascii="Book Antiqua" w:eastAsia="Book Antiqua" w:hAnsi="Book Antiqua" w:cs="Book Antiqua"/>
          <w:color w:val="000000"/>
        </w:rPr>
        <w:t xml:space="preserve"> 2010; </w:t>
      </w:r>
      <w:r w:rsidRPr="0089652E">
        <w:rPr>
          <w:rFonts w:ascii="Book Antiqua" w:eastAsia="Book Antiqua" w:hAnsi="Book Antiqua" w:cs="Book Antiqua"/>
          <w:b/>
          <w:bCs/>
          <w:color w:val="000000"/>
        </w:rPr>
        <w:t>136</w:t>
      </w:r>
      <w:r w:rsidRPr="0089652E">
        <w:rPr>
          <w:rFonts w:ascii="Book Antiqua" w:eastAsia="Book Antiqua" w:hAnsi="Book Antiqua" w:cs="Book Antiqua"/>
          <w:color w:val="000000"/>
        </w:rPr>
        <w:t>: 1585-1595 [PMID: 20221835 DOI: 10.1007/s00432-010-0816-9]</w:t>
      </w:r>
    </w:p>
    <w:p w14:paraId="374AD3D8"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112 </w:t>
      </w:r>
      <w:r w:rsidRPr="0089652E">
        <w:rPr>
          <w:rFonts w:ascii="Book Antiqua" w:eastAsia="Book Antiqua" w:hAnsi="Book Antiqua" w:cs="Book Antiqua"/>
          <w:b/>
          <w:bCs/>
          <w:color w:val="000000"/>
        </w:rPr>
        <w:t>Cirri P</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Chiarugi</w:t>
      </w:r>
      <w:proofErr w:type="spellEnd"/>
      <w:r w:rsidRPr="0089652E">
        <w:rPr>
          <w:rFonts w:ascii="Book Antiqua" w:eastAsia="Book Antiqua" w:hAnsi="Book Antiqua" w:cs="Book Antiqua"/>
          <w:color w:val="000000"/>
        </w:rPr>
        <w:t xml:space="preserve"> P. Cancer associated fibroblasts: the dark side of the coin. </w:t>
      </w:r>
      <w:r w:rsidRPr="0089652E">
        <w:rPr>
          <w:rFonts w:ascii="Book Antiqua" w:eastAsia="Book Antiqua" w:hAnsi="Book Antiqua" w:cs="Book Antiqua"/>
          <w:i/>
          <w:iCs/>
          <w:color w:val="000000"/>
        </w:rPr>
        <w:t>Am J Cancer Res</w:t>
      </w:r>
      <w:r w:rsidRPr="0089652E">
        <w:rPr>
          <w:rFonts w:ascii="Book Antiqua" w:eastAsia="Book Antiqua" w:hAnsi="Book Antiqua" w:cs="Book Antiqua"/>
          <w:color w:val="000000"/>
        </w:rPr>
        <w:t xml:space="preserve"> 2011; </w:t>
      </w:r>
      <w:r w:rsidRPr="0089652E">
        <w:rPr>
          <w:rFonts w:ascii="Book Antiqua" w:eastAsia="Book Antiqua" w:hAnsi="Book Antiqua" w:cs="Book Antiqua"/>
          <w:b/>
          <w:bCs/>
          <w:color w:val="000000"/>
        </w:rPr>
        <w:t>1</w:t>
      </w:r>
      <w:r w:rsidRPr="0089652E">
        <w:rPr>
          <w:rFonts w:ascii="Book Antiqua" w:eastAsia="Book Antiqua" w:hAnsi="Book Antiqua" w:cs="Book Antiqua"/>
          <w:color w:val="000000"/>
        </w:rPr>
        <w:t>: 482-497 [PMID: 21984967]</w:t>
      </w:r>
    </w:p>
    <w:p w14:paraId="4CADC409"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113 </w:t>
      </w:r>
      <w:r w:rsidRPr="0089652E">
        <w:rPr>
          <w:rFonts w:ascii="Book Antiqua" w:eastAsia="Book Antiqua" w:hAnsi="Book Antiqua" w:cs="Book Antiqua"/>
          <w:b/>
          <w:bCs/>
          <w:color w:val="000000"/>
        </w:rPr>
        <w:t>Xing F</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Saidou</w:t>
      </w:r>
      <w:proofErr w:type="spellEnd"/>
      <w:r w:rsidRPr="0089652E">
        <w:rPr>
          <w:rFonts w:ascii="Book Antiqua" w:eastAsia="Book Antiqua" w:hAnsi="Book Antiqua" w:cs="Book Antiqua"/>
          <w:color w:val="000000"/>
        </w:rPr>
        <w:t xml:space="preserve"> J, </w:t>
      </w:r>
      <w:proofErr w:type="spellStart"/>
      <w:r w:rsidRPr="0089652E">
        <w:rPr>
          <w:rFonts w:ascii="Book Antiqua" w:eastAsia="Book Antiqua" w:hAnsi="Book Antiqua" w:cs="Book Antiqua"/>
          <w:color w:val="000000"/>
        </w:rPr>
        <w:t>Watabe</w:t>
      </w:r>
      <w:proofErr w:type="spellEnd"/>
      <w:r w:rsidRPr="0089652E">
        <w:rPr>
          <w:rFonts w:ascii="Book Antiqua" w:eastAsia="Book Antiqua" w:hAnsi="Book Antiqua" w:cs="Book Antiqua"/>
          <w:color w:val="000000"/>
        </w:rPr>
        <w:t xml:space="preserve"> K. Cancer associated fibroblasts (CAFs) in tumor microenvironment. </w:t>
      </w:r>
      <w:r w:rsidRPr="0089652E">
        <w:rPr>
          <w:rFonts w:ascii="Book Antiqua" w:eastAsia="Book Antiqua" w:hAnsi="Book Antiqua" w:cs="Book Antiqua"/>
          <w:i/>
          <w:iCs/>
          <w:color w:val="000000"/>
        </w:rPr>
        <w:t xml:space="preserve">Front </w:t>
      </w:r>
      <w:proofErr w:type="spellStart"/>
      <w:r w:rsidRPr="0089652E">
        <w:rPr>
          <w:rFonts w:ascii="Book Antiqua" w:eastAsia="Book Antiqua" w:hAnsi="Book Antiqua" w:cs="Book Antiqua"/>
          <w:i/>
          <w:iCs/>
          <w:color w:val="000000"/>
        </w:rPr>
        <w:t>Biosci</w:t>
      </w:r>
      <w:proofErr w:type="spellEnd"/>
      <w:r w:rsidRPr="0089652E">
        <w:rPr>
          <w:rFonts w:ascii="Book Antiqua" w:eastAsia="Book Antiqua" w:hAnsi="Book Antiqua" w:cs="Book Antiqua"/>
          <w:i/>
          <w:iCs/>
          <w:color w:val="000000"/>
        </w:rPr>
        <w:t xml:space="preserve"> (Landmark Ed)</w:t>
      </w:r>
      <w:r w:rsidRPr="0089652E">
        <w:rPr>
          <w:rFonts w:ascii="Book Antiqua" w:eastAsia="Book Antiqua" w:hAnsi="Book Antiqua" w:cs="Book Antiqua"/>
          <w:color w:val="000000"/>
        </w:rPr>
        <w:t xml:space="preserve"> 2010; </w:t>
      </w:r>
      <w:r w:rsidRPr="0089652E">
        <w:rPr>
          <w:rFonts w:ascii="Book Antiqua" w:eastAsia="Book Antiqua" w:hAnsi="Book Antiqua" w:cs="Book Antiqua"/>
          <w:b/>
          <w:bCs/>
          <w:color w:val="000000"/>
        </w:rPr>
        <w:t>15</w:t>
      </w:r>
      <w:r w:rsidRPr="0089652E">
        <w:rPr>
          <w:rFonts w:ascii="Book Antiqua" w:eastAsia="Book Antiqua" w:hAnsi="Book Antiqua" w:cs="Book Antiqua"/>
          <w:color w:val="000000"/>
        </w:rPr>
        <w:t>: 166-179 [PMID: 20036813 DOI: 10.2741/3613]</w:t>
      </w:r>
    </w:p>
    <w:p w14:paraId="41465A72" w14:textId="77777777" w:rsidR="00A77B3E" w:rsidRPr="0089652E" w:rsidRDefault="009E152E">
      <w:pPr>
        <w:spacing w:line="360" w:lineRule="auto"/>
        <w:jc w:val="both"/>
      </w:pPr>
      <w:r w:rsidRPr="0089652E">
        <w:rPr>
          <w:rFonts w:ascii="Book Antiqua" w:eastAsia="Book Antiqua" w:hAnsi="Book Antiqua" w:cs="Book Antiqua"/>
          <w:color w:val="000000"/>
        </w:rPr>
        <w:lastRenderedPageBreak/>
        <w:t xml:space="preserve">114 </w:t>
      </w:r>
      <w:proofErr w:type="spellStart"/>
      <w:r w:rsidRPr="0089652E">
        <w:rPr>
          <w:rFonts w:ascii="Book Antiqua" w:eastAsia="Book Antiqua" w:hAnsi="Book Antiqua" w:cs="Book Antiqua"/>
          <w:b/>
          <w:bCs/>
          <w:color w:val="000000"/>
        </w:rPr>
        <w:t>Petrova</w:t>
      </w:r>
      <w:proofErr w:type="spellEnd"/>
      <w:r w:rsidRPr="0089652E">
        <w:rPr>
          <w:rFonts w:ascii="Book Antiqua" w:eastAsia="Book Antiqua" w:hAnsi="Book Antiqua" w:cs="Book Antiqua"/>
          <w:b/>
          <w:bCs/>
          <w:color w:val="000000"/>
        </w:rPr>
        <w:t xml:space="preserve"> V</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Annicchiarico-Petruzzelli</w:t>
      </w:r>
      <w:proofErr w:type="spellEnd"/>
      <w:r w:rsidRPr="0089652E">
        <w:rPr>
          <w:rFonts w:ascii="Book Antiqua" w:eastAsia="Book Antiqua" w:hAnsi="Book Antiqua" w:cs="Book Antiqua"/>
          <w:color w:val="000000"/>
        </w:rPr>
        <w:t xml:space="preserve"> M, </w:t>
      </w:r>
      <w:proofErr w:type="spellStart"/>
      <w:r w:rsidRPr="0089652E">
        <w:rPr>
          <w:rFonts w:ascii="Book Antiqua" w:eastAsia="Book Antiqua" w:hAnsi="Book Antiqua" w:cs="Book Antiqua"/>
          <w:color w:val="000000"/>
        </w:rPr>
        <w:t>Melino</w:t>
      </w:r>
      <w:proofErr w:type="spellEnd"/>
      <w:r w:rsidRPr="0089652E">
        <w:rPr>
          <w:rFonts w:ascii="Book Antiqua" w:eastAsia="Book Antiqua" w:hAnsi="Book Antiqua" w:cs="Book Antiqua"/>
          <w:color w:val="000000"/>
        </w:rPr>
        <w:t xml:space="preserve"> G, </w:t>
      </w:r>
      <w:proofErr w:type="spellStart"/>
      <w:r w:rsidRPr="0089652E">
        <w:rPr>
          <w:rFonts w:ascii="Book Antiqua" w:eastAsia="Book Antiqua" w:hAnsi="Book Antiqua" w:cs="Book Antiqua"/>
          <w:color w:val="000000"/>
        </w:rPr>
        <w:t>Amelio</w:t>
      </w:r>
      <w:proofErr w:type="spellEnd"/>
      <w:r w:rsidRPr="0089652E">
        <w:rPr>
          <w:rFonts w:ascii="Book Antiqua" w:eastAsia="Book Antiqua" w:hAnsi="Book Antiqua" w:cs="Book Antiqua"/>
          <w:color w:val="000000"/>
        </w:rPr>
        <w:t xml:space="preserve"> I. The hypoxic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microenvironment. </w:t>
      </w:r>
      <w:r w:rsidRPr="0089652E">
        <w:rPr>
          <w:rFonts w:ascii="Book Antiqua" w:eastAsia="Book Antiqua" w:hAnsi="Book Antiqua" w:cs="Book Antiqua"/>
          <w:i/>
          <w:iCs/>
          <w:color w:val="000000"/>
        </w:rPr>
        <w:t>Oncogenesis</w:t>
      </w:r>
      <w:r w:rsidRPr="0089652E">
        <w:rPr>
          <w:rFonts w:ascii="Book Antiqua" w:eastAsia="Book Antiqua" w:hAnsi="Book Antiqua" w:cs="Book Antiqua"/>
          <w:color w:val="000000"/>
        </w:rPr>
        <w:t xml:space="preserve"> 2018; </w:t>
      </w:r>
      <w:r w:rsidRPr="0089652E">
        <w:rPr>
          <w:rFonts w:ascii="Book Antiqua" w:eastAsia="Book Antiqua" w:hAnsi="Book Antiqua" w:cs="Book Antiqua"/>
          <w:b/>
          <w:bCs/>
          <w:color w:val="000000"/>
        </w:rPr>
        <w:t>7</w:t>
      </w:r>
      <w:r w:rsidRPr="0089652E">
        <w:rPr>
          <w:rFonts w:ascii="Book Antiqua" w:eastAsia="Book Antiqua" w:hAnsi="Book Antiqua" w:cs="Book Antiqua"/>
          <w:color w:val="000000"/>
        </w:rPr>
        <w:t>: 10 [PMID: 29362402 DOI: 10.1038/s41389-017-0011-9]</w:t>
      </w:r>
    </w:p>
    <w:p w14:paraId="4308A4B3"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115 </w:t>
      </w:r>
      <w:r w:rsidRPr="0089652E">
        <w:rPr>
          <w:rFonts w:ascii="Book Antiqua" w:eastAsia="Book Antiqua" w:hAnsi="Book Antiqua" w:cs="Book Antiqua"/>
          <w:b/>
          <w:bCs/>
          <w:color w:val="000000"/>
        </w:rPr>
        <w:t>Underwood TJ</w:t>
      </w:r>
      <w:r w:rsidRPr="0089652E">
        <w:rPr>
          <w:rFonts w:ascii="Book Antiqua" w:eastAsia="Book Antiqua" w:hAnsi="Book Antiqua" w:cs="Book Antiqua"/>
          <w:color w:val="000000"/>
        </w:rPr>
        <w:t xml:space="preserve">, Hayden AL, </w:t>
      </w:r>
      <w:proofErr w:type="spellStart"/>
      <w:r w:rsidRPr="0089652E">
        <w:rPr>
          <w:rFonts w:ascii="Book Antiqua" w:eastAsia="Book Antiqua" w:hAnsi="Book Antiqua" w:cs="Book Antiqua"/>
          <w:color w:val="000000"/>
        </w:rPr>
        <w:t>Derouet</w:t>
      </w:r>
      <w:proofErr w:type="spellEnd"/>
      <w:r w:rsidRPr="0089652E">
        <w:rPr>
          <w:rFonts w:ascii="Book Antiqua" w:eastAsia="Book Antiqua" w:hAnsi="Book Antiqua" w:cs="Book Antiqua"/>
          <w:color w:val="000000"/>
        </w:rPr>
        <w:t xml:space="preserve"> M, Garcia E, Noble F, White MJ, </w:t>
      </w:r>
      <w:proofErr w:type="spellStart"/>
      <w:r w:rsidRPr="0089652E">
        <w:rPr>
          <w:rFonts w:ascii="Book Antiqua" w:eastAsia="Book Antiqua" w:hAnsi="Book Antiqua" w:cs="Book Antiqua"/>
          <w:color w:val="000000"/>
        </w:rPr>
        <w:t>Thirdborough</w:t>
      </w:r>
      <w:proofErr w:type="spellEnd"/>
      <w:r w:rsidRPr="0089652E">
        <w:rPr>
          <w:rFonts w:ascii="Book Antiqua" w:eastAsia="Book Antiqua" w:hAnsi="Book Antiqua" w:cs="Book Antiqua"/>
          <w:color w:val="000000"/>
        </w:rPr>
        <w:t xml:space="preserve"> S, Mead A, Clemons N, </w:t>
      </w:r>
      <w:proofErr w:type="spellStart"/>
      <w:r w:rsidRPr="0089652E">
        <w:rPr>
          <w:rFonts w:ascii="Book Antiqua" w:eastAsia="Book Antiqua" w:hAnsi="Book Antiqua" w:cs="Book Antiqua"/>
          <w:color w:val="000000"/>
        </w:rPr>
        <w:t>Mellone</w:t>
      </w:r>
      <w:proofErr w:type="spellEnd"/>
      <w:r w:rsidRPr="0089652E">
        <w:rPr>
          <w:rFonts w:ascii="Book Antiqua" w:eastAsia="Book Antiqua" w:hAnsi="Book Antiqua" w:cs="Book Antiqua"/>
          <w:color w:val="000000"/>
        </w:rPr>
        <w:t xml:space="preserve"> M, </w:t>
      </w:r>
      <w:proofErr w:type="spellStart"/>
      <w:r w:rsidRPr="0089652E">
        <w:rPr>
          <w:rFonts w:ascii="Book Antiqua" w:eastAsia="Book Antiqua" w:hAnsi="Book Antiqua" w:cs="Book Antiqua"/>
          <w:color w:val="000000"/>
        </w:rPr>
        <w:t>Uzoho</w:t>
      </w:r>
      <w:proofErr w:type="spellEnd"/>
      <w:r w:rsidRPr="0089652E">
        <w:rPr>
          <w:rFonts w:ascii="Book Antiqua" w:eastAsia="Book Antiqua" w:hAnsi="Book Antiqua" w:cs="Book Antiqua"/>
          <w:color w:val="000000"/>
        </w:rPr>
        <w:t xml:space="preserve"> C, Primrose JN, </w:t>
      </w:r>
      <w:proofErr w:type="spellStart"/>
      <w:r w:rsidRPr="0089652E">
        <w:rPr>
          <w:rFonts w:ascii="Book Antiqua" w:eastAsia="Book Antiqua" w:hAnsi="Book Antiqua" w:cs="Book Antiqua"/>
          <w:color w:val="000000"/>
        </w:rPr>
        <w:t>Blaydes</w:t>
      </w:r>
      <w:proofErr w:type="spellEnd"/>
      <w:r w:rsidRPr="0089652E">
        <w:rPr>
          <w:rFonts w:ascii="Book Antiqua" w:eastAsia="Book Antiqua" w:hAnsi="Book Antiqua" w:cs="Book Antiqua"/>
          <w:color w:val="000000"/>
        </w:rPr>
        <w:t xml:space="preserve"> JP, Thomas GJ. Cancer-associated fibroblasts predict poor outcome and promote </w:t>
      </w:r>
      <w:proofErr w:type="spellStart"/>
      <w:r w:rsidRPr="0089652E">
        <w:rPr>
          <w:rFonts w:ascii="Book Antiqua" w:eastAsia="Book Antiqua" w:hAnsi="Book Antiqua" w:cs="Book Antiqua"/>
          <w:color w:val="000000"/>
        </w:rPr>
        <w:t>periostin</w:t>
      </w:r>
      <w:proofErr w:type="spellEnd"/>
      <w:r w:rsidRPr="0089652E">
        <w:rPr>
          <w:rFonts w:ascii="Book Antiqua" w:eastAsia="Book Antiqua" w:hAnsi="Book Antiqua" w:cs="Book Antiqua"/>
          <w:color w:val="000000"/>
        </w:rPr>
        <w:t xml:space="preserve">-dependent invasion in </w:t>
      </w:r>
      <w:proofErr w:type="spellStart"/>
      <w:r w:rsidRPr="0089652E">
        <w:rPr>
          <w:rFonts w:ascii="Book Antiqua" w:eastAsia="Book Antiqua" w:hAnsi="Book Antiqua" w:cs="Book Antiqua"/>
          <w:color w:val="000000"/>
        </w:rPr>
        <w:t>oesophageal</w:t>
      </w:r>
      <w:proofErr w:type="spellEnd"/>
      <w:r w:rsidRPr="0089652E">
        <w:rPr>
          <w:rFonts w:ascii="Book Antiqua" w:eastAsia="Book Antiqua" w:hAnsi="Book Antiqua" w:cs="Book Antiqua"/>
          <w:color w:val="000000"/>
        </w:rPr>
        <w:t xml:space="preserve"> adenocarcinoma. </w:t>
      </w:r>
      <w:r w:rsidRPr="0089652E">
        <w:rPr>
          <w:rFonts w:ascii="Book Antiqua" w:eastAsia="Book Antiqua" w:hAnsi="Book Antiqua" w:cs="Book Antiqua"/>
          <w:i/>
          <w:iCs/>
          <w:color w:val="000000"/>
        </w:rPr>
        <w:t xml:space="preserve">J </w:t>
      </w:r>
      <w:proofErr w:type="spellStart"/>
      <w:r w:rsidRPr="0089652E">
        <w:rPr>
          <w:rFonts w:ascii="Book Antiqua" w:eastAsia="Book Antiqua" w:hAnsi="Book Antiqua" w:cs="Book Antiqua"/>
          <w:i/>
          <w:iCs/>
          <w:color w:val="000000"/>
        </w:rPr>
        <w:t>Pathol</w:t>
      </w:r>
      <w:proofErr w:type="spellEnd"/>
      <w:r w:rsidRPr="0089652E">
        <w:rPr>
          <w:rFonts w:ascii="Book Antiqua" w:eastAsia="Book Antiqua" w:hAnsi="Book Antiqua" w:cs="Book Antiqua"/>
          <w:color w:val="000000"/>
        </w:rPr>
        <w:t xml:space="preserve"> 2015; </w:t>
      </w:r>
      <w:r w:rsidRPr="0089652E">
        <w:rPr>
          <w:rFonts w:ascii="Book Antiqua" w:eastAsia="Book Antiqua" w:hAnsi="Book Antiqua" w:cs="Book Antiqua"/>
          <w:b/>
          <w:bCs/>
          <w:color w:val="000000"/>
        </w:rPr>
        <w:t>235</w:t>
      </w:r>
      <w:r w:rsidRPr="0089652E">
        <w:rPr>
          <w:rFonts w:ascii="Book Antiqua" w:eastAsia="Book Antiqua" w:hAnsi="Book Antiqua" w:cs="Book Antiqua"/>
          <w:color w:val="000000"/>
        </w:rPr>
        <w:t>: 466-477 [PMID: 25345775 DOI: 10.1002/path.4467]</w:t>
      </w:r>
    </w:p>
    <w:p w14:paraId="3DA34656"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116 </w:t>
      </w:r>
      <w:r w:rsidRPr="0089652E">
        <w:rPr>
          <w:rFonts w:ascii="Book Antiqua" w:eastAsia="Book Antiqua" w:hAnsi="Book Antiqua" w:cs="Book Antiqua"/>
          <w:b/>
          <w:bCs/>
          <w:color w:val="000000"/>
        </w:rPr>
        <w:t>Shields MA</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Dangi-Garimella</w:t>
      </w:r>
      <w:proofErr w:type="spellEnd"/>
      <w:r w:rsidRPr="0089652E">
        <w:rPr>
          <w:rFonts w:ascii="Book Antiqua" w:eastAsia="Book Antiqua" w:hAnsi="Book Antiqua" w:cs="Book Antiqua"/>
          <w:color w:val="000000"/>
        </w:rPr>
        <w:t xml:space="preserve"> S, Krantz SB, </w:t>
      </w:r>
      <w:proofErr w:type="spellStart"/>
      <w:r w:rsidRPr="0089652E">
        <w:rPr>
          <w:rFonts w:ascii="Book Antiqua" w:eastAsia="Book Antiqua" w:hAnsi="Book Antiqua" w:cs="Book Antiqua"/>
          <w:color w:val="000000"/>
        </w:rPr>
        <w:t>Bentrem</w:t>
      </w:r>
      <w:proofErr w:type="spellEnd"/>
      <w:r w:rsidRPr="0089652E">
        <w:rPr>
          <w:rFonts w:ascii="Book Antiqua" w:eastAsia="Book Antiqua" w:hAnsi="Book Antiqua" w:cs="Book Antiqua"/>
          <w:color w:val="000000"/>
        </w:rPr>
        <w:t xml:space="preserve"> DJ, Munshi HG. Pancreatic cancer cells respond to type I collagen by inducing snail expression to promote membrane type 1 matrix metalloproteinase-dependent collagen invasion. </w:t>
      </w:r>
      <w:r w:rsidRPr="0089652E">
        <w:rPr>
          <w:rFonts w:ascii="Book Antiqua" w:eastAsia="Book Antiqua" w:hAnsi="Book Antiqua" w:cs="Book Antiqua"/>
          <w:i/>
          <w:iCs/>
          <w:color w:val="000000"/>
        </w:rPr>
        <w:t>J Biol Chem</w:t>
      </w:r>
      <w:r w:rsidRPr="0089652E">
        <w:rPr>
          <w:rFonts w:ascii="Book Antiqua" w:eastAsia="Book Antiqua" w:hAnsi="Book Antiqua" w:cs="Book Antiqua"/>
          <w:color w:val="000000"/>
        </w:rPr>
        <w:t xml:space="preserve"> 2011; </w:t>
      </w:r>
      <w:r w:rsidRPr="0089652E">
        <w:rPr>
          <w:rFonts w:ascii="Book Antiqua" w:eastAsia="Book Antiqua" w:hAnsi="Book Antiqua" w:cs="Book Antiqua"/>
          <w:b/>
          <w:bCs/>
          <w:color w:val="000000"/>
        </w:rPr>
        <w:t>286</w:t>
      </w:r>
      <w:r w:rsidRPr="0089652E">
        <w:rPr>
          <w:rFonts w:ascii="Book Antiqua" w:eastAsia="Book Antiqua" w:hAnsi="Book Antiqua" w:cs="Book Antiqua"/>
          <w:color w:val="000000"/>
        </w:rPr>
        <w:t>: 10495-10504 [PMID: 21288898 DOI: 10.1074/jbc.M110.195628]</w:t>
      </w:r>
    </w:p>
    <w:p w14:paraId="3BCE2CE1"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117 </w:t>
      </w:r>
      <w:proofErr w:type="spellStart"/>
      <w:r w:rsidRPr="0089652E">
        <w:rPr>
          <w:rFonts w:ascii="Book Antiqua" w:eastAsia="Book Antiqua" w:hAnsi="Book Antiqua" w:cs="Book Antiqua"/>
          <w:b/>
          <w:bCs/>
          <w:color w:val="000000"/>
        </w:rPr>
        <w:t>Zeisberg</w:t>
      </w:r>
      <w:proofErr w:type="spellEnd"/>
      <w:r w:rsidRPr="0089652E">
        <w:rPr>
          <w:rFonts w:ascii="Book Antiqua" w:eastAsia="Book Antiqua" w:hAnsi="Book Antiqua" w:cs="Book Antiqua"/>
          <w:b/>
          <w:bCs/>
          <w:color w:val="000000"/>
        </w:rPr>
        <w:t xml:space="preserve"> EM</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Potenta</w:t>
      </w:r>
      <w:proofErr w:type="spellEnd"/>
      <w:r w:rsidRPr="0089652E">
        <w:rPr>
          <w:rFonts w:ascii="Book Antiqua" w:eastAsia="Book Antiqua" w:hAnsi="Book Antiqua" w:cs="Book Antiqua"/>
          <w:color w:val="000000"/>
        </w:rPr>
        <w:t xml:space="preserve"> S, </w:t>
      </w:r>
      <w:proofErr w:type="spellStart"/>
      <w:r w:rsidRPr="0089652E">
        <w:rPr>
          <w:rFonts w:ascii="Book Antiqua" w:eastAsia="Book Antiqua" w:hAnsi="Book Antiqua" w:cs="Book Antiqua"/>
          <w:color w:val="000000"/>
        </w:rPr>
        <w:t>Xie</w:t>
      </w:r>
      <w:proofErr w:type="spellEnd"/>
      <w:r w:rsidRPr="0089652E">
        <w:rPr>
          <w:rFonts w:ascii="Book Antiqua" w:eastAsia="Book Antiqua" w:hAnsi="Book Antiqua" w:cs="Book Antiqua"/>
          <w:color w:val="000000"/>
        </w:rPr>
        <w:t xml:space="preserve"> L, </w:t>
      </w:r>
      <w:proofErr w:type="spellStart"/>
      <w:r w:rsidRPr="0089652E">
        <w:rPr>
          <w:rFonts w:ascii="Book Antiqua" w:eastAsia="Book Antiqua" w:hAnsi="Book Antiqua" w:cs="Book Antiqua"/>
          <w:color w:val="000000"/>
        </w:rPr>
        <w:t>Zeisberg</w:t>
      </w:r>
      <w:proofErr w:type="spellEnd"/>
      <w:r w:rsidRPr="0089652E">
        <w:rPr>
          <w:rFonts w:ascii="Book Antiqua" w:eastAsia="Book Antiqua" w:hAnsi="Book Antiqua" w:cs="Book Antiqua"/>
          <w:color w:val="000000"/>
        </w:rPr>
        <w:t xml:space="preserve"> M, </w:t>
      </w:r>
      <w:proofErr w:type="spellStart"/>
      <w:r w:rsidRPr="0089652E">
        <w:rPr>
          <w:rFonts w:ascii="Book Antiqua" w:eastAsia="Book Antiqua" w:hAnsi="Book Antiqua" w:cs="Book Antiqua"/>
          <w:color w:val="000000"/>
        </w:rPr>
        <w:t>Kalluri</w:t>
      </w:r>
      <w:proofErr w:type="spellEnd"/>
      <w:r w:rsidRPr="0089652E">
        <w:rPr>
          <w:rFonts w:ascii="Book Antiqua" w:eastAsia="Book Antiqua" w:hAnsi="Book Antiqua" w:cs="Book Antiqua"/>
          <w:color w:val="000000"/>
        </w:rPr>
        <w:t xml:space="preserve"> R. Discovery of endothelial to mesenchymal transition as a source for carcinoma-associated fibroblasts. </w:t>
      </w:r>
      <w:r w:rsidRPr="0089652E">
        <w:rPr>
          <w:rFonts w:ascii="Book Antiqua" w:eastAsia="Book Antiqua" w:hAnsi="Book Antiqua" w:cs="Book Antiqua"/>
          <w:i/>
          <w:iCs/>
          <w:color w:val="000000"/>
        </w:rPr>
        <w:t>Cancer Res</w:t>
      </w:r>
      <w:r w:rsidRPr="0089652E">
        <w:rPr>
          <w:rFonts w:ascii="Book Antiqua" w:eastAsia="Book Antiqua" w:hAnsi="Book Antiqua" w:cs="Book Antiqua"/>
          <w:color w:val="000000"/>
        </w:rPr>
        <w:t xml:space="preserve"> 2007; </w:t>
      </w:r>
      <w:r w:rsidRPr="0089652E">
        <w:rPr>
          <w:rFonts w:ascii="Book Antiqua" w:eastAsia="Book Antiqua" w:hAnsi="Book Antiqua" w:cs="Book Antiqua"/>
          <w:b/>
          <w:bCs/>
          <w:color w:val="000000"/>
        </w:rPr>
        <w:t>67</w:t>
      </w:r>
      <w:r w:rsidRPr="0089652E">
        <w:rPr>
          <w:rFonts w:ascii="Book Antiqua" w:eastAsia="Book Antiqua" w:hAnsi="Book Antiqua" w:cs="Book Antiqua"/>
          <w:color w:val="000000"/>
        </w:rPr>
        <w:t>: 10123-10128 [PMID: 17974953 DOI: 10.1158/0008-5472.CAN-07-3127]</w:t>
      </w:r>
    </w:p>
    <w:p w14:paraId="6F9C9332"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118 </w:t>
      </w:r>
      <w:proofErr w:type="spellStart"/>
      <w:r w:rsidRPr="0089652E">
        <w:rPr>
          <w:rFonts w:ascii="Book Antiqua" w:eastAsia="Book Antiqua" w:hAnsi="Book Antiqua" w:cs="Book Antiqua"/>
          <w:b/>
          <w:bCs/>
          <w:color w:val="000000"/>
        </w:rPr>
        <w:t>Radisky</w:t>
      </w:r>
      <w:proofErr w:type="spellEnd"/>
      <w:r w:rsidRPr="0089652E">
        <w:rPr>
          <w:rFonts w:ascii="Book Antiqua" w:eastAsia="Book Antiqua" w:hAnsi="Book Antiqua" w:cs="Book Antiqua"/>
          <w:b/>
          <w:bCs/>
          <w:color w:val="000000"/>
        </w:rPr>
        <w:t xml:space="preserve"> DC</w:t>
      </w:r>
      <w:r w:rsidRPr="0089652E">
        <w:rPr>
          <w:rFonts w:ascii="Book Antiqua" w:eastAsia="Book Antiqua" w:hAnsi="Book Antiqua" w:cs="Book Antiqua"/>
          <w:color w:val="000000"/>
        </w:rPr>
        <w:t xml:space="preserve">, Kenny PA, Bissell MJ. Fibrosis and cancer: do myofibroblasts come also from epithelial cells </w:t>
      </w:r>
      <w:r w:rsidRPr="0089652E">
        <w:rPr>
          <w:rFonts w:ascii="Book Antiqua" w:eastAsia="Book Antiqua" w:hAnsi="Book Antiqua" w:cs="Book Antiqua"/>
          <w:i/>
          <w:iCs/>
          <w:color w:val="000000"/>
        </w:rPr>
        <w:t>via</w:t>
      </w:r>
      <w:r w:rsidRPr="0089652E">
        <w:rPr>
          <w:rFonts w:ascii="Book Antiqua" w:eastAsia="Book Antiqua" w:hAnsi="Book Antiqua" w:cs="Book Antiqua"/>
          <w:color w:val="000000"/>
        </w:rPr>
        <w:t xml:space="preserve"> EMT? </w:t>
      </w:r>
      <w:r w:rsidRPr="0089652E">
        <w:rPr>
          <w:rFonts w:ascii="Book Antiqua" w:eastAsia="Book Antiqua" w:hAnsi="Book Antiqua" w:cs="Book Antiqua"/>
          <w:i/>
          <w:iCs/>
          <w:color w:val="000000"/>
        </w:rPr>
        <w:t xml:space="preserve">J Cell </w:t>
      </w:r>
      <w:proofErr w:type="spellStart"/>
      <w:r w:rsidRPr="0089652E">
        <w:rPr>
          <w:rFonts w:ascii="Book Antiqua" w:eastAsia="Book Antiqua" w:hAnsi="Book Antiqua" w:cs="Book Antiqua"/>
          <w:i/>
          <w:iCs/>
          <w:color w:val="000000"/>
        </w:rPr>
        <w:t>Biochem</w:t>
      </w:r>
      <w:proofErr w:type="spellEnd"/>
      <w:r w:rsidRPr="0089652E">
        <w:rPr>
          <w:rFonts w:ascii="Book Antiqua" w:eastAsia="Book Antiqua" w:hAnsi="Book Antiqua" w:cs="Book Antiqua"/>
          <w:color w:val="000000"/>
        </w:rPr>
        <w:t xml:space="preserve"> 2007; </w:t>
      </w:r>
      <w:r w:rsidRPr="0089652E">
        <w:rPr>
          <w:rFonts w:ascii="Book Antiqua" w:eastAsia="Book Antiqua" w:hAnsi="Book Antiqua" w:cs="Book Antiqua"/>
          <w:b/>
          <w:bCs/>
          <w:color w:val="000000"/>
        </w:rPr>
        <w:t>101</w:t>
      </w:r>
      <w:r w:rsidRPr="0089652E">
        <w:rPr>
          <w:rFonts w:ascii="Book Antiqua" w:eastAsia="Book Antiqua" w:hAnsi="Book Antiqua" w:cs="Book Antiqua"/>
          <w:color w:val="000000"/>
        </w:rPr>
        <w:t>: 830-839 [PMID: 17211838 DOI: 10.1002/jcb.21186]</w:t>
      </w:r>
    </w:p>
    <w:p w14:paraId="64C7CEBC"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119 </w:t>
      </w:r>
      <w:r w:rsidRPr="0089652E">
        <w:rPr>
          <w:rFonts w:ascii="Book Antiqua" w:eastAsia="Book Antiqua" w:hAnsi="Book Antiqua" w:cs="Book Antiqua"/>
          <w:b/>
          <w:bCs/>
          <w:color w:val="000000"/>
        </w:rPr>
        <w:t>Wu X</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Qiao</w:t>
      </w:r>
      <w:proofErr w:type="spellEnd"/>
      <w:r w:rsidRPr="0089652E">
        <w:rPr>
          <w:rFonts w:ascii="Book Antiqua" w:eastAsia="Book Antiqua" w:hAnsi="Book Antiqua" w:cs="Book Antiqua"/>
          <w:color w:val="000000"/>
        </w:rPr>
        <w:t xml:space="preserve"> B, Liu Q, Zhang W. Upregulation of extracellular matrix metalloproteinase inducer promotes hypoxia-induced epithelial-mesenchymal transition in esophageal cancer. </w:t>
      </w:r>
      <w:r w:rsidRPr="0089652E">
        <w:rPr>
          <w:rFonts w:ascii="Book Antiqua" w:eastAsia="Book Antiqua" w:hAnsi="Book Antiqua" w:cs="Book Antiqua"/>
          <w:i/>
          <w:iCs/>
          <w:color w:val="000000"/>
        </w:rPr>
        <w:t>Mol Med Rep</w:t>
      </w:r>
      <w:r w:rsidRPr="0089652E">
        <w:rPr>
          <w:rFonts w:ascii="Book Antiqua" w:eastAsia="Book Antiqua" w:hAnsi="Book Antiqua" w:cs="Book Antiqua"/>
          <w:color w:val="000000"/>
        </w:rPr>
        <w:t xml:space="preserve"> 2015; </w:t>
      </w:r>
      <w:r w:rsidRPr="0089652E">
        <w:rPr>
          <w:rFonts w:ascii="Book Antiqua" w:eastAsia="Book Antiqua" w:hAnsi="Book Antiqua" w:cs="Book Antiqua"/>
          <w:b/>
          <w:bCs/>
          <w:color w:val="000000"/>
        </w:rPr>
        <w:t>12</w:t>
      </w:r>
      <w:r w:rsidRPr="0089652E">
        <w:rPr>
          <w:rFonts w:ascii="Book Antiqua" w:eastAsia="Book Antiqua" w:hAnsi="Book Antiqua" w:cs="Book Antiqua"/>
          <w:color w:val="000000"/>
        </w:rPr>
        <w:t>: 7419-7424 [PMID: 26458866 DOI: 10.3892/mmr.2015.4410]</w:t>
      </w:r>
    </w:p>
    <w:p w14:paraId="6052FFF3"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120 </w:t>
      </w:r>
      <w:r w:rsidRPr="0089652E">
        <w:rPr>
          <w:rFonts w:ascii="Book Antiqua" w:eastAsia="Book Antiqua" w:hAnsi="Book Antiqua" w:cs="Book Antiqua"/>
          <w:b/>
          <w:bCs/>
          <w:color w:val="000000"/>
        </w:rPr>
        <w:t xml:space="preserve">Vander </w:t>
      </w:r>
      <w:proofErr w:type="spellStart"/>
      <w:r w:rsidRPr="0089652E">
        <w:rPr>
          <w:rFonts w:ascii="Book Antiqua" w:eastAsia="Book Antiqua" w:hAnsi="Book Antiqua" w:cs="Book Antiqua"/>
          <w:b/>
          <w:bCs/>
          <w:color w:val="000000"/>
        </w:rPr>
        <w:t>Heiden</w:t>
      </w:r>
      <w:proofErr w:type="spellEnd"/>
      <w:r w:rsidRPr="0089652E">
        <w:rPr>
          <w:rFonts w:ascii="Book Antiqua" w:eastAsia="Book Antiqua" w:hAnsi="Book Antiqua" w:cs="Book Antiqua"/>
          <w:b/>
          <w:bCs/>
          <w:color w:val="000000"/>
        </w:rPr>
        <w:t xml:space="preserve"> MG</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Cantley</w:t>
      </w:r>
      <w:proofErr w:type="spellEnd"/>
      <w:r w:rsidRPr="0089652E">
        <w:rPr>
          <w:rFonts w:ascii="Book Antiqua" w:eastAsia="Book Antiqua" w:hAnsi="Book Antiqua" w:cs="Book Antiqua"/>
          <w:color w:val="000000"/>
        </w:rPr>
        <w:t xml:space="preserve"> LC, Thompson CB. Understanding the Warburg effect: the metabolic requirements of cell proliferation. </w:t>
      </w:r>
      <w:r w:rsidRPr="0089652E">
        <w:rPr>
          <w:rFonts w:ascii="Book Antiqua" w:eastAsia="Book Antiqua" w:hAnsi="Book Antiqua" w:cs="Book Antiqua"/>
          <w:i/>
          <w:iCs/>
          <w:color w:val="000000"/>
        </w:rPr>
        <w:t>Science</w:t>
      </w:r>
      <w:r w:rsidRPr="0089652E">
        <w:rPr>
          <w:rFonts w:ascii="Book Antiqua" w:eastAsia="Book Antiqua" w:hAnsi="Book Antiqua" w:cs="Book Antiqua"/>
          <w:color w:val="000000"/>
        </w:rPr>
        <w:t xml:space="preserve"> 2009; </w:t>
      </w:r>
      <w:r w:rsidRPr="0089652E">
        <w:rPr>
          <w:rFonts w:ascii="Book Antiqua" w:eastAsia="Book Antiqua" w:hAnsi="Book Antiqua" w:cs="Book Antiqua"/>
          <w:b/>
          <w:bCs/>
          <w:color w:val="000000"/>
        </w:rPr>
        <w:t>324</w:t>
      </w:r>
      <w:r w:rsidRPr="0089652E">
        <w:rPr>
          <w:rFonts w:ascii="Book Antiqua" w:eastAsia="Book Antiqua" w:hAnsi="Book Antiqua" w:cs="Book Antiqua"/>
          <w:color w:val="000000"/>
        </w:rPr>
        <w:t>: 1029-1033 [PMID: 19460998 DOI: 10.1126/science.1160809]</w:t>
      </w:r>
    </w:p>
    <w:p w14:paraId="6B31FE91" w14:textId="1137FE7E" w:rsidR="00A77B3E" w:rsidRPr="0089652E" w:rsidRDefault="009E152E">
      <w:pPr>
        <w:spacing w:line="360" w:lineRule="auto"/>
        <w:jc w:val="both"/>
      </w:pPr>
      <w:r w:rsidRPr="0089652E">
        <w:rPr>
          <w:rFonts w:ascii="Book Antiqua" w:eastAsia="Book Antiqua" w:hAnsi="Book Antiqua" w:cs="Book Antiqua"/>
          <w:color w:val="000000"/>
        </w:rPr>
        <w:t xml:space="preserve">121 </w:t>
      </w:r>
      <w:r w:rsidR="002E612D" w:rsidRPr="0089652E">
        <w:rPr>
          <w:rFonts w:ascii="Book Antiqua" w:eastAsia="Book Antiqua" w:hAnsi="Book Antiqua" w:cs="Book Antiqua"/>
          <w:b/>
          <w:bCs/>
          <w:color w:val="000000"/>
        </w:rPr>
        <w:t>Nobel Prize Outreach</w:t>
      </w:r>
      <w:r w:rsidRPr="0089652E">
        <w:rPr>
          <w:rFonts w:ascii="Book Antiqua" w:eastAsia="Book Antiqua" w:hAnsi="Book Antiqua" w:cs="Book Antiqua"/>
          <w:color w:val="000000"/>
        </w:rPr>
        <w:t xml:space="preserve">. The Nobel Prize in Physiology or Medicine 1931. </w:t>
      </w:r>
      <w:r w:rsidR="00C178B7" w:rsidRPr="0089652E">
        <w:rPr>
          <w:rFonts w:ascii="Book Antiqua" w:eastAsia="Book Antiqua" w:hAnsi="Book Antiqua" w:cs="Book Antiqua"/>
          <w:color w:val="000000"/>
        </w:rPr>
        <w:t xml:space="preserve">[cited 24 February 2021]. </w:t>
      </w:r>
      <w:r w:rsidRPr="0089652E">
        <w:rPr>
          <w:rFonts w:ascii="Book Antiqua" w:eastAsia="Book Antiqua" w:hAnsi="Book Antiqua" w:cs="Book Antiqua"/>
          <w:color w:val="000000"/>
        </w:rPr>
        <w:t xml:space="preserve">In: Nobel Prize Outreach [Internet]. Available from: </w:t>
      </w:r>
      <w:r w:rsidR="008C3893" w:rsidRPr="0089652E">
        <w:rPr>
          <w:rFonts w:ascii="Book Antiqua" w:eastAsia="Book Antiqua" w:hAnsi="Book Antiqua" w:cs="Book Antiqua"/>
          <w:color w:val="000000"/>
        </w:rPr>
        <w:t>https://www.nobelprize.org/prizes/medicine/1931/summary/</w:t>
      </w:r>
    </w:p>
    <w:p w14:paraId="77FFF317" w14:textId="77777777" w:rsidR="00A77B3E" w:rsidRPr="0089652E" w:rsidRDefault="009E152E">
      <w:pPr>
        <w:spacing w:line="360" w:lineRule="auto"/>
        <w:jc w:val="both"/>
      </w:pPr>
      <w:r w:rsidRPr="0089652E">
        <w:rPr>
          <w:rFonts w:ascii="Book Antiqua" w:eastAsia="Book Antiqua" w:hAnsi="Book Antiqua" w:cs="Book Antiqua"/>
          <w:color w:val="000000"/>
        </w:rPr>
        <w:lastRenderedPageBreak/>
        <w:t xml:space="preserve">122 </w:t>
      </w:r>
      <w:r w:rsidRPr="0089652E">
        <w:rPr>
          <w:rFonts w:ascii="Book Antiqua" w:eastAsia="Book Antiqua" w:hAnsi="Book Antiqua" w:cs="Book Antiqua"/>
          <w:b/>
          <w:bCs/>
          <w:color w:val="000000"/>
        </w:rPr>
        <w:t>Eales KL</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Hollinshead</w:t>
      </w:r>
      <w:proofErr w:type="spellEnd"/>
      <w:r w:rsidRPr="0089652E">
        <w:rPr>
          <w:rFonts w:ascii="Book Antiqua" w:eastAsia="Book Antiqua" w:hAnsi="Book Antiqua" w:cs="Book Antiqua"/>
          <w:color w:val="000000"/>
        </w:rPr>
        <w:t xml:space="preserve"> KE, Tennant DA. Hypoxia and metabolic adaptation of cancer cells. </w:t>
      </w:r>
      <w:r w:rsidRPr="0089652E">
        <w:rPr>
          <w:rFonts w:ascii="Book Antiqua" w:eastAsia="Book Antiqua" w:hAnsi="Book Antiqua" w:cs="Book Antiqua"/>
          <w:i/>
          <w:iCs/>
          <w:color w:val="000000"/>
        </w:rPr>
        <w:t>Oncogenesis</w:t>
      </w:r>
      <w:r w:rsidRPr="0089652E">
        <w:rPr>
          <w:rFonts w:ascii="Book Antiqua" w:eastAsia="Book Antiqua" w:hAnsi="Book Antiqua" w:cs="Book Antiqua"/>
          <w:color w:val="000000"/>
        </w:rPr>
        <w:t xml:space="preserve"> 2016; </w:t>
      </w:r>
      <w:r w:rsidRPr="0089652E">
        <w:rPr>
          <w:rFonts w:ascii="Book Antiqua" w:eastAsia="Book Antiqua" w:hAnsi="Book Antiqua" w:cs="Book Antiqua"/>
          <w:b/>
          <w:bCs/>
          <w:color w:val="000000"/>
        </w:rPr>
        <w:t>5</w:t>
      </w:r>
      <w:r w:rsidRPr="0089652E">
        <w:rPr>
          <w:rFonts w:ascii="Book Antiqua" w:eastAsia="Book Antiqua" w:hAnsi="Book Antiqua" w:cs="Book Antiqua"/>
          <w:color w:val="000000"/>
        </w:rPr>
        <w:t>: e190 [PMID: 26807645 DOI: 10.1038/oncsis.2015.50]</w:t>
      </w:r>
    </w:p>
    <w:p w14:paraId="311DA148"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123 </w:t>
      </w:r>
      <w:proofErr w:type="spellStart"/>
      <w:r w:rsidRPr="0089652E">
        <w:rPr>
          <w:rFonts w:ascii="Book Antiqua" w:eastAsia="Book Antiqua" w:hAnsi="Book Antiqua" w:cs="Book Antiqua"/>
          <w:b/>
          <w:bCs/>
          <w:color w:val="000000"/>
        </w:rPr>
        <w:t>Semenza</w:t>
      </w:r>
      <w:proofErr w:type="spellEnd"/>
      <w:r w:rsidRPr="0089652E">
        <w:rPr>
          <w:rFonts w:ascii="Book Antiqua" w:eastAsia="Book Antiqua" w:hAnsi="Book Antiqua" w:cs="Book Antiqua"/>
          <w:b/>
          <w:bCs/>
          <w:color w:val="000000"/>
        </w:rPr>
        <w:t xml:space="preserve"> GL</w:t>
      </w:r>
      <w:r w:rsidRPr="0089652E">
        <w:rPr>
          <w:rFonts w:ascii="Book Antiqua" w:eastAsia="Book Antiqua" w:hAnsi="Book Antiqua" w:cs="Book Antiqua"/>
          <w:color w:val="000000"/>
        </w:rPr>
        <w:t xml:space="preserve">. Tumor metabolism: cancer cells give and take lactate. </w:t>
      </w:r>
      <w:r w:rsidRPr="0089652E">
        <w:rPr>
          <w:rFonts w:ascii="Book Antiqua" w:eastAsia="Book Antiqua" w:hAnsi="Book Antiqua" w:cs="Book Antiqua"/>
          <w:i/>
          <w:iCs/>
          <w:color w:val="000000"/>
        </w:rPr>
        <w:t>J Clin Invest</w:t>
      </w:r>
      <w:r w:rsidRPr="0089652E">
        <w:rPr>
          <w:rFonts w:ascii="Book Antiqua" w:eastAsia="Book Antiqua" w:hAnsi="Book Antiqua" w:cs="Book Antiqua"/>
          <w:color w:val="000000"/>
        </w:rPr>
        <w:t xml:space="preserve"> 2008; </w:t>
      </w:r>
      <w:r w:rsidRPr="0089652E">
        <w:rPr>
          <w:rFonts w:ascii="Book Antiqua" w:eastAsia="Book Antiqua" w:hAnsi="Book Antiqua" w:cs="Book Antiqua"/>
          <w:b/>
          <w:bCs/>
          <w:color w:val="000000"/>
        </w:rPr>
        <w:t>118</w:t>
      </w:r>
      <w:r w:rsidRPr="0089652E">
        <w:rPr>
          <w:rFonts w:ascii="Book Antiqua" w:eastAsia="Book Antiqua" w:hAnsi="Book Antiqua" w:cs="Book Antiqua"/>
          <w:color w:val="000000"/>
        </w:rPr>
        <w:t>: 3835-3837 [PMID: 19033652 DOI: 10.1172/JCI37373]</w:t>
      </w:r>
    </w:p>
    <w:p w14:paraId="58C11E99"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124 </w:t>
      </w:r>
      <w:proofErr w:type="spellStart"/>
      <w:r w:rsidRPr="0089652E">
        <w:rPr>
          <w:rFonts w:ascii="Book Antiqua" w:eastAsia="Book Antiqua" w:hAnsi="Book Antiqua" w:cs="Book Antiqua"/>
          <w:b/>
          <w:bCs/>
          <w:color w:val="000000"/>
        </w:rPr>
        <w:t>Isidoro</w:t>
      </w:r>
      <w:proofErr w:type="spellEnd"/>
      <w:r w:rsidRPr="0089652E">
        <w:rPr>
          <w:rFonts w:ascii="Book Antiqua" w:eastAsia="Book Antiqua" w:hAnsi="Book Antiqua" w:cs="Book Antiqua"/>
          <w:b/>
          <w:bCs/>
          <w:color w:val="000000"/>
        </w:rPr>
        <w:t xml:space="preserve"> A</w:t>
      </w:r>
      <w:r w:rsidRPr="0089652E">
        <w:rPr>
          <w:rFonts w:ascii="Book Antiqua" w:eastAsia="Book Antiqua" w:hAnsi="Book Antiqua" w:cs="Book Antiqua"/>
          <w:color w:val="000000"/>
        </w:rPr>
        <w:t xml:space="preserve">, Martínez M, Fernández PL, Ortega AD, </w:t>
      </w:r>
      <w:proofErr w:type="spellStart"/>
      <w:r w:rsidRPr="0089652E">
        <w:rPr>
          <w:rFonts w:ascii="Book Antiqua" w:eastAsia="Book Antiqua" w:hAnsi="Book Antiqua" w:cs="Book Antiqua"/>
          <w:color w:val="000000"/>
        </w:rPr>
        <w:t>Santamaría</w:t>
      </w:r>
      <w:proofErr w:type="spellEnd"/>
      <w:r w:rsidRPr="0089652E">
        <w:rPr>
          <w:rFonts w:ascii="Book Antiqua" w:eastAsia="Book Antiqua" w:hAnsi="Book Antiqua" w:cs="Book Antiqua"/>
          <w:color w:val="000000"/>
        </w:rPr>
        <w:t xml:space="preserve"> G, Chamorro M, Reed JC, </w:t>
      </w:r>
      <w:proofErr w:type="spellStart"/>
      <w:r w:rsidRPr="0089652E">
        <w:rPr>
          <w:rFonts w:ascii="Book Antiqua" w:eastAsia="Book Antiqua" w:hAnsi="Book Antiqua" w:cs="Book Antiqua"/>
          <w:color w:val="000000"/>
        </w:rPr>
        <w:t>Cuezva</w:t>
      </w:r>
      <w:proofErr w:type="spellEnd"/>
      <w:r w:rsidRPr="0089652E">
        <w:rPr>
          <w:rFonts w:ascii="Book Antiqua" w:eastAsia="Book Antiqua" w:hAnsi="Book Antiqua" w:cs="Book Antiqua"/>
          <w:color w:val="000000"/>
        </w:rPr>
        <w:t xml:space="preserve"> JM. Alteration of the bioenergetic phenotype of mitochondria is a hallmark of breast, gastric, lung and </w:t>
      </w:r>
      <w:proofErr w:type="spellStart"/>
      <w:r w:rsidRPr="0089652E">
        <w:rPr>
          <w:rFonts w:ascii="Book Antiqua" w:eastAsia="Book Antiqua" w:hAnsi="Book Antiqua" w:cs="Book Antiqua"/>
          <w:color w:val="000000"/>
        </w:rPr>
        <w:t>oesophageal</w:t>
      </w:r>
      <w:proofErr w:type="spellEnd"/>
      <w:r w:rsidRPr="0089652E">
        <w:rPr>
          <w:rFonts w:ascii="Book Antiqua" w:eastAsia="Book Antiqua" w:hAnsi="Book Antiqua" w:cs="Book Antiqua"/>
          <w:color w:val="000000"/>
        </w:rPr>
        <w:t xml:space="preserve"> cancer. </w:t>
      </w:r>
      <w:proofErr w:type="spellStart"/>
      <w:r w:rsidRPr="0089652E">
        <w:rPr>
          <w:rFonts w:ascii="Book Antiqua" w:eastAsia="Book Antiqua" w:hAnsi="Book Antiqua" w:cs="Book Antiqua"/>
          <w:i/>
          <w:iCs/>
          <w:color w:val="000000"/>
        </w:rPr>
        <w:t>Biochem</w:t>
      </w:r>
      <w:proofErr w:type="spellEnd"/>
      <w:r w:rsidRPr="0089652E">
        <w:rPr>
          <w:rFonts w:ascii="Book Antiqua" w:eastAsia="Book Antiqua" w:hAnsi="Book Antiqua" w:cs="Book Antiqua"/>
          <w:i/>
          <w:iCs/>
          <w:color w:val="000000"/>
        </w:rPr>
        <w:t xml:space="preserve"> J</w:t>
      </w:r>
      <w:r w:rsidRPr="0089652E">
        <w:rPr>
          <w:rFonts w:ascii="Book Antiqua" w:eastAsia="Book Antiqua" w:hAnsi="Book Antiqua" w:cs="Book Antiqua"/>
          <w:color w:val="000000"/>
        </w:rPr>
        <w:t xml:space="preserve"> 2004; </w:t>
      </w:r>
      <w:r w:rsidRPr="0089652E">
        <w:rPr>
          <w:rFonts w:ascii="Book Antiqua" w:eastAsia="Book Antiqua" w:hAnsi="Book Antiqua" w:cs="Book Antiqua"/>
          <w:b/>
          <w:bCs/>
          <w:color w:val="000000"/>
        </w:rPr>
        <w:t>378</w:t>
      </w:r>
      <w:r w:rsidRPr="0089652E">
        <w:rPr>
          <w:rFonts w:ascii="Book Antiqua" w:eastAsia="Book Antiqua" w:hAnsi="Book Antiqua" w:cs="Book Antiqua"/>
          <w:color w:val="000000"/>
        </w:rPr>
        <w:t>: 17-20 [PMID: 14683524 DOI: 10.1042/BJ20031541]</w:t>
      </w:r>
    </w:p>
    <w:p w14:paraId="03BFAC73"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125 </w:t>
      </w:r>
      <w:proofErr w:type="spellStart"/>
      <w:r w:rsidRPr="0089652E">
        <w:rPr>
          <w:rFonts w:ascii="Book Antiqua" w:eastAsia="Book Antiqua" w:hAnsi="Book Antiqua" w:cs="Book Antiqua"/>
          <w:b/>
          <w:bCs/>
          <w:color w:val="000000"/>
        </w:rPr>
        <w:t>Lynam</w:t>
      </w:r>
      <w:proofErr w:type="spellEnd"/>
      <w:r w:rsidRPr="0089652E">
        <w:rPr>
          <w:rFonts w:ascii="Book Antiqua" w:eastAsia="Book Antiqua" w:hAnsi="Book Antiqua" w:cs="Book Antiqua"/>
          <w:b/>
          <w:bCs/>
          <w:color w:val="000000"/>
        </w:rPr>
        <w:t>-Lennon N</w:t>
      </w:r>
      <w:r w:rsidRPr="0089652E">
        <w:rPr>
          <w:rFonts w:ascii="Book Antiqua" w:eastAsia="Book Antiqua" w:hAnsi="Book Antiqua" w:cs="Book Antiqua"/>
          <w:color w:val="000000"/>
        </w:rPr>
        <w:t xml:space="preserve">, Maher SG, Maguire A, Phelan J, Muldoon C, Reynolds JV, O'Sullivan J. Altered mitochondrial function and energy metabolism is associated with a radioresistant phenotype in </w:t>
      </w:r>
      <w:proofErr w:type="spellStart"/>
      <w:r w:rsidRPr="0089652E">
        <w:rPr>
          <w:rFonts w:ascii="Book Antiqua" w:eastAsia="Book Antiqua" w:hAnsi="Book Antiqua" w:cs="Book Antiqua"/>
          <w:color w:val="000000"/>
        </w:rPr>
        <w:t>oesophageal</w:t>
      </w:r>
      <w:proofErr w:type="spellEnd"/>
      <w:r w:rsidRPr="0089652E">
        <w:rPr>
          <w:rFonts w:ascii="Book Antiqua" w:eastAsia="Book Antiqua" w:hAnsi="Book Antiqua" w:cs="Book Antiqua"/>
          <w:color w:val="000000"/>
        </w:rPr>
        <w:t xml:space="preserve"> adenocarcinoma. </w:t>
      </w:r>
      <w:proofErr w:type="spellStart"/>
      <w:r w:rsidRPr="0089652E">
        <w:rPr>
          <w:rFonts w:ascii="Book Antiqua" w:eastAsia="Book Antiqua" w:hAnsi="Book Antiqua" w:cs="Book Antiqua"/>
          <w:i/>
          <w:iCs/>
          <w:color w:val="000000"/>
        </w:rPr>
        <w:t>PLoS</w:t>
      </w:r>
      <w:proofErr w:type="spellEnd"/>
      <w:r w:rsidRPr="0089652E">
        <w:rPr>
          <w:rFonts w:ascii="Book Antiqua" w:eastAsia="Book Antiqua" w:hAnsi="Book Antiqua" w:cs="Book Antiqua"/>
          <w:i/>
          <w:iCs/>
          <w:color w:val="000000"/>
        </w:rPr>
        <w:t xml:space="preserve"> One</w:t>
      </w:r>
      <w:r w:rsidRPr="0089652E">
        <w:rPr>
          <w:rFonts w:ascii="Book Antiqua" w:eastAsia="Book Antiqua" w:hAnsi="Book Antiqua" w:cs="Book Antiqua"/>
          <w:color w:val="000000"/>
        </w:rPr>
        <w:t xml:space="preserve"> 2014; </w:t>
      </w:r>
      <w:r w:rsidRPr="0089652E">
        <w:rPr>
          <w:rFonts w:ascii="Book Antiqua" w:eastAsia="Book Antiqua" w:hAnsi="Book Antiqua" w:cs="Book Antiqua"/>
          <w:b/>
          <w:bCs/>
          <w:color w:val="000000"/>
        </w:rPr>
        <w:t>9</w:t>
      </w:r>
      <w:r w:rsidRPr="0089652E">
        <w:rPr>
          <w:rFonts w:ascii="Book Antiqua" w:eastAsia="Book Antiqua" w:hAnsi="Book Antiqua" w:cs="Book Antiqua"/>
          <w:color w:val="000000"/>
        </w:rPr>
        <w:t>: e100738 [PMID: 24968221 DOI: 10.1371/journal.pone.0100738]</w:t>
      </w:r>
    </w:p>
    <w:p w14:paraId="6B477B96"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126 </w:t>
      </w:r>
      <w:r w:rsidRPr="0089652E">
        <w:rPr>
          <w:rFonts w:ascii="Book Antiqua" w:eastAsia="Book Antiqua" w:hAnsi="Book Antiqua" w:cs="Book Antiqua"/>
          <w:b/>
          <w:bCs/>
          <w:color w:val="000000"/>
        </w:rPr>
        <w:t>Doherty JR</w:t>
      </w:r>
      <w:r w:rsidRPr="0089652E">
        <w:rPr>
          <w:rFonts w:ascii="Book Antiqua" w:eastAsia="Book Antiqua" w:hAnsi="Book Antiqua" w:cs="Book Antiqua"/>
          <w:color w:val="000000"/>
        </w:rPr>
        <w:t xml:space="preserve">, Cleveland JL. Targeting lactate metabolism for cancer therapeutics. </w:t>
      </w:r>
      <w:r w:rsidRPr="0089652E">
        <w:rPr>
          <w:rFonts w:ascii="Book Antiqua" w:eastAsia="Book Antiqua" w:hAnsi="Book Antiqua" w:cs="Book Antiqua"/>
          <w:i/>
          <w:iCs/>
          <w:color w:val="000000"/>
        </w:rPr>
        <w:t>J Clin Invest</w:t>
      </w:r>
      <w:r w:rsidRPr="0089652E">
        <w:rPr>
          <w:rFonts w:ascii="Book Antiqua" w:eastAsia="Book Antiqua" w:hAnsi="Book Antiqua" w:cs="Book Antiqua"/>
          <w:color w:val="000000"/>
        </w:rPr>
        <w:t xml:space="preserve"> 2013; </w:t>
      </w:r>
      <w:r w:rsidRPr="0089652E">
        <w:rPr>
          <w:rFonts w:ascii="Book Antiqua" w:eastAsia="Book Antiqua" w:hAnsi="Book Antiqua" w:cs="Book Antiqua"/>
          <w:b/>
          <w:bCs/>
          <w:color w:val="000000"/>
        </w:rPr>
        <w:t>123</w:t>
      </w:r>
      <w:r w:rsidRPr="0089652E">
        <w:rPr>
          <w:rFonts w:ascii="Book Antiqua" w:eastAsia="Book Antiqua" w:hAnsi="Book Antiqua" w:cs="Book Antiqua"/>
          <w:color w:val="000000"/>
        </w:rPr>
        <w:t>: 3685-3692 [PMID: 23999443 DOI: 10.1172/JCI69741]</w:t>
      </w:r>
    </w:p>
    <w:p w14:paraId="305D1218"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127 </w:t>
      </w:r>
      <w:r w:rsidRPr="0089652E">
        <w:rPr>
          <w:rFonts w:ascii="Book Antiqua" w:eastAsia="Book Antiqua" w:hAnsi="Book Antiqua" w:cs="Book Antiqua"/>
          <w:b/>
          <w:bCs/>
          <w:color w:val="000000"/>
        </w:rPr>
        <w:t>Kolev Y</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Uetake</w:t>
      </w:r>
      <w:proofErr w:type="spellEnd"/>
      <w:r w:rsidRPr="0089652E">
        <w:rPr>
          <w:rFonts w:ascii="Book Antiqua" w:eastAsia="Book Antiqua" w:hAnsi="Book Antiqua" w:cs="Book Antiqua"/>
          <w:color w:val="000000"/>
        </w:rPr>
        <w:t xml:space="preserve"> H, Takagi Y, Sugihara K. Lactate dehydrogenase-5 (LDH-5) expression in human gastric cancer: association with hypoxia-inducible factor (HIF-1alpha) pathway, angiogenic factors production and poor prognosis. </w:t>
      </w:r>
      <w:r w:rsidRPr="0089652E">
        <w:rPr>
          <w:rFonts w:ascii="Book Antiqua" w:eastAsia="Book Antiqua" w:hAnsi="Book Antiqua" w:cs="Book Antiqua"/>
          <w:i/>
          <w:iCs/>
          <w:color w:val="000000"/>
        </w:rPr>
        <w:t>Ann Surg Oncol</w:t>
      </w:r>
      <w:r w:rsidRPr="0089652E">
        <w:rPr>
          <w:rFonts w:ascii="Book Antiqua" w:eastAsia="Book Antiqua" w:hAnsi="Book Antiqua" w:cs="Book Antiqua"/>
          <w:color w:val="000000"/>
        </w:rPr>
        <w:t xml:space="preserve"> 2008; </w:t>
      </w:r>
      <w:r w:rsidRPr="0089652E">
        <w:rPr>
          <w:rFonts w:ascii="Book Antiqua" w:eastAsia="Book Antiqua" w:hAnsi="Book Antiqua" w:cs="Book Antiqua"/>
          <w:b/>
          <w:bCs/>
          <w:color w:val="000000"/>
        </w:rPr>
        <w:t>15</w:t>
      </w:r>
      <w:r w:rsidRPr="0089652E">
        <w:rPr>
          <w:rFonts w:ascii="Book Antiqua" w:eastAsia="Book Antiqua" w:hAnsi="Book Antiqua" w:cs="Book Antiqua"/>
          <w:color w:val="000000"/>
        </w:rPr>
        <w:t>: 2336-2344 [PMID: 18521687 DOI: 10.1245/s10434-008-9955-5]</w:t>
      </w:r>
    </w:p>
    <w:p w14:paraId="7D8BEC12"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128 </w:t>
      </w:r>
      <w:r w:rsidRPr="0089652E">
        <w:rPr>
          <w:rFonts w:ascii="Book Antiqua" w:eastAsia="Book Antiqua" w:hAnsi="Book Antiqua" w:cs="Book Antiqua"/>
          <w:b/>
          <w:bCs/>
          <w:color w:val="000000"/>
        </w:rPr>
        <w:t>Husain Z</w:t>
      </w:r>
      <w:r w:rsidRPr="0089652E">
        <w:rPr>
          <w:rFonts w:ascii="Book Antiqua" w:eastAsia="Book Antiqua" w:hAnsi="Book Antiqua" w:cs="Book Antiqua"/>
          <w:color w:val="000000"/>
        </w:rPr>
        <w:t xml:space="preserve">, Huang Y, Seth P, </w:t>
      </w:r>
      <w:proofErr w:type="spellStart"/>
      <w:r w:rsidRPr="0089652E">
        <w:rPr>
          <w:rFonts w:ascii="Book Antiqua" w:eastAsia="Book Antiqua" w:hAnsi="Book Antiqua" w:cs="Book Antiqua"/>
          <w:color w:val="000000"/>
        </w:rPr>
        <w:t>Sukhatme</w:t>
      </w:r>
      <w:proofErr w:type="spellEnd"/>
      <w:r w:rsidRPr="0089652E">
        <w:rPr>
          <w:rFonts w:ascii="Book Antiqua" w:eastAsia="Book Antiqua" w:hAnsi="Book Antiqua" w:cs="Book Antiqua"/>
          <w:color w:val="000000"/>
        </w:rPr>
        <w:t xml:space="preserve"> VP. Tumor-derived lactate modifies antitumor immune response: effect on myeloid-derived suppressor cells and NK cells. </w:t>
      </w:r>
      <w:r w:rsidRPr="0089652E">
        <w:rPr>
          <w:rFonts w:ascii="Book Antiqua" w:eastAsia="Book Antiqua" w:hAnsi="Book Antiqua" w:cs="Book Antiqua"/>
          <w:i/>
          <w:iCs/>
          <w:color w:val="000000"/>
        </w:rPr>
        <w:t>J Immunol</w:t>
      </w:r>
      <w:r w:rsidRPr="0089652E">
        <w:rPr>
          <w:rFonts w:ascii="Book Antiqua" w:eastAsia="Book Antiqua" w:hAnsi="Book Antiqua" w:cs="Book Antiqua"/>
          <w:color w:val="000000"/>
        </w:rPr>
        <w:t xml:space="preserve"> 2013; </w:t>
      </w:r>
      <w:r w:rsidRPr="0089652E">
        <w:rPr>
          <w:rFonts w:ascii="Book Antiqua" w:eastAsia="Book Antiqua" w:hAnsi="Book Antiqua" w:cs="Book Antiqua"/>
          <w:b/>
          <w:bCs/>
          <w:color w:val="000000"/>
        </w:rPr>
        <w:t>191</w:t>
      </w:r>
      <w:r w:rsidRPr="0089652E">
        <w:rPr>
          <w:rFonts w:ascii="Book Antiqua" w:eastAsia="Book Antiqua" w:hAnsi="Book Antiqua" w:cs="Book Antiqua"/>
          <w:color w:val="000000"/>
        </w:rPr>
        <w:t>: 1486-1495 [PMID: 23817426 DOI: 10.4049/jimmunol.1202702]</w:t>
      </w:r>
    </w:p>
    <w:p w14:paraId="7BEC6812"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129 </w:t>
      </w:r>
      <w:r w:rsidRPr="0089652E">
        <w:rPr>
          <w:rFonts w:ascii="Book Antiqua" w:eastAsia="Book Antiqua" w:hAnsi="Book Antiqua" w:cs="Book Antiqua"/>
          <w:b/>
          <w:bCs/>
          <w:color w:val="000000"/>
        </w:rPr>
        <w:t>Hagberg H</w:t>
      </w:r>
      <w:r w:rsidRPr="0089652E">
        <w:rPr>
          <w:rFonts w:ascii="Book Antiqua" w:eastAsia="Book Antiqua" w:hAnsi="Book Antiqua" w:cs="Book Antiqua"/>
          <w:color w:val="000000"/>
        </w:rPr>
        <w:t xml:space="preserve">, Andersson P, </w:t>
      </w:r>
      <w:proofErr w:type="spellStart"/>
      <w:r w:rsidRPr="0089652E">
        <w:rPr>
          <w:rFonts w:ascii="Book Antiqua" w:eastAsia="Book Antiqua" w:hAnsi="Book Antiqua" w:cs="Book Antiqua"/>
          <w:color w:val="000000"/>
        </w:rPr>
        <w:t>Lacarewicz</w:t>
      </w:r>
      <w:proofErr w:type="spellEnd"/>
      <w:r w:rsidRPr="0089652E">
        <w:rPr>
          <w:rFonts w:ascii="Book Antiqua" w:eastAsia="Book Antiqua" w:hAnsi="Book Antiqua" w:cs="Book Antiqua"/>
          <w:color w:val="000000"/>
        </w:rPr>
        <w:t xml:space="preserve"> J, Jacobson I, Butcher S, Sandberg M. Extracellular adenosine, inosine, hypoxanthine, and xanthine in relation to tissue nucleotides and purines in rat striatum during transient ischemia. </w:t>
      </w:r>
      <w:r w:rsidRPr="0089652E">
        <w:rPr>
          <w:rFonts w:ascii="Book Antiqua" w:eastAsia="Book Antiqua" w:hAnsi="Book Antiqua" w:cs="Book Antiqua"/>
          <w:i/>
          <w:iCs/>
          <w:color w:val="000000"/>
        </w:rPr>
        <w:t xml:space="preserve">J </w:t>
      </w:r>
      <w:proofErr w:type="spellStart"/>
      <w:r w:rsidRPr="0089652E">
        <w:rPr>
          <w:rFonts w:ascii="Book Antiqua" w:eastAsia="Book Antiqua" w:hAnsi="Book Antiqua" w:cs="Book Antiqua"/>
          <w:i/>
          <w:iCs/>
          <w:color w:val="000000"/>
        </w:rPr>
        <w:t>Neurochem</w:t>
      </w:r>
      <w:proofErr w:type="spellEnd"/>
      <w:r w:rsidRPr="0089652E">
        <w:rPr>
          <w:rFonts w:ascii="Book Antiqua" w:eastAsia="Book Antiqua" w:hAnsi="Book Antiqua" w:cs="Book Antiqua"/>
          <w:color w:val="000000"/>
        </w:rPr>
        <w:t xml:space="preserve"> 1987; </w:t>
      </w:r>
      <w:r w:rsidRPr="0089652E">
        <w:rPr>
          <w:rFonts w:ascii="Book Antiqua" w:eastAsia="Book Antiqua" w:hAnsi="Book Antiqua" w:cs="Book Antiqua"/>
          <w:b/>
          <w:bCs/>
          <w:color w:val="000000"/>
        </w:rPr>
        <w:t>49</w:t>
      </w:r>
      <w:r w:rsidRPr="0089652E">
        <w:rPr>
          <w:rFonts w:ascii="Book Antiqua" w:eastAsia="Book Antiqua" w:hAnsi="Book Antiqua" w:cs="Book Antiqua"/>
          <w:color w:val="000000"/>
        </w:rPr>
        <w:t>: 227-231 [PMID: 3585332 DOI: 10.1111/j.1471-</w:t>
      </w:r>
      <w:proofErr w:type="gramStart"/>
      <w:r w:rsidRPr="0089652E">
        <w:rPr>
          <w:rFonts w:ascii="Book Antiqua" w:eastAsia="Book Antiqua" w:hAnsi="Book Antiqua" w:cs="Book Antiqua"/>
          <w:color w:val="000000"/>
        </w:rPr>
        <w:t>4159.1987.tb</w:t>
      </w:r>
      <w:proofErr w:type="gramEnd"/>
      <w:r w:rsidRPr="0089652E">
        <w:rPr>
          <w:rFonts w:ascii="Book Antiqua" w:eastAsia="Book Antiqua" w:hAnsi="Book Antiqua" w:cs="Book Antiqua"/>
          <w:color w:val="000000"/>
        </w:rPr>
        <w:t>03419.x]</w:t>
      </w:r>
    </w:p>
    <w:p w14:paraId="37616C5B"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130 </w:t>
      </w:r>
      <w:proofErr w:type="spellStart"/>
      <w:r w:rsidRPr="0089652E">
        <w:rPr>
          <w:rFonts w:ascii="Book Antiqua" w:eastAsia="Book Antiqua" w:hAnsi="Book Antiqua" w:cs="Book Antiqua"/>
          <w:b/>
          <w:bCs/>
          <w:color w:val="000000"/>
        </w:rPr>
        <w:t>Ballarín</w:t>
      </w:r>
      <w:proofErr w:type="spellEnd"/>
      <w:r w:rsidRPr="0089652E">
        <w:rPr>
          <w:rFonts w:ascii="Book Antiqua" w:eastAsia="Book Antiqua" w:hAnsi="Book Antiqua" w:cs="Book Antiqua"/>
          <w:b/>
          <w:bCs/>
          <w:color w:val="000000"/>
        </w:rPr>
        <w:t xml:space="preserve"> M</w:t>
      </w:r>
      <w:r w:rsidRPr="0089652E">
        <w:rPr>
          <w:rFonts w:ascii="Book Antiqua" w:eastAsia="Book Antiqua" w:hAnsi="Book Antiqua" w:cs="Book Antiqua"/>
          <w:color w:val="000000"/>
        </w:rPr>
        <w:t xml:space="preserve">, Fredholm BB, Ambrosio S, </w:t>
      </w:r>
      <w:proofErr w:type="spellStart"/>
      <w:r w:rsidRPr="0089652E">
        <w:rPr>
          <w:rFonts w:ascii="Book Antiqua" w:eastAsia="Book Antiqua" w:hAnsi="Book Antiqua" w:cs="Book Antiqua"/>
          <w:color w:val="000000"/>
        </w:rPr>
        <w:t>Mahy</w:t>
      </w:r>
      <w:proofErr w:type="spellEnd"/>
      <w:r w:rsidRPr="0089652E">
        <w:rPr>
          <w:rFonts w:ascii="Book Antiqua" w:eastAsia="Book Antiqua" w:hAnsi="Book Antiqua" w:cs="Book Antiqua"/>
          <w:color w:val="000000"/>
        </w:rPr>
        <w:t xml:space="preserve"> N. Extracellular levels of adenosine and its metabolites in the striatum of awake rats: inhibition of uptake and metabolism. </w:t>
      </w:r>
      <w:r w:rsidRPr="0089652E">
        <w:rPr>
          <w:rFonts w:ascii="Book Antiqua" w:eastAsia="Book Antiqua" w:hAnsi="Book Antiqua" w:cs="Book Antiqua"/>
          <w:i/>
          <w:iCs/>
          <w:color w:val="000000"/>
        </w:rPr>
        <w:t xml:space="preserve">Acta </w:t>
      </w:r>
      <w:proofErr w:type="spellStart"/>
      <w:r w:rsidRPr="0089652E">
        <w:rPr>
          <w:rFonts w:ascii="Book Antiqua" w:eastAsia="Book Antiqua" w:hAnsi="Book Antiqua" w:cs="Book Antiqua"/>
          <w:i/>
          <w:iCs/>
          <w:color w:val="000000"/>
        </w:rPr>
        <w:t>Physiol</w:t>
      </w:r>
      <w:proofErr w:type="spellEnd"/>
      <w:r w:rsidRPr="0089652E">
        <w:rPr>
          <w:rFonts w:ascii="Book Antiqua" w:eastAsia="Book Antiqua" w:hAnsi="Book Antiqua" w:cs="Book Antiqua"/>
          <w:i/>
          <w:iCs/>
          <w:color w:val="000000"/>
        </w:rPr>
        <w:t xml:space="preserve"> </w:t>
      </w:r>
      <w:proofErr w:type="spellStart"/>
      <w:r w:rsidRPr="0089652E">
        <w:rPr>
          <w:rFonts w:ascii="Book Antiqua" w:eastAsia="Book Antiqua" w:hAnsi="Book Antiqua" w:cs="Book Antiqua"/>
          <w:i/>
          <w:iCs/>
          <w:color w:val="000000"/>
        </w:rPr>
        <w:t>Scand</w:t>
      </w:r>
      <w:proofErr w:type="spellEnd"/>
      <w:r w:rsidRPr="0089652E">
        <w:rPr>
          <w:rFonts w:ascii="Book Antiqua" w:eastAsia="Book Antiqua" w:hAnsi="Book Antiqua" w:cs="Book Antiqua"/>
          <w:color w:val="000000"/>
        </w:rPr>
        <w:t xml:space="preserve"> 1991; </w:t>
      </w:r>
      <w:r w:rsidRPr="0089652E">
        <w:rPr>
          <w:rFonts w:ascii="Book Antiqua" w:eastAsia="Book Antiqua" w:hAnsi="Book Antiqua" w:cs="Book Antiqua"/>
          <w:b/>
          <w:bCs/>
          <w:color w:val="000000"/>
        </w:rPr>
        <w:t>142</w:t>
      </w:r>
      <w:r w:rsidRPr="0089652E">
        <w:rPr>
          <w:rFonts w:ascii="Book Antiqua" w:eastAsia="Book Antiqua" w:hAnsi="Book Antiqua" w:cs="Book Antiqua"/>
          <w:color w:val="000000"/>
        </w:rPr>
        <w:t>: 97-103 [PMID: 1877368 DOI: 10.1111/j.1748-</w:t>
      </w:r>
      <w:proofErr w:type="gramStart"/>
      <w:r w:rsidRPr="0089652E">
        <w:rPr>
          <w:rFonts w:ascii="Book Antiqua" w:eastAsia="Book Antiqua" w:hAnsi="Book Antiqua" w:cs="Book Antiqua"/>
          <w:color w:val="000000"/>
        </w:rPr>
        <w:t>1716.1991.tb</w:t>
      </w:r>
      <w:proofErr w:type="gramEnd"/>
      <w:r w:rsidRPr="0089652E">
        <w:rPr>
          <w:rFonts w:ascii="Book Antiqua" w:eastAsia="Book Antiqua" w:hAnsi="Book Antiqua" w:cs="Book Antiqua"/>
          <w:color w:val="000000"/>
        </w:rPr>
        <w:t>09133.x]</w:t>
      </w:r>
    </w:p>
    <w:p w14:paraId="2F86B59A" w14:textId="77777777" w:rsidR="00A77B3E" w:rsidRPr="0089652E" w:rsidRDefault="009E152E">
      <w:pPr>
        <w:spacing w:line="360" w:lineRule="auto"/>
        <w:jc w:val="both"/>
      </w:pPr>
      <w:r w:rsidRPr="0089652E">
        <w:rPr>
          <w:rFonts w:ascii="Book Antiqua" w:eastAsia="Book Antiqua" w:hAnsi="Book Antiqua" w:cs="Book Antiqua"/>
          <w:color w:val="000000"/>
        </w:rPr>
        <w:lastRenderedPageBreak/>
        <w:t xml:space="preserve">131 </w:t>
      </w:r>
      <w:proofErr w:type="spellStart"/>
      <w:r w:rsidRPr="0089652E">
        <w:rPr>
          <w:rFonts w:ascii="Book Antiqua" w:eastAsia="Book Antiqua" w:hAnsi="Book Antiqua" w:cs="Book Antiqua"/>
          <w:b/>
          <w:bCs/>
          <w:color w:val="000000"/>
        </w:rPr>
        <w:t>Zetterström</w:t>
      </w:r>
      <w:proofErr w:type="spellEnd"/>
      <w:r w:rsidRPr="0089652E">
        <w:rPr>
          <w:rFonts w:ascii="Book Antiqua" w:eastAsia="Book Antiqua" w:hAnsi="Book Antiqua" w:cs="Book Antiqua"/>
          <w:b/>
          <w:bCs/>
          <w:color w:val="000000"/>
        </w:rPr>
        <w:t xml:space="preserve"> T</w:t>
      </w:r>
      <w:r w:rsidRPr="0089652E">
        <w:rPr>
          <w:rFonts w:ascii="Book Antiqua" w:eastAsia="Book Antiqua" w:hAnsi="Book Antiqua" w:cs="Book Antiqua"/>
          <w:color w:val="000000"/>
        </w:rPr>
        <w:t xml:space="preserve">, Vernet L, </w:t>
      </w:r>
      <w:proofErr w:type="spellStart"/>
      <w:r w:rsidRPr="0089652E">
        <w:rPr>
          <w:rFonts w:ascii="Book Antiqua" w:eastAsia="Book Antiqua" w:hAnsi="Book Antiqua" w:cs="Book Antiqua"/>
          <w:color w:val="000000"/>
        </w:rPr>
        <w:t>Ungerstedt</w:t>
      </w:r>
      <w:proofErr w:type="spellEnd"/>
      <w:r w:rsidRPr="0089652E">
        <w:rPr>
          <w:rFonts w:ascii="Book Antiqua" w:eastAsia="Book Antiqua" w:hAnsi="Book Antiqua" w:cs="Book Antiqua"/>
          <w:color w:val="000000"/>
        </w:rPr>
        <w:t xml:space="preserve"> U, </w:t>
      </w:r>
      <w:proofErr w:type="spellStart"/>
      <w:r w:rsidRPr="0089652E">
        <w:rPr>
          <w:rFonts w:ascii="Book Antiqua" w:eastAsia="Book Antiqua" w:hAnsi="Book Antiqua" w:cs="Book Antiqua"/>
          <w:color w:val="000000"/>
        </w:rPr>
        <w:t>Tossman</w:t>
      </w:r>
      <w:proofErr w:type="spellEnd"/>
      <w:r w:rsidRPr="0089652E">
        <w:rPr>
          <w:rFonts w:ascii="Book Antiqua" w:eastAsia="Book Antiqua" w:hAnsi="Book Antiqua" w:cs="Book Antiqua"/>
          <w:color w:val="000000"/>
        </w:rPr>
        <w:t xml:space="preserve"> U, </w:t>
      </w:r>
      <w:proofErr w:type="spellStart"/>
      <w:r w:rsidRPr="0089652E">
        <w:rPr>
          <w:rFonts w:ascii="Book Antiqua" w:eastAsia="Book Antiqua" w:hAnsi="Book Antiqua" w:cs="Book Antiqua"/>
          <w:color w:val="000000"/>
        </w:rPr>
        <w:t>Jonzon</w:t>
      </w:r>
      <w:proofErr w:type="spellEnd"/>
      <w:r w:rsidRPr="0089652E">
        <w:rPr>
          <w:rFonts w:ascii="Book Antiqua" w:eastAsia="Book Antiqua" w:hAnsi="Book Antiqua" w:cs="Book Antiqua"/>
          <w:color w:val="000000"/>
        </w:rPr>
        <w:t xml:space="preserve"> B, Fredholm BB. Purine levels in the intact rat brain. Studies with an implanted perfused hollow </w:t>
      </w:r>
      <w:proofErr w:type="spellStart"/>
      <w:r w:rsidRPr="0089652E">
        <w:rPr>
          <w:rFonts w:ascii="Book Antiqua" w:eastAsia="Book Antiqua" w:hAnsi="Book Antiqua" w:cs="Book Antiqua"/>
          <w:color w:val="000000"/>
        </w:rPr>
        <w:t>fibre</w:t>
      </w:r>
      <w:proofErr w:type="spellEnd"/>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i/>
          <w:iCs/>
          <w:color w:val="000000"/>
        </w:rPr>
        <w:t>Neurosci</w:t>
      </w:r>
      <w:proofErr w:type="spellEnd"/>
      <w:r w:rsidRPr="0089652E">
        <w:rPr>
          <w:rFonts w:ascii="Book Antiqua" w:eastAsia="Book Antiqua" w:hAnsi="Book Antiqua" w:cs="Book Antiqua"/>
          <w:i/>
          <w:iCs/>
          <w:color w:val="000000"/>
        </w:rPr>
        <w:t xml:space="preserve"> Lett</w:t>
      </w:r>
      <w:r w:rsidRPr="0089652E">
        <w:rPr>
          <w:rFonts w:ascii="Book Antiqua" w:eastAsia="Book Antiqua" w:hAnsi="Book Antiqua" w:cs="Book Antiqua"/>
          <w:color w:val="000000"/>
        </w:rPr>
        <w:t xml:space="preserve"> 1982; </w:t>
      </w:r>
      <w:r w:rsidRPr="0089652E">
        <w:rPr>
          <w:rFonts w:ascii="Book Antiqua" w:eastAsia="Book Antiqua" w:hAnsi="Book Antiqua" w:cs="Book Antiqua"/>
          <w:b/>
          <w:bCs/>
          <w:color w:val="000000"/>
        </w:rPr>
        <w:t>29</w:t>
      </w:r>
      <w:r w:rsidRPr="0089652E">
        <w:rPr>
          <w:rFonts w:ascii="Book Antiqua" w:eastAsia="Book Antiqua" w:hAnsi="Book Antiqua" w:cs="Book Antiqua"/>
          <w:color w:val="000000"/>
        </w:rPr>
        <w:t>: 111-115 [PMID: 7088412 DOI: 10.1016/0304-3940(82)90338-x]</w:t>
      </w:r>
    </w:p>
    <w:p w14:paraId="5DF1A6EA"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132 </w:t>
      </w:r>
      <w:proofErr w:type="spellStart"/>
      <w:r w:rsidRPr="0089652E">
        <w:rPr>
          <w:rFonts w:ascii="Book Antiqua" w:eastAsia="Book Antiqua" w:hAnsi="Book Antiqua" w:cs="Book Antiqua"/>
          <w:b/>
          <w:bCs/>
          <w:color w:val="000000"/>
        </w:rPr>
        <w:t>Eltzschig</w:t>
      </w:r>
      <w:proofErr w:type="spellEnd"/>
      <w:r w:rsidRPr="0089652E">
        <w:rPr>
          <w:rFonts w:ascii="Book Antiqua" w:eastAsia="Book Antiqua" w:hAnsi="Book Antiqua" w:cs="Book Antiqua"/>
          <w:b/>
          <w:bCs/>
          <w:color w:val="000000"/>
        </w:rPr>
        <w:t xml:space="preserve"> HK</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Sitkovsky</w:t>
      </w:r>
      <w:proofErr w:type="spellEnd"/>
      <w:r w:rsidRPr="0089652E">
        <w:rPr>
          <w:rFonts w:ascii="Book Antiqua" w:eastAsia="Book Antiqua" w:hAnsi="Book Antiqua" w:cs="Book Antiqua"/>
          <w:color w:val="000000"/>
        </w:rPr>
        <w:t xml:space="preserve"> MV, Robson SC. Purinergic signaling during inflammation. </w:t>
      </w:r>
      <w:r w:rsidRPr="0089652E">
        <w:rPr>
          <w:rFonts w:ascii="Book Antiqua" w:eastAsia="Book Antiqua" w:hAnsi="Book Antiqua" w:cs="Book Antiqua"/>
          <w:i/>
          <w:iCs/>
          <w:color w:val="000000"/>
        </w:rPr>
        <w:t xml:space="preserve">N </w:t>
      </w:r>
      <w:proofErr w:type="spellStart"/>
      <w:r w:rsidRPr="0089652E">
        <w:rPr>
          <w:rFonts w:ascii="Book Antiqua" w:eastAsia="Book Antiqua" w:hAnsi="Book Antiqua" w:cs="Book Antiqua"/>
          <w:i/>
          <w:iCs/>
          <w:color w:val="000000"/>
        </w:rPr>
        <w:t>Engl</w:t>
      </w:r>
      <w:proofErr w:type="spellEnd"/>
      <w:r w:rsidRPr="0089652E">
        <w:rPr>
          <w:rFonts w:ascii="Book Antiqua" w:eastAsia="Book Antiqua" w:hAnsi="Book Antiqua" w:cs="Book Antiqua"/>
          <w:i/>
          <w:iCs/>
          <w:color w:val="000000"/>
        </w:rPr>
        <w:t xml:space="preserve"> J Med</w:t>
      </w:r>
      <w:r w:rsidRPr="0089652E">
        <w:rPr>
          <w:rFonts w:ascii="Book Antiqua" w:eastAsia="Book Antiqua" w:hAnsi="Book Antiqua" w:cs="Book Antiqua"/>
          <w:color w:val="000000"/>
        </w:rPr>
        <w:t xml:space="preserve"> 2012; </w:t>
      </w:r>
      <w:r w:rsidRPr="0089652E">
        <w:rPr>
          <w:rFonts w:ascii="Book Antiqua" w:eastAsia="Book Antiqua" w:hAnsi="Book Antiqua" w:cs="Book Antiqua"/>
          <w:b/>
          <w:bCs/>
          <w:color w:val="000000"/>
        </w:rPr>
        <w:t>367</w:t>
      </w:r>
      <w:r w:rsidRPr="0089652E">
        <w:rPr>
          <w:rFonts w:ascii="Book Antiqua" w:eastAsia="Book Antiqua" w:hAnsi="Book Antiqua" w:cs="Book Antiqua"/>
          <w:color w:val="000000"/>
        </w:rPr>
        <w:t>: 2322-2333 [PMID: 23234515 DOI: 10.1056/NEJMra1205750]</w:t>
      </w:r>
    </w:p>
    <w:p w14:paraId="1A9D5446"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133 </w:t>
      </w:r>
      <w:r w:rsidRPr="0089652E">
        <w:rPr>
          <w:rFonts w:ascii="Book Antiqua" w:eastAsia="Book Antiqua" w:hAnsi="Book Antiqua" w:cs="Book Antiqua"/>
          <w:b/>
          <w:bCs/>
          <w:color w:val="000000"/>
        </w:rPr>
        <w:t>Blay J</w:t>
      </w:r>
      <w:r w:rsidRPr="0089652E">
        <w:rPr>
          <w:rFonts w:ascii="Book Antiqua" w:eastAsia="Book Antiqua" w:hAnsi="Book Antiqua" w:cs="Book Antiqua"/>
          <w:color w:val="000000"/>
        </w:rPr>
        <w:t xml:space="preserve">, White TD, Hoskin DW. The extracellular fluid of solid carcinomas contains immunosuppressive concentrations of adenosine. </w:t>
      </w:r>
      <w:r w:rsidRPr="0089652E">
        <w:rPr>
          <w:rFonts w:ascii="Book Antiqua" w:eastAsia="Book Antiqua" w:hAnsi="Book Antiqua" w:cs="Book Antiqua"/>
          <w:i/>
          <w:iCs/>
          <w:color w:val="000000"/>
        </w:rPr>
        <w:t>Cancer Res</w:t>
      </w:r>
      <w:r w:rsidRPr="0089652E">
        <w:rPr>
          <w:rFonts w:ascii="Book Antiqua" w:eastAsia="Book Antiqua" w:hAnsi="Book Antiqua" w:cs="Book Antiqua"/>
          <w:color w:val="000000"/>
        </w:rPr>
        <w:t xml:space="preserve"> 1997; </w:t>
      </w:r>
      <w:r w:rsidRPr="0089652E">
        <w:rPr>
          <w:rFonts w:ascii="Book Antiqua" w:eastAsia="Book Antiqua" w:hAnsi="Book Antiqua" w:cs="Book Antiqua"/>
          <w:b/>
          <w:bCs/>
          <w:color w:val="000000"/>
        </w:rPr>
        <w:t>57</w:t>
      </w:r>
      <w:r w:rsidRPr="0089652E">
        <w:rPr>
          <w:rFonts w:ascii="Book Antiqua" w:eastAsia="Book Antiqua" w:hAnsi="Book Antiqua" w:cs="Book Antiqua"/>
          <w:color w:val="000000"/>
        </w:rPr>
        <w:t>: 2602-2605 [PMID: 9205063]</w:t>
      </w:r>
    </w:p>
    <w:p w14:paraId="20B6BF2C"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134 </w:t>
      </w:r>
      <w:proofErr w:type="spellStart"/>
      <w:r w:rsidRPr="0089652E">
        <w:rPr>
          <w:rFonts w:ascii="Book Antiqua" w:eastAsia="Book Antiqua" w:hAnsi="Book Antiqua" w:cs="Book Antiqua"/>
          <w:b/>
          <w:bCs/>
          <w:color w:val="000000"/>
        </w:rPr>
        <w:t>Vaupel</w:t>
      </w:r>
      <w:proofErr w:type="spellEnd"/>
      <w:r w:rsidRPr="0089652E">
        <w:rPr>
          <w:rFonts w:ascii="Book Antiqua" w:eastAsia="Book Antiqua" w:hAnsi="Book Antiqua" w:cs="Book Antiqua"/>
          <w:b/>
          <w:bCs/>
          <w:color w:val="000000"/>
        </w:rPr>
        <w:t xml:space="preserve"> P</w:t>
      </w:r>
      <w:r w:rsidRPr="0089652E">
        <w:rPr>
          <w:rFonts w:ascii="Book Antiqua" w:eastAsia="Book Antiqua" w:hAnsi="Book Antiqua" w:cs="Book Antiqua"/>
          <w:color w:val="000000"/>
        </w:rPr>
        <w:t xml:space="preserve">, Mayer A. Hypoxia-Driven Adenosine Accumulation: A Crucial Microenvironmental Factor Promoting Tumor Progression. </w:t>
      </w:r>
      <w:r w:rsidRPr="0089652E">
        <w:rPr>
          <w:rFonts w:ascii="Book Antiqua" w:eastAsia="Book Antiqua" w:hAnsi="Book Antiqua" w:cs="Book Antiqua"/>
          <w:i/>
          <w:iCs/>
          <w:color w:val="000000"/>
        </w:rPr>
        <w:t>Adv Exp Med Biol</w:t>
      </w:r>
      <w:r w:rsidRPr="0089652E">
        <w:rPr>
          <w:rFonts w:ascii="Book Antiqua" w:eastAsia="Book Antiqua" w:hAnsi="Book Antiqua" w:cs="Book Antiqua"/>
          <w:color w:val="000000"/>
        </w:rPr>
        <w:t xml:space="preserve"> 2016; </w:t>
      </w:r>
      <w:r w:rsidRPr="0089652E">
        <w:rPr>
          <w:rFonts w:ascii="Book Antiqua" w:eastAsia="Book Antiqua" w:hAnsi="Book Antiqua" w:cs="Book Antiqua"/>
          <w:b/>
          <w:bCs/>
          <w:color w:val="000000"/>
        </w:rPr>
        <w:t>876</w:t>
      </w:r>
      <w:r w:rsidRPr="0089652E">
        <w:rPr>
          <w:rFonts w:ascii="Book Antiqua" w:eastAsia="Book Antiqua" w:hAnsi="Book Antiqua" w:cs="Book Antiqua"/>
          <w:color w:val="000000"/>
        </w:rPr>
        <w:t>: 177-183 [PMID: 26782210 DOI: 10.1007/978-1-4939-3023-4_22]</w:t>
      </w:r>
    </w:p>
    <w:p w14:paraId="1DD0C83D"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135 </w:t>
      </w:r>
      <w:proofErr w:type="spellStart"/>
      <w:r w:rsidRPr="0089652E">
        <w:rPr>
          <w:rFonts w:ascii="Book Antiqua" w:eastAsia="Book Antiqua" w:hAnsi="Book Antiqua" w:cs="Book Antiqua"/>
          <w:b/>
          <w:bCs/>
          <w:color w:val="000000"/>
        </w:rPr>
        <w:t>Ohta</w:t>
      </w:r>
      <w:proofErr w:type="spellEnd"/>
      <w:r w:rsidRPr="0089652E">
        <w:rPr>
          <w:rFonts w:ascii="Book Antiqua" w:eastAsia="Book Antiqua" w:hAnsi="Book Antiqua" w:cs="Book Antiqua"/>
          <w:b/>
          <w:bCs/>
          <w:color w:val="000000"/>
        </w:rPr>
        <w:t xml:space="preserve"> A</w:t>
      </w:r>
      <w:r w:rsidRPr="0089652E">
        <w:rPr>
          <w:rFonts w:ascii="Book Antiqua" w:eastAsia="Book Antiqua" w:hAnsi="Book Antiqua" w:cs="Book Antiqua"/>
          <w:color w:val="000000"/>
        </w:rPr>
        <w:t xml:space="preserve">. A Metabolic Immune Checkpoint: Adenosine in Tumor Microenvironment. </w:t>
      </w:r>
      <w:r w:rsidRPr="0089652E">
        <w:rPr>
          <w:rFonts w:ascii="Book Antiqua" w:eastAsia="Book Antiqua" w:hAnsi="Book Antiqua" w:cs="Book Antiqua"/>
          <w:i/>
          <w:iCs/>
          <w:color w:val="000000"/>
        </w:rPr>
        <w:t>Front Immunol</w:t>
      </w:r>
      <w:r w:rsidRPr="0089652E">
        <w:rPr>
          <w:rFonts w:ascii="Book Antiqua" w:eastAsia="Book Antiqua" w:hAnsi="Book Antiqua" w:cs="Book Antiqua"/>
          <w:color w:val="000000"/>
        </w:rPr>
        <w:t xml:space="preserve"> 2016; </w:t>
      </w:r>
      <w:r w:rsidRPr="0089652E">
        <w:rPr>
          <w:rFonts w:ascii="Book Antiqua" w:eastAsia="Book Antiqua" w:hAnsi="Book Antiqua" w:cs="Book Antiqua"/>
          <w:b/>
          <w:bCs/>
          <w:color w:val="000000"/>
        </w:rPr>
        <w:t>7</w:t>
      </w:r>
      <w:r w:rsidRPr="0089652E">
        <w:rPr>
          <w:rFonts w:ascii="Book Antiqua" w:eastAsia="Book Antiqua" w:hAnsi="Book Antiqua" w:cs="Book Antiqua"/>
          <w:color w:val="000000"/>
        </w:rPr>
        <w:t>: 109 [PMID: 27066002 DOI: 10.3389/fimmu.2016.00109]</w:t>
      </w:r>
    </w:p>
    <w:p w14:paraId="6D9E8A0C"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136 </w:t>
      </w:r>
      <w:r w:rsidRPr="0089652E">
        <w:rPr>
          <w:rFonts w:ascii="Book Antiqua" w:eastAsia="Book Antiqua" w:hAnsi="Book Antiqua" w:cs="Book Antiqua"/>
          <w:b/>
          <w:bCs/>
          <w:color w:val="000000"/>
        </w:rPr>
        <w:t>Chambers AM</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Matosevic</w:t>
      </w:r>
      <w:proofErr w:type="spellEnd"/>
      <w:r w:rsidRPr="0089652E">
        <w:rPr>
          <w:rFonts w:ascii="Book Antiqua" w:eastAsia="Book Antiqua" w:hAnsi="Book Antiqua" w:cs="Book Antiqua"/>
          <w:color w:val="000000"/>
        </w:rPr>
        <w:t xml:space="preserve"> S. </w:t>
      </w:r>
      <w:proofErr w:type="spellStart"/>
      <w:r w:rsidRPr="0089652E">
        <w:rPr>
          <w:rFonts w:ascii="Book Antiqua" w:eastAsia="Book Antiqua" w:hAnsi="Book Antiqua" w:cs="Book Antiqua"/>
          <w:color w:val="000000"/>
        </w:rPr>
        <w:t>Immunometabolic</w:t>
      </w:r>
      <w:proofErr w:type="spellEnd"/>
      <w:r w:rsidRPr="0089652E">
        <w:rPr>
          <w:rFonts w:ascii="Book Antiqua" w:eastAsia="Book Antiqua" w:hAnsi="Book Antiqua" w:cs="Book Antiqua"/>
          <w:color w:val="000000"/>
        </w:rPr>
        <w:t xml:space="preserve"> Dysfunction of Natural Killer Cells Mediated by the Hypoxia-CD73 Axis in Solid Tumors. </w:t>
      </w:r>
      <w:r w:rsidRPr="0089652E">
        <w:rPr>
          <w:rFonts w:ascii="Book Antiqua" w:eastAsia="Book Antiqua" w:hAnsi="Book Antiqua" w:cs="Book Antiqua"/>
          <w:i/>
          <w:iCs/>
          <w:color w:val="000000"/>
        </w:rPr>
        <w:t xml:space="preserve">Front Mol </w:t>
      </w:r>
      <w:proofErr w:type="spellStart"/>
      <w:r w:rsidRPr="0089652E">
        <w:rPr>
          <w:rFonts w:ascii="Book Antiqua" w:eastAsia="Book Antiqua" w:hAnsi="Book Antiqua" w:cs="Book Antiqua"/>
          <w:i/>
          <w:iCs/>
          <w:color w:val="000000"/>
        </w:rPr>
        <w:t>Biosci</w:t>
      </w:r>
      <w:proofErr w:type="spellEnd"/>
      <w:r w:rsidRPr="0089652E">
        <w:rPr>
          <w:rFonts w:ascii="Book Antiqua" w:eastAsia="Book Antiqua" w:hAnsi="Book Antiqua" w:cs="Book Antiqua"/>
          <w:color w:val="000000"/>
        </w:rPr>
        <w:t xml:space="preserve"> 2019; </w:t>
      </w:r>
      <w:r w:rsidRPr="0089652E">
        <w:rPr>
          <w:rFonts w:ascii="Book Antiqua" w:eastAsia="Book Antiqua" w:hAnsi="Book Antiqua" w:cs="Book Antiqua"/>
          <w:b/>
          <w:bCs/>
          <w:color w:val="000000"/>
        </w:rPr>
        <w:t>6</w:t>
      </w:r>
      <w:r w:rsidRPr="0089652E">
        <w:rPr>
          <w:rFonts w:ascii="Book Antiqua" w:eastAsia="Book Antiqua" w:hAnsi="Book Antiqua" w:cs="Book Antiqua"/>
          <w:color w:val="000000"/>
        </w:rPr>
        <w:t>: 60 [PMID: 31396523 DOI: 10.3389/fmolb.2019.00060]</w:t>
      </w:r>
    </w:p>
    <w:p w14:paraId="7622EFE8"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137 </w:t>
      </w:r>
      <w:proofErr w:type="spellStart"/>
      <w:r w:rsidRPr="0089652E">
        <w:rPr>
          <w:rFonts w:ascii="Book Antiqua" w:eastAsia="Book Antiqua" w:hAnsi="Book Antiqua" w:cs="Book Antiqua"/>
          <w:b/>
          <w:bCs/>
          <w:color w:val="000000"/>
        </w:rPr>
        <w:t>Synnestvedt</w:t>
      </w:r>
      <w:proofErr w:type="spellEnd"/>
      <w:r w:rsidRPr="0089652E">
        <w:rPr>
          <w:rFonts w:ascii="Book Antiqua" w:eastAsia="Book Antiqua" w:hAnsi="Book Antiqua" w:cs="Book Antiqua"/>
          <w:b/>
          <w:bCs/>
          <w:color w:val="000000"/>
        </w:rPr>
        <w:t xml:space="preserve"> K</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Furuta</w:t>
      </w:r>
      <w:proofErr w:type="spellEnd"/>
      <w:r w:rsidRPr="0089652E">
        <w:rPr>
          <w:rFonts w:ascii="Book Antiqua" w:eastAsia="Book Antiqua" w:hAnsi="Book Antiqua" w:cs="Book Antiqua"/>
          <w:color w:val="000000"/>
        </w:rPr>
        <w:t xml:space="preserve"> GT, Comerford KM, Louis N, </w:t>
      </w:r>
      <w:proofErr w:type="spellStart"/>
      <w:r w:rsidRPr="0089652E">
        <w:rPr>
          <w:rFonts w:ascii="Book Antiqua" w:eastAsia="Book Antiqua" w:hAnsi="Book Antiqua" w:cs="Book Antiqua"/>
          <w:color w:val="000000"/>
        </w:rPr>
        <w:t>Karhausen</w:t>
      </w:r>
      <w:proofErr w:type="spellEnd"/>
      <w:r w:rsidRPr="0089652E">
        <w:rPr>
          <w:rFonts w:ascii="Book Antiqua" w:eastAsia="Book Antiqua" w:hAnsi="Book Antiqua" w:cs="Book Antiqua"/>
          <w:color w:val="000000"/>
        </w:rPr>
        <w:t xml:space="preserve"> J, </w:t>
      </w:r>
      <w:proofErr w:type="spellStart"/>
      <w:r w:rsidRPr="0089652E">
        <w:rPr>
          <w:rFonts w:ascii="Book Antiqua" w:eastAsia="Book Antiqua" w:hAnsi="Book Antiqua" w:cs="Book Antiqua"/>
          <w:color w:val="000000"/>
        </w:rPr>
        <w:t>Eltzschig</w:t>
      </w:r>
      <w:proofErr w:type="spellEnd"/>
      <w:r w:rsidRPr="0089652E">
        <w:rPr>
          <w:rFonts w:ascii="Book Antiqua" w:eastAsia="Book Antiqua" w:hAnsi="Book Antiqua" w:cs="Book Antiqua"/>
          <w:color w:val="000000"/>
        </w:rPr>
        <w:t xml:space="preserve"> HK, Hansen KR, Thompson LF, Colgan SP. Ecto-5'-nucleotidase (CD73) regulation by hypoxia-inducible factor-1 mediates permeability changes in intestinal epithelia. </w:t>
      </w:r>
      <w:r w:rsidRPr="0089652E">
        <w:rPr>
          <w:rFonts w:ascii="Book Antiqua" w:eastAsia="Book Antiqua" w:hAnsi="Book Antiqua" w:cs="Book Antiqua"/>
          <w:i/>
          <w:iCs/>
          <w:color w:val="000000"/>
        </w:rPr>
        <w:t>J Clin Invest</w:t>
      </w:r>
      <w:r w:rsidRPr="0089652E">
        <w:rPr>
          <w:rFonts w:ascii="Book Antiqua" w:eastAsia="Book Antiqua" w:hAnsi="Book Antiqua" w:cs="Book Antiqua"/>
          <w:color w:val="000000"/>
        </w:rPr>
        <w:t xml:space="preserve"> 2002; </w:t>
      </w:r>
      <w:r w:rsidRPr="0089652E">
        <w:rPr>
          <w:rFonts w:ascii="Book Antiqua" w:eastAsia="Book Antiqua" w:hAnsi="Book Antiqua" w:cs="Book Antiqua"/>
          <w:b/>
          <w:bCs/>
          <w:color w:val="000000"/>
        </w:rPr>
        <w:t>110</w:t>
      </w:r>
      <w:r w:rsidRPr="0089652E">
        <w:rPr>
          <w:rFonts w:ascii="Book Antiqua" w:eastAsia="Book Antiqua" w:hAnsi="Book Antiqua" w:cs="Book Antiqua"/>
          <w:color w:val="000000"/>
        </w:rPr>
        <w:t>: 993-1002 [PMID: 12370277 DOI: 10.1172/JCI15337]</w:t>
      </w:r>
    </w:p>
    <w:p w14:paraId="355A99BB"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138 </w:t>
      </w:r>
      <w:r w:rsidRPr="0089652E">
        <w:rPr>
          <w:rFonts w:ascii="Book Antiqua" w:eastAsia="Book Antiqua" w:hAnsi="Book Antiqua" w:cs="Book Antiqua"/>
          <w:b/>
          <w:bCs/>
          <w:color w:val="000000"/>
        </w:rPr>
        <w:t>Young A</w:t>
      </w:r>
      <w:r w:rsidRPr="0089652E">
        <w:rPr>
          <w:rFonts w:ascii="Book Antiqua" w:eastAsia="Book Antiqua" w:hAnsi="Book Antiqua" w:cs="Book Antiqua"/>
          <w:color w:val="000000"/>
        </w:rPr>
        <w:t xml:space="preserve">, Mittal D, Stagg J, Smyth MJ. Targeting cancer-derived adenosine: new therapeutic approaches. </w:t>
      </w:r>
      <w:r w:rsidRPr="0089652E">
        <w:rPr>
          <w:rFonts w:ascii="Book Antiqua" w:eastAsia="Book Antiqua" w:hAnsi="Book Antiqua" w:cs="Book Antiqua"/>
          <w:i/>
          <w:iCs/>
          <w:color w:val="000000"/>
        </w:rPr>
        <w:t xml:space="preserve">Cancer </w:t>
      </w:r>
      <w:proofErr w:type="spellStart"/>
      <w:r w:rsidRPr="0089652E">
        <w:rPr>
          <w:rFonts w:ascii="Book Antiqua" w:eastAsia="Book Antiqua" w:hAnsi="Book Antiqua" w:cs="Book Antiqua"/>
          <w:i/>
          <w:iCs/>
          <w:color w:val="000000"/>
        </w:rPr>
        <w:t>Discov</w:t>
      </w:r>
      <w:proofErr w:type="spellEnd"/>
      <w:r w:rsidRPr="0089652E">
        <w:rPr>
          <w:rFonts w:ascii="Book Antiqua" w:eastAsia="Book Antiqua" w:hAnsi="Book Antiqua" w:cs="Book Antiqua"/>
          <w:color w:val="000000"/>
        </w:rPr>
        <w:t xml:space="preserve"> 2014; </w:t>
      </w:r>
      <w:r w:rsidRPr="0089652E">
        <w:rPr>
          <w:rFonts w:ascii="Book Antiqua" w:eastAsia="Book Antiqua" w:hAnsi="Book Antiqua" w:cs="Book Antiqua"/>
          <w:b/>
          <w:bCs/>
          <w:color w:val="000000"/>
        </w:rPr>
        <w:t>4</w:t>
      </w:r>
      <w:r w:rsidRPr="0089652E">
        <w:rPr>
          <w:rFonts w:ascii="Book Antiqua" w:eastAsia="Book Antiqua" w:hAnsi="Book Antiqua" w:cs="Book Antiqua"/>
          <w:color w:val="000000"/>
        </w:rPr>
        <w:t>: 879-888 [PMID: 25035124 DOI: 10.1158/2159-8290.CD-14-0341]</w:t>
      </w:r>
    </w:p>
    <w:p w14:paraId="6FC87DE9"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139 </w:t>
      </w:r>
      <w:r w:rsidRPr="0089652E">
        <w:rPr>
          <w:rFonts w:ascii="Book Antiqua" w:eastAsia="Book Antiqua" w:hAnsi="Book Antiqua" w:cs="Book Antiqua"/>
          <w:b/>
          <w:bCs/>
          <w:color w:val="000000"/>
        </w:rPr>
        <w:t>Vijayan D</w:t>
      </w:r>
      <w:r w:rsidRPr="0089652E">
        <w:rPr>
          <w:rFonts w:ascii="Book Antiqua" w:eastAsia="Book Antiqua" w:hAnsi="Book Antiqua" w:cs="Book Antiqua"/>
          <w:color w:val="000000"/>
        </w:rPr>
        <w:t xml:space="preserve">, Young A, Teng MWL, Smyth MJ. Targeting immunosuppressive adenosine in cancer. </w:t>
      </w:r>
      <w:r w:rsidRPr="0089652E">
        <w:rPr>
          <w:rFonts w:ascii="Book Antiqua" w:eastAsia="Book Antiqua" w:hAnsi="Book Antiqua" w:cs="Book Antiqua"/>
          <w:i/>
          <w:iCs/>
          <w:color w:val="000000"/>
        </w:rPr>
        <w:t>Nat Rev Cancer</w:t>
      </w:r>
      <w:r w:rsidRPr="0089652E">
        <w:rPr>
          <w:rFonts w:ascii="Book Antiqua" w:eastAsia="Book Antiqua" w:hAnsi="Book Antiqua" w:cs="Book Antiqua"/>
          <w:color w:val="000000"/>
        </w:rPr>
        <w:t xml:space="preserve"> 2017; </w:t>
      </w:r>
      <w:r w:rsidRPr="0089652E">
        <w:rPr>
          <w:rFonts w:ascii="Book Antiqua" w:eastAsia="Book Antiqua" w:hAnsi="Book Antiqua" w:cs="Book Antiqua"/>
          <w:b/>
          <w:bCs/>
          <w:color w:val="000000"/>
        </w:rPr>
        <w:t>17</w:t>
      </w:r>
      <w:r w:rsidRPr="0089652E">
        <w:rPr>
          <w:rFonts w:ascii="Book Antiqua" w:eastAsia="Book Antiqua" w:hAnsi="Book Antiqua" w:cs="Book Antiqua"/>
          <w:color w:val="000000"/>
        </w:rPr>
        <w:t>: 709-724 [PMID: 29059149 DOI: 10.1038/nrc.2017.86]</w:t>
      </w:r>
    </w:p>
    <w:p w14:paraId="799351D2"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140 </w:t>
      </w:r>
      <w:r w:rsidRPr="0089652E">
        <w:rPr>
          <w:rFonts w:ascii="Book Antiqua" w:eastAsia="Book Antiqua" w:hAnsi="Book Antiqua" w:cs="Book Antiqua"/>
          <w:b/>
          <w:bCs/>
          <w:color w:val="000000"/>
        </w:rPr>
        <w:t>Hatfield SM</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Kjaergaard</w:t>
      </w:r>
      <w:proofErr w:type="spellEnd"/>
      <w:r w:rsidRPr="0089652E">
        <w:rPr>
          <w:rFonts w:ascii="Book Antiqua" w:eastAsia="Book Antiqua" w:hAnsi="Book Antiqua" w:cs="Book Antiqua"/>
          <w:color w:val="000000"/>
        </w:rPr>
        <w:t xml:space="preserve"> J, </w:t>
      </w:r>
      <w:proofErr w:type="spellStart"/>
      <w:r w:rsidRPr="0089652E">
        <w:rPr>
          <w:rFonts w:ascii="Book Antiqua" w:eastAsia="Book Antiqua" w:hAnsi="Book Antiqua" w:cs="Book Antiqua"/>
          <w:color w:val="000000"/>
        </w:rPr>
        <w:t>Lukashev</w:t>
      </w:r>
      <w:proofErr w:type="spellEnd"/>
      <w:r w:rsidRPr="0089652E">
        <w:rPr>
          <w:rFonts w:ascii="Book Antiqua" w:eastAsia="Book Antiqua" w:hAnsi="Book Antiqua" w:cs="Book Antiqua"/>
          <w:color w:val="000000"/>
        </w:rPr>
        <w:t xml:space="preserve"> D, Schreiber TH, </w:t>
      </w:r>
      <w:proofErr w:type="spellStart"/>
      <w:r w:rsidRPr="0089652E">
        <w:rPr>
          <w:rFonts w:ascii="Book Antiqua" w:eastAsia="Book Antiqua" w:hAnsi="Book Antiqua" w:cs="Book Antiqua"/>
          <w:color w:val="000000"/>
        </w:rPr>
        <w:t>Belikoff</w:t>
      </w:r>
      <w:proofErr w:type="spellEnd"/>
      <w:r w:rsidRPr="0089652E">
        <w:rPr>
          <w:rFonts w:ascii="Book Antiqua" w:eastAsia="Book Antiqua" w:hAnsi="Book Antiqua" w:cs="Book Antiqua"/>
          <w:color w:val="000000"/>
        </w:rPr>
        <w:t xml:space="preserve"> B, Abbott R, </w:t>
      </w:r>
      <w:proofErr w:type="spellStart"/>
      <w:r w:rsidRPr="0089652E">
        <w:rPr>
          <w:rFonts w:ascii="Book Antiqua" w:eastAsia="Book Antiqua" w:hAnsi="Book Antiqua" w:cs="Book Antiqua"/>
          <w:color w:val="000000"/>
        </w:rPr>
        <w:t>Sethumadhavan</w:t>
      </w:r>
      <w:proofErr w:type="spellEnd"/>
      <w:r w:rsidRPr="0089652E">
        <w:rPr>
          <w:rFonts w:ascii="Book Antiqua" w:eastAsia="Book Antiqua" w:hAnsi="Book Antiqua" w:cs="Book Antiqua"/>
          <w:color w:val="000000"/>
        </w:rPr>
        <w:t xml:space="preserve"> S, Philbrook P, Ko K, </w:t>
      </w:r>
      <w:proofErr w:type="spellStart"/>
      <w:r w:rsidRPr="0089652E">
        <w:rPr>
          <w:rFonts w:ascii="Book Antiqua" w:eastAsia="Book Antiqua" w:hAnsi="Book Antiqua" w:cs="Book Antiqua"/>
          <w:color w:val="000000"/>
        </w:rPr>
        <w:t>Cannici</w:t>
      </w:r>
      <w:proofErr w:type="spellEnd"/>
      <w:r w:rsidRPr="0089652E">
        <w:rPr>
          <w:rFonts w:ascii="Book Antiqua" w:eastAsia="Book Antiqua" w:hAnsi="Book Antiqua" w:cs="Book Antiqua"/>
          <w:color w:val="000000"/>
        </w:rPr>
        <w:t xml:space="preserve"> R, Thayer M, </w:t>
      </w:r>
      <w:proofErr w:type="spellStart"/>
      <w:r w:rsidRPr="0089652E">
        <w:rPr>
          <w:rFonts w:ascii="Book Antiqua" w:eastAsia="Book Antiqua" w:hAnsi="Book Antiqua" w:cs="Book Antiqua"/>
          <w:color w:val="000000"/>
        </w:rPr>
        <w:t>Rodig</w:t>
      </w:r>
      <w:proofErr w:type="spellEnd"/>
      <w:r w:rsidRPr="0089652E">
        <w:rPr>
          <w:rFonts w:ascii="Book Antiqua" w:eastAsia="Book Antiqua" w:hAnsi="Book Antiqua" w:cs="Book Antiqua"/>
          <w:color w:val="000000"/>
        </w:rPr>
        <w:t xml:space="preserve"> S, </w:t>
      </w:r>
      <w:proofErr w:type="spellStart"/>
      <w:r w:rsidRPr="0089652E">
        <w:rPr>
          <w:rFonts w:ascii="Book Antiqua" w:eastAsia="Book Antiqua" w:hAnsi="Book Antiqua" w:cs="Book Antiqua"/>
          <w:color w:val="000000"/>
        </w:rPr>
        <w:t>Kutok</w:t>
      </w:r>
      <w:proofErr w:type="spellEnd"/>
      <w:r w:rsidRPr="0089652E">
        <w:rPr>
          <w:rFonts w:ascii="Book Antiqua" w:eastAsia="Book Antiqua" w:hAnsi="Book Antiqua" w:cs="Book Antiqua"/>
          <w:color w:val="000000"/>
        </w:rPr>
        <w:t xml:space="preserve"> JL, Jackson EK, Karger B, </w:t>
      </w:r>
      <w:proofErr w:type="spellStart"/>
      <w:r w:rsidRPr="0089652E">
        <w:rPr>
          <w:rFonts w:ascii="Book Antiqua" w:eastAsia="Book Antiqua" w:hAnsi="Book Antiqua" w:cs="Book Antiqua"/>
          <w:color w:val="000000"/>
        </w:rPr>
        <w:t>Podack</w:t>
      </w:r>
      <w:proofErr w:type="spellEnd"/>
      <w:r w:rsidRPr="0089652E">
        <w:rPr>
          <w:rFonts w:ascii="Book Antiqua" w:eastAsia="Book Antiqua" w:hAnsi="Book Antiqua" w:cs="Book Antiqua"/>
          <w:color w:val="000000"/>
        </w:rPr>
        <w:t xml:space="preserve"> ER, </w:t>
      </w:r>
      <w:proofErr w:type="spellStart"/>
      <w:r w:rsidRPr="0089652E">
        <w:rPr>
          <w:rFonts w:ascii="Book Antiqua" w:eastAsia="Book Antiqua" w:hAnsi="Book Antiqua" w:cs="Book Antiqua"/>
          <w:color w:val="000000"/>
        </w:rPr>
        <w:t>Ohta</w:t>
      </w:r>
      <w:proofErr w:type="spellEnd"/>
      <w:r w:rsidRPr="0089652E">
        <w:rPr>
          <w:rFonts w:ascii="Book Antiqua" w:eastAsia="Book Antiqua" w:hAnsi="Book Antiqua" w:cs="Book Antiqua"/>
          <w:color w:val="000000"/>
        </w:rPr>
        <w:t xml:space="preserve"> A, </w:t>
      </w:r>
      <w:proofErr w:type="spellStart"/>
      <w:r w:rsidRPr="0089652E">
        <w:rPr>
          <w:rFonts w:ascii="Book Antiqua" w:eastAsia="Book Antiqua" w:hAnsi="Book Antiqua" w:cs="Book Antiqua"/>
          <w:color w:val="000000"/>
        </w:rPr>
        <w:t>Sitkovsky</w:t>
      </w:r>
      <w:proofErr w:type="spellEnd"/>
      <w:r w:rsidRPr="0089652E">
        <w:rPr>
          <w:rFonts w:ascii="Book Antiqua" w:eastAsia="Book Antiqua" w:hAnsi="Book Antiqua" w:cs="Book Antiqua"/>
          <w:color w:val="000000"/>
        </w:rPr>
        <w:t xml:space="preserve"> MV. Immunological mechanisms of the </w:t>
      </w:r>
      <w:r w:rsidRPr="0089652E">
        <w:rPr>
          <w:rFonts w:ascii="Book Antiqua" w:eastAsia="Book Antiqua" w:hAnsi="Book Antiqua" w:cs="Book Antiqua"/>
          <w:color w:val="000000"/>
        </w:rPr>
        <w:lastRenderedPageBreak/>
        <w:t xml:space="preserve">antitumor effects of supplemental oxygenation. </w:t>
      </w:r>
      <w:r w:rsidRPr="0089652E">
        <w:rPr>
          <w:rFonts w:ascii="Book Antiqua" w:eastAsia="Book Antiqua" w:hAnsi="Book Antiqua" w:cs="Book Antiqua"/>
          <w:i/>
          <w:iCs/>
          <w:color w:val="000000"/>
        </w:rPr>
        <w:t xml:space="preserve">Sci </w:t>
      </w:r>
      <w:proofErr w:type="spellStart"/>
      <w:r w:rsidRPr="0089652E">
        <w:rPr>
          <w:rFonts w:ascii="Book Antiqua" w:eastAsia="Book Antiqua" w:hAnsi="Book Antiqua" w:cs="Book Antiqua"/>
          <w:i/>
          <w:iCs/>
          <w:color w:val="000000"/>
        </w:rPr>
        <w:t>Transl</w:t>
      </w:r>
      <w:proofErr w:type="spellEnd"/>
      <w:r w:rsidRPr="0089652E">
        <w:rPr>
          <w:rFonts w:ascii="Book Antiqua" w:eastAsia="Book Antiqua" w:hAnsi="Book Antiqua" w:cs="Book Antiqua"/>
          <w:i/>
          <w:iCs/>
          <w:color w:val="000000"/>
        </w:rPr>
        <w:t xml:space="preserve"> Med</w:t>
      </w:r>
      <w:r w:rsidRPr="0089652E">
        <w:rPr>
          <w:rFonts w:ascii="Book Antiqua" w:eastAsia="Book Antiqua" w:hAnsi="Book Antiqua" w:cs="Book Antiqua"/>
          <w:color w:val="000000"/>
        </w:rPr>
        <w:t xml:space="preserve"> 2015; </w:t>
      </w:r>
      <w:r w:rsidRPr="0089652E">
        <w:rPr>
          <w:rFonts w:ascii="Book Antiqua" w:eastAsia="Book Antiqua" w:hAnsi="Book Antiqua" w:cs="Book Antiqua"/>
          <w:b/>
          <w:bCs/>
          <w:color w:val="000000"/>
        </w:rPr>
        <w:t>7</w:t>
      </w:r>
      <w:r w:rsidRPr="0089652E">
        <w:rPr>
          <w:rFonts w:ascii="Book Antiqua" w:eastAsia="Book Antiqua" w:hAnsi="Book Antiqua" w:cs="Book Antiqua"/>
          <w:color w:val="000000"/>
        </w:rPr>
        <w:t>: 277ra30 [PMID: 25739764 DOI: 10.1126/scitranslmed.aaa1260]</w:t>
      </w:r>
    </w:p>
    <w:p w14:paraId="23B6E0FF"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141 </w:t>
      </w:r>
      <w:r w:rsidRPr="0089652E">
        <w:rPr>
          <w:rFonts w:ascii="Book Antiqua" w:eastAsia="Book Antiqua" w:hAnsi="Book Antiqua" w:cs="Book Antiqua"/>
          <w:b/>
          <w:bCs/>
          <w:color w:val="000000"/>
        </w:rPr>
        <w:t>Wang MX</w:t>
      </w:r>
      <w:r w:rsidRPr="0089652E">
        <w:rPr>
          <w:rFonts w:ascii="Book Antiqua" w:eastAsia="Book Antiqua" w:hAnsi="Book Antiqua" w:cs="Book Antiqua"/>
          <w:color w:val="000000"/>
        </w:rPr>
        <w:t xml:space="preserve">, Ren LM, Shan BE. Inhibitory effects of extracellular adenosine triphosphate on growth of esophageal carcinoma cells. </w:t>
      </w:r>
      <w:r w:rsidRPr="0089652E">
        <w:rPr>
          <w:rFonts w:ascii="Book Antiqua" w:eastAsia="Book Antiqua" w:hAnsi="Book Antiqua" w:cs="Book Antiqua"/>
          <w:i/>
          <w:iCs/>
          <w:color w:val="000000"/>
        </w:rPr>
        <w:t>World J Gastroenterol</w:t>
      </w:r>
      <w:r w:rsidRPr="0089652E">
        <w:rPr>
          <w:rFonts w:ascii="Book Antiqua" w:eastAsia="Book Antiqua" w:hAnsi="Book Antiqua" w:cs="Book Antiqua"/>
          <w:color w:val="000000"/>
        </w:rPr>
        <w:t xml:space="preserve"> 2005; </w:t>
      </w:r>
      <w:r w:rsidRPr="0089652E">
        <w:rPr>
          <w:rFonts w:ascii="Book Antiqua" w:eastAsia="Book Antiqua" w:hAnsi="Book Antiqua" w:cs="Book Antiqua"/>
          <w:b/>
          <w:bCs/>
          <w:color w:val="000000"/>
        </w:rPr>
        <w:t>11</w:t>
      </w:r>
      <w:r w:rsidRPr="0089652E">
        <w:rPr>
          <w:rFonts w:ascii="Book Antiqua" w:eastAsia="Book Antiqua" w:hAnsi="Book Antiqua" w:cs="Book Antiqua"/>
          <w:color w:val="000000"/>
        </w:rPr>
        <w:t>: 5915-5919 [PMID: 16273599 DOI: 10.3748/</w:t>
      </w:r>
      <w:proofErr w:type="gramStart"/>
      <w:r w:rsidRPr="0089652E">
        <w:rPr>
          <w:rFonts w:ascii="Book Antiqua" w:eastAsia="Book Antiqua" w:hAnsi="Book Antiqua" w:cs="Book Antiqua"/>
          <w:color w:val="000000"/>
        </w:rPr>
        <w:t>wjg.v11.i</w:t>
      </w:r>
      <w:proofErr w:type="gramEnd"/>
      <w:r w:rsidRPr="0089652E">
        <w:rPr>
          <w:rFonts w:ascii="Book Antiqua" w:eastAsia="Book Antiqua" w:hAnsi="Book Antiqua" w:cs="Book Antiqua"/>
          <w:color w:val="000000"/>
        </w:rPr>
        <w:t>38.5915]</w:t>
      </w:r>
    </w:p>
    <w:p w14:paraId="39E26C48"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142 </w:t>
      </w:r>
      <w:r w:rsidRPr="0089652E">
        <w:rPr>
          <w:rFonts w:ascii="Book Antiqua" w:eastAsia="Book Antiqua" w:hAnsi="Book Antiqua" w:cs="Book Antiqua"/>
          <w:b/>
          <w:bCs/>
          <w:color w:val="000000"/>
        </w:rPr>
        <w:t>Fukuda K</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Sakakura</w:t>
      </w:r>
      <w:proofErr w:type="spellEnd"/>
      <w:r w:rsidRPr="0089652E">
        <w:rPr>
          <w:rFonts w:ascii="Book Antiqua" w:eastAsia="Book Antiqua" w:hAnsi="Book Antiqua" w:cs="Book Antiqua"/>
          <w:color w:val="000000"/>
        </w:rPr>
        <w:t xml:space="preserve"> C, Miyagawa K, </w:t>
      </w:r>
      <w:proofErr w:type="spellStart"/>
      <w:r w:rsidRPr="0089652E">
        <w:rPr>
          <w:rFonts w:ascii="Book Antiqua" w:eastAsia="Book Antiqua" w:hAnsi="Book Antiqua" w:cs="Book Antiqua"/>
          <w:color w:val="000000"/>
        </w:rPr>
        <w:t>Kuriu</w:t>
      </w:r>
      <w:proofErr w:type="spellEnd"/>
      <w:r w:rsidRPr="0089652E">
        <w:rPr>
          <w:rFonts w:ascii="Book Antiqua" w:eastAsia="Book Antiqua" w:hAnsi="Book Antiqua" w:cs="Book Antiqua"/>
          <w:color w:val="000000"/>
        </w:rPr>
        <w:t xml:space="preserve"> Y, Kin S, Nakase Y, Hagiwara A, </w:t>
      </w:r>
      <w:proofErr w:type="spellStart"/>
      <w:r w:rsidRPr="0089652E">
        <w:rPr>
          <w:rFonts w:ascii="Book Antiqua" w:eastAsia="Book Antiqua" w:hAnsi="Book Antiqua" w:cs="Book Antiqua"/>
          <w:color w:val="000000"/>
        </w:rPr>
        <w:t>Mitsufuji</w:t>
      </w:r>
      <w:proofErr w:type="spellEnd"/>
      <w:r w:rsidRPr="0089652E">
        <w:rPr>
          <w:rFonts w:ascii="Book Antiqua" w:eastAsia="Book Antiqua" w:hAnsi="Book Antiqua" w:cs="Book Antiqua"/>
          <w:color w:val="000000"/>
        </w:rPr>
        <w:t xml:space="preserve"> S, Okazaki Y, </w:t>
      </w:r>
      <w:proofErr w:type="spellStart"/>
      <w:r w:rsidRPr="0089652E">
        <w:rPr>
          <w:rFonts w:ascii="Book Antiqua" w:eastAsia="Book Antiqua" w:hAnsi="Book Antiqua" w:cs="Book Antiqua"/>
          <w:color w:val="000000"/>
        </w:rPr>
        <w:t>Hayashizaki</w:t>
      </w:r>
      <w:proofErr w:type="spellEnd"/>
      <w:r w:rsidRPr="0089652E">
        <w:rPr>
          <w:rFonts w:ascii="Book Antiqua" w:eastAsia="Book Antiqua" w:hAnsi="Book Antiqua" w:cs="Book Antiqua"/>
          <w:color w:val="000000"/>
        </w:rPr>
        <w:t xml:space="preserve"> Y, Yamagishi H. Differential gene expression profiles of radioresistant </w:t>
      </w:r>
      <w:proofErr w:type="spellStart"/>
      <w:r w:rsidRPr="0089652E">
        <w:rPr>
          <w:rFonts w:ascii="Book Antiqua" w:eastAsia="Book Antiqua" w:hAnsi="Book Antiqua" w:cs="Book Antiqua"/>
          <w:color w:val="000000"/>
        </w:rPr>
        <w:t>oesophageal</w:t>
      </w:r>
      <w:proofErr w:type="spellEnd"/>
      <w:r w:rsidRPr="0089652E">
        <w:rPr>
          <w:rFonts w:ascii="Book Antiqua" w:eastAsia="Book Antiqua" w:hAnsi="Book Antiqua" w:cs="Book Antiqua"/>
          <w:color w:val="000000"/>
        </w:rPr>
        <w:t xml:space="preserve"> cancer cell lines established by continuous fractionated irradiation. </w:t>
      </w:r>
      <w:r w:rsidRPr="0089652E">
        <w:rPr>
          <w:rFonts w:ascii="Book Antiqua" w:eastAsia="Book Antiqua" w:hAnsi="Book Antiqua" w:cs="Book Antiqua"/>
          <w:i/>
          <w:iCs/>
          <w:color w:val="000000"/>
        </w:rPr>
        <w:t>Br J Cancer</w:t>
      </w:r>
      <w:r w:rsidRPr="0089652E">
        <w:rPr>
          <w:rFonts w:ascii="Book Antiqua" w:eastAsia="Book Antiqua" w:hAnsi="Book Antiqua" w:cs="Book Antiqua"/>
          <w:color w:val="000000"/>
        </w:rPr>
        <w:t xml:space="preserve"> 2004; </w:t>
      </w:r>
      <w:r w:rsidRPr="0089652E">
        <w:rPr>
          <w:rFonts w:ascii="Book Antiqua" w:eastAsia="Book Antiqua" w:hAnsi="Book Antiqua" w:cs="Book Antiqua"/>
          <w:b/>
          <w:bCs/>
          <w:color w:val="000000"/>
        </w:rPr>
        <w:t>91</w:t>
      </w:r>
      <w:r w:rsidRPr="0089652E">
        <w:rPr>
          <w:rFonts w:ascii="Book Antiqua" w:eastAsia="Book Antiqua" w:hAnsi="Book Antiqua" w:cs="Book Antiqua"/>
          <w:color w:val="000000"/>
        </w:rPr>
        <w:t>: 1543-1550 [PMID: 15365572 DOI: 10.1038/sj.bjc.6602187]</w:t>
      </w:r>
    </w:p>
    <w:p w14:paraId="3E60D13C"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143 </w:t>
      </w:r>
      <w:proofErr w:type="spellStart"/>
      <w:r w:rsidRPr="0089652E">
        <w:rPr>
          <w:rFonts w:ascii="Book Antiqua" w:eastAsia="Book Antiqua" w:hAnsi="Book Antiqua" w:cs="Book Antiqua"/>
          <w:b/>
          <w:bCs/>
          <w:color w:val="000000"/>
        </w:rPr>
        <w:t>Scharping</w:t>
      </w:r>
      <w:proofErr w:type="spellEnd"/>
      <w:r w:rsidRPr="0089652E">
        <w:rPr>
          <w:rFonts w:ascii="Book Antiqua" w:eastAsia="Book Antiqua" w:hAnsi="Book Antiqua" w:cs="Book Antiqua"/>
          <w:b/>
          <w:bCs/>
          <w:color w:val="000000"/>
        </w:rPr>
        <w:t xml:space="preserve"> NE</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Menk</w:t>
      </w:r>
      <w:proofErr w:type="spellEnd"/>
      <w:r w:rsidRPr="0089652E">
        <w:rPr>
          <w:rFonts w:ascii="Book Antiqua" w:eastAsia="Book Antiqua" w:hAnsi="Book Antiqua" w:cs="Book Antiqua"/>
          <w:color w:val="000000"/>
        </w:rPr>
        <w:t xml:space="preserve"> AV, Whetstone RD, Zeng X, </w:t>
      </w:r>
      <w:proofErr w:type="spellStart"/>
      <w:r w:rsidRPr="0089652E">
        <w:rPr>
          <w:rFonts w:ascii="Book Antiqua" w:eastAsia="Book Antiqua" w:hAnsi="Book Antiqua" w:cs="Book Antiqua"/>
          <w:color w:val="000000"/>
        </w:rPr>
        <w:t>Delgoffe</w:t>
      </w:r>
      <w:proofErr w:type="spellEnd"/>
      <w:r w:rsidRPr="0089652E">
        <w:rPr>
          <w:rFonts w:ascii="Book Antiqua" w:eastAsia="Book Antiqua" w:hAnsi="Book Antiqua" w:cs="Book Antiqua"/>
          <w:color w:val="000000"/>
        </w:rPr>
        <w:t xml:space="preserve"> GM. Efficacy of PD-1 Blockade Is Potentiated by Metformin-Induced Reduction of Tumor Hypoxia. </w:t>
      </w:r>
      <w:r w:rsidRPr="0089652E">
        <w:rPr>
          <w:rFonts w:ascii="Book Antiqua" w:eastAsia="Book Antiqua" w:hAnsi="Book Antiqua" w:cs="Book Antiqua"/>
          <w:i/>
          <w:iCs/>
          <w:color w:val="000000"/>
        </w:rPr>
        <w:t>Cancer Immunol Res</w:t>
      </w:r>
      <w:r w:rsidRPr="0089652E">
        <w:rPr>
          <w:rFonts w:ascii="Book Antiqua" w:eastAsia="Book Antiqua" w:hAnsi="Book Antiqua" w:cs="Book Antiqua"/>
          <w:color w:val="000000"/>
        </w:rPr>
        <w:t xml:space="preserve"> 2017; </w:t>
      </w:r>
      <w:r w:rsidRPr="0089652E">
        <w:rPr>
          <w:rFonts w:ascii="Book Antiqua" w:eastAsia="Book Antiqua" w:hAnsi="Book Antiqua" w:cs="Book Antiqua"/>
          <w:b/>
          <w:bCs/>
          <w:color w:val="000000"/>
        </w:rPr>
        <w:t>5</w:t>
      </w:r>
      <w:r w:rsidRPr="0089652E">
        <w:rPr>
          <w:rFonts w:ascii="Book Antiqua" w:eastAsia="Book Antiqua" w:hAnsi="Book Antiqua" w:cs="Book Antiqua"/>
          <w:color w:val="000000"/>
        </w:rPr>
        <w:t>: 9-16 [PMID: 27941003 DOI: 10.1158/2326-6066.CIR-16-0103]</w:t>
      </w:r>
    </w:p>
    <w:p w14:paraId="2347C4CA"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144 </w:t>
      </w:r>
      <w:proofErr w:type="spellStart"/>
      <w:r w:rsidRPr="0089652E">
        <w:rPr>
          <w:rFonts w:ascii="Book Antiqua" w:eastAsia="Book Antiqua" w:hAnsi="Book Antiqua" w:cs="Book Antiqua"/>
          <w:b/>
          <w:bCs/>
          <w:color w:val="000000"/>
        </w:rPr>
        <w:t>Fyles</w:t>
      </w:r>
      <w:proofErr w:type="spellEnd"/>
      <w:r w:rsidRPr="0089652E">
        <w:rPr>
          <w:rFonts w:ascii="Book Antiqua" w:eastAsia="Book Antiqua" w:hAnsi="Book Antiqua" w:cs="Book Antiqua"/>
          <w:b/>
          <w:bCs/>
          <w:color w:val="000000"/>
        </w:rPr>
        <w:t xml:space="preserve"> AW</w:t>
      </w:r>
      <w:r w:rsidRPr="0089652E">
        <w:rPr>
          <w:rFonts w:ascii="Book Antiqua" w:eastAsia="Book Antiqua" w:hAnsi="Book Antiqua" w:cs="Book Antiqua"/>
          <w:color w:val="000000"/>
        </w:rPr>
        <w:t xml:space="preserve">, Milosevic M, Wong R, Kavanagh MC, </w:t>
      </w:r>
      <w:proofErr w:type="spellStart"/>
      <w:r w:rsidRPr="0089652E">
        <w:rPr>
          <w:rFonts w:ascii="Book Antiqua" w:eastAsia="Book Antiqua" w:hAnsi="Book Antiqua" w:cs="Book Antiqua"/>
          <w:color w:val="000000"/>
        </w:rPr>
        <w:t>Pintilie</w:t>
      </w:r>
      <w:proofErr w:type="spellEnd"/>
      <w:r w:rsidRPr="0089652E">
        <w:rPr>
          <w:rFonts w:ascii="Book Antiqua" w:eastAsia="Book Antiqua" w:hAnsi="Book Antiqua" w:cs="Book Antiqua"/>
          <w:color w:val="000000"/>
        </w:rPr>
        <w:t xml:space="preserve"> M, Sun A, Chapman W, Levin W, </w:t>
      </w:r>
      <w:proofErr w:type="spellStart"/>
      <w:r w:rsidRPr="0089652E">
        <w:rPr>
          <w:rFonts w:ascii="Book Antiqua" w:eastAsia="Book Antiqua" w:hAnsi="Book Antiqua" w:cs="Book Antiqua"/>
          <w:color w:val="000000"/>
        </w:rPr>
        <w:t>Manchul</w:t>
      </w:r>
      <w:proofErr w:type="spellEnd"/>
      <w:r w:rsidRPr="0089652E">
        <w:rPr>
          <w:rFonts w:ascii="Book Antiqua" w:eastAsia="Book Antiqua" w:hAnsi="Book Antiqua" w:cs="Book Antiqua"/>
          <w:color w:val="000000"/>
        </w:rPr>
        <w:t xml:space="preserve"> L, Keane TJ, Hill RP. Oxygenation predicts radiation response and survival in patients with cervix cancer. </w:t>
      </w:r>
      <w:proofErr w:type="spellStart"/>
      <w:r w:rsidRPr="0089652E">
        <w:rPr>
          <w:rFonts w:ascii="Book Antiqua" w:eastAsia="Book Antiqua" w:hAnsi="Book Antiqua" w:cs="Book Antiqua"/>
          <w:i/>
          <w:iCs/>
          <w:color w:val="000000"/>
        </w:rPr>
        <w:t>Radiother</w:t>
      </w:r>
      <w:proofErr w:type="spellEnd"/>
      <w:r w:rsidRPr="0089652E">
        <w:rPr>
          <w:rFonts w:ascii="Book Antiqua" w:eastAsia="Book Antiqua" w:hAnsi="Book Antiqua" w:cs="Book Antiqua"/>
          <w:i/>
          <w:iCs/>
          <w:color w:val="000000"/>
        </w:rPr>
        <w:t xml:space="preserve"> Oncol</w:t>
      </w:r>
      <w:r w:rsidRPr="0089652E">
        <w:rPr>
          <w:rFonts w:ascii="Book Antiqua" w:eastAsia="Book Antiqua" w:hAnsi="Book Antiqua" w:cs="Book Antiqua"/>
          <w:color w:val="000000"/>
        </w:rPr>
        <w:t xml:space="preserve"> 1998; </w:t>
      </w:r>
      <w:r w:rsidRPr="0089652E">
        <w:rPr>
          <w:rFonts w:ascii="Book Antiqua" w:eastAsia="Book Antiqua" w:hAnsi="Book Antiqua" w:cs="Book Antiqua"/>
          <w:b/>
          <w:bCs/>
          <w:color w:val="000000"/>
        </w:rPr>
        <w:t>48</w:t>
      </w:r>
      <w:r w:rsidRPr="0089652E">
        <w:rPr>
          <w:rFonts w:ascii="Book Antiqua" w:eastAsia="Book Antiqua" w:hAnsi="Book Antiqua" w:cs="Book Antiqua"/>
          <w:color w:val="000000"/>
        </w:rPr>
        <w:t>: 149-156 [PMID: 9783886 DOI: 10.1016/s0167-8140(98)00044-9]</w:t>
      </w:r>
    </w:p>
    <w:p w14:paraId="135532A2"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145 </w:t>
      </w:r>
      <w:proofErr w:type="spellStart"/>
      <w:r w:rsidRPr="0089652E">
        <w:rPr>
          <w:rFonts w:ascii="Book Antiqua" w:eastAsia="Book Antiqua" w:hAnsi="Book Antiqua" w:cs="Book Antiqua"/>
          <w:b/>
          <w:bCs/>
          <w:color w:val="000000"/>
        </w:rPr>
        <w:t>Nordsmark</w:t>
      </w:r>
      <w:proofErr w:type="spellEnd"/>
      <w:r w:rsidRPr="0089652E">
        <w:rPr>
          <w:rFonts w:ascii="Book Antiqua" w:eastAsia="Book Antiqua" w:hAnsi="Book Antiqua" w:cs="Book Antiqua"/>
          <w:b/>
          <w:bCs/>
          <w:color w:val="000000"/>
        </w:rPr>
        <w:t xml:space="preserve"> M</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Bentzen</w:t>
      </w:r>
      <w:proofErr w:type="spellEnd"/>
      <w:r w:rsidRPr="0089652E">
        <w:rPr>
          <w:rFonts w:ascii="Book Antiqua" w:eastAsia="Book Antiqua" w:hAnsi="Book Antiqua" w:cs="Book Antiqua"/>
          <w:color w:val="000000"/>
        </w:rPr>
        <w:t xml:space="preserve"> SM, </w:t>
      </w:r>
      <w:proofErr w:type="spellStart"/>
      <w:r w:rsidRPr="0089652E">
        <w:rPr>
          <w:rFonts w:ascii="Book Antiqua" w:eastAsia="Book Antiqua" w:hAnsi="Book Antiqua" w:cs="Book Antiqua"/>
          <w:color w:val="000000"/>
        </w:rPr>
        <w:t>Rudat</w:t>
      </w:r>
      <w:proofErr w:type="spellEnd"/>
      <w:r w:rsidRPr="0089652E">
        <w:rPr>
          <w:rFonts w:ascii="Book Antiqua" w:eastAsia="Book Antiqua" w:hAnsi="Book Antiqua" w:cs="Book Antiqua"/>
          <w:color w:val="000000"/>
        </w:rPr>
        <w:t xml:space="preserve"> V, </w:t>
      </w:r>
      <w:proofErr w:type="spellStart"/>
      <w:r w:rsidRPr="0089652E">
        <w:rPr>
          <w:rFonts w:ascii="Book Antiqua" w:eastAsia="Book Antiqua" w:hAnsi="Book Antiqua" w:cs="Book Antiqua"/>
          <w:color w:val="000000"/>
        </w:rPr>
        <w:t>Brizel</w:t>
      </w:r>
      <w:proofErr w:type="spellEnd"/>
      <w:r w:rsidRPr="0089652E">
        <w:rPr>
          <w:rFonts w:ascii="Book Antiqua" w:eastAsia="Book Antiqua" w:hAnsi="Book Antiqua" w:cs="Book Antiqua"/>
          <w:color w:val="000000"/>
        </w:rPr>
        <w:t xml:space="preserve"> D, </w:t>
      </w:r>
      <w:proofErr w:type="spellStart"/>
      <w:r w:rsidRPr="0089652E">
        <w:rPr>
          <w:rFonts w:ascii="Book Antiqua" w:eastAsia="Book Antiqua" w:hAnsi="Book Antiqua" w:cs="Book Antiqua"/>
          <w:color w:val="000000"/>
        </w:rPr>
        <w:t>Lartigau</w:t>
      </w:r>
      <w:proofErr w:type="spellEnd"/>
      <w:r w:rsidRPr="0089652E">
        <w:rPr>
          <w:rFonts w:ascii="Book Antiqua" w:eastAsia="Book Antiqua" w:hAnsi="Book Antiqua" w:cs="Book Antiqua"/>
          <w:color w:val="000000"/>
        </w:rPr>
        <w:t xml:space="preserve"> E, Stadler P, Becker A, Adam M, Molls M, Dunst J, </w:t>
      </w:r>
      <w:proofErr w:type="spellStart"/>
      <w:r w:rsidRPr="0089652E">
        <w:rPr>
          <w:rFonts w:ascii="Book Antiqua" w:eastAsia="Book Antiqua" w:hAnsi="Book Antiqua" w:cs="Book Antiqua"/>
          <w:color w:val="000000"/>
        </w:rPr>
        <w:t>Terris</w:t>
      </w:r>
      <w:proofErr w:type="spellEnd"/>
      <w:r w:rsidRPr="0089652E">
        <w:rPr>
          <w:rFonts w:ascii="Book Antiqua" w:eastAsia="Book Antiqua" w:hAnsi="Book Antiqua" w:cs="Book Antiqua"/>
          <w:color w:val="000000"/>
        </w:rPr>
        <w:t xml:space="preserve"> DJ, Overgaard J. Prognostic value of tumor oxygenation in 397 head and neck tumors after primary radiation therapy. An international multi-center study. </w:t>
      </w:r>
      <w:proofErr w:type="spellStart"/>
      <w:r w:rsidRPr="0089652E">
        <w:rPr>
          <w:rFonts w:ascii="Book Antiqua" w:eastAsia="Book Antiqua" w:hAnsi="Book Antiqua" w:cs="Book Antiqua"/>
          <w:i/>
          <w:iCs/>
          <w:color w:val="000000"/>
        </w:rPr>
        <w:t>Radiother</w:t>
      </w:r>
      <w:proofErr w:type="spellEnd"/>
      <w:r w:rsidRPr="0089652E">
        <w:rPr>
          <w:rFonts w:ascii="Book Antiqua" w:eastAsia="Book Antiqua" w:hAnsi="Book Antiqua" w:cs="Book Antiqua"/>
          <w:i/>
          <w:iCs/>
          <w:color w:val="000000"/>
        </w:rPr>
        <w:t xml:space="preserve"> Oncol</w:t>
      </w:r>
      <w:r w:rsidRPr="0089652E">
        <w:rPr>
          <w:rFonts w:ascii="Book Antiqua" w:eastAsia="Book Antiqua" w:hAnsi="Book Antiqua" w:cs="Book Antiqua"/>
          <w:color w:val="000000"/>
        </w:rPr>
        <w:t xml:space="preserve"> 2005; </w:t>
      </w:r>
      <w:r w:rsidRPr="0089652E">
        <w:rPr>
          <w:rFonts w:ascii="Book Antiqua" w:eastAsia="Book Antiqua" w:hAnsi="Book Antiqua" w:cs="Book Antiqua"/>
          <w:b/>
          <w:bCs/>
          <w:color w:val="000000"/>
        </w:rPr>
        <w:t>77</w:t>
      </w:r>
      <w:r w:rsidRPr="0089652E">
        <w:rPr>
          <w:rFonts w:ascii="Book Antiqua" w:eastAsia="Book Antiqua" w:hAnsi="Book Antiqua" w:cs="Book Antiqua"/>
          <w:color w:val="000000"/>
        </w:rPr>
        <w:t>: 18-24 [PMID: 16098619 DOI: 10.1016/j.radonc.2005.06.038]</w:t>
      </w:r>
    </w:p>
    <w:p w14:paraId="46841BA3"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146 </w:t>
      </w:r>
      <w:r w:rsidRPr="0089652E">
        <w:rPr>
          <w:rFonts w:ascii="Book Antiqua" w:eastAsia="Book Antiqua" w:hAnsi="Book Antiqua" w:cs="Book Antiqua"/>
          <w:b/>
          <w:bCs/>
          <w:color w:val="000000"/>
        </w:rPr>
        <w:t>Olive PL</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Banáth</w:t>
      </w:r>
      <w:proofErr w:type="spellEnd"/>
      <w:r w:rsidRPr="0089652E">
        <w:rPr>
          <w:rFonts w:ascii="Book Antiqua" w:eastAsia="Book Antiqua" w:hAnsi="Book Antiqua" w:cs="Book Antiqua"/>
          <w:color w:val="000000"/>
        </w:rPr>
        <w:t xml:space="preserve"> JP, Aquino-Parsons C. Measuring hypoxia in solid </w:t>
      </w:r>
      <w:proofErr w:type="spellStart"/>
      <w:r w:rsidRPr="0089652E">
        <w:rPr>
          <w:rFonts w:ascii="Book Antiqua" w:eastAsia="Book Antiqua" w:hAnsi="Book Antiqua" w:cs="Book Antiqua"/>
          <w:color w:val="000000"/>
        </w:rPr>
        <w:t>tumours</w:t>
      </w:r>
      <w:proofErr w:type="spellEnd"/>
      <w:r w:rsidRPr="0089652E">
        <w:rPr>
          <w:rFonts w:ascii="Book Antiqua" w:eastAsia="Book Antiqua" w:hAnsi="Book Antiqua" w:cs="Book Antiqua"/>
          <w:color w:val="000000"/>
        </w:rPr>
        <w:t xml:space="preserve">--is there a gold standard? </w:t>
      </w:r>
      <w:r w:rsidRPr="0089652E">
        <w:rPr>
          <w:rFonts w:ascii="Book Antiqua" w:eastAsia="Book Antiqua" w:hAnsi="Book Antiqua" w:cs="Book Antiqua"/>
          <w:i/>
          <w:iCs/>
          <w:color w:val="000000"/>
        </w:rPr>
        <w:t>Acta Oncol</w:t>
      </w:r>
      <w:r w:rsidRPr="0089652E">
        <w:rPr>
          <w:rFonts w:ascii="Book Antiqua" w:eastAsia="Book Antiqua" w:hAnsi="Book Antiqua" w:cs="Book Antiqua"/>
          <w:color w:val="000000"/>
        </w:rPr>
        <w:t xml:space="preserve"> 2001; </w:t>
      </w:r>
      <w:r w:rsidRPr="0089652E">
        <w:rPr>
          <w:rFonts w:ascii="Book Antiqua" w:eastAsia="Book Antiqua" w:hAnsi="Book Antiqua" w:cs="Book Antiqua"/>
          <w:b/>
          <w:bCs/>
          <w:color w:val="000000"/>
        </w:rPr>
        <w:t>40</w:t>
      </w:r>
      <w:r w:rsidRPr="0089652E">
        <w:rPr>
          <w:rFonts w:ascii="Book Antiqua" w:eastAsia="Book Antiqua" w:hAnsi="Book Antiqua" w:cs="Book Antiqua"/>
          <w:color w:val="000000"/>
        </w:rPr>
        <w:t>: 917-923 [PMID: 11845955 DOI: 10.1080/02841860152708189]</w:t>
      </w:r>
    </w:p>
    <w:p w14:paraId="55250B30"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147 </w:t>
      </w:r>
      <w:r w:rsidRPr="0089652E">
        <w:rPr>
          <w:rFonts w:ascii="Book Antiqua" w:eastAsia="Book Antiqua" w:hAnsi="Book Antiqua" w:cs="Book Antiqua"/>
          <w:b/>
          <w:bCs/>
          <w:color w:val="000000"/>
        </w:rPr>
        <w:t>Bayer C</w:t>
      </w:r>
      <w:r w:rsidRPr="0089652E">
        <w:rPr>
          <w:rFonts w:ascii="Book Antiqua" w:eastAsia="Book Antiqua" w:hAnsi="Book Antiqua" w:cs="Book Antiqua"/>
          <w:color w:val="000000"/>
        </w:rPr>
        <w:t xml:space="preserve">, Shi K, </w:t>
      </w:r>
      <w:proofErr w:type="spellStart"/>
      <w:r w:rsidRPr="0089652E">
        <w:rPr>
          <w:rFonts w:ascii="Book Antiqua" w:eastAsia="Book Antiqua" w:hAnsi="Book Antiqua" w:cs="Book Antiqua"/>
          <w:color w:val="000000"/>
        </w:rPr>
        <w:t>Astner</w:t>
      </w:r>
      <w:proofErr w:type="spellEnd"/>
      <w:r w:rsidRPr="0089652E">
        <w:rPr>
          <w:rFonts w:ascii="Book Antiqua" w:eastAsia="Book Antiqua" w:hAnsi="Book Antiqua" w:cs="Book Antiqua"/>
          <w:color w:val="000000"/>
        </w:rPr>
        <w:t xml:space="preserve"> ST, </w:t>
      </w:r>
      <w:proofErr w:type="spellStart"/>
      <w:r w:rsidRPr="0089652E">
        <w:rPr>
          <w:rFonts w:ascii="Book Antiqua" w:eastAsia="Book Antiqua" w:hAnsi="Book Antiqua" w:cs="Book Antiqua"/>
          <w:color w:val="000000"/>
        </w:rPr>
        <w:t>Maftei</w:t>
      </w:r>
      <w:proofErr w:type="spellEnd"/>
      <w:r w:rsidRPr="0089652E">
        <w:rPr>
          <w:rFonts w:ascii="Book Antiqua" w:eastAsia="Book Antiqua" w:hAnsi="Book Antiqua" w:cs="Book Antiqua"/>
          <w:color w:val="000000"/>
        </w:rPr>
        <w:t xml:space="preserve"> CA, </w:t>
      </w:r>
      <w:proofErr w:type="spellStart"/>
      <w:r w:rsidRPr="0089652E">
        <w:rPr>
          <w:rFonts w:ascii="Book Antiqua" w:eastAsia="Book Antiqua" w:hAnsi="Book Antiqua" w:cs="Book Antiqua"/>
          <w:color w:val="000000"/>
        </w:rPr>
        <w:t>Vaupel</w:t>
      </w:r>
      <w:proofErr w:type="spellEnd"/>
      <w:r w:rsidRPr="0089652E">
        <w:rPr>
          <w:rFonts w:ascii="Book Antiqua" w:eastAsia="Book Antiqua" w:hAnsi="Book Antiqua" w:cs="Book Antiqua"/>
          <w:color w:val="000000"/>
        </w:rPr>
        <w:t xml:space="preserve"> P. Acute </w:t>
      </w:r>
      <w:r w:rsidRPr="0089652E">
        <w:rPr>
          <w:rFonts w:ascii="Book Antiqua" w:eastAsia="Book Antiqua" w:hAnsi="Book Antiqua" w:cs="Book Antiqua"/>
          <w:i/>
          <w:iCs/>
          <w:color w:val="000000"/>
        </w:rPr>
        <w:t>vs</w:t>
      </w:r>
      <w:r w:rsidRPr="0089652E">
        <w:rPr>
          <w:rFonts w:ascii="Book Antiqua" w:eastAsia="Book Antiqua" w:hAnsi="Book Antiqua" w:cs="Book Antiqua"/>
          <w:color w:val="000000"/>
        </w:rPr>
        <w:t xml:space="preserve"> chronic hypoxia: why a simplified classification is simply not enough. </w:t>
      </w:r>
      <w:r w:rsidRPr="0089652E">
        <w:rPr>
          <w:rFonts w:ascii="Book Antiqua" w:eastAsia="Book Antiqua" w:hAnsi="Book Antiqua" w:cs="Book Antiqua"/>
          <w:i/>
          <w:iCs/>
          <w:color w:val="000000"/>
        </w:rPr>
        <w:t xml:space="preserve">Int J </w:t>
      </w:r>
      <w:proofErr w:type="spellStart"/>
      <w:r w:rsidRPr="0089652E">
        <w:rPr>
          <w:rFonts w:ascii="Book Antiqua" w:eastAsia="Book Antiqua" w:hAnsi="Book Antiqua" w:cs="Book Antiqua"/>
          <w:i/>
          <w:iCs/>
          <w:color w:val="000000"/>
        </w:rPr>
        <w:t>Radiat</w:t>
      </w:r>
      <w:proofErr w:type="spellEnd"/>
      <w:r w:rsidRPr="0089652E">
        <w:rPr>
          <w:rFonts w:ascii="Book Antiqua" w:eastAsia="Book Antiqua" w:hAnsi="Book Antiqua" w:cs="Book Antiqua"/>
          <w:i/>
          <w:iCs/>
          <w:color w:val="000000"/>
        </w:rPr>
        <w:t xml:space="preserve"> Oncol Biol Phys</w:t>
      </w:r>
      <w:r w:rsidRPr="0089652E">
        <w:rPr>
          <w:rFonts w:ascii="Book Antiqua" w:eastAsia="Book Antiqua" w:hAnsi="Book Antiqua" w:cs="Book Antiqua"/>
          <w:color w:val="000000"/>
        </w:rPr>
        <w:t xml:space="preserve"> 2011; </w:t>
      </w:r>
      <w:r w:rsidRPr="0089652E">
        <w:rPr>
          <w:rFonts w:ascii="Book Antiqua" w:eastAsia="Book Antiqua" w:hAnsi="Book Antiqua" w:cs="Book Antiqua"/>
          <w:b/>
          <w:bCs/>
          <w:color w:val="000000"/>
        </w:rPr>
        <w:t>80</w:t>
      </w:r>
      <w:r w:rsidRPr="0089652E">
        <w:rPr>
          <w:rFonts w:ascii="Book Antiqua" w:eastAsia="Book Antiqua" w:hAnsi="Book Antiqua" w:cs="Book Antiqua"/>
          <w:color w:val="000000"/>
        </w:rPr>
        <w:t>: 965-968 [PMID: 21683887 DOI: 10.1016/j.ijrobp.2011.02.049]</w:t>
      </w:r>
    </w:p>
    <w:p w14:paraId="092B1B84" w14:textId="77777777" w:rsidR="00A77B3E" w:rsidRPr="0089652E" w:rsidRDefault="009E152E">
      <w:pPr>
        <w:spacing w:line="360" w:lineRule="auto"/>
        <w:jc w:val="both"/>
      </w:pPr>
      <w:r w:rsidRPr="0089652E">
        <w:rPr>
          <w:rFonts w:ascii="Book Antiqua" w:eastAsia="Book Antiqua" w:hAnsi="Book Antiqua" w:cs="Book Antiqua"/>
          <w:color w:val="000000"/>
        </w:rPr>
        <w:lastRenderedPageBreak/>
        <w:t xml:space="preserve">148 </w:t>
      </w:r>
      <w:r w:rsidRPr="0089652E">
        <w:rPr>
          <w:rFonts w:ascii="Book Antiqua" w:eastAsia="Book Antiqua" w:hAnsi="Book Antiqua" w:cs="Book Antiqua"/>
          <w:b/>
          <w:bCs/>
          <w:color w:val="000000"/>
        </w:rPr>
        <w:t>Luo D</w:t>
      </w:r>
      <w:r w:rsidRPr="0089652E">
        <w:rPr>
          <w:rFonts w:ascii="Book Antiqua" w:eastAsia="Book Antiqua" w:hAnsi="Book Antiqua" w:cs="Book Antiqua"/>
          <w:color w:val="000000"/>
        </w:rPr>
        <w:t xml:space="preserve">, Liu H, Lin D, Lian K, Ren H. The Clinicopathologic and Prognostic Value of Hypoxia-Inducible Factor-2α in Cancer Patients: A Systematic Review and Meta-Analysis. </w:t>
      </w:r>
      <w:r w:rsidRPr="0089652E">
        <w:rPr>
          <w:rFonts w:ascii="Book Antiqua" w:eastAsia="Book Antiqua" w:hAnsi="Book Antiqua" w:cs="Book Antiqua"/>
          <w:i/>
          <w:iCs/>
          <w:color w:val="000000"/>
        </w:rPr>
        <w:t xml:space="preserve">Cancer Epidemiol Biomarkers </w:t>
      </w:r>
      <w:proofErr w:type="spellStart"/>
      <w:r w:rsidRPr="0089652E">
        <w:rPr>
          <w:rFonts w:ascii="Book Antiqua" w:eastAsia="Book Antiqua" w:hAnsi="Book Antiqua" w:cs="Book Antiqua"/>
          <w:i/>
          <w:iCs/>
          <w:color w:val="000000"/>
        </w:rPr>
        <w:t>Prev</w:t>
      </w:r>
      <w:proofErr w:type="spellEnd"/>
      <w:r w:rsidRPr="0089652E">
        <w:rPr>
          <w:rFonts w:ascii="Book Antiqua" w:eastAsia="Book Antiqua" w:hAnsi="Book Antiqua" w:cs="Book Antiqua"/>
          <w:color w:val="000000"/>
        </w:rPr>
        <w:t xml:space="preserve"> 2019; </w:t>
      </w:r>
      <w:r w:rsidRPr="0089652E">
        <w:rPr>
          <w:rFonts w:ascii="Book Antiqua" w:eastAsia="Book Antiqua" w:hAnsi="Book Antiqua" w:cs="Book Antiqua"/>
          <w:b/>
          <w:bCs/>
          <w:color w:val="000000"/>
        </w:rPr>
        <w:t>28</w:t>
      </w:r>
      <w:r w:rsidRPr="0089652E">
        <w:rPr>
          <w:rFonts w:ascii="Book Antiqua" w:eastAsia="Book Antiqua" w:hAnsi="Book Antiqua" w:cs="Book Antiqua"/>
          <w:color w:val="000000"/>
        </w:rPr>
        <w:t>: 857-866 [PMID: 30591590 DOI: 10.1158/1055-9965.EPI-18-0881]</w:t>
      </w:r>
    </w:p>
    <w:p w14:paraId="55CB39B8"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149 </w:t>
      </w:r>
      <w:r w:rsidRPr="0089652E">
        <w:rPr>
          <w:rFonts w:ascii="Book Antiqua" w:eastAsia="Book Antiqua" w:hAnsi="Book Antiqua" w:cs="Book Antiqua"/>
          <w:b/>
          <w:bCs/>
          <w:color w:val="000000"/>
        </w:rPr>
        <w:t>Tong WW</w:t>
      </w:r>
      <w:r w:rsidRPr="0089652E">
        <w:rPr>
          <w:rFonts w:ascii="Book Antiqua" w:eastAsia="Book Antiqua" w:hAnsi="Book Antiqua" w:cs="Book Antiqua"/>
          <w:color w:val="000000"/>
        </w:rPr>
        <w:t xml:space="preserve">, Tong GH, Chen XX, Zheng HC, Wang YZ. HIF2α is associated with poor prognosis and affects the expression levels of </w:t>
      </w:r>
      <w:proofErr w:type="spellStart"/>
      <w:r w:rsidRPr="0089652E">
        <w:rPr>
          <w:rFonts w:ascii="Book Antiqua" w:eastAsia="Book Antiqua" w:hAnsi="Book Antiqua" w:cs="Book Antiqua"/>
          <w:color w:val="000000"/>
        </w:rPr>
        <w:t>survivin</w:t>
      </w:r>
      <w:proofErr w:type="spellEnd"/>
      <w:r w:rsidRPr="0089652E">
        <w:rPr>
          <w:rFonts w:ascii="Book Antiqua" w:eastAsia="Book Antiqua" w:hAnsi="Book Antiqua" w:cs="Book Antiqua"/>
          <w:color w:val="000000"/>
        </w:rPr>
        <w:t xml:space="preserve"> and cyclin D1 in gastric carcinoma. </w:t>
      </w:r>
      <w:r w:rsidRPr="0089652E">
        <w:rPr>
          <w:rFonts w:ascii="Book Antiqua" w:eastAsia="Book Antiqua" w:hAnsi="Book Antiqua" w:cs="Book Antiqua"/>
          <w:i/>
          <w:iCs/>
          <w:color w:val="000000"/>
        </w:rPr>
        <w:t>Int J Oncol</w:t>
      </w:r>
      <w:r w:rsidRPr="0089652E">
        <w:rPr>
          <w:rFonts w:ascii="Book Antiqua" w:eastAsia="Book Antiqua" w:hAnsi="Book Antiqua" w:cs="Book Antiqua"/>
          <w:color w:val="000000"/>
        </w:rPr>
        <w:t xml:space="preserve"> 2015; </w:t>
      </w:r>
      <w:r w:rsidRPr="0089652E">
        <w:rPr>
          <w:rFonts w:ascii="Book Antiqua" w:eastAsia="Book Antiqua" w:hAnsi="Book Antiqua" w:cs="Book Antiqua"/>
          <w:b/>
          <w:bCs/>
          <w:color w:val="000000"/>
        </w:rPr>
        <w:t>46</w:t>
      </w:r>
      <w:r w:rsidRPr="0089652E">
        <w:rPr>
          <w:rFonts w:ascii="Book Antiqua" w:eastAsia="Book Antiqua" w:hAnsi="Book Antiqua" w:cs="Book Antiqua"/>
          <w:color w:val="000000"/>
        </w:rPr>
        <w:t>: 233-242 [PMID: 25338835 DOI: 10.3892/ijo.2014.2719]</w:t>
      </w:r>
    </w:p>
    <w:p w14:paraId="70722C78"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150 </w:t>
      </w:r>
      <w:r w:rsidRPr="0089652E">
        <w:rPr>
          <w:rFonts w:ascii="Book Antiqua" w:eastAsia="Book Antiqua" w:hAnsi="Book Antiqua" w:cs="Book Antiqua"/>
          <w:b/>
          <w:bCs/>
          <w:color w:val="000000"/>
        </w:rPr>
        <w:t>Driessen A</w:t>
      </w:r>
      <w:r w:rsidRPr="0089652E">
        <w:rPr>
          <w:rFonts w:ascii="Book Antiqua" w:eastAsia="Book Antiqua" w:hAnsi="Book Antiqua" w:cs="Book Antiqua"/>
          <w:color w:val="000000"/>
        </w:rPr>
        <w:t xml:space="preserve">, Landuyt W, </w:t>
      </w:r>
      <w:proofErr w:type="spellStart"/>
      <w:r w:rsidRPr="0089652E">
        <w:rPr>
          <w:rFonts w:ascii="Book Antiqua" w:eastAsia="Book Antiqua" w:hAnsi="Book Antiqua" w:cs="Book Antiqua"/>
          <w:color w:val="000000"/>
        </w:rPr>
        <w:t>Pastorekova</w:t>
      </w:r>
      <w:proofErr w:type="spellEnd"/>
      <w:r w:rsidRPr="0089652E">
        <w:rPr>
          <w:rFonts w:ascii="Book Antiqua" w:eastAsia="Book Antiqua" w:hAnsi="Book Antiqua" w:cs="Book Antiqua"/>
          <w:color w:val="000000"/>
        </w:rPr>
        <w:t xml:space="preserve"> S, Moons J, Goethals L, </w:t>
      </w:r>
      <w:proofErr w:type="spellStart"/>
      <w:r w:rsidRPr="0089652E">
        <w:rPr>
          <w:rFonts w:ascii="Book Antiqua" w:eastAsia="Book Antiqua" w:hAnsi="Book Antiqua" w:cs="Book Antiqua"/>
          <w:color w:val="000000"/>
        </w:rPr>
        <w:t>Haustermans</w:t>
      </w:r>
      <w:proofErr w:type="spellEnd"/>
      <w:r w:rsidRPr="0089652E">
        <w:rPr>
          <w:rFonts w:ascii="Book Antiqua" w:eastAsia="Book Antiqua" w:hAnsi="Book Antiqua" w:cs="Book Antiqua"/>
          <w:color w:val="000000"/>
        </w:rPr>
        <w:t xml:space="preserve"> K, </w:t>
      </w:r>
      <w:proofErr w:type="spellStart"/>
      <w:r w:rsidRPr="0089652E">
        <w:rPr>
          <w:rFonts w:ascii="Book Antiqua" w:eastAsia="Book Antiqua" w:hAnsi="Book Antiqua" w:cs="Book Antiqua"/>
          <w:color w:val="000000"/>
        </w:rPr>
        <w:t>Nafteux</w:t>
      </w:r>
      <w:proofErr w:type="spellEnd"/>
      <w:r w:rsidRPr="0089652E">
        <w:rPr>
          <w:rFonts w:ascii="Book Antiqua" w:eastAsia="Book Antiqua" w:hAnsi="Book Antiqua" w:cs="Book Antiqua"/>
          <w:color w:val="000000"/>
        </w:rPr>
        <w:t xml:space="preserve"> P, </w:t>
      </w:r>
      <w:proofErr w:type="spellStart"/>
      <w:r w:rsidRPr="0089652E">
        <w:rPr>
          <w:rFonts w:ascii="Book Antiqua" w:eastAsia="Book Antiqua" w:hAnsi="Book Antiqua" w:cs="Book Antiqua"/>
          <w:color w:val="000000"/>
        </w:rPr>
        <w:t>Penninckx</w:t>
      </w:r>
      <w:proofErr w:type="spellEnd"/>
      <w:r w:rsidRPr="0089652E">
        <w:rPr>
          <w:rFonts w:ascii="Book Antiqua" w:eastAsia="Book Antiqua" w:hAnsi="Book Antiqua" w:cs="Book Antiqua"/>
          <w:color w:val="000000"/>
        </w:rPr>
        <w:t xml:space="preserve"> F, </w:t>
      </w:r>
      <w:proofErr w:type="spellStart"/>
      <w:r w:rsidRPr="0089652E">
        <w:rPr>
          <w:rFonts w:ascii="Book Antiqua" w:eastAsia="Book Antiqua" w:hAnsi="Book Antiqua" w:cs="Book Antiqua"/>
          <w:color w:val="000000"/>
        </w:rPr>
        <w:t>Geboes</w:t>
      </w:r>
      <w:proofErr w:type="spellEnd"/>
      <w:r w:rsidRPr="0089652E">
        <w:rPr>
          <w:rFonts w:ascii="Book Antiqua" w:eastAsia="Book Antiqua" w:hAnsi="Book Antiqua" w:cs="Book Antiqua"/>
          <w:color w:val="000000"/>
        </w:rPr>
        <w:t xml:space="preserve"> K, </w:t>
      </w:r>
      <w:proofErr w:type="spellStart"/>
      <w:r w:rsidRPr="0089652E">
        <w:rPr>
          <w:rFonts w:ascii="Book Antiqua" w:eastAsia="Book Antiqua" w:hAnsi="Book Antiqua" w:cs="Book Antiqua"/>
          <w:color w:val="000000"/>
        </w:rPr>
        <w:t>Lerut</w:t>
      </w:r>
      <w:proofErr w:type="spellEnd"/>
      <w:r w:rsidRPr="0089652E">
        <w:rPr>
          <w:rFonts w:ascii="Book Antiqua" w:eastAsia="Book Antiqua" w:hAnsi="Book Antiqua" w:cs="Book Antiqua"/>
          <w:color w:val="000000"/>
        </w:rPr>
        <w:t xml:space="preserve"> T, </w:t>
      </w:r>
      <w:proofErr w:type="spellStart"/>
      <w:r w:rsidRPr="0089652E">
        <w:rPr>
          <w:rFonts w:ascii="Book Antiqua" w:eastAsia="Book Antiqua" w:hAnsi="Book Antiqua" w:cs="Book Antiqua"/>
          <w:color w:val="000000"/>
        </w:rPr>
        <w:t>Ectors</w:t>
      </w:r>
      <w:proofErr w:type="spellEnd"/>
      <w:r w:rsidRPr="0089652E">
        <w:rPr>
          <w:rFonts w:ascii="Book Antiqua" w:eastAsia="Book Antiqua" w:hAnsi="Book Antiqua" w:cs="Book Antiqua"/>
          <w:color w:val="000000"/>
        </w:rPr>
        <w:t xml:space="preserve"> N. Expression of carbonic anhydrase IX (CA IX), a hypoxia-related protein, rather than vascular-endothelial growth factor (VEGF), a pro-angiogenic factor, correlates with an extremely poor prognosis in esophageal and gastric adenocarcinomas. </w:t>
      </w:r>
      <w:r w:rsidRPr="0089652E">
        <w:rPr>
          <w:rFonts w:ascii="Book Antiqua" w:eastAsia="Book Antiqua" w:hAnsi="Book Antiqua" w:cs="Book Antiqua"/>
          <w:i/>
          <w:iCs/>
          <w:color w:val="000000"/>
        </w:rPr>
        <w:t>Ann Surg</w:t>
      </w:r>
      <w:r w:rsidRPr="0089652E">
        <w:rPr>
          <w:rFonts w:ascii="Book Antiqua" w:eastAsia="Book Antiqua" w:hAnsi="Book Antiqua" w:cs="Book Antiqua"/>
          <w:color w:val="000000"/>
        </w:rPr>
        <w:t xml:space="preserve"> 2006; </w:t>
      </w:r>
      <w:r w:rsidRPr="0089652E">
        <w:rPr>
          <w:rFonts w:ascii="Book Antiqua" w:eastAsia="Book Antiqua" w:hAnsi="Book Antiqua" w:cs="Book Antiqua"/>
          <w:b/>
          <w:bCs/>
          <w:color w:val="000000"/>
        </w:rPr>
        <w:t>243</w:t>
      </w:r>
      <w:r w:rsidRPr="0089652E">
        <w:rPr>
          <w:rFonts w:ascii="Book Antiqua" w:eastAsia="Book Antiqua" w:hAnsi="Book Antiqua" w:cs="Book Antiqua"/>
          <w:color w:val="000000"/>
        </w:rPr>
        <w:t>: 334-340 [PMID: 16495697 DOI: 10.1097/01.sla.</w:t>
      </w:r>
      <w:proofErr w:type="gramStart"/>
      <w:r w:rsidRPr="0089652E">
        <w:rPr>
          <w:rFonts w:ascii="Book Antiqua" w:eastAsia="Book Antiqua" w:hAnsi="Book Antiqua" w:cs="Book Antiqua"/>
          <w:color w:val="000000"/>
        </w:rPr>
        <w:t>0000201452.09591.f</w:t>
      </w:r>
      <w:proofErr w:type="gramEnd"/>
      <w:r w:rsidRPr="0089652E">
        <w:rPr>
          <w:rFonts w:ascii="Book Antiqua" w:eastAsia="Book Antiqua" w:hAnsi="Book Antiqua" w:cs="Book Antiqua"/>
          <w:color w:val="000000"/>
        </w:rPr>
        <w:t>3]</w:t>
      </w:r>
    </w:p>
    <w:p w14:paraId="6720F59F"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151 </w:t>
      </w:r>
      <w:proofErr w:type="spellStart"/>
      <w:r w:rsidRPr="0089652E">
        <w:rPr>
          <w:rFonts w:ascii="Book Antiqua" w:eastAsia="Book Antiqua" w:hAnsi="Book Antiqua" w:cs="Book Antiqua"/>
          <w:b/>
          <w:bCs/>
          <w:color w:val="000000"/>
        </w:rPr>
        <w:t>Munipalle</w:t>
      </w:r>
      <w:proofErr w:type="spellEnd"/>
      <w:r w:rsidRPr="0089652E">
        <w:rPr>
          <w:rFonts w:ascii="Book Antiqua" w:eastAsia="Book Antiqua" w:hAnsi="Book Antiqua" w:cs="Book Antiqua"/>
          <w:b/>
          <w:bCs/>
          <w:color w:val="000000"/>
        </w:rPr>
        <w:t xml:space="preserve"> PC</w:t>
      </w:r>
      <w:r w:rsidRPr="0089652E">
        <w:rPr>
          <w:rFonts w:ascii="Book Antiqua" w:eastAsia="Book Antiqua" w:hAnsi="Book Antiqua" w:cs="Book Antiqua"/>
          <w:color w:val="000000"/>
        </w:rPr>
        <w:t xml:space="preserve">, Viswanath YK, Davis PA, </w:t>
      </w:r>
      <w:proofErr w:type="spellStart"/>
      <w:r w:rsidRPr="0089652E">
        <w:rPr>
          <w:rFonts w:ascii="Book Antiqua" w:eastAsia="Book Antiqua" w:hAnsi="Book Antiqua" w:cs="Book Antiqua"/>
          <w:color w:val="000000"/>
        </w:rPr>
        <w:t>Scoones</w:t>
      </w:r>
      <w:proofErr w:type="spellEnd"/>
      <w:r w:rsidRPr="0089652E">
        <w:rPr>
          <w:rFonts w:ascii="Book Antiqua" w:eastAsia="Book Antiqua" w:hAnsi="Book Antiqua" w:cs="Book Antiqua"/>
          <w:color w:val="000000"/>
        </w:rPr>
        <w:t xml:space="preserve"> D. Prognostic value of hypoxia inducible factor 1α in esophageal squamous cell carcinoma. </w:t>
      </w:r>
      <w:r w:rsidRPr="0089652E">
        <w:rPr>
          <w:rFonts w:ascii="Book Antiqua" w:eastAsia="Book Antiqua" w:hAnsi="Book Antiqua" w:cs="Book Antiqua"/>
          <w:i/>
          <w:iCs/>
          <w:color w:val="000000"/>
        </w:rPr>
        <w:t>Dis Esophagus</w:t>
      </w:r>
      <w:r w:rsidRPr="0089652E">
        <w:rPr>
          <w:rFonts w:ascii="Book Antiqua" w:eastAsia="Book Antiqua" w:hAnsi="Book Antiqua" w:cs="Book Antiqua"/>
          <w:color w:val="000000"/>
        </w:rPr>
        <w:t xml:space="preserve"> 2011; </w:t>
      </w:r>
      <w:r w:rsidRPr="0089652E">
        <w:rPr>
          <w:rFonts w:ascii="Book Antiqua" w:eastAsia="Book Antiqua" w:hAnsi="Book Antiqua" w:cs="Book Antiqua"/>
          <w:b/>
          <w:bCs/>
          <w:color w:val="000000"/>
        </w:rPr>
        <w:t>24</w:t>
      </w:r>
      <w:r w:rsidRPr="0089652E">
        <w:rPr>
          <w:rFonts w:ascii="Book Antiqua" w:eastAsia="Book Antiqua" w:hAnsi="Book Antiqua" w:cs="Book Antiqua"/>
          <w:color w:val="000000"/>
        </w:rPr>
        <w:t>: 177-181 [PMID: 21073615 DOI: 10.1111/j.1442-2050.</w:t>
      </w:r>
      <w:proofErr w:type="gramStart"/>
      <w:r w:rsidRPr="0089652E">
        <w:rPr>
          <w:rFonts w:ascii="Book Antiqua" w:eastAsia="Book Antiqua" w:hAnsi="Book Antiqua" w:cs="Book Antiqua"/>
          <w:color w:val="000000"/>
        </w:rPr>
        <w:t>2010.01122.x</w:t>
      </w:r>
      <w:proofErr w:type="gramEnd"/>
      <w:r w:rsidRPr="0089652E">
        <w:rPr>
          <w:rFonts w:ascii="Book Antiqua" w:eastAsia="Book Antiqua" w:hAnsi="Book Antiqua" w:cs="Book Antiqua"/>
          <w:color w:val="000000"/>
        </w:rPr>
        <w:t>]</w:t>
      </w:r>
    </w:p>
    <w:p w14:paraId="767BC2AE"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152 </w:t>
      </w:r>
      <w:proofErr w:type="spellStart"/>
      <w:r w:rsidRPr="0089652E">
        <w:rPr>
          <w:rFonts w:ascii="Book Antiqua" w:eastAsia="Book Antiqua" w:hAnsi="Book Antiqua" w:cs="Book Antiqua"/>
          <w:b/>
          <w:bCs/>
          <w:color w:val="000000"/>
        </w:rPr>
        <w:t>Peerlings</w:t>
      </w:r>
      <w:proofErr w:type="spellEnd"/>
      <w:r w:rsidRPr="0089652E">
        <w:rPr>
          <w:rFonts w:ascii="Book Antiqua" w:eastAsia="Book Antiqua" w:hAnsi="Book Antiqua" w:cs="Book Antiqua"/>
          <w:b/>
          <w:bCs/>
          <w:color w:val="000000"/>
        </w:rPr>
        <w:t xml:space="preserve"> J</w:t>
      </w:r>
      <w:r w:rsidRPr="0089652E">
        <w:rPr>
          <w:rFonts w:ascii="Book Antiqua" w:eastAsia="Book Antiqua" w:hAnsi="Book Antiqua" w:cs="Book Antiqua"/>
          <w:color w:val="000000"/>
        </w:rPr>
        <w:t xml:space="preserve">, Van De </w:t>
      </w:r>
      <w:proofErr w:type="spellStart"/>
      <w:r w:rsidRPr="0089652E">
        <w:rPr>
          <w:rFonts w:ascii="Book Antiqua" w:eastAsia="Book Antiqua" w:hAnsi="Book Antiqua" w:cs="Book Antiqua"/>
          <w:color w:val="000000"/>
        </w:rPr>
        <w:t>Voorde</w:t>
      </w:r>
      <w:proofErr w:type="spellEnd"/>
      <w:r w:rsidRPr="0089652E">
        <w:rPr>
          <w:rFonts w:ascii="Book Antiqua" w:eastAsia="Book Antiqua" w:hAnsi="Book Antiqua" w:cs="Book Antiqua"/>
          <w:color w:val="000000"/>
        </w:rPr>
        <w:t xml:space="preserve"> L, </w:t>
      </w:r>
      <w:proofErr w:type="spellStart"/>
      <w:r w:rsidRPr="0089652E">
        <w:rPr>
          <w:rFonts w:ascii="Book Antiqua" w:eastAsia="Book Antiqua" w:hAnsi="Book Antiqua" w:cs="Book Antiqua"/>
          <w:color w:val="000000"/>
        </w:rPr>
        <w:t>Mitea</w:t>
      </w:r>
      <w:proofErr w:type="spellEnd"/>
      <w:r w:rsidRPr="0089652E">
        <w:rPr>
          <w:rFonts w:ascii="Book Antiqua" w:eastAsia="Book Antiqua" w:hAnsi="Book Antiqua" w:cs="Book Antiqua"/>
          <w:color w:val="000000"/>
        </w:rPr>
        <w:t xml:space="preserve"> C, Larue R, </w:t>
      </w:r>
      <w:proofErr w:type="spellStart"/>
      <w:r w:rsidRPr="0089652E">
        <w:rPr>
          <w:rFonts w:ascii="Book Antiqua" w:eastAsia="Book Antiqua" w:hAnsi="Book Antiqua" w:cs="Book Antiqua"/>
          <w:color w:val="000000"/>
        </w:rPr>
        <w:t>Yaromina</w:t>
      </w:r>
      <w:proofErr w:type="spellEnd"/>
      <w:r w:rsidRPr="0089652E">
        <w:rPr>
          <w:rFonts w:ascii="Book Antiqua" w:eastAsia="Book Antiqua" w:hAnsi="Book Antiqua" w:cs="Book Antiqua"/>
          <w:color w:val="000000"/>
        </w:rPr>
        <w:t xml:space="preserve"> A, </w:t>
      </w:r>
      <w:proofErr w:type="spellStart"/>
      <w:r w:rsidRPr="0089652E">
        <w:rPr>
          <w:rFonts w:ascii="Book Antiqua" w:eastAsia="Book Antiqua" w:hAnsi="Book Antiqua" w:cs="Book Antiqua"/>
          <w:color w:val="000000"/>
        </w:rPr>
        <w:t>Sandeleanu</w:t>
      </w:r>
      <w:proofErr w:type="spellEnd"/>
      <w:r w:rsidRPr="0089652E">
        <w:rPr>
          <w:rFonts w:ascii="Book Antiqua" w:eastAsia="Book Antiqua" w:hAnsi="Book Antiqua" w:cs="Book Antiqua"/>
          <w:color w:val="000000"/>
        </w:rPr>
        <w:t xml:space="preserve"> S, </w:t>
      </w:r>
      <w:proofErr w:type="spellStart"/>
      <w:r w:rsidRPr="0089652E">
        <w:rPr>
          <w:rFonts w:ascii="Book Antiqua" w:eastAsia="Book Antiqua" w:hAnsi="Book Antiqua" w:cs="Book Antiqua"/>
          <w:color w:val="000000"/>
        </w:rPr>
        <w:t>Spiegelberg</w:t>
      </w:r>
      <w:proofErr w:type="spellEnd"/>
      <w:r w:rsidRPr="0089652E">
        <w:rPr>
          <w:rFonts w:ascii="Book Antiqua" w:eastAsia="Book Antiqua" w:hAnsi="Book Antiqua" w:cs="Book Antiqua"/>
          <w:color w:val="000000"/>
        </w:rPr>
        <w:t xml:space="preserve"> L, Dubois L, </w:t>
      </w:r>
      <w:proofErr w:type="spellStart"/>
      <w:r w:rsidRPr="0089652E">
        <w:rPr>
          <w:rFonts w:ascii="Book Antiqua" w:eastAsia="Book Antiqua" w:hAnsi="Book Antiqua" w:cs="Book Antiqua"/>
          <w:color w:val="000000"/>
        </w:rPr>
        <w:t>Lambin</w:t>
      </w:r>
      <w:proofErr w:type="spellEnd"/>
      <w:r w:rsidRPr="0089652E">
        <w:rPr>
          <w:rFonts w:ascii="Book Antiqua" w:eastAsia="Book Antiqua" w:hAnsi="Book Antiqua" w:cs="Book Antiqua"/>
          <w:color w:val="000000"/>
        </w:rPr>
        <w:t xml:space="preserve"> P, </w:t>
      </w:r>
      <w:proofErr w:type="spellStart"/>
      <w:r w:rsidRPr="0089652E">
        <w:rPr>
          <w:rFonts w:ascii="Book Antiqua" w:eastAsia="Book Antiqua" w:hAnsi="Book Antiqua" w:cs="Book Antiqua"/>
          <w:color w:val="000000"/>
        </w:rPr>
        <w:t>Mottaghy</w:t>
      </w:r>
      <w:proofErr w:type="spellEnd"/>
      <w:r w:rsidRPr="0089652E">
        <w:rPr>
          <w:rFonts w:ascii="Book Antiqua" w:eastAsia="Book Antiqua" w:hAnsi="Book Antiqua" w:cs="Book Antiqua"/>
          <w:color w:val="000000"/>
        </w:rPr>
        <w:t xml:space="preserve"> FM. </w:t>
      </w:r>
      <w:proofErr w:type="gramStart"/>
      <w:r w:rsidRPr="0089652E">
        <w:rPr>
          <w:rFonts w:ascii="Book Antiqua" w:eastAsia="Book Antiqua" w:hAnsi="Book Antiqua" w:cs="Book Antiqua"/>
          <w:color w:val="000000"/>
        </w:rPr>
        <w:t>Hypoxia</w:t>
      </w:r>
      <w:proofErr w:type="gramEnd"/>
      <w:r w:rsidRPr="0089652E">
        <w:rPr>
          <w:rFonts w:ascii="Book Antiqua" w:eastAsia="Book Antiqua" w:hAnsi="Book Antiqua" w:cs="Book Antiqua"/>
          <w:color w:val="000000"/>
        </w:rPr>
        <w:t xml:space="preserve"> and hypoxia response-associated molecular markers in esophageal cancer: A systematic review. </w:t>
      </w:r>
      <w:r w:rsidRPr="0089652E">
        <w:rPr>
          <w:rFonts w:ascii="Book Antiqua" w:eastAsia="Book Antiqua" w:hAnsi="Book Antiqua" w:cs="Book Antiqua"/>
          <w:i/>
          <w:iCs/>
          <w:color w:val="000000"/>
        </w:rPr>
        <w:t>Methods</w:t>
      </w:r>
      <w:r w:rsidRPr="0089652E">
        <w:rPr>
          <w:rFonts w:ascii="Book Antiqua" w:eastAsia="Book Antiqua" w:hAnsi="Book Antiqua" w:cs="Book Antiqua"/>
          <w:color w:val="000000"/>
        </w:rPr>
        <w:t xml:space="preserve"> 2017; </w:t>
      </w:r>
      <w:r w:rsidRPr="0089652E">
        <w:rPr>
          <w:rFonts w:ascii="Book Antiqua" w:eastAsia="Book Antiqua" w:hAnsi="Book Antiqua" w:cs="Book Antiqua"/>
          <w:b/>
          <w:bCs/>
          <w:color w:val="000000"/>
        </w:rPr>
        <w:t>130</w:t>
      </w:r>
      <w:r w:rsidRPr="0089652E">
        <w:rPr>
          <w:rFonts w:ascii="Book Antiqua" w:eastAsia="Book Antiqua" w:hAnsi="Book Antiqua" w:cs="Book Antiqua"/>
          <w:color w:val="000000"/>
        </w:rPr>
        <w:t>: 51-62 [PMID: 28705470 DOI: 10.1016/j.ymeth.2017.07.002]</w:t>
      </w:r>
    </w:p>
    <w:p w14:paraId="04E878F6"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153 </w:t>
      </w:r>
      <w:r w:rsidRPr="0089652E">
        <w:rPr>
          <w:rFonts w:ascii="Book Antiqua" w:eastAsia="Book Antiqua" w:hAnsi="Book Antiqua" w:cs="Book Antiqua"/>
          <w:b/>
          <w:bCs/>
          <w:color w:val="000000"/>
        </w:rPr>
        <w:t>Buffa FM</w:t>
      </w:r>
      <w:r w:rsidRPr="0089652E">
        <w:rPr>
          <w:rFonts w:ascii="Book Antiqua" w:eastAsia="Book Antiqua" w:hAnsi="Book Antiqua" w:cs="Book Antiqua"/>
          <w:color w:val="000000"/>
        </w:rPr>
        <w:t xml:space="preserve">, Harris AL, West CM, Miller CJ. Large meta-analysis of multiple cancers reveals a common, </w:t>
      </w:r>
      <w:proofErr w:type="gramStart"/>
      <w:r w:rsidRPr="0089652E">
        <w:rPr>
          <w:rFonts w:ascii="Book Antiqua" w:eastAsia="Book Antiqua" w:hAnsi="Book Antiqua" w:cs="Book Antiqua"/>
          <w:color w:val="000000"/>
        </w:rPr>
        <w:t>compact</w:t>
      </w:r>
      <w:proofErr w:type="gramEnd"/>
      <w:r w:rsidRPr="0089652E">
        <w:rPr>
          <w:rFonts w:ascii="Book Antiqua" w:eastAsia="Book Antiqua" w:hAnsi="Book Antiqua" w:cs="Book Antiqua"/>
          <w:color w:val="000000"/>
        </w:rPr>
        <w:t xml:space="preserve"> and highly prognostic hypoxia metagene. </w:t>
      </w:r>
      <w:r w:rsidRPr="0089652E">
        <w:rPr>
          <w:rFonts w:ascii="Book Antiqua" w:eastAsia="Book Antiqua" w:hAnsi="Book Antiqua" w:cs="Book Antiqua"/>
          <w:i/>
          <w:iCs/>
          <w:color w:val="000000"/>
        </w:rPr>
        <w:t>Br J Cancer</w:t>
      </w:r>
      <w:r w:rsidRPr="0089652E">
        <w:rPr>
          <w:rFonts w:ascii="Book Antiqua" w:eastAsia="Book Antiqua" w:hAnsi="Book Antiqua" w:cs="Book Antiqua"/>
          <w:color w:val="000000"/>
        </w:rPr>
        <w:t xml:space="preserve"> 2010; </w:t>
      </w:r>
      <w:r w:rsidRPr="0089652E">
        <w:rPr>
          <w:rFonts w:ascii="Book Antiqua" w:eastAsia="Book Antiqua" w:hAnsi="Book Antiqua" w:cs="Book Antiqua"/>
          <w:b/>
          <w:bCs/>
          <w:color w:val="000000"/>
        </w:rPr>
        <w:t>102</w:t>
      </w:r>
      <w:r w:rsidRPr="0089652E">
        <w:rPr>
          <w:rFonts w:ascii="Book Antiqua" w:eastAsia="Book Antiqua" w:hAnsi="Book Antiqua" w:cs="Book Antiqua"/>
          <w:color w:val="000000"/>
        </w:rPr>
        <w:t>: 428-435 [PMID: 20087356 DOI: 10.1038/sj.bjc.6605450]</w:t>
      </w:r>
    </w:p>
    <w:p w14:paraId="657530A2"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154 </w:t>
      </w:r>
      <w:r w:rsidRPr="0089652E">
        <w:rPr>
          <w:rFonts w:ascii="Book Antiqua" w:eastAsia="Book Antiqua" w:hAnsi="Book Antiqua" w:cs="Book Antiqua"/>
          <w:b/>
          <w:bCs/>
          <w:color w:val="000000"/>
        </w:rPr>
        <w:t>Harris BH</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Barberis</w:t>
      </w:r>
      <w:proofErr w:type="spellEnd"/>
      <w:r w:rsidRPr="0089652E">
        <w:rPr>
          <w:rFonts w:ascii="Book Antiqua" w:eastAsia="Book Antiqua" w:hAnsi="Book Antiqua" w:cs="Book Antiqua"/>
          <w:color w:val="000000"/>
        </w:rPr>
        <w:t xml:space="preserve"> A, West CM, Buffa FM. Gene Expression Signatures as Biomarkers of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Hypoxia. </w:t>
      </w:r>
      <w:r w:rsidRPr="0089652E">
        <w:rPr>
          <w:rFonts w:ascii="Book Antiqua" w:eastAsia="Book Antiqua" w:hAnsi="Book Antiqua" w:cs="Book Antiqua"/>
          <w:i/>
          <w:iCs/>
          <w:color w:val="000000"/>
        </w:rPr>
        <w:t xml:space="preserve">Clin Oncol (R Coll </w:t>
      </w:r>
      <w:proofErr w:type="spellStart"/>
      <w:r w:rsidRPr="0089652E">
        <w:rPr>
          <w:rFonts w:ascii="Book Antiqua" w:eastAsia="Book Antiqua" w:hAnsi="Book Antiqua" w:cs="Book Antiqua"/>
          <w:i/>
          <w:iCs/>
          <w:color w:val="000000"/>
        </w:rPr>
        <w:t>Radiol</w:t>
      </w:r>
      <w:proofErr w:type="spellEnd"/>
      <w:r w:rsidRPr="0089652E">
        <w:rPr>
          <w:rFonts w:ascii="Book Antiqua" w:eastAsia="Book Antiqua" w:hAnsi="Book Antiqua" w:cs="Book Antiqua"/>
          <w:i/>
          <w:iCs/>
          <w:color w:val="000000"/>
        </w:rPr>
        <w:t>)</w:t>
      </w:r>
      <w:r w:rsidRPr="0089652E">
        <w:rPr>
          <w:rFonts w:ascii="Book Antiqua" w:eastAsia="Book Antiqua" w:hAnsi="Book Antiqua" w:cs="Book Antiqua"/>
          <w:color w:val="000000"/>
        </w:rPr>
        <w:t xml:space="preserve"> 2015; </w:t>
      </w:r>
      <w:r w:rsidRPr="0089652E">
        <w:rPr>
          <w:rFonts w:ascii="Book Antiqua" w:eastAsia="Book Antiqua" w:hAnsi="Book Antiqua" w:cs="Book Antiqua"/>
          <w:b/>
          <w:bCs/>
          <w:color w:val="000000"/>
        </w:rPr>
        <w:t>27</w:t>
      </w:r>
      <w:r w:rsidRPr="0089652E">
        <w:rPr>
          <w:rFonts w:ascii="Book Antiqua" w:eastAsia="Book Antiqua" w:hAnsi="Book Antiqua" w:cs="Book Antiqua"/>
          <w:color w:val="000000"/>
        </w:rPr>
        <w:t>: 547-560 [PMID: 26282471 DOI: 10.1016/j.clon.2015.07.004]</w:t>
      </w:r>
    </w:p>
    <w:p w14:paraId="5BD7AAB0"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155 </w:t>
      </w:r>
      <w:r w:rsidRPr="0089652E">
        <w:rPr>
          <w:rFonts w:ascii="Book Antiqua" w:eastAsia="Book Antiqua" w:hAnsi="Book Antiqua" w:cs="Book Antiqua"/>
          <w:b/>
          <w:bCs/>
          <w:color w:val="000000"/>
        </w:rPr>
        <w:t>Fox NS</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Starmans</w:t>
      </w:r>
      <w:proofErr w:type="spellEnd"/>
      <w:r w:rsidRPr="0089652E">
        <w:rPr>
          <w:rFonts w:ascii="Book Antiqua" w:eastAsia="Book Antiqua" w:hAnsi="Book Antiqua" w:cs="Book Antiqua"/>
          <w:color w:val="000000"/>
        </w:rPr>
        <w:t xml:space="preserve"> MH, Haider S, </w:t>
      </w:r>
      <w:proofErr w:type="spellStart"/>
      <w:r w:rsidRPr="0089652E">
        <w:rPr>
          <w:rFonts w:ascii="Book Antiqua" w:eastAsia="Book Antiqua" w:hAnsi="Book Antiqua" w:cs="Book Antiqua"/>
          <w:color w:val="000000"/>
        </w:rPr>
        <w:t>Lambin</w:t>
      </w:r>
      <w:proofErr w:type="spellEnd"/>
      <w:r w:rsidRPr="0089652E">
        <w:rPr>
          <w:rFonts w:ascii="Book Antiqua" w:eastAsia="Book Antiqua" w:hAnsi="Book Antiqua" w:cs="Book Antiqua"/>
          <w:color w:val="000000"/>
        </w:rPr>
        <w:t xml:space="preserve"> P, Boutros PC. Ensemble analyses improve signatures of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hypoxia and reveal inter-platform differences. </w:t>
      </w:r>
      <w:r w:rsidRPr="0089652E">
        <w:rPr>
          <w:rFonts w:ascii="Book Antiqua" w:eastAsia="Book Antiqua" w:hAnsi="Book Antiqua" w:cs="Book Antiqua"/>
          <w:i/>
          <w:iCs/>
          <w:color w:val="000000"/>
        </w:rPr>
        <w:t>BMC Bioinformatics</w:t>
      </w:r>
      <w:r w:rsidRPr="0089652E">
        <w:rPr>
          <w:rFonts w:ascii="Book Antiqua" w:eastAsia="Book Antiqua" w:hAnsi="Book Antiqua" w:cs="Book Antiqua"/>
          <w:color w:val="000000"/>
        </w:rPr>
        <w:t xml:space="preserve"> 2014; </w:t>
      </w:r>
      <w:r w:rsidRPr="0089652E">
        <w:rPr>
          <w:rFonts w:ascii="Book Antiqua" w:eastAsia="Book Antiqua" w:hAnsi="Book Antiqua" w:cs="Book Antiqua"/>
          <w:b/>
          <w:bCs/>
          <w:color w:val="000000"/>
        </w:rPr>
        <w:t>15</w:t>
      </w:r>
      <w:r w:rsidRPr="0089652E">
        <w:rPr>
          <w:rFonts w:ascii="Book Antiqua" w:eastAsia="Book Antiqua" w:hAnsi="Book Antiqua" w:cs="Book Antiqua"/>
          <w:color w:val="000000"/>
        </w:rPr>
        <w:t>: 170 [PMID: 24902696 DOI: 10.1186/1471-2105-15-170]</w:t>
      </w:r>
    </w:p>
    <w:p w14:paraId="7BBC1B18" w14:textId="77777777" w:rsidR="00A77B3E" w:rsidRPr="0089652E" w:rsidRDefault="009E152E">
      <w:pPr>
        <w:spacing w:line="360" w:lineRule="auto"/>
        <w:jc w:val="both"/>
      </w:pPr>
      <w:r w:rsidRPr="0089652E">
        <w:rPr>
          <w:rFonts w:ascii="Book Antiqua" w:eastAsia="Book Antiqua" w:hAnsi="Book Antiqua" w:cs="Book Antiqua"/>
          <w:color w:val="000000"/>
        </w:rPr>
        <w:lastRenderedPageBreak/>
        <w:t xml:space="preserve">156 </w:t>
      </w:r>
      <w:r w:rsidRPr="0089652E">
        <w:rPr>
          <w:rFonts w:ascii="Book Antiqua" w:eastAsia="Book Antiqua" w:hAnsi="Book Antiqua" w:cs="Book Antiqua"/>
          <w:b/>
          <w:bCs/>
          <w:color w:val="000000"/>
        </w:rPr>
        <w:t>Ye Y</w:t>
      </w:r>
      <w:r w:rsidRPr="0089652E">
        <w:rPr>
          <w:rFonts w:ascii="Book Antiqua" w:eastAsia="Book Antiqua" w:hAnsi="Book Antiqua" w:cs="Book Antiqua"/>
          <w:color w:val="000000"/>
        </w:rPr>
        <w:t xml:space="preserve">, Hu Q, Chen H, Liang K, Yuan Y, Xiang Y, </w:t>
      </w:r>
      <w:proofErr w:type="spellStart"/>
      <w:r w:rsidRPr="0089652E">
        <w:rPr>
          <w:rFonts w:ascii="Book Antiqua" w:eastAsia="Book Antiqua" w:hAnsi="Book Antiqua" w:cs="Book Antiqua"/>
          <w:color w:val="000000"/>
        </w:rPr>
        <w:t>Ruan</w:t>
      </w:r>
      <w:proofErr w:type="spellEnd"/>
      <w:r w:rsidRPr="0089652E">
        <w:rPr>
          <w:rFonts w:ascii="Book Antiqua" w:eastAsia="Book Antiqua" w:hAnsi="Book Antiqua" w:cs="Book Antiqua"/>
          <w:color w:val="000000"/>
        </w:rPr>
        <w:t xml:space="preserve"> H, Zhang Z, Song A, Zhang H, Liu L, </w:t>
      </w:r>
      <w:proofErr w:type="spellStart"/>
      <w:r w:rsidRPr="0089652E">
        <w:rPr>
          <w:rFonts w:ascii="Book Antiqua" w:eastAsia="Book Antiqua" w:hAnsi="Book Antiqua" w:cs="Book Antiqua"/>
          <w:color w:val="000000"/>
        </w:rPr>
        <w:t>Diao</w:t>
      </w:r>
      <w:proofErr w:type="spellEnd"/>
      <w:r w:rsidRPr="0089652E">
        <w:rPr>
          <w:rFonts w:ascii="Book Antiqua" w:eastAsia="Book Antiqua" w:hAnsi="Book Antiqua" w:cs="Book Antiqua"/>
          <w:color w:val="000000"/>
        </w:rPr>
        <w:t xml:space="preserve"> L, Lou Y, Zhou B, Wang L, Zhou S, Gao J, </w:t>
      </w:r>
      <w:proofErr w:type="spellStart"/>
      <w:r w:rsidRPr="0089652E">
        <w:rPr>
          <w:rFonts w:ascii="Book Antiqua" w:eastAsia="Book Antiqua" w:hAnsi="Book Antiqua" w:cs="Book Antiqua"/>
          <w:color w:val="000000"/>
        </w:rPr>
        <w:t>Jonasch</w:t>
      </w:r>
      <w:proofErr w:type="spellEnd"/>
      <w:r w:rsidRPr="0089652E">
        <w:rPr>
          <w:rFonts w:ascii="Book Antiqua" w:eastAsia="Book Antiqua" w:hAnsi="Book Antiqua" w:cs="Book Antiqua"/>
          <w:color w:val="000000"/>
        </w:rPr>
        <w:t xml:space="preserve"> E, Lin SH, Xia Y, Lin C, Yang L, Mills GB, Liang H, Han L. Characterization of Hypoxia-associated Molecular Features to Aid Hypoxia-Targeted Therapy. </w:t>
      </w:r>
      <w:r w:rsidRPr="0089652E">
        <w:rPr>
          <w:rFonts w:ascii="Book Antiqua" w:eastAsia="Book Antiqua" w:hAnsi="Book Antiqua" w:cs="Book Antiqua"/>
          <w:i/>
          <w:iCs/>
          <w:color w:val="000000"/>
        </w:rPr>
        <w:t xml:space="preserve">Nat </w:t>
      </w:r>
      <w:proofErr w:type="spellStart"/>
      <w:r w:rsidRPr="0089652E">
        <w:rPr>
          <w:rFonts w:ascii="Book Antiqua" w:eastAsia="Book Antiqua" w:hAnsi="Book Antiqua" w:cs="Book Antiqua"/>
          <w:i/>
          <w:iCs/>
          <w:color w:val="000000"/>
        </w:rPr>
        <w:t>Metab</w:t>
      </w:r>
      <w:proofErr w:type="spellEnd"/>
      <w:r w:rsidRPr="0089652E">
        <w:rPr>
          <w:rFonts w:ascii="Book Antiqua" w:eastAsia="Book Antiqua" w:hAnsi="Book Antiqua" w:cs="Book Antiqua"/>
          <w:color w:val="000000"/>
        </w:rPr>
        <w:t xml:space="preserve"> 2019; </w:t>
      </w:r>
      <w:r w:rsidRPr="0089652E">
        <w:rPr>
          <w:rFonts w:ascii="Book Antiqua" w:eastAsia="Book Antiqua" w:hAnsi="Book Antiqua" w:cs="Book Antiqua"/>
          <w:b/>
          <w:bCs/>
          <w:color w:val="000000"/>
        </w:rPr>
        <w:t>1</w:t>
      </w:r>
      <w:r w:rsidRPr="0089652E">
        <w:rPr>
          <w:rFonts w:ascii="Book Antiqua" w:eastAsia="Book Antiqua" w:hAnsi="Book Antiqua" w:cs="Book Antiqua"/>
          <w:color w:val="000000"/>
        </w:rPr>
        <w:t>: 431-444 [PMID: 31984309 DOI: 10.1038/s42255-019-0045-8]</w:t>
      </w:r>
    </w:p>
    <w:p w14:paraId="7A685CE7"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157 </w:t>
      </w:r>
      <w:proofErr w:type="spellStart"/>
      <w:r w:rsidRPr="0089652E">
        <w:rPr>
          <w:rFonts w:ascii="Book Antiqua" w:eastAsia="Book Antiqua" w:hAnsi="Book Antiqua" w:cs="Book Antiqua"/>
          <w:b/>
          <w:bCs/>
          <w:color w:val="000000"/>
        </w:rPr>
        <w:t>Rofstad</w:t>
      </w:r>
      <w:proofErr w:type="spellEnd"/>
      <w:r w:rsidRPr="0089652E">
        <w:rPr>
          <w:rFonts w:ascii="Book Antiqua" w:eastAsia="Book Antiqua" w:hAnsi="Book Antiqua" w:cs="Book Antiqua"/>
          <w:b/>
          <w:bCs/>
          <w:color w:val="000000"/>
        </w:rPr>
        <w:t xml:space="preserve"> EK</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Sundfør</w:t>
      </w:r>
      <w:proofErr w:type="spellEnd"/>
      <w:r w:rsidRPr="0089652E">
        <w:rPr>
          <w:rFonts w:ascii="Book Antiqua" w:eastAsia="Book Antiqua" w:hAnsi="Book Antiqua" w:cs="Book Antiqua"/>
          <w:color w:val="000000"/>
        </w:rPr>
        <w:t xml:space="preserve"> K, </w:t>
      </w:r>
      <w:proofErr w:type="spellStart"/>
      <w:r w:rsidRPr="0089652E">
        <w:rPr>
          <w:rFonts w:ascii="Book Antiqua" w:eastAsia="Book Antiqua" w:hAnsi="Book Antiqua" w:cs="Book Antiqua"/>
          <w:color w:val="000000"/>
        </w:rPr>
        <w:t>Lyng</w:t>
      </w:r>
      <w:proofErr w:type="spellEnd"/>
      <w:r w:rsidRPr="0089652E">
        <w:rPr>
          <w:rFonts w:ascii="Book Antiqua" w:eastAsia="Book Antiqua" w:hAnsi="Book Antiqua" w:cs="Book Antiqua"/>
          <w:color w:val="000000"/>
        </w:rPr>
        <w:t xml:space="preserve"> H, </w:t>
      </w:r>
      <w:proofErr w:type="spellStart"/>
      <w:r w:rsidRPr="0089652E">
        <w:rPr>
          <w:rFonts w:ascii="Book Antiqua" w:eastAsia="Book Antiqua" w:hAnsi="Book Antiqua" w:cs="Book Antiqua"/>
          <w:color w:val="000000"/>
        </w:rPr>
        <w:t>Tropé</w:t>
      </w:r>
      <w:proofErr w:type="spellEnd"/>
      <w:r w:rsidRPr="0089652E">
        <w:rPr>
          <w:rFonts w:ascii="Book Antiqua" w:eastAsia="Book Antiqua" w:hAnsi="Book Antiqua" w:cs="Book Antiqua"/>
          <w:color w:val="000000"/>
        </w:rPr>
        <w:t xml:space="preserve"> CG. Hypoxia-induced treatment failure in advanced squamous cell carcinoma of the uterine cervix is primarily due to hypoxia-induced radiation resistance rather than hypoxia-induced metastasis. </w:t>
      </w:r>
      <w:r w:rsidRPr="0089652E">
        <w:rPr>
          <w:rFonts w:ascii="Book Antiqua" w:eastAsia="Book Antiqua" w:hAnsi="Book Antiqua" w:cs="Book Antiqua"/>
          <w:i/>
          <w:iCs/>
          <w:color w:val="000000"/>
        </w:rPr>
        <w:t>Br J Cancer</w:t>
      </w:r>
      <w:r w:rsidRPr="0089652E">
        <w:rPr>
          <w:rFonts w:ascii="Book Antiqua" w:eastAsia="Book Antiqua" w:hAnsi="Book Antiqua" w:cs="Book Antiqua"/>
          <w:color w:val="000000"/>
        </w:rPr>
        <w:t xml:space="preserve"> 2000; </w:t>
      </w:r>
      <w:r w:rsidRPr="0089652E">
        <w:rPr>
          <w:rFonts w:ascii="Book Antiqua" w:eastAsia="Book Antiqua" w:hAnsi="Book Antiqua" w:cs="Book Antiqua"/>
          <w:b/>
          <w:bCs/>
          <w:color w:val="000000"/>
        </w:rPr>
        <w:t>83</w:t>
      </w:r>
      <w:r w:rsidRPr="0089652E">
        <w:rPr>
          <w:rFonts w:ascii="Book Antiqua" w:eastAsia="Book Antiqua" w:hAnsi="Book Antiqua" w:cs="Book Antiqua"/>
          <w:color w:val="000000"/>
        </w:rPr>
        <w:t>: 354-359 [PMID: 10917551 DOI: 10.1054/bjoc.2000.1266]</w:t>
      </w:r>
    </w:p>
    <w:p w14:paraId="10C10D6C"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158 </w:t>
      </w:r>
      <w:r w:rsidRPr="0089652E">
        <w:rPr>
          <w:rFonts w:ascii="Book Antiqua" w:eastAsia="Book Antiqua" w:hAnsi="Book Antiqua" w:cs="Book Antiqua"/>
          <w:b/>
          <w:bCs/>
          <w:color w:val="000000"/>
        </w:rPr>
        <w:t>Kato Y</w:t>
      </w:r>
      <w:r w:rsidRPr="0089652E">
        <w:rPr>
          <w:rFonts w:ascii="Book Antiqua" w:eastAsia="Book Antiqua" w:hAnsi="Book Antiqua" w:cs="Book Antiqua"/>
          <w:color w:val="000000"/>
        </w:rPr>
        <w:t xml:space="preserve">, Yashiro M, </w:t>
      </w:r>
      <w:proofErr w:type="spellStart"/>
      <w:r w:rsidRPr="0089652E">
        <w:rPr>
          <w:rFonts w:ascii="Book Antiqua" w:eastAsia="Book Antiqua" w:hAnsi="Book Antiqua" w:cs="Book Antiqua"/>
          <w:color w:val="000000"/>
        </w:rPr>
        <w:t>Fuyuhiro</w:t>
      </w:r>
      <w:proofErr w:type="spellEnd"/>
      <w:r w:rsidRPr="0089652E">
        <w:rPr>
          <w:rFonts w:ascii="Book Antiqua" w:eastAsia="Book Antiqua" w:hAnsi="Book Antiqua" w:cs="Book Antiqua"/>
          <w:color w:val="000000"/>
        </w:rPr>
        <w:t xml:space="preserve"> Y, </w:t>
      </w:r>
      <w:proofErr w:type="spellStart"/>
      <w:r w:rsidRPr="0089652E">
        <w:rPr>
          <w:rFonts w:ascii="Book Antiqua" w:eastAsia="Book Antiqua" w:hAnsi="Book Antiqua" w:cs="Book Antiqua"/>
          <w:color w:val="000000"/>
        </w:rPr>
        <w:t>Kashiwagi</w:t>
      </w:r>
      <w:proofErr w:type="spellEnd"/>
      <w:r w:rsidRPr="0089652E">
        <w:rPr>
          <w:rFonts w:ascii="Book Antiqua" w:eastAsia="Book Antiqua" w:hAnsi="Book Antiqua" w:cs="Book Antiqua"/>
          <w:color w:val="000000"/>
        </w:rPr>
        <w:t xml:space="preserve"> S, Matsuoka J, </w:t>
      </w:r>
      <w:proofErr w:type="spellStart"/>
      <w:r w:rsidRPr="0089652E">
        <w:rPr>
          <w:rFonts w:ascii="Book Antiqua" w:eastAsia="Book Antiqua" w:hAnsi="Book Antiqua" w:cs="Book Antiqua"/>
          <w:color w:val="000000"/>
        </w:rPr>
        <w:t>Hirakawa</w:t>
      </w:r>
      <w:proofErr w:type="spellEnd"/>
      <w:r w:rsidRPr="0089652E">
        <w:rPr>
          <w:rFonts w:ascii="Book Antiqua" w:eastAsia="Book Antiqua" w:hAnsi="Book Antiqua" w:cs="Book Antiqua"/>
          <w:color w:val="000000"/>
        </w:rPr>
        <w:t xml:space="preserve"> T, Noda S, </w:t>
      </w:r>
      <w:proofErr w:type="spellStart"/>
      <w:r w:rsidRPr="0089652E">
        <w:rPr>
          <w:rFonts w:ascii="Book Antiqua" w:eastAsia="Book Antiqua" w:hAnsi="Book Antiqua" w:cs="Book Antiqua"/>
          <w:color w:val="000000"/>
        </w:rPr>
        <w:t>Aomatsu</w:t>
      </w:r>
      <w:proofErr w:type="spellEnd"/>
      <w:r w:rsidRPr="0089652E">
        <w:rPr>
          <w:rFonts w:ascii="Book Antiqua" w:eastAsia="Book Antiqua" w:hAnsi="Book Antiqua" w:cs="Book Antiqua"/>
          <w:color w:val="000000"/>
        </w:rPr>
        <w:t xml:space="preserve"> N, Hasegawa T, </w:t>
      </w:r>
      <w:proofErr w:type="spellStart"/>
      <w:r w:rsidRPr="0089652E">
        <w:rPr>
          <w:rFonts w:ascii="Book Antiqua" w:eastAsia="Book Antiqua" w:hAnsi="Book Antiqua" w:cs="Book Antiqua"/>
          <w:color w:val="000000"/>
        </w:rPr>
        <w:t>Matsuzaki</w:t>
      </w:r>
      <w:proofErr w:type="spellEnd"/>
      <w:r w:rsidRPr="0089652E">
        <w:rPr>
          <w:rFonts w:ascii="Book Antiqua" w:eastAsia="Book Antiqua" w:hAnsi="Book Antiqua" w:cs="Book Antiqua"/>
          <w:color w:val="000000"/>
        </w:rPr>
        <w:t xml:space="preserve"> T, Sawada T, </w:t>
      </w:r>
      <w:proofErr w:type="spellStart"/>
      <w:r w:rsidRPr="0089652E">
        <w:rPr>
          <w:rFonts w:ascii="Book Antiqua" w:eastAsia="Book Antiqua" w:hAnsi="Book Antiqua" w:cs="Book Antiqua"/>
          <w:color w:val="000000"/>
        </w:rPr>
        <w:t>Ohira</w:t>
      </w:r>
      <w:proofErr w:type="spellEnd"/>
      <w:r w:rsidRPr="0089652E">
        <w:rPr>
          <w:rFonts w:ascii="Book Antiqua" w:eastAsia="Book Antiqua" w:hAnsi="Book Antiqua" w:cs="Book Antiqua"/>
          <w:color w:val="000000"/>
        </w:rPr>
        <w:t xml:space="preserve"> M, </w:t>
      </w:r>
      <w:proofErr w:type="spellStart"/>
      <w:r w:rsidRPr="0089652E">
        <w:rPr>
          <w:rFonts w:ascii="Book Antiqua" w:eastAsia="Book Antiqua" w:hAnsi="Book Antiqua" w:cs="Book Antiqua"/>
          <w:color w:val="000000"/>
        </w:rPr>
        <w:t>Hirakawa</w:t>
      </w:r>
      <w:proofErr w:type="spellEnd"/>
      <w:r w:rsidRPr="0089652E">
        <w:rPr>
          <w:rFonts w:ascii="Book Antiqua" w:eastAsia="Book Antiqua" w:hAnsi="Book Antiqua" w:cs="Book Antiqua"/>
          <w:color w:val="000000"/>
        </w:rPr>
        <w:t xml:space="preserve"> K. Effects of acute and chronic hypoxia on the radiosensitivity of gastric and esophageal cancer cells. </w:t>
      </w:r>
      <w:r w:rsidRPr="0089652E">
        <w:rPr>
          <w:rFonts w:ascii="Book Antiqua" w:eastAsia="Book Antiqua" w:hAnsi="Book Antiqua" w:cs="Book Antiqua"/>
          <w:i/>
          <w:iCs/>
          <w:color w:val="000000"/>
        </w:rPr>
        <w:t>Anticancer Res</w:t>
      </w:r>
      <w:r w:rsidRPr="0089652E">
        <w:rPr>
          <w:rFonts w:ascii="Book Antiqua" w:eastAsia="Book Antiqua" w:hAnsi="Book Antiqua" w:cs="Book Antiqua"/>
          <w:color w:val="000000"/>
        </w:rPr>
        <w:t xml:space="preserve"> 2011; </w:t>
      </w:r>
      <w:r w:rsidRPr="0089652E">
        <w:rPr>
          <w:rFonts w:ascii="Book Antiqua" w:eastAsia="Book Antiqua" w:hAnsi="Book Antiqua" w:cs="Book Antiqua"/>
          <w:b/>
          <w:bCs/>
          <w:color w:val="000000"/>
        </w:rPr>
        <w:t>31</w:t>
      </w:r>
      <w:r w:rsidRPr="0089652E">
        <w:rPr>
          <w:rFonts w:ascii="Book Antiqua" w:eastAsia="Book Antiqua" w:hAnsi="Book Antiqua" w:cs="Book Antiqua"/>
          <w:color w:val="000000"/>
        </w:rPr>
        <w:t>: 3369-3375 [PMID: 21965748]</w:t>
      </w:r>
    </w:p>
    <w:p w14:paraId="592C9351"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159 </w:t>
      </w:r>
      <w:proofErr w:type="spellStart"/>
      <w:r w:rsidRPr="0089652E">
        <w:rPr>
          <w:rFonts w:ascii="Book Antiqua" w:eastAsia="Book Antiqua" w:hAnsi="Book Antiqua" w:cs="Book Antiqua"/>
          <w:b/>
          <w:bCs/>
          <w:color w:val="000000"/>
        </w:rPr>
        <w:t>Rohwer</w:t>
      </w:r>
      <w:proofErr w:type="spellEnd"/>
      <w:r w:rsidRPr="0089652E">
        <w:rPr>
          <w:rFonts w:ascii="Book Antiqua" w:eastAsia="Book Antiqua" w:hAnsi="Book Antiqua" w:cs="Book Antiqua"/>
          <w:b/>
          <w:bCs/>
          <w:color w:val="000000"/>
        </w:rPr>
        <w:t xml:space="preserve"> N</w:t>
      </w:r>
      <w:r w:rsidRPr="0089652E">
        <w:rPr>
          <w:rFonts w:ascii="Book Antiqua" w:eastAsia="Book Antiqua" w:hAnsi="Book Antiqua" w:cs="Book Antiqua"/>
          <w:color w:val="000000"/>
        </w:rPr>
        <w:t xml:space="preserve">, Dame C, </w:t>
      </w:r>
      <w:proofErr w:type="spellStart"/>
      <w:r w:rsidRPr="0089652E">
        <w:rPr>
          <w:rFonts w:ascii="Book Antiqua" w:eastAsia="Book Antiqua" w:hAnsi="Book Antiqua" w:cs="Book Antiqua"/>
          <w:color w:val="000000"/>
        </w:rPr>
        <w:t>Haugstetter</w:t>
      </w:r>
      <w:proofErr w:type="spellEnd"/>
      <w:r w:rsidRPr="0089652E">
        <w:rPr>
          <w:rFonts w:ascii="Book Antiqua" w:eastAsia="Book Antiqua" w:hAnsi="Book Antiqua" w:cs="Book Antiqua"/>
          <w:color w:val="000000"/>
        </w:rPr>
        <w:t xml:space="preserve"> A, </w:t>
      </w:r>
      <w:proofErr w:type="spellStart"/>
      <w:r w:rsidRPr="0089652E">
        <w:rPr>
          <w:rFonts w:ascii="Book Antiqua" w:eastAsia="Book Antiqua" w:hAnsi="Book Antiqua" w:cs="Book Antiqua"/>
          <w:color w:val="000000"/>
        </w:rPr>
        <w:t>Wiedenmann</w:t>
      </w:r>
      <w:proofErr w:type="spellEnd"/>
      <w:r w:rsidRPr="0089652E">
        <w:rPr>
          <w:rFonts w:ascii="Book Antiqua" w:eastAsia="Book Antiqua" w:hAnsi="Book Antiqua" w:cs="Book Antiqua"/>
          <w:color w:val="000000"/>
        </w:rPr>
        <w:t xml:space="preserve"> B, </w:t>
      </w:r>
      <w:proofErr w:type="spellStart"/>
      <w:r w:rsidRPr="0089652E">
        <w:rPr>
          <w:rFonts w:ascii="Book Antiqua" w:eastAsia="Book Antiqua" w:hAnsi="Book Antiqua" w:cs="Book Antiqua"/>
          <w:color w:val="000000"/>
        </w:rPr>
        <w:t>Detjen</w:t>
      </w:r>
      <w:proofErr w:type="spellEnd"/>
      <w:r w:rsidRPr="0089652E">
        <w:rPr>
          <w:rFonts w:ascii="Book Antiqua" w:eastAsia="Book Antiqua" w:hAnsi="Book Antiqua" w:cs="Book Antiqua"/>
          <w:color w:val="000000"/>
        </w:rPr>
        <w:t xml:space="preserve"> K, Schmitt CA, Cramer T. Hypoxia-inducible factor 1alpha determines gastric cancer chemosensitivity </w:t>
      </w:r>
      <w:r w:rsidRPr="0089652E">
        <w:rPr>
          <w:rFonts w:ascii="Book Antiqua" w:eastAsia="Book Antiqua" w:hAnsi="Book Antiqua" w:cs="Book Antiqua"/>
          <w:i/>
          <w:iCs/>
          <w:color w:val="000000"/>
        </w:rPr>
        <w:t>via</w:t>
      </w:r>
      <w:r w:rsidRPr="0089652E">
        <w:rPr>
          <w:rFonts w:ascii="Book Antiqua" w:eastAsia="Book Antiqua" w:hAnsi="Book Antiqua" w:cs="Book Antiqua"/>
          <w:color w:val="000000"/>
        </w:rPr>
        <w:t xml:space="preserve"> modulation of p53 and NF-</w:t>
      </w:r>
      <w:proofErr w:type="spellStart"/>
      <w:r w:rsidRPr="0089652E">
        <w:rPr>
          <w:rFonts w:ascii="Book Antiqua" w:eastAsia="Book Antiqua" w:hAnsi="Book Antiqua" w:cs="Book Antiqua"/>
          <w:color w:val="000000"/>
        </w:rPr>
        <w:t>kappaB</w:t>
      </w:r>
      <w:proofErr w:type="spellEnd"/>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i/>
          <w:iCs/>
          <w:color w:val="000000"/>
        </w:rPr>
        <w:t>PLoS</w:t>
      </w:r>
      <w:proofErr w:type="spellEnd"/>
      <w:r w:rsidRPr="0089652E">
        <w:rPr>
          <w:rFonts w:ascii="Book Antiqua" w:eastAsia="Book Antiqua" w:hAnsi="Book Antiqua" w:cs="Book Antiqua"/>
          <w:i/>
          <w:iCs/>
          <w:color w:val="000000"/>
        </w:rPr>
        <w:t xml:space="preserve"> One</w:t>
      </w:r>
      <w:r w:rsidRPr="0089652E">
        <w:rPr>
          <w:rFonts w:ascii="Book Antiqua" w:eastAsia="Book Antiqua" w:hAnsi="Book Antiqua" w:cs="Book Antiqua"/>
          <w:color w:val="000000"/>
        </w:rPr>
        <w:t xml:space="preserve"> 2010; </w:t>
      </w:r>
      <w:r w:rsidRPr="0089652E">
        <w:rPr>
          <w:rFonts w:ascii="Book Antiqua" w:eastAsia="Book Antiqua" w:hAnsi="Book Antiqua" w:cs="Book Antiqua"/>
          <w:b/>
          <w:bCs/>
          <w:color w:val="000000"/>
        </w:rPr>
        <w:t>5</w:t>
      </w:r>
      <w:r w:rsidRPr="0089652E">
        <w:rPr>
          <w:rFonts w:ascii="Book Antiqua" w:eastAsia="Book Antiqua" w:hAnsi="Book Antiqua" w:cs="Book Antiqua"/>
          <w:color w:val="000000"/>
        </w:rPr>
        <w:t>: e12038 [PMID: 20706634 DOI: 10.1371/journal.pone.0012038]</w:t>
      </w:r>
    </w:p>
    <w:p w14:paraId="1E1C7547"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160 </w:t>
      </w:r>
      <w:r w:rsidRPr="0089652E">
        <w:rPr>
          <w:rFonts w:ascii="Book Antiqua" w:eastAsia="Book Antiqua" w:hAnsi="Book Antiqua" w:cs="Book Antiqua"/>
          <w:b/>
          <w:bCs/>
          <w:color w:val="000000"/>
        </w:rPr>
        <w:t>Hammond EM</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Giaccia</w:t>
      </w:r>
      <w:proofErr w:type="spellEnd"/>
      <w:r w:rsidRPr="0089652E">
        <w:rPr>
          <w:rFonts w:ascii="Book Antiqua" w:eastAsia="Book Antiqua" w:hAnsi="Book Antiqua" w:cs="Book Antiqua"/>
          <w:color w:val="000000"/>
        </w:rPr>
        <w:t xml:space="preserve"> AJ. Hypoxia-inducible factor-1 and p53: friends, acquaintances, or strangers? </w:t>
      </w:r>
      <w:r w:rsidRPr="0089652E">
        <w:rPr>
          <w:rFonts w:ascii="Book Antiqua" w:eastAsia="Book Antiqua" w:hAnsi="Book Antiqua" w:cs="Book Antiqua"/>
          <w:i/>
          <w:iCs/>
          <w:color w:val="000000"/>
        </w:rPr>
        <w:t>Clin Cancer Res</w:t>
      </w:r>
      <w:r w:rsidRPr="0089652E">
        <w:rPr>
          <w:rFonts w:ascii="Book Antiqua" w:eastAsia="Book Antiqua" w:hAnsi="Book Antiqua" w:cs="Book Antiqua"/>
          <w:color w:val="000000"/>
        </w:rPr>
        <w:t xml:space="preserve"> 2006; </w:t>
      </w:r>
      <w:r w:rsidRPr="0089652E">
        <w:rPr>
          <w:rFonts w:ascii="Book Antiqua" w:eastAsia="Book Antiqua" w:hAnsi="Book Antiqua" w:cs="Book Antiqua"/>
          <w:b/>
          <w:bCs/>
          <w:color w:val="000000"/>
        </w:rPr>
        <w:t>12</w:t>
      </w:r>
      <w:r w:rsidRPr="0089652E">
        <w:rPr>
          <w:rFonts w:ascii="Book Antiqua" w:eastAsia="Book Antiqua" w:hAnsi="Book Antiqua" w:cs="Book Antiqua"/>
          <w:color w:val="000000"/>
        </w:rPr>
        <w:t>: 5007-5009 [PMID: 16951213 DOI: 10.1158/1078-0432.CCR-06-0613]</w:t>
      </w:r>
    </w:p>
    <w:p w14:paraId="44CBD905"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161 </w:t>
      </w:r>
      <w:r w:rsidRPr="0089652E">
        <w:rPr>
          <w:rFonts w:ascii="Book Antiqua" w:eastAsia="Book Antiqua" w:hAnsi="Book Antiqua" w:cs="Book Antiqua"/>
          <w:b/>
          <w:bCs/>
          <w:color w:val="000000"/>
        </w:rPr>
        <w:t>Liu L</w:t>
      </w:r>
      <w:r w:rsidRPr="0089652E">
        <w:rPr>
          <w:rFonts w:ascii="Book Antiqua" w:eastAsia="Book Antiqua" w:hAnsi="Book Antiqua" w:cs="Book Antiqua"/>
          <w:color w:val="000000"/>
        </w:rPr>
        <w:t xml:space="preserve">, Ning X, Sun L, Zhang H, Shi Y, Guo C, Han S, Liu J, Sun S, Han Z, Wu K, Fan D. Hypoxia-inducible factor-1 alpha contributes to hypoxia-induced chemoresistance in gastric cancer. </w:t>
      </w:r>
      <w:r w:rsidRPr="0089652E">
        <w:rPr>
          <w:rFonts w:ascii="Book Antiqua" w:eastAsia="Book Antiqua" w:hAnsi="Book Antiqua" w:cs="Book Antiqua"/>
          <w:i/>
          <w:iCs/>
          <w:color w:val="000000"/>
        </w:rPr>
        <w:t>Cancer Sci</w:t>
      </w:r>
      <w:r w:rsidRPr="0089652E">
        <w:rPr>
          <w:rFonts w:ascii="Book Antiqua" w:eastAsia="Book Antiqua" w:hAnsi="Book Antiqua" w:cs="Book Antiqua"/>
          <w:color w:val="000000"/>
        </w:rPr>
        <w:t xml:space="preserve"> 2008; </w:t>
      </w:r>
      <w:r w:rsidRPr="0089652E">
        <w:rPr>
          <w:rFonts w:ascii="Book Antiqua" w:eastAsia="Book Antiqua" w:hAnsi="Book Antiqua" w:cs="Book Antiqua"/>
          <w:b/>
          <w:bCs/>
          <w:color w:val="000000"/>
        </w:rPr>
        <w:t>99</w:t>
      </w:r>
      <w:r w:rsidRPr="0089652E">
        <w:rPr>
          <w:rFonts w:ascii="Book Antiqua" w:eastAsia="Book Antiqua" w:hAnsi="Book Antiqua" w:cs="Book Antiqua"/>
          <w:color w:val="000000"/>
        </w:rPr>
        <w:t>: 121-128 [PMID: 17953712 DOI: 10.1111/j.1349-7006.</w:t>
      </w:r>
      <w:proofErr w:type="gramStart"/>
      <w:r w:rsidRPr="0089652E">
        <w:rPr>
          <w:rFonts w:ascii="Book Antiqua" w:eastAsia="Book Antiqua" w:hAnsi="Book Antiqua" w:cs="Book Antiqua"/>
          <w:color w:val="000000"/>
        </w:rPr>
        <w:t>2007.00643.x</w:t>
      </w:r>
      <w:proofErr w:type="gramEnd"/>
      <w:r w:rsidRPr="0089652E">
        <w:rPr>
          <w:rFonts w:ascii="Book Antiqua" w:eastAsia="Book Antiqua" w:hAnsi="Book Antiqua" w:cs="Book Antiqua"/>
          <w:color w:val="000000"/>
        </w:rPr>
        <w:t>]</w:t>
      </w:r>
    </w:p>
    <w:p w14:paraId="5B515F72"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162 </w:t>
      </w:r>
      <w:r w:rsidRPr="0089652E">
        <w:rPr>
          <w:rFonts w:ascii="Book Antiqua" w:eastAsia="Book Antiqua" w:hAnsi="Book Antiqua" w:cs="Book Antiqua"/>
          <w:b/>
          <w:bCs/>
          <w:color w:val="000000"/>
        </w:rPr>
        <w:t>Shi WJ</w:t>
      </w:r>
      <w:r w:rsidRPr="0089652E">
        <w:rPr>
          <w:rFonts w:ascii="Book Antiqua" w:eastAsia="Book Antiqua" w:hAnsi="Book Antiqua" w:cs="Book Antiqua"/>
          <w:color w:val="000000"/>
        </w:rPr>
        <w:t xml:space="preserve">, Gao JB. Molecular mechanisms of chemoresistance in gastric cancer. </w:t>
      </w:r>
      <w:r w:rsidRPr="0089652E">
        <w:rPr>
          <w:rFonts w:ascii="Book Antiqua" w:eastAsia="Book Antiqua" w:hAnsi="Book Antiqua" w:cs="Book Antiqua"/>
          <w:i/>
          <w:iCs/>
          <w:color w:val="000000"/>
        </w:rPr>
        <w:t xml:space="preserve">World J </w:t>
      </w:r>
      <w:proofErr w:type="spellStart"/>
      <w:r w:rsidRPr="0089652E">
        <w:rPr>
          <w:rFonts w:ascii="Book Antiqua" w:eastAsia="Book Antiqua" w:hAnsi="Book Antiqua" w:cs="Book Antiqua"/>
          <w:i/>
          <w:iCs/>
          <w:color w:val="000000"/>
        </w:rPr>
        <w:t>Gastrointest</w:t>
      </w:r>
      <w:proofErr w:type="spellEnd"/>
      <w:r w:rsidRPr="0089652E">
        <w:rPr>
          <w:rFonts w:ascii="Book Antiqua" w:eastAsia="Book Antiqua" w:hAnsi="Book Antiqua" w:cs="Book Antiqua"/>
          <w:i/>
          <w:iCs/>
          <w:color w:val="000000"/>
        </w:rPr>
        <w:t xml:space="preserve"> Oncol</w:t>
      </w:r>
      <w:r w:rsidRPr="0089652E">
        <w:rPr>
          <w:rFonts w:ascii="Book Antiqua" w:eastAsia="Book Antiqua" w:hAnsi="Book Antiqua" w:cs="Book Antiqua"/>
          <w:color w:val="000000"/>
        </w:rPr>
        <w:t xml:space="preserve"> 2016; </w:t>
      </w:r>
      <w:r w:rsidRPr="0089652E">
        <w:rPr>
          <w:rFonts w:ascii="Book Antiqua" w:eastAsia="Book Antiqua" w:hAnsi="Book Antiqua" w:cs="Book Antiqua"/>
          <w:b/>
          <w:bCs/>
          <w:color w:val="000000"/>
        </w:rPr>
        <w:t>8</w:t>
      </w:r>
      <w:r w:rsidRPr="0089652E">
        <w:rPr>
          <w:rFonts w:ascii="Book Antiqua" w:eastAsia="Book Antiqua" w:hAnsi="Book Antiqua" w:cs="Book Antiqua"/>
          <w:color w:val="000000"/>
        </w:rPr>
        <w:t>: 673-681 [PMID: 27672425 DOI: 10.4251/</w:t>
      </w:r>
      <w:proofErr w:type="gramStart"/>
      <w:r w:rsidRPr="0089652E">
        <w:rPr>
          <w:rFonts w:ascii="Book Antiqua" w:eastAsia="Book Antiqua" w:hAnsi="Book Antiqua" w:cs="Book Antiqua"/>
          <w:color w:val="000000"/>
        </w:rPr>
        <w:t>wjgo.v</w:t>
      </w:r>
      <w:proofErr w:type="gramEnd"/>
      <w:r w:rsidRPr="0089652E">
        <w:rPr>
          <w:rFonts w:ascii="Book Antiqua" w:eastAsia="Book Antiqua" w:hAnsi="Book Antiqua" w:cs="Book Antiqua"/>
          <w:color w:val="000000"/>
        </w:rPr>
        <w:t>8.i9.673]</w:t>
      </w:r>
    </w:p>
    <w:p w14:paraId="5BC76EF4"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163 </w:t>
      </w:r>
      <w:r w:rsidRPr="0089652E">
        <w:rPr>
          <w:rFonts w:ascii="Book Antiqua" w:eastAsia="Book Antiqua" w:hAnsi="Book Antiqua" w:cs="Book Antiqua"/>
          <w:b/>
          <w:bCs/>
          <w:color w:val="000000"/>
        </w:rPr>
        <w:t>Xu HW</w:t>
      </w:r>
      <w:r w:rsidRPr="0089652E">
        <w:rPr>
          <w:rFonts w:ascii="Book Antiqua" w:eastAsia="Book Antiqua" w:hAnsi="Book Antiqua" w:cs="Book Antiqua"/>
          <w:color w:val="000000"/>
        </w:rPr>
        <w:t>, Xu L, Hao JH, Qin CY, Liu H. Expression of P-</w:t>
      </w:r>
      <w:proofErr w:type="gramStart"/>
      <w:r w:rsidRPr="0089652E">
        <w:rPr>
          <w:rFonts w:ascii="Book Antiqua" w:eastAsia="Book Antiqua" w:hAnsi="Book Antiqua" w:cs="Book Antiqua"/>
          <w:color w:val="000000"/>
        </w:rPr>
        <w:t>glycoprotein</w:t>
      </w:r>
      <w:proofErr w:type="gramEnd"/>
      <w:r w:rsidRPr="0089652E">
        <w:rPr>
          <w:rFonts w:ascii="Book Antiqua" w:eastAsia="Book Antiqua" w:hAnsi="Book Antiqua" w:cs="Book Antiqua"/>
          <w:color w:val="000000"/>
        </w:rPr>
        <w:t xml:space="preserve"> and multidrug resistance-associated protein is associated with multidrug resistance in gastric cancer. </w:t>
      </w:r>
      <w:r w:rsidRPr="0089652E">
        <w:rPr>
          <w:rFonts w:ascii="Book Antiqua" w:eastAsia="Book Antiqua" w:hAnsi="Book Antiqua" w:cs="Book Antiqua"/>
          <w:i/>
          <w:iCs/>
          <w:color w:val="000000"/>
        </w:rPr>
        <w:t>J Int Med Res</w:t>
      </w:r>
      <w:r w:rsidRPr="0089652E">
        <w:rPr>
          <w:rFonts w:ascii="Book Antiqua" w:eastAsia="Book Antiqua" w:hAnsi="Book Antiqua" w:cs="Book Antiqua"/>
          <w:color w:val="000000"/>
        </w:rPr>
        <w:t xml:space="preserve"> 2010; </w:t>
      </w:r>
      <w:r w:rsidRPr="0089652E">
        <w:rPr>
          <w:rFonts w:ascii="Book Antiqua" w:eastAsia="Book Antiqua" w:hAnsi="Book Antiqua" w:cs="Book Antiqua"/>
          <w:b/>
          <w:bCs/>
          <w:color w:val="000000"/>
        </w:rPr>
        <w:t>38</w:t>
      </w:r>
      <w:r w:rsidRPr="0089652E">
        <w:rPr>
          <w:rFonts w:ascii="Book Antiqua" w:eastAsia="Book Antiqua" w:hAnsi="Book Antiqua" w:cs="Book Antiqua"/>
          <w:color w:val="000000"/>
        </w:rPr>
        <w:t>: 34-42 [PMID: 20233511 DOI: 10.1177/147323001003800104]</w:t>
      </w:r>
    </w:p>
    <w:p w14:paraId="0CF87EFB" w14:textId="77777777" w:rsidR="00A77B3E" w:rsidRPr="0089652E" w:rsidRDefault="009E152E">
      <w:pPr>
        <w:spacing w:line="360" w:lineRule="auto"/>
        <w:jc w:val="both"/>
      </w:pPr>
      <w:r w:rsidRPr="0089652E">
        <w:rPr>
          <w:rFonts w:ascii="Book Antiqua" w:eastAsia="Book Antiqua" w:hAnsi="Book Antiqua" w:cs="Book Antiqua"/>
          <w:color w:val="000000"/>
        </w:rPr>
        <w:lastRenderedPageBreak/>
        <w:t xml:space="preserve">164 </w:t>
      </w:r>
      <w:r w:rsidRPr="0089652E">
        <w:rPr>
          <w:rFonts w:ascii="Book Antiqua" w:eastAsia="Book Antiqua" w:hAnsi="Book Antiqua" w:cs="Book Antiqua"/>
          <w:b/>
          <w:bCs/>
          <w:color w:val="000000"/>
        </w:rPr>
        <w:t>Yue J</w:t>
      </w:r>
      <w:r w:rsidRPr="0089652E">
        <w:rPr>
          <w:rFonts w:ascii="Book Antiqua" w:eastAsia="Book Antiqua" w:hAnsi="Book Antiqua" w:cs="Book Antiqua"/>
          <w:color w:val="000000"/>
        </w:rPr>
        <w:t xml:space="preserve">, Yang Y, Cabrera AR, Sun X, Zhao S, </w:t>
      </w:r>
      <w:proofErr w:type="spellStart"/>
      <w:r w:rsidRPr="0089652E">
        <w:rPr>
          <w:rFonts w:ascii="Book Antiqua" w:eastAsia="Book Antiqua" w:hAnsi="Book Antiqua" w:cs="Book Antiqua"/>
          <w:color w:val="000000"/>
        </w:rPr>
        <w:t>Xie</w:t>
      </w:r>
      <w:proofErr w:type="spellEnd"/>
      <w:r w:rsidRPr="0089652E">
        <w:rPr>
          <w:rFonts w:ascii="Book Antiqua" w:eastAsia="Book Antiqua" w:hAnsi="Book Antiqua" w:cs="Book Antiqua"/>
          <w:color w:val="000000"/>
        </w:rPr>
        <w:t xml:space="preserve"> P, Zheng J, Ma L, Fu Z, Yu J. Measuring tumor hypoxia with ¹⁸F-FETNIM PET in esophageal squamous cell carcinoma: a pilot clinical study. </w:t>
      </w:r>
      <w:r w:rsidRPr="0089652E">
        <w:rPr>
          <w:rFonts w:ascii="Book Antiqua" w:eastAsia="Book Antiqua" w:hAnsi="Book Antiqua" w:cs="Book Antiqua"/>
          <w:i/>
          <w:iCs/>
          <w:color w:val="000000"/>
        </w:rPr>
        <w:t>Dis Esophagus</w:t>
      </w:r>
      <w:r w:rsidRPr="0089652E">
        <w:rPr>
          <w:rFonts w:ascii="Book Antiqua" w:eastAsia="Book Antiqua" w:hAnsi="Book Antiqua" w:cs="Book Antiqua"/>
          <w:color w:val="000000"/>
        </w:rPr>
        <w:t xml:space="preserve"> 2012; </w:t>
      </w:r>
      <w:r w:rsidRPr="0089652E">
        <w:rPr>
          <w:rFonts w:ascii="Book Antiqua" w:eastAsia="Book Antiqua" w:hAnsi="Book Antiqua" w:cs="Book Antiqua"/>
          <w:b/>
          <w:bCs/>
          <w:color w:val="000000"/>
        </w:rPr>
        <w:t>25</w:t>
      </w:r>
      <w:r w:rsidRPr="0089652E">
        <w:rPr>
          <w:rFonts w:ascii="Book Antiqua" w:eastAsia="Book Antiqua" w:hAnsi="Book Antiqua" w:cs="Book Antiqua"/>
          <w:color w:val="000000"/>
        </w:rPr>
        <w:t>: 54-61 [PMID: 21595781 DOI: 10.1111/j.1442-2050.</w:t>
      </w:r>
      <w:proofErr w:type="gramStart"/>
      <w:r w:rsidRPr="0089652E">
        <w:rPr>
          <w:rFonts w:ascii="Book Antiqua" w:eastAsia="Book Antiqua" w:hAnsi="Book Antiqua" w:cs="Book Antiqua"/>
          <w:color w:val="000000"/>
        </w:rPr>
        <w:t>2011.01209.x</w:t>
      </w:r>
      <w:proofErr w:type="gramEnd"/>
      <w:r w:rsidRPr="0089652E">
        <w:rPr>
          <w:rFonts w:ascii="Book Antiqua" w:eastAsia="Book Antiqua" w:hAnsi="Book Antiqua" w:cs="Book Antiqua"/>
          <w:color w:val="000000"/>
        </w:rPr>
        <w:t>]</w:t>
      </w:r>
    </w:p>
    <w:p w14:paraId="342C0BB9"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165 </w:t>
      </w:r>
      <w:r w:rsidRPr="0089652E">
        <w:rPr>
          <w:rFonts w:ascii="Book Antiqua" w:eastAsia="Book Antiqua" w:hAnsi="Book Antiqua" w:cs="Book Antiqua"/>
          <w:b/>
          <w:bCs/>
          <w:color w:val="000000"/>
        </w:rPr>
        <w:t>Fleming IN</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Manavaki</w:t>
      </w:r>
      <w:proofErr w:type="spellEnd"/>
      <w:r w:rsidRPr="0089652E">
        <w:rPr>
          <w:rFonts w:ascii="Book Antiqua" w:eastAsia="Book Antiqua" w:hAnsi="Book Antiqua" w:cs="Book Antiqua"/>
          <w:color w:val="000000"/>
        </w:rPr>
        <w:t xml:space="preserve"> R, Blower PJ, West C, Williams KJ, Harris AL, </w:t>
      </w:r>
      <w:proofErr w:type="spellStart"/>
      <w:r w:rsidRPr="0089652E">
        <w:rPr>
          <w:rFonts w:ascii="Book Antiqua" w:eastAsia="Book Antiqua" w:hAnsi="Book Antiqua" w:cs="Book Antiqua"/>
          <w:color w:val="000000"/>
        </w:rPr>
        <w:t>Domarkas</w:t>
      </w:r>
      <w:proofErr w:type="spellEnd"/>
      <w:r w:rsidRPr="0089652E">
        <w:rPr>
          <w:rFonts w:ascii="Book Antiqua" w:eastAsia="Book Antiqua" w:hAnsi="Book Antiqua" w:cs="Book Antiqua"/>
          <w:color w:val="000000"/>
        </w:rPr>
        <w:t xml:space="preserve"> J, Lord S, Baldry C, Gilbert FJ. Imaging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hypoxia with positron emission tomography. </w:t>
      </w:r>
      <w:r w:rsidRPr="0089652E">
        <w:rPr>
          <w:rFonts w:ascii="Book Antiqua" w:eastAsia="Book Antiqua" w:hAnsi="Book Antiqua" w:cs="Book Antiqua"/>
          <w:i/>
          <w:iCs/>
          <w:color w:val="000000"/>
        </w:rPr>
        <w:t>Br J Cancer</w:t>
      </w:r>
      <w:r w:rsidRPr="0089652E">
        <w:rPr>
          <w:rFonts w:ascii="Book Antiqua" w:eastAsia="Book Antiqua" w:hAnsi="Book Antiqua" w:cs="Book Antiqua"/>
          <w:color w:val="000000"/>
        </w:rPr>
        <w:t xml:space="preserve"> 2015; </w:t>
      </w:r>
      <w:r w:rsidRPr="0089652E">
        <w:rPr>
          <w:rFonts w:ascii="Book Antiqua" w:eastAsia="Book Antiqua" w:hAnsi="Book Antiqua" w:cs="Book Antiqua"/>
          <w:b/>
          <w:bCs/>
          <w:color w:val="000000"/>
        </w:rPr>
        <w:t>112</w:t>
      </w:r>
      <w:r w:rsidRPr="0089652E">
        <w:rPr>
          <w:rFonts w:ascii="Book Antiqua" w:eastAsia="Book Antiqua" w:hAnsi="Book Antiqua" w:cs="Book Antiqua"/>
          <w:color w:val="000000"/>
        </w:rPr>
        <w:t>: 238-250 [PMID: 25514380 DOI: 10.1038/bjc.2014.610]</w:t>
      </w:r>
    </w:p>
    <w:p w14:paraId="18CA75F3"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166 </w:t>
      </w:r>
      <w:proofErr w:type="spellStart"/>
      <w:r w:rsidRPr="0089652E">
        <w:rPr>
          <w:rFonts w:ascii="Book Antiqua" w:eastAsia="Book Antiqua" w:hAnsi="Book Antiqua" w:cs="Book Antiqua"/>
          <w:b/>
          <w:bCs/>
          <w:color w:val="000000"/>
        </w:rPr>
        <w:t>Melsens</w:t>
      </w:r>
      <w:proofErr w:type="spellEnd"/>
      <w:r w:rsidRPr="0089652E">
        <w:rPr>
          <w:rFonts w:ascii="Book Antiqua" w:eastAsia="Book Antiqua" w:hAnsi="Book Antiqua" w:cs="Book Antiqua"/>
          <w:b/>
          <w:bCs/>
          <w:color w:val="000000"/>
        </w:rPr>
        <w:t xml:space="preserve"> E</w:t>
      </w:r>
      <w:r w:rsidRPr="0089652E">
        <w:rPr>
          <w:rFonts w:ascii="Book Antiqua" w:eastAsia="Book Antiqua" w:hAnsi="Book Antiqua" w:cs="Book Antiqua"/>
          <w:color w:val="000000"/>
        </w:rPr>
        <w:t xml:space="preserve">, De </w:t>
      </w:r>
      <w:proofErr w:type="spellStart"/>
      <w:r w:rsidRPr="0089652E">
        <w:rPr>
          <w:rFonts w:ascii="Book Antiqua" w:eastAsia="Book Antiqua" w:hAnsi="Book Antiqua" w:cs="Book Antiqua"/>
          <w:color w:val="000000"/>
        </w:rPr>
        <w:t>Vlieghere</w:t>
      </w:r>
      <w:proofErr w:type="spellEnd"/>
      <w:r w:rsidRPr="0089652E">
        <w:rPr>
          <w:rFonts w:ascii="Book Antiqua" w:eastAsia="Book Antiqua" w:hAnsi="Book Antiqua" w:cs="Book Antiqua"/>
          <w:color w:val="000000"/>
        </w:rPr>
        <w:t xml:space="preserve"> E, Descamps B, </w:t>
      </w:r>
      <w:proofErr w:type="spellStart"/>
      <w:r w:rsidRPr="0089652E">
        <w:rPr>
          <w:rFonts w:ascii="Book Antiqua" w:eastAsia="Book Antiqua" w:hAnsi="Book Antiqua" w:cs="Book Antiqua"/>
          <w:color w:val="000000"/>
        </w:rPr>
        <w:t>Vanhove</w:t>
      </w:r>
      <w:proofErr w:type="spellEnd"/>
      <w:r w:rsidRPr="0089652E">
        <w:rPr>
          <w:rFonts w:ascii="Book Antiqua" w:eastAsia="Book Antiqua" w:hAnsi="Book Antiqua" w:cs="Book Antiqua"/>
          <w:color w:val="000000"/>
        </w:rPr>
        <w:t xml:space="preserve"> C, </w:t>
      </w:r>
      <w:proofErr w:type="spellStart"/>
      <w:r w:rsidRPr="0089652E">
        <w:rPr>
          <w:rFonts w:ascii="Book Antiqua" w:eastAsia="Book Antiqua" w:hAnsi="Book Antiqua" w:cs="Book Antiqua"/>
          <w:color w:val="000000"/>
        </w:rPr>
        <w:t>Kersemans</w:t>
      </w:r>
      <w:proofErr w:type="spellEnd"/>
      <w:r w:rsidRPr="0089652E">
        <w:rPr>
          <w:rFonts w:ascii="Book Antiqua" w:eastAsia="Book Antiqua" w:hAnsi="Book Antiqua" w:cs="Book Antiqua"/>
          <w:color w:val="000000"/>
        </w:rPr>
        <w:t xml:space="preserve"> K, De Vos F, Goethals I, Brans B, De </w:t>
      </w:r>
      <w:proofErr w:type="spellStart"/>
      <w:r w:rsidRPr="0089652E">
        <w:rPr>
          <w:rFonts w:ascii="Book Antiqua" w:eastAsia="Book Antiqua" w:hAnsi="Book Antiqua" w:cs="Book Antiqua"/>
          <w:color w:val="000000"/>
        </w:rPr>
        <w:t>Wever</w:t>
      </w:r>
      <w:proofErr w:type="spellEnd"/>
      <w:r w:rsidRPr="0089652E">
        <w:rPr>
          <w:rFonts w:ascii="Book Antiqua" w:eastAsia="Book Antiqua" w:hAnsi="Book Antiqua" w:cs="Book Antiqua"/>
          <w:color w:val="000000"/>
        </w:rPr>
        <w:t xml:space="preserve"> O, </w:t>
      </w:r>
      <w:proofErr w:type="spellStart"/>
      <w:r w:rsidRPr="0089652E">
        <w:rPr>
          <w:rFonts w:ascii="Book Antiqua" w:eastAsia="Book Antiqua" w:hAnsi="Book Antiqua" w:cs="Book Antiqua"/>
          <w:color w:val="000000"/>
        </w:rPr>
        <w:t>Ceelen</w:t>
      </w:r>
      <w:proofErr w:type="spellEnd"/>
      <w:r w:rsidRPr="0089652E">
        <w:rPr>
          <w:rFonts w:ascii="Book Antiqua" w:eastAsia="Book Antiqua" w:hAnsi="Book Antiqua" w:cs="Book Antiqua"/>
          <w:color w:val="000000"/>
        </w:rPr>
        <w:t xml:space="preserve"> W, </w:t>
      </w:r>
      <w:proofErr w:type="spellStart"/>
      <w:r w:rsidRPr="0089652E">
        <w:rPr>
          <w:rFonts w:ascii="Book Antiqua" w:eastAsia="Book Antiqua" w:hAnsi="Book Antiqua" w:cs="Book Antiqua"/>
          <w:color w:val="000000"/>
        </w:rPr>
        <w:t>Pattyn</w:t>
      </w:r>
      <w:proofErr w:type="spellEnd"/>
      <w:r w:rsidRPr="0089652E">
        <w:rPr>
          <w:rFonts w:ascii="Book Antiqua" w:eastAsia="Book Antiqua" w:hAnsi="Book Antiqua" w:cs="Book Antiqua"/>
          <w:color w:val="000000"/>
        </w:rPr>
        <w:t xml:space="preserve"> P. Hypoxia imaging with </w:t>
      </w:r>
      <w:r w:rsidRPr="0089652E">
        <w:rPr>
          <w:rFonts w:ascii="Book Antiqua" w:eastAsia="Book Antiqua" w:hAnsi="Book Antiqua" w:cs="Book Antiqua"/>
          <w:color w:val="000000"/>
          <w:szCs w:val="30"/>
          <w:vertAlign w:val="superscript"/>
        </w:rPr>
        <w:t>18</w:t>
      </w:r>
      <w:r w:rsidRPr="0089652E">
        <w:rPr>
          <w:rFonts w:ascii="Book Antiqua" w:eastAsia="Book Antiqua" w:hAnsi="Book Antiqua" w:cs="Book Antiqua"/>
          <w:color w:val="000000"/>
        </w:rPr>
        <w:t xml:space="preserve">F-FAZA PET/CT predicts radiotherapy response in esophageal adenocarcinoma xenografts. </w:t>
      </w:r>
      <w:proofErr w:type="spellStart"/>
      <w:r w:rsidRPr="0089652E">
        <w:rPr>
          <w:rFonts w:ascii="Book Antiqua" w:eastAsia="Book Antiqua" w:hAnsi="Book Antiqua" w:cs="Book Antiqua"/>
          <w:i/>
          <w:iCs/>
          <w:color w:val="000000"/>
        </w:rPr>
        <w:t>Radiat</w:t>
      </w:r>
      <w:proofErr w:type="spellEnd"/>
      <w:r w:rsidRPr="0089652E">
        <w:rPr>
          <w:rFonts w:ascii="Book Antiqua" w:eastAsia="Book Antiqua" w:hAnsi="Book Antiqua" w:cs="Book Antiqua"/>
          <w:i/>
          <w:iCs/>
          <w:color w:val="000000"/>
        </w:rPr>
        <w:t xml:space="preserve"> Oncol</w:t>
      </w:r>
      <w:r w:rsidRPr="0089652E">
        <w:rPr>
          <w:rFonts w:ascii="Book Antiqua" w:eastAsia="Book Antiqua" w:hAnsi="Book Antiqua" w:cs="Book Antiqua"/>
          <w:color w:val="000000"/>
        </w:rPr>
        <w:t xml:space="preserve"> 2018; </w:t>
      </w:r>
      <w:r w:rsidRPr="0089652E">
        <w:rPr>
          <w:rFonts w:ascii="Book Antiqua" w:eastAsia="Book Antiqua" w:hAnsi="Book Antiqua" w:cs="Book Antiqua"/>
          <w:b/>
          <w:bCs/>
          <w:color w:val="000000"/>
        </w:rPr>
        <w:t>13</w:t>
      </w:r>
      <w:r w:rsidRPr="0089652E">
        <w:rPr>
          <w:rFonts w:ascii="Book Antiqua" w:eastAsia="Book Antiqua" w:hAnsi="Book Antiqua" w:cs="Book Antiqua"/>
          <w:color w:val="000000"/>
        </w:rPr>
        <w:t>: 39 [PMID: 29514673 DOI: 10.1186/s13014-018-0984-3]</w:t>
      </w:r>
    </w:p>
    <w:p w14:paraId="2A1BB888"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167 </w:t>
      </w:r>
      <w:proofErr w:type="spellStart"/>
      <w:r w:rsidRPr="0089652E">
        <w:rPr>
          <w:rFonts w:ascii="Book Antiqua" w:eastAsia="Book Antiqua" w:hAnsi="Book Antiqua" w:cs="Book Antiqua"/>
          <w:b/>
          <w:bCs/>
          <w:color w:val="000000"/>
        </w:rPr>
        <w:t>Klaassen</w:t>
      </w:r>
      <w:proofErr w:type="spellEnd"/>
      <w:r w:rsidRPr="0089652E">
        <w:rPr>
          <w:rFonts w:ascii="Book Antiqua" w:eastAsia="Book Antiqua" w:hAnsi="Book Antiqua" w:cs="Book Antiqua"/>
          <w:b/>
          <w:bCs/>
          <w:color w:val="000000"/>
        </w:rPr>
        <w:t xml:space="preserve"> R</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Bennink</w:t>
      </w:r>
      <w:proofErr w:type="spellEnd"/>
      <w:r w:rsidRPr="0089652E">
        <w:rPr>
          <w:rFonts w:ascii="Book Antiqua" w:eastAsia="Book Antiqua" w:hAnsi="Book Antiqua" w:cs="Book Antiqua"/>
          <w:color w:val="000000"/>
        </w:rPr>
        <w:t xml:space="preserve"> RJ, van </w:t>
      </w:r>
      <w:proofErr w:type="spellStart"/>
      <w:r w:rsidRPr="0089652E">
        <w:rPr>
          <w:rFonts w:ascii="Book Antiqua" w:eastAsia="Book Antiqua" w:hAnsi="Book Antiqua" w:cs="Book Antiqua"/>
          <w:color w:val="000000"/>
        </w:rPr>
        <w:t>Tienhoven</w:t>
      </w:r>
      <w:proofErr w:type="spellEnd"/>
      <w:r w:rsidRPr="0089652E">
        <w:rPr>
          <w:rFonts w:ascii="Book Antiqua" w:eastAsia="Book Antiqua" w:hAnsi="Book Antiqua" w:cs="Book Antiqua"/>
          <w:color w:val="000000"/>
        </w:rPr>
        <w:t xml:space="preserve"> G, </w:t>
      </w:r>
      <w:proofErr w:type="spellStart"/>
      <w:r w:rsidRPr="0089652E">
        <w:rPr>
          <w:rFonts w:ascii="Book Antiqua" w:eastAsia="Book Antiqua" w:hAnsi="Book Antiqua" w:cs="Book Antiqua"/>
          <w:color w:val="000000"/>
        </w:rPr>
        <w:t>Bijlsma</w:t>
      </w:r>
      <w:proofErr w:type="spellEnd"/>
      <w:r w:rsidRPr="0089652E">
        <w:rPr>
          <w:rFonts w:ascii="Book Antiqua" w:eastAsia="Book Antiqua" w:hAnsi="Book Antiqua" w:cs="Book Antiqua"/>
          <w:color w:val="000000"/>
        </w:rPr>
        <w:t xml:space="preserve"> MF, </w:t>
      </w:r>
      <w:proofErr w:type="spellStart"/>
      <w:r w:rsidRPr="0089652E">
        <w:rPr>
          <w:rFonts w:ascii="Book Antiqua" w:eastAsia="Book Antiqua" w:hAnsi="Book Antiqua" w:cs="Book Antiqua"/>
          <w:color w:val="000000"/>
        </w:rPr>
        <w:t>Besselink</w:t>
      </w:r>
      <w:proofErr w:type="spellEnd"/>
      <w:r w:rsidRPr="0089652E">
        <w:rPr>
          <w:rFonts w:ascii="Book Antiqua" w:eastAsia="Book Antiqua" w:hAnsi="Book Antiqua" w:cs="Book Antiqua"/>
          <w:color w:val="000000"/>
        </w:rPr>
        <w:t xml:space="preserve"> MG, van Berge </w:t>
      </w:r>
      <w:proofErr w:type="spellStart"/>
      <w:r w:rsidRPr="0089652E">
        <w:rPr>
          <w:rFonts w:ascii="Book Antiqua" w:eastAsia="Book Antiqua" w:hAnsi="Book Antiqua" w:cs="Book Antiqua"/>
          <w:color w:val="000000"/>
        </w:rPr>
        <w:t>Henegouwen</w:t>
      </w:r>
      <w:proofErr w:type="spellEnd"/>
      <w:r w:rsidRPr="0089652E">
        <w:rPr>
          <w:rFonts w:ascii="Book Antiqua" w:eastAsia="Book Antiqua" w:hAnsi="Book Antiqua" w:cs="Book Antiqua"/>
          <w:color w:val="000000"/>
        </w:rPr>
        <w:t xml:space="preserve"> MI, </w:t>
      </w:r>
      <w:proofErr w:type="spellStart"/>
      <w:r w:rsidRPr="0089652E">
        <w:rPr>
          <w:rFonts w:ascii="Book Antiqua" w:eastAsia="Book Antiqua" w:hAnsi="Book Antiqua" w:cs="Book Antiqua"/>
          <w:color w:val="000000"/>
        </w:rPr>
        <w:t>Wilmink</w:t>
      </w:r>
      <w:proofErr w:type="spellEnd"/>
      <w:r w:rsidRPr="0089652E">
        <w:rPr>
          <w:rFonts w:ascii="Book Antiqua" w:eastAsia="Book Antiqua" w:hAnsi="Book Antiqua" w:cs="Book Antiqua"/>
          <w:color w:val="000000"/>
        </w:rPr>
        <w:t xml:space="preserve"> JW, </w:t>
      </w:r>
      <w:proofErr w:type="spellStart"/>
      <w:r w:rsidRPr="0089652E">
        <w:rPr>
          <w:rFonts w:ascii="Book Antiqua" w:eastAsia="Book Antiqua" w:hAnsi="Book Antiqua" w:cs="Book Antiqua"/>
          <w:color w:val="000000"/>
        </w:rPr>
        <w:t>Nederveen</w:t>
      </w:r>
      <w:proofErr w:type="spellEnd"/>
      <w:r w:rsidRPr="0089652E">
        <w:rPr>
          <w:rFonts w:ascii="Book Antiqua" w:eastAsia="Book Antiqua" w:hAnsi="Book Antiqua" w:cs="Book Antiqua"/>
          <w:color w:val="000000"/>
        </w:rPr>
        <w:t xml:space="preserve"> AJ, Windhorst AD, Hulshof MC, van </w:t>
      </w:r>
      <w:proofErr w:type="spellStart"/>
      <w:r w:rsidRPr="0089652E">
        <w:rPr>
          <w:rFonts w:ascii="Book Antiqua" w:eastAsia="Book Antiqua" w:hAnsi="Book Antiqua" w:cs="Book Antiqua"/>
          <w:color w:val="000000"/>
        </w:rPr>
        <w:t>Laarhoven</w:t>
      </w:r>
      <w:proofErr w:type="spellEnd"/>
      <w:r w:rsidRPr="0089652E">
        <w:rPr>
          <w:rFonts w:ascii="Book Antiqua" w:eastAsia="Book Antiqua" w:hAnsi="Book Antiqua" w:cs="Book Antiqua"/>
          <w:color w:val="000000"/>
        </w:rPr>
        <w:t xml:space="preserve"> HW. Feasibility and repeatability of PET with the hypoxia tracer [(18</w:t>
      </w:r>
      <w:proofErr w:type="gramStart"/>
      <w:r w:rsidRPr="0089652E">
        <w:rPr>
          <w:rFonts w:ascii="Book Antiqua" w:eastAsia="Book Antiqua" w:hAnsi="Book Antiqua" w:cs="Book Antiqua"/>
          <w:color w:val="000000"/>
        </w:rPr>
        <w:t>)F]HX</w:t>
      </w:r>
      <w:proofErr w:type="gramEnd"/>
      <w:r w:rsidRPr="0089652E">
        <w:rPr>
          <w:rFonts w:ascii="Book Antiqua" w:eastAsia="Book Antiqua" w:hAnsi="Book Antiqua" w:cs="Book Antiqua"/>
          <w:color w:val="000000"/>
        </w:rPr>
        <w:t xml:space="preserve">4 in </w:t>
      </w:r>
      <w:proofErr w:type="spellStart"/>
      <w:r w:rsidRPr="0089652E">
        <w:rPr>
          <w:rFonts w:ascii="Book Antiqua" w:eastAsia="Book Antiqua" w:hAnsi="Book Antiqua" w:cs="Book Antiqua"/>
          <w:color w:val="000000"/>
        </w:rPr>
        <w:t>oesophageal</w:t>
      </w:r>
      <w:proofErr w:type="spellEnd"/>
      <w:r w:rsidRPr="0089652E">
        <w:rPr>
          <w:rFonts w:ascii="Book Antiqua" w:eastAsia="Book Antiqua" w:hAnsi="Book Antiqua" w:cs="Book Antiqua"/>
          <w:color w:val="000000"/>
        </w:rPr>
        <w:t xml:space="preserve"> and pancreatic cancer. </w:t>
      </w:r>
      <w:proofErr w:type="spellStart"/>
      <w:r w:rsidRPr="0089652E">
        <w:rPr>
          <w:rFonts w:ascii="Book Antiqua" w:eastAsia="Book Antiqua" w:hAnsi="Book Antiqua" w:cs="Book Antiqua"/>
          <w:i/>
          <w:iCs/>
          <w:color w:val="000000"/>
        </w:rPr>
        <w:t>Radiother</w:t>
      </w:r>
      <w:proofErr w:type="spellEnd"/>
      <w:r w:rsidRPr="0089652E">
        <w:rPr>
          <w:rFonts w:ascii="Book Antiqua" w:eastAsia="Book Antiqua" w:hAnsi="Book Antiqua" w:cs="Book Antiqua"/>
          <w:i/>
          <w:iCs/>
          <w:color w:val="000000"/>
        </w:rPr>
        <w:t xml:space="preserve"> Oncol</w:t>
      </w:r>
      <w:r w:rsidRPr="0089652E">
        <w:rPr>
          <w:rFonts w:ascii="Book Antiqua" w:eastAsia="Book Antiqua" w:hAnsi="Book Antiqua" w:cs="Book Antiqua"/>
          <w:color w:val="000000"/>
        </w:rPr>
        <w:t xml:space="preserve"> 2015; </w:t>
      </w:r>
      <w:r w:rsidRPr="0089652E">
        <w:rPr>
          <w:rFonts w:ascii="Book Antiqua" w:eastAsia="Book Antiqua" w:hAnsi="Book Antiqua" w:cs="Book Antiqua"/>
          <w:b/>
          <w:bCs/>
          <w:color w:val="000000"/>
        </w:rPr>
        <w:t>116</w:t>
      </w:r>
      <w:r w:rsidRPr="0089652E">
        <w:rPr>
          <w:rFonts w:ascii="Book Antiqua" w:eastAsia="Book Antiqua" w:hAnsi="Book Antiqua" w:cs="Book Antiqua"/>
          <w:color w:val="000000"/>
        </w:rPr>
        <w:t>: 94-99 [PMID: 26049919 DOI: 10.1016/j.radonc.2015.05.009]</w:t>
      </w:r>
    </w:p>
    <w:p w14:paraId="0482F74D"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168 </w:t>
      </w:r>
      <w:proofErr w:type="spellStart"/>
      <w:r w:rsidRPr="0089652E">
        <w:rPr>
          <w:rFonts w:ascii="Book Antiqua" w:eastAsia="Book Antiqua" w:hAnsi="Book Antiqua" w:cs="Book Antiqua"/>
          <w:b/>
          <w:bCs/>
          <w:color w:val="000000"/>
        </w:rPr>
        <w:t>Pastorekova</w:t>
      </w:r>
      <w:proofErr w:type="spellEnd"/>
      <w:r w:rsidRPr="0089652E">
        <w:rPr>
          <w:rFonts w:ascii="Book Antiqua" w:eastAsia="Book Antiqua" w:hAnsi="Book Antiqua" w:cs="Book Antiqua"/>
          <w:b/>
          <w:bCs/>
          <w:color w:val="000000"/>
        </w:rPr>
        <w:t xml:space="preserve"> S</w:t>
      </w:r>
      <w:r w:rsidRPr="0089652E">
        <w:rPr>
          <w:rFonts w:ascii="Book Antiqua" w:eastAsia="Book Antiqua" w:hAnsi="Book Antiqua" w:cs="Book Antiqua"/>
          <w:color w:val="000000"/>
        </w:rPr>
        <w:t xml:space="preserve">, Gillies RJ. The role of carbonic anhydrase IX in cancer development: links to hypoxia, acidosis, and beyond. </w:t>
      </w:r>
      <w:r w:rsidRPr="0089652E">
        <w:rPr>
          <w:rFonts w:ascii="Book Antiqua" w:eastAsia="Book Antiqua" w:hAnsi="Book Antiqua" w:cs="Book Antiqua"/>
          <w:i/>
          <w:iCs/>
          <w:color w:val="000000"/>
        </w:rPr>
        <w:t>Cancer Metastasis Rev</w:t>
      </w:r>
      <w:r w:rsidRPr="0089652E">
        <w:rPr>
          <w:rFonts w:ascii="Book Antiqua" w:eastAsia="Book Antiqua" w:hAnsi="Book Antiqua" w:cs="Book Antiqua"/>
          <w:color w:val="000000"/>
        </w:rPr>
        <w:t xml:space="preserve"> 2019; </w:t>
      </w:r>
      <w:r w:rsidRPr="0089652E">
        <w:rPr>
          <w:rFonts w:ascii="Book Antiqua" w:eastAsia="Book Antiqua" w:hAnsi="Book Antiqua" w:cs="Book Antiqua"/>
          <w:b/>
          <w:bCs/>
          <w:color w:val="000000"/>
        </w:rPr>
        <w:t>38</w:t>
      </w:r>
      <w:r w:rsidRPr="0089652E">
        <w:rPr>
          <w:rFonts w:ascii="Book Antiqua" w:eastAsia="Book Antiqua" w:hAnsi="Book Antiqua" w:cs="Book Antiqua"/>
          <w:color w:val="000000"/>
        </w:rPr>
        <w:t>: 65-77 [PMID: 31076951 DOI: 10.1007/s10555-019-09799-0]</w:t>
      </w:r>
    </w:p>
    <w:p w14:paraId="2F55F9CC"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169 </w:t>
      </w:r>
      <w:proofErr w:type="spellStart"/>
      <w:r w:rsidRPr="0089652E">
        <w:rPr>
          <w:rFonts w:ascii="Book Antiqua" w:eastAsia="Book Antiqua" w:hAnsi="Book Antiqua" w:cs="Book Antiqua"/>
          <w:b/>
          <w:bCs/>
          <w:color w:val="000000"/>
        </w:rPr>
        <w:t>Chiche</w:t>
      </w:r>
      <w:proofErr w:type="spellEnd"/>
      <w:r w:rsidRPr="0089652E">
        <w:rPr>
          <w:rFonts w:ascii="Book Antiqua" w:eastAsia="Book Antiqua" w:hAnsi="Book Antiqua" w:cs="Book Antiqua"/>
          <w:b/>
          <w:bCs/>
          <w:color w:val="000000"/>
        </w:rPr>
        <w:t xml:space="preserve"> J</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Ilc</w:t>
      </w:r>
      <w:proofErr w:type="spellEnd"/>
      <w:r w:rsidRPr="0089652E">
        <w:rPr>
          <w:rFonts w:ascii="Book Antiqua" w:eastAsia="Book Antiqua" w:hAnsi="Book Antiqua" w:cs="Book Antiqua"/>
          <w:color w:val="000000"/>
        </w:rPr>
        <w:t xml:space="preserve"> K, </w:t>
      </w:r>
      <w:proofErr w:type="spellStart"/>
      <w:r w:rsidRPr="0089652E">
        <w:rPr>
          <w:rFonts w:ascii="Book Antiqua" w:eastAsia="Book Antiqua" w:hAnsi="Book Antiqua" w:cs="Book Antiqua"/>
          <w:color w:val="000000"/>
        </w:rPr>
        <w:t>Laferrière</w:t>
      </w:r>
      <w:proofErr w:type="spellEnd"/>
      <w:r w:rsidRPr="0089652E">
        <w:rPr>
          <w:rFonts w:ascii="Book Antiqua" w:eastAsia="Book Antiqua" w:hAnsi="Book Antiqua" w:cs="Book Antiqua"/>
          <w:color w:val="000000"/>
        </w:rPr>
        <w:t xml:space="preserve"> J, Trottier E, Dayan F, </w:t>
      </w:r>
      <w:proofErr w:type="spellStart"/>
      <w:r w:rsidRPr="0089652E">
        <w:rPr>
          <w:rFonts w:ascii="Book Antiqua" w:eastAsia="Book Antiqua" w:hAnsi="Book Antiqua" w:cs="Book Antiqua"/>
          <w:color w:val="000000"/>
        </w:rPr>
        <w:t>Mazure</w:t>
      </w:r>
      <w:proofErr w:type="spellEnd"/>
      <w:r w:rsidRPr="0089652E">
        <w:rPr>
          <w:rFonts w:ascii="Book Antiqua" w:eastAsia="Book Antiqua" w:hAnsi="Book Antiqua" w:cs="Book Antiqua"/>
          <w:color w:val="000000"/>
        </w:rPr>
        <w:t xml:space="preserve"> NM, Brahimi-Horn MC, </w:t>
      </w:r>
      <w:proofErr w:type="spellStart"/>
      <w:r w:rsidRPr="0089652E">
        <w:rPr>
          <w:rFonts w:ascii="Book Antiqua" w:eastAsia="Book Antiqua" w:hAnsi="Book Antiqua" w:cs="Book Antiqua"/>
          <w:color w:val="000000"/>
        </w:rPr>
        <w:t>Pouysségur</w:t>
      </w:r>
      <w:proofErr w:type="spellEnd"/>
      <w:r w:rsidRPr="0089652E">
        <w:rPr>
          <w:rFonts w:ascii="Book Antiqua" w:eastAsia="Book Antiqua" w:hAnsi="Book Antiqua" w:cs="Book Antiqua"/>
          <w:color w:val="000000"/>
        </w:rPr>
        <w:t xml:space="preserve"> J. Hypoxia-inducible carbonic anhydrase IX and XII promote tumor cell growth by counteracting acidosis through the regulation of the intracellular </w:t>
      </w:r>
      <w:proofErr w:type="spellStart"/>
      <w:r w:rsidRPr="0089652E">
        <w:rPr>
          <w:rFonts w:ascii="Book Antiqua" w:eastAsia="Book Antiqua" w:hAnsi="Book Antiqua" w:cs="Book Antiqua"/>
          <w:color w:val="000000"/>
        </w:rPr>
        <w:t>pH.</w:t>
      </w:r>
      <w:proofErr w:type="spellEnd"/>
      <w:r w:rsidRPr="0089652E">
        <w:rPr>
          <w:rFonts w:ascii="Book Antiqua" w:eastAsia="Book Antiqua" w:hAnsi="Book Antiqua" w:cs="Book Antiqua"/>
          <w:color w:val="000000"/>
        </w:rPr>
        <w:t xml:space="preserve"> </w:t>
      </w:r>
      <w:r w:rsidRPr="0089652E">
        <w:rPr>
          <w:rFonts w:ascii="Book Antiqua" w:eastAsia="Book Antiqua" w:hAnsi="Book Antiqua" w:cs="Book Antiqua"/>
          <w:i/>
          <w:iCs/>
          <w:color w:val="000000"/>
        </w:rPr>
        <w:t>Cancer Res</w:t>
      </w:r>
      <w:r w:rsidRPr="0089652E">
        <w:rPr>
          <w:rFonts w:ascii="Book Antiqua" w:eastAsia="Book Antiqua" w:hAnsi="Book Antiqua" w:cs="Book Antiqua"/>
          <w:color w:val="000000"/>
        </w:rPr>
        <w:t xml:space="preserve"> 2009; </w:t>
      </w:r>
      <w:r w:rsidRPr="0089652E">
        <w:rPr>
          <w:rFonts w:ascii="Book Antiqua" w:eastAsia="Book Antiqua" w:hAnsi="Book Antiqua" w:cs="Book Antiqua"/>
          <w:b/>
          <w:bCs/>
          <w:color w:val="000000"/>
        </w:rPr>
        <w:t>69</w:t>
      </w:r>
      <w:r w:rsidRPr="0089652E">
        <w:rPr>
          <w:rFonts w:ascii="Book Antiqua" w:eastAsia="Book Antiqua" w:hAnsi="Book Antiqua" w:cs="Book Antiqua"/>
          <w:color w:val="000000"/>
        </w:rPr>
        <w:t>: 358-368 [PMID: 19118021 DOI: 10.1158/0008-5472.CAN-08-2470]</w:t>
      </w:r>
    </w:p>
    <w:p w14:paraId="105CE320"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170 </w:t>
      </w:r>
      <w:proofErr w:type="spellStart"/>
      <w:r w:rsidRPr="0089652E">
        <w:rPr>
          <w:rFonts w:ascii="Book Antiqua" w:eastAsia="Book Antiqua" w:hAnsi="Book Antiqua" w:cs="Book Antiqua"/>
          <w:b/>
          <w:bCs/>
          <w:color w:val="000000"/>
        </w:rPr>
        <w:t>Birner</w:t>
      </w:r>
      <w:proofErr w:type="spellEnd"/>
      <w:r w:rsidRPr="0089652E">
        <w:rPr>
          <w:rFonts w:ascii="Book Antiqua" w:eastAsia="Book Antiqua" w:hAnsi="Book Antiqua" w:cs="Book Antiqua"/>
          <w:b/>
          <w:bCs/>
          <w:color w:val="000000"/>
        </w:rPr>
        <w:t xml:space="preserve"> P</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Jesch</w:t>
      </w:r>
      <w:proofErr w:type="spellEnd"/>
      <w:r w:rsidRPr="0089652E">
        <w:rPr>
          <w:rFonts w:ascii="Book Antiqua" w:eastAsia="Book Antiqua" w:hAnsi="Book Antiqua" w:cs="Book Antiqua"/>
          <w:color w:val="000000"/>
        </w:rPr>
        <w:t xml:space="preserve"> B, Friedrich J, </w:t>
      </w:r>
      <w:proofErr w:type="spellStart"/>
      <w:r w:rsidRPr="0089652E">
        <w:rPr>
          <w:rFonts w:ascii="Book Antiqua" w:eastAsia="Book Antiqua" w:hAnsi="Book Antiqua" w:cs="Book Antiqua"/>
          <w:color w:val="000000"/>
        </w:rPr>
        <w:t>Riegler</w:t>
      </w:r>
      <w:proofErr w:type="spellEnd"/>
      <w:r w:rsidRPr="0089652E">
        <w:rPr>
          <w:rFonts w:ascii="Book Antiqua" w:eastAsia="Book Antiqua" w:hAnsi="Book Antiqua" w:cs="Book Antiqua"/>
          <w:color w:val="000000"/>
        </w:rPr>
        <w:t xml:space="preserve"> M, </w:t>
      </w:r>
      <w:proofErr w:type="spellStart"/>
      <w:r w:rsidRPr="0089652E">
        <w:rPr>
          <w:rFonts w:ascii="Book Antiqua" w:eastAsia="Book Antiqua" w:hAnsi="Book Antiqua" w:cs="Book Antiqua"/>
          <w:color w:val="000000"/>
        </w:rPr>
        <w:t>Zacherl</w:t>
      </w:r>
      <w:proofErr w:type="spellEnd"/>
      <w:r w:rsidRPr="0089652E">
        <w:rPr>
          <w:rFonts w:ascii="Book Antiqua" w:eastAsia="Book Antiqua" w:hAnsi="Book Antiqua" w:cs="Book Antiqua"/>
          <w:color w:val="000000"/>
        </w:rPr>
        <w:t xml:space="preserve"> J, </w:t>
      </w:r>
      <w:proofErr w:type="spellStart"/>
      <w:r w:rsidRPr="0089652E">
        <w:rPr>
          <w:rFonts w:ascii="Book Antiqua" w:eastAsia="Book Antiqua" w:hAnsi="Book Antiqua" w:cs="Book Antiqua"/>
          <w:color w:val="000000"/>
        </w:rPr>
        <w:t>Hejna</w:t>
      </w:r>
      <w:proofErr w:type="spellEnd"/>
      <w:r w:rsidRPr="0089652E">
        <w:rPr>
          <w:rFonts w:ascii="Book Antiqua" w:eastAsia="Book Antiqua" w:hAnsi="Book Antiqua" w:cs="Book Antiqua"/>
          <w:color w:val="000000"/>
        </w:rPr>
        <w:t xml:space="preserve"> M, </w:t>
      </w:r>
      <w:proofErr w:type="spellStart"/>
      <w:r w:rsidRPr="0089652E">
        <w:rPr>
          <w:rFonts w:ascii="Book Antiqua" w:eastAsia="Book Antiqua" w:hAnsi="Book Antiqua" w:cs="Book Antiqua"/>
          <w:color w:val="000000"/>
        </w:rPr>
        <w:t>Wrba</w:t>
      </w:r>
      <w:proofErr w:type="spellEnd"/>
      <w:r w:rsidRPr="0089652E">
        <w:rPr>
          <w:rFonts w:ascii="Book Antiqua" w:eastAsia="Book Antiqua" w:hAnsi="Book Antiqua" w:cs="Book Antiqua"/>
          <w:color w:val="000000"/>
        </w:rPr>
        <w:t xml:space="preserve"> F, </w:t>
      </w:r>
      <w:proofErr w:type="spellStart"/>
      <w:r w:rsidRPr="0089652E">
        <w:rPr>
          <w:rFonts w:ascii="Book Antiqua" w:eastAsia="Book Antiqua" w:hAnsi="Book Antiqua" w:cs="Book Antiqua"/>
          <w:color w:val="000000"/>
        </w:rPr>
        <w:t>Schultheis</w:t>
      </w:r>
      <w:proofErr w:type="spellEnd"/>
      <w:r w:rsidRPr="0089652E">
        <w:rPr>
          <w:rFonts w:ascii="Book Antiqua" w:eastAsia="Book Antiqua" w:hAnsi="Book Antiqua" w:cs="Book Antiqua"/>
          <w:color w:val="000000"/>
        </w:rPr>
        <w:t xml:space="preserve"> A, </w:t>
      </w:r>
      <w:proofErr w:type="spellStart"/>
      <w:r w:rsidRPr="0089652E">
        <w:rPr>
          <w:rFonts w:ascii="Book Antiqua" w:eastAsia="Book Antiqua" w:hAnsi="Book Antiqua" w:cs="Book Antiqua"/>
          <w:color w:val="000000"/>
        </w:rPr>
        <w:t>Schoppmann</w:t>
      </w:r>
      <w:proofErr w:type="spellEnd"/>
      <w:r w:rsidRPr="0089652E">
        <w:rPr>
          <w:rFonts w:ascii="Book Antiqua" w:eastAsia="Book Antiqua" w:hAnsi="Book Antiqua" w:cs="Book Antiqua"/>
          <w:color w:val="000000"/>
        </w:rPr>
        <w:t xml:space="preserve"> SF. Carbonic anhydrase IX overexpression is associated with diminished prognosis in esophageal cancer and correlates with Her-2 expression. </w:t>
      </w:r>
      <w:r w:rsidRPr="0089652E">
        <w:rPr>
          <w:rFonts w:ascii="Book Antiqua" w:eastAsia="Book Antiqua" w:hAnsi="Book Antiqua" w:cs="Book Antiqua"/>
          <w:i/>
          <w:iCs/>
          <w:color w:val="000000"/>
        </w:rPr>
        <w:t>Ann Surg Oncol</w:t>
      </w:r>
      <w:r w:rsidRPr="0089652E">
        <w:rPr>
          <w:rFonts w:ascii="Book Antiqua" w:eastAsia="Book Antiqua" w:hAnsi="Book Antiqua" w:cs="Book Antiqua"/>
          <w:color w:val="000000"/>
        </w:rPr>
        <w:t xml:space="preserve"> 2011; </w:t>
      </w:r>
      <w:r w:rsidRPr="0089652E">
        <w:rPr>
          <w:rFonts w:ascii="Book Antiqua" w:eastAsia="Book Antiqua" w:hAnsi="Book Antiqua" w:cs="Book Antiqua"/>
          <w:b/>
          <w:bCs/>
          <w:color w:val="000000"/>
        </w:rPr>
        <w:t>18</w:t>
      </w:r>
      <w:r w:rsidRPr="0089652E">
        <w:rPr>
          <w:rFonts w:ascii="Book Antiqua" w:eastAsia="Book Antiqua" w:hAnsi="Book Antiqua" w:cs="Book Antiqua"/>
          <w:color w:val="000000"/>
        </w:rPr>
        <w:t>: 3330-3337 [PMID: 21519917 DOI: 10.1245/s10434-011-1730-3]</w:t>
      </w:r>
    </w:p>
    <w:p w14:paraId="5681F833" w14:textId="77777777" w:rsidR="00A77B3E" w:rsidRPr="0089652E" w:rsidRDefault="009E152E">
      <w:pPr>
        <w:spacing w:line="360" w:lineRule="auto"/>
        <w:jc w:val="both"/>
      </w:pPr>
      <w:r w:rsidRPr="0089652E">
        <w:rPr>
          <w:rFonts w:ascii="Book Antiqua" w:eastAsia="Book Antiqua" w:hAnsi="Book Antiqua" w:cs="Book Antiqua"/>
          <w:color w:val="000000"/>
        </w:rPr>
        <w:lastRenderedPageBreak/>
        <w:t xml:space="preserve">171 </w:t>
      </w:r>
      <w:r w:rsidRPr="0089652E">
        <w:rPr>
          <w:rFonts w:ascii="Book Antiqua" w:eastAsia="Book Antiqua" w:hAnsi="Book Antiqua" w:cs="Book Antiqua"/>
          <w:b/>
          <w:bCs/>
          <w:color w:val="000000"/>
        </w:rPr>
        <w:t>Griffiths EA</w:t>
      </w:r>
      <w:r w:rsidRPr="0089652E">
        <w:rPr>
          <w:rFonts w:ascii="Book Antiqua" w:eastAsia="Book Antiqua" w:hAnsi="Book Antiqua" w:cs="Book Antiqua"/>
          <w:color w:val="000000"/>
        </w:rPr>
        <w:t xml:space="preserve">, Pritchard SA, Valentine HR, </w:t>
      </w:r>
      <w:proofErr w:type="spellStart"/>
      <w:r w:rsidRPr="0089652E">
        <w:rPr>
          <w:rFonts w:ascii="Book Antiqua" w:eastAsia="Book Antiqua" w:hAnsi="Book Antiqua" w:cs="Book Antiqua"/>
          <w:color w:val="000000"/>
        </w:rPr>
        <w:t>Whitchelo</w:t>
      </w:r>
      <w:proofErr w:type="spellEnd"/>
      <w:r w:rsidRPr="0089652E">
        <w:rPr>
          <w:rFonts w:ascii="Book Antiqua" w:eastAsia="Book Antiqua" w:hAnsi="Book Antiqua" w:cs="Book Antiqua"/>
          <w:color w:val="000000"/>
        </w:rPr>
        <w:t xml:space="preserve"> N, Bishop PW, Ebert MP, Price PM, Welch IM, West CM. Hypoxia-inducible factor-1alpha expression in the gastric carcinogenesis sequence and its prognostic role in gastric and gastro-</w:t>
      </w:r>
      <w:proofErr w:type="spellStart"/>
      <w:r w:rsidRPr="0089652E">
        <w:rPr>
          <w:rFonts w:ascii="Book Antiqua" w:eastAsia="Book Antiqua" w:hAnsi="Book Antiqua" w:cs="Book Antiqua"/>
          <w:color w:val="000000"/>
        </w:rPr>
        <w:t>oesophageal</w:t>
      </w:r>
      <w:proofErr w:type="spellEnd"/>
      <w:r w:rsidRPr="0089652E">
        <w:rPr>
          <w:rFonts w:ascii="Book Antiqua" w:eastAsia="Book Antiqua" w:hAnsi="Book Antiqua" w:cs="Book Antiqua"/>
          <w:color w:val="000000"/>
        </w:rPr>
        <w:t xml:space="preserve"> adenocarcinomas. </w:t>
      </w:r>
      <w:r w:rsidRPr="0089652E">
        <w:rPr>
          <w:rFonts w:ascii="Book Antiqua" w:eastAsia="Book Antiqua" w:hAnsi="Book Antiqua" w:cs="Book Antiqua"/>
          <w:i/>
          <w:iCs/>
          <w:color w:val="000000"/>
        </w:rPr>
        <w:t>Br J Cancer</w:t>
      </w:r>
      <w:r w:rsidRPr="0089652E">
        <w:rPr>
          <w:rFonts w:ascii="Book Antiqua" w:eastAsia="Book Antiqua" w:hAnsi="Book Antiqua" w:cs="Book Antiqua"/>
          <w:color w:val="000000"/>
        </w:rPr>
        <w:t xml:space="preserve"> 2007; </w:t>
      </w:r>
      <w:r w:rsidRPr="0089652E">
        <w:rPr>
          <w:rFonts w:ascii="Book Antiqua" w:eastAsia="Book Antiqua" w:hAnsi="Book Antiqua" w:cs="Book Antiqua"/>
          <w:b/>
          <w:bCs/>
          <w:color w:val="000000"/>
        </w:rPr>
        <w:t>96</w:t>
      </w:r>
      <w:r w:rsidRPr="0089652E">
        <w:rPr>
          <w:rFonts w:ascii="Book Antiqua" w:eastAsia="Book Antiqua" w:hAnsi="Book Antiqua" w:cs="Book Antiqua"/>
          <w:color w:val="000000"/>
        </w:rPr>
        <w:t>: 95-103 [PMID: 17179985 DOI: 10.1038/sj.bjc.6603524]</w:t>
      </w:r>
    </w:p>
    <w:p w14:paraId="531B917F"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172 </w:t>
      </w:r>
      <w:proofErr w:type="spellStart"/>
      <w:r w:rsidRPr="0089652E">
        <w:rPr>
          <w:rFonts w:ascii="Book Antiqua" w:eastAsia="Book Antiqua" w:hAnsi="Book Antiqua" w:cs="Book Antiqua"/>
          <w:b/>
          <w:bCs/>
          <w:color w:val="000000"/>
        </w:rPr>
        <w:t>Sauerbrei</w:t>
      </w:r>
      <w:proofErr w:type="spellEnd"/>
      <w:r w:rsidRPr="0089652E">
        <w:rPr>
          <w:rFonts w:ascii="Book Antiqua" w:eastAsia="Book Antiqua" w:hAnsi="Book Antiqua" w:cs="Book Antiqua"/>
          <w:b/>
          <w:bCs/>
          <w:color w:val="000000"/>
        </w:rPr>
        <w:t xml:space="preserve"> W</w:t>
      </w:r>
      <w:r w:rsidRPr="0089652E">
        <w:rPr>
          <w:rFonts w:ascii="Book Antiqua" w:eastAsia="Book Antiqua" w:hAnsi="Book Antiqua" w:cs="Book Antiqua"/>
          <w:color w:val="000000"/>
        </w:rPr>
        <w:t xml:space="preserve">, Taube SE, McShane LM, </w:t>
      </w:r>
      <w:proofErr w:type="spellStart"/>
      <w:r w:rsidRPr="0089652E">
        <w:rPr>
          <w:rFonts w:ascii="Book Antiqua" w:eastAsia="Book Antiqua" w:hAnsi="Book Antiqua" w:cs="Book Antiqua"/>
          <w:color w:val="000000"/>
        </w:rPr>
        <w:t>Cavenagh</w:t>
      </w:r>
      <w:proofErr w:type="spellEnd"/>
      <w:r w:rsidRPr="0089652E">
        <w:rPr>
          <w:rFonts w:ascii="Book Antiqua" w:eastAsia="Book Antiqua" w:hAnsi="Book Antiqua" w:cs="Book Antiqua"/>
          <w:color w:val="000000"/>
        </w:rPr>
        <w:t xml:space="preserve"> MM, Altman DG. Reporting Recommendations for Tumor Marker Prognostic Studies (REMARK): An Abridged Explanation and Elaboration. </w:t>
      </w:r>
      <w:r w:rsidRPr="0089652E">
        <w:rPr>
          <w:rFonts w:ascii="Book Antiqua" w:eastAsia="Book Antiqua" w:hAnsi="Book Antiqua" w:cs="Book Antiqua"/>
          <w:i/>
          <w:iCs/>
          <w:color w:val="000000"/>
        </w:rPr>
        <w:t>J Natl Cancer Inst</w:t>
      </w:r>
      <w:r w:rsidRPr="0089652E">
        <w:rPr>
          <w:rFonts w:ascii="Book Antiqua" w:eastAsia="Book Antiqua" w:hAnsi="Book Antiqua" w:cs="Book Antiqua"/>
          <w:color w:val="000000"/>
        </w:rPr>
        <w:t xml:space="preserve"> 2018; </w:t>
      </w:r>
      <w:r w:rsidRPr="0089652E">
        <w:rPr>
          <w:rFonts w:ascii="Book Antiqua" w:eastAsia="Book Antiqua" w:hAnsi="Book Antiqua" w:cs="Book Antiqua"/>
          <w:b/>
          <w:bCs/>
          <w:color w:val="000000"/>
        </w:rPr>
        <w:t>110</w:t>
      </w:r>
      <w:r w:rsidRPr="0089652E">
        <w:rPr>
          <w:rFonts w:ascii="Book Antiqua" w:eastAsia="Book Antiqua" w:hAnsi="Book Antiqua" w:cs="Book Antiqua"/>
          <w:color w:val="000000"/>
        </w:rPr>
        <w:t>: 803-811 [PMID: 29873743 DOI: 10.1093/</w:t>
      </w:r>
      <w:proofErr w:type="spellStart"/>
      <w:r w:rsidRPr="0089652E">
        <w:rPr>
          <w:rFonts w:ascii="Book Antiqua" w:eastAsia="Book Antiqua" w:hAnsi="Book Antiqua" w:cs="Book Antiqua"/>
          <w:color w:val="000000"/>
        </w:rPr>
        <w:t>jnci</w:t>
      </w:r>
      <w:proofErr w:type="spellEnd"/>
      <w:r w:rsidRPr="0089652E">
        <w:rPr>
          <w:rFonts w:ascii="Book Antiqua" w:eastAsia="Book Antiqua" w:hAnsi="Book Antiqua" w:cs="Book Antiqua"/>
          <w:color w:val="000000"/>
        </w:rPr>
        <w:t>/djy088]</w:t>
      </w:r>
    </w:p>
    <w:p w14:paraId="63A98E39"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173 </w:t>
      </w:r>
      <w:r w:rsidRPr="0089652E">
        <w:rPr>
          <w:rFonts w:ascii="Book Antiqua" w:eastAsia="Book Antiqua" w:hAnsi="Book Antiqua" w:cs="Book Antiqua"/>
          <w:b/>
          <w:bCs/>
          <w:color w:val="000000"/>
        </w:rPr>
        <w:t>Wilson WR</w:t>
      </w:r>
      <w:r w:rsidRPr="0089652E">
        <w:rPr>
          <w:rFonts w:ascii="Book Antiqua" w:eastAsia="Book Antiqua" w:hAnsi="Book Antiqua" w:cs="Book Antiqua"/>
          <w:color w:val="000000"/>
        </w:rPr>
        <w:t xml:space="preserve">, Hay MP. Targeting hypoxia in cancer therapy. </w:t>
      </w:r>
      <w:r w:rsidRPr="0089652E">
        <w:rPr>
          <w:rFonts w:ascii="Book Antiqua" w:eastAsia="Book Antiqua" w:hAnsi="Book Antiqua" w:cs="Book Antiqua"/>
          <w:i/>
          <w:iCs/>
          <w:color w:val="000000"/>
        </w:rPr>
        <w:t>Nat Rev Cancer</w:t>
      </w:r>
      <w:r w:rsidRPr="0089652E">
        <w:rPr>
          <w:rFonts w:ascii="Book Antiqua" w:eastAsia="Book Antiqua" w:hAnsi="Book Antiqua" w:cs="Book Antiqua"/>
          <w:color w:val="000000"/>
        </w:rPr>
        <w:t xml:space="preserve"> 2011; </w:t>
      </w:r>
      <w:r w:rsidRPr="0089652E">
        <w:rPr>
          <w:rFonts w:ascii="Book Antiqua" w:eastAsia="Book Antiqua" w:hAnsi="Book Antiqua" w:cs="Book Antiqua"/>
          <w:b/>
          <w:bCs/>
          <w:color w:val="000000"/>
        </w:rPr>
        <w:t>11</w:t>
      </w:r>
      <w:r w:rsidRPr="0089652E">
        <w:rPr>
          <w:rFonts w:ascii="Book Antiqua" w:eastAsia="Book Antiqua" w:hAnsi="Book Antiqua" w:cs="Book Antiqua"/>
          <w:color w:val="000000"/>
        </w:rPr>
        <w:t>: 393-410 [PMID: 21606941 DOI: 10.1038/nrc3064]</w:t>
      </w:r>
    </w:p>
    <w:p w14:paraId="7AC21FC8"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174 </w:t>
      </w:r>
      <w:r w:rsidRPr="0089652E">
        <w:rPr>
          <w:rFonts w:ascii="Book Antiqua" w:eastAsia="Book Antiqua" w:hAnsi="Book Antiqua" w:cs="Book Antiqua"/>
          <w:b/>
          <w:bCs/>
          <w:color w:val="000000"/>
        </w:rPr>
        <w:t>Phillips RM</w:t>
      </w:r>
      <w:r w:rsidRPr="0089652E">
        <w:rPr>
          <w:rFonts w:ascii="Book Antiqua" w:eastAsia="Book Antiqua" w:hAnsi="Book Antiqua" w:cs="Book Antiqua"/>
          <w:color w:val="000000"/>
        </w:rPr>
        <w:t xml:space="preserve">, Hendriks HR, Sweeney JB, Reddy G, Peters GJ. Efficacy, pharmacokinetic and pharmacodynamic evaluation of </w:t>
      </w:r>
      <w:proofErr w:type="spellStart"/>
      <w:r w:rsidRPr="0089652E">
        <w:rPr>
          <w:rFonts w:ascii="Book Antiqua" w:eastAsia="Book Antiqua" w:hAnsi="Book Antiqua" w:cs="Book Antiqua"/>
          <w:color w:val="000000"/>
        </w:rPr>
        <w:t>apaziquone</w:t>
      </w:r>
      <w:proofErr w:type="spellEnd"/>
      <w:r w:rsidRPr="0089652E">
        <w:rPr>
          <w:rFonts w:ascii="Book Antiqua" w:eastAsia="Book Antiqua" w:hAnsi="Book Antiqua" w:cs="Book Antiqua"/>
          <w:color w:val="000000"/>
        </w:rPr>
        <w:t xml:space="preserve"> in the treatment of non-muscle invasive bladder cancer. </w:t>
      </w:r>
      <w:r w:rsidRPr="0089652E">
        <w:rPr>
          <w:rFonts w:ascii="Book Antiqua" w:eastAsia="Book Antiqua" w:hAnsi="Book Antiqua" w:cs="Book Antiqua"/>
          <w:i/>
          <w:iCs/>
          <w:color w:val="000000"/>
        </w:rPr>
        <w:t xml:space="preserve">Expert </w:t>
      </w:r>
      <w:proofErr w:type="spellStart"/>
      <w:r w:rsidRPr="0089652E">
        <w:rPr>
          <w:rFonts w:ascii="Book Antiqua" w:eastAsia="Book Antiqua" w:hAnsi="Book Antiqua" w:cs="Book Antiqua"/>
          <w:i/>
          <w:iCs/>
          <w:color w:val="000000"/>
        </w:rPr>
        <w:t>Opin</w:t>
      </w:r>
      <w:proofErr w:type="spellEnd"/>
      <w:r w:rsidRPr="0089652E">
        <w:rPr>
          <w:rFonts w:ascii="Book Antiqua" w:eastAsia="Book Antiqua" w:hAnsi="Book Antiqua" w:cs="Book Antiqua"/>
          <w:i/>
          <w:iCs/>
          <w:color w:val="000000"/>
        </w:rPr>
        <w:t xml:space="preserve"> Drug </w:t>
      </w:r>
      <w:proofErr w:type="spellStart"/>
      <w:r w:rsidRPr="0089652E">
        <w:rPr>
          <w:rFonts w:ascii="Book Antiqua" w:eastAsia="Book Antiqua" w:hAnsi="Book Antiqua" w:cs="Book Antiqua"/>
          <w:i/>
          <w:iCs/>
          <w:color w:val="000000"/>
        </w:rPr>
        <w:t>Metab</w:t>
      </w:r>
      <w:proofErr w:type="spellEnd"/>
      <w:r w:rsidRPr="0089652E">
        <w:rPr>
          <w:rFonts w:ascii="Book Antiqua" w:eastAsia="Book Antiqua" w:hAnsi="Book Antiqua" w:cs="Book Antiqua"/>
          <w:i/>
          <w:iCs/>
          <w:color w:val="000000"/>
        </w:rPr>
        <w:t xml:space="preserve"> </w:t>
      </w:r>
      <w:proofErr w:type="spellStart"/>
      <w:r w:rsidRPr="0089652E">
        <w:rPr>
          <w:rFonts w:ascii="Book Antiqua" w:eastAsia="Book Antiqua" w:hAnsi="Book Antiqua" w:cs="Book Antiqua"/>
          <w:i/>
          <w:iCs/>
          <w:color w:val="000000"/>
        </w:rPr>
        <w:t>Toxicol</w:t>
      </w:r>
      <w:proofErr w:type="spellEnd"/>
      <w:r w:rsidRPr="0089652E">
        <w:rPr>
          <w:rFonts w:ascii="Book Antiqua" w:eastAsia="Book Antiqua" w:hAnsi="Book Antiqua" w:cs="Book Antiqua"/>
          <w:color w:val="000000"/>
        </w:rPr>
        <w:t xml:space="preserve"> 2017; </w:t>
      </w:r>
      <w:r w:rsidRPr="0089652E">
        <w:rPr>
          <w:rFonts w:ascii="Book Antiqua" w:eastAsia="Book Antiqua" w:hAnsi="Book Antiqua" w:cs="Book Antiqua"/>
          <w:b/>
          <w:bCs/>
          <w:color w:val="000000"/>
        </w:rPr>
        <w:t>13</w:t>
      </w:r>
      <w:r w:rsidRPr="0089652E">
        <w:rPr>
          <w:rFonts w:ascii="Book Antiqua" w:eastAsia="Book Antiqua" w:hAnsi="Book Antiqua" w:cs="Book Antiqua"/>
          <w:color w:val="000000"/>
        </w:rPr>
        <w:t>: 783-791 [PMID: 28637373 DOI: 10.1080/17425255.2017.1341490]</w:t>
      </w:r>
    </w:p>
    <w:p w14:paraId="044A3E43"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175 </w:t>
      </w:r>
      <w:proofErr w:type="spellStart"/>
      <w:r w:rsidRPr="0089652E">
        <w:rPr>
          <w:rFonts w:ascii="Book Antiqua" w:eastAsia="Book Antiqua" w:hAnsi="Book Antiqua" w:cs="Book Antiqua"/>
          <w:b/>
          <w:bCs/>
          <w:color w:val="000000"/>
        </w:rPr>
        <w:t>Dirix</w:t>
      </w:r>
      <w:proofErr w:type="spellEnd"/>
      <w:r w:rsidRPr="0089652E">
        <w:rPr>
          <w:rFonts w:ascii="Book Antiqua" w:eastAsia="Book Antiqua" w:hAnsi="Book Antiqua" w:cs="Book Antiqua"/>
          <w:b/>
          <w:bCs/>
          <w:color w:val="000000"/>
        </w:rPr>
        <w:t xml:space="preserve"> LY</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Tonnesen</w:t>
      </w:r>
      <w:proofErr w:type="spellEnd"/>
      <w:r w:rsidRPr="0089652E">
        <w:rPr>
          <w:rFonts w:ascii="Book Antiqua" w:eastAsia="Book Antiqua" w:hAnsi="Book Antiqua" w:cs="Book Antiqua"/>
          <w:color w:val="000000"/>
        </w:rPr>
        <w:t xml:space="preserve"> F, Cassidy J, </w:t>
      </w:r>
      <w:proofErr w:type="spellStart"/>
      <w:r w:rsidRPr="0089652E">
        <w:rPr>
          <w:rFonts w:ascii="Book Antiqua" w:eastAsia="Book Antiqua" w:hAnsi="Book Antiqua" w:cs="Book Antiqua"/>
          <w:color w:val="000000"/>
        </w:rPr>
        <w:t>Epelbaum</w:t>
      </w:r>
      <w:proofErr w:type="spellEnd"/>
      <w:r w:rsidRPr="0089652E">
        <w:rPr>
          <w:rFonts w:ascii="Book Antiqua" w:eastAsia="Book Antiqua" w:hAnsi="Book Antiqua" w:cs="Book Antiqua"/>
          <w:color w:val="000000"/>
        </w:rPr>
        <w:t xml:space="preserve"> R, ten </w:t>
      </w:r>
      <w:proofErr w:type="spellStart"/>
      <w:r w:rsidRPr="0089652E">
        <w:rPr>
          <w:rFonts w:ascii="Book Antiqua" w:eastAsia="Book Antiqua" w:hAnsi="Book Antiqua" w:cs="Book Antiqua"/>
          <w:color w:val="000000"/>
        </w:rPr>
        <w:t>Bokkel</w:t>
      </w:r>
      <w:proofErr w:type="spellEnd"/>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Huinink</w:t>
      </w:r>
      <w:proofErr w:type="spellEnd"/>
      <w:r w:rsidRPr="0089652E">
        <w:rPr>
          <w:rFonts w:ascii="Book Antiqua" w:eastAsia="Book Antiqua" w:hAnsi="Book Antiqua" w:cs="Book Antiqua"/>
          <w:color w:val="000000"/>
        </w:rPr>
        <w:t xml:space="preserve"> WW, </w:t>
      </w:r>
      <w:proofErr w:type="spellStart"/>
      <w:r w:rsidRPr="0089652E">
        <w:rPr>
          <w:rFonts w:ascii="Book Antiqua" w:eastAsia="Book Antiqua" w:hAnsi="Book Antiqua" w:cs="Book Antiqua"/>
          <w:color w:val="000000"/>
        </w:rPr>
        <w:t>Pavlidis</w:t>
      </w:r>
      <w:proofErr w:type="spellEnd"/>
      <w:r w:rsidRPr="0089652E">
        <w:rPr>
          <w:rFonts w:ascii="Book Antiqua" w:eastAsia="Book Antiqua" w:hAnsi="Book Antiqua" w:cs="Book Antiqua"/>
          <w:color w:val="000000"/>
        </w:rPr>
        <w:t xml:space="preserve"> N, </w:t>
      </w:r>
      <w:proofErr w:type="spellStart"/>
      <w:r w:rsidRPr="0089652E">
        <w:rPr>
          <w:rFonts w:ascii="Book Antiqua" w:eastAsia="Book Antiqua" w:hAnsi="Book Antiqua" w:cs="Book Antiqua"/>
          <w:color w:val="000000"/>
        </w:rPr>
        <w:t>Sorio</w:t>
      </w:r>
      <w:proofErr w:type="spellEnd"/>
      <w:r w:rsidRPr="0089652E">
        <w:rPr>
          <w:rFonts w:ascii="Book Antiqua" w:eastAsia="Book Antiqua" w:hAnsi="Book Antiqua" w:cs="Book Antiqua"/>
          <w:color w:val="000000"/>
        </w:rPr>
        <w:t xml:space="preserve"> R, </w:t>
      </w:r>
      <w:proofErr w:type="spellStart"/>
      <w:r w:rsidRPr="0089652E">
        <w:rPr>
          <w:rFonts w:ascii="Book Antiqua" w:eastAsia="Book Antiqua" w:hAnsi="Book Antiqua" w:cs="Book Antiqua"/>
          <w:color w:val="000000"/>
        </w:rPr>
        <w:t>Gamucci</w:t>
      </w:r>
      <w:proofErr w:type="spellEnd"/>
      <w:r w:rsidRPr="0089652E">
        <w:rPr>
          <w:rFonts w:ascii="Book Antiqua" w:eastAsia="Book Antiqua" w:hAnsi="Book Antiqua" w:cs="Book Antiqua"/>
          <w:color w:val="000000"/>
        </w:rPr>
        <w:t xml:space="preserve"> T, Wolff I, </w:t>
      </w:r>
      <w:proofErr w:type="spellStart"/>
      <w:r w:rsidRPr="0089652E">
        <w:rPr>
          <w:rFonts w:ascii="Book Antiqua" w:eastAsia="Book Antiqua" w:hAnsi="Book Antiqua" w:cs="Book Antiqua"/>
          <w:color w:val="000000"/>
        </w:rPr>
        <w:t>Te</w:t>
      </w:r>
      <w:proofErr w:type="spellEnd"/>
      <w:r w:rsidRPr="0089652E">
        <w:rPr>
          <w:rFonts w:ascii="Book Antiqua" w:eastAsia="Book Antiqua" w:hAnsi="Book Antiqua" w:cs="Book Antiqua"/>
          <w:color w:val="000000"/>
        </w:rPr>
        <w:t xml:space="preserve"> Velde A, Lan J, Verweij J. EO9 phase II study in advanced breast, gastric, </w:t>
      </w:r>
      <w:proofErr w:type="gramStart"/>
      <w:r w:rsidRPr="0089652E">
        <w:rPr>
          <w:rFonts w:ascii="Book Antiqua" w:eastAsia="Book Antiqua" w:hAnsi="Book Antiqua" w:cs="Book Antiqua"/>
          <w:color w:val="000000"/>
        </w:rPr>
        <w:t>pancreatic</w:t>
      </w:r>
      <w:proofErr w:type="gramEnd"/>
      <w:r w:rsidRPr="0089652E">
        <w:rPr>
          <w:rFonts w:ascii="Book Antiqua" w:eastAsia="Book Antiqua" w:hAnsi="Book Antiqua" w:cs="Book Antiqua"/>
          <w:color w:val="000000"/>
        </w:rPr>
        <w:t xml:space="preserve"> and colorectal carcinoma by the EORTC Early Clinical Studies Group. </w:t>
      </w:r>
      <w:r w:rsidRPr="0089652E">
        <w:rPr>
          <w:rFonts w:ascii="Book Antiqua" w:eastAsia="Book Antiqua" w:hAnsi="Book Antiqua" w:cs="Book Antiqua"/>
          <w:i/>
          <w:iCs/>
          <w:color w:val="000000"/>
        </w:rPr>
        <w:t>Eur J Cancer</w:t>
      </w:r>
      <w:r w:rsidRPr="0089652E">
        <w:rPr>
          <w:rFonts w:ascii="Book Antiqua" w:eastAsia="Book Antiqua" w:hAnsi="Book Antiqua" w:cs="Book Antiqua"/>
          <w:color w:val="000000"/>
        </w:rPr>
        <w:t xml:space="preserve"> 1996; </w:t>
      </w:r>
      <w:r w:rsidRPr="0089652E">
        <w:rPr>
          <w:rFonts w:ascii="Book Antiqua" w:eastAsia="Book Antiqua" w:hAnsi="Book Antiqua" w:cs="Book Antiqua"/>
          <w:b/>
          <w:bCs/>
          <w:color w:val="000000"/>
        </w:rPr>
        <w:t>32A</w:t>
      </w:r>
      <w:r w:rsidRPr="0089652E">
        <w:rPr>
          <w:rFonts w:ascii="Book Antiqua" w:eastAsia="Book Antiqua" w:hAnsi="Book Antiqua" w:cs="Book Antiqua"/>
          <w:color w:val="000000"/>
        </w:rPr>
        <w:t>: 2019-2022 [PMID: 8943690 DOI: 10.1016/0959-8049(96)00226-2]</w:t>
      </w:r>
    </w:p>
    <w:p w14:paraId="2F433488"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176 </w:t>
      </w:r>
      <w:proofErr w:type="spellStart"/>
      <w:r w:rsidRPr="0089652E">
        <w:rPr>
          <w:rFonts w:ascii="Book Antiqua" w:eastAsia="Book Antiqua" w:hAnsi="Book Antiqua" w:cs="Book Antiqua"/>
          <w:b/>
          <w:bCs/>
          <w:color w:val="000000"/>
        </w:rPr>
        <w:t>Spiegelberg</w:t>
      </w:r>
      <w:proofErr w:type="spellEnd"/>
      <w:r w:rsidRPr="0089652E">
        <w:rPr>
          <w:rFonts w:ascii="Book Antiqua" w:eastAsia="Book Antiqua" w:hAnsi="Book Antiqua" w:cs="Book Antiqua"/>
          <w:b/>
          <w:bCs/>
          <w:color w:val="000000"/>
        </w:rPr>
        <w:t xml:space="preserve"> L</w:t>
      </w:r>
      <w:r w:rsidRPr="0089652E">
        <w:rPr>
          <w:rFonts w:ascii="Book Antiqua" w:eastAsia="Book Antiqua" w:hAnsi="Book Antiqua" w:cs="Book Antiqua"/>
          <w:color w:val="000000"/>
        </w:rPr>
        <w:t xml:space="preserve">, van Hoof SJ, Biemans R, </w:t>
      </w:r>
      <w:proofErr w:type="spellStart"/>
      <w:r w:rsidRPr="0089652E">
        <w:rPr>
          <w:rFonts w:ascii="Book Antiqua" w:eastAsia="Book Antiqua" w:hAnsi="Book Antiqua" w:cs="Book Antiqua"/>
          <w:color w:val="000000"/>
        </w:rPr>
        <w:t>Lieuwes</w:t>
      </w:r>
      <w:proofErr w:type="spellEnd"/>
      <w:r w:rsidRPr="0089652E">
        <w:rPr>
          <w:rFonts w:ascii="Book Antiqua" w:eastAsia="Book Antiqua" w:hAnsi="Book Antiqua" w:cs="Book Antiqua"/>
          <w:color w:val="000000"/>
        </w:rPr>
        <w:t xml:space="preserve"> NG, Marcus D, </w:t>
      </w:r>
      <w:proofErr w:type="spellStart"/>
      <w:r w:rsidRPr="0089652E">
        <w:rPr>
          <w:rFonts w:ascii="Book Antiqua" w:eastAsia="Book Antiqua" w:hAnsi="Book Antiqua" w:cs="Book Antiqua"/>
          <w:color w:val="000000"/>
        </w:rPr>
        <w:t>Niemans</w:t>
      </w:r>
      <w:proofErr w:type="spellEnd"/>
      <w:r w:rsidRPr="0089652E">
        <w:rPr>
          <w:rFonts w:ascii="Book Antiqua" w:eastAsia="Book Antiqua" w:hAnsi="Book Antiqua" w:cs="Book Antiqua"/>
          <w:color w:val="000000"/>
        </w:rPr>
        <w:t xml:space="preserve"> R, </w:t>
      </w:r>
      <w:proofErr w:type="spellStart"/>
      <w:r w:rsidRPr="0089652E">
        <w:rPr>
          <w:rFonts w:ascii="Book Antiqua" w:eastAsia="Book Antiqua" w:hAnsi="Book Antiqua" w:cs="Book Antiqua"/>
          <w:color w:val="000000"/>
        </w:rPr>
        <w:t>Theys</w:t>
      </w:r>
      <w:proofErr w:type="spellEnd"/>
      <w:r w:rsidRPr="0089652E">
        <w:rPr>
          <w:rFonts w:ascii="Book Antiqua" w:eastAsia="Book Antiqua" w:hAnsi="Book Antiqua" w:cs="Book Antiqua"/>
          <w:color w:val="000000"/>
        </w:rPr>
        <w:t xml:space="preserve"> J, </w:t>
      </w:r>
      <w:proofErr w:type="spellStart"/>
      <w:r w:rsidRPr="0089652E">
        <w:rPr>
          <w:rFonts w:ascii="Book Antiqua" w:eastAsia="Book Antiqua" w:hAnsi="Book Antiqua" w:cs="Book Antiqua"/>
          <w:color w:val="000000"/>
        </w:rPr>
        <w:t>Yaromina</w:t>
      </w:r>
      <w:proofErr w:type="spellEnd"/>
      <w:r w:rsidRPr="0089652E">
        <w:rPr>
          <w:rFonts w:ascii="Book Antiqua" w:eastAsia="Book Antiqua" w:hAnsi="Book Antiqua" w:cs="Book Antiqua"/>
          <w:color w:val="000000"/>
        </w:rPr>
        <w:t xml:space="preserve"> A, </w:t>
      </w:r>
      <w:proofErr w:type="spellStart"/>
      <w:r w:rsidRPr="0089652E">
        <w:rPr>
          <w:rFonts w:ascii="Book Antiqua" w:eastAsia="Book Antiqua" w:hAnsi="Book Antiqua" w:cs="Book Antiqua"/>
          <w:color w:val="000000"/>
        </w:rPr>
        <w:t>Lambin</w:t>
      </w:r>
      <w:proofErr w:type="spellEnd"/>
      <w:r w:rsidRPr="0089652E">
        <w:rPr>
          <w:rFonts w:ascii="Book Antiqua" w:eastAsia="Book Antiqua" w:hAnsi="Book Antiqua" w:cs="Book Antiqua"/>
          <w:color w:val="000000"/>
        </w:rPr>
        <w:t xml:space="preserve"> P, Verhaegen F, Dubois LJ. </w:t>
      </w:r>
      <w:proofErr w:type="spellStart"/>
      <w:r w:rsidRPr="0089652E">
        <w:rPr>
          <w:rFonts w:ascii="Book Antiqua" w:eastAsia="Book Antiqua" w:hAnsi="Book Antiqua" w:cs="Book Antiqua"/>
          <w:color w:val="000000"/>
        </w:rPr>
        <w:t>Evofosfamide</w:t>
      </w:r>
      <w:proofErr w:type="spellEnd"/>
      <w:r w:rsidRPr="0089652E">
        <w:rPr>
          <w:rFonts w:ascii="Book Antiqua" w:eastAsia="Book Antiqua" w:hAnsi="Book Antiqua" w:cs="Book Antiqua"/>
          <w:color w:val="000000"/>
        </w:rPr>
        <w:t xml:space="preserve"> sensitizes esophageal carcinomas to radiation without increasing normal tissue toxicity. </w:t>
      </w:r>
      <w:proofErr w:type="spellStart"/>
      <w:r w:rsidRPr="0089652E">
        <w:rPr>
          <w:rFonts w:ascii="Book Antiqua" w:eastAsia="Book Antiqua" w:hAnsi="Book Antiqua" w:cs="Book Antiqua"/>
          <w:i/>
          <w:iCs/>
          <w:color w:val="000000"/>
        </w:rPr>
        <w:t>Radiother</w:t>
      </w:r>
      <w:proofErr w:type="spellEnd"/>
      <w:r w:rsidRPr="0089652E">
        <w:rPr>
          <w:rFonts w:ascii="Book Antiqua" w:eastAsia="Book Antiqua" w:hAnsi="Book Antiqua" w:cs="Book Antiqua"/>
          <w:i/>
          <w:iCs/>
          <w:color w:val="000000"/>
        </w:rPr>
        <w:t xml:space="preserve"> Oncol</w:t>
      </w:r>
      <w:r w:rsidRPr="0089652E">
        <w:rPr>
          <w:rFonts w:ascii="Book Antiqua" w:eastAsia="Book Antiqua" w:hAnsi="Book Antiqua" w:cs="Book Antiqua"/>
          <w:color w:val="000000"/>
        </w:rPr>
        <w:t xml:space="preserve"> 2019; </w:t>
      </w:r>
      <w:r w:rsidRPr="0089652E">
        <w:rPr>
          <w:rFonts w:ascii="Book Antiqua" w:eastAsia="Book Antiqua" w:hAnsi="Book Antiqua" w:cs="Book Antiqua"/>
          <w:b/>
          <w:bCs/>
          <w:color w:val="000000"/>
        </w:rPr>
        <w:t>141</w:t>
      </w:r>
      <w:r w:rsidRPr="0089652E">
        <w:rPr>
          <w:rFonts w:ascii="Book Antiqua" w:eastAsia="Book Antiqua" w:hAnsi="Book Antiqua" w:cs="Book Antiqua"/>
          <w:color w:val="000000"/>
        </w:rPr>
        <w:t>: 247-255 [PMID: 31431383 DOI: 10.1016/j.radonc.2019.06.034]</w:t>
      </w:r>
    </w:p>
    <w:p w14:paraId="404314FB" w14:textId="788D4DED" w:rsidR="00A77B3E" w:rsidRPr="0089652E" w:rsidRDefault="009E152E">
      <w:pPr>
        <w:spacing w:line="360" w:lineRule="auto"/>
        <w:jc w:val="both"/>
      </w:pPr>
      <w:r w:rsidRPr="0089652E">
        <w:rPr>
          <w:rFonts w:ascii="Book Antiqua" w:eastAsia="Book Antiqua" w:hAnsi="Book Antiqua" w:cs="Book Antiqua"/>
          <w:color w:val="000000"/>
        </w:rPr>
        <w:t xml:space="preserve">177 </w:t>
      </w:r>
      <w:r w:rsidRPr="0089652E">
        <w:rPr>
          <w:rFonts w:ascii="Book Antiqua" w:eastAsia="Book Antiqua" w:hAnsi="Book Antiqua" w:cs="Book Antiqua"/>
          <w:b/>
          <w:bCs/>
          <w:color w:val="000000"/>
        </w:rPr>
        <w:t>R Core Team</w:t>
      </w:r>
      <w:r w:rsidRPr="0089652E">
        <w:rPr>
          <w:rFonts w:ascii="Book Antiqua" w:eastAsia="Book Antiqua" w:hAnsi="Book Antiqua" w:cs="Book Antiqua"/>
          <w:color w:val="000000"/>
        </w:rPr>
        <w:t xml:space="preserve">. R: A Language and Environment for Statistical Computing. </w:t>
      </w:r>
      <w:r w:rsidR="00C178B7" w:rsidRPr="0089652E">
        <w:rPr>
          <w:rFonts w:ascii="Book Antiqua" w:eastAsia="Book Antiqua" w:hAnsi="Book Antiqua" w:cs="Book Antiqua"/>
          <w:color w:val="000000"/>
        </w:rPr>
        <w:t xml:space="preserve">[cited 24 February 2021]. </w:t>
      </w:r>
      <w:r w:rsidRPr="0089652E">
        <w:rPr>
          <w:rFonts w:ascii="Book Antiqua" w:eastAsia="Book Antiqua" w:hAnsi="Book Antiqua" w:cs="Book Antiqua"/>
          <w:color w:val="000000"/>
        </w:rPr>
        <w:t>In: The R Foundation [Internet]. 2019;</w:t>
      </w:r>
      <w:r w:rsidR="009E6226" w:rsidRPr="0089652E">
        <w:rPr>
          <w:rFonts w:ascii="Book Antiqua" w:eastAsia="Book Antiqua" w:hAnsi="Book Antiqua" w:cs="Book Antiqua"/>
          <w:color w:val="000000"/>
        </w:rPr>
        <w:t xml:space="preserve"> </w:t>
      </w:r>
      <w:r w:rsidRPr="0089652E">
        <w:rPr>
          <w:rFonts w:ascii="Book Antiqua" w:eastAsia="Book Antiqua" w:hAnsi="Book Antiqua" w:cs="Book Antiqua"/>
          <w:color w:val="000000"/>
        </w:rPr>
        <w:t xml:space="preserve">Available from: </w:t>
      </w:r>
      <w:r w:rsidR="008C3893" w:rsidRPr="0089652E">
        <w:rPr>
          <w:rFonts w:ascii="Book Antiqua" w:eastAsia="Book Antiqua" w:hAnsi="Book Antiqua" w:cs="Book Antiqua"/>
          <w:color w:val="000000"/>
        </w:rPr>
        <w:t>https://www.r-project.org/</w:t>
      </w:r>
    </w:p>
    <w:p w14:paraId="6888B746"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178 </w:t>
      </w:r>
      <w:r w:rsidRPr="0089652E">
        <w:rPr>
          <w:rFonts w:ascii="Book Antiqua" w:eastAsia="Book Antiqua" w:hAnsi="Book Antiqua" w:cs="Book Antiqua"/>
          <w:b/>
          <w:bCs/>
          <w:color w:val="000000"/>
        </w:rPr>
        <w:t>Tsai YP</w:t>
      </w:r>
      <w:r w:rsidRPr="0089652E">
        <w:rPr>
          <w:rFonts w:ascii="Book Antiqua" w:eastAsia="Book Antiqua" w:hAnsi="Book Antiqua" w:cs="Book Antiqua"/>
          <w:color w:val="000000"/>
        </w:rPr>
        <w:t xml:space="preserve">, Wu KJ. Hypoxia-regulated target genes implicated in tumor metastasis. </w:t>
      </w:r>
      <w:r w:rsidRPr="0089652E">
        <w:rPr>
          <w:rFonts w:ascii="Book Antiqua" w:eastAsia="Book Antiqua" w:hAnsi="Book Antiqua" w:cs="Book Antiqua"/>
          <w:i/>
          <w:iCs/>
          <w:color w:val="000000"/>
        </w:rPr>
        <w:t>J Biomed Sci</w:t>
      </w:r>
      <w:r w:rsidRPr="0089652E">
        <w:rPr>
          <w:rFonts w:ascii="Book Antiqua" w:eastAsia="Book Antiqua" w:hAnsi="Book Antiqua" w:cs="Book Antiqua"/>
          <w:color w:val="000000"/>
        </w:rPr>
        <w:t xml:space="preserve"> 2012; </w:t>
      </w:r>
      <w:r w:rsidRPr="0089652E">
        <w:rPr>
          <w:rFonts w:ascii="Book Antiqua" w:eastAsia="Book Antiqua" w:hAnsi="Book Antiqua" w:cs="Book Antiqua"/>
          <w:b/>
          <w:bCs/>
          <w:color w:val="000000"/>
        </w:rPr>
        <w:t>19</w:t>
      </w:r>
      <w:r w:rsidRPr="0089652E">
        <w:rPr>
          <w:rFonts w:ascii="Book Antiqua" w:eastAsia="Book Antiqua" w:hAnsi="Book Antiqua" w:cs="Book Antiqua"/>
          <w:color w:val="000000"/>
        </w:rPr>
        <w:t>: 102 [PMID: 23241400 DOI: 10.1186/1423-0127-19-102]</w:t>
      </w:r>
    </w:p>
    <w:p w14:paraId="5FEBED51" w14:textId="77777777" w:rsidR="00A77B3E" w:rsidRPr="0089652E" w:rsidRDefault="009E152E">
      <w:pPr>
        <w:spacing w:line="360" w:lineRule="auto"/>
        <w:jc w:val="both"/>
      </w:pPr>
      <w:r w:rsidRPr="0089652E">
        <w:rPr>
          <w:rFonts w:ascii="Book Antiqua" w:eastAsia="Book Antiqua" w:hAnsi="Book Antiqua" w:cs="Book Antiqua"/>
          <w:color w:val="000000"/>
        </w:rPr>
        <w:lastRenderedPageBreak/>
        <w:t xml:space="preserve">179 </w:t>
      </w:r>
      <w:r w:rsidRPr="0089652E">
        <w:rPr>
          <w:rFonts w:ascii="Book Antiqua" w:eastAsia="Book Antiqua" w:hAnsi="Book Antiqua" w:cs="Book Antiqua"/>
          <w:b/>
          <w:bCs/>
          <w:color w:val="000000"/>
        </w:rPr>
        <w:t>Gordan JD</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Bertout</w:t>
      </w:r>
      <w:proofErr w:type="spellEnd"/>
      <w:r w:rsidRPr="0089652E">
        <w:rPr>
          <w:rFonts w:ascii="Book Antiqua" w:eastAsia="Book Antiqua" w:hAnsi="Book Antiqua" w:cs="Book Antiqua"/>
          <w:color w:val="000000"/>
        </w:rPr>
        <w:t xml:space="preserve"> JA, Hu CJ, Diehl JA, Simon MC. HIF-2alpha promotes hypoxic cell proliferation by enhancing c-</w:t>
      </w:r>
      <w:proofErr w:type="spellStart"/>
      <w:r w:rsidRPr="0089652E">
        <w:rPr>
          <w:rFonts w:ascii="Book Antiqua" w:eastAsia="Book Antiqua" w:hAnsi="Book Antiqua" w:cs="Book Antiqua"/>
          <w:color w:val="000000"/>
        </w:rPr>
        <w:t>myc</w:t>
      </w:r>
      <w:proofErr w:type="spellEnd"/>
      <w:r w:rsidRPr="0089652E">
        <w:rPr>
          <w:rFonts w:ascii="Book Antiqua" w:eastAsia="Book Antiqua" w:hAnsi="Book Antiqua" w:cs="Book Antiqua"/>
          <w:color w:val="000000"/>
        </w:rPr>
        <w:t xml:space="preserve"> transcriptional activity. </w:t>
      </w:r>
      <w:r w:rsidRPr="0089652E">
        <w:rPr>
          <w:rFonts w:ascii="Book Antiqua" w:eastAsia="Book Antiqua" w:hAnsi="Book Antiqua" w:cs="Book Antiqua"/>
          <w:i/>
          <w:iCs/>
          <w:color w:val="000000"/>
        </w:rPr>
        <w:t>Cancer Cell</w:t>
      </w:r>
      <w:r w:rsidRPr="0089652E">
        <w:rPr>
          <w:rFonts w:ascii="Book Antiqua" w:eastAsia="Book Antiqua" w:hAnsi="Book Antiqua" w:cs="Book Antiqua"/>
          <w:color w:val="000000"/>
        </w:rPr>
        <w:t xml:space="preserve"> 2007; </w:t>
      </w:r>
      <w:r w:rsidRPr="0089652E">
        <w:rPr>
          <w:rFonts w:ascii="Book Antiqua" w:eastAsia="Book Antiqua" w:hAnsi="Book Antiqua" w:cs="Book Antiqua"/>
          <w:b/>
          <w:bCs/>
          <w:color w:val="000000"/>
        </w:rPr>
        <w:t>11</w:t>
      </w:r>
      <w:r w:rsidRPr="0089652E">
        <w:rPr>
          <w:rFonts w:ascii="Book Antiqua" w:eastAsia="Book Antiqua" w:hAnsi="Book Antiqua" w:cs="Book Antiqua"/>
          <w:color w:val="000000"/>
        </w:rPr>
        <w:t>: 335-347 [PMID: 17418410 DOI: 10.1016/j.ccr.2007.02.006]</w:t>
      </w:r>
    </w:p>
    <w:p w14:paraId="78FC240C"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180 </w:t>
      </w:r>
      <w:r w:rsidRPr="0089652E">
        <w:rPr>
          <w:rFonts w:ascii="Book Antiqua" w:eastAsia="Book Antiqua" w:hAnsi="Book Antiqua" w:cs="Book Antiqua"/>
          <w:b/>
          <w:bCs/>
          <w:color w:val="000000"/>
        </w:rPr>
        <w:t>Benita Y</w:t>
      </w:r>
      <w:r w:rsidRPr="0089652E">
        <w:rPr>
          <w:rFonts w:ascii="Book Antiqua" w:eastAsia="Book Antiqua" w:hAnsi="Book Antiqua" w:cs="Book Antiqua"/>
          <w:color w:val="000000"/>
        </w:rPr>
        <w:t xml:space="preserve">, Kikuchi H, Smith AD, Zhang MQ, Chung DC, Xavier RJ. An integrative genomics approach identifies Hypoxia Inducible Factor-1 (HIF-1)-target genes that form the core response to hypoxia. </w:t>
      </w:r>
      <w:r w:rsidRPr="0089652E">
        <w:rPr>
          <w:rFonts w:ascii="Book Antiqua" w:eastAsia="Book Antiqua" w:hAnsi="Book Antiqua" w:cs="Book Antiqua"/>
          <w:i/>
          <w:iCs/>
          <w:color w:val="000000"/>
        </w:rPr>
        <w:t>Nucleic Acids Res</w:t>
      </w:r>
      <w:r w:rsidRPr="0089652E">
        <w:rPr>
          <w:rFonts w:ascii="Book Antiqua" w:eastAsia="Book Antiqua" w:hAnsi="Book Antiqua" w:cs="Book Antiqua"/>
          <w:color w:val="000000"/>
        </w:rPr>
        <w:t xml:space="preserve"> 2009; </w:t>
      </w:r>
      <w:r w:rsidRPr="0089652E">
        <w:rPr>
          <w:rFonts w:ascii="Book Antiqua" w:eastAsia="Book Antiqua" w:hAnsi="Book Antiqua" w:cs="Book Antiqua"/>
          <w:b/>
          <w:bCs/>
          <w:color w:val="000000"/>
        </w:rPr>
        <w:t>37</w:t>
      </w:r>
      <w:r w:rsidRPr="0089652E">
        <w:rPr>
          <w:rFonts w:ascii="Book Antiqua" w:eastAsia="Book Antiqua" w:hAnsi="Book Antiqua" w:cs="Book Antiqua"/>
          <w:color w:val="000000"/>
        </w:rPr>
        <w:t>: 4587-4602 [PMID: 19491311 DOI: 10.1093/</w:t>
      </w:r>
      <w:proofErr w:type="spellStart"/>
      <w:r w:rsidRPr="0089652E">
        <w:rPr>
          <w:rFonts w:ascii="Book Antiqua" w:eastAsia="Book Antiqua" w:hAnsi="Book Antiqua" w:cs="Book Antiqua"/>
          <w:color w:val="000000"/>
        </w:rPr>
        <w:t>nar</w:t>
      </w:r>
      <w:proofErr w:type="spellEnd"/>
      <w:r w:rsidRPr="0089652E">
        <w:rPr>
          <w:rFonts w:ascii="Book Antiqua" w:eastAsia="Book Antiqua" w:hAnsi="Book Antiqua" w:cs="Book Antiqua"/>
          <w:color w:val="000000"/>
        </w:rPr>
        <w:t>/gkp425]</w:t>
      </w:r>
    </w:p>
    <w:p w14:paraId="7BFFE893"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181 </w:t>
      </w:r>
      <w:r w:rsidRPr="0089652E">
        <w:rPr>
          <w:rFonts w:ascii="Book Antiqua" w:eastAsia="Book Antiqua" w:hAnsi="Book Antiqua" w:cs="Book Antiqua"/>
          <w:b/>
          <w:bCs/>
          <w:color w:val="000000"/>
        </w:rPr>
        <w:t>Hammond EM</w:t>
      </w:r>
      <w:r w:rsidRPr="0089652E">
        <w:rPr>
          <w:rFonts w:ascii="Book Antiqua" w:eastAsia="Book Antiqua" w:hAnsi="Book Antiqua" w:cs="Book Antiqua"/>
          <w:color w:val="000000"/>
        </w:rPr>
        <w:t xml:space="preserve">, Asselin MC, Forster D, O'Connor JP, </w:t>
      </w:r>
      <w:proofErr w:type="spellStart"/>
      <w:r w:rsidRPr="0089652E">
        <w:rPr>
          <w:rFonts w:ascii="Book Antiqua" w:eastAsia="Book Antiqua" w:hAnsi="Book Antiqua" w:cs="Book Antiqua"/>
          <w:color w:val="000000"/>
        </w:rPr>
        <w:t>Senra</w:t>
      </w:r>
      <w:proofErr w:type="spellEnd"/>
      <w:r w:rsidRPr="0089652E">
        <w:rPr>
          <w:rFonts w:ascii="Book Antiqua" w:eastAsia="Book Antiqua" w:hAnsi="Book Antiqua" w:cs="Book Antiqua"/>
          <w:color w:val="000000"/>
        </w:rPr>
        <w:t xml:space="preserve"> JM, Williams KJ. The meaning, </w:t>
      </w:r>
      <w:proofErr w:type="gramStart"/>
      <w:r w:rsidRPr="0089652E">
        <w:rPr>
          <w:rFonts w:ascii="Book Antiqua" w:eastAsia="Book Antiqua" w:hAnsi="Book Antiqua" w:cs="Book Antiqua"/>
          <w:color w:val="000000"/>
        </w:rPr>
        <w:t>measurement</w:t>
      </w:r>
      <w:proofErr w:type="gramEnd"/>
      <w:r w:rsidRPr="0089652E">
        <w:rPr>
          <w:rFonts w:ascii="Book Antiqua" w:eastAsia="Book Antiqua" w:hAnsi="Book Antiqua" w:cs="Book Antiqua"/>
          <w:color w:val="000000"/>
        </w:rPr>
        <w:t xml:space="preserve"> and modification of hypoxia in the laboratory and the clinic. </w:t>
      </w:r>
      <w:r w:rsidRPr="0089652E">
        <w:rPr>
          <w:rFonts w:ascii="Book Antiqua" w:eastAsia="Book Antiqua" w:hAnsi="Book Antiqua" w:cs="Book Antiqua"/>
          <w:i/>
          <w:iCs/>
          <w:color w:val="000000"/>
        </w:rPr>
        <w:t xml:space="preserve">Clin Oncol (R Coll </w:t>
      </w:r>
      <w:proofErr w:type="spellStart"/>
      <w:r w:rsidRPr="0089652E">
        <w:rPr>
          <w:rFonts w:ascii="Book Antiqua" w:eastAsia="Book Antiqua" w:hAnsi="Book Antiqua" w:cs="Book Antiqua"/>
          <w:i/>
          <w:iCs/>
          <w:color w:val="000000"/>
        </w:rPr>
        <w:t>Radiol</w:t>
      </w:r>
      <w:proofErr w:type="spellEnd"/>
      <w:r w:rsidRPr="0089652E">
        <w:rPr>
          <w:rFonts w:ascii="Book Antiqua" w:eastAsia="Book Antiqua" w:hAnsi="Book Antiqua" w:cs="Book Antiqua"/>
          <w:i/>
          <w:iCs/>
          <w:color w:val="000000"/>
        </w:rPr>
        <w:t>)</w:t>
      </w:r>
      <w:r w:rsidRPr="0089652E">
        <w:rPr>
          <w:rFonts w:ascii="Book Antiqua" w:eastAsia="Book Antiqua" w:hAnsi="Book Antiqua" w:cs="Book Antiqua"/>
          <w:color w:val="000000"/>
        </w:rPr>
        <w:t xml:space="preserve"> 2014; </w:t>
      </w:r>
      <w:r w:rsidRPr="0089652E">
        <w:rPr>
          <w:rFonts w:ascii="Book Antiqua" w:eastAsia="Book Antiqua" w:hAnsi="Book Antiqua" w:cs="Book Antiqua"/>
          <w:b/>
          <w:bCs/>
          <w:color w:val="000000"/>
        </w:rPr>
        <w:t>26</w:t>
      </w:r>
      <w:r w:rsidRPr="0089652E">
        <w:rPr>
          <w:rFonts w:ascii="Book Antiqua" w:eastAsia="Book Antiqua" w:hAnsi="Book Antiqua" w:cs="Book Antiqua"/>
          <w:color w:val="000000"/>
        </w:rPr>
        <w:t>: 277-288 [PMID: 24602562 DOI: 10.1016/j.clon.2014.02.002]</w:t>
      </w:r>
    </w:p>
    <w:p w14:paraId="238A584C"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182 </w:t>
      </w:r>
      <w:proofErr w:type="spellStart"/>
      <w:r w:rsidRPr="0089652E">
        <w:rPr>
          <w:rFonts w:ascii="Book Antiqua" w:eastAsia="Book Antiqua" w:hAnsi="Book Antiqua" w:cs="Book Antiqua"/>
          <w:b/>
          <w:bCs/>
          <w:color w:val="000000"/>
        </w:rPr>
        <w:t>Rademakers</w:t>
      </w:r>
      <w:proofErr w:type="spellEnd"/>
      <w:r w:rsidRPr="0089652E">
        <w:rPr>
          <w:rFonts w:ascii="Book Antiqua" w:eastAsia="Book Antiqua" w:hAnsi="Book Antiqua" w:cs="Book Antiqua"/>
          <w:b/>
          <w:bCs/>
          <w:color w:val="000000"/>
        </w:rPr>
        <w:t xml:space="preserve"> SE</w:t>
      </w:r>
      <w:r w:rsidRPr="0089652E">
        <w:rPr>
          <w:rFonts w:ascii="Book Antiqua" w:eastAsia="Book Antiqua" w:hAnsi="Book Antiqua" w:cs="Book Antiqua"/>
          <w:color w:val="000000"/>
        </w:rPr>
        <w:t xml:space="preserve">, Span PN, </w:t>
      </w:r>
      <w:proofErr w:type="spellStart"/>
      <w:r w:rsidRPr="0089652E">
        <w:rPr>
          <w:rFonts w:ascii="Book Antiqua" w:eastAsia="Book Antiqua" w:hAnsi="Book Antiqua" w:cs="Book Antiqua"/>
          <w:color w:val="000000"/>
        </w:rPr>
        <w:t>Kaanders</w:t>
      </w:r>
      <w:proofErr w:type="spellEnd"/>
      <w:r w:rsidRPr="0089652E">
        <w:rPr>
          <w:rFonts w:ascii="Book Antiqua" w:eastAsia="Book Antiqua" w:hAnsi="Book Antiqua" w:cs="Book Antiqua"/>
          <w:color w:val="000000"/>
        </w:rPr>
        <w:t xml:space="preserve"> JH, Sweep FC, van der </w:t>
      </w:r>
      <w:proofErr w:type="spellStart"/>
      <w:r w:rsidRPr="0089652E">
        <w:rPr>
          <w:rFonts w:ascii="Book Antiqua" w:eastAsia="Book Antiqua" w:hAnsi="Book Antiqua" w:cs="Book Antiqua"/>
          <w:color w:val="000000"/>
        </w:rPr>
        <w:t>Kogel</w:t>
      </w:r>
      <w:proofErr w:type="spellEnd"/>
      <w:r w:rsidRPr="0089652E">
        <w:rPr>
          <w:rFonts w:ascii="Book Antiqua" w:eastAsia="Book Antiqua" w:hAnsi="Book Antiqua" w:cs="Book Antiqua"/>
          <w:color w:val="000000"/>
        </w:rPr>
        <w:t xml:space="preserve"> AJ, </w:t>
      </w:r>
      <w:proofErr w:type="spellStart"/>
      <w:r w:rsidRPr="0089652E">
        <w:rPr>
          <w:rFonts w:ascii="Book Antiqua" w:eastAsia="Book Antiqua" w:hAnsi="Book Antiqua" w:cs="Book Antiqua"/>
          <w:color w:val="000000"/>
        </w:rPr>
        <w:t>Bussink</w:t>
      </w:r>
      <w:proofErr w:type="spellEnd"/>
      <w:r w:rsidRPr="0089652E">
        <w:rPr>
          <w:rFonts w:ascii="Book Antiqua" w:eastAsia="Book Antiqua" w:hAnsi="Book Antiqua" w:cs="Book Antiqua"/>
          <w:color w:val="000000"/>
        </w:rPr>
        <w:t xml:space="preserve"> J. Molecular aspects of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hypoxia. </w:t>
      </w:r>
      <w:r w:rsidRPr="0089652E">
        <w:rPr>
          <w:rFonts w:ascii="Book Antiqua" w:eastAsia="Book Antiqua" w:hAnsi="Book Antiqua" w:cs="Book Antiqua"/>
          <w:i/>
          <w:iCs/>
          <w:color w:val="000000"/>
        </w:rPr>
        <w:t>Mol Oncol</w:t>
      </w:r>
      <w:r w:rsidRPr="0089652E">
        <w:rPr>
          <w:rFonts w:ascii="Book Antiqua" w:eastAsia="Book Antiqua" w:hAnsi="Book Antiqua" w:cs="Book Antiqua"/>
          <w:color w:val="000000"/>
        </w:rPr>
        <w:t xml:space="preserve"> 2008; </w:t>
      </w:r>
      <w:r w:rsidRPr="0089652E">
        <w:rPr>
          <w:rFonts w:ascii="Book Antiqua" w:eastAsia="Book Antiqua" w:hAnsi="Book Antiqua" w:cs="Book Antiqua"/>
          <w:b/>
          <w:bCs/>
          <w:color w:val="000000"/>
        </w:rPr>
        <w:t>2</w:t>
      </w:r>
      <w:r w:rsidRPr="0089652E">
        <w:rPr>
          <w:rFonts w:ascii="Book Antiqua" w:eastAsia="Book Antiqua" w:hAnsi="Book Antiqua" w:cs="Book Antiqua"/>
          <w:color w:val="000000"/>
        </w:rPr>
        <w:t>: 41-53 [PMID: 19383328 DOI: 10.1016/j.molonc.2008.03.006]</w:t>
      </w:r>
    </w:p>
    <w:p w14:paraId="0D6A300F" w14:textId="77777777" w:rsidR="00A77B3E" w:rsidRPr="0089652E" w:rsidRDefault="009E152E">
      <w:pPr>
        <w:spacing w:line="360" w:lineRule="auto"/>
        <w:jc w:val="both"/>
      </w:pPr>
      <w:r w:rsidRPr="0089652E">
        <w:rPr>
          <w:rFonts w:ascii="Book Antiqua" w:eastAsia="Book Antiqua" w:hAnsi="Book Antiqua" w:cs="Book Antiqua"/>
          <w:color w:val="000000"/>
        </w:rPr>
        <w:t xml:space="preserve">183 </w:t>
      </w:r>
      <w:r w:rsidRPr="0089652E">
        <w:rPr>
          <w:rFonts w:ascii="Book Antiqua" w:eastAsia="Book Antiqua" w:hAnsi="Book Antiqua" w:cs="Book Antiqua"/>
          <w:b/>
          <w:bCs/>
          <w:color w:val="000000"/>
        </w:rPr>
        <w:t>Le QT</w:t>
      </w:r>
      <w:r w:rsidRPr="0089652E">
        <w:rPr>
          <w:rFonts w:ascii="Book Antiqua" w:eastAsia="Book Antiqua" w:hAnsi="Book Antiqua" w:cs="Book Antiqua"/>
          <w:color w:val="000000"/>
        </w:rPr>
        <w:t xml:space="preserve">, Courter D. Clinical biomarkers for hypoxia targeting. </w:t>
      </w:r>
      <w:r w:rsidRPr="0089652E">
        <w:rPr>
          <w:rFonts w:ascii="Book Antiqua" w:eastAsia="Book Antiqua" w:hAnsi="Book Antiqua" w:cs="Book Antiqua"/>
          <w:i/>
          <w:iCs/>
          <w:color w:val="000000"/>
        </w:rPr>
        <w:t>Cancer Metastasis Rev</w:t>
      </w:r>
      <w:r w:rsidRPr="0089652E">
        <w:rPr>
          <w:rFonts w:ascii="Book Antiqua" w:eastAsia="Book Antiqua" w:hAnsi="Book Antiqua" w:cs="Book Antiqua"/>
          <w:color w:val="000000"/>
        </w:rPr>
        <w:t xml:space="preserve"> 2008; </w:t>
      </w:r>
      <w:r w:rsidRPr="0089652E">
        <w:rPr>
          <w:rFonts w:ascii="Book Antiqua" w:eastAsia="Book Antiqua" w:hAnsi="Book Antiqua" w:cs="Book Antiqua"/>
          <w:b/>
          <w:bCs/>
          <w:color w:val="000000"/>
        </w:rPr>
        <w:t>27</w:t>
      </w:r>
      <w:r w:rsidRPr="0089652E">
        <w:rPr>
          <w:rFonts w:ascii="Book Antiqua" w:eastAsia="Book Antiqua" w:hAnsi="Book Antiqua" w:cs="Book Antiqua"/>
          <w:color w:val="000000"/>
        </w:rPr>
        <w:t>: 351-362 [PMID: 18483785 DOI: 10.1007/s10555-008-9144-9]</w:t>
      </w:r>
    </w:p>
    <w:p w14:paraId="3DC257C3" w14:textId="77777777" w:rsidR="00A77B3E" w:rsidRPr="0089652E" w:rsidRDefault="00A77B3E">
      <w:pPr>
        <w:spacing w:line="360" w:lineRule="auto"/>
        <w:jc w:val="both"/>
        <w:sectPr w:rsidR="00A77B3E" w:rsidRPr="0089652E">
          <w:pgSz w:w="12240" w:h="15840"/>
          <w:pgMar w:top="1440" w:right="1440" w:bottom="1440" w:left="1440" w:header="720" w:footer="720" w:gutter="0"/>
          <w:cols w:space="720"/>
          <w:docGrid w:linePitch="360"/>
        </w:sectPr>
      </w:pPr>
    </w:p>
    <w:p w14:paraId="63ADA30A" w14:textId="77777777" w:rsidR="00A77B3E" w:rsidRPr="0089652E" w:rsidRDefault="009E152E">
      <w:pPr>
        <w:spacing w:line="360" w:lineRule="auto"/>
        <w:jc w:val="both"/>
      </w:pPr>
      <w:r w:rsidRPr="0089652E">
        <w:rPr>
          <w:rFonts w:ascii="Book Antiqua" w:eastAsia="Book Antiqua" w:hAnsi="Book Antiqua" w:cs="Book Antiqua"/>
          <w:b/>
          <w:color w:val="000000"/>
        </w:rPr>
        <w:lastRenderedPageBreak/>
        <w:t>Footnotes</w:t>
      </w:r>
    </w:p>
    <w:p w14:paraId="17549040" w14:textId="77777777" w:rsidR="00A77B3E" w:rsidRPr="0089652E" w:rsidRDefault="009E152E">
      <w:pPr>
        <w:spacing w:line="360" w:lineRule="auto"/>
        <w:jc w:val="both"/>
      </w:pPr>
      <w:r w:rsidRPr="0089652E">
        <w:rPr>
          <w:rFonts w:ascii="Book Antiqua" w:eastAsia="Book Antiqua" w:hAnsi="Book Antiqua" w:cs="Book Antiqua"/>
          <w:b/>
          <w:bCs/>
          <w:color w:val="000000"/>
        </w:rPr>
        <w:t xml:space="preserve">Conflict-of-interest statement: </w:t>
      </w:r>
      <w:r w:rsidRPr="0089652E">
        <w:rPr>
          <w:rFonts w:ascii="Book Antiqua" w:eastAsia="Book Antiqua" w:hAnsi="Book Antiqua" w:cs="Book Antiqua"/>
          <w:color w:val="000000"/>
          <w:shd w:val="clear" w:color="auto" w:fill="FFFFFF"/>
        </w:rPr>
        <w:t>The authors report no known conflict of interests.</w:t>
      </w:r>
    </w:p>
    <w:p w14:paraId="222EA405" w14:textId="77777777" w:rsidR="00A77B3E" w:rsidRPr="0089652E" w:rsidRDefault="00A77B3E">
      <w:pPr>
        <w:spacing w:line="360" w:lineRule="auto"/>
        <w:jc w:val="both"/>
      </w:pPr>
    </w:p>
    <w:p w14:paraId="72571334" w14:textId="77777777" w:rsidR="00A77B3E" w:rsidRPr="0089652E" w:rsidRDefault="009E152E">
      <w:pPr>
        <w:spacing w:line="360" w:lineRule="auto"/>
        <w:jc w:val="both"/>
      </w:pPr>
      <w:r w:rsidRPr="0089652E">
        <w:rPr>
          <w:rFonts w:ascii="Book Antiqua" w:eastAsia="Book Antiqua" w:hAnsi="Book Antiqua" w:cs="Book Antiqua"/>
          <w:b/>
          <w:bCs/>
          <w:color w:val="000000"/>
        </w:rPr>
        <w:t xml:space="preserve">Open-Access: </w:t>
      </w:r>
      <w:r w:rsidRPr="0089652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9652E">
        <w:rPr>
          <w:rFonts w:ascii="Book Antiqua" w:eastAsia="Book Antiqua" w:hAnsi="Book Antiqua" w:cs="Book Antiqua"/>
          <w:color w:val="000000"/>
        </w:rPr>
        <w:t>NonCommercial</w:t>
      </w:r>
      <w:proofErr w:type="spellEnd"/>
      <w:r w:rsidRPr="0089652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88A55C" w14:textId="77777777" w:rsidR="00A77B3E" w:rsidRPr="0089652E" w:rsidRDefault="00A77B3E">
      <w:pPr>
        <w:spacing w:line="360" w:lineRule="auto"/>
        <w:jc w:val="both"/>
      </w:pPr>
    </w:p>
    <w:p w14:paraId="423C6A73" w14:textId="1CB92279" w:rsidR="00A77B3E" w:rsidRPr="0089652E" w:rsidRDefault="009E152E">
      <w:pPr>
        <w:spacing w:line="360" w:lineRule="auto"/>
        <w:jc w:val="both"/>
      </w:pPr>
      <w:r w:rsidRPr="0089652E">
        <w:rPr>
          <w:rFonts w:ascii="Book Antiqua" w:eastAsia="Book Antiqua" w:hAnsi="Book Antiqua" w:cs="Book Antiqua"/>
          <w:b/>
          <w:color w:val="000000"/>
        </w:rPr>
        <w:t xml:space="preserve">Manuscript source: </w:t>
      </w:r>
      <w:r w:rsidRPr="0089652E">
        <w:rPr>
          <w:rFonts w:ascii="Book Antiqua" w:eastAsia="Book Antiqua" w:hAnsi="Book Antiqua" w:cs="Book Antiqua"/>
          <w:color w:val="000000"/>
        </w:rPr>
        <w:t>Invited</w:t>
      </w:r>
      <w:r w:rsidR="008C3893" w:rsidRPr="0089652E">
        <w:rPr>
          <w:rFonts w:ascii="Book Antiqua" w:eastAsia="Book Antiqua" w:hAnsi="Book Antiqua" w:cs="Book Antiqua"/>
          <w:color w:val="000000"/>
        </w:rPr>
        <w:t xml:space="preserve"> man</w:t>
      </w:r>
      <w:r w:rsidRPr="0089652E">
        <w:rPr>
          <w:rFonts w:ascii="Book Antiqua" w:eastAsia="Book Antiqua" w:hAnsi="Book Antiqua" w:cs="Book Antiqua"/>
          <w:color w:val="000000"/>
        </w:rPr>
        <w:t>uscript</w:t>
      </w:r>
    </w:p>
    <w:p w14:paraId="22CCA82D" w14:textId="77777777" w:rsidR="00A77B3E" w:rsidRPr="0089652E" w:rsidRDefault="00A77B3E">
      <w:pPr>
        <w:spacing w:line="360" w:lineRule="auto"/>
        <w:jc w:val="both"/>
      </w:pPr>
    </w:p>
    <w:p w14:paraId="205C9D7E" w14:textId="77777777" w:rsidR="00A77B3E" w:rsidRPr="0089652E" w:rsidRDefault="009E152E">
      <w:pPr>
        <w:spacing w:line="360" w:lineRule="auto"/>
        <w:jc w:val="both"/>
      </w:pPr>
      <w:r w:rsidRPr="0089652E">
        <w:rPr>
          <w:rFonts w:ascii="Book Antiqua" w:eastAsia="Book Antiqua" w:hAnsi="Book Antiqua" w:cs="Book Antiqua"/>
          <w:b/>
          <w:color w:val="000000"/>
        </w:rPr>
        <w:t xml:space="preserve">Peer-review started: </w:t>
      </w:r>
      <w:r w:rsidRPr="0089652E">
        <w:rPr>
          <w:rFonts w:ascii="Book Antiqua" w:eastAsia="Book Antiqua" w:hAnsi="Book Antiqua" w:cs="Book Antiqua"/>
          <w:color w:val="000000"/>
        </w:rPr>
        <w:t>December 27, 2020</w:t>
      </w:r>
    </w:p>
    <w:p w14:paraId="1C12A7C5" w14:textId="77777777" w:rsidR="00A77B3E" w:rsidRPr="0089652E" w:rsidRDefault="009E152E">
      <w:pPr>
        <w:spacing w:line="360" w:lineRule="auto"/>
        <w:jc w:val="both"/>
      </w:pPr>
      <w:r w:rsidRPr="0089652E">
        <w:rPr>
          <w:rFonts w:ascii="Book Antiqua" w:eastAsia="Book Antiqua" w:hAnsi="Book Antiqua" w:cs="Book Antiqua"/>
          <w:b/>
          <w:color w:val="000000"/>
        </w:rPr>
        <w:t xml:space="preserve">First decision: </w:t>
      </w:r>
      <w:r w:rsidRPr="0089652E">
        <w:rPr>
          <w:rFonts w:ascii="Book Antiqua" w:eastAsia="Book Antiqua" w:hAnsi="Book Antiqua" w:cs="Book Antiqua"/>
          <w:color w:val="000000"/>
        </w:rPr>
        <w:t>February 14, 2021</w:t>
      </w:r>
    </w:p>
    <w:p w14:paraId="12BADE80" w14:textId="17270E31" w:rsidR="00A77B3E" w:rsidRPr="0089652E" w:rsidRDefault="009E152E">
      <w:pPr>
        <w:spacing w:line="360" w:lineRule="auto"/>
        <w:jc w:val="both"/>
      </w:pPr>
      <w:r w:rsidRPr="0089652E">
        <w:rPr>
          <w:rFonts w:ascii="Book Antiqua" w:eastAsia="Book Antiqua" w:hAnsi="Book Antiqua" w:cs="Book Antiqua"/>
          <w:b/>
          <w:color w:val="000000"/>
        </w:rPr>
        <w:t xml:space="preserve">Article in press: </w:t>
      </w:r>
      <w:r w:rsidR="001524B6" w:rsidRPr="0089652E">
        <w:rPr>
          <w:rFonts w:ascii="Book Antiqua" w:eastAsia="Book Antiqua" w:hAnsi="Book Antiqua" w:cs="Book Antiqua"/>
          <w:color w:val="000000"/>
        </w:rPr>
        <w:t>April 14, 2021</w:t>
      </w:r>
    </w:p>
    <w:p w14:paraId="25F6953D" w14:textId="77777777" w:rsidR="00A77B3E" w:rsidRPr="0089652E" w:rsidRDefault="00A77B3E">
      <w:pPr>
        <w:spacing w:line="360" w:lineRule="auto"/>
        <w:jc w:val="both"/>
      </w:pPr>
    </w:p>
    <w:p w14:paraId="7FC81C99" w14:textId="2372BAD7" w:rsidR="00A77B3E" w:rsidRPr="0089652E" w:rsidRDefault="009E152E">
      <w:pPr>
        <w:spacing w:line="360" w:lineRule="auto"/>
        <w:jc w:val="both"/>
      </w:pPr>
      <w:r w:rsidRPr="0089652E">
        <w:rPr>
          <w:rFonts w:ascii="Book Antiqua" w:eastAsia="Book Antiqua" w:hAnsi="Book Antiqua" w:cs="Book Antiqua"/>
          <w:b/>
          <w:color w:val="000000"/>
        </w:rPr>
        <w:t xml:space="preserve">Specialty type: </w:t>
      </w:r>
      <w:r w:rsidR="008C3893" w:rsidRPr="0089652E">
        <w:rPr>
          <w:rFonts w:ascii="Book Antiqua" w:eastAsia="微软雅黑" w:hAnsi="Book Antiqua" w:cs="宋体"/>
        </w:rPr>
        <w:t>Oncology</w:t>
      </w:r>
    </w:p>
    <w:p w14:paraId="3AFE18D0" w14:textId="77777777" w:rsidR="00A77B3E" w:rsidRPr="0089652E" w:rsidRDefault="009E152E">
      <w:pPr>
        <w:spacing w:line="360" w:lineRule="auto"/>
        <w:jc w:val="both"/>
      </w:pPr>
      <w:r w:rsidRPr="0089652E">
        <w:rPr>
          <w:rFonts w:ascii="Book Antiqua" w:eastAsia="Book Antiqua" w:hAnsi="Book Antiqua" w:cs="Book Antiqua"/>
          <w:b/>
          <w:color w:val="000000"/>
        </w:rPr>
        <w:t xml:space="preserve">Country/Territory of origin: </w:t>
      </w:r>
      <w:r w:rsidRPr="0089652E">
        <w:rPr>
          <w:rFonts w:ascii="Book Antiqua" w:eastAsia="Book Antiqua" w:hAnsi="Book Antiqua" w:cs="Book Antiqua"/>
          <w:color w:val="000000"/>
        </w:rPr>
        <w:t>Ireland</w:t>
      </w:r>
    </w:p>
    <w:p w14:paraId="410AA786" w14:textId="77777777" w:rsidR="00A77B3E" w:rsidRPr="0089652E" w:rsidRDefault="009E152E">
      <w:pPr>
        <w:spacing w:line="360" w:lineRule="auto"/>
        <w:jc w:val="both"/>
      </w:pPr>
      <w:r w:rsidRPr="0089652E">
        <w:rPr>
          <w:rFonts w:ascii="Book Antiqua" w:eastAsia="Book Antiqua" w:hAnsi="Book Antiqua" w:cs="Book Antiqua"/>
          <w:b/>
          <w:color w:val="000000"/>
        </w:rPr>
        <w:t>Peer-review report’s scientific quality classification</w:t>
      </w:r>
    </w:p>
    <w:p w14:paraId="50C98FDA" w14:textId="77777777" w:rsidR="00A77B3E" w:rsidRPr="0089652E" w:rsidRDefault="009E152E">
      <w:pPr>
        <w:spacing w:line="360" w:lineRule="auto"/>
        <w:jc w:val="both"/>
      </w:pPr>
      <w:r w:rsidRPr="0089652E">
        <w:rPr>
          <w:rFonts w:ascii="Book Antiqua" w:eastAsia="Book Antiqua" w:hAnsi="Book Antiqua" w:cs="Book Antiqua"/>
          <w:color w:val="000000"/>
        </w:rPr>
        <w:t>Grade A (Excellent): 0</w:t>
      </w:r>
    </w:p>
    <w:p w14:paraId="5FA085AB" w14:textId="77777777" w:rsidR="00A77B3E" w:rsidRPr="0089652E" w:rsidRDefault="009E152E">
      <w:pPr>
        <w:spacing w:line="360" w:lineRule="auto"/>
        <w:jc w:val="both"/>
      </w:pPr>
      <w:r w:rsidRPr="0089652E">
        <w:rPr>
          <w:rFonts w:ascii="Book Antiqua" w:eastAsia="Book Antiqua" w:hAnsi="Book Antiqua" w:cs="Book Antiqua"/>
          <w:color w:val="000000"/>
        </w:rPr>
        <w:t>Grade B (Very good): B</w:t>
      </w:r>
    </w:p>
    <w:p w14:paraId="2C34EB68" w14:textId="77777777" w:rsidR="00A77B3E" w:rsidRPr="0089652E" w:rsidRDefault="009E152E">
      <w:pPr>
        <w:spacing w:line="360" w:lineRule="auto"/>
        <w:jc w:val="both"/>
      </w:pPr>
      <w:r w:rsidRPr="0089652E">
        <w:rPr>
          <w:rFonts w:ascii="Book Antiqua" w:eastAsia="Book Antiqua" w:hAnsi="Book Antiqua" w:cs="Book Antiqua"/>
          <w:color w:val="000000"/>
        </w:rPr>
        <w:t>Grade C (Good): 0</w:t>
      </w:r>
    </w:p>
    <w:p w14:paraId="0537B90B" w14:textId="77777777" w:rsidR="00A77B3E" w:rsidRPr="0089652E" w:rsidRDefault="009E152E">
      <w:pPr>
        <w:spacing w:line="360" w:lineRule="auto"/>
        <w:jc w:val="both"/>
      </w:pPr>
      <w:r w:rsidRPr="0089652E">
        <w:rPr>
          <w:rFonts w:ascii="Book Antiqua" w:eastAsia="Book Antiqua" w:hAnsi="Book Antiqua" w:cs="Book Antiqua"/>
          <w:color w:val="000000"/>
        </w:rPr>
        <w:t>Grade D (Fair): 0</w:t>
      </w:r>
    </w:p>
    <w:p w14:paraId="45C2A0AE" w14:textId="77777777" w:rsidR="00A77B3E" w:rsidRPr="0089652E" w:rsidRDefault="009E152E">
      <w:pPr>
        <w:spacing w:line="360" w:lineRule="auto"/>
        <w:jc w:val="both"/>
      </w:pPr>
      <w:r w:rsidRPr="0089652E">
        <w:rPr>
          <w:rFonts w:ascii="Book Antiqua" w:eastAsia="Book Antiqua" w:hAnsi="Book Antiqua" w:cs="Book Antiqua"/>
          <w:color w:val="000000"/>
        </w:rPr>
        <w:t>Grade E (Poor): 0</w:t>
      </w:r>
    </w:p>
    <w:p w14:paraId="569B0A34" w14:textId="77777777" w:rsidR="00A77B3E" w:rsidRPr="0089652E" w:rsidRDefault="00A77B3E">
      <w:pPr>
        <w:spacing w:line="360" w:lineRule="auto"/>
        <w:jc w:val="both"/>
      </w:pPr>
    </w:p>
    <w:p w14:paraId="14E34250" w14:textId="25685CC2" w:rsidR="00A77B3E" w:rsidRPr="0089652E" w:rsidRDefault="009E152E">
      <w:pPr>
        <w:spacing w:line="360" w:lineRule="auto"/>
        <w:jc w:val="both"/>
        <w:sectPr w:rsidR="00A77B3E" w:rsidRPr="0089652E">
          <w:pgSz w:w="12240" w:h="15840"/>
          <w:pgMar w:top="1440" w:right="1440" w:bottom="1440" w:left="1440" w:header="720" w:footer="720" w:gutter="0"/>
          <w:cols w:space="720"/>
          <w:docGrid w:linePitch="360"/>
        </w:sectPr>
      </w:pPr>
      <w:r w:rsidRPr="0089652E">
        <w:rPr>
          <w:rFonts w:ascii="Book Antiqua" w:eastAsia="Book Antiqua" w:hAnsi="Book Antiqua" w:cs="Book Antiqua"/>
          <w:b/>
          <w:color w:val="000000"/>
        </w:rPr>
        <w:t xml:space="preserve">P-Reviewer: </w:t>
      </w:r>
      <w:r w:rsidRPr="0089652E">
        <w:rPr>
          <w:rFonts w:ascii="Book Antiqua" w:eastAsia="Book Antiqua" w:hAnsi="Book Antiqua" w:cs="Book Antiqua"/>
          <w:color w:val="000000"/>
        </w:rPr>
        <w:t>Wang ZK</w:t>
      </w:r>
      <w:r w:rsidRPr="0089652E">
        <w:rPr>
          <w:rFonts w:ascii="Book Antiqua" w:eastAsia="Book Antiqua" w:hAnsi="Book Antiqua" w:cs="Book Antiqua"/>
          <w:b/>
          <w:color w:val="000000"/>
        </w:rPr>
        <w:t xml:space="preserve"> S-Editor: </w:t>
      </w:r>
      <w:r w:rsidRPr="0089652E">
        <w:rPr>
          <w:rFonts w:ascii="Book Antiqua" w:eastAsia="Book Antiqua" w:hAnsi="Book Antiqua" w:cs="Book Antiqua"/>
          <w:color w:val="000000"/>
        </w:rPr>
        <w:t>Gao CC</w:t>
      </w:r>
      <w:r w:rsidRPr="0089652E">
        <w:rPr>
          <w:rFonts w:ascii="Book Antiqua" w:eastAsia="Book Antiqua" w:hAnsi="Book Antiqua" w:cs="Book Antiqua"/>
          <w:b/>
          <w:color w:val="000000"/>
        </w:rPr>
        <w:t xml:space="preserve"> L-Editor:</w:t>
      </w:r>
      <w:r w:rsidR="004B7582" w:rsidRPr="0089652E">
        <w:rPr>
          <w:rFonts w:ascii="Book Antiqua" w:hAnsi="Book Antiqua" w:cs="Book Antiqua" w:hint="eastAsia"/>
          <w:b/>
          <w:color w:val="000000"/>
          <w:lang w:eastAsia="zh-CN"/>
        </w:rPr>
        <w:t xml:space="preserve"> </w:t>
      </w:r>
      <w:proofErr w:type="gramStart"/>
      <w:r w:rsidR="004B7582" w:rsidRPr="0089652E">
        <w:rPr>
          <w:rFonts w:ascii="Book Antiqua" w:hAnsi="Book Antiqua" w:cs="Book Antiqua" w:hint="eastAsia"/>
          <w:b/>
          <w:color w:val="000000"/>
          <w:lang w:eastAsia="zh-CN"/>
        </w:rPr>
        <w:t>A</w:t>
      </w:r>
      <w:r w:rsidRPr="0089652E">
        <w:rPr>
          <w:rFonts w:ascii="Book Antiqua" w:eastAsia="Book Antiqua" w:hAnsi="Book Antiqua" w:cs="Book Antiqua"/>
          <w:b/>
          <w:color w:val="000000"/>
        </w:rPr>
        <w:t xml:space="preserve">  P</w:t>
      </w:r>
      <w:proofErr w:type="gramEnd"/>
      <w:r w:rsidRPr="0089652E">
        <w:rPr>
          <w:rFonts w:ascii="Book Antiqua" w:eastAsia="Book Antiqua" w:hAnsi="Book Antiqua" w:cs="Book Antiqua"/>
          <w:b/>
          <w:color w:val="000000"/>
        </w:rPr>
        <w:t>-Editor:</w:t>
      </w:r>
      <w:r w:rsidR="004B7582" w:rsidRPr="0089652E">
        <w:rPr>
          <w:rFonts w:ascii="Book Antiqua" w:hAnsi="Book Antiqua" w:cs="Book Antiqua" w:hint="eastAsia"/>
          <w:b/>
          <w:color w:val="000000"/>
          <w:lang w:eastAsia="zh-CN"/>
        </w:rPr>
        <w:t xml:space="preserve"> </w:t>
      </w:r>
      <w:r w:rsidR="004B7582" w:rsidRPr="0089652E">
        <w:rPr>
          <w:rFonts w:ascii="Book Antiqua" w:hAnsi="Book Antiqua" w:cs="Book Antiqua" w:hint="eastAsia"/>
          <w:color w:val="000000"/>
          <w:lang w:eastAsia="zh-CN"/>
        </w:rPr>
        <w:t>Ma YJ</w:t>
      </w:r>
      <w:r w:rsidRPr="0089652E">
        <w:rPr>
          <w:rFonts w:ascii="Book Antiqua" w:eastAsia="Book Antiqua" w:hAnsi="Book Antiqua" w:cs="Book Antiqua"/>
          <w:b/>
          <w:color w:val="000000"/>
        </w:rPr>
        <w:t xml:space="preserve"> </w:t>
      </w:r>
    </w:p>
    <w:p w14:paraId="6D73AD3C" w14:textId="3BA60023" w:rsidR="00A77B3E" w:rsidRPr="0089652E" w:rsidRDefault="009E152E">
      <w:pPr>
        <w:spacing w:line="360" w:lineRule="auto"/>
        <w:jc w:val="both"/>
        <w:rPr>
          <w:rFonts w:ascii="Book Antiqua" w:eastAsia="Book Antiqua" w:hAnsi="Book Antiqua" w:cs="Book Antiqua"/>
          <w:b/>
          <w:color w:val="000000"/>
        </w:rPr>
      </w:pPr>
      <w:r w:rsidRPr="0089652E">
        <w:rPr>
          <w:rFonts w:ascii="Book Antiqua" w:eastAsia="Book Antiqua" w:hAnsi="Book Antiqua" w:cs="Book Antiqua"/>
          <w:b/>
          <w:color w:val="000000"/>
        </w:rPr>
        <w:lastRenderedPageBreak/>
        <w:t>Figure Legends</w:t>
      </w:r>
    </w:p>
    <w:p w14:paraId="6A60018D" w14:textId="69965809" w:rsidR="00F302FC" w:rsidRPr="0089652E" w:rsidRDefault="00F302FC">
      <w:pPr>
        <w:spacing w:line="360" w:lineRule="auto"/>
        <w:jc w:val="both"/>
      </w:pPr>
      <w:r w:rsidRPr="0089652E">
        <w:rPr>
          <w:noProof/>
          <w:lang w:eastAsia="zh-CN"/>
        </w:rPr>
        <w:drawing>
          <wp:inline distT="0" distB="0" distL="0" distR="0" wp14:anchorId="47BC2E08" wp14:editId="66D49F47">
            <wp:extent cx="5943600" cy="5751830"/>
            <wp:effectExtent l="0" t="0" r="0" b="0"/>
            <wp:docPr id="2" name="Picture 1" descr="Diagram&#10;&#10;Description automatically generated">
              <a:extLst xmlns:a="http://schemas.openxmlformats.org/drawingml/2006/main">
                <a:ext uri="{FF2B5EF4-FFF2-40B4-BE49-F238E27FC236}">
                  <a16:creationId xmlns:a16="http://schemas.microsoft.com/office/drawing/2014/main" id="{BE68D28C-460E-4AF9-BE77-88FF06037F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iagram&#10;&#10;Description automatically generated">
                      <a:extLst>
                        <a:ext uri="{FF2B5EF4-FFF2-40B4-BE49-F238E27FC236}">
                          <a16:creationId xmlns:a16="http://schemas.microsoft.com/office/drawing/2014/main" id="{BE68D28C-460E-4AF9-BE77-88FF06037FF2}"/>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751830"/>
                    </a:xfrm>
                    <a:prstGeom prst="rect">
                      <a:avLst/>
                    </a:prstGeom>
                  </pic:spPr>
                </pic:pic>
              </a:graphicData>
            </a:graphic>
          </wp:inline>
        </w:drawing>
      </w:r>
    </w:p>
    <w:p w14:paraId="09C9BD27" w14:textId="0143FFDC" w:rsidR="00A77B3E" w:rsidRPr="0089652E" w:rsidRDefault="009E152E">
      <w:pPr>
        <w:spacing w:line="360" w:lineRule="auto"/>
        <w:jc w:val="both"/>
      </w:pPr>
      <w:r w:rsidRPr="0089652E">
        <w:rPr>
          <w:rFonts w:ascii="Book Antiqua" w:eastAsia="Book Antiqua" w:hAnsi="Book Antiqua" w:cs="Book Antiqua"/>
          <w:b/>
          <w:bCs/>
          <w:color w:val="000000"/>
        </w:rPr>
        <w:t>Figure 1</w:t>
      </w:r>
      <w:r w:rsidR="00F302FC" w:rsidRPr="0089652E">
        <w:rPr>
          <w:rFonts w:ascii="Book Antiqua" w:eastAsia="Book Antiqua" w:hAnsi="Book Antiqua" w:cs="Book Antiqua"/>
          <w:b/>
          <w:bCs/>
          <w:color w:val="000000"/>
        </w:rPr>
        <w:t xml:space="preserve"> </w:t>
      </w:r>
      <w:r w:rsidRPr="0089652E">
        <w:rPr>
          <w:rFonts w:ascii="Book Antiqua" w:eastAsia="Book Antiqua" w:hAnsi="Book Antiqua" w:cs="Book Antiqua"/>
          <w:b/>
          <w:bCs/>
          <w:color w:val="000000"/>
        </w:rPr>
        <w:t xml:space="preserve">The components of the </w:t>
      </w:r>
      <w:proofErr w:type="spellStart"/>
      <w:r w:rsidR="00F302FC" w:rsidRPr="0089652E">
        <w:rPr>
          <w:rFonts w:ascii="Book Antiqua" w:eastAsia="Book Antiqua" w:hAnsi="Book Antiqua" w:cs="Book Antiqua"/>
          <w:b/>
          <w:bCs/>
          <w:color w:val="000000"/>
        </w:rPr>
        <w:t>tumour</w:t>
      </w:r>
      <w:proofErr w:type="spellEnd"/>
      <w:r w:rsidR="00F302FC" w:rsidRPr="0089652E">
        <w:rPr>
          <w:rFonts w:ascii="Book Antiqua" w:eastAsia="Book Antiqua" w:hAnsi="Book Antiqua" w:cs="Book Antiqua"/>
          <w:b/>
          <w:bCs/>
          <w:color w:val="000000"/>
        </w:rPr>
        <w:t xml:space="preserve"> microenvironment</w:t>
      </w:r>
      <w:r w:rsidRPr="0089652E">
        <w:rPr>
          <w:rFonts w:ascii="Book Antiqua" w:eastAsia="Book Antiqua" w:hAnsi="Book Antiqua" w:cs="Book Antiqua"/>
          <w:b/>
          <w:bCs/>
          <w:color w:val="000000"/>
        </w:rPr>
        <w:t xml:space="preserve"> are affected by hypoxia in numerous ways. </w:t>
      </w:r>
      <w:r w:rsidRPr="0089652E">
        <w:rPr>
          <w:rFonts w:ascii="Book Antiqua" w:eastAsia="Book Antiqua" w:hAnsi="Book Antiqua" w:cs="Book Antiqua"/>
          <w:color w:val="000000"/>
        </w:rPr>
        <w:t xml:space="preserve">Important cellular components of the </w:t>
      </w:r>
      <w:proofErr w:type="spellStart"/>
      <w:r w:rsidR="00F302FC" w:rsidRPr="0089652E">
        <w:rPr>
          <w:rFonts w:ascii="Book Antiqua" w:eastAsia="Book Antiqua" w:hAnsi="Book Antiqua" w:cs="Book Antiqua"/>
          <w:color w:val="000000"/>
        </w:rPr>
        <w:t>tumour</w:t>
      </w:r>
      <w:proofErr w:type="spellEnd"/>
      <w:r w:rsidR="00F302FC" w:rsidRPr="0089652E">
        <w:rPr>
          <w:rFonts w:ascii="Book Antiqua" w:eastAsia="Book Antiqua" w:hAnsi="Book Antiqua" w:cs="Book Antiqua"/>
          <w:color w:val="000000"/>
        </w:rPr>
        <w:t xml:space="preserve"> microenvironment</w:t>
      </w:r>
      <w:r w:rsidRPr="0089652E">
        <w:rPr>
          <w:rFonts w:ascii="Book Antiqua" w:eastAsia="Book Antiqua" w:hAnsi="Book Antiqua" w:cs="Book Antiqua"/>
          <w:color w:val="000000"/>
        </w:rPr>
        <w:t xml:space="preserve"> include immune cells like macrophages, dendritic cells, myeloid-derived suppressor cells, T cells, natural killer</w:t>
      </w:r>
      <w:r w:rsidR="00F302FC" w:rsidRPr="0089652E">
        <w:rPr>
          <w:rFonts w:ascii="Book Antiqua" w:eastAsia="Book Antiqua" w:hAnsi="Book Antiqua" w:cs="Book Antiqua"/>
          <w:color w:val="000000"/>
        </w:rPr>
        <w:t xml:space="preserve"> </w:t>
      </w:r>
      <w:r w:rsidRPr="0089652E">
        <w:rPr>
          <w:rFonts w:ascii="Book Antiqua" w:eastAsia="Book Antiqua" w:hAnsi="Book Antiqua" w:cs="Book Antiqua"/>
          <w:color w:val="000000"/>
        </w:rPr>
        <w:t xml:space="preserve">cells, as well as cancer-associated fibroblasts. Non-cellular aspects include the extracellular matrix and </w:t>
      </w:r>
      <w:proofErr w:type="spellStart"/>
      <w:r w:rsidRPr="0089652E">
        <w:rPr>
          <w:rFonts w:ascii="Book Antiqua" w:eastAsia="Book Antiqua" w:hAnsi="Book Antiqua" w:cs="Book Antiqua"/>
          <w:color w:val="000000"/>
        </w:rPr>
        <w:t>signalling</w:t>
      </w:r>
      <w:proofErr w:type="spellEnd"/>
      <w:r w:rsidRPr="0089652E">
        <w:rPr>
          <w:rFonts w:ascii="Book Antiqua" w:eastAsia="Book Antiqua" w:hAnsi="Book Antiqua" w:cs="Book Antiqua"/>
          <w:color w:val="000000"/>
        </w:rPr>
        <w:t xml:space="preserve"> molecules like </w:t>
      </w:r>
      <w:r w:rsidR="00F302FC" w:rsidRPr="0089652E">
        <w:rPr>
          <w:rFonts w:ascii="Book Antiqua" w:eastAsia="Book Antiqua" w:hAnsi="Book Antiqua" w:cs="Book Antiqua"/>
          <w:color w:val="000000"/>
        </w:rPr>
        <w:t>vascular endothelial growth factor</w:t>
      </w:r>
      <w:r w:rsidRPr="0089652E">
        <w:rPr>
          <w:rFonts w:ascii="Book Antiqua" w:eastAsia="Book Antiqua" w:hAnsi="Book Antiqua" w:cs="Book Antiqua"/>
          <w:color w:val="000000"/>
        </w:rPr>
        <w:t xml:space="preserve">, adenosine, and cytokines and chemokines including </w:t>
      </w:r>
      <w:r w:rsidR="00F302FC" w:rsidRPr="0089652E">
        <w:rPr>
          <w:rFonts w:ascii="Book Antiqua" w:eastAsia="Book Antiqua" w:hAnsi="Book Antiqua" w:cs="Book Antiqua"/>
          <w:color w:val="000000"/>
        </w:rPr>
        <w:t>interleukin-6</w:t>
      </w:r>
      <w:r w:rsidRPr="0089652E">
        <w:rPr>
          <w:rFonts w:ascii="Book Antiqua" w:eastAsia="Book Antiqua" w:hAnsi="Book Antiqua" w:cs="Book Antiqua"/>
          <w:color w:val="000000"/>
        </w:rPr>
        <w:t xml:space="preserve">, </w:t>
      </w:r>
      <w:r w:rsidR="00F302FC" w:rsidRPr="0089652E">
        <w:rPr>
          <w:rFonts w:ascii="Book Antiqua" w:eastAsia="Book Antiqua" w:hAnsi="Book Antiqua" w:cs="Book Antiqua"/>
          <w:color w:val="000000"/>
        </w:rPr>
        <w:t>interferon</w:t>
      </w:r>
      <w:r w:rsidRPr="0089652E">
        <w:rPr>
          <w:rFonts w:ascii="Book Antiqua" w:eastAsia="Book Antiqua" w:hAnsi="Book Antiqua" w:cs="Book Antiqua"/>
          <w:color w:val="000000"/>
        </w:rPr>
        <w:t>-γ, CXCL1, CXCL3, CCL28</w:t>
      </w:r>
      <w:r w:rsidRPr="0089652E">
        <w:rPr>
          <w:rFonts w:ascii="Book Antiqua" w:eastAsia="Book Antiqua" w:hAnsi="Book Antiqua" w:cs="Book Antiqua"/>
          <w:color w:val="000000"/>
          <w:szCs w:val="36"/>
          <w:vertAlign w:val="superscript"/>
        </w:rPr>
        <w:t>[12</w:t>
      </w:r>
      <w:r w:rsidR="00F302FC" w:rsidRPr="0089652E">
        <w:rPr>
          <w:rFonts w:ascii="Book Antiqua" w:eastAsia="Book Antiqua" w:hAnsi="Book Antiqua" w:cs="Book Antiqua"/>
          <w:color w:val="000000"/>
          <w:szCs w:val="36"/>
          <w:vertAlign w:val="superscript"/>
        </w:rPr>
        <w:t>-</w:t>
      </w:r>
      <w:r w:rsidRPr="0089652E">
        <w:rPr>
          <w:rFonts w:ascii="Book Antiqua" w:eastAsia="Book Antiqua" w:hAnsi="Book Antiqua" w:cs="Book Antiqua"/>
          <w:color w:val="000000"/>
          <w:szCs w:val="36"/>
          <w:vertAlign w:val="superscript"/>
        </w:rPr>
        <w:t>14,40]</w:t>
      </w:r>
      <w:r w:rsidRPr="0089652E">
        <w:rPr>
          <w:rFonts w:ascii="Book Antiqua" w:eastAsia="Book Antiqua" w:hAnsi="Book Antiqua" w:cs="Book Antiqua"/>
          <w:color w:val="000000"/>
        </w:rPr>
        <w:t>. CAF</w:t>
      </w:r>
      <w:r w:rsidR="00F302FC" w:rsidRPr="0089652E">
        <w:rPr>
          <w:rFonts w:ascii="Book Antiqua" w:eastAsia="Book Antiqua" w:hAnsi="Book Antiqua" w:cs="Book Antiqua"/>
          <w:color w:val="000000"/>
        </w:rPr>
        <w:t>: C</w:t>
      </w:r>
      <w:r w:rsidRPr="0089652E">
        <w:rPr>
          <w:rFonts w:ascii="Book Antiqua" w:eastAsia="Book Antiqua" w:hAnsi="Book Antiqua" w:cs="Book Antiqua"/>
          <w:color w:val="000000"/>
        </w:rPr>
        <w:t xml:space="preserve">ancer associated </w:t>
      </w:r>
      <w:r w:rsidRPr="0089652E">
        <w:rPr>
          <w:rFonts w:ascii="Book Antiqua" w:eastAsia="Book Antiqua" w:hAnsi="Book Antiqua" w:cs="Book Antiqua"/>
          <w:color w:val="000000"/>
        </w:rPr>
        <w:lastRenderedPageBreak/>
        <w:t>fibroblasts</w:t>
      </w:r>
      <w:r w:rsidR="00F302FC" w:rsidRPr="0089652E">
        <w:rPr>
          <w:rFonts w:ascii="Book Antiqua" w:eastAsia="Book Antiqua" w:hAnsi="Book Antiqua" w:cs="Book Antiqua"/>
          <w:color w:val="000000"/>
        </w:rPr>
        <w:t>;</w:t>
      </w:r>
      <w:r w:rsidRPr="0089652E">
        <w:rPr>
          <w:rFonts w:ascii="Book Antiqua" w:eastAsia="Book Antiqua" w:hAnsi="Book Antiqua" w:cs="Book Antiqua"/>
          <w:color w:val="000000"/>
        </w:rPr>
        <w:t xml:space="preserve"> </w:t>
      </w:r>
      <w:proofErr w:type="spellStart"/>
      <w:r w:rsidRPr="0089652E">
        <w:rPr>
          <w:rFonts w:ascii="Book Antiqua" w:eastAsia="Book Antiqua" w:hAnsi="Book Antiqua" w:cs="Book Antiqua"/>
          <w:color w:val="000000"/>
        </w:rPr>
        <w:t>OxPhos</w:t>
      </w:r>
      <w:proofErr w:type="spellEnd"/>
      <w:r w:rsidR="00F302FC" w:rsidRPr="0089652E">
        <w:rPr>
          <w:rFonts w:ascii="Book Antiqua" w:eastAsia="Book Antiqua" w:hAnsi="Book Antiqua" w:cs="Book Antiqua"/>
          <w:color w:val="000000"/>
        </w:rPr>
        <w:t>: O</w:t>
      </w:r>
      <w:r w:rsidRPr="0089652E">
        <w:rPr>
          <w:rFonts w:ascii="Book Antiqua" w:eastAsia="Book Antiqua" w:hAnsi="Book Antiqua" w:cs="Book Antiqua"/>
          <w:color w:val="000000"/>
        </w:rPr>
        <w:t>xidative phosphorylation</w:t>
      </w:r>
      <w:r w:rsidR="00F302FC" w:rsidRPr="0089652E">
        <w:rPr>
          <w:rFonts w:ascii="Book Antiqua" w:eastAsia="Book Antiqua" w:hAnsi="Book Antiqua" w:cs="Book Antiqua"/>
          <w:color w:val="000000"/>
        </w:rPr>
        <w:t>;</w:t>
      </w:r>
      <w:r w:rsidRPr="0089652E">
        <w:rPr>
          <w:rFonts w:ascii="Book Antiqua" w:eastAsia="Book Antiqua" w:hAnsi="Book Antiqua" w:cs="Book Antiqua"/>
          <w:color w:val="000000"/>
        </w:rPr>
        <w:t xml:space="preserve"> ROS</w:t>
      </w:r>
      <w:r w:rsidR="00F302FC" w:rsidRPr="0089652E">
        <w:rPr>
          <w:rFonts w:ascii="Book Antiqua" w:eastAsia="Book Antiqua" w:hAnsi="Book Antiqua" w:cs="Book Antiqua"/>
          <w:color w:val="000000"/>
        </w:rPr>
        <w:t>: R</w:t>
      </w:r>
      <w:r w:rsidRPr="0089652E">
        <w:rPr>
          <w:rFonts w:ascii="Book Antiqua" w:eastAsia="Book Antiqua" w:hAnsi="Book Antiqua" w:cs="Book Antiqua"/>
          <w:color w:val="000000"/>
        </w:rPr>
        <w:t>eactive oxygen species</w:t>
      </w:r>
      <w:r w:rsidR="00F302FC" w:rsidRPr="0089652E">
        <w:rPr>
          <w:rFonts w:ascii="Book Antiqua" w:eastAsia="Book Antiqua" w:hAnsi="Book Antiqua" w:cs="Book Antiqua"/>
          <w:color w:val="000000"/>
        </w:rPr>
        <w:t>;</w:t>
      </w:r>
      <w:r w:rsidRPr="0089652E">
        <w:rPr>
          <w:rFonts w:ascii="Book Antiqua" w:eastAsia="Book Antiqua" w:hAnsi="Book Antiqua" w:cs="Book Antiqua"/>
          <w:color w:val="000000"/>
        </w:rPr>
        <w:t xml:space="preserve"> VEGF</w:t>
      </w:r>
      <w:r w:rsidR="00F302FC" w:rsidRPr="0089652E">
        <w:rPr>
          <w:rFonts w:ascii="Book Antiqua" w:eastAsia="Book Antiqua" w:hAnsi="Book Antiqua" w:cs="Book Antiqua"/>
          <w:color w:val="000000"/>
        </w:rPr>
        <w:t>: V</w:t>
      </w:r>
      <w:r w:rsidRPr="0089652E">
        <w:rPr>
          <w:rFonts w:ascii="Book Antiqua" w:eastAsia="Book Antiqua" w:hAnsi="Book Antiqua" w:cs="Book Antiqua"/>
          <w:color w:val="000000"/>
        </w:rPr>
        <w:t>ascular endothelial growth factor</w:t>
      </w:r>
      <w:r w:rsidR="00F302FC" w:rsidRPr="0089652E">
        <w:rPr>
          <w:rFonts w:ascii="Book Antiqua" w:eastAsia="Book Antiqua" w:hAnsi="Book Antiqua" w:cs="Book Antiqua"/>
          <w:color w:val="000000"/>
        </w:rPr>
        <w:t xml:space="preserve">; </w:t>
      </w:r>
      <w:proofErr w:type="spellStart"/>
      <w:r w:rsidR="00F302FC" w:rsidRPr="0089652E">
        <w:rPr>
          <w:rFonts w:ascii="Book Antiqua" w:eastAsia="Book Antiqua" w:hAnsi="Book Antiqua" w:cs="Book Antiqua"/>
          <w:color w:val="000000"/>
        </w:rPr>
        <w:t>NFκB</w:t>
      </w:r>
      <w:proofErr w:type="spellEnd"/>
      <w:r w:rsidR="00F302FC" w:rsidRPr="0089652E">
        <w:rPr>
          <w:rFonts w:ascii="Book Antiqua" w:eastAsia="Book Antiqua" w:hAnsi="Book Antiqua" w:cs="Book Antiqua"/>
          <w:color w:val="000000"/>
        </w:rPr>
        <w:t xml:space="preserve">: Nuclear </w:t>
      </w:r>
      <w:r w:rsidR="00396F7E" w:rsidRPr="0089652E">
        <w:rPr>
          <w:rFonts w:ascii="Book Antiqua" w:eastAsia="Book Antiqua" w:hAnsi="Book Antiqua" w:cs="Book Antiqua"/>
          <w:color w:val="000000"/>
        </w:rPr>
        <w:t>f</w:t>
      </w:r>
      <w:r w:rsidR="00F302FC" w:rsidRPr="0089652E">
        <w:rPr>
          <w:rFonts w:ascii="Book Antiqua" w:eastAsia="Book Antiqua" w:hAnsi="Book Antiqua" w:cs="Book Antiqua"/>
          <w:color w:val="000000"/>
        </w:rPr>
        <w:t>actor-kappa light chain enhancer of activated B cells;</w:t>
      </w:r>
      <w:r w:rsidRPr="0089652E">
        <w:rPr>
          <w:rFonts w:ascii="Book Antiqua" w:eastAsia="Book Antiqua" w:hAnsi="Book Antiqua" w:cs="Book Antiqua"/>
          <w:color w:val="000000"/>
        </w:rPr>
        <w:t xml:space="preserve"> </w:t>
      </w:r>
      <w:r w:rsidR="00F302FC" w:rsidRPr="0089652E">
        <w:rPr>
          <w:rFonts w:ascii="Book Antiqua" w:eastAsia="Book Antiqua" w:hAnsi="Book Antiqua" w:cs="Book Antiqua"/>
          <w:color w:val="000000"/>
        </w:rPr>
        <w:t>HIF: Hypoxia inducible factor; ECM: Extracellular matrix; EMT: Epithelial-mesenchymal transition</w:t>
      </w:r>
      <w:r w:rsidR="00396F7E" w:rsidRPr="0089652E">
        <w:rPr>
          <w:rFonts w:ascii="Book Antiqua" w:eastAsia="Book Antiqua" w:hAnsi="Book Antiqua" w:cs="Book Antiqua"/>
          <w:color w:val="000000"/>
        </w:rPr>
        <w:t>.</w:t>
      </w:r>
    </w:p>
    <w:p w14:paraId="1B6A3971" w14:textId="767932AE" w:rsidR="00A77B3E" w:rsidRPr="0089652E" w:rsidRDefault="00396F7E">
      <w:pPr>
        <w:spacing w:line="360" w:lineRule="auto"/>
        <w:jc w:val="both"/>
      </w:pPr>
      <w:r w:rsidRPr="0089652E">
        <w:br w:type="page"/>
      </w:r>
      <w:r w:rsidRPr="0089652E">
        <w:rPr>
          <w:noProof/>
          <w:lang w:eastAsia="zh-CN"/>
        </w:rPr>
        <w:lastRenderedPageBreak/>
        <w:drawing>
          <wp:inline distT="0" distB="0" distL="0" distR="0" wp14:anchorId="229A286F" wp14:editId="2A1451B4">
            <wp:extent cx="5943600" cy="3196590"/>
            <wp:effectExtent l="0" t="0" r="0" b="0"/>
            <wp:docPr id="5" name="Picture 4" descr="Chart, bar chart&#10;&#10;Description automatically generated">
              <a:extLst xmlns:a="http://schemas.openxmlformats.org/drawingml/2006/main">
                <a:ext uri="{FF2B5EF4-FFF2-40B4-BE49-F238E27FC236}">
                  <a16:creationId xmlns:a16="http://schemas.microsoft.com/office/drawing/2014/main" id="{0648087A-0AF0-44C7-A819-781D55B57E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 bar chart&#10;&#10;Description automatically generated">
                      <a:extLst>
                        <a:ext uri="{FF2B5EF4-FFF2-40B4-BE49-F238E27FC236}">
                          <a16:creationId xmlns:a16="http://schemas.microsoft.com/office/drawing/2014/main" id="{0648087A-0AF0-44C7-A819-781D55B57E8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3196590"/>
                    </a:xfrm>
                    <a:prstGeom prst="rect">
                      <a:avLst/>
                    </a:prstGeom>
                  </pic:spPr>
                </pic:pic>
              </a:graphicData>
            </a:graphic>
          </wp:inline>
        </w:drawing>
      </w:r>
    </w:p>
    <w:p w14:paraId="552A6756" w14:textId="45BD37EC" w:rsidR="00A77B3E" w:rsidRPr="0089652E" w:rsidRDefault="009E152E">
      <w:pPr>
        <w:spacing w:line="360" w:lineRule="auto"/>
        <w:jc w:val="both"/>
        <w:rPr>
          <w:b/>
          <w:bCs/>
        </w:rPr>
      </w:pPr>
      <w:r w:rsidRPr="0089652E">
        <w:rPr>
          <w:rFonts w:ascii="Book Antiqua" w:eastAsia="Book Antiqua" w:hAnsi="Book Antiqua" w:cs="Book Antiqua"/>
          <w:b/>
          <w:bCs/>
          <w:color w:val="000000"/>
        </w:rPr>
        <w:t>Figure 2</w:t>
      </w:r>
      <w:r w:rsidR="00396F7E" w:rsidRPr="0089652E">
        <w:rPr>
          <w:rFonts w:ascii="Book Antiqua" w:eastAsia="Book Antiqua" w:hAnsi="Book Antiqua" w:cs="Book Antiqua"/>
          <w:b/>
          <w:bCs/>
          <w:color w:val="000000"/>
        </w:rPr>
        <w:t xml:space="preserve"> </w:t>
      </w:r>
      <w:r w:rsidRPr="0089652E">
        <w:rPr>
          <w:rFonts w:ascii="Book Antiqua" w:eastAsia="Book Antiqua" w:hAnsi="Book Antiqua" w:cs="Book Antiqua"/>
          <w:b/>
          <w:bCs/>
          <w:color w:val="000000"/>
        </w:rPr>
        <w:t xml:space="preserve">The amount of research investigating the role of hypoxia in cancer has increased over the past 20 </w:t>
      </w:r>
      <w:proofErr w:type="spellStart"/>
      <w:r w:rsidRPr="0089652E">
        <w:rPr>
          <w:rFonts w:ascii="Book Antiqua" w:eastAsia="Book Antiqua" w:hAnsi="Book Antiqua" w:cs="Book Antiqua"/>
          <w:b/>
          <w:bCs/>
          <w:color w:val="000000"/>
        </w:rPr>
        <w:t>y</w:t>
      </w:r>
      <w:r w:rsidR="00396F7E" w:rsidRPr="0089652E">
        <w:rPr>
          <w:rFonts w:ascii="Book Antiqua" w:eastAsia="Book Antiqua" w:hAnsi="Book Antiqua" w:cs="Book Antiqua"/>
          <w:b/>
          <w:bCs/>
          <w:color w:val="000000"/>
        </w:rPr>
        <w:t>r</w:t>
      </w:r>
      <w:proofErr w:type="spellEnd"/>
      <w:r w:rsidRPr="0089652E">
        <w:rPr>
          <w:rFonts w:ascii="Book Antiqua" w:eastAsia="Book Antiqua" w:hAnsi="Book Antiqua" w:cs="Book Antiqua"/>
          <w:b/>
          <w:bCs/>
          <w:color w:val="000000"/>
        </w:rPr>
        <w:t xml:space="preserve"> as seen as a proportion of PubMed listed </w:t>
      </w:r>
      <w:proofErr w:type="gramStart"/>
      <w:r w:rsidRPr="0089652E">
        <w:rPr>
          <w:rFonts w:ascii="Book Antiqua" w:eastAsia="Book Antiqua" w:hAnsi="Book Antiqua" w:cs="Book Antiqua"/>
          <w:b/>
          <w:bCs/>
          <w:color w:val="000000"/>
        </w:rPr>
        <w:t>articles</w:t>
      </w:r>
      <w:r w:rsidR="00381CEE" w:rsidRPr="0089652E">
        <w:rPr>
          <w:rFonts w:ascii="Book Antiqua" w:eastAsia="Book Antiqua" w:hAnsi="Book Antiqua" w:cs="Book Antiqua"/>
          <w:b/>
          <w:bCs/>
          <w:color w:val="000000"/>
          <w:szCs w:val="36"/>
          <w:vertAlign w:val="superscript"/>
        </w:rPr>
        <w:t>[</w:t>
      </w:r>
      <w:proofErr w:type="gramEnd"/>
      <w:r w:rsidR="00381CEE" w:rsidRPr="0089652E">
        <w:rPr>
          <w:rFonts w:ascii="Book Antiqua" w:eastAsia="Book Antiqua" w:hAnsi="Book Antiqua" w:cs="Book Antiqua"/>
          <w:b/>
          <w:bCs/>
          <w:color w:val="000000"/>
          <w:szCs w:val="36"/>
          <w:vertAlign w:val="superscript"/>
        </w:rPr>
        <w:t>177]</w:t>
      </w:r>
      <w:r w:rsidR="00381CEE" w:rsidRPr="0089652E">
        <w:rPr>
          <w:rFonts w:ascii="Book Antiqua" w:eastAsia="Book Antiqua" w:hAnsi="Book Antiqua" w:cs="Book Antiqua"/>
          <w:b/>
          <w:bCs/>
          <w:color w:val="000000"/>
        </w:rPr>
        <w:t>.</w:t>
      </w:r>
    </w:p>
    <w:p w14:paraId="56CB2C6D" w14:textId="0913199C" w:rsidR="00A77B3E" w:rsidRPr="0089652E" w:rsidRDefault="00396F7E">
      <w:pPr>
        <w:spacing w:line="360" w:lineRule="auto"/>
        <w:jc w:val="both"/>
      </w:pPr>
      <w:r w:rsidRPr="0089652E">
        <w:br w:type="page"/>
      </w:r>
      <w:r w:rsidRPr="0089652E">
        <w:rPr>
          <w:noProof/>
          <w:lang w:eastAsia="zh-CN"/>
        </w:rPr>
        <w:lastRenderedPageBreak/>
        <w:drawing>
          <wp:inline distT="0" distB="0" distL="0" distR="0" wp14:anchorId="3CCA3E34" wp14:editId="263A9769">
            <wp:extent cx="5943600" cy="4309110"/>
            <wp:effectExtent l="0" t="0" r="0" b="0"/>
            <wp:docPr id="1" name="Picture 1" descr="Diagram, schematic&#10;&#10;Description automatically generated">
              <a:extLst xmlns:a="http://schemas.openxmlformats.org/drawingml/2006/main">
                <a:ext uri="{FF2B5EF4-FFF2-40B4-BE49-F238E27FC236}">
                  <a16:creationId xmlns:a16="http://schemas.microsoft.com/office/drawing/2014/main" id="{E897B988-F37E-4B4C-9427-F7A1125FC7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iagram, schematic&#10;&#10;Description automatically generated">
                      <a:extLst>
                        <a:ext uri="{FF2B5EF4-FFF2-40B4-BE49-F238E27FC236}">
                          <a16:creationId xmlns:a16="http://schemas.microsoft.com/office/drawing/2014/main" id="{E897B988-F37E-4B4C-9427-F7A1125FC72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309110"/>
                    </a:xfrm>
                    <a:prstGeom prst="rect">
                      <a:avLst/>
                    </a:prstGeom>
                  </pic:spPr>
                </pic:pic>
              </a:graphicData>
            </a:graphic>
          </wp:inline>
        </w:drawing>
      </w:r>
    </w:p>
    <w:p w14:paraId="448D8405" w14:textId="297E2EEE" w:rsidR="00A77B3E" w:rsidRPr="0089652E" w:rsidRDefault="009E152E">
      <w:pPr>
        <w:spacing w:line="360" w:lineRule="auto"/>
        <w:jc w:val="both"/>
        <w:rPr>
          <w:rFonts w:ascii="Book Antiqua" w:eastAsia="Book Antiqua" w:hAnsi="Book Antiqua" w:cs="Book Antiqua"/>
          <w:color w:val="000000"/>
        </w:rPr>
      </w:pPr>
      <w:r w:rsidRPr="0089652E">
        <w:rPr>
          <w:rFonts w:ascii="Book Antiqua" w:eastAsia="Book Antiqua" w:hAnsi="Book Antiqua" w:cs="Book Antiqua"/>
          <w:b/>
          <w:bCs/>
          <w:color w:val="000000"/>
        </w:rPr>
        <w:t>Figure 3</w:t>
      </w:r>
      <w:r w:rsidR="00396F7E" w:rsidRPr="0089652E">
        <w:rPr>
          <w:rFonts w:ascii="Book Antiqua" w:eastAsia="Book Antiqua" w:hAnsi="Book Antiqua" w:cs="Book Antiqua"/>
          <w:b/>
          <w:bCs/>
          <w:color w:val="000000"/>
        </w:rPr>
        <w:t xml:space="preserve"> </w:t>
      </w:r>
      <w:r w:rsidRPr="0089652E">
        <w:rPr>
          <w:rFonts w:ascii="Book Antiqua" w:eastAsia="Book Antiqua" w:hAnsi="Book Antiqua" w:cs="Book Antiqua"/>
          <w:b/>
          <w:bCs/>
          <w:color w:val="000000"/>
        </w:rPr>
        <w:t xml:space="preserve">Regulation of </w:t>
      </w:r>
      <w:r w:rsidR="00396F7E" w:rsidRPr="0089652E">
        <w:rPr>
          <w:rFonts w:ascii="Book Antiqua" w:eastAsia="Book Antiqua" w:hAnsi="Book Antiqua" w:cs="Book Antiqua"/>
          <w:b/>
          <w:bCs/>
          <w:color w:val="000000"/>
        </w:rPr>
        <w:t xml:space="preserve">hypoxia-inducible factor </w:t>
      </w:r>
      <w:r w:rsidRPr="0089652E">
        <w:rPr>
          <w:rFonts w:ascii="Book Antiqua" w:eastAsia="Book Antiqua" w:hAnsi="Book Antiqua" w:cs="Book Antiqua"/>
          <w:b/>
          <w:bCs/>
          <w:color w:val="000000"/>
        </w:rPr>
        <w:t xml:space="preserve">1-α by oxygen levels and </w:t>
      </w:r>
      <w:bookmarkStart w:id="2" w:name="_Hlk68110053"/>
      <w:r w:rsidR="00396F7E" w:rsidRPr="0089652E">
        <w:rPr>
          <w:rFonts w:ascii="Book Antiqua" w:eastAsia="Book Antiqua" w:hAnsi="Book Antiqua" w:cs="Book Antiqua"/>
          <w:b/>
          <w:bCs/>
          <w:color w:val="000000"/>
        </w:rPr>
        <w:t>von Hippel Lindau</w:t>
      </w:r>
      <w:bookmarkEnd w:id="2"/>
      <w:r w:rsidR="00396F7E" w:rsidRPr="0089652E">
        <w:rPr>
          <w:rFonts w:ascii="Book Antiqua" w:eastAsia="Book Antiqua" w:hAnsi="Book Antiqua" w:cs="Book Antiqua"/>
          <w:b/>
          <w:bCs/>
          <w:color w:val="000000"/>
        </w:rPr>
        <w:t xml:space="preserve"> protein</w:t>
      </w:r>
      <w:r w:rsidRPr="0089652E">
        <w:rPr>
          <w:rFonts w:ascii="Book Antiqua" w:eastAsia="Book Antiqua" w:hAnsi="Book Antiqua" w:cs="Book Antiqua"/>
          <w:b/>
          <w:bCs/>
          <w:color w:val="000000"/>
        </w:rPr>
        <w:t xml:space="preserve">. </w:t>
      </w:r>
      <w:r w:rsidRPr="0089652E">
        <w:rPr>
          <w:rFonts w:ascii="Book Antiqua" w:eastAsia="Book Antiqua" w:hAnsi="Book Antiqua" w:cs="Book Antiqua"/>
          <w:color w:val="000000"/>
        </w:rPr>
        <w:t>Hydroxylation by oxygen-dependent prolyl hydroxylase domain enzymes</w:t>
      </w:r>
      <w:r w:rsidR="00396F7E" w:rsidRPr="0089652E">
        <w:rPr>
          <w:rFonts w:ascii="Book Antiqua" w:eastAsia="Book Antiqua" w:hAnsi="Book Antiqua" w:cs="Book Antiqua"/>
          <w:color w:val="000000"/>
        </w:rPr>
        <w:t xml:space="preserve"> </w:t>
      </w:r>
      <w:r w:rsidRPr="0089652E">
        <w:rPr>
          <w:rFonts w:ascii="Book Antiqua" w:eastAsia="Book Antiqua" w:hAnsi="Book Antiqua" w:cs="Book Antiqua"/>
          <w:color w:val="000000"/>
        </w:rPr>
        <w:t xml:space="preserve">triggers recognition by the E3 ubiquitin ligase </w:t>
      </w:r>
      <w:r w:rsidR="00396F7E" w:rsidRPr="0089652E">
        <w:rPr>
          <w:rFonts w:ascii="Book Antiqua" w:eastAsia="Book Antiqua" w:hAnsi="Book Antiqua" w:cs="Book Antiqua"/>
          <w:color w:val="000000"/>
        </w:rPr>
        <w:t>von Hippel Lindau</w:t>
      </w:r>
      <w:r w:rsidRPr="0089652E">
        <w:rPr>
          <w:rFonts w:ascii="Book Antiqua" w:eastAsia="Book Antiqua" w:hAnsi="Book Antiqua" w:cs="Book Antiqua"/>
          <w:color w:val="000000"/>
        </w:rPr>
        <w:t>, ensuring proteasomal degradation. In the non-</w:t>
      </w:r>
      <w:r w:rsidR="00396F7E" w:rsidRPr="0089652E">
        <w:rPr>
          <w:rFonts w:ascii="Book Antiqua" w:eastAsia="Book Antiqua" w:hAnsi="Book Antiqua" w:cs="Book Antiqua"/>
          <w:color w:val="000000"/>
        </w:rPr>
        <w:t>von Hippel Lindau protein</w:t>
      </w:r>
      <w:r w:rsidRPr="0089652E">
        <w:rPr>
          <w:rFonts w:ascii="Book Antiqua" w:eastAsia="Book Antiqua" w:hAnsi="Book Antiqua" w:cs="Book Antiqua"/>
          <w:color w:val="000000"/>
        </w:rPr>
        <w:t xml:space="preserve"> dependent pathway, induction of Factor Inhibiting </w:t>
      </w:r>
      <w:r w:rsidR="00396F7E" w:rsidRPr="0089652E">
        <w:rPr>
          <w:rFonts w:ascii="Book Antiqua" w:eastAsia="Book Antiqua" w:hAnsi="Book Antiqua" w:cs="Book Antiqua"/>
          <w:color w:val="000000"/>
        </w:rPr>
        <w:t xml:space="preserve">hypoxia-inducible factor (HIF) </w:t>
      </w:r>
      <w:r w:rsidRPr="0089652E">
        <w:rPr>
          <w:rFonts w:ascii="Book Antiqua" w:eastAsia="Book Antiqua" w:hAnsi="Book Antiqua" w:cs="Book Antiqua"/>
          <w:color w:val="000000"/>
        </w:rPr>
        <w:t>leads to hydroxylation of an asparagine residue preventing HIF1-α from locali</w:t>
      </w:r>
      <w:r w:rsidR="00396F7E" w:rsidRPr="0089652E">
        <w:rPr>
          <w:rFonts w:ascii="Book Antiqua" w:eastAsia="Book Antiqua" w:hAnsi="Book Antiqua" w:cs="Book Antiqua"/>
          <w:color w:val="000000"/>
        </w:rPr>
        <w:t>z</w:t>
      </w:r>
      <w:r w:rsidRPr="0089652E">
        <w:rPr>
          <w:rFonts w:ascii="Book Antiqua" w:eastAsia="Book Antiqua" w:hAnsi="Book Antiqua" w:cs="Book Antiqua"/>
          <w:color w:val="000000"/>
        </w:rPr>
        <w:t xml:space="preserve">ing with the co-activators p300 and CBP, hence disabling transcriptional </w:t>
      </w:r>
      <w:proofErr w:type="gramStart"/>
      <w:r w:rsidRPr="0089652E">
        <w:rPr>
          <w:rFonts w:ascii="Book Antiqua" w:eastAsia="Book Antiqua" w:hAnsi="Book Antiqua" w:cs="Book Antiqua"/>
          <w:color w:val="000000"/>
        </w:rPr>
        <w:t>activation</w:t>
      </w:r>
      <w:r w:rsidRPr="0089652E">
        <w:rPr>
          <w:rFonts w:ascii="Book Antiqua" w:eastAsia="Book Antiqua" w:hAnsi="Book Antiqua" w:cs="Book Antiqua"/>
          <w:color w:val="000000"/>
          <w:szCs w:val="36"/>
          <w:vertAlign w:val="superscript"/>
        </w:rPr>
        <w:t>[</w:t>
      </w:r>
      <w:proofErr w:type="gramEnd"/>
      <w:r w:rsidRPr="0089652E">
        <w:rPr>
          <w:rFonts w:ascii="Book Antiqua" w:eastAsia="Book Antiqua" w:hAnsi="Book Antiqua" w:cs="Book Antiqua"/>
          <w:color w:val="000000"/>
          <w:szCs w:val="36"/>
          <w:vertAlign w:val="superscript"/>
        </w:rPr>
        <w:t>30]</w:t>
      </w:r>
      <w:r w:rsidRPr="0089652E">
        <w:rPr>
          <w:rFonts w:ascii="Book Antiqua" w:eastAsia="Book Antiqua" w:hAnsi="Book Antiqua" w:cs="Book Antiqua"/>
          <w:color w:val="000000"/>
        </w:rPr>
        <w:t xml:space="preserve">. The HIF pathway functions to conduct and orchestrate the cellular response to low oxygen </w:t>
      </w:r>
      <w:proofErr w:type="gramStart"/>
      <w:r w:rsidRPr="0089652E">
        <w:rPr>
          <w:rFonts w:ascii="Book Antiqua" w:eastAsia="Book Antiqua" w:hAnsi="Book Antiqua" w:cs="Book Antiqua"/>
          <w:color w:val="000000"/>
        </w:rPr>
        <w:t>availability</w:t>
      </w:r>
      <w:r w:rsidRPr="0089652E">
        <w:rPr>
          <w:rFonts w:ascii="Book Antiqua" w:eastAsia="Book Antiqua" w:hAnsi="Book Antiqua" w:cs="Book Antiqua"/>
          <w:color w:val="000000"/>
          <w:szCs w:val="36"/>
          <w:vertAlign w:val="superscript"/>
        </w:rPr>
        <w:t>[</w:t>
      </w:r>
      <w:proofErr w:type="gramEnd"/>
      <w:r w:rsidRPr="0089652E">
        <w:rPr>
          <w:rFonts w:ascii="Book Antiqua" w:eastAsia="Book Antiqua" w:hAnsi="Book Antiqua" w:cs="Book Antiqua"/>
          <w:color w:val="000000"/>
          <w:szCs w:val="36"/>
          <w:vertAlign w:val="superscript"/>
        </w:rPr>
        <w:t>24,25]</w:t>
      </w:r>
      <w:r w:rsidRPr="0089652E">
        <w:rPr>
          <w:rFonts w:ascii="Book Antiqua" w:eastAsia="Book Antiqua" w:hAnsi="Book Antiqua" w:cs="Book Antiqua"/>
          <w:color w:val="000000"/>
        </w:rPr>
        <w:t>. HRE</w:t>
      </w:r>
      <w:r w:rsidR="00396F7E" w:rsidRPr="0089652E">
        <w:rPr>
          <w:rFonts w:ascii="Book Antiqua" w:eastAsia="Book Antiqua" w:hAnsi="Book Antiqua" w:cs="Book Antiqua"/>
          <w:color w:val="000000"/>
        </w:rPr>
        <w:t>:</w:t>
      </w:r>
      <w:r w:rsidRPr="0089652E">
        <w:rPr>
          <w:rFonts w:ascii="Book Antiqua" w:eastAsia="Book Antiqua" w:hAnsi="Book Antiqua" w:cs="Book Antiqua"/>
          <w:color w:val="000000"/>
        </w:rPr>
        <w:t xml:space="preserve"> Hypoxia response element</w:t>
      </w:r>
      <w:r w:rsidR="00396F7E" w:rsidRPr="0089652E">
        <w:rPr>
          <w:rFonts w:ascii="Book Antiqua" w:eastAsia="Book Antiqua" w:hAnsi="Book Antiqua" w:cs="Book Antiqua"/>
          <w:color w:val="000000"/>
        </w:rPr>
        <w:t>;</w:t>
      </w:r>
      <w:r w:rsidRPr="0089652E">
        <w:rPr>
          <w:rFonts w:ascii="Book Antiqua" w:eastAsia="Book Antiqua" w:hAnsi="Book Antiqua" w:cs="Book Antiqua"/>
          <w:color w:val="000000"/>
        </w:rPr>
        <w:t xml:space="preserve"> ARNT</w:t>
      </w:r>
      <w:r w:rsidR="00396F7E" w:rsidRPr="0089652E">
        <w:rPr>
          <w:rFonts w:ascii="Book Antiqua" w:eastAsia="Book Antiqua" w:hAnsi="Book Antiqua" w:cs="Book Antiqua"/>
          <w:color w:val="000000"/>
        </w:rPr>
        <w:t>:</w:t>
      </w:r>
      <w:r w:rsidRPr="0089652E">
        <w:rPr>
          <w:rFonts w:ascii="Book Antiqua" w:eastAsia="Book Antiqua" w:hAnsi="Book Antiqua" w:cs="Book Antiqua"/>
          <w:color w:val="000000"/>
        </w:rPr>
        <w:t xml:space="preserve"> Aryl hydrocarbon receptor nuclear translocator</w:t>
      </w:r>
      <w:r w:rsidR="00396F7E" w:rsidRPr="0089652E">
        <w:rPr>
          <w:rFonts w:ascii="Book Antiqua" w:eastAsia="Book Antiqua" w:hAnsi="Book Antiqua" w:cs="Book Antiqua"/>
          <w:color w:val="000000"/>
        </w:rPr>
        <w:t>; PHD: Prolyl hydroxylase domain enzymes; VHL: Von Hippel Lindau; HIF1-α: Hypoxia-inducible factor 1-α; FIH: Factor inhibiting hypoxia-inducible factor.</w:t>
      </w:r>
    </w:p>
    <w:p w14:paraId="68DB2AA3" w14:textId="13A9ADFA" w:rsidR="00396F7E" w:rsidRPr="0089652E" w:rsidRDefault="00396F7E">
      <w:pPr>
        <w:spacing w:line="360" w:lineRule="auto"/>
        <w:jc w:val="both"/>
      </w:pPr>
      <w:r w:rsidRPr="0089652E">
        <w:rPr>
          <w:rFonts w:ascii="Book Antiqua" w:eastAsia="Book Antiqua" w:hAnsi="Book Antiqua" w:cs="Book Antiqua"/>
          <w:color w:val="000000"/>
        </w:rPr>
        <w:br w:type="page"/>
      </w:r>
      <w:r w:rsidRPr="0089652E">
        <w:rPr>
          <w:rFonts w:ascii="Book Antiqua" w:eastAsia="Book Antiqua" w:hAnsi="Book Antiqua" w:cs="Book Antiqua"/>
          <w:noProof/>
          <w:color w:val="000000"/>
          <w:lang w:eastAsia="zh-CN"/>
        </w:rPr>
        <w:lastRenderedPageBreak/>
        <w:drawing>
          <wp:inline distT="0" distB="0" distL="0" distR="0" wp14:anchorId="6F841401" wp14:editId="2C5098EC">
            <wp:extent cx="5943600" cy="5571490"/>
            <wp:effectExtent l="0" t="0" r="0" b="0"/>
            <wp:docPr id="3" name="Picture 1" descr="Diagram&#10;&#10;Description automatically generated">
              <a:extLst xmlns:a="http://schemas.openxmlformats.org/drawingml/2006/main">
                <a:ext uri="{FF2B5EF4-FFF2-40B4-BE49-F238E27FC236}">
                  <a16:creationId xmlns:a16="http://schemas.microsoft.com/office/drawing/2014/main" id="{905450B5-2C63-4377-9164-1C895D1F6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iagram&#10;&#10;Description automatically generated">
                      <a:extLst>
                        <a:ext uri="{FF2B5EF4-FFF2-40B4-BE49-F238E27FC236}">
                          <a16:creationId xmlns:a16="http://schemas.microsoft.com/office/drawing/2014/main" id="{905450B5-2C63-4377-9164-1C895D1F6CC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571490"/>
                    </a:xfrm>
                    <a:prstGeom prst="rect">
                      <a:avLst/>
                    </a:prstGeom>
                  </pic:spPr>
                </pic:pic>
              </a:graphicData>
            </a:graphic>
          </wp:inline>
        </w:drawing>
      </w:r>
    </w:p>
    <w:p w14:paraId="3EE1463F" w14:textId="618AA1FF" w:rsidR="009769F6" w:rsidRPr="0089652E" w:rsidRDefault="009E152E">
      <w:pPr>
        <w:spacing w:line="360" w:lineRule="auto"/>
        <w:jc w:val="both"/>
        <w:rPr>
          <w:rFonts w:ascii="Book Antiqua" w:eastAsia="Book Antiqua" w:hAnsi="Book Antiqua" w:cs="Book Antiqua"/>
          <w:color w:val="000000"/>
        </w:rPr>
      </w:pPr>
      <w:r w:rsidRPr="0089652E">
        <w:rPr>
          <w:rFonts w:ascii="Book Antiqua" w:eastAsia="Book Antiqua" w:hAnsi="Book Antiqua" w:cs="Book Antiqua"/>
          <w:b/>
          <w:bCs/>
          <w:color w:val="000000"/>
        </w:rPr>
        <w:t>Figure 4</w:t>
      </w:r>
      <w:r w:rsidR="00396F7E" w:rsidRPr="0089652E">
        <w:rPr>
          <w:rFonts w:ascii="Book Antiqua" w:eastAsia="Book Antiqua" w:hAnsi="Book Antiqua" w:cs="Book Antiqua"/>
          <w:b/>
          <w:bCs/>
          <w:color w:val="000000"/>
        </w:rPr>
        <w:t xml:space="preserve"> </w:t>
      </w:r>
      <w:r w:rsidRPr="0089652E">
        <w:rPr>
          <w:rFonts w:ascii="Book Antiqua" w:eastAsia="Book Antiqua" w:hAnsi="Book Antiqua" w:cs="Book Antiqua"/>
          <w:b/>
          <w:bCs/>
          <w:color w:val="000000"/>
        </w:rPr>
        <w:t xml:space="preserve">The effects of hypoxia on immune evasion. </w:t>
      </w:r>
      <w:r w:rsidRPr="0089652E">
        <w:rPr>
          <w:rFonts w:ascii="Book Antiqua" w:eastAsia="Book Antiqua" w:hAnsi="Book Antiqua" w:cs="Book Antiqua"/>
          <w:color w:val="000000"/>
        </w:rPr>
        <w:t xml:space="preserve">Hypoxia has been shown to impair antigen uptake and migration in dendritic cells while at the same time increasing </w:t>
      </w:r>
      <w:r w:rsidR="00396F7E" w:rsidRPr="0089652E">
        <w:rPr>
          <w:rFonts w:ascii="Book Antiqua" w:eastAsia="Book Antiqua" w:hAnsi="Book Antiqua" w:cs="Book Antiqua"/>
          <w:color w:val="000000"/>
        </w:rPr>
        <w:t>vascular endothelial growth factor</w:t>
      </w:r>
      <w:r w:rsidRPr="0089652E">
        <w:rPr>
          <w:rFonts w:ascii="Book Antiqua" w:eastAsia="Book Antiqua" w:hAnsi="Book Antiqua" w:cs="Book Antiqua"/>
          <w:color w:val="000000"/>
        </w:rPr>
        <w:t xml:space="preserve"> production thus impairing the bridge between the innate anticancer immune response and the adaptive response while also enhancing angiogenic </w:t>
      </w:r>
      <w:proofErr w:type="spellStart"/>
      <w:r w:rsidRPr="0089652E">
        <w:rPr>
          <w:rFonts w:ascii="Book Antiqua" w:eastAsia="Book Antiqua" w:hAnsi="Book Antiqua" w:cs="Book Antiqua"/>
          <w:color w:val="000000"/>
        </w:rPr>
        <w:t>signalling</w:t>
      </w:r>
      <w:proofErr w:type="spellEnd"/>
      <w:r w:rsidRPr="0089652E">
        <w:rPr>
          <w:rFonts w:ascii="Book Antiqua" w:eastAsia="Book Antiqua" w:hAnsi="Book Antiqua" w:cs="Book Antiqua"/>
          <w:color w:val="000000"/>
        </w:rPr>
        <w:t xml:space="preserve">. </w:t>
      </w:r>
      <w:r w:rsidR="00396F7E" w:rsidRPr="0089652E">
        <w:rPr>
          <w:rFonts w:ascii="Book Antiqua" w:eastAsia="Book Antiqua" w:hAnsi="Book Antiqua" w:cs="Book Antiqua"/>
          <w:color w:val="000000"/>
        </w:rPr>
        <w:t>Hypoxia-inducible factor</w:t>
      </w:r>
      <w:r w:rsidRPr="0089652E">
        <w:rPr>
          <w:rFonts w:ascii="Book Antiqua" w:eastAsia="Book Antiqua" w:hAnsi="Book Antiqua" w:cs="Book Antiqua"/>
          <w:color w:val="000000"/>
        </w:rPr>
        <w:t xml:space="preserve">-mediated transcription of the cytokine </w:t>
      </w:r>
      <w:r w:rsidR="00F302FC" w:rsidRPr="0089652E">
        <w:rPr>
          <w:rFonts w:ascii="Book Antiqua" w:eastAsia="Book Antiqua" w:hAnsi="Book Antiqua" w:cs="Book Antiqua"/>
          <w:color w:val="000000"/>
        </w:rPr>
        <w:t>interleukin-6</w:t>
      </w:r>
      <w:r w:rsidRPr="0089652E">
        <w:rPr>
          <w:rFonts w:ascii="Book Antiqua" w:eastAsia="Book Antiqua" w:hAnsi="Book Antiqua" w:cs="Book Antiqua"/>
          <w:color w:val="000000"/>
        </w:rPr>
        <w:t xml:space="preserve"> and FoxP3 results in the subsequent recruitment of immunosuppressive </w:t>
      </w:r>
      <w:r w:rsidR="00396F7E" w:rsidRPr="0089652E">
        <w:rPr>
          <w:rFonts w:ascii="Book Antiqua" w:eastAsia="Book Antiqua" w:hAnsi="Book Antiqua" w:cs="Book Antiqua"/>
          <w:color w:val="000000"/>
        </w:rPr>
        <w:t>myeloid derived suppressor cell</w:t>
      </w:r>
      <w:r w:rsidRPr="0089652E">
        <w:rPr>
          <w:rFonts w:ascii="Book Antiqua" w:eastAsia="Book Antiqua" w:hAnsi="Book Antiqua" w:cs="Book Antiqua"/>
          <w:color w:val="000000"/>
        </w:rPr>
        <w:t xml:space="preserve">s and in increased proportion of </w:t>
      </w:r>
      <w:proofErr w:type="spellStart"/>
      <w:r w:rsidRPr="0089652E">
        <w:rPr>
          <w:rFonts w:ascii="Book Antiqua" w:eastAsia="Book Antiqua" w:hAnsi="Book Antiqua" w:cs="Book Antiqua"/>
          <w:color w:val="000000"/>
        </w:rPr>
        <w:t>protumourigenic</w:t>
      </w:r>
      <w:proofErr w:type="spellEnd"/>
      <w:r w:rsidRPr="0089652E">
        <w:rPr>
          <w:rFonts w:ascii="Book Antiqua" w:eastAsia="Book Antiqua" w:hAnsi="Book Antiqua" w:cs="Book Antiqua"/>
          <w:color w:val="000000"/>
        </w:rPr>
        <w:t xml:space="preserve"> Tregs respectively. Low oxygen status is also linked with decreased </w:t>
      </w:r>
      <w:proofErr w:type="spellStart"/>
      <w:r w:rsidRPr="0089652E">
        <w:rPr>
          <w:rFonts w:ascii="Book Antiqua" w:eastAsia="Book Antiqua" w:hAnsi="Book Antiqua" w:cs="Book Antiqua"/>
          <w:color w:val="000000"/>
        </w:rPr>
        <w:t>tumour</w:t>
      </w:r>
      <w:proofErr w:type="spellEnd"/>
      <w:r w:rsidRPr="0089652E">
        <w:rPr>
          <w:rFonts w:ascii="Book Antiqua" w:eastAsia="Book Antiqua" w:hAnsi="Book Antiqua" w:cs="Book Antiqua"/>
          <w:color w:val="000000"/>
        </w:rPr>
        <w:t xml:space="preserve"> expression of the </w:t>
      </w:r>
      <w:r w:rsidR="00396F7E" w:rsidRPr="0089652E">
        <w:rPr>
          <w:rFonts w:ascii="Book Antiqua" w:eastAsia="Book Antiqua" w:hAnsi="Book Antiqua" w:cs="Book Antiqua"/>
          <w:color w:val="000000"/>
        </w:rPr>
        <w:t>natural killer (</w:t>
      </w:r>
      <w:r w:rsidRPr="0089652E">
        <w:rPr>
          <w:rFonts w:ascii="Book Antiqua" w:eastAsia="Book Antiqua" w:hAnsi="Book Antiqua" w:cs="Book Antiqua"/>
          <w:color w:val="000000"/>
        </w:rPr>
        <w:t>NK</w:t>
      </w:r>
      <w:r w:rsidR="00396F7E" w:rsidRPr="0089652E">
        <w:rPr>
          <w:rFonts w:ascii="Book Antiqua" w:eastAsia="Book Antiqua" w:hAnsi="Book Antiqua" w:cs="Book Antiqua"/>
          <w:color w:val="000000"/>
        </w:rPr>
        <w:t>)</w:t>
      </w:r>
      <w:r w:rsidRPr="0089652E">
        <w:rPr>
          <w:rFonts w:ascii="Book Antiqua" w:eastAsia="Book Antiqua" w:hAnsi="Book Antiqua" w:cs="Book Antiqua"/>
          <w:color w:val="000000"/>
        </w:rPr>
        <w:t xml:space="preserve"> cell receptor ligand</w:t>
      </w:r>
      <w:r w:rsidR="00396F7E" w:rsidRPr="0089652E">
        <w:rPr>
          <w:rFonts w:ascii="Book Antiqua" w:eastAsia="Book Antiqua" w:hAnsi="Book Antiqua" w:cs="Book Antiqua"/>
          <w:color w:val="000000"/>
        </w:rPr>
        <w:t xml:space="preserve"> MHC class I chain-related molecule A</w:t>
      </w:r>
      <w:r w:rsidRPr="0089652E">
        <w:rPr>
          <w:rFonts w:ascii="Book Antiqua" w:eastAsia="Book Antiqua" w:hAnsi="Book Antiqua" w:cs="Book Antiqua"/>
          <w:color w:val="000000"/>
        </w:rPr>
        <w:t xml:space="preserve">, as well as </w:t>
      </w:r>
      <w:r w:rsidRPr="0089652E">
        <w:rPr>
          <w:rFonts w:ascii="Book Antiqua" w:eastAsia="Book Antiqua" w:hAnsi="Book Antiqua" w:cs="Book Antiqua"/>
          <w:color w:val="000000"/>
        </w:rPr>
        <w:lastRenderedPageBreak/>
        <w:t xml:space="preserve">its receptor NKG2D on NK cells. Hypoxia-dependent transcription of chemokines such as CCL2 and CCL5 enhance the recruitment of </w:t>
      </w:r>
      <w:proofErr w:type="spellStart"/>
      <w:r w:rsidRPr="0089652E">
        <w:rPr>
          <w:rFonts w:ascii="Book Antiqua" w:eastAsia="Book Antiqua" w:hAnsi="Book Antiqua" w:cs="Book Antiqua"/>
          <w:color w:val="000000"/>
        </w:rPr>
        <w:t>protumour</w:t>
      </w:r>
      <w:proofErr w:type="spellEnd"/>
      <w:r w:rsidRPr="0089652E">
        <w:rPr>
          <w:rFonts w:ascii="Book Antiqua" w:eastAsia="Book Antiqua" w:hAnsi="Book Antiqua" w:cs="Book Antiqua"/>
          <w:color w:val="000000"/>
        </w:rPr>
        <w:t xml:space="preserve"> </w:t>
      </w:r>
      <w:proofErr w:type="spellStart"/>
      <w:r w:rsidR="00396F7E" w:rsidRPr="0089652E">
        <w:rPr>
          <w:rFonts w:ascii="Book Antiqua" w:eastAsia="Book Antiqua" w:hAnsi="Book Antiqua" w:cs="Book Antiqua"/>
          <w:color w:val="000000"/>
        </w:rPr>
        <w:t>tumour</w:t>
      </w:r>
      <w:proofErr w:type="spellEnd"/>
      <w:r w:rsidR="00396F7E" w:rsidRPr="0089652E">
        <w:rPr>
          <w:rFonts w:ascii="Book Antiqua" w:eastAsia="Book Antiqua" w:hAnsi="Book Antiqua" w:cs="Book Antiqua"/>
          <w:color w:val="000000"/>
        </w:rPr>
        <w:t xml:space="preserve"> associated macrophage</w:t>
      </w:r>
      <w:r w:rsidRPr="0089652E">
        <w:rPr>
          <w:rFonts w:ascii="Book Antiqua" w:eastAsia="Book Antiqua" w:hAnsi="Book Antiqua" w:cs="Book Antiqua"/>
          <w:color w:val="000000"/>
        </w:rPr>
        <w:t>s through receptors such as CXCR4. DC</w:t>
      </w:r>
      <w:r w:rsidR="00396F7E" w:rsidRPr="0089652E">
        <w:rPr>
          <w:rFonts w:ascii="Book Antiqua" w:eastAsia="Book Antiqua" w:hAnsi="Book Antiqua" w:cs="Book Antiqua"/>
          <w:color w:val="000000"/>
        </w:rPr>
        <w:t>: D</w:t>
      </w:r>
      <w:r w:rsidRPr="0089652E">
        <w:rPr>
          <w:rFonts w:ascii="Book Antiqua" w:eastAsia="Book Antiqua" w:hAnsi="Book Antiqua" w:cs="Book Antiqua"/>
          <w:color w:val="000000"/>
        </w:rPr>
        <w:t>endritic cell</w:t>
      </w:r>
      <w:r w:rsidR="00396F7E" w:rsidRPr="0089652E">
        <w:rPr>
          <w:rFonts w:ascii="Book Antiqua" w:eastAsia="Book Antiqua" w:hAnsi="Book Antiqua" w:cs="Book Antiqua"/>
          <w:color w:val="000000"/>
        </w:rPr>
        <w:t>;</w:t>
      </w:r>
      <w:r w:rsidRPr="0089652E">
        <w:rPr>
          <w:rFonts w:ascii="Book Antiqua" w:eastAsia="Book Antiqua" w:hAnsi="Book Antiqua" w:cs="Book Antiqua"/>
          <w:color w:val="000000"/>
        </w:rPr>
        <w:t xml:space="preserve"> MDSC</w:t>
      </w:r>
      <w:r w:rsidR="00396F7E" w:rsidRPr="0089652E">
        <w:rPr>
          <w:rFonts w:ascii="Book Antiqua" w:eastAsia="Book Antiqua" w:hAnsi="Book Antiqua" w:cs="Book Antiqua"/>
          <w:color w:val="000000"/>
        </w:rPr>
        <w:t>: M</w:t>
      </w:r>
      <w:r w:rsidRPr="0089652E">
        <w:rPr>
          <w:rFonts w:ascii="Book Antiqua" w:eastAsia="Book Antiqua" w:hAnsi="Book Antiqua" w:cs="Book Antiqua"/>
          <w:color w:val="000000"/>
        </w:rPr>
        <w:t>yeloid derived suppressor cell</w:t>
      </w:r>
      <w:r w:rsidR="00396F7E" w:rsidRPr="0089652E">
        <w:rPr>
          <w:rFonts w:ascii="Book Antiqua" w:eastAsia="Book Antiqua" w:hAnsi="Book Antiqua" w:cs="Book Antiqua"/>
          <w:color w:val="000000"/>
        </w:rPr>
        <w:t>;</w:t>
      </w:r>
      <w:r w:rsidRPr="0089652E">
        <w:rPr>
          <w:rFonts w:ascii="Book Antiqua" w:eastAsia="Book Antiqua" w:hAnsi="Book Antiqua" w:cs="Book Antiqua"/>
          <w:color w:val="000000"/>
        </w:rPr>
        <w:t xml:space="preserve"> NK cell</w:t>
      </w:r>
      <w:r w:rsidR="00396F7E" w:rsidRPr="0089652E">
        <w:rPr>
          <w:rFonts w:ascii="Book Antiqua" w:eastAsia="Book Antiqua" w:hAnsi="Book Antiqua" w:cs="Book Antiqua"/>
          <w:color w:val="000000"/>
        </w:rPr>
        <w:t>: N</w:t>
      </w:r>
      <w:r w:rsidRPr="0089652E">
        <w:rPr>
          <w:rFonts w:ascii="Book Antiqua" w:eastAsia="Book Antiqua" w:hAnsi="Book Antiqua" w:cs="Book Antiqua"/>
          <w:color w:val="000000"/>
        </w:rPr>
        <w:t>atural killer cell</w:t>
      </w:r>
      <w:r w:rsidR="00396F7E" w:rsidRPr="0089652E">
        <w:rPr>
          <w:rFonts w:ascii="Book Antiqua" w:eastAsia="Book Antiqua" w:hAnsi="Book Antiqua" w:cs="Book Antiqua"/>
          <w:color w:val="000000"/>
        </w:rPr>
        <w:t>;</w:t>
      </w:r>
      <w:r w:rsidRPr="0089652E">
        <w:rPr>
          <w:rFonts w:ascii="Book Antiqua" w:eastAsia="Book Antiqua" w:hAnsi="Book Antiqua" w:cs="Book Antiqua"/>
          <w:color w:val="000000"/>
        </w:rPr>
        <w:t xml:space="preserve"> TAM</w:t>
      </w:r>
      <w:r w:rsidR="00396F7E" w:rsidRPr="0089652E">
        <w:rPr>
          <w:rFonts w:ascii="Book Antiqua" w:eastAsia="Book Antiqua" w:hAnsi="Book Antiqua" w:cs="Book Antiqua"/>
          <w:color w:val="000000"/>
        </w:rPr>
        <w:t xml:space="preserve">: </w:t>
      </w:r>
      <w:proofErr w:type="spellStart"/>
      <w:r w:rsidR="00396F7E" w:rsidRPr="0089652E">
        <w:rPr>
          <w:rFonts w:ascii="Book Antiqua" w:eastAsia="Book Antiqua" w:hAnsi="Book Antiqua" w:cs="Book Antiqua"/>
          <w:color w:val="000000"/>
        </w:rPr>
        <w:t>T</w:t>
      </w:r>
      <w:r w:rsidRPr="0089652E">
        <w:rPr>
          <w:rFonts w:ascii="Book Antiqua" w:eastAsia="Book Antiqua" w:hAnsi="Book Antiqua" w:cs="Book Antiqua"/>
          <w:color w:val="000000"/>
        </w:rPr>
        <w:t>umour</w:t>
      </w:r>
      <w:proofErr w:type="spellEnd"/>
      <w:r w:rsidRPr="0089652E">
        <w:rPr>
          <w:rFonts w:ascii="Book Antiqua" w:eastAsia="Book Antiqua" w:hAnsi="Book Antiqua" w:cs="Book Antiqua"/>
          <w:color w:val="000000"/>
        </w:rPr>
        <w:t xml:space="preserve"> associated macrophage</w:t>
      </w:r>
      <w:r w:rsidR="00396F7E" w:rsidRPr="0089652E">
        <w:rPr>
          <w:rFonts w:ascii="Book Antiqua" w:eastAsia="Book Antiqua" w:hAnsi="Book Antiqua" w:cs="Book Antiqua"/>
          <w:color w:val="000000"/>
        </w:rPr>
        <w:t>;</w:t>
      </w:r>
      <w:r w:rsidRPr="0089652E">
        <w:rPr>
          <w:rFonts w:ascii="Book Antiqua" w:eastAsia="Book Antiqua" w:hAnsi="Book Antiqua" w:cs="Book Antiqua"/>
          <w:color w:val="000000"/>
        </w:rPr>
        <w:t xml:space="preserve"> Treg cell</w:t>
      </w:r>
      <w:r w:rsidR="00396F7E" w:rsidRPr="0089652E">
        <w:rPr>
          <w:rFonts w:ascii="Book Antiqua" w:eastAsia="Book Antiqua" w:hAnsi="Book Antiqua" w:cs="Book Antiqua"/>
          <w:color w:val="000000"/>
        </w:rPr>
        <w:t xml:space="preserve">: </w:t>
      </w:r>
      <w:r w:rsidRPr="0089652E">
        <w:rPr>
          <w:rFonts w:ascii="Book Antiqua" w:eastAsia="Book Antiqua" w:hAnsi="Book Antiqua" w:cs="Book Antiqua"/>
          <w:color w:val="000000"/>
        </w:rPr>
        <w:t>T regulatory cell</w:t>
      </w:r>
      <w:r w:rsidR="00396F7E" w:rsidRPr="0089652E">
        <w:rPr>
          <w:rFonts w:ascii="Book Antiqua" w:eastAsia="Book Antiqua" w:hAnsi="Book Antiqua" w:cs="Book Antiqua"/>
          <w:color w:val="000000"/>
        </w:rPr>
        <w:t>;</w:t>
      </w:r>
      <w:r w:rsidRPr="0089652E">
        <w:rPr>
          <w:rFonts w:ascii="Book Antiqua" w:eastAsia="Book Antiqua" w:hAnsi="Book Antiqua" w:cs="Book Antiqua"/>
          <w:color w:val="000000"/>
        </w:rPr>
        <w:t xml:space="preserve"> VEGF</w:t>
      </w:r>
      <w:r w:rsidR="00396F7E" w:rsidRPr="0089652E">
        <w:rPr>
          <w:rFonts w:ascii="Book Antiqua" w:eastAsia="Book Antiqua" w:hAnsi="Book Antiqua" w:cs="Book Antiqua"/>
          <w:color w:val="000000"/>
        </w:rPr>
        <w:t>: V</w:t>
      </w:r>
      <w:r w:rsidRPr="0089652E">
        <w:rPr>
          <w:rFonts w:ascii="Book Antiqua" w:eastAsia="Book Antiqua" w:hAnsi="Book Antiqua" w:cs="Book Antiqua"/>
          <w:color w:val="000000"/>
        </w:rPr>
        <w:t>ascular endothelial growth factor</w:t>
      </w:r>
      <w:r w:rsidR="00396F7E" w:rsidRPr="0089652E">
        <w:rPr>
          <w:rFonts w:ascii="Book Antiqua" w:eastAsia="Book Antiqua" w:hAnsi="Book Antiqua" w:cs="Book Antiqua"/>
          <w:color w:val="000000"/>
        </w:rPr>
        <w:t>; HIF:</w:t>
      </w:r>
      <w:r w:rsidRPr="0089652E">
        <w:rPr>
          <w:rFonts w:ascii="Book Antiqua" w:eastAsia="Book Antiqua" w:hAnsi="Book Antiqua" w:cs="Book Antiqua"/>
          <w:color w:val="000000"/>
        </w:rPr>
        <w:t xml:space="preserve"> </w:t>
      </w:r>
      <w:r w:rsidR="00396F7E" w:rsidRPr="0089652E">
        <w:rPr>
          <w:rFonts w:ascii="Book Antiqua" w:eastAsia="Book Antiqua" w:hAnsi="Book Antiqua" w:cs="Book Antiqua"/>
          <w:color w:val="000000"/>
        </w:rPr>
        <w:t>Hypoxia inducible factor</w:t>
      </w:r>
      <w:r w:rsidR="00F707A8" w:rsidRPr="0089652E">
        <w:rPr>
          <w:rFonts w:ascii="Book Antiqua" w:eastAsia="Book Antiqua" w:hAnsi="Book Antiqua" w:cs="Book Antiqua"/>
          <w:color w:val="000000"/>
        </w:rPr>
        <w:t xml:space="preserve">; IL: </w:t>
      </w:r>
      <w:bookmarkStart w:id="3" w:name="_Hlk58003126"/>
      <w:r w:rsidR="00F707A8" w:rsidRPr="0089652E">
        <w:rPr>
          <w:rFonts w:ascii="Book Antiqua" w:eastAsia="Book Antiqua" w:hAnsi="Book Antiqua" w:cs="Book Antiqua"/>
          <w:color w:val="000000"/>
        </w:rPr>
        <w:t>Interleukin</w:t>
      </w:r>
      <w:bookmarkEnd w:id="3"/>
      <w:r w:rsidR="00F707A8" w:rsidRPr="0089652E">
        <w:rPr>
          <w:rFonts w:ascii="Book Antiqua" w:eastAsia="Book Antiqua" w:hAnsi="Book Antiqua" w:cs="Book Antiqua"/>
          <w:color w:val="000000"/>
        </w:rPr>
        <w:t>; MICA: MHC class I chain-related molecule A.</w:t>
      </w:r>
    </w:p>
    <w:p w14:paraId="3A99BB00" w14:textId="12CA97B6" w:rsidR="00A77B3E" w:rsidRPr="0089652E" w:rsidRDefault="009769F6">
      <w:pPr>
        <w:spacing w:line="360" w:lineRule="auto"/>
        <w:jc w:val="both"/>
        <w:rPr>
          <w:rFonts w:ascii="Book Antiqua" w:eastAsia="Book Antiqua" w:hAnsi="Book Antiqua" w:cs="Book Antiqua"/>
          <w:b/>
          <w:bCs/>
          <w:color w:val="000000"/>
          <w:vertAlign w:val="superscript"/>
        </w:rPr>
      </w:pPr>
      <w:r w:rsidRPr="0089652E">
        <w:rPr>
          <w:rFonts w:ascii="Book Antiqua" w:eastAsia="Book Antiqua" w:hAnsi="Book Antiqua" w:cs="Book Antiqua"/>
          <w:color w:val="000000"/>
        </w:rPr>
        <w:br w:type="page"/>
      </w:r>
      <w:r w:rsidRPr="0089652E">
        <w:rPr>
          <w:rFonts w:ascii="Book Antiqua" w:eastAsia="Book Antiqua" w:hAnsi="Book Antiqua" w:cs="Book Antiqua"/>
          <w:b/>
          <w:bCs/>
          <w:color w:val="000000"/>
        </w:rPr>
        <w:lastRenderedPageBreak/>
        <w:t xml:space="preserve">Table 1 Hypoxia induces the transcription of a range of genes that mediate diverse roles in promoting the hallmarks of </w:t>
      </w:r>
      <w:proofErr w:type="gramStart"/>
      <w:r w:rsidRPr="0089652E">
        <w:rPr>
          <w:rFonts w:ascii="Book Antiqua" w:eastAsia="Book Antiqua" w:hAnsi="Book Antiqua" w:cs="Book Antiqua"/>
          <w:b/>
          <w:bCs/>
          <w:color w:val="000000"/>
        </w:rPr>
        <w:t>cancer</w:t>
      </w:r>
      <w:r w:rsidRPr="0089652E">
        <w:rPr>
          <w:rFonts w:ascii="Book Antiqua" w:eastAsia="Book Antiqua" w:hAnsi="Book Antiqua" w:cs="Book Antiqua"/>
          <w:b/>
          <w:bCs/>
          <w:color w:val="000000"/>
          <w:vertAlign w:val="superscript"/>
        </w:rPr>
        <w:t>[</w:t>
      </w:r>
      <w:proofErr w:type="gramEnd"/>
      <w:r w:rsidRPr="0089652E">
        <w:rPr>
          <w:rFonts w:ascii="Book Antiqua" w:eastAsia="Book Antiqua" w:hAnsi="Book Antiqua" w:cs="Book Antiqua"/>
          <w:b/>
          <w:bCs/>
          <w:color w:val="000000"/>
          <w:vertAlign w:val="superscript"/>
        </w:rPr>
        <w:t>17</w:t>
      </w:r>
      <w:r w:rsidR="00381CEE" w:rsidRPr="0089652E">
        <w:rPr>
          <w:rFonts w:ascii="Book Antiqua" w:eastAsia="Book Antiqua" w:hAnsi="Book Antiqua" w:cs="Book Antiqua"/>
          <w:b/>
          <w:bCs/>
          <w:color w:val="000000"/>
          <w:vertAlign w:val="superscript"/>
        </w:rPr>
        <w:t>8</w:t>
      </w:r>
      <w:r w:rsidRPr="0089652E">
        <w:rPr>
          <w:rFonts w:ascii="Book Antiqua" w:eastAsia="Book Antiqua" w:hAnsi="Book Antiqua" w:cs="Book Antiqua"/>
          <w:b/>
          <w:bCs/>
          <w:color w:val="000000"/>
          <w:vertAlign w:val="superscript"/>
        </w:rPr>
        <w:t>-18</w:t>
      </w:r>
      <w:r w:rsidR="00381CEE" w:rsidRPr="0089652E">
        <w:rPr>
          <w:rFonts w:ascii="Book Antiqua" w:eastAsia="Book Antiqua" w:hAnsi="Book Antiqua" w:cs="Book Antiqua"/>
          <w:b/>
          <w:bCs/>
          <w:color w:val="000000"/>
          <w:vertAlign w:val="superscript"/>
        </w:rPr>
        <w:t>0</w:t>
      </w:r>
      <w:r w:rsidRPr="0089652E">
        <w:rPr>
          <w:rFonts w:ascii="Book Antiqua" w:eastAsia="Book Antiqua" w:hAnsi="Book Antiqua" w:cs="Book Antiqua"/>
          <w:b/>
          <w:bCs/>
          <w:color w:val="000000"/>
          <w:vertAlign w:val="superscript"/>
        </w:rPr>
        <w:t>]</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788"/>
      </w:tblGrid>
      <w:tr w:rsidR="009769F6" w:rsidRPr="0089652E" w14:paraId="6F65E99E" w14:textId="77777777" w:rsidTr="009769F6">
        <w:tc>
          <w:tcPr>
            <w:tcW w:w="4508" w:type="dxa"/>
            <w:tcBorders>
              <w:top w:val="single" w:sz="4" w:space="0" w:color="auto"/>
              <w:bottom w:val="single" w:sz="4" w:space="0" w:color="auto"/>
            </w:tcBorders>
          </w:tcPr>
          <w:p w14:paraId="07622E43" w14:textId="77777777" w:rsidR="009769F6" w:rsidRPr="0089652E" w:rsidRDefault="009769F6" w:rsidP="009769F6">
            <w:pPr>
              <w:spacing w:line="360" w:lineRule="auto"/>
              <w:jc w:val="both"/>
              <w:rPr>
                <w:rFonts w:ascii="Book Antiqua" w:hAnsi="Book Antiqua"/>
                <w:b/>
                <w:bCs/>
              </w:rPr>
            </w:pPr>
            <w:r w:rsidRPr="0089652E">
              <w:rPr>
                <w:rFonts w:ascii="Book Antiqua" w:hAnsi="Book Antiqua"/>
                <w:b/>
                <w:bCs/>
              </w:rPr>
              <w:t>Function</w:t>
            </w:r>
          </w:p>
        </w:tc>
        <w:tc>
          <w:tcPr>
            <w:tcW w:w="4508" w:type="dxa"/>
            <w:tcBorders>
              <w:top w:val="single" w:sz="4" w:space="0" w:color="auto"/>
              <w:bottom w:val="single" w:sz="4" w:space="0" w:color="auto"/>
            </w:tcBorders>
          </w:tcPr>
          <w:p w14:paraId="5C9586EC" w14:textId="77777777" w:rsidR="009769F6" w:rsidRPr="0089652E" w:rsidRDefault="009769F6" w:rsidP="009769F6">
            <w:pPr>
              <w:spacing w:line="360" w:lineRule="auto"/>
              <w:jc w:val="both"/>
              <w:rPr>
                <w:rFonts w:ascii="Book Antiqua" w:hAnsi="Book Antiqua"/>
                <w:b/>
                <w:bCs/>
              </w:rPr>
            </w:pPr>
            <w:r w:rsidRPr="0089652E">
              <w:rPr>
                <w:rFonts w:ascii="Book Antiqua" w:hAnsi="Book Antiqua"/>
                <w:b/>
                <w:bCs/>
              </w:rPr>
              <w:t>Gene</w:t>
            </w:r>
          </w:p>
        </w:tc>
      </w:tr>
      <w:tr w:rsidR="009769F6" w:rsidRPr="0089652E" w14:paraId="6CC77A6B" w14:textId="77777777" w:rsidTr="009769F6">
        <w:tc>
          <w:tcPr>
            <w:tcW w:w="4508" w:type="dxa"/>
            <w:tcBorders>
              <w:top w:val="single" w:sz="4" w:space="0" w:color="auto"/>
            </w:tcBorders>
          </w:tcPr>
          <w:p w14:paraId="33C04317" w14:textId="77777777" w:rsidR="009769F6" w:rsidRPr="0089652E" w:rsidRDefault="009769F6" w:rsidP="009769F6">
            <w:pPr>
              <w:spacing w:line="360" w:lineRule="auto"/>
              <w:jc w:val="both"/>
              <w:rPr>
                <w:rFonts w:ascii="Book Antiqua" w:hAnsi="Book Antiqua"/>
              </w:rPr>
            </w:pPr>
            <w:r w:rsidRPr="0089652E">
              <w:rPr>
                <w:rFonts w:ascii="Book Antiqua" w:hAnsi="Book Antiqua"/>
              </w:rPr>
              <w:t>Enzymes</w:t>
            </w:r>
          </w:p>
        </w:tc>
        <w:tc>
          <w:tcPr>
            <w:tcW w:w="4508" w:type="dxa"/>
            <w:tcBorders>
              <w:top w:val="single" w:sz="4" w:space="0" w:color="auto"/>
            </w:tcBorders>
          </w:tcPr>
          <w:p w14:paraId="71DAAA63" w14:textId="77777777" w:rsidR="009769F6" w:rsidRPr="0089652E" w:rsidRDefault="009769F6" w:rsidP="009769F6">
            <w:pPr>
              <w:spacing w:line="360" w:lineRule="auto"/>
              <w:jc w:val="both"/>
              <w:rPr>
                <w:rFonts w:ascii="Book Antiqua" w:hAnsi="Book Antiqua"/>
                <w:i/>
                <w:iCs/>
              </w:rPr>
            </w:pPr>
            <w:r w:rsidRPr="0089652E">
              <w:rPr>
                <w:rFonts w:ascii="Book Antiqua" w:eastAsia="Times New Roman" w:hAnsi="Book Antiqua" w:cs="Calibri"/>
                <w:i/>
                <w:iCs/>
                <w:color w:val="000000"/>
                <w:lang w:val="en-IE" w:eastAsia="en-IE"/>
              </w:rPr>
              <w:t>MMP1, MMP3, LOX, ADAMST1, ACE</w:t>
            </w:r>
          </w:p>
        </w:tc>
      </w:tr>
      <w:tr w:rsidR="009769F6" w:rsidRPr="0089652E" w14:paraId="139D1F99" w14:textId="77777777" w:rsidTr="009769F6">
        <w:tc>
          <w:tcPr>
            <w:tcW w:w="4508" w:type="dxa"/>
          </w:tcPr>
          <w:p w14:paraId="3BB04EC9" w14:textId="77777777" w:rsidR="009769F6" w:rsidRPr="0089652E" w:rsidRDefault="009769F6" w:rsidP="009769F6">
            <w:pPr>
              <w:spacing w:line="360" w:lineRule="auto"/>
              <w:jc w:val="both"/>
              <w:rPr>
                <w:rFonts w:ascii="Book Antiqua" w:hAnsi="Book Antiqua"/>
              </w:rPr>
            </w:pPr>
            <w:r w:rsidRPr="0089652E">
              <w:rPr>
                <w:rFonts w:ascii="Book Antiqua" w:hAnsi="Book Antiqua"/>
              </w:rPr>
              <w:t>Transcription factors</w:t>
            </w:r>
          </w:p>
        </w:tc>
        <w:tc>
          <w:tcPr>
            <w:tcW w:w="4508" w:type="dxa"/>
          </w:tcPr>
          <w:p w14:paraId="75CB4EDB" w14:textId="77777777" w:rsidR="009769F6" w:rsidRPr="0089652E" w:rsidRDefault="009769F6" w:rsidP="009769F6">
            <w:pPr>
              <w:spacing w:line="360" w:lineRule="auto"/>
              <w:jc w:val="both"/>
              <w:rPr>
                <w:rFonts w:ascii="Book Antiqua" w:hAnsi="Book Antiqua"/>
                <w:i/>
                <w:iCs/>
              </w:rPr>
            </w:pPr>
            <w:r w:rsidRPr="0089652E">
              <w:rPr>
                <w:rFonts w:ascii="Book Antiqua" w:eastAsia="Times New Roman" w:hAnsi="Book Antiqua" w:cs="Calibri"/>
                <w:i/>
                <w:iCs/>
                <w:color w:val="000000"/>
                <w:lang w:val="en-IE" w:eastAsia="en-IE"/>
              </w:rPr>
              <w:t>Twist1, Snail, Slug, β-Catenin, c-</w:t>
            </w:r>
            <w:proofErr w:type="spellStart"/>
            <w:r w:rsidRPr="0089652E">
              <w:rPr>
                <w:rFonts w:ascii="Book Antiqua" w:eastAsia="Times New Roman" w:hAnsi="Book Antiqua" w:cs="Calibri"/>
                <w:i/>
                <w:iCs/>
                <w:color w:val="000000"/>
                <w:lang w:val="en-IE" w:eastAsia="en-IE"/>
              </w:rPr>
              <w:t>Myc</w:t>
            </w:r>
            <w:proofErr w:type="spellEnd"/>
            <w:r w:rsidRPr="0089652E">
              <w:rPr>
                <w:rFonts w:ascii="Book Antiqua" w:eastAsia="Times New Roman" w:hAnsi="Book Antiqua" w:cs="Calibri"/>
                <w:i/>
                <w:iCs/>
                <w:color w:val="000000"/>
                <w:lang w:val="en-IE" w:eastAsia="en-IE"/>
              </w:rPr>
              <w:t>, Oct4, NF-</w:t>
            </w:r>
            <w:proofErr w:type="spellStart"/>
            <w:r w:rsidRPr="0089652E">
              <w:rPr>
                <w:rFonts w:ascii="Book Antiqua" w:eastAsia="Times New Roman" w:hAnsi="Book Antiqua" w:cs="Calibri"/>
                <w:i/>
                <w:iCs/>
                <w:color w:val="000000"/>
                <w:lang w:val="en-IE" w:eastAsia="en-IE"/>
              </w:rPr>
              <w:t>κB</w:t>
            </w:r>
            <w:proofErr w:type="spellEnd"/>
          </w:p>
        </w:tc>
      </w:tr>
      <w:tr w:rsidR="009769F6" w:rsidRPr="0089652E" w14:paraId="5E170816" w14:textId="77777777" w:rsidTr="009769F6">
        <w:tc>
          <w:tcPr>
            <w:tcW w:w="4508" w:type="dxa"/>
          </w:tcPr>
          <w:p w14:paraId="0DD1E3C3" w14:textId="77777777" w:rsidR="009769F6" w:rsidRPr="0089652E" w:rsidRDefault="009769F6" w:rsidP="009769F6">
            <w:pPr>
              <w:spacing w:line="360" w:lineRule="auto"/>
              <w:jc w:val="both"/>
              <w:rPr>
                <w:rFonts w:ascii="Book Antiqua" w:hAnsi="Book Antiqua"/>
              </w:rPr>
            </w:pPr>
            <w:r w:rsidRPr="0089652E">
              <w:rPr>
                <w:rFonts w:ascii="Book Antiqua" w:hAnsi="Book Antiqua"/>
              </w:rPr>
              <w:t>Receptors</w:t>
            </w:r>
          </w:p>
        </w:tc>
        <w:tc>
          <w:tcPr>
            <w:tcW w:w="4508" w:type="dxa"/>
          </w:tcPr>
          <w:p w14:paraId="481B65A3" w14:textId="77777777" w:rsidR="009769F6" w:rsidRPr="0089652E" w:rsidRDefault="009769F6" w:rsidP="009769F6">
            <w:pPr>
              <w:spacing w:line="360" w:lineRule="auto"/>
              <w:jc w:val="both"/>
              <w:rPr>
                <w:rFonts w:ascii="Book Antiqua" w:hAnsi="Book Antiqua"/>
                <w:i/>
                <w:iCs/>
              </w:rPr>
            </w:pPr>
            <w:r w:rsidRPr="0089652E">
              <w:rPr>
                <w:rFonts w:ascii="Book Antiqua" w:eastAsia="Times New Roman" w:hAnsi="Book Antiqua" w:cs="Calibri"/>
                <w:i/>
                <w:iCs/>
                <w:color w:val="000000"/>
                <w:lang w:val="en-IE" w:eastAsia="en-IE"/>
              </w:rPr>
              <w:t>CXCR4, c-Met, TLR4, Notch</w:t>
            </w:r>
          </w:p>
        </w:tc>
      </w:tr>
      <w:tr w:rsidR="009769F6" w:rsidRPr="0089652E" w14:paraId="7BC00F43" w14:textId="77777777" w:rsidTr="009769F6">
        <w:tc>
          <w:tcPr>
            <w:tcW w:w="4508" w:type="dxa"/>
          </w:tcPr>
          <w:p w14:paraId="349E2715" w14:textId="77777777" w:rsidR="009769F6" w:rsidRPr="0089652E" w:rsidRDefault="009769F6" w:rsidP="009769F6">
            <w:pPr>
              <w:spacing w:line="360" w:lineRule="auto"/>
              <w:jc w:val="both"/>
              <w:rPr>
                <w:rFonts w:ascii="Book Antiqua" w:hAnsi="Book Antiqua"/>
              </w:rPr>
            </w:pPr>
            <w:r w:rsidRPr="0089652E">
              <w:rPr>
                <w:rFonts w:ascii="Book Antiqua" w:hAnsi="Book Antiqua"/>
              </w:rPr>
              <w:t>Growth factors</w:t>
            </w:r>
          </w:p>
        </w:tc>
        <w:tc>
          <w:tcPr>
            <w:tcW w:w="4508" w:type="dxa"/>
          </w:tcPr>
          <w:p w14:paraId="324E2A78" w14:textId="77777777" w:rsidR="009769F6" w:rsidRPr="0089652E" w:rsidRDefault="009769F6" w:rsidP="009769F6">
            <w:pPr>
              <w:spacing w:line="360" w:lineRule="auto"/>
              <w:jc w:val="both"/>
              <w:rPr>
                <w:rFonts w:ascii="Book Antiqua" w:hAnsi="Book Antiqua"/>
                <w:i/>
                <w:iCs/>
              </w:rPr>
            </w:pPr>
            <w:r w:rsidRPr="0089652E">
              <w:rPr>
                <w:rFonts w:ascii="Book Antiqua" w:eastAsia="Times New Roman" w:hAnsi="Book Antiqua" w:cs="Calibri"/>
                <w:i/>
                <w:iCs/>
                <w:color w:val="000000"/>
                <w:lang w:val="en-IE" w:eastAsia="en-IE"/>
              </w:rPr>
              <w:t>VEGF, TGFα</w:t>
            </w:r>
          </w:p>
        </w:tc>
      </w:tr>
      <w:tr w:rsidR="009769F6" w:rsidRPr="0089652E" w14:paraId="703E2289" w14:textId="77777777" w:rsidTr="009769F6">
        <w:tc>
          <w:tcPr>
            <w:tcW w:w="4508" w:type="dxa"/>
          </w:tcPr>
          <w:p w14:paraId="12167D19" w14:textId="77777777" w:rsidR="009769F6" w:rsidRPr="0089652E" w:rsidRDefault="009769F6" w:rsidP="009769F6">
            <w:pPr>
              <w:spacing w:line="360" w:lineRule="auto"/>
              <w:jc w:val="both"/>
              <w:rPr>
                <w:rFonts w:ascii="Book Antiqua" w:hAnsi="Book Antiqua"/>
              </w:rPr>
            </w:pPr>
            <w:r w:rsidRPr="0089652E">
              <w:rPr>
                <w:rFonts w:ascii="Book Antiqua" w:hAnsi="Book Antiqua"/>
              </w:rPr>
              <w:t>Transporters</w:t>
            </w:r>
          </w:p>
        </w:tc>
        <w:tc>
          <w:tcPr>
            <w:tcW w:w="4508" w:type="dxa"/>
          </w:tcPr>
          <w:p w14:paraId="03C9D006" w14:textId="77777777" w:rsidR="009769F6" w:rsidRPr="0089652E" w:rsidRDefault="009769F6" w:rsidP="009769F6">
            <w:pPr>
              <w:spacing w:line="360" w:lineRule="auto"/>
              <w:jc w:val="both"/>
              <w:rPr>
                <w:rFonts w:ascii="Book Antiqua" w:hAnsi="Book Antiqua"/>
                <w:i/>
                <w:iCs/>
              </w:rPr>
            </w:pPr>
            <w:r w:rsidRPr="0089652E">
              <w:rPr>
                <w:rFonts w:ascii="Book Antiqua" w:eastAsia="Times New Roman" w:hAnsi="Book Antiqua" w:cs="Calibri"/>
                <w:i/>
                <w:iCs/>
                <w:color w:val="000000"/>
                <w:lang w:val="en-IE" w:eastAsia="en-IE"/>
              </w:rPr>
              <w:t>Glut-1, MDR1</w:t>
            </w:r>
          </w:p>
        </w:tc>
      </w:tr>
      <w:tr w:rsidR="009769F6" w:rsidRPr="0089652E" w14:paraId="1418687E" w14:textId="77777777" w:rsidTr="009769F6">
        <w:tc>
          <w:tcPr>
            <w:tcW w:w="4508" w:type="dxa"/>
          </w:tcPr>
          <w:p w14:paraId="1ABFCFFE" w14:textId="77777777" w:rsidR="009769F6" w:rsidRPr="0089652E" w:rsidRDefault="009769F6" w:rsidP="009769F6">
            <w:pPr>
              <w:spacing w:line="360" w:lineRule="auto"/>
              <w:jc w:val="both"/>
              <w:rPr>
                <w:rFonts w:ascii="Book Antiqua" w:hAnsi="Book Antiqua"/>
              </w:rPr>
            </w:pPr>
            <w:r w:rsidRPr="0089652E">
              <w:rPr>
                <w:rFonts w:ascii="Book Antiqua" w:hAnsi="Book Antiqua"/>
              </w:rPr>
              <w:t>Intracellular signalling</w:t>
            </w:r>
          </w:p>
        </w:tc>
        <w:tc>
          <w:tcPr>
            <w:tcW w:w="4508" w:type="dxa"/>
          </w:tcPr>
          <w:p w14:paraId="4B9AFE3E" w14:textId="77777777" w:rsidR="009769F6" w:rsidRPr="0089652E" w:rsidRDefault="009769F6" w:rsidP="009769F6">
            <w:pPr>
              <w:spacing w:line="360" w:lineRule="auto"/>
              <w:jc w:val="both"/>
              <w:rPr>
                <w:rFonts w:ascii="Book Antiqua" w:hAnsi="Book Antiqua"/>
                <w:i/>
                <w:iCs/>
              </w:rPr>
            </w:pPr>
            <w:r w:rsidRPr="0089652E">
              <w:rPr>
                <w:rFonts w:ascii="Book Antiqua" w:eastAsia="Times New Roman" w:hAnsi="Book Antiqua" w:cs="Calibri"/>
                <w:i/>
                <w:iCs/>
                <w:color w:val="000000"/>
                <w:lang w:val="en-IE" w:eastAsia="en-IE"/>
              </w:rPr>
              <w:t xml:space="preserve">Cdc42, Rac1, </w:t>
            </w:r>
            <w:proofErr w:type="spellStart"/>
            <w:r w:rsidRPr="0089652E">
              <w:rPr>
                <w:rFonts w:ascii="Book Antiqua" w:eastAsia="Times New Roman" w:hAnsi="Book Antiqua" w:cs="Calibri"/>
                <w:i/>
                <w:iCs/>
                <w:color w:val="000000"/>
                <w:lang w:val="en-IE" w:eastAsia="en-IE"/>
              </w:rPr>
              <w:t>RhoE</w:t>
            </w:r>
            <w:proofErr w:type="spellEnd"/>
          </w:p>
        </w:tc>
      </w:tr>
      <w:tr w:rsidR="009769F6" w:rsidRPr="0089652E" w14:paraId="01F3225A" w14:textId="77777777" w:rsidTr="009769F6">
        <w:tc>
          <w:tcPr>
            <w:tcW w:w="4508" w:type="dxa"/>
            <w:tcBorders>
              <w:bottom w:val="single" w:sz="4" w:space="0" w:color="auto"/>
            </w:tcBorders>
          </w:tcPr>
          <w:p w14:paraId="076D66B2" w14:textId="77777777" w:rsidR="009769F6" w:rsidRPr="0089652E" w:rsidRDefault="009769F6" w:rsidP="009769F6">
            <w:pPr>
              <w:spacing w:line="360" w:lineRule="auto"/>
              <w:jc w:val="both"/>
              <w:rPr>
                <w:rFonts w:ascii="Book Antiqua" w:hAnsi="Book Antiqua"/>
              </w:rPr>
            </w:pPr>
            <w:r w:rsidRPr="0089652E">
              <w:rPr>
                <w:rFonts w:ascii="Book Antiqua" w:hAnsi="Book Antiqua"/>
              </w:rPr>
              <w:t>Bioenergetics</w:t>
            </w:r>
          </w:p>
        </w:tc>
        <w:tc>
          <w:tcPr>
            <w:tcW w:w="4508" w:type="dxa"/>
            <w:tcBorders>
              <w:bottom w:val="single" w:sz="4" w:space="0" w:color="auto"/>
            </w:tcBorders>
          </w:tcPr>
          <w:p w14:paraId="0B0961A1" w14:textId="77777777" w:rsidR="009769F6" w:rsidRPr="0089652E" w:rsidRDefault="009769F6" w:rsidP="009769F6">
            <w:pPr>
              <w:spacing w:line="360" w:lineRule="auto"/>
              <w:jc w:val="both"/>
              <w:rPr>
                <w:rFonts w:ascii="Book Antiqua" w:hAnsi="Book Antiqua"/>
                <w:i/>
                <w:iCs/>
              </w:rPr>
            </w:pPr>
            <w:r w:rsidRPr="0089652E">
              <w:rPr>
                <w:rFonts w:ascii="Book Antiqua" w:eastAsia="Times New Roman" w:hAnsi="Book Antiqua" w:cs="Calibri"/>
                <w:i/>
                <w:iCs/>
                <w:color w:val="000000"/>
                <w:lang w:val="en-IE" w:eastAsia="en-IE"/>
              </w:rPr>
              <w:t>LDHA, PGK1, PKM2, GAPDH, GPI, ALDOC</w:t>
            </w:r>
          </w:p>
        </w:tc>
      </w:tr>
    </w:tbl>
    <w:p w14:paraId="1848EA1B" w14:textId="3DCBE6A9" w:rsidR="009769F6" w:rsidRPr="0089652E" w:rsidRDefault="009769F6">
      <w:pPr>
        <w:spacing w:line="360" w:lineRule="auto"/>
        <w:jc w:val="both"/>
        <w:rPr>
          <w:b/>
          <w:bCs/>
        </w:rPr>
      </w:pPr>
    </w:p>
    <w:p w14:paraId="6E89F6BF" w14:textId="65F93C8F" w:rsidR="009769F6" w:rsidRPr="0089652E" w:rsidRDefault="009769F6">
      <w:pPr>
        <w:spacing w:line="360" w:lineRule="auto"/>
        <w:jc w:val="both"/>
        <w:rPr>
          <w:rFonts w:ascii="Book Antiqua" w:hAnsi="Book Antiqua"/>
          <w:b/>
          <w:bCs/>
        </w:rPr>
      </w:pPr>
      <w:r w:rsidRPr="0089652E">
        <w:rPr>
          <w:b/>
          <w:bCs/>
        </w:rPr>
        <w:br w:type="page"/>
      </w:r>
      <w:r w:rsidRPr="0089652E">
        <w:rPr>
          <w:rFonts w:ascii="Book Antiqua" w:hAnsi="Book Antiqua"/>
          <w:b/>
          <w:bCs/>
        </w:rPr>
        <w:lastRenderedPageBreak/>
        <w:t xml:space="preserve">Table 2 Techniques used in the measurement of tissue oxygenation and their associated advantages and </w:t>
      </w:r>
      <w:proofErr w:type="gramStart"/>
      <w:r w:rsidRPr="0089652E">
        <w:rPr>
          <w:rFonts w:ascii="Book Antiqua" w:hAnsi="Book Antiqua"/>
          <w:b/>
          <w:bCs/>
        </w:rPr>
        <w:t>disadvantages</w:t>
      </w:r>
      <w:r w:rsidRPr="0089652E">
        <w:rPr>
          <w:rFonts w:ascii="Book Antiqua" w:hAnsi="Book Antiqua"/>
          <w:b/>
          <w:bCs/>
          <w:vertAlign w:val="superscript"/>
        </w:rPr>
        <w:t>[</w:t>
      </w:r>
      <w:proofErr w:type="gramEnd"/>
      <w:r w:rsidRPr="0089652E">
        <w:rPr>
          <w:rFonts w:ascii="Book Antiqua" w:hAnsi="Book Antiqua"/>
          <w:b/>
          <w:bCs/>
          <w:vertAlign w:val="superscript"/>
        </w:rPr>
        <w:t>10,18</w:t>
      </w:r>
      <w:r w:rsidR="00381CEE" w:rsidRPr="0089652E">
        <w:rPr>
          <w:rFonts w:ascii="Book Antiqua" w:hAnsi="Book Antiqua"/>
          <w:b/>
          <w:bCs/>
          <w:vertAlign w:val="superscript"/>
        </w:rPr>
        <w:t>1</w:t>
      </w:r>
      <w:r w:rsidRPr="0089652E">
        <w:rPr>
          <w:rFonts w:ascii="Book Antiqua" w:hAnsi="Book Antiqua"/>
          <w:b/>
          <w:bCs/>
          <w:vertAlign w:val="superscript"/>
        </w:rPr>
        <w:t>-18</w:t>
      </w:r>
      <w:r w:rsidR="00381CEE" w:rsidRPr="0089652E">
        <w:rPr>
          <w:rFonts w:ascii="Book Antiqua" w:hAnsi="Book Antiqua"/>
          <w:b/>
          <w:bCs/>
          <w:vertAlign w:val="superscript"/>
        </w:rPr>
        <w:t>3</w:t>
      </w:r>
      <w:r w:rsidRPr="0089652E">
        <w:rPr>
          <w:rFonts w:ascii="Book Antiqua" w:hAnsi="Book Antiqua"/>
          <w:b/>
          <w:bCs/>
          <w:vertAlign w:val="superscript"/>
        </w:rPr>
        <w:t>]</w:t>
      </w:r>
    </w:p>
    <w:tbl>
      <w:tblPr>
        <w:tblW w:w="5000" w:type="pct"/>
        <w:tblLayout w:type="fixed"/>
        <w:tblLook w:val="04A0" w:firstRow="1" w:lastRow="0" w:firstColumn="1" w:lastColumn="0" w:noHBand="0" w:noVBand="1"/>
      </w:tblPr>
      <w:tblGrid>
        <w:gridCol w:w="2556"/>
        <w:gridCol w:w="3444"/>
        <w:gridCol w:w="3576"/>
      </w:tblGrid>
      <w:tr w:rsidR="009769F6" w:rsidRPr="0089652E" w14:paraId="11395003" w14:textId="77777777" w:rsidTr="009769F6">
        <w:tc>
          <w:tcPr>
            <w:tcW w:w="2556" w:type="dxa"/>
            <w:tcBorders>
              <w:top w:val="single" w:sz="4" w:space="0" w:color="auto"/>
              <w:bottom w:val="single" w:sz="4" w:space="0" w:color="auto"/>
            </w:tcBorders>
            <w:shd w:val="clear" w:color="auto" w:fill="auto"/>
            <w:noWrap/>
            <w:hideMark/>
          </w:tcPr>
          <w:p w14:paraId="198790D7" w14:textId="77777777" w:rsidR="009769F6" w:rsidRPr="0089652E" w:rsidRDefault="009769F6" w:rsidP="009769F6">
            <w:pPr>
              <w:spacing w:line="360" w:lineRule="auto"/>
              <w:jc w:val="both"/>
              <w:rPr>
                <w:rFonts w:ascii="Book Antiqua" w:eastAsia="Times New Roman" w:hAnsi="Book Antiqua" w:cs="Calibri"/>
                <w:b/>
                <w:bCs/>
                <w:color w:val="000000"/>
                <w:lang w:val="en-IE" w:eastAsia="en-IE"/>
              </w:rPr>
            </w:pPr>
            <w:r w:rsidRPr="0089652E">
              <w:rPr>
                <w:rFonts w:ascii="Book Antiqua" w:eastAsia="Times New Roman" w:hAnsi="Book Antiqua" w:cs="Calibri"/>
                <w:b/>
                <w:bCs/>
                <w:color w:val="000000"/>
                <w:lang w:val="en-IE" w:eastAsia="en-IE"/>
              </w:rPr>
              <w:t>Technique</w:t>
            </w:r>
          </w:p>
        </w:tc>
        <w:tc>
          <w:tcPr>
            <w:tcW w:w="3444" w:type="dxa"/>
            <w:tcBorders>
              <w:top w:val="single" w:sz="4" w:space="0" w:color="auto"/>
              <w:bottom w:val="single" w:sz="4" w:space="0" w:color="auto"/>
            </w:tcBorders>
          </w:tcPr>
          <w:p w14:paraId="00CC4673" w14:textId="77777777" w:rsidR="009769F6" w:rsidRPr="0089652E" w:rsidRDefault="009769F6" w:rsidP="009769F6">
            <w:pPr>
              <w:spacing w:line="360" w:lineRule="auto"/>
              <w:jc w:val="both"/>
              <w:rPr>
                <w:rFonts w:ascii="Book Antiqua" w:eastAsia="Times New Roman" w:hAnsi="Book Antiqua" w:cs="Calibri"/>
                <w:b/>
                <w:bCs/>
                <w:color w:val="000000"/>
                <w:lang w:val="en-IE" w:eastAsia="en-IE"/>
              </w:rPr>
            </w:pPr>
            <w:r w:rsidRPr="0089652E">
              <w:rPr>
                <w:rFonts w:ascii="Book Antiqua" w:eastAsia="Times New Roman" w:hAnsi="Book Antiqua" w:cs="Calibri"/>
                <w:b/>
                <w:bCs/>
                <w:color w:val="000000"/>
                <w:lang w:val="en-IE" w:eastAsia="en-IE"/>
              </w:rPr>
              <w:t>Advantages</w:t>
            </w:r>
          </w:p>
        </w:tc>
        <w:tc>
          <w:tcPr>
            <w:tcW w:w="3576" w:type="dxa"/>
            <w:tcBorders>
              <w:top w:val="single" w:sz="4" w:space="0" w:color="auto"/>
              <w:bottom w:val="single" w:sz="4" w:space="0" w:color="auto"/>
            </w:tcBorders>
            <w:shd w:val="clear" w:color="auto" w:fill="auto"/>
            <w:noWrap/>
            <w:hideMark/>
          </w:tcPr>
          <w:p w14:paraId="37B7620D" w14:textId="77777777" w:rsidR="009769F6" w:rsidRPr="0089652E" w:rsidRDefault="009769F6" w:rsidP="009769F6">
            <w:pPr>
              <w:spacing w:line="360" w:lineRule="auto"/>
              <w:jc w:val="both"/>
              <w:rPr>
                <w:rFonts w:ascii="Book Antiqua" w:eastAsia="Times New Roman" w:hAnsi="Book Antiqua" w:cs="Calibri"/>
                <w:b/>
                <w:bCs/>
                <w:color w:val="000000"/>
                <w:lang w:val="en-IE" w:eastAsia="en-IE"/>
              </w:rPr>
            </w:pPr>
            <w:r w:rsidRPr="0089652E">
              <w:rPr>
                <w:rFonts w:ascii="Book Antiqua" w:eastAsia="Times New Roman" w:hAnsi="Book Antiqua" w:cs="Calibri"/>
                <w:b/>
                <w:bCs/>
                <w:color w:val="000000"/>
                <w:lang w:val="en-IE" w:eastAsia="en-IE"/>
              </w:rPr>
              <w:t>Disadvantages</w:t>
            </w:r>
          </w:p>
        </w:tc>
      </w:tr>
      <w:tr w:rsidR="009769F6" w:rsidRPr="0089652E" w14:paraId="0FF3AF38" w14:textId="77777777" w:rsidTr="009769F6">
        <w:tc>
          <w:tcPr>
            <w:tcW w:w="2556" w:type="dxa"/>
            <w:vMerge w:val="restart"/>
            <w:tcBorders>
              <w:top w:val="single" w:sz="4" w:space="0" w:color="auto"/>
            </w:tcBorders>
            <w:shd w:val="clear" w:color="auto" w:fill="auto"/>
            <w:noWrap/>
            <w:hideMark/>
          </w:tcPr>
          <w:p w14:paraId="5EBF4660"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r w:rsidRPr="0089652E">
              <w:rPr>
                <w:rFonts w:ascii="Book Antiqua" w:eastAsia="Times New Roman" w:hAnsi="Book Antiqua" w:cs="Calibri"/>
                <w:color w:val="000000"/>
                <w:lang w:val="en-IE" w:eastAsia="en-IE"/>
              </w:rPr>
              <w:t>Needle Electrodes</w:t>
            </w:r>
          </w:p>
        </w:tc>
        <w:tc>
          <w:tcPr>
            <w:tcW w:w="3444" w:type="dxa"/>
            <w:tcBorders>
              <w:top w:val="single" w:sz="4" w:space="0" w:color="auto"/>
            </w:tcBorders>
          </w:tcPr>
          <w:p w14:paraId="6AFBAF0F"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r w:rsidRPr="0089652E">
              <w:rPr>
                <w:rFonts w:ascii="Book Antiqua" w:eastAsia="Times New Roman" w:hAnsi="Book Antiqua" w:cs="Calibri"/>
                <w:color w:val="000000"/>
                <w:lang w:val="en-IE" w:eastAsia="en-IE"/>
              </w:rPr>
              <w:t>Instrumental in establishing the link between hypoxia and treatment failure</w:t>
            </w:r>
          </w:p>
        </w:tc>
        <w:tc>
          <w:tcPr>
            <w:tcW w:w="3576" w:type="dxa"/>
            <w:tcBorders>
              <w:top w:val="single" w:sz="4" w:space="0" w:color="auto"/>
            </w:tcBorders>
            <w:shd w:val="clear" w:color="auto" w:fill="auto"/>
            <w:hideMark/>
          </w:tcPr>
          <w:p w14:paraId="5477B8A7"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r w:rsidRPr="0089652E">
              <w:rPr>
                <w:rFonts w:ascii="Book Antiqua" w:eastAsia="Times New Roman" w:hAnsi="Book Antiqua" w:cs="Calibri"/>
                <w:color w:val="000000"/>
                <w:lang w:val="en-IE" w:eastAsia="en-IE"/>
              </w:rPr>
              <w:t>Prone to sampling error due to poor spatial resolution</w:t>
            </w:r>
          </w:p>
        </w:tc>
      </w:tr>
      <w:tr w:rsidR="009769F6" w:rsidRPr="0089652E" w14:paraId="00E1ED14" w14:textId="77777777" w:rsidTr="009769F6">
        <w:tc>
          <w:tcPr>
            <w:tcW w:w="2556" w:type="dxa"/>
            <w:vMerge/>
            <w:shd w:val="clear" w:color="auto" w:fill="auto"/>
            <w:noWrap/>
            <w:hideMark/>
          </w:tcPr>
          <w:p w14:paraId="1295B4F0"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p>
        </w:tc>
        <w:tc>
          <w:tcPr>
            <w:tcW w:w="3444" w:type="dxa"/>
          </w:tcPr>
          <w:p w14:paraId="144B1A81"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r w:rsidRPr="0089652E">
              <w:rPr>
                <w:rFonts w:ascii="Book Antiqua" w:eastAsia="Times New Roman" w:hAnsi="Book Antiqua" w:cs="Calibri"/>
                <w:color w:val="000000"/>
                <w:lang w:val="en-IE" w:eastAsia="en-IE"/>
              </w:rPr>
              <w:t>Real time direct measurement</w:t>
            </w:r>
          </w:p>
        </w:tc>
        <w:tc>
          <w:tcPr>
            <w:tcW w:w="3576" w:type="dxa"/>
            <w:shd w:val="clear" w:color="auto" w:fill="auto"/>
            <w:hideMark/>
          </w:tcPr>
          <w:p w14:paraId="20448D00"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r w:rsidRPr="0089652E">
              <w:rPr>
                <w:rFonts w:ascii="Book Antiqua" w:eastAsia="Times New Roman" w:hAnsi="Book Antiqua" w:cs="Calibri"/>
                <w:color w:val="000000"/>
                <w:lang w:val="en-IE" w:eastAsia="en-IE"/>
              </w:rPr>
              <w:t>Invasive and requires direct access to tumours</w:t>
            </w:r>
          </w:p>
        </w:tc>
      </w:tr>
      <w:tr w:rsidR="009769F6" w:rsidRPr="0089652E" w14:paraId="31EFBB35" w14:textId="77777777" w:rsidTr="009769F6">
        <w:tc>
          <w:tcPr>
            <w:tcW w:w="2556" w:type="dxa"/>
            <w:vMerge w:val="restart"/>
            <w:shd w:val="clear" w:color="auto" w:fill="auto"/>
            <w:noWrap/>
            <w:hideMark/>
          </w:tcPr>
          <w:p w14:paraId="7650D4F4"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r w:rsidRPr="0089652E">
              <w:rPr>
                <w:rFonts w:ascii="Book Antiqua" w:eastAsia="Times New Roman" w:hAnsi="Book Antiqua" w:cs="Calibri"/>
                <w:color w:val="000000"/>
                <w:lang w:val="en-IE" w:eastAsia="en-IE"/>
              </w:rPr>
              <w:t>Exogenous Markers</w:t>
            </w:r>
          </w:p>
        </w:tc>
        <w:tc>
          <w:tcPr>
            <w:tcW w:w="3444" w:type="dxa"/>
          </w:tcPr>
          <w:p w14:paraId="160699CB"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r w:rsidRPr="0089652E">
              <w:rPr>
                <w:rFonts w:ascii="Book Antiqua" w:eastAsia="Times New Roman" w:hAnsi="Book Antiqua" w:cs="Calibri"/>
                <w:color w:val="000000"/>
                <w:lang w:val="en-IE" w:eastAsia="en-IE"/>
              </w:rPr>
              <w:t>More sensitive than electrodes at lower oxygen levels</w:t>
            </w:r>
          </w:p>
        </w:tc>
        <w:tc>
          <w:tcPr>
            <w:tcW w:w="3576" w:type="dxa"/>
            <w:shd w:val="clear" w:color="auto" w:fill="auto"/>
            <w:hideMark/>
          </w:tcPr>
          <w:p w14:paraId="1646B739"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r w:rsidRPr="0089652E">
              <w:rPr>
                <w:rFonts w:ascii="Book Antiqua" w:eastAsia="Times New Roman" w:hAnsi="Book Antiqua" w:cs="Calibri"/>
                <w:color w:val="000000"/>
                <w:lang w:val="en-IE" w:eastAsia="en-IE"/>
              </w:rPr>
              <w:t>Requires biopsy and immunohistochemistry</w:t>
            </w:r>
          </w:p>
        </w:tc>
      </w:tr>
      <w:tr w:rsidR="009769F6" w:rsidRPr="0089652E" w14:paraId="30E31E08" w14:textId="77777777" w:rsidTr="009769F6">
        <w:tc>
          <w:tcPr>
            <w:tcW w:w="2556" w:type="dxa"/>
            <w:vMerge/>
            <w:shd w:val="clear" w:color="auto" w:fill="auto"/>
            <w:noWrap/>
            <w:hideMark/>
          </w:tcPr>
          <w:p w14:paraId="54EDAE41"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p>
        </w:tc>
        <w:tc>
          <w:tcPr>
            <w:tcW w:w="3444" w:type="dxa"/>
          </w:tcPr>
          <w:p w14:paraId="3D42D0D3"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r w:rsidRPr="0089652E">
              <w:rPr>
                <w:rFonts w:ascii="Book Antiqua" w:eastAsia="Times New Roman" w:hAnsi="Book Antiqua" w:cs="Calibri"/>
                <w:color w:val="000000"/>
                <w:lang w:val="en-IE" w:eastAsia="en-IE"/>
              </w:rPr>
              <w:t>Reproducible</w:t>
            </w:r>
          </w:p>
        </w:tc>
        <w:tc>
          <w:tcPr>
            <w:tcW w:w="3576" w:type="dxa"/>
            <w:vMerge w:val="restart"/>
            <w:shd w:val="clear" w:color="auto" w:fill="auto"/>
            <w:hideMark/>
          </w:tcPr>
          <w:p w14:paraId="475206FE"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p>
        </w:tc>
      </w:tr>
      <w:tr w:rsidR="009769F6" w:rsidRPr="0089652E" w14:paraId="3E311F9A" w14:textId="77777777" w:rsidTr="009769F6">
        <w:tc>
          <w:tcPr>
            <w:tcW w:w="2556" w:type="dxa"/>
            <w:vMerge/>
            <w:shd w:val="clear" w:color="auto" w:fill="auto"/>
            <w:noWrap/>
            <w:hideMark/>
          </w:tcPr>
          <w:p w14:paraId="1403F7FE"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p>
        </w:tc>
        <w:tc>
          <w:tcPr>
            <w:tcW w:w="3444" w:type="dxa"/>
          </w:tcPr>
          <w:p w14:paraId="774D9201"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r w:rsidRPr="0089652E">
              <w:rPr>
                <w:rFonts w:ascii="Book Antiqua" w:eastAsia="Times New Roman" w:hAnsi="Book Antiqua" w:cs="Calibri"/>
                <w:color w:val="000000"/>
                <w:lang w:val="en-IE" w:eastAsia="en-IE"/>
              </w:rPr>
              <w:t>Precise spatial resolution</w:t>
            </w:r>
          </w:p>
        </w:tc>
        <w:tc>
          <w:tcPr>
            <w:tcW w:w="3576" w:type="dxa"/>
            <w:vMerge/>
            <w:shd w:val="clear" w:color="auto" w:fill="auto"/>
            <w:hideMark/>
          </w:tcPr>
          <w:p w14:paraId="75E71C2F"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p>
        </w:tc>
      </w:tr>
      <w:tr w:rsidR="009769F6" w:rsidRPr="0089652E" w14:paraId="3CE83802" w14:textId="77777777" w:rsidTr="009769F6">
        <w:tc>
          <w:tcPr>
            <w:tcW w:w="2556" w:type="dxa"/>
            <w:vMerge w:val="restart"/>
            <w:shd w:val="clear" w:color="auto" w:fill="auto"/>
            <w:noWrap/>
            <w:hideMark/>
          </w:tcPr>
          <w:p w14:paraId="7D961967"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r w:rsidRPr="0089652E">
              <w:rPr>
                <w:rFonts w:ascii="Book Antiqua" w:eastAsia="Times New Roman" w:hAnsi="Book Antiqua" w:cs="Calibri"/>
                <w:color w:val="000000"/>
                <w:lang w:val="en-IE" w:eastAsia="en-IE"/>
              </w:rPr>
              <w:t>Endogenous Markers</w:t>
            </w:r>
          </w:p>
        </w:tc>
        <w:tc>
          <w:tcPr>
            <w:tcW w:w="3444" w:type="dxa"/>
          </w:tcPr>
          <w:p w14:paraId="0259890C"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r w:rsidRPr="0089652E">
              <w:rPr>
                <w:rFonts w:ascii="Book Antiqua" w:eastAsia="Times New Roman" w:hAnsi="Book Antiqua" w:cs="Calibri"/>
                <w:color w:val="000000"/>
                <w:lang w:val="en-IE" w:eastAsia="en-IE"/>
              </w:rPr>
              <w:t>Precise spatial resolution</w:t>
            </w:r>
          </w:p>
        </w:tc>
        <w:tc>
          <w:tcPr>
            <w:tcW w:w="3576" w:type="dxa"/>
            <w:shd w:val="clear" w:color="auto" w:fill="auto"/>
            <w:hideMark/>
          </w:tcPr>
          <w:p w14:paraId="3FEB31F4"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r w:rsidRPr="0089652E">
              <w:rPr>
                <w:rFonts w:ascii="Book Antiqua" w:eastAsia="Times New Roman" w:hAnsi="Book Antiqua" w:cs="Calibri"/>
                <w:color w:val="000000"/>
                <w:lang w:val="en-IE" w:eastAsia="en-IE"/>
              </w:rPr>
              <w:t>Requires biopsy and immunohistochemistry</w:t>
            </w:r>
          </w:p>
        </w:tc>
      </w:tr>
      <w:tr w:rsidR="009769F6" w:rsidRPr="0089652E" w14:paraId="2006291A" w14:textId="77777777" w:rsidTr="009769F6">
        <w:tc>
          <w:tcPr>
            <w:tcW w:w="2556" w:type="dxa"/>
            <w:vMerge/>
            <w:shd w:val="clear" w:color="auto" w:fill="auto"/>
            <w:noWrap/>
            <w:hideMark/>
          </w:tcPr>
          <w:p w14:paraId="33B97174"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p>
        </w:tc>
        <w:tc>
          <w:tcPr>
            <w:tcW w:w="3444" w:type="dxa"/>
          </w:tcPr>
          <w:p w14:paraId="6C4248FA"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r w:rsidRPr="0089652E">
              <w:rPr>
                <w:rFonts w:ascii="Book Antiqua" w:eastAsia="Times New Roman" w:hAnsi="Book Antiqua" w:cs="Calibri"/>
                <w:color w:val="000000"/>
                <w:lang w:val="en-IE" w:eastAsia="en-IE"/>
              </w:rPr>
              <w:t xml:space="preserve">Can be serological such as </w:t>
            </w:r>
            <w:proofErr w:type="spellStart"/>
            <w:r w:rsidRPr="0089652E">
              <w:rPr>
                <w:rFonts w:ascii="Book Antiqua" w:eastAsia="Times New Roman" w:hAnsi="Book Antiqua" w:cs="Calibri"/>
                <w:color w:val="000000"/>
                <w:lang w:val="en-IE" w:eastAsia="en-IE"/>
              </w:rPr>
              <w:t>Osteopontin</w:t>
            </w:r>
            <w:proofErr w:type="spellEnd"/>
          </w:p>
        </w:tc>
        <w:tc>
          <w:tcPr>
            <w:tcW w:w="3576" w:type="dxa"/>
            <w:vMerge w:val="restart"/>
            <w:shd w:val="clear" w:color="auto" w:fill="auto"/>
          </w:tcPr>
          <w:p w14:paraId="45F696DB"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p>
        </w:tc>
      </w:tr>
      <w:tr w:rsidR="009769F6" w:rsidRPr="0089652E" w14:paraId="1540C780" w14:textId="77777777" w:rsidTr="009769F6">
        <w:tc>
          <w:tcPr>
            <w:tcW w:w="2556" w:type="dxa"/>
            <w:vMerge/>
            <w:shd w:val="clear" w:color="auto" w:fill="auto"/>
            <w:noWrap/>
            <w:hideMark/>
          </w:tcPr>
          <w:p w14:paraId="2763803F"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p>
        </w:tc>
        <w:tc>
          <w:tcPr>
            <w:tcW w:w="3444" w:type="dxa"/>
          </w:tcPr>
          <w:p w14:paraId="2F3BB466" w14:textId="7FA42C1B" w:rsidR="009769F6" w:rsidRPr="0089652E" w:rsidRDefault="009769F6" w:rsidP="009769F6">
            <w:pPr>
              <w:spacing w:line="360" w:lineRule="auto"/>
              <w:jc w:val="both"/>
              <w:rPr>
                <w:rFonts w:ascii="Book Antiqua" w:eastAsia="Times New Roman" w:hAnsi="Book Antiqua" w:cs="Calibri"/>
                <w:color w:val="000000"/>
                <w:lang w:val="en-IE" w:eastAsia="en-IE"/>
              </w:rPr>
            </w:pPr>
            <w:r w:rsidRPr="0089652E">
              <w:rPr>
                <w:rFonts w:ascii="Book Antiqua" w:eastAsia="Times New Roman" w:hAnsi="Book Antiqua" w:cs="Calibri"/>
                <w:color w:val="000000"/>
                <w:lang w:val="en-IE" w:eastAsia="en-IE"/>
              </w:rPr>
              <w:t>Can be tissue based such as HIFs or carbonic anhydrase IX</w:t>
            </w:r>
          </w:p>
        </w:tc>
        <w:tc>
          <w:tcPr>
            <w:tcW w:w="3576" w:type="dxa"/>
            <w:vMerge/>
            <w:shd w:val="clear" w:color="auto" w:fill="auto"/>
            <w:hideMark/>
          </w:tcPr>
          <w:p w14:paraId="208479C9"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p>
        </w:tc>
      </w:tr>
      <w:tr w:rsidR="009769F6" w:rsidRPr="0089652E" w14:paraId="21DE2641" w14:textId="77777777" w:rsidTr="009769F6">
        <w:tc>
          <w:tcPr>
            <w:tcW w:w="2556" w:type="dxa"/>
            <w:vMerge w:val="restart"/>
            <w:shd w:val="clear" w:color="auto" w:fill="auto"/>
            <w:noWrap/>
            <w:hideMark/>
          </w:tcPr>
          <w:p w14:paraId="713224CE"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r w:rsidRPr="0089652E">
              <w:rPr>
                <w:rFonts w:ascii="Book Antiqua" w:eastAsia="Times New Roman" w:hAnsi="Book Antiqua" w:cs="Calibri"/>
                <w:color w:val="000000"/>
                <w:lang w:val="en-IE" w:eastAsia="en-IE"/>
              </w:rPr>
              <w:t>Radiological</w:t>
            </w:r>
          </w:p>
        </w:tc>
        <w:tc>
          <w:tcPr>
            <w:tcW w:w="3444" w:type="dxa"/>
          </w:tcPr>
          <w:p w14:paraId="2BBAF297"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r w:rsidRPr="0089652E">
              <w:rPr>
                <w:rFonts w:ascii="Book Antiqua" w:eastAsia="Times New Roman" w:hAnsi="Book Antiqua" w:cs="Calibri"/>
                <w:color w:val="000000"/>
                <w:lang w:val="en-IE" w:eastAsia="en-IE"/>
              </w:rPr>
              <w:t>Non-invasive</w:t>
            </w:r>
          </w:p>
        </w:tc>
        <w:tc>
          <w:tcPr>
            <w:tcW w:w="3576" w:type="dxa"/>
            <w:shd w:val="clear" w:color="auto" w:fill="auto"/>
            <w:hideMark/>
          </w:tcPr>
          <w:p w14:paraId="3DF95928"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r w:rsidRPr="0089652E">
              <w:rPr>
                <w:rFonts w:ascii="Book Antiqua" w:eastAsia="Times New Roman" w:hAnsi="Book Antiqua" w:cs="Calibri"/>
                <w:color w:val="000000"/>
                <w:lang w:val="en-IE" w:eastAsia="en-IE"/>
              </w:rPr>
              <w:t>Expensive</w:t>
            </w:r>
          </w:p>
        </w:tc>
      </w:tr>
      <w:tr w:rsidR="009769F6" w:rsidRPr="0089652E" w14:paraId="78A8A633" w14:textId="77777777" w:rsidTr="009769F6">
        <w:tc>
          <w:tcPr>
            <w:tcW w:w="2556" w:type="dxa"/>
            <w:vMerge/>
            <w:shd w:val="clear" w:color="auto" w:fill="auto"/>
            <w:noWrap/>
            <w:hideMark/>
          </w:tcPr>
          <w:p w14:paraId="626E5378"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p>
        </w:tc>
        <w:tc>
          <w:tcPr>
            <w:tcW w:w="3444" w:type="dxa"/>
          </w:tcPr>
          <w:p w14:paraId="3D8503DA"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r w:rsidRPr="0089652E">
              <w:rPr>
                <w:rFonts w:ascii="Book Antiqua" w:eastAsia="Times New Roman" w:hAnsi="Book Antiqua" w:cs="Calibri"/>
                <w:color w:val="000000"/>
                <w:lang w:val="en-IE" w:eastAsia="en-IE"/>
              </w:rPr>
              <w:t>Reproducible</w:t>
            </w:r>
          </w:p>
        </w:tc>
        <w:tc>
          <w:tcPr>
            <w:tcW w:w="3576" w:type="dxa"/>
            <w:shd w:val="clear" w:color="auto" w:fill="auto"/>
            <w:hideMark/>
          </w:tcPr>
          <w:p w14:paraId="32F19332"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r w:rsidRPr="0089652E">
              <w:rPr>
                <w:rFonts w:ascii="Book Antiqua" w:eastAsia="Times New Roman" w:hAnsi="Book Antiqua" w:cs="Calibri"/>
                <w:color w:val="000000"/>
                <w:lang w:val="en-IE" w:eastAsia="en-IE"/>
              </w:rPr>
              <w:t>Radiation exposure</w:t>
            </w:r>
          </w:p>
        </w:tc>
      </w:tr>
      <w:tr w:rsidR="009769F6" w:rsidRPr="0089652E" w14:paraId="5BE47823" w14:textId="77777777" w:rsidTr="009769F6">
        <w:tc>
          <w:tcPr>
            <w:tcW w:w="2556" w:type="dxa"/>
            <w:vMerge/>
            <w:tcBorders>
              <w:bottom w:val="single" w:sz="4" w:space="0" w:color="auto"/>
            </w:tcBorders>
            <w:shd w:val="clear" w:color="auto" w:fill="auto"/>
            <w:noWrap/>
            <w:hideMark/>
          </w:tcPr>
          <w:p w14:paraId="78FCE5D7" w14:textId="77777777" w:rsidR="009769F6" w:rsidRPr="0089652E" w:rsidRDefault="009769F6" w:rsidP="009769F6">
            <w:pPr>
              <w:spacing w:line="360" w:lineRule="auto"/>
              <w:jc w:val="both"/>
              <w:rPr>
                <w:rFonts w:ascii="Book Antiqua" w:eastAsia="Times New Roman" w:hAnsi="Book Antiqua" w:cs="Calibri"/>
                <w:color w:val="000000"/>
                <w:lang w:val="en-IE" w:eastAsia="en-IE"/>
              </w:rPr>
            </w:pPr>
          </w:p>
        </w:tc>
        <w:tc>
          <w:tcPr>
            <w:tcW w:w="3444" w:type="dxa"/>
            <w:tcBorders>
              <w:bottom w:val="single" w:sz="4" w:space="0" w:color="auto"/>
            </w:tcBorders>
          </w:tcPr>
          <w:p w14:paraId="190A57ED" w14:textId="77777777" w:rsidR="009769F6" w:rsidRPr="0089652E" w:rsidRDefault="009769F6" w:rsidP="009769F6">
            <w:pPr>
              <w:keepNext/>
              <w:spacing w:line="360" w:lineRule="auto"/>
              <w:jc w:val="both"/>
              <w:rPr>
                <w:rFonts w:ascii="Book Antiqua" w:eastAsia="Times New Roman" w:hAnsi="Book Antiqua" w:cs="Calibri"/>
                <w:color w:val="000000"/>
                <w:lang w:val="en-IE" w:eastAsia="en-IE"/>
              </w:rPr>
            </w:pPr>
            <w:r w:rsidRPr="0089652E">
              <w:rPr>
                <w:rFonts w:ascii="Book Antiqua" w:eastAsia="Times New Roman" w:hAnsi="Book Antiqua" w:cs="Calibri"/>
                <w:color w:val="000000"/>
                <w:lang w:val="en-IE" w:eastAsia="en-IE"/>
              </w:rPr>
              <w:t>Precise spatial resolution</w:t>
            </w:r>
          </w:p>
        </w:tc>
        <w:tc>
          <w:tcPr>
            <w:tcW w:w="3576" w:type="dxa"/>
            <w:tcBorders>
              <w:bottom w:val="single" w:sz="4" w:space="0" w:color="auto"/>
            </w:tcBorders>
            <w:shd w:val="clear" w:color="auto" w:fill="auto"/>
            <w:hideMark/>
          </w:tcPr>
          <w:p w14:paraId="3CDBEB73" w14:textId="77777777" w:rsidR="009769F6" w:rsidRPr="0089652E" w:rsidRDefault="009769F6" w:rsidP="009769F6">
            <w:pPr>
              <w:keepNext/>
              <w:spacing w:line="360" w:lineRule="auto"/>
              <w:jc w:val="both"/>
              <w:rPr>
                <w:rFonts w:ascii="Book Antiqua" w:eastAsia="Times New Roman" w:hAnsi="Book Antiqua" w:cs="Calibri"/>
                <w:color w:val="000000"/>
                <w:lang w:val="en-IE" w:eastAsia="en-IE"/>
              </w:rPr>
            </w:pPr>
            <w:r w:rsidRPr="0089652E">
              <w:rPr>
                <w:rFonts w:ascii="Book Antiqua" w:eastAsia="Times New Roman" w:hAnsi="Book Antiqua" w:cs="Calibri"/>
                <w:color w:val="000000"/>
                <w:lang w:val="en-IE" w:eastAsia="en-IE"/>
              </w:rPr>
              <w:t>Relatively less well established</w:t>
            </w:r>
          </w:p>
        </w:tc>
      </w:tr>
    </w:tbl>
    <w:p w14:paraId="3AD334A8" w14:textId="26E5C670" w:rsidR="00B12426" w:rsidRDefault="009769F6">
      <w:pPr>
        <w:spacing w:line="360" w:lineRule="auto"/>
        <w:jc w:val="both"/>
        <w:rPr>
          <w:rFonts w:ascii="Book Antiqua" w:eastAsia="Book Antiqua" w:hAnsi="Book Antiqua" w:cs="Book Antiqua"/>
          <w:color w:val="000000"/>
        </w:rPr>
      </w:pPr>
      <w:r w:rsidRPr="0089652E">
        <w:rPr>
          <w:rFonts w:ascii="Book Antiqua" w:hAnsi="Book Antiqua" w:hint="eastAsia"/>
          <w:lang w:eastAsia="zh-CN"/>
        </w:rPr>
        <w:t>H</w:t>
      </w:r>
      <w:r w:rsidRPr="0089652E">
        <w:rPr>
          <w:rFonts w:ascii="Book Antiqua" w:hAnsi="Book Antiqua"/>
          <w:lang w:eastAsia="zh-CN"/>
        </w:rPr>
        <w:t xml:space="preserve">IF: </w:t>
      </w:r>
      <w:r w:rsidRPr="0089652E">
        <w:rPr>
          <w:rFonts w:ascii="Book Antiqua" w:eastAsia="Book Antiqua" w:hAnsi="Book Antiqua" w:cs="Book Antiqua"/>
          <w:color w:val="000000"/>
        </w:rPr>
        <w:t>Hypoxia inducible factor.</w:t>
      </w:r>
    </w:p>
    <w:p w14:paraId="57FA76AD" w14:textId="77777777" w:rsidR="00B12426" w:rsidRDefault="00B12426">
      <w:pPr>
        <w:rPr>
          <w:rFonts w:ascii="Book Antiqua" w:eastAsia="Book Antiqua" w:hAnsi="Book Antiqua" w:cs="Book Antiqua"/>
          <w:color w:val="000000"/>
        </w:rPr>
      </w:pPr>
      <w:r>
        <w:rPr>
          <w:rFonts w:ascii="Book Antiqua" w:eastAsia="Book Antiqua" w:hAnsi="Book Antiqua" w:cs="Book Antiqua"/>
          <w:color w:val="000000"/>
        </w:rPr>
        <w:br w:type="page"/>
      </w:r>
    </w:p>
    <w:p w14:paraId="3EA7A955" w14:textId="77777777" w:rsidR="00B12426" w:rsidRDefault="00B12426" w:rsidP="00B12426">
      <w:pPr>
        <w:jc w:val="center"/>
        <w:rPr>
          <w:rFonts w:ascii="Book Antiqua" w:hAnsi="Book Antiqua"/>
          <w:lang w:eastAsia="zh-CN"/>
        </w:rPr>
      </w:pPr>
    </w:p>
    <w:p w14:paraId="4117FD97" w14:textId="77777777" w:rsidR="00B12426" w:rsidRDefault="00B12426" w:rsidP="00B12426">
      <w:pPr>
        <w:jc w:val="center"/>
        <w:rPr>
          <w:rFonts w:ascii="Book Antiqua" w:hAnsi="Book Antiqua"/>
          <w:lang w:eastAsia="zh-CN"/>
        </w:rPr>
      </w:pPr>
    </w:p>
    <w:p w14:paraId="50687048" w14:textId="77777777" w:rsidR="00B12426" w:rsidRDefault="00B12426" w:rsidP="00B12426">
      <w:pPr>
        <w:jc w:val="center"/>
        <w:rPr>
          <w:rFonts w:ascii="Book Antiqua" w:hAnsi="Book Antiqua"/>
          <w:lang w:eastAsia="zh-CN"/>
        </w:rPr>
      </w:pPr>
    </w:p>
    <w:p w14:paraId="51A85F9C" w14:textId="77777777" w:rsidR="00B12426" w:rsidRDefault="00B12426" w:rsidP="00B12426">
      <w:pPr>
        <w:jc w:val="center"/>
        <w:rPr>
          <w:rFonts w:ascii="Book Antiqua" w:hAnsi="Book Antiqua"/>
          <w:lang w:eastAsia="zh-CN"/>
        </w:rPr>
      </w:pPr>
    </w:p>
    <w:p w14:paraId="4368BB43" w14:textId="77777777" w:rsidR="00B12426" w:rsidRDefault="00B12426" w:rsidP="00B12426">
      <w:pPr>
        <w:jc w:val="center"/>
        <w:rPr>
          <w:rFonts w:ascii="Book Antiqua" w:hAnsi="Book Antiqua"/>
          <w:lang w:eastAsia="zh-CN"/>
        </w:rPr>
      </w:pPr>
    </w:p>
    <w:p w14:paraId="23E4E025" w14:textId="77777777" w:rsidR="00B12426" w:rsidRDefault="00B12426" w:rsidP="00B12426">
      <w:pPr>
        <w:jc w:val="center"/>
        <w:rPr>
          <w:rFonts w:ascii="Book Antiqua" w:hAnsi="Book Antiqua"/>
          <w:lang w:eastAsia="zh-CN"/>
        </w:rPr>
      </w:pPr>
      <w:r>
        <w:rPr>
          <w:rFonts w:ascii="Book Antiqua" w:hAnsi="Book Antiqua"/>
          <w:noProof/>
          <w:lang w:eastAsia="zh-CN"/>
        </w:rPr>
        <w:drawing>
          <wp:inline distT="0" distB="0" distL="0" distR="0" wp14:anchorId="77CFA7A9" wp14:editId="746006D6">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E77A703" w14:textId="77777777" w:rsidR="00B12426" w:rsidRDefault="00B12426" w:rsidP="00B12426">
      <w:pPr>
        <w:jc w:val="center"/>
        <w:rPr>
          <w:rFonts w:ascii="Book Antiqua" w:hAnsi="Book Antiqua"/>
          <w:lang w:eastAsia="zh-CN"/>
        </w:rPr>
      </w:pPr>
    </w:p>
    <w:p w14:paraId="6F4EE113" w14:textId="77777777" w:rsidR="00B12426" w:rsidRPr="00763D22" w:rsidRDefault="00B12426" w:rsidP="00B1242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401D7E94" w14:textId="77777777" w:rsidR="00B12426" w:rsidRPr="00763D22" w:rsidRDefault="00B12426" w:rsidP="00B1242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68DC42A" w14:textId="77777777" w:rsidR="00B12426" w:rsidRPr="00763D22" w:rsidRDefault="00B12426" w:rsidP="00B1242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7AB5546" w14:textId="77777777" w:rsidR="00B12426" w:rsidRPr="00763D22" w:rsidRDefault="00B12426" w:rsidP="00B1242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2F34C5A" w14:textId="77777777" w:rsidR="00B12426" w:rsidRPr="00763D22" w:rsidRDefault="00B12426" w:rsidP="00B1242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AC4DE15" w14:textId="77777777" w:rsidR="00B12426" w:rsidRPr="00763D22" w:rsidRDefault="00B12426" w:rsidP="00B12426">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D8886C0" w14:textId="77777777" w:rsidR="00B12426" w:rsidRDefault="00B12426" w:rsidP="00B12426">
      <w:pPr>
        <w:jc w:val="center"/>
        <w:rPr>
          <w:rFonts w:ascii="Book Antiqua" w:hAnsi="Book Antiqua"/>
          <w:lang w:eastAsia="zh-CN"/>
        </w:rPr>
      </w:pPr>
    </w:p>
    <w:p w14:paraId="49A6334A" w14:textId="77777777" w:rsidR="00B12426" w:rsidRDefault="00B12426" w:rsidP="00B12426">
      <w:pPr>
        <w:jc w:val="center"/>
        <w:rPr>
          <w:rFonts w:ascii="Book Antiqua" w:hAnsi="Book Antiqua"/>
          <w:lang w:eastAsia="zh-CN"/>
        </w:rPr>
      </w:pPr>
    </w:p>
    <w:p w14:paraId="080A78ED" w14:textId="77777777" w:rsidR="00B12426" w:rsidRDefault="00B12426" w:rsidP="00B12426">
      <w:pPr>
        <w:jc w:val="center"/>
        <w:rPr>
          <w:rFonts w:ascii="Book Antiqua" w:hAnsi="Book Antiqua"/>
          <w:lang w:eastAsia="zh-CN"/>
        </w:rPr>
      </w:pPr>
    </w:p>
    <w:p w14:paraId="14CDC3D0" w14:textId="77777777" w:rsidR="00B12426" w:rsidRDefault="00B12426" w:rsidP="00B12426">
      <w:pPr>
        <w:jc w:val="center"/>
        <w:rPr>
          <w:rFonts w:ascii="Book Antiqua" w:hAnsi="Book Antiqua"/>
          <w:lang w:eastAsia="zh-CN"/>
        </w:rPr>
      </w:pPr>
      <w:r>
        <w:rPr>
          <w:rFonts w:ascii="Book Antiqua" w:hAnsi="Book Antiqua"/>
          <w:noProof/>
          <w:lang w:eastAsia="zh-CN"/>
        </w:rPr>
        <w:drawing>
          <wp:inline distT="0" distB="0" distL="0" distR="0" wp14:anchorId="22F3371B" wp14:editId="6795C7E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4DDC061" w14:textId="77777777" w:rsidR="00B12426" w:rsidRDefault="00B12426" w:rsidP="00B12426">
      <w:pPr>
        <w:jc w:val="center"/>
        <w:rPr>
          <w:rFonts w:ascii="Book Antiqua" w:hAnsi="Book Antiqua"/>
          <w:lang w:eastAsia="zh-CN"/>
        </w:rPr>
      </w:pPr>
    </w:p>
    <w:p w14:paraId="3A2A1D75" w14:textId="77777777" w:rsidR="00B12426" w:rsidRDefault="00B12426" w:rsidP="00B12426">
      <w:pPr>
        <w:jc w:val="center"/>
        <w:rPr>
          <w:rFonts w:ascii="Book Antiqua" w:hAnsi="Book Antiqua"/>
          <w:lang w:eastAsia="zh-CN"/>
        </w:rPr>
      </w:pPr>
    </w:p>
    <w:p w14:paraId="7CB8F1A2" w14:textId="77777777" w:rsidR="00B12426" w:rsidRDefault="00B12426" w:rsidP="00B12426">
      <w:pPr>
        <w:jc w:val="center"/>
        <w:rPr>
          <w:rFonts w:ascii="Book Antiqua" w:hAnsi="Book Antiqua"/>
          <w:lang w:eastAsia="zh-CN"/>
        </w:rPr>
      </w:pPr>
    </w:p>
    <w:p w14:paraId="5E1AD5C7" w14:textId="77777777" w:rsidR="00B12426" w:rsidRDefault="00B12426" w:rsidP="00B12426">
      <w:pPr>
        <w:jc w:val="center"/>
        <w:rPr>
          <w:rFonts w:ascii="Book Antiqua" w:hAnsi="Book Antiqua"/>
          <w:lang w:eastAsia="zh-CN"/>
        </w:rPr>
      </w:pPr>
    </w:p>
    <w:p w14:paraId="46880BEF" w14:textId="77777777" w:rsidR="00B12426" w:rsidRDefault="00B12426" w:rsidP="00B12426">
      <w:pPr>
        <w:jc w:val="center"/>
        <w:rPr>
          <w:rFonts w:ascii="Book Antiqua" w:hAnsi="Book Antiqua"/>
          <w:lang w:eastAsia="zh-CN"/>
        </w:rPr>
      </w:pPr>
    </w:p>
    <w:p w14:paraId="6C3EA517" w14:textId="77777777" w:rsidR="00B12426" w:rsidRDefault="00B12426" w:rsidP="00B12426">
      <w:pPr>
        <w:jc w:val="center"/>
        <w:rPr>
          <w:rFonts w:ascii="Book Antiqua" w:hAnsi="Book Antiqua"/>
          <w:lang w:eastAsia="zh-CN"/>
        </w:rPr>
      </w:pPr>
    </w:p>
    <w:p w14:paraId="3A505852" w14:textId="77777777" w:rsidR="00B12426" w:rsidRDefault="00B12426" w:rsidP="00B12426">
      <w:pPr>
        <w:jc w:val="center"/>
        <w:rPr>
          <w:rFonts w:ascii="Book Antiqua" w:hAnsi="Book Antiqua"/>
          <w:lang w:eastAsia="zh-CN"/>
        </w:rPr>
      </w:pPr>
    </w:p>
    <w:p w14:paraId="37590A19" w14:textId="77777777" w:rsidR="00B12426" w:rsidRDefault="00B12426" w:rsidP="00B12426">
      <w:pPr>
        <w:jc w:val="center"/>
        <w:rPr>
          <w:rFonts w:ascii="Book Antiqua" w:hAnsi="Book Antiqua"/>
          <w:lang w:eastAsia="zh-CN"/>
        </w:rPr>
      </w:pPr>
    </w:p>
    <w:p w14:paraId="6DE51F6B" w14:textId="77777777" w:rsidR="00B12426" w:rsidRDefault="00B12426" w:rsidP="00B12426">
      <w:pPr>
        <w:jc w:val="center"/>
        <w:rPr>
          <w:rFonts w:ascii="Book Antiqua" w:hAnsi="Book Antiqua"/>
          <w:lang w:eastAsia="zh-CN"/>
        </w:rPr>
      </w:pPr>
    </w:p>
    <w:p w14:paraId="09F350DF" w14:textId="77777777" w:rsidR="00B12426" w:rsidRPr="00763D22" w:rsidRDefault="00B12426" w:rsidP="00B12426">
      <w:pPr>
        <w:jc w:val="right"/>
        <w:rPr>
          <w:rFonts w:ascii="Book Antiqua" w:hAnsi="Book Antiqua"/>
          <w:color w:val="000000" w:themeColor="text1"/>
          <w:lang w:eastAsia="zh-CN"/>
        </w:rPr>
      </w:pPr>
    </w:p>
    <w:p w14:paraId="56723E5F" w14:textId="77777777" w:rsidR="00B12426" w:rsidRPr="00763D22" w:rsidRDefault="00B12426" w:rsidP="00B1242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DA9671E" w14:textId="77777777" w:rsidR="009769F6" w:rsidRPr="00B12426" w:rsidRDefault="009769F6">
      <w:pPr>
        <w:spacing w:line="360" w:lineRule="auto"/>
        <w:jc w:val="both"/>
        <w:rPr>
          <w:rFonts w:ascii="Book Antiqua" w:hAnsi="Book Antiqua"/>
          <w:lang w:eastAsia="zh-CN"/>
        </w:rPr>
      </w:pPr>
    </w:p>
    <w:sectPr w:rsidR="009769F6" w:rsidRPr="00B124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F219B" w14:textId="77777777" w:rsidR="00CD169E" w:rsidRDefault="00CD169E" w:rsidP="00110773">
      <w:r>
        <w:separator/>
      </w:r>
    </w:p>
  </w:endnote>
  <w:endnote w:type="continuationSeparator" w:id="0">
    <w:p w14:paraId="775F95C8" w14:textId="77777777" w:rsidR="00CD169E" w:rsidRDefault="00CD169E" w:rsidP="00110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35138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76258FB" w14:textId="7C7225F0" w:rsidR="004D34D5" w:rsidRPr="00110773" w:rsidRDefault="004D34D5" w:rsidP="00110773">
            <w:pPr>
              <w:pStyle w:val="ac"/>
              <w:jc w:val="right"/>
              <w:rPr>
                <w:rFonts w:ascii="Book Antiqua" w:hAnsi="Book Antiqua"/>
                <w:sz w:val="24"/>
                <w:szCs w:val="24"/>
              </w:rPr>
            </w:pPr>
            <w:r w:rsidRPr="00110773">
              <w:rPr>
                <w:rFonts w:ascii="Book Antiqua" w:hAnsi="Book Antiqua"/>
                <w:sz w:val="24"/>
                <w:szCs w:val="24"/>
                <w:lang w:val="zh-CN" w:eastAsia="zh-CN"/>
              </w:rPr>
              <w:t xml:space="preserve"> </w:t>
            </w:r>
            <w:r w:rsidRPr="00110773">
              <w:rPr>
                <w:rFonts w:ascii="Book Antiqua" w:hAnsi="Book Antiqua"/>
                <w:sz w:val="24"/>
                <w:szCs w:val="24"/>
              </w:rPr>
              <w:fldChar w:fldCharType="begin"/>
            </w:r>
            <w:r w:rsidRPr="00110773">
              <w:rPr>
                <w:rFonts w:ascii="Book Antiqua" w:hAnsi="Book Antiqua"/>
                <w:sz w:val="24"/>
                <w:szCs w:val="24"/>
              </w:rPr>
              <w:instrText>PAGE</w:instrText>
            </w:r>
            <w:r w:rsidRPr="00110773">
              <w:rPr>
                <w:rFonts w:ascii="Book Antiqua" w:hAnsi="Book Antiqua"/>
                <w:sz w:val="24"/>
                <w:szCs w:val="24"/>
              </w:rPr>
              <w:fldChar w:fldCharType="separate"/>
            </w:r>
            <w:r w:rsidR="009A1CC9">
              <w:rPr>
                <w:rFonts w:ascii="Book Antiqua" w:hAnsi="Book Antiqua"/>
                <w:noProof/>
                <w:sz w:val="24"/>
                <w:szCs w:val="24"/>
              </w:rPr>
              <w:t>10</w:t>
            </w:r>
            <w:r w:rsidRPr="00110773">
              <w:rPr>
                <w:rFonts w:ascii="Book Antiqua" w:hAnsi="Book Antiqua"/>
                <w:sz w:val="24"/>
                <w:szCs w:val="24"/>
              </w:rPr>
              <w:fldChar w:fldCharType="end"/>
            </w:r>
            <w:r w:rsidRPr="00110773">
              <w:rPr>
                <w:rFonts w:ascii="Book Antiqua" w:hAnsi="Book Antiqua"/>
                <w:sz w:val="24"/>
                <w:szCs w:val="24"/>
                <w:lang w:val="zh-CN" w:eastAsia="zh-CN"/>
              </w:rPr>
              <w:t xml:space="preserve"> / </w:t>
            </w:r>
            <w:r w:rsidRPr="00110773">
              <w:rPr>
                <w:rFonts w:ascii="Book Antiqua" w:hAnsi="Book Antiqua"/>
                <w:sz w:val="24"/>
                <w:szCs w:val="24"/>
              </w:rPr>
              <w:fldChar w:fldCharType="begin"/>
            </w:r>
            <w:r w:rsidRPr="00110773">
              <w:rPr>
                <w:rFonts w:ascii="Book Antiqua" w:hAnsi="Book Antiqua"/>
                <w:sz w:val="24"/>
                <w:szCs w:val="24"/>
              </w:rPr>
              <w:instrText>NUMPAGES</w:instrText>
            </w:r>
            <w:r w:rsidRPr="00110773">
              <w:rPr>
                <w:rFonts w:ascii="Book Antiqua" w:hAnsi="Book Antiqua"/>
                <w:sz w:val="24"/>
                <w:szCs w:val="24"/>
              </w:rPr>
              <w:fldChar w:fldCharType="separate"/>
            </w:r>
            <w:r w:rsidR="009A1CC9">
              <w:rPr>
                <w:rFonts w:ascii="Book Antiqua" w:hAnsi="Book Antiqua"/>
                <w:noProof/>
                <w:sz w:val="24"/>
                <w:szCs w:val="24"/>
              </w:rPr>
              <w:t>50</w:t>
            </w:r>
            <w:r w:rsidRPr="00110773">
              <w:rPr>
                <w:rFonts w:ascii="Book Antiqua" w:hAnsi="Book Antiqua"/>
                <w:sz w:val="24"/>
                <w:szCs w:val="24"/>
              </w:rPr>
              <w:fldChar w:fldCharType="end"/>
            </w:r>
          </w:p>
        </w:sdtContent>
      </w:sdt>
    </w:sdtContent>
  </w:sdt>
  <w:p w14:paraId="69594EF7" w14:textId="77777777" w:rsidR="004D34D5" w:rsidRPr="00110773" w:rsidRDefault="004D34D5" w:rsidP="00110773">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9EBE5" w14:textId="77777777" w:rsidR="00CD169E" w:rsidRDefault="00CD169E" w:rsidP="00110773">
      <w:r>
        <w:separator/>
      </w:r>
    </w:p>
  </w:footnote>
  <w:footnote w:type="continuationSeparator" w:id="0">
    <w:p w14:paraId="0FE1C420" w14:textId="77777777" w:rsidR="00CD169E" w:rsidRDefault="00CD169E" w:rsidP="001107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2729"/>
    <w:multiLevelType w:val="hybridMultilevel"/>
    <w:tmpl w:val="06D22AA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43CE"/>
    <w:rsid w:val="00086322"/>
    <w:rsid w:val="000A050B"/>
    <w:rsid w:val="00110773"/>
    <w:rsid w:val="001524B6"/>
    <w:rsid w:val="002848C1"/>
    <w:rsid w:val="002910CC"/>
    <w:rsid w:val="002C1A33"/>
    <w:rsid w:val="002D0215"/>
    <w:rsid w:val="002E612D"/>
    <w:rsid w:val="00381CEE"/>
    <w:rsid w:val="00396F7E"/>
    <w:rsid w:val="0049567A"/>
    <w:rsid w:val="004B7582"/>
    <w:rsid w:val="004C2F1A"/>
    <w:rsid w:val="004D34D5"/>
    <w:rsid w:val="004D6591"/>
    <w:rsid w:val="004E626A"/>
    <w:rsid w:val="00522A61"/>
    <w:rsid w:val="005A14E7"/>
    <w:rsid w:val="00620054"/>
    <w:rsid w:val="0064043E"/>
    <w:rsid w:val="006B3681"/>
    <w:rsid w:val="00702A17"/>
    <w:rsid w:val="00730D16"/>
    <w:rsid w:val="007708F0"/>
    <w:rsid w:val="007937F5"/>
    <w:rsid w:val="007C4B21"/>
    <w:rsid w:val="007E5E58"/>
    <w:rsid w:val="00804FC0"/>
    <w:rsid w:val="00825A49"/>
    <w:rsid w:val="00842BE5"/>
    <w:rsid w:val="0089652E"/>
    <w:rsid w:val="008B048B"/>
    <w:rsid w:val="008C111C"/>
    <w:rsid w:val="008C3893"/>
    <w:rsid w:val="009769F6"/>
    <w:rsid w:val="009A1CC9"/>
    <w:rsid w:val="009D79C3"/>
    <w:rsid w:val="009E152E"/>
    <w:rsid w:val="009E6226"/>
    <w:rsid w:val="00A77B3E"/>
    <w:rsid w:val="00A94EC0"/>
    <w:rsid w:val="00B12426"/>
    <w:rsid w:val="00B74E27"/>
    <w:rsid w:val="00B92919"/>
    <w:rsid w:val="00BB4968"/>
    <w:rsid w:val="00BC22C7"/>
    <w:rsid w:val="00BC4AC9"/>
    <w:rsid w:val="00C15EB9"/>
    <w:rsid w:val="00C178B7"/>
    <w:rsid w:val="00CA2A55"/>
    <w:rsid w:val="00CD169E"/>
    <w:rsid w:val="00D7164E"/>
    <w:rsid w:val="00D94203"/>
    <w:rsid w:val="00E31549"/>
    <w:rsid w:val="00F302FC"/>
    <w:rsid w:val="00F44076"/>
    <w:rsid w:val="00F707A8"/>
    <w:rsid w:val="00F909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D78B42"/>
  <w15:docId w15:val="{70DBD996-A9BB-4C2D-800F-B38F47FB8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styleId="a3">
    <w:name w:val="Hyperlink"/>
    <w:basedOn w:val="a0"/>
    <w:unhideWhenUsed/>
    <w:rsid w:val="008C3893"/>
    <w:rPr>
      <w:color w:val="0000FF" w:themeColor="hyperlink"/>
      <w:u w:val="single"/>
    </w:rPr>
  </w:style>
  <w:style w:type="character" w:customStyle="1" w:styleId="UnresolvedMention1">
    <w:name w:val="Unresolved Mention1"/>
    <w:basedOn w:val="a0"/>
    <w:uiPriority w:val="99"/>
    <w:semiHidden/>
    <w:unhideWhenUsed/>
    <w:rsid w:val="008C3893"/>
    <w:rPr>
      <w:color w:val="605E5C"/>
      <w:shd w:val="clear" w:color="auto" w:fill="E1DFDD"/>
    </w:rPr>
  </w:style>
  <w:style w:type="character" w:styleId="a4">
    <w:name w:val="annotation reference"/>
    <w:basedOn w:val="a0"/>
    <w:semiHidden/>
    <w:unhideWhenUsed/>
    <w:rsid w:val="008C3893"/>
    <w:rPr>
      <w:sz w:val="21"/>
      <w:szCs w:val="21"/>
    </w:rPr>
  </w:style>
  <w:style w:type="paragraph" w:styleId="a5">
    <w:name w:val="annotation text"/>
    <w:basedOn w:val="a"/>
    <w:link w:val="a6"/>
    <w:semiHidden/>
    <w:unhideWhenUsed/>
    <w:rsid w:val="008C3893"/>
  </w:style>
  <w:style w:type="character" w:customStyle="1" w:styleId="a6">
    <w:name w:val="批注文字 字符"/>
    <w:basedOn w:val="a0"/>
    <w:link w:val="a5"/>
    <w:semiHidden/>
    <w:rsid w:val="008C3893"/>
    <w:rPr>
      <w:sz w:val="24"/>
      <w:szCs w:val="24"/>
    </w:rPr>
  </w:style>
  <w:style w:type="paragraph" w:styleId="a7">
    <w:name w:val="annotation subject"/>
    <w:basedOn w:val="a5"/>
    <w:next w:val="a5"/>
    <w:link w:val="a8"/>
    <w:semiHidden/>
    <w:unhideWhenUsed/>
    <w:rsid w:val="008C3893"/>
    <w:rPr>
      <w:b/>
      <w:bCs/>
    </w:rPr>
  </w:style>
  <w:style w:type="character" w:customStyle="1" w:styleId="a8">
    <w:name w:val="批注主题 字符"/>
    <w:basedOn w:val="a6"/>
    <w:link w:val="a7"/>
    <w:semiHidden/>
    <w:rsid w:val="008C3893"/>
    <w:rPr>
      <w:b/>
      <w:bCs/>
      <w:sz w:val="24"/>
      <w:szCs w:val="24"/>
    </w:rPr>
  </w:style>
  <w:style w:type="table" w:styleId="a9">
    <w:name w:val="Table Grid"/>
    <w:basedOn w:val="a1"/>
    <w:uiPriority w:val="39"/>
    <w:rsid w:val="009769F6"/>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nhideWhenUsed/>
    <w:rsid w:val="00110773"/>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110773"/>
    <w:rPr>
      <w:sz w:val="18"/>
      <w:szCs w:val="18"/>
    </w:rPr>
  </w:style>
  <w:style w:type="paragraph" w:styleId="ac">
    <w:name w:val="footer"/>
    <w:basedOn w:val="a"/>
    <w:link w:val="ad"/>
    <w:uiPriority w:val="99"/>
    <w:unhideWhenUsed/>
    <w:rsid w:val="00110773"/>
    <w:pPr>
      <w:tabs>
        <w:tab w:val="center" w:pos="4153"/>
        <w:tab w:val="right" w:pos="8306"/>
      </w:tabs>
      <w:snapToGrid w:val="0"/>
    </w:pPr>
    <w:rPr>
      <w:sz w:val="18"/>
      <w:szCs w:val="18"/>
    </w:rPr>
  </w:style>
  <w:style w:type="character" w:customStyle="1" w:styleId="ad">
    <w:name w:val="页脚 字符"/>
    <w:basedOn w:val="a0"/>
    <w:link w:val="ac"/>
    <w:uiPriority w:val="99"/>
    <w:rsid w:val="00110773"/>
    <w:rPr>
      <w:sz w:val="18"/>
      <w:szCs w:val="18"/>
    </w:rPr>
  </w:style>
  <w:style w:type="paragraph" w:styleId="ae">
    <w:name w:val="List Paragraph"/>
    <w:basedOn w:val="a"/>
    <w:uiPriority w:val="34"/>
    <w:qFormat/>
    <w:rsid w:val="00B92919"/>
    <w:pPr>
      <w:widowControl w:val="0"/>
      <w:ind w:firstLineChars="200" w:firstLine="420"/>
      <w:jc w:val="both"/>
    </w:pPr>
    <w:rPr>
      <w:rFonts w:asciiTheme="minorHAnsi" w:hAnsiTheme="minorHAnsi" w:cstheme="minorBidi"/>
      <w:kern w:val="2"/>
      <w:sz w:val="21"/>
      <w:szCs w:val="22"/>
      <w:lang w:eastAsia="zh-CN"/>
    </w:rPr>
  </w:style>
  <w:style w:type="paragraph" w:styleId="af">
    <w:name w:val="Balloon Text"/>
    <w:basedOn w:val="a"/>
    <w:link w:val="af0"/>
    <w:rsid w:val="00D7164E"/>
    <w:rPr>
      <w:rFonts w:ascii="Segoe UI" w:hAnsi="Segoe UI" w:cs="Segoe UI"/>
      <w:sz w:val="18"/>
      <w:szCs w:val="18"/>
    </w:rPr>
  </w:style>
  <w:style w:type="character" w:customStyle="1" w:styleId="af0">
    <w:name w:val="批注框文本 字符"/>
    <w:basedOn w:val="a0"/>
    <w:link w:val="af"/>
    <w:rsid w:val="00D7164E"/>
    <w:rPr>
      <w:rFonts w:ascii="Segoe UI" w:hAnsi="Segoe UI" w:cs="Segoe UI"/>
      <w:sz w:val="18"/>
      <w:szCs w:val="18"/>
    </w:rPr>
  </w:style>
  <w:style w:type="paragraph" w:styleId="af1">
    <w:name w:val="Normal (Web)"/>
    <w:basedOn w:val="a"/>
    <w:uiPriority w:val="99"/>
    <w:semiHidden/>
    <w:unhideWhenUsed/>
    <w:rsid w:val="008B048B"/>
    <w:pPr>
      <w:spacing w:before="100" w:beforeAutospacing="1" w:after="100" w:afterAutospacing="1"/>
    </w:pPr>
    <w:rPr>
      <w:rFonts w:eastAsia="Times New Roman"/>
      <w:lang w:val="en-IE" w:eastAsia="en-IE"/>
    </w:rPr>
  </w:style>
  <w:style w:type="character" w:styleId="af2">
    <w:name w:val="Strong"/>
    <w:basedOn w:val="a0"/>
    <w:uiPriority w:val="22"/>
    <w:qFormat/>
    <w:rsid w:val="008B04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29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51</Pages>
  <Words>13334</Words>
  <Characters>76006</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15</cp:revision>
  <dcterms:created xsi:type="dcterms:W3CDTF">2021-04-14T05:14:00Z</dcterms:created>
  <dcterms:modified xsi:type="dcterms:W3CDTF">2021-05-07T02:04:00Z</dcterms:modified>
</cp:coreProperties>
</file>