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D8F13" w14:textId="52A4211E"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Name</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of</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Journal:</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i/>
          <w:color w:val="000000" w:themeColor="text1"/>
        </w:rPr>
        <w:t>World</w:t>
      </w:r>
      <w:r w:rsidR="00FB594F" w:rsidRPr="00A30669">
        <w:rPr>
          <w:rFonts w:ascii="Book Antiqua" w:eastAsia="Book Antiqua" w:hAnsi="Book Antiqua" w:cs="Book Antiqua"/>
          <w:i/>
          <w:color w:val="000000" w:themeColor="text1"/>
        </w:rPr>
        <w:t xml:space="preserve"> </w:t>
      </w:r>
      <w:r w:rsidRPr="00A30669">
        <w:rPr>
          <w:rFonts w:ascii="Book Antiqua" w:eastAsia="Book Antiqua" w:hAnsi="Book Antiqua" w:cs="Book Antiqua"/>
          <w:i/>
          <w:color w:val="000000" w:themeColor="text1"/>
        </w:rPr>
        <w:t>Journal</w:t>
      </w:r>
      <w:r w:rsidR="00FB594F" w:rsidRPr="00A30669">
        <w:rPr>
          <w:rFonts w:ascii="Book Antiqua" w:eastAsia="Book Antiqua" w:hAnsi="Book Antiqua" w:cs="Book Antiqua"/>
          <w:i/>
          <w:color w:val="000000" w:themeColor="text1"/>
        </w:rPr>
        <w:t xml:space="preserve"> </w:t>
      </w:r>
      <w:r w:rsidRPr="00A30669">
        <w:rPr>
          <w:rFonts w:ascii="Book Antiqua" w:eastAsia="Book Antiqua" w:hAnsi="Book Antiqua" w:cs="Book Antiqua"/>
          <w:i/>
          <w:color w:val="000000" w:themeColor="text1"/>
        </w:rPr>
        <w:t>of</w:t>
      </w:r>
      <w:r w:rsidR="00FB594F" w:rsidRPr="00A30669">
        <w:rPr>
          <w:rFonts w:ascii="Book Antiqua" w:eastAsia="Book Antiqua" w:hAnsi="Book Antiqua" w:cs="Book Antiqua"/>
          <w:i/>
          <w:color w:val="000000" w:themeColor="text1"/>
        </w:rPr>
        <w:t xml:space="preserve"> </w:t>
      </w:r>
      <w:r w:rsidRPr="00A30669">
        <w:rPr>
          <w:rFonts w:ascii="Book Antiqua" w:eastAsia="Book Antiqua" w:hAnsi="Book Antiqua" w:cs="Book Antiqua"/>
          <w:i/>
          <w:color w:val="000000" w:themeColor="text1"/>
        </w:rPr>
        <w:t>Gastrointestinal</w:t>
      </w:r>
      <w:r w:rsidR="00FB594F" w:rsidRPr="00A30669">
        <w:rPr>
          <w:rFonts w:ascii="Book Antiqua" w:eastAsia="Book Antiqua" w:hAnsi="Book Antiqua" w:cs="Book Antiqua"/>
          <w:i/>
          <w:color w:val="000000" w:themeColor="text1"/>
        </w:rPr>
        <w:t xml:space="preserve"> </w:t>
      </w:r>
      <w:r w:rsidRPr="00A30669">
        <w:rPr>
          <w:rFonts w:ascii="Book Antiqua" w:eastAsia="Book Antiqua" w:hAnsi="Book Antiqua" w:cs="Book Antiqua"/>
          <w:i/>
          <w:color w:val="000000" w:themeColor="text1"/>
        </w:rPr>
        <w:t>Oncology</w:t>
      </w:r>
    </w:p>
    <w:p w14:paraId="0146B303" w14:textId="276208CF"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Manuscript</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NO:</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82372</w:t>
      </w:r>
    </w:p>
    <w:p w14:paraId="104E1BD0" w14:textId="53B68F2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Manuscript</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Type:</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ORIGINAL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ARTICLE</w:t>
      </w:r>
    </w:p>
    <w:p w14:paraId="1F8DA400" w14:textId="77777777" w:rsidR="00A77B3E" w:rsidRPr="00A30669" w:rsidRDefault="00A77B3E" w:rsidP="00A30669">
      <w:pPr>
        <w:snapToGrid w:val="0"/>
        <w:spacing w:line="360" w:lineRule="auto"/>
        <w:jc w:val="both"/>
        <w:rPr>
          <w:rFonts w:ascii="Book Antiqua" w:hAnsi="Book Antiqua"/>
          <w:color w:val="000000" w:themeColor="text1"/>
        </w:rPr>
      </w:pPr>
    </w:p>
    <w:p w14:paraId="17D96423" w14:textId="58BFD81C"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Basic</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Study</w:t>
      </w:r>
    </w:p>
    <w:p w14:paraId="09E36387" w14:textId="179395AF"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Possible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mechanisms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associated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with</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immune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escape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apoptosis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anti-hepatocellular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carcinoma</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effect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Mu</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granules</w:t>
      </w:r>
    </w:p>
    <w:p w14:paraId="736DF4D7" w14:textId="77777777" w:rsidR="00A77B3E" w:rsidRPr="00A30669" w:rsidRDefault="00A77B3E" w:rsidP="00A30669">
      <w:pPr>
        <w:snapToGrid w:val="0"/>
        <w:spacing w:line="360" w:lineRule="auto"/>
        <w:jc w:val="both"/>
        <w:rPr>
          <w:rFonts w:ascii="Book Antiqua" w:hAnsi="Book Antiqua"/>
          <w:color w:val="000000" w:themeColor="text1"/>
        </w:rPr>
      </w:pPr>
    </w:p>
    <w:p w14:paraId="5C56C68A" w14:textId="55D176D2" w:rsidR="00A77B3E" w:rsidRPr="00A30669" w:rsidRDefault="00F625A6"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Zhang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et</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al</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anti-hepatocellular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carcinoma</w:t>
      </w:r>
    </w:p>
    <w:p w14:paraId="080B8A0E" w14:textId="77777777" w:rsidR="00A77B3E" w:rsidRPr="00A30669" w:rsidRDefault="00A77B3E" w:rsidP="00A30669">
      <w:pPr>
        <w:snapToGrid w:val="0"/>
        <w:spacing w:line="360" w:lineRule="auto"/>
        <w:jc w:val="both"/>
        <w:rPr>
          <w:rFonts w:ascii="Book Antiqua" w:hAnsi="Book Antiqua"/>
          <w:color w:val="000000" w:themeColor="text1"/>
        </w:rPr>
      </w:pPr>
    </w:p>
    <w:p w14:paraId="3DBC0078" w14:textId="21F89EA6"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Yi-Bing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Zhang,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Yong-Rui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Shuai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Tian-Jiao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Jia-Peng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Xin-Xin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Bo-Cai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Xian-Sheng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Meng</w:t>
      </w:r>
    </w:p>
    <w:p w14:paraId="706ADD13" w14:textId="77777777" w:rsidR="00A77B3E" w:rsidRPr="00A30669" w:rsidRDefault="00A77B3E" w:rsidP="00A30669">
      <w:pPr>
        <w:snapToGrid w:val="0"/>
        <w:spacing w:line="360" w:lineRule="auto"/>
        <w:jc w:val="both"/>
        <w:rPr>
          <w:rFonts w:ascii="Book Antiqua" w:hAnsi="Book Antiqua"/>
          <w:color w:val="000000" w:themeColor="text1"/>
        </w:rPr>
      </w:pPr>
    </w:p>
    <w:p w14:paraId="4EB007CE" w14:textId="02C3AD8D"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Yi-Bing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Zhang,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Yong-Rui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Bao,</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Shuai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Tian-Jiao</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Li,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He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Tai,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Jia-Peng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Leng,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Xin-Xin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Yang,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Bo-Cai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Xian-Sheng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College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University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Traditional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Dalian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116600,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005F3452" w:rsidRPr="00A30669">
        <w:rPr>
          <w:rFonts w:ascii="Book Antiqua" w:eastAsia="Book Antiqua" w:hAnsi="Book Antiqua" w:cs="Book Antiqua"/>
          <w:color w:val="000000" w:themeColor="text1"/>
        </w:rPr>
        <w:t>Province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p>
    <w:p w14:paraId="522844DF" w14:textId="77777777" w:rsidR="00A77B3E" w:rsidRPr="00A30669" w:rsidRDefault="00A77B3E" w:rsidP="00A30669">
      <w:pPr>
        <w:snapToGrid w:val="0"/>
        <w:spacing w:line="360" w:lineRule="auto"/>
        <w:jc w:val="both"/>
        <w:rPr>
          <w:rFonts w:ascii="Book Antiqua" w:hAnsi="Book Antiqua"/>
          <w:color w:val="000000" w:themeColor="text1"/>
        </w:rPr>
      </w:pPr>
    </w:p>
    <w:p w14:paraId="6DE71373" w14:textId="410B2AAB"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Yi-Bing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Zhang,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Department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Clinical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Trail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Institution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Offic</w:t>
      </w:r>
      <w:r w:rsidR="005F3452" w:rsidRPr="00A30669">
        <w:rPr>
          <w:rFonts w:ascii="Book Antiqua" w:eastAsia="Book Antiqua" w:hAnsi="Book Antiqua" w:cs="Book Antiqua"/>
          <w:color w:val="000000" w:themeColor="text1"/>
        </w:rPr>
        <w:t>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Dalian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Municipal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Hospital,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Dalian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116033,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00D86416" w:rsidRPr="00A30669">
        <w:rPr>
          <w:rFonts w:ascii="Book Antiqua" w:eastAsia="Book Antiqua" w:hAnsi="Book Antiqua" w:cs="Book Antiqua"/>
          <w:color w:val="000000" w:themeColor="text1"/>
        </w:rPr>
        <w:t>Province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p>
    <w:p w14:paraId="54E206F5" w14:textId="77777777" w:rsidR="00A77B3E" w:rsidRPr="00A30669" w:rsidRDefault="00A77B3E" w:rsidP="00A30669">
      <w:pPr>
        <w:snapToGrid w:val="0"/>
        <w:spacing w:line="360" w:lineRule="auto"/>
        <w:jc w:val="both"/>
        <w:rPr>
          <w:rFonts w:ascii="Book Antiqua" w:hAnsi="Book Antiqua"/>
          <w:color w:val="000000" w:themeColor="text1"/>
        </w:rPr>
      </w:pPr>
    </w:p>
    <w:p w14:paraId="7E31B94B" w14:textId="11B7341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Yong-Rui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Bao,</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Shuai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Tian-Jiao</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Li,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Xian-Sheng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Technical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Innovation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Multidimensional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Traditional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Province,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Dalian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116600,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00B74866" w:rsidRPr="00A30669">
        <w:rPr>
          <w:rFonts w:ascii="Book Antiqua" w:eastAsia="Book Antiqua" w:hAnsi="Book Antiqua" w:cs="Book Antiqua"/>
          <w:color w:val="000000" w:themeColor="text1"/>
        </w:rPr>
        <w:t>Province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p>
    <w:p w14:paraId="549E7FB6" w14:textId="77777777" w:rsidR="00A77B3E" w:rsidRPr="00A30669" w:rsidRDefault="00A77B3E" w:rsidP="00A30669">
      <w:pPr>
        <w:snapToGrid w:val="0"/>
        <w:spacing w:line="360" w:lineRule="auto"/>
        <w:jc w:val="both"/>
        <w:rPr>
          <w:rFonts w:ascii="Book Antiqua" w:hAnsi="Book Antiqua"/>
          <w:color w:val="000000" w:themeColor="text1"/>
        </w:rPr>
      </w:pPr>
    </w:p>
    <w:p w14:paraId="5F96408F" w14:textId="077ED3D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Yong-Rui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Bao,</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Shuai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Tian-Jiao</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Li,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Xian-Sheng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Engineering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Laboratory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Research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Province,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Dalian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116600,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00B74866" w:rsidRPr="00A30669">
        <w:rPr>
          <w:rFonts w:ascii="Book Antiqua" w:eastAsia="Book Antiqua" w:hAnsi="Book Antiqua" w:cs="Book Antiqua"/>
          <w:color w:val="000000" w:themeColor="text1"/>
        </w:rPr>
        <w:t>Province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p>
    <w:p w14:paraId="223786D1" w14:textId="77777777" w:rsidR="00A77B3E" w:rsidRPr="00A30669" w:rsidRDefault="00A77B3E" w:rsidP="00A30669">
      <w:pPr>
        <w:snapToGrid w:val="0"/>
        <w:spacing w:line="360" w:lineRule="auto"/>
        <w:jc w:val="both"/>
        <w:rPr>
          <w:rFonts w:ascii="Book Antiqua" w:hAnsi="Book Antiqua"/>
          <w:color w:val="000000" w:themeColor="text1"/>
        </w:rPr>
      </w:pPr>
    </w:p>
    <w:p w14:paraId="473BC3BC" w14:textId="0D9DA2D1"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Author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contributions: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Zhang</w:t>
      </w:r>
      <w:r w:rsidR="00FB594F" w:rsidRPr="00A30669">
        <w:rPr>
          <w:rFonts w:ascii="Book Antiqua" w:eastAsia="Book Antiqua" w:hAnsi="Book Antiqua" w:cs="Book Antiqua"/>
          <w:color w:val="000000" w:themeColor="text1"/>
        </w:rPr>
        <w:t xml:space="preserve"> </w:t>
      </w:r>
      <w:r w:rsidR="00B74866" w:rsidRPr="00A30669">
        <w:rPr>
          <w:rFonts w:ascii="Book Antiqua" w:eastAsia="Book Antiqua" w:hAnsi="Book Antiqua" w:cs="Book Antiqua"/>
          <w:color w:val="000000" w:themeColor="text1"/>
        </w:rPr>
        <w:t>YB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6300BC" w:rsidRPr="00A30669">
        <w:rPr>
          <w:rFonts w:ascii="Book Antiqua" w:eastAsia="Book Antiqua" w:hAnsi="Book Antiqua" w:cs="Book Antiqua"/>
          <w:color w:val="000000" w:themeColor="text1"/>
        </w:rPr>
        <w:t>Bao</w:t>
      </w:r>
      <w:r w:rsidR="00F45A70" w:rsidRPr="00A30669">
        <w:rPr>
          <w:rFonts w:ascii="Book Antiqua" w:eastAsia="Book Antiqua" w:hAnsi="Book Antiqua" w:cs="Book Antiqua"/>
          <w:color w:val="000000" w:themeColor="text1"/>
        </w:rPr>
        <w:t xml:space="preserve"> YR</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005F0F22" w:rsidRPr="00A30669">
        <w:rPr>
          <w:rFonts w:ascii="Book Antiqua" w:eastAsia="Book Antiqua" w:hAnsi="Book Antiqua" w:cs="Book Antiqua"/>
          <w:color w:val="000000" w:themeColor="text1"/>
        </w:rPr>
        <w:t>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005F0F22" w:rsidRPr="00A30669">
        <w:rPr>
          <w:rFonts w:ascii="Book Antiqua" w:eastAsia="Book Antiqua" w:hAnsi="Book Antiqua" w:cs="Book Antiqua"/>
          <w:color w:val="000000" w:themeColor="text1"/>
        </w:rPr>
        <w:t>BC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Meng</w:t>
      </w:r>
      <w:r w:rsidR="00FB594F" w:rsidRPr="00A30669">
        <w:rPr>
          <w:rFonts w:ascii="Book Antiqua" w:eastAsia="Book Antiqua" w:hAnsi="Book Antiqua" w:cs="Book Antiqua"/>
          <w:color w:val="000000" w:themeColor="text1"/>
        </w:rPr>
        <w:t xml:space="preserve"> </w:t>
      </w:r>
      <w:r w:rsidR="005F0F22" w:rsidRPr="00A30669">
        <w:rPr>
          <w:rFonts w:ascii="Book Antiqua" w:eastAsia="Book Antiqua" w:hAnsi="Book Antiqua" w:cs="Book Antiqua"/>
          <w:color w:val="000000" w:themeColor="text1"/>
        </w:rPr>
        <w:t>XS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contributed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conception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design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C17ECB"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Zhang</w:t>
      </w:r>
      <w:r w:rsidR="00FB594F" w:rsidRPr="00A30669">
        <w:rPr>
          <w:rFonts w:ascii="Book Antiqua" w:eastAsia="Book Antiqua" w:hAnsi="Book Antiqua" w:cs="Book Antiqua"/>
          <w:color w:val="000000" w:themeColor="text1"/>
        </w:rPr>
        <w:t xml:space="preserve"> </w:t>
      </w:r>
      <w:r w:rsidR="00C17ECB" w:rsidRPr="00A30669">
        <w:rPr>
          <w:rFonts w:ascii="Book Antiqua" w:eastAsia="Book Antiqua" w:hAnsi="Book Antiqua" w:cs="Book Antiqua"/>
          <w:color w:val="000000" w:themeColor="text1"/>
        </w:rPr>
        <w:t>YB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00C17ECB" w:rsidRPr="00A30669">
        <w:rPr>
          <w:rFonts w:ascii="Book Antiqua" w:eastAsia="Book Antiqua" w:hAnsi="Book Antiqua" w:cs="Book Antiqua"/>
          <w:color w:val="000000" w:themeColor="text1"/>
        </w:rPr>
        <w:t>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w:t>
      </w:r>
      <w:r w:rsidR="00FB594F" w:rsidRPr="00A30669">
        <w:rPr>
          <w:rFonts w:ascii="Book Antiqua" w:eastAsia="Book Antiqua" w:hAnsi="Book Antiqua" w:cs="Book Antiqua"/>
          <w:color w:val="000000" w:themeColor="text1"/>
        </w:rPr>
        <w:t xml:space="preserve"> </w:t>
      </w:r>
      <w:r w:rsidR="00C17ECB" w:rsidRPr="00A30669">
        <w:rPr>
          <w:rFonts w:ascii="Book Antiqua" w:eastAsia="Book Antiqua" w:hAnsi="Book Antiqua" w:cs="Book Antiqua"/>
          <w:color w:val="000000" w:themeColor="text1"/>
        </w:rPr>
        <w:t>TJ</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Tai</w:t>
      </w:r>
      <w:r w:rsidR="00FB594F" w:rsidRPr="00A30669">
        <w:rPr>
          <w:rFonts w:ascii="Book Antiqua" w:eastAsia="Book Antiqua" w:hAnsi="Book Antiqua" w:cs="Book Antiqua"/>
          <w:color w:val="000000" w:themeColor="text1"/>
        </w:rPr>
        <w:t xml:space="preserve"> </w:t>
      </w:r>
      <w:r w:rsidR="00C17ECB" w:rsidRPr="00A30669">
        <w:rPr>
          <w:rFonts w:ascii="Book Antiqua" w:eastAsia="Book Antiqua" w:hAnsi="Book Antiqua" w:cs="Book Antiqua"/>
          <w:color w:val="000000" w:themeColor="text1"/>
        </w:rPr>
        <w:t>H</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Leng</w:t>
      </w:r>
      <w:r w:rsidR="00FB594F" w:rsidRPr="00A30669">
        <w:rPr>
          <w:rFonts w:ascii="Book Antiqua" w:eastAsia="Book Antiqua" w:hAnsi="Book Antiqua" w:cs="Book Antiqua"/>
          <w:color w:val="000000" w:themeColor="text1"/>
        </w:rPr>
        <w:t xml:space="preserve"> </w:t>
      </w:r>
      <w:r w:rsidR="00C17ECB" w:rsidRPr="00A30669">
        <w:rPr>
          <w:rFonts w:ascii="Book Antiqua" w:eastAsia="Book Antiqua" w:hAnsi="Book Antiqua" w:cs="Book Antiqua"/>
          <w:color w:val="000000" w:themeColor="text1"/>
        </w:rPr>
        <w:t>JP</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00C17ECB" w:rsidRPr="00A30669">
        <w:rPr>
          <w:rFonts w:ascii="Book Antiqua" w:eastAsia="Book Antiqua" w:hAnsi="Book Antiqua" w:cs="Book Antiqua"/>
          <w:color w:val="000000" w:themeColor="text1"/>
        </w:rPr>
        <w:lastRenderedPageBreak/>
        <w:t>BC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Yang</w:t>
      </w:r>
      <w:r w:rsidR="00FB594F" w:rsidRPr="00A30669">
        <w:rPr>
          <w:rFonts w:ascii="Book Antiqua" w:eastAsia="Book Antiqua" w:hAnsi="Book Antiqua" w:cs="Book Antiqua"/>
          <w:color w:val="000000" w:themeColor="text1"/>
        </w:rPr>
        <w:t xml:space="preserve"> </w:t>
      </w:r>
      <w:r w:rsidR="00E873DE" w:rsidRPr="00A30669">
        <w:rPr>
          <w:rFonts w:ascii="Book Antiqua" w:eastAsia="Book Antiqua" w:hAnsi="Book Antiqua" w:cs="Book Antiqua"/>
          <w:color w:val="000000" w:themeColor="text1"/>
        </w:rPr>
        <w:t>XX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conducted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organized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carried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out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statistical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drafted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manuscript</w:t>
      </w:r>
      <w:r w:rsidR="00454D84"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authors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contributed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manuscript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revision,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approved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submitted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version.</w:t>
      </w:r>
    </w:p>
    <w:p w14:paraId="5AD0EBE5" w14:textId="77777777" w:rsidR="00A77B3E" w:rsidRPr="00A30669" w:rsidRDefault="00A77B3E" w:rsidP="00A30669">
      <w:pPr>
        <w:snapToGrid w:val="0"/>
        <w:spacing w:line="360" w:lineRule="auto"/>
        <w:jc w:val="both"/>
        <w:rPr>
          <w:rFonts w:ascii="Book Antiqua" w:hAnsi="Book Antiqua"/>
          <w:color w:val="000000" w:themeColor="text1"/>
        </w:rPr>
      </w:pPr>
    </w:p>
    <w:p w14:paraId="1BF69FE9" w14:textId="087CAC70"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Supported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by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National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Natural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Science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Foundation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81874342</w:t>
      </w:r>
      <w:r w:rsidR="00897DA9"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Natural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Science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Foundation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Province,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2020-MZLH-35</w:t>
      </w:r>
      <w:r w:rsidR="002C4064" w:rsidRPr="00A30669">
        <w:rPr>
          <w:rFonts w:ascii="Book Antiqua" w:eastAsia="Book Antiqua" w:hAnsi="Book Antiqua" w:cs="Book Antiqua"/>
          <w:color w:val="000000" w:themeColor="text1"/>
        </w:rPr>
        <w:t>.</w:t>
      </w:r>
    </w:p>
    <w:p w14:paraId="5F6180D0" w14:textId="77777777" w:rsidR="00A77B3E" w:rsidRPr="00A30669" w:rsidRDefault="00A77B3E" w:rsidP="00A30669">
      <w:pPr>
        <w:snapToGrid w:val="0"/>
        <w:spacing w:line="360" w:lineRule="auto"/>
        <w:jc w:val="both"/>
        <w:rPr>
          <w:rFonts w:ascii="Book Antiqua" w:hAnsi="Book Antiqua"/>
          <w:color w:val="000000" w:themeColor="text1"/>
        </w:rPr>
      </w:pPr>
    </w:p>
    <w:p w14:paraId="3A979D3B" w14:textId="093B554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Corresponding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author: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Xian-Sheng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Meng,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PhD,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Dean,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Professor,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College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University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Traditional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Life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Jinpu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District,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Dalian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116600,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0045441C" w:rsidRPr="00A30669">
        <w:rPr>
          <w:rFonts w:ascii="Book Antiqua" w:eastAsia="Book Antiqua" w:hAnsi="Book Antiqua" w:cs="Book Antiqua"/>
          <w:color w:val="000000" w:themeColor="text1"/>
        </w:rPr>
        <w:t>Province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mxsvvv@163.com</w:t>
      </w:r>
    </w:p>
    <w:p w14:paraId="6577A8F6" w14:textId="77777777" w:rsidR="00A77B3E" w:rsidRPr="00A30669" w:rsidRDefault="00A77B3E" w:rsidP="00A30669">
      <w:pPr>
        <w:snapToGrid w:val="0"/>
        <w:spacing w:line="360" w:lineRule="auto"/>
        <w:jc w:val="both"/>
        <w:rPr>
          <w:rFonts w:ascii="Book Antiqua" w:hAnsi="Book Antiqua"/>
          <w:color w:val="000000" w:themeColor="text1"/>
        </w:rPr>
      </w:pPr>
    </w:p>
    <w:p w14:paraId="3A99DEFA" w14:textId="4B48B36C"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Received: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December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2022</w:t>
      </w:r>
    </w:p>
    <w:p w14:paraId="3C0BEF18" w14:textId="28DAB3D0"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Revised: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January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2023</w:t>
      </w:r>
    </w:p>
    <w:p w14:paraId="1940D68A" w14:textId="4E83899B" w:rsidR="001F3E7A" w:rsidRPr="00F828BF" w:rsidRDefault="00000000" w:rsidP="00A30669">
      <w:pPr>
        <w:snapToGrid w:val="0"/>
        <w:spacing w:line="360" w:lineRule="auto"/>
        <w:jc w:val="both"/>
        <w:rPr>
          <w:rFonts w:ascii="Book Antiqua" w:eastAsia="Book Antiqua" w:hAnsi="Book Antiqua" w:cs="Book Antiqua"/>
          <w:b/>
          <w:bCs/>
          <w:color w:val="000000" w:themeColor="text1"/>
        </w:rPr>
      </w:pPr>
      <w:r w:rsidRPr="00A30669">
        <w:rPr>
          <w:rFonts w:ascii="Book Antiqua" w:eastAsia="Book Antiqua" w:hAnsi="Book Antiqua" w:cs="Book Antiqua"/>
          <w:b/>
          <w:bCs/>
          <w:color w:val="000000" w:themeColor="text1"/>
        </w:rPr>
        <w:t>Accepted:</w:t>
      </w:r>
      <w:r w:rsidR="00FB594F" w:rsidRPr="00A30669">
        <w:rPr>
          <w:rFonts w:ascii="Book Antiqua" w:eastAsia="Book Antiqua" w:hAnsi="Book Antiqua" w:cs="Book Antiqua"/>
          <w:b/>
          <w:bCs/>
          <w:color w:val="000000" w:themeColor="text1"/>
        </w:rPr>
        <w:t xml:space="preserve"> </w:t>
      </w:r>
      <w:r w:rsidR="001F3E7A" w:rsidRPr="00F828BF">
        <w:rPr>
          <w:rFonts w:ascii="Book Antiqua" w:eastAsia="Book Antiqua" w:hAnsi="Book Antiqua" w:cs="Book Antiqua"/>
          <w:color w:val="000000" w:themeColor="text1"/>
        </w:rPr>
        <w:t>March 2, 2023</w:t>
      </w:r>
    </w:p>
    <w:p w14:paraId="23A3359C" w14:textId="61C6789D"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Published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online:</w:t>
      </w:r>
      <w:r w:rsidR="00FB594F" w:rsidRPr="00A30669">
        <w:rPr>
          <w:rFonts w:ascii="Book Antiqua" w:eastAsia="Book Antiqua" w:hAnsi="Book Antiqua" w:cs="Book Antiqua"/>
          <w:b/>
          <w:bCs/>
          <w:color w:val="000000" w:themeColor="text1"/>
        </w:rPr>
        <w:t xml:space="preserve"> </w:t>
      </w:r>
      <w:r w:rsidR="006B45FE">
        <w:rPr>
          <w:rFonts w:ascii="Book Antiqua" w:hAnsi="Book Antiqua"/>
          <w:color w:val="000000"/>
          <w:shd w:val="clear" w:color="auto" w:fill="FFFFFF"/>
        </w:rPr>
        <w:t>March 15, 2023</w:t>
      </w:r>
    </w:p>
    <w:p w14:paraId="474C706C" w14:textId="77777777" w:rsidR="00A77B3E" w:rsidRPr="00A30669" w:rsidRDefault="00A77B3E" w:rsidP="00A30669">
      <w:pPr>
        <w:snapToGrid w:val="0"/>
        <w:spacing w:line="360" w:lineRule="auto"/>
        <w:jc w:val="both"/>
        <w:rPr>
          <w:rFonts w:ascii="Book Antiqua" w:hAnsi="Book Antiqua"/>
          <w:color w:val="000000" w:themeColor="text1"/>
        </w:rPr>
        <w:sectPr w:rsidR="00A77B3E" w:rsidRPr="00A30669">
          <w:footerReference w:type="default" r:id="rId8"/>
          <w:pgSz w:w="12240" w:h="15840"/>
          <w:pgMar w:top="1440" w:right="1440" w:bottom="1440" w:left="1440" w:header="720" w:footer="720" w:gutter="0"/>
          <w:cols w:space="720"/>
          <w:docGrid w:linePitch="360"/>
        </w:sectPr>
      </w:pPr>
    </w:p>
    <w:p w14:paraId="5A81B567"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lastRenderedPageBreak/>
        <w:t>Abstract</w:t>
      </w:r>
    </w:p>
    <w:p w14:paraId="3D1905E9"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BACKGROUND</w:t>
      </w:r>
    </w:p>
    <w:p w14:paraId="04049F27" w14:textId="0DAB0991"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Hepatocellular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carcinoma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digestive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system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mortality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worldwide.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alkaloids,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flavonoids,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polysaccharides.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clinical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hepatitis,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cirrhosis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years.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previous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focused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p>
    <w:p w14:paraId="405A5709" w14:textId="77777777" w:rsidR="00A77B3E" w:rsidRPr="00A30669" w:rsidRDefault="00A77B3E" w:rsidP="00A30669">
      <w:pPr>
        <w:snapToGrid w:val="0"/>
        <w:spacing w:line="360" w:lineRule="auto"/>
        <w:jc w:val="both"/>
        <w:rPr>
          <w:rFonts w:ascii="Book Antiqua" w:hAnsi="Book Antiqua"/>
          <w:color w:val="000000" w:themeColor="text1"/>
        </w:rPr>
      </w:pPr>
    </w:p>
    <w:p w14:paraId="64C9D320"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AIM</w:t>
      </w:r>
    </w:p>
    <w:p w14:paraId="2DB5712E" w14:textId="7BE560B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explore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p>
    <w:p w14:paraId="24C3C389" w14:textId="77777777" w:rsidR="00A77B3E" w:rsidRPr="00A30669" w:rsidRDefault="00A77B3E" w:rsidP="00A30669">
      <w:pPr>
        <w:snapToGrid w:val="0"/>
        <w:spacing w:line="360" w:lineRule="auto"/>
        <w:jc w:val="both"/>
        <w:rPr>
          <w:rFonts w:ascii="Book Antiqua" w:hAnsi="Book Antiqua"/>
          <w:color w:val="000000" w:themeColor="text1"/>
        </w:rPr>
      </w:pPr>
    </w:p>
    <w:p w14:paraId="05311FBC"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METHODS</w:t>
      </w:r>
    </w:p>
    <w:p w14:paraId="489B3548" w14:textId="6E7A6D7C" w:rsidR="00A77B3E" w:rsidRPr="00A30669" w:rsidRDefault="00000000" w:rsidP="00A30669">
      <w:pPr>
        <w:snapToGrid w:val="0"/>
        <w:spacing w:line="360" w:lineRule="auto"/>
        <w:jc w:val="both"/>
        <w:rPr>
          <w:rFonts w:ascii="Book Antiqua" w:eastAsia="Book Antiqua" w:hAnsi="Book Antiqua" w:cs="Book Antiqua"/>
          <w:color w:val="000000" w:themeColor="text1"/>
        </w:rPr>
      </w:pP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bookmarkStart w:id="0" w:name="_Hlk127287667"/>
      <w:bookmarkStart w:id="1" w:name="_Hlk127287527"/>
      <w:r w:rsidR="00144C7C" w:rsidRPr="00A30669">
        <w:rPr>
          <w:rFonts w:ascii="Book Antiqua" w:eastAsia="Book Antiqua" w:hAnsi="Book Antiqua" w:cs="Book Antiqua"/>
          <w:color w:val="000000" w:themeColor="text1"/>
        </w:rPr>
        <w:t xml:space="preserve">High Performance Liquid Chromatography-Electron Spray Ionization-Time of </w:t>
      </w:r>
      <w:r w:rsidR="001907FF" w:rsidRPr="00A30669">
        <w:rPr>
          <w:rFonts w:ascii="Book Antiqua" w:eastAsia="Book Antiqua" w:hAnsi="Book Antiqua" w:cs="Book Antiqua"/>
          <w:color w:val="000000" w:themeColor="text1"/>
        </w:rPr>
        <w:t>Fl</w:t>
      </w:r>
      <w:r w:rsidR="00144C7C" w:rsidRPr="00A30669">
        <w:rPr>
          <w:rFonts w:ascii="Book Antiqua" w:eastAsia="Book Antiqua" w:hAnsi="Book Antiqua" w:cs="Book Antiqua"/>
          <w:color w:val="000000" w:themeColor="text1"/>
        </w:rPr>
        <w:t>ight-</w:t>
      </w:r>
      <w:r w:rsidR="005C1FEC" w:rsidRPr="00A30669">
        <w:rPr>
          <w:rFonts w:ascii="Book Antiqua" w:eastAsia="Book Antiqua" w:hAnsi="Book Antiqua" w:cs="Book Antiqua"/>
          <w:color w:val="000000" w:themeColor="text1"/>
        </w:rPr>
        <w:t xml:space="preserve"> </w:t>
      </w:r>
      <w:r w:rsidR="001907FF" w:rsidRPr="00A30669">
        <w:rPr>
          <w:rFonts w:ascii="Book Antiqua" w:eastAsia="Book Antiqua" w:hAnsi="Book Antiqua" w:cs="Book Antiqua"/>
          <w:color w:val="000000" w:themeColor="text1"/>
        </w:rPr>
        <w:t>M</w:t>
      </w:r>
      <w:r w:rsidR="005C1FEC" w:rsidRPr="00A30669">
        <w:rPr>
          <w:rFonts w:ascii="Book Antiqua" w:eastAsia="Book Antiqua" w:hAnsi="Book Antiqua" w:cs="Book Antiqua"/>
          <w:color w:val="000000" w:themeColor="text1"/>
        </w:rPr>
        <w:t xml:space="preserve">ass </w:t>
      </w:r>
      <w:r w:rsidR="001907FF" w:rsidRPr="00A30669">
        <w:rPr>
          <w:rFonts w:ascii="Book Antiqua" w:eastAsia="Book Antiqua" w:hAnsi="Book Antiqua" w:cs="Book Antiqua"/>
          <w:color w:val="000000" w:themeColor="text1"/>
        </w:rPr>
        <w:t>S</w:t>
      </w:r>
      <w:r w:rsidR="005C1FEC" w:rsidRPr="00A30669">
        <w:rPr>
          <w:rFonts w:ascii="Book Antiqua" w:eastAsia="Book Antiqua" w:hAnsi="Book Antiqua" w:cs="Book Antiqua"/>
          <w:color w:val="000000" w:themeColor="text1"/>
        </w:rPr>
        <w:t>pectrometry</w:t>
      </w:r>
      <w:bookmarkEnd w:id="0"/>
      <w:r w:rsidRPr="00A30669">
        <w:rPr>
          <w:rFonts w:ascii="Book Antiqua" w:eastAsia="Book Antiqua" w:hAnsi="Book Antiqua" w:cs="Book Antiqua"/>
          <w:color w:val="000000" w:themeColor="text1"/>
        </w:rPr>
        <w:t>,</w:t>
      </w:r>
      <w:bookmarkEnd w:id="1"/>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screened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randomly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divided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g/kg/d)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administration.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Average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calculated,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hematoxylin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eosin,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bookmarkStart w:id="2" w:name="_Hlk126337514"/>
      <w:bookmarkStart w:id="3" w:name="_Hlk126396501"/>
      <w:r w:rsidR="001F72D3" w:rsidRPr="00A30669">
        <w:rPr>
          <w:rFonts w:ascii="Book Antiqua" w:hAnsi="Book Antiqua"/>
          <w:color w:val="000000" w:themeColor="text1"/>
        </w:rPr>
        <w:t>Interferon gamma</w:t>
      </w:r>
      <w:r w:rsidR="001F72D3"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1F72D3"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bookmarkStart w:id="4" w:name="OLE_LINK1618"/>
      <w:bookmarkStart w:id="5" w:name="OLE_LINK1619"/>
      <w:bookmarkStart w:id="6" w:name="OLE_LINK1657"/>
      <w:bookmarkStart w:id="7" w:name="OLE_LINK1633"/>
      <w:bookmarkStart w:id="8" w:name="OLE_LINK1638"/>
      <w:bookmarkStart w:id="9" w:name="OLE_LINK1639"/>
      <w:bookmarkStart w:id="10" w:name="_Hlk8891737"/>
      <w:r w:rsidR="00452664" w:rsidRPr="00A30669">
        <w:rPr>
          <w:rFonts w:ascii="Book Antiqua" w:hAnsi="Book Antiqua" w:cs="Arial"/>
          <w:color w:val="000000" w:themeColor="text1"/>
        </w:rPr>
        <w:t>Tumor necrosis factor</w:t>
      </w:r>
      <w:bookmarkEnd w:id="4"/>
      <w:bookmarkEnd w:id="5"/>
      <w:bookmarkEnd w:id="6"/>
      <w:r w:rsidR="00452664" w:rsidRPr="00A30669">
        <w:rPr>
          <w:rFonts w:ascii="Book Antiqua" w:hAnsi="Book Antiqua" w:cs="Arial"/>
          <w:color w:val="000000" w:themeColor="text1"/>
        </w:rPr>
        <w:t xml:space="preserve"> </w:t>
      </w:r>
      <w:bookmarkStart w:id="11" w:name="OLE_LINK1442"/>
      <w:bookmarkStart w:id="12" w:name="OLE_LINK1443"/>
      <w:bookmarkEnd w:id="7"/>
      <w:bookmarkEnd w:id="8"/>
      <w:bookmarkEnd w:id="9"/>
      <w:r w:rsidR="00452664" w:rsidRPr="00A30669">
        <w:rPr>
          <w:rFonts w:ascii="Book Antiqua" w:hAnsi="Book Antiqua" w:cs="Arial"/>
          <w:color w:val="000000" w:themeColor="text1"/>
        </w:rPr>
        <w:t>α</w:t>
      </w:r>
      <w:bookmarkEnd w:id="10"/>
      <w:bookmarkEnd w:id="11"/>
      <w:bookmarkEnd w:id="12"/>
      <w:r w:rsidR="00452664" w:rsidRPr="00A30669">
        <w:rPr>
          <w:rFonts w:ascii="Book Antiqua" w:hAnsi="Book Antiqua" w:cs="Arial"/>
          <w:color w:val="000000" w:themeColor="text1"/>
        </w:rPr>
        <w:t xml:space="preserve"> (</w:t>
      </w:r>
      <w:r w:rsidRPr="00A30669">
        <w:rPr>
          <w:rFonts w:ascii="Book Antiqua" w:eastAsia="Book Antiqua" w:hAnsi="Book Antiqua" w:cs="Book Antiqua"/>
          <w:color w:val="000000" w:themeColor="text1"/>
        </w:rPr>
        <w:t>TNF-α</w:t>
      </w:r>
      <w:r w:rsidR="00452664"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4D01A8" w:rsidRPr="00A30669">
        <w:rPr>
          <w:rFonts w:ascii="Book Antiqua" w:eastAsia="Book Antiqua" w:hAnsi="Book Antiqua" w:cs="Book Antiqua"/>
          <w:color w:val="000000" w:themeColor="text1"/>
        </w:rPr>
        <w:t>Interleukin-2</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bookmarkStart w:id="13" w:name="OLE_LINK1649"/>
      <w:bookmarkStart w:id="14" w:name="OLE_LINK1650"/>
      <w:bookmarkStart w:id="15" w:name="OLE_LINK1806"/>
      <w:bookmarkStart w:id="16" w:name="OLE_LINK1829"/>
      <w:bookmarkStart w:id="17" w:name="OLE_LINK1898"/>
      <w:bookmarkStart w:id="18" w:name="OLE_LINK1899"/>
      <w:r w:rsidR="0001224D" w:rsidRPr="00A30669">
        <w:rPr>
          <w:rFonts w:ascii="Book Antiqua" w:eastAsia="宋体" w:hAnsi="Book Antiqua" w:cs="宋体"/>
          <w:color w:val="000000" w:themeColor="text1"/>
        </w:rPr>
        <w:t>aspartate aminotransferase</w:t>
      </w:r>
      <w:bookmarkEnd w:id="13"/>
      <w:bookmarkEnd w:id="14"/>
      <w:bookmarkEnd w:id="15"/>
      <w:bookmarkEnd w:id="16"/>
      <w:bookmarkEnd w:id="17"/>
      <w:bookmarkEnd w:id="18"/>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5F5CB4" w:rsidRPr="00A30669">
        <w:rPr>
          <w:rFonts w:ascii="Book Antiqua" w:eastAsia="Book Antiqua" w:hAnsi="Book Antiqua" w:cs="Book Antiqua"/>
          <w:color w:val="000000" w:themeColor="text1"/>
        </w:rPr>
        <w:t>alanine aminotransferase</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5F5CB4" w:rsidRPr="00A30669">
        <w:rPr>
          <w:rFonts w:ascii="Book Antiqua" w:eastAsia="Book Antiqua" w:hAnsi="Book Antiqua" w:cs="Book Antiqua"/>
          <w:color w:val="000000" w:themeColor="text1"/>
        </w:rPr>
        <w:t>alpha-fetoprotein (</w:t>
      </w:r>
      <w:r w:rsidRPr="00A30669">
        <w:rPr>
          <w:rFonts w:ascii="Book Antiqua" w:eastAsia="Book Antiqua" w:hAnsi="Book Antiqua" w:cs="Book Antiqua"/>
          <w:color w:val="000000" w:themeColor="text1"/>
        </w:rPr>
        <w:t>AFP</w:t>
      </w:r>
      <w:r w:rsidR="005F5CB4"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measured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00CE7EF8" w:rsidRPr="00A30669">
        <w:rPr>
          <w:rFonts w:ascii="Book Antiqua" w:eastAsia="Book Antiqua" w:hAnsi="Book Antiqua" w:cs="Book Antiqua"/>
          <w:color w:val="000000" w:themeColor="text1"/>
        </w:rPr>
        <w:t>Enzyme-linked Immunosorbent Assay</w:t>
      </w:r>
      <w:bookmarkEnd w:id="2"/>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Relevant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EE2043" w:rsidRPr="00A30669">
        <w:rPr>
          <w:rFonts w:ascii="Book Antiqua" w:eastAsia="Book Antiqua" w:hAnsi="Book Antiqua" w:cs="Book Antiqua"/>
          <w:color w:val="000000" w:themeColor="text1"/>
        </w:rPr>
        <w:t xml:space="preserve"> </w:t>
      </w:r>
      <w:bookmarkStart w:id="19" w:name="_Hlk126828995"/>
      <w:r w:rsidR="006300BC" w:rsidRPr="00A30669">
        <w:rPr>
          <w:rFonts w:ascii="Book Antiqua" w:eastAsia="Book Antiqua" w:hAnsi="Book Antiqua" w:cs="Book Antiqua"/>
          <w:color w:val="000000" w:themeColor="text1"/>
        </w:rPr>
        <w:t>Real Time Quantitative PCR</w:t>
      </w:r>
      <w:bookmarkEnd w:id="19"/>
      <w:r w:rsidR="00EE2043" w:rsidRPr="00A30669">
        <w:rPr>
          <w:rFonts w:ascii="Book Antiqua" w:eastAsia="Book Antiqua" w:hAnsi="Book Antiqua" w:cs="Book Antiqua"/>
          <w:color w:val="000000" w:themeColor="text1"/>
        </w:rPr>
        <w:t xml:space="preserve"> </w:t>
      </w:r>
      <w:r w:rsidR="00144C7C" w:rsidRPr="00A30669">
        <w:rPr>
          <w:rFonts w:ascii="Book Antiqua" w:eastAsia="宋体" w:hAnsi="Book Antiqua" w:cs="宋体"/>
          <w:color w:val="000000" w:themeColor="text1"/>
          <w:lang w:eastAsia="zh-CN"/>
        </w:rPr>
        <w:t>(</w:t>
      </w:r>
      <w:r w:rsidR="00EE2043" w:rsidRPr="00A30669">
        <w:rPr>
          <w:rFonts w:ascii="Book Antiqua" w:eastAsia="Book Antiqua" w:hAnsi="Book Antiqua" w:cs="Book Antiqua"/>
          <w:color w:val="000000" w:themeColor="text1"/>
        </w:rPr>
        <w:t>RT-qPCR</w:t>
      </w:r>
      <w:r w:rsidR="00144C7C" w:rsidRPr="00A30669">
        <w:rPr>
          <w:rFonts w:ascii="Book Antiqua" w:eastAsia="宋体" w:hAnsi="Book Antiqua" w:cs="宋体"/>
          <w:color w:val="000000" w:themeColor="text1"/>
          <w:lang w:eastAsia="zh-CN"/>
        </w:rPr>
        <w:t>)</w:t>
      </w:r>
      <w:r w:rsidR="00EE2043" w:rsidRPr="00A30669">
        <w:rPr>
          <w:rFonts w:ascii="Book Antiqua" w:eastAsia="宋体" w:hAnsi="Book Antiqua" w:cs="宋体"/>
          <w:color w:val="000000" w:themeColor="text1"/>
          <w:lang w:eastAsia="zh-CN"/>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bookmarkStart w:id="20" w:name="_Hlk11931908"/>
      <w:bookmarkStart w:id="21" w:name="_Hlk8891661"/>
      <w:r w:rsidR="008A0221" w:rsidRPr="00A30669">
        <w:rPr>
          <w:rFonts w:ascii="Book Antiqua" w:hAnsi="Book Antiqua" w:cs="Arial"/>
          <w:color w:val="000000" w:themeColor="text1"/>
        </w:rPr>
        <w:t>Transforming growth factor</w:t>
      </w:r>
      <w:bookmarkEnd w:id="20"/>
      <w:r w:rsidR="008A0221" w:rsidRPr="00A30669">
        <w:rPr>
          <w:rFonts w:ascii="Book Antiqua" w:hAnsi="Book Antiqua" w:cs="Arial"/>
          <w:color w:val="000000" w:themeColor="text1"/>
        </w:rPr>
        <w:t xml:space="preserve"> β</w:t>
      </w:r>
      <w:bookmarkEnd w:id="21"/>
      <w:r w:rsidR="008A0221" w:rsidRPr="00A30669">
        <w:rPr>
          <w:rFonts w:ascii="Book Antiqua" w:hAnsi="Book Antiqua" w:cs="Arial"/>
          <w:color w:val="000000" w:themeColor="text1"/>
        </w:rPr>
        <w:t>1 (</w:t>
      </w:r>
      <w:r w:rsidRPr="00A30669">
        <w:rPr>
          <w:rFonts w:ascii="Book Antiqua" w:eastAsia="Book Antiqua" w:hAnsi="Book Antiqua" w:cs="Book Antiqua"/>
          <w:color w:val="000000" w:themeColor="text1"/>
        </w:rPr>
        <w:t>TGF-β1</w:t>
      </w:r>
      <w:r w:rsidR="008A0221"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bookmarkEnd w:id="3"/>
      <w:r w:rsidR="00804CE1" w:rsidRPr="00A30669">
        <w:rPr>
          <w:rFonts w:ascii="Book Antiqua" w:eastAsia="Book Antiqua" w:hAnsi="Book Antiqua" w:cs="Book Antiqua"/>
          <w:color w:val="000000" w:themeColor="text1"/>
        </w:rPr>
        <w:t xml:space="preserve"> </w:t>
      </w:r>
      <w:bookmarkStart w:id="22" w:name="_Hlk126829011"/>
      <w:r w:rsidR="004A4B33" w:rsidRPr="00A30669">
        <w:rPr>
          <w:rFonts w:ascii="Book Antiqua" w:hAnsi="Book Antiqua" w:cs="Arial"/>
          <w:color w:val="000000" w:themeColor="text1"/>
        </w:rPr>
        <w:t>Mothers against decapentaplegic homolog</w:t>
      </w:r>
      <w:r w:rsidR="00BE656A" w:rsidRPr="00A30669">
        <w:rPr>
          <w:rFonts w:ascii="Book Antiqua" w:hAnsi="Book Antiqua" w:cs="Arial"/>
          <w:color w:val="000000" w:themeColor="text1"/>
        </w:rPr>
        <w:t xml:space="preserve"> </w:t>
      </w:r>
      <w:r w:rsidR="00144C7C" w:rsidRPr="00A30669">
        <w:rPr>
          <w:rFonts w:ascii="Book Antiqua" w:hAnsi="Book Antiqua" w:cs="Arial"/>
          <w:color w:val="000000" w:themeColor="text1"/>
          <w:lang w:eastAsia="zh-CN"/>
        </w:rPr>
        <w:t>(</w:t>
      </w:r>
      <w:r w:rsidR="00EE2043" w:rsidRPr="00A30669">
        <w:rPr>
          <w:rFonts w:ascii="Book Antiqua" w:eastAsia="Book Antiqua" w:hAnsi="Book Antiqua" w:cs="Book Antiqua"/>
          <w:color w:val="000000" w:themeColor="text1"/>
        </w:rPr>
        <w:t>SMAD</w:t>
      </w:r>
      <w:r w:rsidR="00144C7C" w:rsidRPr="00A30669">
        <w:rPr>
          <w:rFonts w:ascii="Book Antiqua" w:hAnsi="Book Antiqua" w:cs="Arial"/>
          <w:color w:val="000000" w:themeColor="text1"/>
          <w:lang w:eastAsia="zh-CN"/>
        </w:rPr>
        <w:t>)</w:t>
      </w:r>
      <w:r w:rsidR="00BE14BC" w:rsidRPr="00A30669">
        <w:rPr>
          <w:rFonts w:ascii="Book Antiqua" w:hAnsi="Book Antiqua" w:cs="Arial"/>
          <w:color w:val="000000" w:themeColor="text1"/>
          <w:lang w:eastAsia="zh-CN"/>
        </w:rPr>
        <w:t xml:space="preserve"> 4</w:t>
      </w:r>
      <w:r w:rsidR="00EE2043" w:rsidRPr="00A30669">
        <w:rPr>
          <w:rFonts w:ascii="Book Antiqua" w:hAnsi="Book Antiqua" w:cs="Arial"/>
          <w:color w:val="000000" w:themeColor="text1"/>
          <w:lang w:eastAsia="zh-CN"/>
        </w:rPr>
        <w:t xml:space="preserve"> </w:t>
      </w:r>
      <w:bookmarkEnd w:id="22"/>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assessed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Western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blotting.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Relevant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RT-qPCR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assessed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Western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blotting.</w:t>
      </w:r>
    </w:p>
    <w:p w14:paraId="0557D7A9" w14:textId="77777777" w:rsidR="00A77B3E" w:rsidRPr="00A30669" w:rsidRDefault="00A77B3E" w:rsidP="00A30669">
      <w:pPr>
        <w:snapToGrid w:val="0"/>
        <w:spacing w:line="360" w:lineRule="auto"/>
        <w:jc w:val="both"/>
        <w:rPr>
          <w:rFonts w:ascii="Book Antiqua" w:hAnsi="Book Antiqua"/>
          <w:color w:val="000000" w:themeColor="text1"/>
        </w:rPr>
      </w:pPr>
    </w:p>
    <w:p w14:paraId="15F93355"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RESULTS</w:t>
      </w:r>
    </w:p>
    <w:p w14:paraId="1432FB8E" w14:textId="0B9A366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organs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up-regulated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p>
    <w:p w14:paraId="02E9287E" w14:textId="77777777" w:rsidR="00A77B3E" w:rsidRPr="00A30669" w:rsidRDefault="00A77B3E" w:rsidP="00A30669">
      <w:pPr>
        <w:snapToGrid w:val="0"/>
        <w:spacing w:line="360" w:lineRule="auto"/>
        <w:jc w:val="both"/>
        <w:rPr>
          <w:rFonts w:ascii="Book Antiqua" w:hAnsi="Book Antiqua"/>
          <w:color w:val="000000" w:themeColor="text1"/>
        </w:rPr>
      </w:pPr>
    </w:p>
    <w:p w14:paraId="45C31C33"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CONCLUSION</w:t>
      </w:r>
    </w:p>
    <w:p w14:paraId="691DB3BC" w14:textId="4492726F"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p>
    <w:p w14:paraId="338510A9" w14:textId="77777777" w:rsidR="00A77B3E" w:rsidRPr="00A30669" w:rsidRDefault="00A77B3E" w:rsidP="00A30669">
      <w:pPr>
        <w:snapToGrid w:val="0"/>
        <w:spacing w:line="360" w:lineRule="auto"/>
        <w:jc w:val="both"/>
        <w:rPr>
          <w:rFonts w:ascii="Book Antiqua" w:hAnsi="Book Antiqua"/>
          <w:color w:val="000000" w:themeColor="text1"/>
        </w:rPr>
      </w:pPr>
    </w:p>
    <w:p w14:paraId="12DCE350" w14:textId="412CB92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Key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Words: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Hepatocellular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carcinoma;</w:t>
      </w:r>
      <w:r w:rsidR="00FB594F" w:rsidRPr="00A30669">
        <w:rPr>
          <w:rFonts w:ascii="Book Antiqua" w:eastAsia="Book Antiqua" w:hAnsi="Book Antiqua" w:cs="Book Antiqua"/>
          <w:color w:val="000000" w:themeColor="text1"/>
        </w:rPr>
        <w:t xml:space="preserve"> </w:t>
      </w:r>
      <w:r w:rsidR="007E41D1" w:rsidRPr="007E41D1">
        <w:rPr>
          <w:rFonts w:ascii="Book Antiqua" w:hAnsi="Book Antiqua" w:cs="Arial"/>
          <w:color w:val="000000" w:themeColor="text1"/>
          <w:lang w:eastAsia="zh-CN"/>
        </w:rPr>
        <w:t>Transforming growth factor β1/Mothers against decapentaplegic homolog</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p>
    <w:p w14:paraId="3F092537" w14:textId="3E775889" w:rsidR="00A77B3E" w:rsidRDefault="00A77B3E" w:rsidP="00A30669">
      <w:pPr>
        <w:snapToGrid w:val="0"/>
        <w:spacing w:line="360" w:lineRule="auto"/>
        <w:jc w:val="both"/>
        <w:rPr>
          <w:rFonts w:ascii="Book Antiqua" w:hAnsi="Book Antiqua"/>
          <w:color w:val="000000" w:themeColor="text1"/>
        </w:rPr>
      </w:pPr>
    </w:p>
    <w:p w14:paraId="391775B3" w14:textId="77777777" w:rsidR="00BE2553" w:rsidRDefault="00BE2553" w:rsidP="00BE255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38C514C" w14:textId="77777777" w:rsidR="00BE2553" w:rsidRPr="00A30669" w:rsidRDefault="00BE2553" w:rsidP="00A30669">
      <w:pPr>
        <w:snapToGrid w:val="0"/>
        <w:spacing w:line="360" w:lineRule="auto"/>
        <w:jc w:val="both"/>
        <w:rPr>
          <w:rFonts w:ascii="Book Antiqua" w:hAnsi="Book Antiqua"/>
          <w:color w:val="000000" w:themeColor="text1"/>
        </w:rPr>
      </w:pPr>
    </w:p>
    <w:p w14:paraId="55E39D33" w14:textId="55CFD26D" w:rsidR="00BE2553" w:rsidRDefault="00BE2553" w:rsidP="00A30669">
      <w:pPr>
        <w:snapToGrid w:val="0"/>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A30669">
        <w:rPr>
          <w:rFonts w:ascii="Book Antiqua" w:eastAsia="Book Antiqua" w:hAnsi="Book Antiqua" w:cs="Book Antiqua"/>
          <w:color w:val="000000" w:themeColor="text1"/>
        </w:rPr>
        <w:t>Zhang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TJ,</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XX,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XS.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Possible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associated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anti-hepatocellular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carcinoma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World</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J</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Gastrointest</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Oncol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2023;</w:t>
      </w:r>
      <w:r w:rsidR="00FB594F" w:rsidRPr="00A30669">
        <w:rPr>
          <w:rFonts w:ascii="Book Antiqua" w:eastAsia="Book Antiqua" w:hAnsi="Book Antiqua" w:cs="Book Antiqua"/>
          <w:color w:val="000000" w:themeColor="text1"/>
        </w:rPr>
        <w:t xml:space="preserve"> </w:t>
      </w:r>
      <w:r w:rsidR="004B734A" w:rsidRPr="004B734A">
        <w:rPr>
          <w:rFonts w:ascii="Book Antiqua" w:eastAsia="Book Antiqua" w:hAnsi="Book Antiqua" w:cs="Book Antiqua"/>
          <w:color w:val="000000" w:themeColor="text1"/>
        </w:rPr>
        <w:t xml:space="preserve">15(3): </w:t>
      </w:r>
      <w:r w:rsidRPr="00AE5458">
        <w:rPr>
          <w:rFonts w:ascii="Book Antiqua" w:eastAsia="DengXian" w:hAnsi="Book Antiqua" w:cs="宋体"/>
          <w:color w:val="000000"/>
        </w:rPr>
        <w:t>504-522</w:t>
      </w:r>
    </w:p>
    <w:p w14:paraId="7036A457" w14:textId="34C71AAB" w:rsidR="00BE2553" w:rsidRDefault="004B734A" w:rsidP="00A30669">
      <w:pPr>
        <w:snapToGrid w:val="0"/>
        <w:spacing w:line="360" w:lineRule="auto"/>
        <w:jc w:val="both"/>
        <w:rPr>
          <w:rFonts w:ascii="Book Antiqua" w:eastAsia="Book Antiqua" w:hAnsi="Book Antiqua" w:cs="Book Antiqua"/>
          <w:color w:val="000000" w:themeColor="text1"/>
        </w:rPr>
      </w:pPr>
      <w:r w:rsidRPr="00BE2553">
        <w:rPr>
          <w:rFonts w:ascii="Book Antiqua" w:eastAsia="Book Antiqua" w:hAnsi="Book Antiqua" w:cs="Book Antiqua"/>
          <w:b/>
          <w:bCs/>
          <w:color w:val="000000" w:themeColor="text1"/>
        </w:rPr>
        <w:t>URL</w:t>
      </w:r>
      <w:r w:rsidRPr="004B734A">
        <w:rPr>
          <w:rFonts w:ascii="Book Antiqua" w:eastAsia="Book Antiqua" w:hAnsi="Book Antiqua" w:cs="Book Antiqua"/>
          <w:color w:val="000000" w:themeColor="text1"/>
        </w:rPr>
        <w:t xml:space="preserve">: </w:t>
      </w:r>
      <w:r w:rsidR="00BE2553" w:rsidRPr="00BE2553">
        <w:rPr>
          <w:rFonts w:ascii="Book Antiqua" w:eastAsia="Book Antiqua" w:hAnsi="Book Antiqua" w:cs="Book Antiqua"/>
          <w:color w:val="000000" w:themeColor="text1"/>
        </w:rPr>
        <w:t>https://www.wjgnet.com/1948-5204/full/v15/i3/</w:t>
      </w:r>
      <w:r w:rsidR="00BE2553" w:rsidRPr="00AE5458">
        <w:rPr>
          <w:rFonts w:ascii="Book Antiqua" w:eastAsia="DengXian" w:hAnsi="Book Antiqua" w:cs="宋体"/>
          <w:color w:val="000000"/>
        </w:rPr>
        <w:t>504</w:t>
      </w:r>
      <w:r w:rsidR="00BE2553" w:rsidRPr="00BE2553">
        <w:rPr>
          <w:rFonts w:ascii="Book Antiqua" w:eastAsia="Book Antiqua" w:hAnsi="Book Antiqua" w:cs="Book Antiqua"/>
          <w:color w:val="000000" w:themeColor="text1"/>
        </w:rPr>
        <w:t>.htm</w:t>
      </w:r>
    </w:p>
    <w:p w14:paraId="5CE58ED0" w14:textId="66616700" w:rsidR="00A77B3E" w:rsidRPr="00A30669" w:rsidRDefault="004B734A" w:rsidP="00A30669">
      <w:pPr>
        <w:snapToGrid w:val="0"/>
        <w:spacing w:line="360" w:lineRule="auto"/>
        <w:jc w:val="both"/>
        <w:rPr>
          <w:rFonts w:ascii="Book Antiqua" w:hAnsi="Book Antiqua"/>
          <w:color w:val="000000" w:themeColor="text1"/>
        </w:rPr>
      </w:pPr>
      <w:r w:rsidRPr="00BE2553">
        <w:rPr>
          <w:rFonts w:ascii="Book Antiqua" w:eastAsia="Book Antiqua" w:hAnsi="Book Antiqua" w:cs="Book Antiqua"/>
          <w:b/>
          <w:bCs/>
          <w:color w:val="000000" w:themeColor="text1"/>
        </w:rPr>
        <w:t>DOI</w:t>
      </w:r>
      <w:r w:rsidRPr="004B734A">
        <w:rPr>
          <w:rFonts w:ascii="Book Antiqua" w:eastAsia="Book Antiqua" w:hAnsi="Book Antiqua" w:cs="Book Antiqua"/>
          <w:color w:val="000000" w:themeColor="text1"/>
        </w:rPr>
        <w:t>: https://dx.doi.org/10.4251/wjgo.v15.i3.</w:t>
      </w:r>
      <w:r w:rsidR="00BE2553" w:rsidRPr="00AE5458">
        <w:rPr>
          <w:rFonts w:ascii="Book Antiqua" w:eastAsia="DengXian" w:hAnsi="Book Antiqua" w:cs="宋体"/>
          <w:color w:val="000000"/>
        </w:rPr>
        <w:t>504</w:t>
      </w:r>
    </w:p>
    <w:p w14:paraId="6DA4A79D" w14:textId="77777777" w:rsidR="00A77B3E" w:rsidRPr="00A30669" w:rsidRDefault="00A77B3E" w:rsidP="00A30669">
      <w:pPr>
        <w:snapToGrid w:val="0"/>
        <w:spacing w:line="360" w:lineRule="auto"/>
        <w:jc w:val="both"/>
        <w:rPr>
          <w:rFonts w:ascii="Book Antiqua" w:hAnsi="Book Antiqua"/>
          <w:color w:val="000000" w:themeColor="text1"/>
        </w:rPr>
      </w:pPr>
    </w:p>
    <w:p w14:paraId="60BF1B02" w14:textId="1EC79640"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Core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Tip:</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hepatitis,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cirrhosis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hepatocellular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carcinoma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years.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006067B8" w:rsidRPr="00A30669">
        <w:rPr>
          <w:rFonts w:ascii="Book Antiqua" w:eastAsia="Book Antiqua" w:hAnsi="Book Antiqua" w:cs="Book Antiqua"/>
          <w:color w:val="000000" w:themeColor="text1"/>
        </w:rPr>
        <w:t>High Performance Liquid Chromatography-Electron Spray Ionization-Time of Flight- Mass Spectrometry</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screened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organs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up-regulated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bookmarkStart w:id="23" w:name="_Hlk126339292"/>
      <w:r w:rsidR="004A256F" w:rsidRPr="00A30669">
        <w:rPr>
          <w:rFonts w:ascii="Book Antiqua" w:hAnsi="Book Antiqua" w:cs="Arial"/>
          <w:color w:val="000000" w:themeColor="text1"/>
        </w:rPr>
        <w:t>Transforming growth factor β</w:t>
      </w:r>
      <w:r w:rsidRPr="00A30669">
        <w:rPr>
          <w:rFonts w:ascii="Book Antiqua" w:eastAsia="Book Antiqua" w:hAnsi="Book Antiqua" w:cs="Book Antiqua"/>
          <w:color w:val="000000" w:themeColor="text1"/>
        </w:rPr>
        <w:t>1</w:t>
      </w:r>
      <w:bookmarkEnd w:id="23"/>
      <w:r w:rsidR="004A256F" w:rsidRPr="00A30669">
        <w:rPr>
          <w:rFonts w:ascii="Book Antiqua" w:eastAsia="Book Antiqua" w:hAnsi="Book Antiqua" w:cs="Book Antiqua"/>
          <w:color w:val="000000" w:themeColor="text1"/>
        </w:rPr>
        <w:t>(TGF-β1)</w:t>
      </w:r>
      <w:r w:rsidRPr="00A30669">
        <w:rPr>
          <w:rFonts w:ascii="Book Antiqua" w:eastAsia="Book Antiqua" w:hAnsi="Book Antiqua" w:cs="Book Antiqua"/>
          <w:color w:val="000000" w:themeColor="text1"/>
        </w:rPr>
        <w:t>/</w:t>
      </w:r>
      <w:r w:rsidR="00BE14BC" w:rsidRPr="00A30669">
        <w:rPr>
          <w:rFonts w:ascii="Book Antiqua" w:hAnsi="Book Antiqua" w:cs="Arial"/>
          <w:color w:val="000000" w:themeColor="text1"/>
        </w:rPr>
        <w:t xml:space="preserve"> Mothers against decapentaplegic homolog</w:t>
      </w:r>
      <w:r w:rsidR="00125C8B">
        <w:rPr>
          <w:rFonts w:ascii="Book Antiqua" w:eastAsia="Book Antiqua" w:hAnsi="Book Antiqua" w:cs="Book Antiqua"/>
          <w:color w:val="000000" w:themeColor="text1"/>
        </w:rPr>
        <w:t xml:space="preserve">(SMAD)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p>
    <w:p w14:paraId="1E7C0800" w14:textId="77777777" w:rsidR="00A77B3E" w:rsidRPr="00A30669" w:rsidRDefault="00A77B3E" w:rsidP="00A30669">
      <w:pPr>
        <w:snapToGrid w:val="0"/>
        <w:spacing w:line="360" w:lineRule="auto"/>
        <w:jc w:val="both"/>
        <w:rPr>
          <w:rFonts w:ascii="Book Antiqua" w:hAnsi="Book Antiqua"/>
          <w:color w:val="000000" w:themeColor="text1"/>
        </w:rPr>
      </w:pPr>
    </w:p>
    <w:p w14:paraId="174BAD89"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aps/>
          <w:color w:val="000000" w:themeColor="text1"/>
          <w:u w:val="single"/>
        </w:rPr>
        <w:t>INTRODUCTION</w:t>
      </w:r>
    </w:p>
    <w:p w14:paraId="3F690C9B" w14:textId="0FA29E3E" w:rsidR="005D29D7" w:rsidRPr="00A30669" w:rsidRDefault="00000000" w:rsidP="00A30669">
      <w:pPr>
        <w:snapToGrid w:val="0"/>
        <w:spacing w:line="360" w:lineRule="auto"/>
        <w:jc w:val="both"/>
        <w:rPr>
          <w:rFonts w:ascii="Book Antiqua" w:eastAsia="Book Antiqua" w:hAnsi="Book Antiqua" w:cs="Book Antiqua"/>
          <w:color w:val="000000" w:themeColor="text1"/>
        </w:rPr>
      </w:pP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005D29D7" w:rsidRPr="00A30669">
        <w:rPr>
          <w:rFonts w:ascii="Book Antiqua" w:eastAsia="Book Antiqua" w:hAnsi="Book Antiqua" w:cs="Book Antiqua"/>
          <w:color w:val="000000" w:themeColor="text1"/>
        </w:rPr>
        <w:t xml:space="preserve">World Health Organization </w:t>
      </w:r>
      <w:r w:rsidRPr="00A30669">
        <w:rPr>
          <w:rFonts w:ascii="Book Antiqua" w:eastAsia="Book Antiqua" w:hAnsi="Book Antiqua" w:cs="Book Antiqua"/>
          <w:color w:val="000000" w:themeColor="text1"/>
        </w:rPr>
        <w:t>2018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World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Report,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sixth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fourth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death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worldwide,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age-standardized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Asia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Africa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times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America,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Europe,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Oceania</w:t>
      </w:r>
      <w:r w:rsidRPr="00A30669">
        <w:rPr>
          <w:rFonts w:ascii="Book Antiqua" w:eastAsia="Book Antiqua" w:hAnsi="Book Antiqua" w:cs="Book Antiqua"/>
          <w:color w:val="000000" w:themeColor="text1"/>
          <w:vertAlign w:val="superscript"/>
        </w:rPr>
        <w:t>[1]</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latest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report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epidemiology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third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seventh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malignancy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females,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incidence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12.74%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second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third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highest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mortality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16.36%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9.79%,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r w:rsidRPr="00A30669">
        <w:rPr>
          <w:rFonts w:ascii="Book Antiqua" w:eastAsia="Book Antiqua" w:hAnsi="Book Antiqua" w:cs="Book Antiqua"/>
          <w:color w:val="000000" w:themeColor="text1"/>
          <w:vertAlign w:val="superscript"/>
        </w:rPr>
        <w:t>[2]</w:t>
      </w:r>
      <w:r w:rsidRPr="00A30669">
        <w:rPr>
          <w:rFonts w:ascii="Book Antiqua" w:eastAsia="Book Antiqua" w:hAnsi="Book Antiqua" w:cs="Book Antiqua"/>
          <w:color w:val="000000" w:themeColor="text1"/>
        </w:rPr>
        <w:t>.</w:t>
      </w:r>
    </w:p>
    <w:p w14:paraId="1B0C67E0" w14:textId="49E0761B" w:rsidR="00793F3E" w:rsidRPr="00A30669" w:rsidRDefault="00000000" w:rsidP="00A30669">
      <w:pPr>
        <w:snapToGrid w:val="0"/>
        <w:spacing w:line="360" w:lineRule="auto"/>
        <w:ind w:firstLineChars="200" w:firstLine="480"/>
        <w:jc w:val="both"/>
        <w:rPr>
          <w:rFonts w:ascii="Book Antiqua" w:eastAsia="Book Antiqua" w:hAnsi="Book Antiqua" w:cs="Book Antiqua"/>
          <w:color w:val="000000" w:themeColor="text1"/>
        </w:rPr>
      </w:pPr>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known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Dandong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Pharmaceutical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derived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prescription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Manchu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consists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herbs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Sophorae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Tonkinensis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Radix</w:t>
      </w:r>
      <w:r w:rsidRPr="00A30669">
        <w:rPr>
          <w:rFonts w:ascii="Book Antiqua" w:eastAsia="Book Antiqua" w:hAnsi="Book Antiqua" w:cs="Book Antiqua"/>
          <w:color w:val="000000" w:themeColor="text1"/>
          <w:vertAlign w:val="superscript"/>
        </w:rPr>
        <w:t>[3]</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Cuscutae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Semen</w:t>
      </w:r>
      <w:r w:rsidRPr="00A30669">
        <w:rPr>
          <w:rFonts w:ascii="Book Antiqua" w:eastAsia="Book Antiqua" w:hAnsi="Book Antiqua" w:cs="Book Antiqua"/>
          <w:color w:val="000000" w:themeColor="text1"/>
          <w:vertAlign w:val="superscript"/>
        </w:rPr>
        <w:t>[4]</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Juglans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mandshurica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Maxim</w:t>
      </w:r>
      <w:r w:rsidRPr="00A30669">
        <w:rPr>
          <w:rFonts w:ascii="Book Antiqua" w:eastAsia="Book Antiqua" w:hAnsi="Book Antiqua" w:cs="Book Antiqua"/>
          <w:color w:val="000000" w:themeColor="text1"/>
          <w:vertAlign w:val="superscript"/>
        </w:rPr>
        <w:t>[5]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Coriolus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versicolor</w:t>
      </w:r>
      <w:r w:rsidRPr="00A30669">
        <w:rPr>
          <w:rFonts w:ascii="Book Antiqua" w:eastAsia="Book Antiqua" w:hAnsi="Book Antiqua" w:cs="Book Antiqua"/>
          <w:color w:val="000000" w:themeColor="text1"/>
          <w:vertAlign w:val="superscript"/>
        </w:rPr>
        <w:t>[6]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proprietary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hepatitis,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cirrhosis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B878B0" w:rsidRPr="00A30669">
        <w:rPr>
          <w:rFonts w:ascii="Book Antiqua" w:eastAsia="Book Antiqua" w:hAnsi="Book Antiqua" w:cs="Book Antiqua"/>
          <w:color w:val="000000" w:themeColor="text1"/>
        </w:rPr>
        <w:t>hepatocellular carcinoma (</w:t>
      </w:r>
      <w:r w:rsidRPr="00A30669">
        <w:rPr>
          <w:rFonts w:ascii="Book Antiqua" w:eastAsia="Book Antiqua" w:hAnsi="Book Antiqua" w:cs="Book Antiqua"/>
          <w:color w:val="000000" w:themeColor="text1"/>
        </w:rPr>
        <w:t>HCC</w:t>
      </w:r>
      <w:r w:rsidR="00B878B0"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many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years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considerable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curative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clinical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practice</w:t>
      </w:r>
      <w:r w:rsidRPr="00A30669">
        <w:rPr>
          <w:rFonts w:ascii="Book Antiqua" w:eastAsia="Book Antiqua" w:hAnsi="Book Antiqua" w:cs="Book Antiqua"/>
          <w:color w:val="000000" w:themeColor="text1"/>
          <w:vertAlign w:val="superscript"/>
        </w:rPr>
        <w:t>[7]</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Previous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focused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clinical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efficacy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hepatitis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Pr="00A30669">
        <w:rPr>
          <w:rFonts w:ascii="Book Antiqua" w:eastAsia="Book Antiqua" w:hAnsi="Book Antiqua" w:cs="Book Antiqua"/>
          <w:color w:val="000000" w:themeColor="text1"/>
          <w:vertAlign w:val="superscript"/>
        </w:rPr>
        <w:t>[8,9]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fundamental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effects</w:t>
      </w:r>
      <w:r w:rsidRPr="00A30669">
        <w:rPr>
          <w:rFonts w:ascii="Book Antiqua" w:eastAsia="Book Antiqua" w:hAnsi="Book Antiqua" w:cs="Book Antiqua"/>
          <w:color w:val="000000" w:themeColor="text1"/>
          <w:vertAlign w:val="superscript"/>
        </w:rPr>
        <w:t>[10]</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but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reported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Our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research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previously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bookmarkStart w:id="24" w:name="_Hlk126829063"/>
      <w:bookmarkStart w:id="25" w:name="_Hlk126829046"/>
      <w:r w:rsidR="001907FF" w:rsidRPr="00A30669">
        <w:rPr>
          <w:rFonts w:ascii="Book Antiqua" w:eastAsia="Book Antiqua" w:hAnsi="Book Antiqua" w:cs="Book Antiqua"/>
          <w:color w:val="000000" w:themeColor="text1"/>
        </w:rPr>
        <w:t xml:space="preserve">High Performance </w:t>
      </w:r>
      <w:r w:rsidR="001907FF" w:rsidRPr="00A30669">
        <w:rPr>
          <w:rFonts w:ascii="Book Antiqua" w:eastAsia="Book Antiqua" w:hAnsi="Book Antiqua" w:cs="Book Antiqua"/>
          <w:color w:val="000000" w:themeColor="text1"/>
        </w:rPr>
        <w:lastRenderedPageBreak/>
        <w:t>Liquid Chromatography (</w:t>
      </w:r>
      <w:r w:rsidRPr="00A30669">
        <w:rPr>
          <w:rFonts w:ascii="Book Antiqua" w:eastAsia="Book Antiqua" w:hAnsi="Book Antiqua" w:cs="Book Antiqua"/>
          <w:color w:val="000000" w:themeColor="text1"/>
        </w:rPr>
        <w:t>HPLC</w:t>
      </w:r>
      <w:r w:rsidR="001907FF"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fingerprint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chromatogram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combined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006067B8" w:rsidRPr="00A30669">
        <w:rPr>
          <w:rFonts w:ascii="Book Antiqua" w:eastAsia="Book Antiqua" w:hAnsi="Book Antiqua" w:cs="Book Antiqua"/>
          <w:color w:val="000000" w:themeColor="text1"/>
        </w:rPr>
        <w:t>HPLC-Electron Spray Ionization-Time of Flight- Mass Spectrometry</w:t>
      </w:r>
      <w:r w:rsidR="006067B8" w:rsidRPr="00A30669">
        <w:rPr>
          <w:rFonts w:ascii="Book Antiqua" w:hAnsi="Book Antiqua" w:cs="Book Antiqua"/>
          <w:color w:val="000000" w:themeColor="text1"/>
          <w:lang w:eastAsia="zh-CN"/>
        </w:rPr>
        <w:t>(</w:t>
      </w:r>
      <w:r w:rsidR="005818D4" w:rsidRPr="00A30669">
        <w:rPr>
          <w:rFonts w:ascii="Book Antiqua" w:eastAsia="Book Antiqua" w:hAnsi="Book Antiqua" w:cs="Book Antiqua"/>
          <w:color w:val="000000" w:themeColor="text1"/>
        </w:rPr>
        <w:t>H</w:t>
      </w:r>
      <w:r w:rsidRPr="00A30669">
        <w:rPr>
          <w:rFonts w:ascii="Book Antiqua" w:eastAsia="Book Antiqua" w:hAnsi="Book Antiqua" w:cs="Book Antiqua"/>
          <w:color w:val="000000" w:themeColor="text1"/>
        </w:rPr>
        <w:t>PLC-ESI-TOF-MS</w:t>
      </w:r>
      <w:bookmarkEnd w:id="24"/>
      <w:r w:rsidR="006067B8"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bookmarkEnd w:id="25"/>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alkaloids,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flavonoids,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polysaccharides.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findings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hypothesize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promote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anti-inflammatory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enhance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immunity.</w:t>
      </w:r>
    </w:p>
    <w:p w14:paraId="4D4D29D3" w14:textId="1F49D5BF" w:rsidR="00A77B3E" w:rsidRPr="00A30669" w:rsidRDefault="00000000" w:rsidP="00A30669">
      <w:pPr>
        <w:snapToGrid w:val="0"/>
        <w:spacing w:line="360" w:lineRule="auto"/>
        <w:ind w:firstLineChars="200" w:firstLine="480"/>
        <w:jc w:val="both"/>
        <w:rPr>
          <w:rFonts w:ascii="Book Antiqua" w:hAnsi="Book Antiqua"/>
          <w:color w:val="000000" w:themeColor="text1"/>
        </w:rPr>
      </w:pP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coupled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UPLC-ESI-TOF-MS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plasma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chemical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profile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built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structures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Combined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adopted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introduced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support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verification,</w:t>
      </w:r>
      <w:bookmarkStart w:id="26" w:name="_Hlk127288501"/>
      <w:r w:rsidR="00FB594F" w:rsidRPr="00A30669">
        <w:rPr>
          <w:rFonts w:ascii="Book Antiqua" w:eastAsia="Book Antiqua" w:hAnsi="Book Antiqua" w:cs="Book Antiqua"/>
          <w:color w:val="000000" w:themeColor="text1"/>
        </w:rPr>
        <w:t xml:space="preserve"> </w:t>
      </w:r>
      <w:r w:rsidR="00270D92" w:rsidRPr="00A30669">
        <w:rPr>
          <w:rFonts w:ascii="Book Antiqua" w:eastAsia="Book Antiqua" w:hAnsi="Book Antiqua" w:cs="Book Antiqua"/>
          <w:color w:val="000000" w:themeColor="text1"/>
        </w:rPr>
        <w:t>Enzyme Linked Immunosorbent Assay</w:t>
      </w:r>
      <w:r w:rsidR="00F052FB"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ELISA</w:t>
      </w:r>
      <w:r w:rsidR="00F052FB" w:rsidRPr="00A30669">
        <w:rPr>
          <w:rFonts w:ascii="Book Antiqua" w:eastAsia="Book Antiqua" w:hAnsi="Book Antiqua" w:cs="Book Antiqua"/>
          <w:color w:val="000000" w:themeColor="text1"/>
        </w:rPr>
        <w:t>)</w:t>
      </w:r>
      <w:bookmarkEnd w:id="26"/>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5818D4" w:rsidRPr="00A30669">
        <w:rPr>
          <w:rFonts w:ascii="Book Antiqua" w:eastAsia="Book Antiqua" w:hAnsi="Book Antiqua" w:cs="Book Antiqua"/>
          <w:color w:val="000000" w:themeColor="text1"/>
        </w:rPr>
        <w:t>Real Time Quantitative PCR (</w:t>
      </w:r>
      <w:r w:rsidRPr="00A30669">
        <w:rPr>
          <w:rFonts w:ascii="Book Antiqua" w:eastAsia="Book Antiqua" w:hAnsi="Book Antiqua" w:cs="Book Antiqua"/>
          <w:color w:val="000000" w:themeColor="text1"/>
        </w:rPr>
        <w:t>RT-qPCR</w:t>
      </w:r>
      <w:r w:rsidR="005818D4"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Western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blotting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assays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levels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in</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vivo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in</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vitro</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Our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promoting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p>
    <w:p w14:paraId="244A6151" w14:textId="77777777" w:rsidR="00A77B3E" w:rsidRPr="00A30669" w:rsidRDefault="00A77B3E" w:rsidP="00A30669">
      <w:pPr>
        <w:snapToGrid w:val="0"/>
        <w:spacing w:line="360" w:lineRule="auto"/>
        <w:jc w:val="both"/>
        <w:rPr>
          <w:rFonts w:ascii="Book Antiqua" w:hAnsi="Book Antiqua"/>
          <w:color w:val="000000" w:themeColor="text1"/>
        </w:rPr>
      </w:pPr>
    </w:p>
    <w:p w14:paraId="548415D9" w14:textId="426C9ADB"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aps/>
          <w:color w:val="000000" w:themeColor="text1"/>
          <w:u w:val="single"/>
        </w:rPr>
        <w:t>MATERIALS</w:t>
      </w:r>
      <w:r w:rsidR="00FB594F" w:rsidRPr="00A30669">
        <w:rPr>
          <w:rFonts w:ascii="Book Antiqua" w:eastAsia="Book Antiqua" w:hAnsi="Book Antiqua" w:cs="Book Antiqua"/>
          <w:b/>
          <w:caps/>
          <w:color w:val="000000" w:themeColor="text1"/>
          <w:u w:val="single"/>
        </w:rPr>
        <w:t xml:space="preserve"> </w:t>
      </w:r>
      <w:r w:rsidRPr="00A30669">
        <w:rPr>
          <w:rFonts w:ascii="Book Antiqua" w:eastAsia="Book Antiqua" w:hAnsi="Book Antiqua" w:cs="Book Antiqua"/>
          <w:b/>
          <w:caps/>
          <w:color w:val="000000" w:themeColor="text1"/>
          <w:u w:val="single"/>
        </w:rPr>
        <w:t>AND</w:t>
      </w:r>
      <w:r w:rsidR="00FB594F" w:rsidRPr="00A30669">
        <w:rPr>
          <w:rFonts w:ascii="Book Antiqua" w:eastAsia="Book Antiqua" w:hAnsi="Book Antiqua" w:cs="Book Antiqua"/>
          <w:b/>
          <w:caps/>
          <w:color w:val="000000" w:themeColor="text1"/>
          <w:u w:val="single"/>
        </w:rPr>
        <w:t xml:space="preserve"> </w:t>
      </w:r>
      <w:r w:rsidRPr="00A30669">
        <w:rPr>
          <w:rFonts w:ascii="Book Antiqua" w:eastAsia="Book Antiqua" w:hAnsi="Book Antiqua" w:cs="Book Antiqua"/>
          <w:b/>
          <w:caps/>
          <w:color w:val="000000" w:themeColor="text1"/>
          <w:u w:val="single"/>
        </w:rPr>
        <w:t>METHODS</w:t>
      </w:r>
    </w:p>
    <w:p w14:paraId="6A47133A" w14:textId="25896C0D"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Establishment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H22</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tumor-bearing</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mouse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models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sample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preparation</w:t>
      </w:r>
    </w:p>
    <w:p w14:paraId="43B97967" w14:textId="058EE0F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Eight-week-old</w:t>
      </w:r>
      <w:r w:rsidR="00FB594F" w:rsidRPr="00A30669">
        <w:rPr>
          <w:rFonts w:ascii="Book Antiqua" w:eastAsia="Book Antiqua" w:hAnsi="Book Antiqua" w:cs="Book Antiqua"/>
          <w:color w:val="000000" w:themeColor="text1"/>
        </w:rPr>
        <w:t xml:space="preserve"> </w:t>
      </w:r>
      <w:bookmarkStart w:id="27" w:name="_Hlk126829094"/>
      <w:bookmarkStart w:id="28" w:name="_Hlk126829082"/>
      <w:r w:rsidR="00940AC0" w:rsidRPr="00A30669">
        <w:rPr>
          <w:rFonts w:ascii="Book Antiqua" w:eastAsia="Book Antiqua" w:hAnsi="Book Antiqua" w:cs="Book Antiqua"/>
          <w:color w:val="000000" w:themeColor="text1"/>
        </w:rPr>
        <w:t>Institute of Cancer Research (</w:t>
      </w:r>
      <w:r w:rsidRPr="00A30669">
        <w:rPr>
          <w:rFonts w:ascii="Book Antiqua" w:eastAsia="Book Antiqua" w:hAnsi="Book Antiqua" w:cs="Book Antiqua"/>
          <w:color w:val="000000" w:themeColor="text1"/>
        </w:rPr>
        <w:t>ICR</w:t>
      </w:r>
      <w:r w:rsidR="00940AC0" w:rsidRPr="00A30669">
        <w:rPr>
          <w:rFonts w:ascii="Book Antiqua" w:eastAsia="Book Antiqua" w:hAnsi="Book Antiqua" w:cs="Book Antiqua"/>
          <w:color w:val="000000" w:themeColor="text1"/>
        </w:rPr>
        <w:t>)</w:t>
      </w:r>
      <w:bookmarkEnd w:id="27"/>
      <w:r w:rsidR="00FB594F" w:rsidRPr="00A30669">
        <w:rPr>
          <w:rFonts w:ascii="Book Antiqua" w:eastAsia="Book Antiqua" w:hAnsi="Book Antiqua" w:cs="Book Antiqua"/>
          <w:color w:val="000000" w:themeColor="text1"/>
        </w:rPr>
        <w:t xml:space="preserve"> </w:t>
      </w:r>
      <w:bookmarkEnd w:id="28"/>
      <w:r w:rsidRPr="00A30669">
        <w:rPr>
          <w:rFonts w:ascii="Book Antiqua" w:eastAsia="Book Antiqua" w:hAnsi="Book Antiqua" w:cs="Book Antiqua"/>
          <w:color w:val="000000" w:themeColor="text1"/>
        </w:rPr>
        <w:t>male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Changsheng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License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SCXK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2015-0001),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adaptively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raised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controlled-environment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(temperature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20°C</w:t>
      </w:r>
      <w:r w:rsidR="004D74F4"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25°C,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humidity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45%</w:t>
      </w:r>
      <w:r w:rsidR="004D74F4"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65%,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cycle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procedures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performed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approval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guidelines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protocols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Ethics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Review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Committee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University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Traditional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EB5F9F" w:rsidRPr="00A30669">
        <w:rPr>
          <w:rFonts w:ascii="Book Antiqua" w:eastAsia="Book Antiqua" w:hAnsi="Book Antiqua" w:cs="Book Antiqua"/>
          <w:color w:val="000000" w:themeColor="text1"/>
        </w:rPr>
        <w:t xml:space="preserve"> (TCM)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shd w:val="clear" w:color="auto" w:fill="FFFFFF"/>
        </w:rPr>
        <w:t>The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Affiliated</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Hospital</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of</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Liaoning</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University</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of</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T</w:t>
      </w:r>
      <w:r w:rsidR="00EB5F9F" w:rsidRPr="00A30669">
        <w:rPr>
          <w:rFonts w:ascii="Book Antiqua" w:eastAsia="Book Antiqua" w:hAnsi="Book Antiqua" w:cs="Book Antiqua"/>
          <w:color w:val="000000" w:themeColor="text1"/>
          <w:shd w:val="clear" w:color="auto" w:fill="FFFFFF"/>
        </w:rPr>
        <w:t>CM</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008B70BA"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(Jiangsu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Scientific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RPMI-1640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(Gibco,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Thermo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Fisher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Scientific,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Waltham,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w:t>
      </w:r>
      <w:r w:rsidR="00FB594F" w:rsidRPr="00A30669">
        <w:rPr>
          <w:rFonts w:ascii="Book Antiqua" w:eastAsia="Book Antiqua" w:hAnsi="Book Antiqua" w:cs="Book Antiqua"/>
          <w:color w:val="000000" w:themeColor="text1"/>
        </w:rPr>
        <w:t xml:space="preserve"> </w:t>
      </w:r>
      <w:r w:rsidR="00E8194A" w:rsidRPr="00A30669">
        <w:rPr>
          <w:rFonts w:ascii="Book Antiqua" w:eastAsia="Book Antiqua" w:hAnsi="Book Antiqua" w:cs="Book Antiqua"/>
          <w:color w:val="000000" w:themeColor="text1"/>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containing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streptomycin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bovine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serum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penicillin,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streptomycin)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(Gibco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w:t>
      </w:r>
      <w:r w:rsidR="00FB594F" w:rsidRPr="00A30669">
        <w:rPr>
          <w:rFonts w:ascii="Book Antiqua" w:eastAsia="Book Antiqua" w:hAnsi="Book Antiqua" w:cs="Book Antiqua"/>
          <w:color w:val="000000" w:themeColor="text1"/>
        </w:rPr>
        <w:t xml:space="preserve"> </w:t>
      </w:r>
      <w:r w:rsidR="000435D3" w:rsidRPr="00A30669">
        <w:rPr>
          <w:rFonts w:ascii="Book Antiqua" w:eastAsia="Book Antiqua" w:hAnsi="Book Antiqua" w:cs="Book Antiqua"/>
          <w:color w:val="000000" w:themeColor="text1"/>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incubator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37</w:t>
      </w:r>
      <w:r w:rsidR="0093761A" w:rsidRPr="00A30669">
        <w:rPr>
          <w:rFonts w:ascii="Book Antiqua" w:eastAsia="Book Antiqua" w:hAnsi="Book Antiqua" w:cs="Book Antiqua"/>
          <w:color w:val="000000" w:themeColor="text1"/>
        </w:rPr>
        <w:t xml:space="preserve"> </w:t>
      </w:r>
      <w:r w:rsidR="00230E20" w:rsidRPr="00A30669">
        <w:rPr>
          <w:rFonts w:ascii="Book Antiqua" w:eastAsia="Book Antiqua" w:hAnsi="Book Antiqua" w:cs="Book Antiqua"/>
          <w:color w:val="000000" w:themeColor="text1"/>
        </w:rPr>
        <w: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Pr="00A30669">
        <w:rPr>
          <w:rFonts w:ascii="Book Antiqua" w:eastAsia="Book Antiqua" w:hAnsi="Book Antiqua" w:cs="Book Antiqua"/>
          <w:color w:val="000000" w:themeColor="text1"/>
          <w:vertAlign w:val="subscript"/>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95%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saturation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humidity.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logarithmic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period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adjusted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Pr="00A30669">
        <w:rPr>
          <w:rFonts w:ascii="Book Antiqua" w:eastAsia="Book Antiqua" w:hAnsi="Book Antiqua" w:cs="Book Antiqua"/>
          <w:color w:val="000000" w:themeColor="text1"/>
          <w:vertAlign w:val="superscript"/>
        </w:rPr>
        <w:t>7</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intraperitoneal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injection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developed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ascites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abdominal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cavity.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abdominal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ascites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Pr="00A30669">
        <w:rPr>
          <w:rFonts w:ascii="Book Antiqua" w:eastAsia="Book Antiqua" w:hAnsi="Book Antiqua" w:cs="Book Antiqua"/>
          <w:color w:val="000000" w:themeColor="text1"/>
          <w:vertAlign w:val="superscript"/>
        </w:rPr>
        <w:t>7</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first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ascites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repeated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above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intraperitoneal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injection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healthy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third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ascites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harvested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Pr="00A30669">
        <w:rPr>
          <w:rFonts w:ascii="Book Antiqua" w:eastAsia="Book Antiqua" w:hAnsi="Book Antiqua" w:cs="Book Antiqua"/>
          <w:color w:val="000000" w:themeColor="text1"/>
          <w:vertAlign w:val="superscript"/>
        </w:rPr>
        <w:t>7</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implant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axillary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vaccination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conducted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diluted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ascites.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observed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armpit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successful.</w:t>
      </w:r>
    </w:p>
    <w:p w14:paraId="3D733C62" w14:textId="5A7BD1AA" w:rsidR="00A77B3E" w:rsidRPr="00A30669" w:rsidRDefault="00000000" w:rsidP="00A30669">
      <w:pPr>
        <w:snapToGrid w:val="0"/>
        <w:spacing w:line="360" w:lineRule="auto"/>
        <w:ind w:firstLine="240"/>
        <w:jc w:val="both"/>
        <w:rPr>
          <w:rFonts w:ascii="Book Antiqua" w:hAnsi="Book Antiqua"/>
          <w:color w:val="000000" w:themeColor="text1"/>
        </w:rPr>
      </w:pPr>
      <w:r w:rsidRPr="00A30669">
        <w:rPr>
          <w:rFonts w:ascii="Book Antiqua" w:eastAsia="Book Antiqua" w:hAnsi="Book Antiqua" w:cs="Book Antiqua"/>
          <w:color w:val="000000" w:themeColor="text1"/>
        </w:rPr>
        <w:t>Forty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randomly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divided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bookmarkStart w:id="29" w:name="_Hlk126829111"/>
      <w:r w:rsidR="00FB594F" w:rsidRPr="00A30669">
        <w:rPr>
          <w:rFonts w:ascii="Book Antiqua" w:eastAsia="Book Antiqua" w:hAnsi="Book Antiqua" w:cs="Book Antiqua"/>
          <w:color w:val="000000" w:themeColor="text1"/>
        </w:rPr>
        <w:t xml:space="preserve"> </w:t>
      </w:r>
      <w:r w:rsidR="00940AC0" w:rsidRPr="00A30669">
        <w:rPr>
          <w:rFonts w:ascii="Book Antiqua" w:eastAsia="Book Antiqua" w:hAnsi="Book Antiqua" w:cs="Book Antiqua"/>
          <w:color w:val="000000" w:themeColor="text1"/>
        </w:rPr>
        <w:t>cyclophosphamide (</w:t>
      </w:r>
      <w:r w:rsidRPr="00A30669">
        <w:rPr>
          <w:rFonts w:ascii="Book Antiqua" w:eastAsia="Book Antiqua" w:hAnsi="Book Antiqua" w:cs="Book Antiqua"/>
          <w:color w:val="000000" w:themeColor="text1"/>
        </w:rPr>
        <w:t>CTX</w:t>
      </w:r>
      <w:r w:rsidR="00940AC0"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bookmarkEnd w:id="29"/>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(cyclophosphamide,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received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g/kg,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received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g/kg,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received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g/kg)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further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ICR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administered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drugs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received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before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but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Thirty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minutes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drug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administration,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euthanized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under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deep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anesthesia.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measured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collected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sacrifice,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intact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removed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calculated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according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formulas.</w:t>
      </w:r>
    </w:p>
    <w:p w14:paraId="08E05EE3" w14:textId="41A5C5BC" w:rsidR="00A77B3E" w:rsidRPr="00A30669" w:rsidRDefault="00000000" w:rsidP="007E41D1">
      <w:pPr>
        <w:snapToGrid w:val="0"/>
        <w:spacing w:line="360" w:lineRule="auto"/>
        <w:ind w:firstLineChars="100" w:firstLine="240"/>
        <w:jc w:val="both"/>
        <w:rPr>
          <w:rFonts w:ascii="Book Antiqua" w:hAnsi="Book Antiqua"/>
          <w:color w:val="000000" w:themeColor="text1"/>
        </w:rPr>
      </w:pP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p>
    <w:p w14:paraId="22A4D16E" w14:textId="79F9F9ED" w:rsidR="00A77B3E" w:rsidRPr="00A30669" w:rsidRDefault="00000000" w:rsidP="007E41D1">
      <w:pPr>
        <w:snapToGrid w:val="0"/>
        <w:spacing w:line="360" w:lineRule="auto"/>
        <w:ind w:firstLineChars="100" w:firstLine="240"/>
        <w:jc w:val="both"/>
        <w:rPr>
          <w:rFonts w:ascii="Book Antiqua" w:hAnsi="Book Antiqua"/>
          <w:color w:val="000000" w:themeColor="text1"/>
        </w:rPr>
      </w:pP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p>
    <w:p w14:paraId="28032DD2" w14:textId="0D1CFA49" w:rsidR="00A77B3E" w:rsidRPr="00A30669" w:rsidRDefault="00000000" w:rsidP="007E41D1">
      <w:pPr>
        <w:snapToGrid w:val="0"/>
        <w:spacing w:line="360" w:lineRule="auto"/>
        <w:ind w:firstLineChars="100" w:firstLine="240"/>
        <w:jc w:val="both"/>
        <w:rPr>
          <w:rFonts w:ascii="Book Antiqua" w:hAnsi="Book Antiqua"/>
          <w:color w:val="000000" w:themeColor="text1"/>
        </w:rPr>
      </w:pP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5818D4" w:rsidRPr="00A30669">
        <w:rPr>
          <w:rFonts w:ascii="Book Antiqua" w:eastAsia="Book Antiqua" w:hAnsi="Book Antiqua" w:cs="Book Antiqua"/>
          <w:color w:val="000000" w:themeColor="text1"/>
        </w:rPr>
        <w:t xml:space="preserve"> </w:t>
      </w:r>
      <w:r w:rsidR="005818D4" w:rsidRPr="00A30669">
        <w:rPr>
          <w:rFonts w:ascii="Book Antiqua" w:eastAsia="宋体" w:hAnsi="Book Antiqua" w:cs="宋体"/>
          <w:color w:val="000000" w:themeColor="text1"/>
          <w:lang w:eastAsia="zh-CN"/>
        </w:rPr>
        <w:t xml:space="preserve">- </w:t>
      </w:r>
      <w:r w:rsidRPr="00A30669">
        <w:rPr>
          <w:rFonts w:ascii="Book Antiqua" w:eastAsia="Book Antiqua" w:hAnsi="Book Antiqua" w:cs="Book Antiqua"/>
          <w:color w:val="000000" w:themeColor="text1"/>
        </w:rPr>
        <w:t>average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drug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administration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average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p>
    <w:p w14:paraId="1D01A85C" w14:textId="77777777" w:rsidR="00A77B3E" w:rsidRPr="00A30669" w:rsidRDefault="00A77B3E" w:rsidP="00A30669">
      <w:pPr>
        <w:snapToGrid w:val="0"/>
        <w:spacing w:line="360" w:lineRule="auto"/>
        <w:jc w:val="both"/>
        <w:rPr>
          <w:rFonts w:ascii="Book Antiqua" w:hAnsi="Book Antiqua"/>
          <w:color w:val="000000" w:themeColor="text1"/>
        </w:rPr>
      </w:pPr>
    </w:p>
    <w:p w14:paraId="63A48771" w14:textId="538E6B5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Drug</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plasma</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sample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preparation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for</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HPLC-ESI-TOF-MS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ingredient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identification</w:t>
      </w:r>
    </w:p>
    <w:p w14:paraId="39ECF8D5" w14:textId="55592E35" w:rsidR="00A77B3E" w:rsidRPr="00A30669" w:rsidRDefault="006F504E"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Five gram 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20190725334,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provided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Dandong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Pharmaceutical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Dandong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anhydrous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methanol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(HPLC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Merck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Darmstadt,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Germany),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ultrasonically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filtered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through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micropore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membrane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Jinteng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Corp.,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Tianjin,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before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Seventeen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accurately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reference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substances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mixed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dissolved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methanol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solution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protocatechuic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24.54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ellagic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18.96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kaempferol-3-O-rutinoside,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17.45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rutin,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15.09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hyperoside,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20.64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isoquercitrin,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18.44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astragalin,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17.42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kaempferol,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isorhamnetin,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20.62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marine,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23.36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sophocarpine,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18.43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gallic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16.48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naringenin,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22.72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cytisine,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21.53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caffeate,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21.34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quercetin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(Sichuan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Victory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Sichuan,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18.92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ferulic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(HPLC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Tianjin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Kermel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Chemical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Tianjin,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frozen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plasma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samples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centrifuge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tubes,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thoroughly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mixed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methanol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vortexed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solutions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centrifuged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8000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rpm/min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supernatants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filtered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through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membrane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HPLC-MS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analyses.</w:t>
      </w:r>
    </w:p>
    <w:p w14:paraId="5312C3BE" w14:textId="08D25C73"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HPLC–MS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performed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1290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HPLC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system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tandem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6550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quadrupole-time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spectrometry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system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consisted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Proshell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SB-C18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column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230E20"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column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temperature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35</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mobile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injection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volume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mobile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consisted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formic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water</w:t>
      </w:r>
      <w:r w:rsidR="00FB594F" w:rsidRPr="00A30669">
        <w:rPr>
          <w:rFonts w:ascii="Book Antiqua" w:eastAsia="Book Antiqua" w:hAnsi="Book Antiqua" w:cs="Book Antiqua"/>
          <w:color w:val="000000" w:themeColor="text1"/>
        </w:rPr>
        <w:t xml:space="preserve"> </w:t>
      </w:r>
      <w:r w:rsidR="003C31B8" w:rsidRPr="00A30669">
        <w:rPr>
          <w:rFonts w:ascii="Book Antiqua" w:eastAsia="Book Antiqua" w:hAnsi="Book Antiqua" w:cs="Book Antiqua"/>
          <w:color w:val="000000" w:themeColor="text1"/>
        </w:rPr>
        <w:t xml:space="preserve">of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acetonitrile</w:t>
      </w:r>
      <w:r w:rsidR="00FB594F" w:rsidRPr="00A30669">
        <w:rPr>
          <w:rFonts w:ascii="Book Antiqua" w:eastAsia="Book Antiqua" w:hAnsi="Book Antiqua" w:cs="Book Antiqua"/>
          <w:color w:val="000000" w:themeColor="text1"/>
        </w:rPr>
        <w:t xml:space="preserve"> </w:t>
      </w:r>
      <w:r w:rsidR="003C31B8" w:rsidRPr="00A30669">
        <w:rPr>
          <w:rFonts w:ascii="Book Antiqua" w:eastAsia="Book Antiqua" w:hAnsi="Book Antiqua" w:cs="Book Antiqua"/>
          <w:color w:val="000000" w:themeColor="text1"/>
        </w:rPr>
        <w:t xml:space="preserve">of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column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eluted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linear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gradient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230E20"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initial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230E20"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–15%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5.0-9.0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15</w:t>
      </w:r>
      <w:r w:rsidR="00D91D89"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9.0-12.0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22</w:t>
      </w:r>
      <w:r w:rsidR="00D91D89"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-55%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12-15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55</w:t>
      </w:r>
      <w:r w:rsidR="00D91D89"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-70%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15-20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min,70</w:t>
      </w:r>
      <w:r w:rsidR="00D91D89"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–95%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20.0–24.0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returned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held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eluent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Optimal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conditions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HPLC-Q-TOF-MS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source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AJS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positive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negative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detection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adopted,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drying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drying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temperature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350</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capillary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voltage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3500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nebulizer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pressure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310.28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kPa,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frag</w:t>
      </w:r>
      <w:r w:rsidR="004D7FA5"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mentor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voltage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1RF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Vpp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voltage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collision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energy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spectrometric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acquired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m/z</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acquisition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corrected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acquisition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correction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mixed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solution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(Agilent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m/z</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112.985587,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m/z</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93761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1033.988109).</w:t>
      </w:r>
    </w:p>
    <w:p w14:paraId="11EC2AFD" w14:textId="77777777" w:rsidR="00A77B3E" w:rsidRPr="00A30669" w:rsidRDefault="00A77B3E" w:rsidP="00A30669">
      <w:pPr>
        <w:snapToGrid w:val="0"/>
        <w:spacing w:line="360" w:lineRule="auto"/>
        <w:ind w:firstLine="360"/>
        <w:jc w:val="both"/>
        <w:rPr>
          <w:rFonts w:ascii="Book Antiqua" w:hAnsi="Book Antiqua"/>
          <w:color w:val="000000" w:themeColor="text1"/>
        </w:rPr>
      </w:pPr>
    </w:p>
    <w:p w14:paraId="2C39F305" w14:textId="0C91ADF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Molecular</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networking</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establishment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MJF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the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identification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absorbable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ingredients</w:t>
      </w:r>
    </w:p>
    <w:p w14:paraId="462CC8C1" w14:textId="12F954CD"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collected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converted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mzXML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format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Wizard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software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(www.proteowizard.sourceforge.net,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Wizard,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Palo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uploaded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separately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GNPS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platform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hyperlink r:id="rId9" w:history="1">
        <w:r w:rsidRPr="00A30669">
          <w:rPr>
            <w:rFonts w:ascii="Book Antiqua" w:eastAsia="Book Antiqua" w:hAnsi="Book Antiqua" w:cs="Book Antiqua"/>
            <w:color w:val="000000" w:themeColor="text1"/>
          </w:rPr>
          <w:t>https://gnps.ucsd.edu</w:t>
        </w:r>
      </w:hyperlink>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UCSD,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Diego,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November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463EDF" w:rsidRPr="00A30669">
        <w:rPr>
          <w:rFonts w:ascii="Book Antiqua" w:eastAsia="Book Antiqua" w:hAnsi="Book Antiqua" w:cs="Book Antiqua"/>
          <w:color w:val="000000" w:themeColor="text1"/>
        </w:rPr>
        <w:t>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GNPS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parameters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error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matched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peaks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greater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cosine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greater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graphic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format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GNPS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platform,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downloaded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software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3.7.0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(www.cytoscape.org,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NRNB,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Diego,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build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According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Wang</w:t>
      </w:r>
      <w:r w:rsidR="007B2E2B" w:rsidRPr="00A30669">
        <w:rPr>
          <w:rFonts w:ascii="Book Antiqua" w:eastAsia="Book Antiqua" w:hAnsi="Book Antiqua" w:cs="Book Antiqua"/>
          <w:color w:val="000000" w:themeColor="text1"/>
        </w:rPr>
        <w:t xml:space="preserve"> </w:t>
      </w:r>
      <w:r w:rsidR="007B2E2B" w:rsidRPr="00A30669">
        <w:rPr>
          <w:rFonts w:ascii="Book Antiqua" w:eastAsia="Book Antiqua" w:hAnsi="Book Antiqua" w:cs="Book Antiqua"/>
          <w:i/>
          <w:iCs/>
          <w:color w:val="000000" w:themeColor="text1"/>
        </w:rPr>
        <w:t>et al</w:t>
      </w:r>
      <w:r w:rsidR="007B2E2B" w:rsidRPr="00A30669">
        <w:rPr>
          <w:rFonts w:ascii="Book Antiqua" w:eastAsia="Book Antiqua" w:hAnsi="Book Antiqua" w:cs="Book Antiqua"/>
          <w:color w:val="000000" w:themeColor="text1"/>
        </w:rPr>
        <w: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E743DE" w:rsidRPr="00A30669">
        <w:rPr>
          <w:rFonts w:ascii="Book Antiqua" w:eastAsia="Book Antiqua" w:hAnsi="Book Antiqua" w:cs="Book Antiqua"/>
          <w:color w:val="000000" w:themeColor="text1"/>
          <w:vertAlign w:val="superscript"/>
        </w:rPr>
        <w:t>[11]</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w:t>
      </w:r>
      <w:r w:rsidR="00EF2450" w:rsidRPr="00A30669">
        <w:rPr>
          <w:rFonts w:ascii="Book Antiqua" w:eastAsia="Book Antiqua" w:hAnsi="Book Antiqua" w:cs="Book Antiqua"/>
          <w:color w:val="000000" w:themeColor="text1"/>
        </w:rPr>
        <w:t>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plasma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administration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merged,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constituents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EF2450"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plasma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constituents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reference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substances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HPLC-Q-TOF-MS.</w:t>
      </w:r>
    </w:p>
    <w:p w14:paraId="3F1E67F5" w14:textId="77777777" w:rsidR="00A77B3E" w:rsidRPr="00A30669" w:rsidRDefault="00A77B3E" w:rsidP="00A30669">
      <w:pPr>
        <w:snapToGrid w:val="0"/>
        <w:spacing w:line="360" w:lineRule="auto"/>
        <w:jc w:val="both"/>
        <w:rPr>
          <w:rFonts w:ascii="Book Antiqua" w:hAnsi="Book Antiqua"/>
          <w:color w:val="000000" w:themeColor="text1"/>
        </w:rPr>
      </w:pPr>
    </w:p>
    <w:p w14:paraId="0C8705A9" w14:textId="0E1C429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Network</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pharmacology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construction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pathway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enrichment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analysis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MJF</w:t>
      </w:r>
    </w:p>
    <w:p w14:paraId="32F0EE33" w14:textId="5C78C7C5" w:rsidR="00A77B3E" w:rsidRPr="00A30669" w:rsidRDefault="003D29C3"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One thousand two hundred and thirty-two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DisGeNET</w:t>
      </w:r>
      <w:r w:rsidR="004D7FA5" w:rsidRPr="00A30669">
        <w:rPr>
          <w:rFonts w:ascii="Book Antiqua" w:eastAsia="Book Antiqua" w:hAnsi="Book Antiqua" w:cs="Book Antiqua"/>
          <w:color w:val="000000" w:themeColor="text1"/>
          <w:vertAlign w:val="superscript"/>
        </w:rPr>
        <w:t>[12]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(https://www.disgenet.org)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Liverome</w:t>
      </w:r>
      <w:r w:rsidRPr="00A30669">
        <w:rPr>
          <w:rFonts w:ascii="Book Antiqua" w:eastAsia="Book Antiqua" w:hAnsi="Book Antiqua" w:cs="Book Antiqua"/>
          <w:color w:val="000000" w:themeColor="text1"/>
          <w:vertAlign w:val="superscript"/>
        </w:rPr>
        <w:t>[1</w:t>
      </w:r>
      <w:r w:rsidR="004D7FA5" w:rsidRPr="00A30669">
        <w:rPr>
          <w:rFonts w:ascii="Book Antiqua" w:eastAsia="Book Antiqua" w:hAnsi="Book Antiqua" w:cs="Book Antiqua"/>
          <w:color w:val="000000" w:themeColor="text1"/>
          <w:vertAlign w:val="superscript"/>
        </w:rPr>
        <w:t>3</w:t>
      </w:r>
      <w:r w:rsidRPr="00A30669">
        <w:rPr>
          <w:rFonts w:ascii="Book Antiqua" w:eastAsia="Book Antiqua" w:hAnsi="Book Antiqua" w:cs="Book Antiqua"/>
          <w:color w:val="000000" w:themeColor="text1"/>
          <w:vertAlign w:val="superscript"/>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(http://Liverome.kobic.re.kr/index.php)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OncoDB.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Pr="00A30669">
        <w:rPr>
          <w:rFonts w:ascii="Book Antiqua" w:eastAsia="Book Antiqua" w:hAnsi="Book Antiqua" w:cs="Book Antiqua"/>
          <w:color w:val="000000" w:themeColor="text1"/>
          <w:vertAlign w:val="superscript"/>
        </w:rPr>
        <w:t>[1</w:t>
      </w:r>
      <w:r w:rsidR="004D7FA5" w:rsidRPr="00A30669">
        <w:rPr>
          <w:rFonts w:ascii="Book Antiqua" w:eastAsia="Book Antiqua" w:hAnsi="Book Antiqua" w:cs="Book Antiqua"/>
          <w:color w:val="000000" w:themeColor="text1"/>
          <w:vertAlign w:val="superscript"/>
        </w:rPr>
        <w:t>4</w:t>
      </w:r>
      <w:r w:rsidRPr="00A30669">
        <w:rPr>
          <w:rFonts w:ascii="Book Antiqua" w:eastAsia="Book Antiqua" w:hAnsi="Book Antiqua" w:cs="Book Antiqua"/>
          <w:color w:val="000000" w:themeColor="text1"/>
          <w:vertAlign w:val="superscript"/>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(http://oncodb.hcc.ibms.sinica.edu.tw).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Validated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screened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B878B0"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collected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Swiss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Prediction</w:t>
      </w:r>
      <w:r w:rsidRPr="00A30669">
        <w:rPr>
          <w:rFonts w:ascii="Book Antiqua" w:eastAsia="Book Antiqua" w:hAnsi="Book Antiqua" w:cs="Book Antiqua"/>
          <w:color w:val="000000" w:themeColor="text1"/>
          <w:vertAlign w:val="superscript"/>
        </w:rPr>
        <w:t>[1</w:t>
      </w:r>
      <w:r w:rsidR="00E743DE" w:rsidRPr="00A30669">
        <w:rPr>
          <w:rFonts w:ascii="Book Antiqua" w:eastAsia="Book Antiqua" w:hAnsi="Book Antiqua" w:cs="Book Antiqua"/>
          <w:color w:val="000000" w:themeColor="text1"/>
          <w:vertAlign w:val="superscript"/>
        </w:rPr>
        <w:t>5</w:t>
      </w:r>
      <w:r w:rsidRPr="00A30669">
        <w:rPr>
          <w:rFonts w:ascii="Book Antiqua" w:eastAsia="Book Antiqua" w:hAnsi="Book Antiqua" w:cs="Book Antiqua"/>
          <w:color w:val="000000" w:themeColor="text1"/>
          <w:vertAlign w:val="superscript"/>
        </w:rPr>
        <w:t>]</w:t>
      </w:r>
      <w:r w:rsidR="00FB594F" w:rsidRPr="00A30669">
        <w:rPr>
          <w:rFonts w:ascii="Book Antiqua" w:eastAsia="Book Antiqua" w:hAnsi="Book Antiqua" w:cs="Book Antiqua"/>
          <w:color w:val="000000" w:themeColor="text1"/>
          <w:vertAlign w:val="superscript"/>
        </w:rPr>
        <w:t xml:space="preserve"> </w:t>
      </w:r>
      <w:r w:rsidRPr="00A30669">
        <w:rPr>
          <w:rFonts w:ascii="Book Antiqua" w:eastAsia="Book Antiqua" w:hAnsi="Book Antiqua" w:cs="Book Antiqua"/>
          <w:color w:val="000000" w:themeColor="text1"/>
        </w:rPr>
        <w:t>(http://www.swisstargetprediction.ch),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online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macromolecular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human,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bioactive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mapped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221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shared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uploaded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w:t>
      </w:r>
      <w:r w:rsidRPr="00A30669">
        <w:rPr>
          <w:rFonts w:ascii="Book Antiqua" w:eastAsia="Book Antiqua" w:hAnsi="Book Antiqua" w:cs="Book Antiqua"/>
          <w:color w:val="000000" w:themeColor="text1"/>
          <w:vertAlign w:val="superscript"/>
        </w:rPr>
        <w:t>[1</w:t>
      </w:r>
      <w:r w:rsidR="00E743DE" w:rsidRPr="00A30669">
        <w:rPr>
          <w:rFonts w:ascii="Book Antiqua" w:eastAsia="Book Antiqua" w:hAnsi="Book Antiqua" w:cs="Book Antiqua"/>
          <w:color w:val="000000" w:themeColor="text1"/>
          <w:vertAlign w:val="superscript"/>
        </w:rPr>
        <w:t>6</w:t>
      </w:r>
      <w:r w:rsidRPr="00A30669">
        <w:rPr>
          <w:rFonts w:ascii="Book Antiqua" w:eastAsia="Book Antiqua" w:hAnsi="Book Antiqua" w:cs="Book Antiqua"/>
          <w:color w:val="000000" w:themeColor="text1"/>
          <w:vertAlign w:val="superscript"/>
        </w:rPr>
        <w:t>]</w:t>
      </w:r>
      <w:r w:rsidR="00FB594F" w:rsidRPr="00A30669">
        <w:rPr>
          <w:rFonts w:ascii="Book Antiqua" w:eastAsia="Book Antiqua" w:hAnsi="Book Antiqua" w:cs="Book Antiqua"/>
          <w:color w:val="000000" w:themeColor="text1"/>
          <w:vertAlign w:val="superscript"/>
        </w:rPr>
        <w:t xml:space="preserve"> </w:t>
      </w:r>
      <w:r w:rsidRPr="00A30669">
        <w:rPr>
          <w:rFonts w:ascii="Book Antiqua" w:eastAsia="Book Antiqua" w:hAnsi="Book Antiqua" w:cs="Book Antiqua"/>
          <w:color w:val="000000" w:themeColor="text1"/>
        </w:rPr>
        <w:t>(https://string-db.org)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acquire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interaction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(PPI)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software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Analyzer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employed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PPI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calculated.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betweenness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centrality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0.00283,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closeness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centrality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0.51485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gathered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uploaded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Metascape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w:t>
      </w:r>
      <w:r w:rsidRPr="00A30669">
        <w:rPr>
          <w:rFonts w:ascii="Book Antiqua" w:eastAsia="Book Antiqua" w:hAnsi="Book Antiqua" w:cs="Book Antiqua"/>
          <w:color w:val="000000" w:themeColor="text1"/>
          <w:vertAlign w:val="superscript"/>
        </w:rPr>
        <w:t>[1</w:t>
      </w:r>
      <w:r w:rsidR="00E743DE" w:rsidRPr="00A30669">
        <w:rPr>
          <w:rFonts w:ascii="Book Antiqua" w:eastAsia="Book Antiqua" w:hAnsi="Book Antiqua" w:cs="Book Antiqua"/>
          <w:color w:val="000000" w:themeColor="text1"/>
          <w:vertAlign w:val="superscript"/>
        </w:rPr>
        <w:t>7</w:t>
      </w:r>
      <w:r w:rsidRPr="00A30669">
        <w:rPr>
          <w:rFonts w:ascii="Book Antiqua" w:eastAsia="Book Antiqua" w:hAnsi="Book Antiqua" w:cs="Book Antiqua"/>
          <w:color w:val="000000" w:themeColor="text1"/>
          <w:vertAlign w:val="superscript"/>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(https://metascape.org/)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possible</w:t>
      </w:r>
      <w:bookmarkStart w:id="30" w:name="_Hlk126829414"/>
      <w:r w:rsidR="00FB594F" w:rsidRPr="00A30669">
        <w:rPr>
          <w:rFonts w:ascii="Book Antiqua" w:eastAsia="Book Antiqua" w:hAnsi="Book Antiqua" w:cs="Book Antiqua"/>
          <w:color w:val="000000" w:themeColor="text1"/>
        </w:rPr>
        <w:t xml:space="preserve"> </w:t>
      </w:r>
      <w:r w:rsidR="0097744C" w:rsidRPr="00A30669">
        <w:rPr>
          <w:rFonts w:ascii="Book Antiqua" w:eastAsia="Book Antiqua" w:hAnsi="Book Antiqua" w:cs="Book Antiqua"/>
          <w:color w:val="000000" w:themeColor="text1"/>
        </w:rPr>
        <w:t>Gene Ontology (</w:t>
      </w:r>
      <w:r w:rsidRPr="00A30669">
        <w:rPr>
          <w:rFonts w:ascii="Book Antiqua" w:eastAsia="Book Antiqua" w:hAnsi="Book Antiqua" w:cs="Book Antiqua"/>
          <w:color w:val="000000" w:themeColor="text1"/>
        </w:rPr>
        <w:t>GO</w:t>
      </w:r>
      <w:r w:rsidR="0097744C"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2E0C27" w:rsidRPr="00A30669">
        <w:rPr>
          <w:rFonts w:ascii="Book Antiqua" w:eastAsia="Book Antiqua" w:hAnsi="Book Antiqua" w:cs="Book Antiqua"/>
          <w:color w:val="000000" w:themeColor="text1"/>
        </w:rPr>
        <w:t>Kyoto Encyclopedia of Genes and Genomes (</w:t>
      </w:r>
      <w:r w:rsidRPr="00A30669">
        <w:rPr>
          <w:rFonts w:ascii="Book Antiqua" w:eastAsia="Book Antiqua" w:hAnsi="Book Antiqua" w:cs="Book Antiqua"/>
          <w:color w:val="000000" w:themeColor="text1"/>
        </w:rPr>
        <w:t>KEGG</w:t>
      </w:r>
      <w:r w:rsidR="002E0C27"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bookmarkEnd w:id="30"/>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results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ingredient-pathway-target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demonstrated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Cytoscape.</w:t>
      </w:r>
    </w:p>
    <w:p w14:paraId="5FEEF125" w14:textId="77777777" w:rsidR="00A77B3E" w:rsidRPr="00A30669" w:rsidRDefault="00A77B3E" w:rsidP="00A30669">
      <w:pPr>
        <w:snapToGrid w:val="0"/>
        <w:spacing w:line="360" w:lineRule="auto"/>
        <w:jc w:val="both"/>
        <w:rPr>
          <w:rFonts w:ascii="Book Antiqua" w:hAnsi="Book Antiqua"/>
          <w:color w:val="000000" w:themeColor="text1"/>
        </w:rPr>
      </w:pPr>
    </w:p>
    <w:p w14:paraId="6CA5F161" w14:textId="3D71E03B"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Histopathological</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analysis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biochemical</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analysis</w:t>
      </w:r>
    </w:p>
    <w:p w14:paraId="352A0762" w14:textId="5D1F1E3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immediately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fixed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paraformaldehyde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(Beijing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Solaibao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Beijing,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paraffin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embedding,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slices,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hematoxylin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eosin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morphological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changes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observed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microscope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power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visual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field).</w:t>
      </w:r>
    </w:p>
    <w:p w14:paraId="2869F8DE" w14:textId="32E45265"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Plasma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samples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centrifuged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8000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rpm/min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81844"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supernatants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0034407A" w:rsidRPr="00A30669">
        <w:rPr>
          <w:rFonts w:ascii="Book Antiqua" w:hAnsi="Book Antiqua"/>
          <w:color w:val="000000" w:themeColor="text1"/>
        </w:rPr>
        <w:t>Interferon gamma</w:t>
      </w:r>
      <w:r w:rsidR="0034407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34407A"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34407A" w:rsidRPr="00A30669">
        <w:rPr>
          <w:rFonts w:ascii="Book Antiqua" w:hAnsi="Book Antiqua" w:cs="Arial"/>
          <w:color w:val="000000" w:themeColor="text1"/>
        </w:rPr>
        <w:t>Tumor necrosis factor α (</w:t>
      </w:r>
      <w:r w:rsidRPr="00A30669">
        <w:rPr>
          <w:rFonts w:ascii="Book Antiqua" w:eastAsia="Book Antiqua" w:hAnsi="Book Antiqua" w:cs="Book Antiqua"/>
          <w:color w:val="000000" w:themeColor="text1"/>
        </w:rPr>
        <w:t>TNF-α</w:t>
      </w:r>
      <w:r w:rsidR="0034407A"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34407A" w:rsidRPr="00A30669">
        <w:rPr>
          <w:rFonts w:ascii="Book Antiqua" w:eastAsia="Book Antiqua" w:hAnsi="Book Antiqua" w:cs="Book Antiqua"/>
          <w:color w:val="000000" w:themeColor="text1"/>
        </w:rPr>
        <w:t>Interleukin-2 (</w:t>
      </w:r>
      <w:r w:rsidRPr="00A30669">
        <w:rPr>
          <w:rFonts w:ascii="Book Antiqua" w:eastAsia="Book Antiqua" w:hAnsi="Book Antiqua" w:cs="Book Antiqua"/>
          <w:color w:val="000000" w:themeColor="text1"/>
        </w:rPr>
        <w:t>IL-2</w:t>
      </w:r>
      <w:r w:rsidR="0034407A"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bookmarkStart w:id="31" w:name="_Hlk126396589"/>
      <w:r w:rsidR="0034407A" w:rsidRPr="00A30669">
        <w:rPr>
          <w:rFonts w:ascii="Book Antiqua" w:eastAsia="宋体" w:hAnsi="Book Antiqua" w:cs="宋体"/>
          <w:color w:val="000000" w:themeColor="text1"/>
        </w:rPr>
        <w:t>aspartate aminotransferase</w:t>
      </w:r>
      <w:r w:rsidR="0034407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AST</w:t>
      </w:r>
      <w:r w:rsidR="0034407A"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34407A" w:rsidRPr="00A30669">
        <w:rPr>
          <w:rFonts w:ascii="Book Antiqua" w:eastAsia="Book Antiqua" w:hAnsi="Book Antiqua" w:cs="Book Antiqua"/>
          <w:color w:val="000000" w:themeColor="text1"/>
        </w:rPr>
        <w:t>alanine aminotransferase (</w:t>
      </w:r>
      <w:r w:rsidRPr="00A30669">
        <w:rPr>
          <w:rFonts w:ascii="Book Antiqua" w:eastAsia="Book Antiqua" w:hAnsi="Book Antiqua" w:cs="Book Antiqua"/>
          <w:color w:val="000000" w:themeColor="text1"/>
        </w:rPr>
        <w:t>ALT</w:t>
      </w:r>
      <w:r w:rsidR="0034407A" w:rsidRPr="00A30669">
        <w:rPr>
          <w:rFonts w:ascii="Book Antiqua" w:eastAsia="Book Antiqua" w:hAnsi="Book Antiqua" w:cs="Book Antiqua"/>
          <w:color w:val="000000" w:themeColor="text1"/>
        </w:rPr>
        <w:t>)</w:t>
      </w:r>
      <w:bookmarkEnd w:id="31"/>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34407A" w:rsidRPr="00A30669">
        <w:rPr>
          <w:rFonts w:ascii="Book Antiqua" w:eastAsia="Book Antiqua" w:hAnsi="Book Antiqua" w:cs="Book Antiqua"/>
          <w:color w:val="000000" w:themeColor="text1"/>
        </w:rPr>
        <w:t>alpha-fetoprotein (</w:t>
      </w:r>
      <w:r w:rsidRPr="00A30669">
        <w:rPr>
          <w:rFonts w:ascii="Book Antiqua" w:eastAsia="Book Antiqua" w:hAnsi="Book Antiqua" w:cs="Book Antiqua"/>
          <w:color w:val="000000" w:themeColor="text1"/>
        </w:rPr>
        <w:t>AFP</w:t>
      </w:r>
      <w:r w:rsidR="0034407A"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ELISA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accordance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instructions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(Shanghai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Langton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Shanghai,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p>
    <w:p w14:paraId="047D3452" w14:textId="77777777" w:rsidR="00A77B3E" w:rsidRPr="00A30669" w:rsidRDefault="00A77B3E" w:rsidP="00A30669">
      <w:pPr>
        <w:snapToGrid w:val="0"/>
        <w:spacing w:line="360" w:lineRule="auto"/>
        <w:ind w:firstLine="360"/>
        <w:jc w:val="both"/>
        <w:rPr>
          <w:rFonts w:ascii="Book Antiqua" w:hAnsi="Book Antiqua"/>
          <w:color w:val="000000" w:themeColor="text1"/>
        </w:rPr>
      </w:pPr>
    </w:p>
    <w:p w14:paraId="524CCED5" w14:textId="706E9BD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HepG2</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cell</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culture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drug</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administration</w:t>
      </w:r>
    </w:p>
    <w:p w14:paraId="67A79F30" w14:textId="7C39C02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00EF2450"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(Jiangsu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Scientific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Jiangsu,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DMEM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containing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streptomycin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bovine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serum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(Gibco,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Thermo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Fisher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Scientific,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Waltham,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penicillin,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streptomycin)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incubator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37</w:t>
      </w:r>
      <w:r w:rsidR="00F81844" w:rsidRPr="00A30669">
        <w:rPr>
          <w:rFonts w:ascii="Book Antiqua" w:eastAsia="Book Antiqua" w:hAnsi="Book Antiqua" w:cs="Book Antiqua"/>
          <w:color w:val="000000" w:themeColor="text1"/>
        </w:rPr>
        <w:t xml:space="preserve"> </w:t>
      </w:r>
      <w:r w:rsidR="009F3A3B" w:rsidRPr="00A30669">
        <w:rPr>
          <w:rFonts w:ascii="Book Antiqua" w:eastAsia="Book Antiqua" w:hAnsi="Book Antiqua" w:cs="Book Antiqua"/>
          <w:color w:val="000000" w:themeColor="text1"/>
        </w:rPr>
        <w: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Pr="00A30669">
        <w:rPr>
          <w:rFonts w:ascii="Book Antiqua" w:eastAsia="Book Antiqua" w:hAnsi="Book Antiqua" w:cs="Book Antiqua"/>
          <w:color w:val="000000" w:themeColor="text1"/>
          <w:vertAlign w:val="subscript"/>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95%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saturation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humidity.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density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Pr="00A30669">
        <w:rPr>
          <w:rFonts w:ascii="Book Antiqua" w:eastAsia="Book Antiqua" w:hAnsi="Book Antiqua" w:cs="Book Antiqua"/>
          <w:color w:val="000000" w:themeColor="text1"/>
          <w:vertAlign w:val="superscript"/>
        </w:rPr>
        <w:t>5</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inoculated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removed.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methanol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ultrasonic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(700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kHz),</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liquid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filtered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00B878B0"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mixed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DMSO,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diluted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DMEM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00FB0AC3" w:rsidRPr="00A30669">
        <w:rPr>
          <w:rFonts w:ascii="Book Antiqua" w:hAnsi="Book Antiqua" w:cs="Arial"/>
          <w:color w:val="000000" w:themeColor="text1"/>
        </w:rPr>
        <w:t>Transforming growth factor β</w:t>
      </w:r>
      <w:r w:rsidR="00FB0AC3" w:rsidRPr="00A30669">
        <w:rPr>
          <w:rFonts w:ascii="Book Antiqua" w:eastAsia="Book Antiqua" w:hAnsi="Book Antiqua" w:cs="Book Antiqua"/>
          <w:color w:val="000000" w:themeColor="text1"/>
        </w:rPr>
        <w:t>1(</w:t>
      </w:r>
      <w:r w:rsidRPr="00A30669">
        <w:rPr>
          <w:rFonts w:ascii="Book Antiqua" w:eastAsia="Book Antiqua" w:hAnsi="Book Antiqua" w:cs="Book Antiqua"/>
          <w:color w:val="000000" w:themeColor="text1"/>
        </w:rPr>
        <w:t>TGF-β1</w:t>
      </w:r>
      <w:r w:rsidR="00FB0AC3"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HY-13462,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MedChem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NJ,</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M2</w:t>
      </w:r>
      <w:r w:rsidR="005818D4"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5818D4"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M4</w:t>
      </w:r>
      <w:r w:rsidR="005818D4"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5818D4"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p>
    <w:p w14:paraId="2492DE2A" w14:textId="77777777" w:rsidR="00A77B3E" w:rsidRPr="00A30669" w:rsidRDefault="00A77B3E" w:rsidP="00A30669">
      <w:pPr>
        <w:snapToGrid w:val="0"/>
        <w:spacing w:line="360" w:lineRule="auto"/>
        <w:jc w:val="both"/>
        <w:rPr>
          <w:rFonts w:ascii="Book Antiqua" w:hAnsi="Book Antiqua"/>
          <w:color w:val="000000" w:themeColor="text1"/>
        </w:rPr>
      </w:pPr>
    </w:p>
    <w:p w14:paraId="3161B00D" w14:textId="1831DB81"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Quantitative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RT-qPCR</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analysis</w:t>
      </w:r>
      <w:r w:rsidR="00FB594F" w:rsidRPr="00A30669">
        <w:rPr>
          <w:rFonts w:ascii="Book Antiqua" w:eastAsia="Book Antiqua" w:hAnsi="Book Antiqua" w:cs="Book Antiqua"/>
          <w:b/>
          <w:bCs/>
          <w:i/>
          <w:iCs/>
          <w:color w:val="000000" w:themeColor="text1"/>
        </w:rPr>
        <w:t xml:space="preserve"> </w:t>
      </w:r>
    </w:p>
    <w:p w14:paraId="0BAB9E72" w14:textId="7B0FBA51"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TRlzol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reagent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homogenate,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according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manufacturer’s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instructions.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reverse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transcription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Script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One-Step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gDNA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Removal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cDNA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Synthesis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Super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Beyotime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Shanghai,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reverse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transcribe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cDNA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previously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described</w:t>
      </w:r>
      <w:r w:rsidRPr="00A30669">
        <w:rPr>
          <w:rFonts w:ascii="Book Antiqua" w:eastAsia="Book Antiqua" w:hAnsi="Book Antiqua" w:cs="Book Antiqua"/>
          <w:color w:val="000000" w:themeColor="text1"/>
          <w:vertAlign w:val="superscript"/>
        </w:rPr>
        <w:t>[1</w:t>
      </w:r>
      <w:r w:rsidR="00E743DE" w:rsidRPr="00A30669">
        <w:rPr>
          <w:rFonts w:ascii="Book Antiqua" w:eastAsia="Book Antiqua" w:hAnsi="Book Antiqua" w:cs="Book Antiqua"/>
          <w:color w:val="000000" w:themeColor="text1"/>
          <w:vertAlign w:val="superscript"/>
        </w:rPr>
        <w:t>8</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primer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sequences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RT-qPCR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Tables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p>
    <w:p w14:paraId="51EA25F9" w14:textId="77777777" w:rsidR="00A77B3E" w:rsidRPr="00A30669" w:rsidRDefault="00A77B3E" w:rsidP="00A30669">
      <w:pPr>
        <w:snapToGrid w:val="0"/>
        <w:spacing w:line="360" w:lineRule="auto"/>
        <w:jc w:val="both"/>
        <w:rPr>
          <w:rFonts w:ascii="Book Antiqua" w:hAnsi="Book Antiqua"/>
          <w:color w:val="000000" w:themeColor="text1"/>
        </w:rPr>
      </w:pPr>
    </w:p>
    <w:p w14:paraId="1EBFA1E4" w14:textId="6B0EA4DB"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Western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blotting</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assay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for</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target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protein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detection</w:t>
      </w:r>
    </w:p>
    <w:p w14:paraId="38B278E7" w14:textId="4AFACF8E"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extracted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RIPA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reagent.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separated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SDS-PAGE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transferred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PVDF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membranes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(Beyotime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Shanghai,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membranes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blocked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BSA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blocking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solution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incubated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overnight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anti-β-actin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20536-1-AP),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21898-1-AP),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w:t>
      </w:r>
      <w:r w:rsidR="00E85C58" w:rsidRPr="00A30669">
        <w:rPr>
          <w:rFonts w:ascii="Book Antiqua" w:eastAsia="Book Antiqua" w:hAnsi="Book Antiqua" w:cs="Book Antiqua"/>
          <w:color w:val="000000" w:themeColor="text1"/>
        </w:rPr>
        <w:t xml:space="preserve"> </w:t>
      </w:r>
      <w:r w:rsidR="00E85C58" w:rsidRPr="00A30669">
        <w:rPr>
          <w:rFonts w:ascii="Book Antiqua" w:hAnsi="Book Antiqua" w:cs="Arial"/>
          <w:color w:val="000000" w:themeColor="text1"/>
        </w:rPr>
        <w:t>Mothers against decapentaplegic homolog(</w:t>
      </w:r>
      <w:r w:rsidRPr="00A30669">
        <w:rPr>
          <w:rFonts w:ascii="Book Antiqua" w:eastAsia="Book Antiqua" w:hAnsi="Book Antiqua" w:cs="Book Antiqua"/>
          <w:color w:val="000000" w:themeColor="text1"/>
        </w:rPr>
        <w:t>SMAD</w:t>
      </w:r>
      <w:r w:rsidR="00E85C58" w:rsidRPr="00A30669">
        <w:rPr>
          <w:rFonts w:ascii="Book Antiqua" w:eastAsia="Book Antiqua" w:hAnsi="Book Antiqua" w:cs="Book Antiqua"/>
          <w:color w:val="000000" w:themeColor="text1"/>
        </w:rPr>
        <w:t>)</w:t>
      </w:r>
      <w:r w:rsidR="00BE14BC" w:rsidRPr="00A30669">
        <w:rPr>
          <w:rFonts w:ascii="Book Antiqua" w:eastAsia="Book Antiqua" w:hAnsi="Book Antiqua" w:cs="Book Antiqua"/>
          <w:color w:val="000000" w:themeColor="text1"/>
        </w:rPr>
        <w:t xml:space="preserve"> 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10231-1-AP),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25840-1-AP)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(Proteintech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Rosemont,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5339S),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anti-phosphorylated-SMAD2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3108S,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Danvers,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81844"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washing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TBST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times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membranes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incubated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secondary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antibodies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(Goat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Anti-Rabbit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IgG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9C16EC"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9C16EC"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SA00001-2,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Proteintech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Rosemont,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temperature.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Immunoreactivity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determined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ECL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(Beyotime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Biotechnology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Shanghai,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conducted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via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1.8.0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software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Institutes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Health,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Bethesda,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MD,</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same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steps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above.</w:t>
      </w:r>
    </w:p>
    <w:p w14:paraId="31D4FDED" w14:textId="77777777" w:rsidR="00A77B3E" w:rsidRPr="00A30669" w:rsidRDefault="00A77B3E" w:rsidP="00A30669">
      <w:pPr>
        <w:snapToGrid w:val="0"/>
        <w:spacing w:line="360" w:lineRule="auto"/>
        <w:jc w:val="both"/>
        <w:rPr>
          <w:rFonts w:ascii="Book Antiqua" w:hAnsi="Book Antiqua"/>
          <w:color w:val="000000" w:themeColor="text1"/>
        </w:rPr>
      </w:pPr>
    </w:p>
    <w:p w14:paraId="531E35ED" w14:textId="41EB357A"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Statistical</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analysis</w:t>
      </w:r>
    </w:p>
    <w:p w14:paraId="4907B437" w14:textId="7080FF86"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Statistical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performed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software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(IBM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Corporation,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Armonk,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NY,</w:t>
      </w:r>
      <w:r w:rsidR="00FB594F" w:rsidRPr="00A30669">
        <w:rPr>
          <w:rFonts w:ascii="Book Antiqua" w:eastAsia="Book Antiqua" w:hAnsi="Book Antiqua" w:cs="Book Antiqua"/>
          <w:color w:val="000000" w:themeColor="text1"/>
        </w:rPr>
        <w:t xml:space="preserve"> </w:t>
      </w:r>
      <w:r w:rsidR="000435D3" w:rsidRPr="00A30669">
        <w:rPr>
          <w:rFonts w:ascii="Book Antiqua" w:hAnsi="Book Antiqua"/>
          <w:color w:val="000000" w:themeColor="text1"/>
          <w:lang w:val="en-GB"/>
        </w:rPr>
        <w:t>United States</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ANOVA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P</w:t>
      </w:r>
      <w:r w:rsidR="002156DC"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2156DC"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considered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statistically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P</w:t>
      </w:r>
      <w:r w:rsidR="002156DC"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2156DC"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considered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RT-qPCR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analyzed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Pr="00A30669">
        <w:rPr>
          <w:rFonts w:ascii="宋体" w:eastAsia="宋体" w:hAnsi="宋体" w:cs="宋体" w:hint="eastAsi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algorithm</w:t>
      </w:r>
      <w:r w:rsidRPr="00A30669">
        <w:rPr>
          <w:rFonts w:ascii="Book Antiqua" w:eastAsia="Book Antiqua" w:hAnsi="Book Antiqua" w:cs="Book Antiqua"/>
          <w:color w:val="000000" w:themeColor="text1"/>
          <w:vertAlign w:val="superscript"/>
        </w:rPr>
        <w:t>[1</w:t>
      </w:r>
      <w:r w:rsidR="00A43211" w:rsidRPr="00A30669">
        <w:rPr>
          <w:rFonts w:ascii="Book Antiqua" w:eastAsia="Book Antiqua" w:hAnsi="Book Antiqua" w:cs="Book Antiqua"/>
          <w:color w:val="000000" w:themeColor="text1"/>
          <w:vertAlign w:val="superscript"/>
        </w:rPr>
        <w:t>9</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p>
    <w:p w14:paraId="47998A21" w14:textId="77777777" w:rsidR="00A77B3E" w:rsidRPr="00A30669" w:rsidRDefault="00A77B3E" w:rsidP="00A30669">
      <w:pPr>
        <w:snapToGrid w:val="0"/>
        <w:spacing w:line="360" w:lineRule="auto"/>
        <w:jc w:val="both"/>
        <w:rPr>
          <w:rFonts w:ascii="Book Antiqua" w:hAnsi="Book Antiqua"/>
          <w:color w:val="000000" w:themeColor="text1"/>
        </w:rPr>
      </w:pPr>
    </w:p>
    <w:p w14:paraId="68550042"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aps/>
          <w:color w:val="000000" w:themeColor="text1"/>
          <w:u w:val="single"/>
        </w:rPr>
        <w:t>RESULTS</w:t>
      </w:r>
    </w:p>
    <w:p w14:paraId="1FF7CFE0" w14:textId="6C89C1BA"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MJF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ingredient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identification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plasma</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after</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oral</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administration</w:t>
      </w:r>
    </w:p>
    <w:p w14:paraId="00EE8D6F" w14:textId="0A80502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comprehensive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LC-MS/MS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order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reveal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performed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004F5AF3" w:rsidRPr="00A30669">
        <w:rPr>
          <w:rFonts w:ascii="Book Antiqua" w:eastAsia="Book Antiqua" w:hAnsi="Book Antiqua" w:cs="Book Antiqua"/>
          <w:color w:val="000000" w:themeColor="text1"/>
        </w:rPr>
        <w:t>2B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933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precursor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137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clusters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(nodes</w:t>
      </w:r>
      <w:r w:rsidR="009C16EC" w:rsidRPr="00A30669">
        <w:rPr>
          <w:rFonts w:ascii="Book Antiqua" w:eastAsia="Book Antiqua" w:hAnsi="Book Antiqua" w:cs="Book Antiqua"/>
          <w:color w:val="000000" w:themeColor="text1"/>
        </w:rPr>
        <w:t xml:space="preserve"> </w:t>
      </w:r>
      <w:r w:rsidRPr="00A30669">
        <w:rPr>
          <w:rFonts w:ascii="Book Antiqua" w:eastAsia="宋体" w:hAnsi="Book Antiqua" w:cs="宋体"/>
          <w:color w:val="000000" w:themeColor="text1"/>
        </w:rPr>
        <w:t>＞</w:t>
      </w:r>
      <w:r w:rsidR="009C16EC" w:rsidRPr="00A30669">
        <w:rPr>
          <w:rFonts w:ascii="Book Antiqua" w:eastAsia="宋体" w:hAnsi="Book Antiqua" w:cs="宋体"/>
          <w:color w:val="000000" w:themeColor="text1"/>
          <w:lang w:eastAsia="zh-CN"/>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352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single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prototype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components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(P1-17)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screened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out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GNPS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measurements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fragmentation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patterns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confirmed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reference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substances.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cysteine,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gallic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matrine,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sophocarpine,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protocatechuic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caffeate,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hyperoside,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quercetin,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isoquercitrin,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rutin,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kaempferol-3-o-rutinoside,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astragalin,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naringenin,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kaempferol,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ellagic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ferulic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isorhamnetin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Table</w:t>
      </w:r>
      <w:r w:rsidR="00FB594F" w:rsidRPr="00A30669">
        <w:rPr>
          <w:rFonts w:ascii="Book Antiqua" w:eastAsia="Book Antiqua" w:hAnsi="Book Antiqua" w:cs="Book Antiqua"/>
          <w:color w:val="000000" w:themeColor="text1"/>
        </w:rPr>
        <w:t xml:space="preserve"> </w:t>
      </w:r>
      <w:r w:rsidR="00804CE1" w:rsidRPr="00A30669">
        <w:rPr>
          <w:rFonts w:ascii="Book Antiqua" w:eastAsia="Book Antiqua" w:hAnsi="Book Antiqua" w:cs="Book Antiqua"/>
          <w:color w:val="000000" w:themeColor="text1"/>
        </w:rPr>
        <w:t>4</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types: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polyphenol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flavonoids,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alkaloids,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selected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p>
    <w:p w14:paraId="5AB4929F" w14:textId="77777777" w:rsidR="00A77B3E" w:rsidRPr="00A30669" w:rsidRDefault="00A77B3E" w:rsidP="00A30669">
      <w:pPr>
        <w:snapToGrid w:val="0"/>
        <w:spacing w:line="360" w:lineRule="auto"/>
        <w:jc w:val="both"/>
        <w:rPr>
          <w:rFonts w:ascii="Book Antiqua" w:hAnsi="Book Antiqua"/>
          <w:color w:val="000000" w:themeColor="text1"/>
        </w:rPr>
      </w:pPr>
    </w:p>
    <w:p w14:paraId="5C69B98C" w14:textId="4B95C4C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Network</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pharmacology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construction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the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anti-HCC</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targets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MFJ</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pathway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enrichment</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analysis</w:t>
      </w:r>
    </w:p>
    <w:p w14:paraId="5F0028B8" w14:textId="68DC89C1"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Seventeen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1232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mapped,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166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ingredients-anti-HCC-target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measured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Analyzer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9C16EC" w:rsidRPr="00A30669">
        <w:rPr>
          <w:rFonts w:ascii="Book Antiqua" w:eastAsia="Book Antiqua" w:hAnsi="Book Antiqua" w:cs="Book Antiqua"/>
          <w:color w:val="000000" w:themeColor="text1"/>
        </w:rPr>
        <w:t>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number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direct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interactions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participates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possesses.</w:t>
      </w:r>
    </w:p>
    <w:p w14:paraId="2426F429" w14:textId="778FC6CD"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ingredients-anti-HCC-targets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through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PPI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acquired.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uploading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Metascape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database,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KEGG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9C16EC"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lists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could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respond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inorganic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substances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xenobiotic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stimulus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etc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kinase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binding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transcription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binding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etc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Components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membrane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raft,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vesicle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lumen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etc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Among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KEGG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9C16EC" w:rsidRPr="00A30669">
        <w:rPr>
          <w:rFonts w:ascii="Book Antiqua" w:eastAsia="Book Antiqua" w:hAnsi="Book Antiqua" w:cs="Book Antiqua"/>
          <w:color w:val="000000" w:themeColor="text1"/>
        </w:rPr>
        <w:t>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hepatitis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proteoglycans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hepatitis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w:t>
      </w:r>
      <w:r w:rsidR="004F5AF3" w:rsidRPr="00A30669">
        <w:rPr>
          <w:rFonts w:ascii="Book Antiqua" w:eastAsia="Book Antiqua" w:hAnsi="Book Antiqua" w:cs="Book Antiqua"/>
          <w:color w:val="000000" w:themeColor="text1"/>
        </w:rPr>
        <w:t>β</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heatmap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9C16EC" w:rsidRPr="00A30669">
        <w:rPr>
          <w:rFonts w:ascii="Book Antiqua" w:eastAsia="Book Antiqua" w:hAnsi="Book Antiqua" w:cs="Book Antiqua"/>
          <w:color w:val="000000" w:themeColor="text1"/>
        </w:rPr>
        <w:t>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abundance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KEGG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clustered,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TGFB1,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MMP9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SRC,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EGF,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IGF2,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IGF1R.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comprehensive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predicted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ingredient-anti-HCC-pathway-target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9C16EC" w:rsidRPr="00A30669">
        <w:rPr>
          <w:rFonts w:ascii="Book Antiqua" w:eastAsia="Book Antiqua" w:hAnsi="Book Antiqua" w:cs="Book Antiqua"/>
          <w:color w:val="000000" w:themeColor="text1"/>
        </w:rPr>
        <w: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clustered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hub-targets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greater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(above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34.763)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TGFB1,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9C16EC" w:rsidRPr="00A30669">
        <w:rPr>
          <w:rFonts w:ascii="Book Antiqua" w:eastAsia="Book Antiqua" w:hAnsi="Book Antiqua" w:cs="Book Antiqua"/>
          <w:color w:val="000000" w:themeColor="text1"/>
        </w:rPr>
        <w:t>D</w:t>
      </w:r>
      <w:r w:rsidRPr="00A30669">
        <w:rPr>
          <w:rFonts w:ascii="Book Antiqua" w:eastAsia="Book Antiqua" w:hAnsi="Book Antiqua" w:cs="Book Antiqua"/>
          <w:color w:val="000000" w:themeColor="text1"/>
        </w:rPr>
        <w:t>).</w:t>
      </w:r>
    </w:p>
    <w:p w14:paraId="05719028" w14:textId="77777777" w:rsidR="00A77B3E" w:rsidRPr="00A30669" w:rsidRDefault="00A77B3E" w:rsidP="00A30669">
      <w:pPr>
        <w:snapToGrid w:val="0"/>
        <w:spacing w:line="360" w:lineRule="auto"/>
        <w:ind w:firstLine="360"/>
        <w:jc w:val="both"/>
        <w:rPr>
          <w:rFonts w:ascii="Book Antiqua" w:hAnsi="Book Antiqua"/>
          <w:color w:val="000000" w:themeColor="text1"/>
        </w:rPr>
      </w:pPr>
    </w:p>
    <w:p w14:paraId="70B3F80A" w14:textId="134E958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Regulatory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effects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MJF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H22</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tumor-bearing</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mice</w:t>
      </w:r>
    </w:p>
    <w:p w14:paraId="433F8999" w14:textId="7D409DC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displayed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9C16EC" w:rsidRPr="00A30669">
        <w:rPr>
          <w:rFonts w:ascii="Book Antiqua" w:eastAsia="Book Antiqua" w:hAnsi="Book Antiqua" w:cs="Book Antiqua"/>
          <w:color w:val="000000" w:themeColor="text1"/>
        </w:rPr>
        <w:t>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except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average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varying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rapid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lower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8689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98689D"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splenomegaly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atrophy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revealed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levels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progressed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8689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P</w:t>
      </w:r>
      <w:r w:rsidR="0098689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98689D"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indicates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markedly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8689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98689D"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confirmed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inflammation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enhancement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above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8689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P</w:t>
      </w:r>
      <w:r w:rsidR="0098689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0.01).</w:t>
      </w:r>
    </w:p>
    <w:p w14:paraId="778E970F" w14:textId="16F69F93"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98689D" w:rsidRPr="00A30669">
        <w:rPr>
          <w:rFonts w:ascii="Book Antiqua" w:eastAsia="Book Antiqua" w:hAnsi="Book Antiqua" w:cs="Book Antiqua"/>
          <w:color w:val="000000" w:themeColor="text1"/>
        </w:rPr>
        <w: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larger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darker,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vessels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clearly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observed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surface,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average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gradually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changed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98689D"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microscopic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images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enlarged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images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sections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densely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arranged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density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large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nuclei,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necrotic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cytoplasm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rarely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loosely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arranged,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necrotic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nucleus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necrosis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rupture,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cytoplasm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condensed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shrunken.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contrast,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necrosis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cytoplasm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agglutinated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condensed.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number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round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numerous,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varied,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connective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obvious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p>
    <w:p w14:paraId="34460A8B" w14:textId="0E258C8C"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homologous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heterologous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dimers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order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determine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w:t>
      </w:r>
      <w:r w:rsidR="009115BE" w:rsidRPr="00A30669">
        <w:rPr>
          <w:rFonts w:ascii="Book Antiqua" w:eastAsia="Book Antiqua" w:hAnsi="Book Antiqua" w:cs="Book Antiqua"/>
          <w:color w:val="000000" w:themeColor="text1"/>
        </w:rPr>
        <w:t>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markedly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Blank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whereas,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115BE"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9115BE"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up-regulated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down-regulated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115BE"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9115BE"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w:t>
      </w:r>
      <w:r w:rsidR="009115BE" w:rsidRPr="00A30669">
        <w:rPr>
          <w:rFonts w:ascii="Book Antiqua" w:eastAsia="Book Antiqua" w:hAnsi="Book Antiqua" w:cs="Book Antiqua"/>
          <w:color w:val="000000" w:themeColor="text1"/>
        </w:rPr>
        <w:t>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Moreover,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Western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performed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determine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level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demonstrated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levels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CTX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115BE"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9115BE"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5</w:t>
      </w:r>
      <w:r w:rsidR="009115BE" w:rsidRPr="00A30669">
        <w:rPr>
          <w:rFonts w:ascii="Book Antiqua" w:eastAsia="Book Antiqua" w:hAnsi="Book Antiqua" w:cs="Book Antiqua"/>
          <w:color w:val="000000" w:themeColor="text1"/>
        </w:rPr>
        <w:t>C</w:t>
      </w:r>
      <w:r w:rsidRPr="00A30669">
        <w:rPr>
          <w:rFonts w:ascii="Book Antiqua" w:eastAsia="Book Antiqua" w:hAnsi="Book Antiqua" w:cs="Book Antiqua"/>
          <w:color w:val="000000" w:themeColor="text1"/>
        </w:rPr>
        <w:t>).</w:t>
      </w:r>
    </w:p>
    <w:p w14:paraId="7E0F4624" w14:textId="77777777" w:rsidR="00A77B3E" w:rsidRPr="00A30669" w:rsidRDefault="00A77B3E" w:rsidP="00A30669">
      <w:pPr>
        <w:snapToGrid w:val="0"/>
        <w:spacing w:line="360" w:lineRule="auto"/>
        <w:ind w:firstLine="360"/>
        <w:jc w:val="both"/>
        <w:rPr>
          <w:rFonts w:ascii="Book Antiqua" w:hAnsi="Book Antiqua"/>
          <w:color w:val="000000" w:themeColor="text1"/>
        </w:rPr>
      </w:pPr>
    </w:p>
    <w:p w14:paraId="2B02D681" w14:textId="3562734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MJF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modulated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the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TGF-β1/SMAD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pathway,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immune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apoptotic</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cytokines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HepG2</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cells</w:t>
      </w:r>
    </w:p>
    <w:p w14:paraId="26EBDD6B" w14:textId="30DAAD06"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Western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determine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effectiveness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promoting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essential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development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invasion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results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levels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9115BE"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9115BE"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t>
      </w:r>
      <w:r w:rsidR="00046392" w:rsidRPr="00A30669">
        <w:rPr>
          <w:rFonts w:ascii="Book Antiqua" w:eastAsia="Book Antiqua" w:hAnsi="Book Antiqua" w:cs="Book Antiqua"/>
          <w:color w:val="000000" w:themeColor="text1"/>
        </w:rPr>
        <w:t>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Furthermore,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results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markedly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046392"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046392"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t>
      </w:r>
      <w:r w:rsidR="00046392" w:rsidRPr="00A30669">
        <w:rPr>
          <w:rFonts w:ascii="Book Antiqua" w:eastAsia="Book Antiqua" w:hAnsi="Book Antiqua" w:cs="Book Antiqua"/>
          <w:color w:val="000000" w:themeColor="text1"/>
        </w:rPr>
        <w:t>B</w:t>
      </w:r>
      <w:r w:rsidR="00804CE1" w:rsidRPr="00A30669">
        <w:rPr>
          <w:rFonts w:ascii="Book Antiqua" w:eastAsia="Book Antiqua" w:hAnsi="Book Antiqua" w:cs="Book Antiqua"/>
          <w:color w:val="000000" w:themeColor="text1"/>
        </w:rPr>
        <w:t xml:space="preserve"> and C</w:t>
      </w:r>
      <w:r w:rsidRPr="00A30669">
        <w:rPr>
          <w:rFonts w:ascii="Book Antiqua" w:eastAsia="Book Antiqua" w:hAnsi="Book Antiqua" w:cs="Book Antiqua"/>
          <w:color w:val="000000" w:themeColor="text1"/>
        </w:rPr>
        <w:t>).</w:t>
      </w:r>
    </w:p>
    <w:p w14:paraId="419A2172" w14:textId="77777777" w:rsidR="00A77B3E" w:rsidRPr="00A30669" w:rsidRDefault="00A77B3E" w:rsidP="00A30669">
      <w:pPr>
        <w:snapToGrid w:val="0"/>
        <w:spacing w:line="360" w:lineRule="auto"/>
        <w:jc w:val="both"/>
        <w:rPr>
          <w:rFonts w:ascii="Book Antiqua" w:hAnsi="Book Antiqua"/>
          <w:color w:val="000000" w:themeColor="text1"/>
        </w:rPr>
      </w:pPr>
    </w:p>
    <w:p w14:paraId="5101E882" w14:textId="402B6852"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i/>
          <w:iCs/>
          <w:color w:val="000000" w:themeColor="text1"/>
        </w:rPr>
        <w:t>MJF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alleviated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the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modulation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of</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TGF-β1</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inhibitor</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(LY364947)</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on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the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TGF-β1/SMAD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pathway,</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immune</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and</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apoptotic</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cytokines</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in</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HepG2</w:t>
      </w:r>
      <w:r w:rsidR="00FB594F" w:rsidRPr="00A30669">
        <w:rPr>
          <w:rFonts w:ascii="Book Antiqua" w:eastAsia="Book Antiqua" w:hAnsi="Book Antiqua" w:cs="Book Antiqua"/>
          <w:b/>
          <w:bCs/>
          <w:i/>
          <w:iCs/>
          <w:color w:val="000000" w:themeColor="text1"/>
        </w:rPr>
        <w:t xml:space="preserve"> </w:t>
      </w:r>
      <w:r w:rsidRPr="00A30669">
        <w:rPr>
          <w:rFonts w:ascii="Book Antiqua" w:eastAsia="Book Antiqua" w:hAnsi="Book Antiqua" w:cs="Book Antiqua"/>
          <w:b/>
          <w:bCs/>
          <w:i/>
          <w:iCs/>
          <w:color w:val="000000" w:themeColor="text1"/>
        </w:rPr>
        <w:t>cells</w:t>
      </w:r>
    </w:p>
    <w:p w14:paraId="514191C0" w14:textId="083DBD4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culture.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demonstrated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046392" w:rsidRPr="00A30669">
        <w:rPr>
          <w:rFonts w:ascii="Book Antiqua" w:eastAsia="Book Antiqua" w:hAnsi="Book Antiqua" w:cs="Book Antiqua"/>
          <w:color w:val="000000" w:themeColor="text1"/>
        </w:rPr>
        <w:t>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promoted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046392"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046392"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p>
    <w:p w14:paraId="5B815A60" w14:textId="747D5D42"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lastRenderedPageBreak/>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regard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marked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D8335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D8335D"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D8335D" w:rsidRPr="00A30669">
        <w:rPr>
          <w:rFonts w:ascii="Book Antiqua" w:eastAsia="Book Antiqua" w:hAnsi="Book Antiqua" w:cs="Book Antiqua"/>
          <w:color w:val="000000" w:themeColor="text1"/>
        </w:rPr>
        <w:t>B</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Control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group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μM,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mg/mL)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weakened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respectively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P</w:t>
      </w:r>
      <w:r w:rsidR="00D8335D"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&lt;</w:t>
      </w:r>
      <w:r w:rsidR="00D8335D"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D8335D" w:rsidRPr="00A30669">
        <w:rPr>
          <w:rFonts w:ascii="Book Antiqua" w:eastAsia="Book Antiqua" w:hAnsi="Book Antiqua" w:cs="Book Antiqua"/>
          <w:color w:val="000000" w:themeColor="text1"/>
        </w:rPr>
        <w:t>C</w:t>
      </w:r>
      <w:r w:rsidRPr="00A30669">
        <w:rPr>
          <w:rFonts w:ascii="Book Antiqua" w:eastAsia="Book Antiqua" w:hAnsi="Book Antiqua" w:cs="Book Antiqua"/>
          <w:color w:val="000000" w:themeColor="text1"/>
        </w:rPr>
        <w:t>).</w:t>
      </w:r>
    </w:p>
    <w:p w14:paraId="0C74F6BC" w14:textId="77777777" w:rsidR="00A77B3E" w:rsidRPr="00A30669" w:rsidRDefault="00A77B3E" w:rsidP="00A30669">
      <w:pPr>
        <w:snapToGrid w:val="0"/>
        <w:spacing w:line="360" w:lineRule="auto"/>
        <w:ind w:firstLine="360"/>
        <w:jc w:val="both"/>
        <w:rPr>
          <w:rFonts w:ascii="Book Antiqua" w:hAnsi="Book Antiqua"/>
          <w:color w:val="000000" w:themeColor="text1"/>
        </w:rPr>
      </w:pPr>
    </w:p>
    <w:p w14:paraId="7E2A4650"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aps/>
          <w:color w:val="000000" w:themeColor="text1"/>
          <w:u w:val="single"/>
        </w:rPr>
        <w:t>DISCUSSION</w:t>
      </w:r>
    </w:p>
    <w:p w14:paraId="36D857DC" w14:textId="5B78846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H</w:t>
      </w:r>
      <w:r w:rsidR="00EF2450" w:rsidRPr="00A30669">
        <w:rPr>
          <w:rFonts w:ascii="Book Antiqua" w:eastAsia="Book Antiqua" w:hAnsi="Book Antiqua" w:cs="Book Antiqua"/>
          <w:color w:val="000000" w:themeColor="text1"/>
        </w:rPr>
        <w:t>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malignant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morbidity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mortality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worldwide</w:t>
      </w:r>
      <w:r w:rsidRPr="00A30669">
        <w:rPr>
          <w:rFonts w:ascii="Book Antiqua" w:eastAsia="Book Antiqua" w:hAnsi="Book Antiqua" w:cs="Book Antiqua"/>
          <w:color w:val="000000" w:themeColor="text1"/>
          <w:vertAlign w:val="superscript"/>
        </w:rPr>
        <w:t>[</w:t>
      </w:r>
      <w:r w:rsidR="00A43211" w:rsidRPr="00A30669">
        <w:rPr>
          <w:rFonts w:ascii="Book Antiqua" w:eastAsia="Book Antiqua" w:hAnsi="Book Antiqua" w:cs="Book Antiqua"/>
          <w:color w:val="000000" w:themeColor="text1"/>
          <w:vertAlign w:val="superscript"/>
        </w:rPr>
        <w:t>20</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present,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clinical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malignant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surgery,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radiation,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chemotherapy</w:t>
      </w:r>
      <w:r w:rsidRPr="00A30669">
        <w:rPr>
          <w:rFonts w:ascii="Book Antiqua" w:eastAsia="Book Antiqua" w:hAnsi="Book Antiqua" w:cs="Book Antiqua"/>
          <w:color w:val="000000" w:themeColor="text1"/>
          <w:vertAlign w:val="superscript"/>
        </w:rPr>
        <w:t>[</w:t>
      </w:r>
      <w:r w:rsidR="00A43211" w:rsidRPr="00A30669">
        <w:rPr>
          <w:rFonts w:ascii="Book Antiqua" w:eastAsia="Book Antiqua" w:hAnsi="Book Antiqua" w:cs="Book Antiqua"/>
          <w:color w:val="000000" w:themeColor="text1"/>
          <w:vertAlign w:val="superscript"/>
        </w:rPr>
        <w:t>21</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chemotherapy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drugs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cytotoxicity,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multiple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drug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resistance,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etc</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impact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system</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2</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TCM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particular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prevention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multi-target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toxicity</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3</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history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extensive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TCM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advantages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alleviating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symptoms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quality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life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patterns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stages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disease</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4</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1980s,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exception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anti-inflammatory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enhances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present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focused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exploring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p>
    <w:p w14:paraId="24AF62DF" w14:textId="61CA901F"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technique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associated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004F5AF3" w:rsidRPr="00A30669">
        <w:rPr>
          <w:rFonts w:ascii="Book Antiqua" w:eastAsia="Book Antiqua" w:hAnsi="Book Antiqua" w:cs="Book Antiqua"/>
          <w:color w:val="000000" w:themeColor="text1"/>
        </w:rPr>
        <w:t>HPLC-ESI-TOF-MS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employed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natural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products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derived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microorganisms,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marine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organisms,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sources</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5</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visual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computational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strategy,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intuitively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implemented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comparison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theoretical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clustering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similar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structures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similar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spectra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identification</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6</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approach,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solution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plasma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administration,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merging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shared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compounds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thought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constituents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verify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reference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substances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obtained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MN.</w:t>
      </w:r>
    </w:p>
    <w:p w14:paraId="7770D794" w14:textId="502C9AE4"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introduced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behavior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drugs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disease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computational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methods,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explored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topology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parameters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their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among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ingredients-anti-HCC-pathways-targets.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consequence,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TGFB1,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IFNA1,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00270D92" w:rsidRPr="00A30669">
        <w:rPr>
          <w:rFonts w:ascii="Book Antiqua" w:eastAsia="Book Antiqua" w:hAnsi="Book Antiqua" w:cs="Book Antiqua"/>
          <w:color w:val="000000" w:themeColor="text1"/>
        </w:rPr>
        <w:t xml:space="preserve">(TNF superfamily receptor 6)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screened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out.</w:t>
      </w:r>
    </w:p>
    <w:p w14:paraId="3F0B4F6A" w14:textId="3307D399"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plays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role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development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invasion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7</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8</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Cytoplasmic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critical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transduction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β</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phosphorylated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combines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complex,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enters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nucleus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downstream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localized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nucleus,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w:t>
      </w:r>
      <w:r w:rsidRPr="00A30669">
        <w:rPr>
          <w:rFonts w:ascii="Book Antiqua" w:eastAsia="Book Antiqua" w:hAnsi="Book Antiqua" w:cs="Book Antiqua"/>
          <w:color w:val="000000" w:themeColor="text1"/>
          <w:vertAlign w:val="superscript"/>
        </w:rPr>
        <w:t>[2</w:t>
      </w:r>
      <w:r w:rsidR="00A43211" w:rsidRPr="00A30669">
        <w:rPr>
          <w:rFonts w:ascii="Book Antiqua" w:eastAsia="Book Antiqua" w:hAnsi="Book Antiqua" w:cs="Book Antiqua"/>
          <w:color w:val="000000" w:themeColor="text1"/>
          <w:vertAlign w:val="superscript"/>
        </w:rPr>
        <w:t>9</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promotes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proliferation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stimulates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proliferation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natural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killer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Pr="00A30669">
        <w:rPr>
          <w:rFonts w:ascii="Book Antiqua" w:eastAsia="Book Antiqua" w:hAnsi="Book Antiqua" w:cs="Book Antiqua"/>
          <w:color w:val="000000" w:themeColor="text1"/>
          <w:vertAlign w:val="superscript"/>
        </w:rPr>
        <w:t>[</w:t>
      </w:r>
      <w:r w:rsidR="00A43211" w:rsidRPr="00A30669">
        <w:rPr>
          <w:rFonts w:ascii="Book Antiqua" w:eastAsia="Book Antiqua" w:hAnsi="Book Antiqua" w:cs="Book Antiqua"/>
          <w:color w:val="000000" w:themeColor="text1"/>
          <w:vertAlign w:val="superscript"/>
        </w:rPr>
        <w:t>30</w:t>
      </w:r>
      <w:r w:rsidRPr="00A30669">
        <w:rPr>
          <w:rFonts w:ascii="Book Antiqua" w:eastAsia="Book Antiqua" w:hAnsi="Book Antiqua" w:cs="Book Antiqua"/>
          <w:color w:val="000000" w:themeColor="text1"/>
          <w:vertAlign w:val="superscript"/>
        </w:rPr>
        <w:t>,</w:t>
      </w:r>
      <w:r w:rsidR="00A43211" w:rsidRPr="00A30669">
        <w:rPr>
          <w:rFonts w:ascii="Book Antiqua" w:eastAsia="Book Antiqua" w:hAnsi="Book Antiqua" w:cs="Book Antiqua"/>
          <w:color w:val="000000" w:themeColor="text1"/>
          <w:vertAlign w:val="superscript"/>
        </w:rPr>
        <w:t>31</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essential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Clinical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studies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disordered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levels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impact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stability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B40221"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internal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environment,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leading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abnormal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inducing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occurrence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progression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tumors</w:t>
      </w:r>
      <w:r w:rsidRPr="00A30669">
        <w:rPr>
          <w:rFonts w:ascii="Book Antiqua" w:eastAsia="Book Antiqua" w:hAnsi="Book Antiqua" w:cs="Book Antiqua"/>
          <w:color w:val="000000" w:themeColor="text1"/>
          <w:vertAlign w:val="superscript"/>
        </w:rPr>
        <w:t>[3</w:t>
      </w:r>
      <w:r w:rsidR="00A43211" w:rsidRPr="00A30669">
        <w:rPr>
          <w:rFonts w:ascii="Book Antiqua" w:eastAsia="Book Antiqua" w:hAnsi="Book Antiqua" w:cs="Book Antiqua"/>
          <w:color w:val="000000" w:themeColor="text1"/>
          <w:vertAlign w:val="superscript"/>
        </w:rPr>
        <w:t>2</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avoid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down-regulating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vertAlign w:val="superscript"/>
        </w:rPr>
        <w:t>[3</w:t>
      </w:r>
      <w:r w:rsidR="00A43211" w:rsidRPr="00A30669">
        <w:rPr>
          <w:rFonts w:ascii="Book Antiqua" w:eastAsia="Book Antiqua" w:hAnsi="Book Antiqua" w:cs="Book Antiqua"/>
          <w:color w:val="000000" w:themeColor="text1"/>
          <w:vertAlign w:val="superscript"/>
        </w:rPr>
        <w:t>3</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antagonize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deletion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gradually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weakened,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reason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rapid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growth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enlargement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surface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death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receptor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binds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transmits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inducing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Previous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research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important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lastRenderedPageBreak/>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surveillance</w:t>
      </w:r>
      <w:r w:rsidRPr="00A30669">
        <w:rPr>
          <w:rFonts w:ascii="Book Antiqua" w:eastAsia="Book Antiqua" w:hAnsi="Book Antiqua" w:cs="Book Antiqua"/>
          <w:color w:val="000000" w:themeColor="text1"/>
          <w:vertAlign w:val="superscript"/>
        </w:rPr>
        <w:t>[3</w:t>
      </w:r>
      <w:r w:rsidR="00A43211" w:rsidRPr="00A30669">
        <w:rPr>
          <w:rFonts w:ascii="Book Antiqua" w:eastAsia="Book Antiqua" w:hAnsi="Book Antiqua" w:cs="Book Antiqua"/>
          <w:color w:val="000000" w:themeColor="text1"/>
          <w:vertAlign w:val="superscript"/>
        </w:rPr>
        <w:t>4</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abnormal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lead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disordered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results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massive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proliferation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killing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cytotoxic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Pr="00A30669">
        <w:rPr>
          <w:rFonts w:ascii="Book Antiqua" w:eastAsia="Book Antiqua" w:hAnsi="Book Antiqua" w:cs="Book Antiqua"/>
          <w:color w:val="000000" w:themeColor="text1"/>
          <w:vertAlign w:val="superscript"/>
        </w:rPr>
        <w:t>[3</w:t>
      </w:r>
      <w:r w:rsidR="00A43211" w:rsidRPr="00A30669">
        <w:rPr>
          <w:rFonts w:ascii="Book Antiqua" w:eastAsia="Book Antiqua" w:hAnsi="Book Antiqua" w:cs="Book Antiqua"/>
          <w:color w:val="000000" w:themeColor="text1"/>
          <w:vertAlign w:val="superscript"/>
        </w:rPr>
        <w:t>5</w:t>
      </w:r>
      <w:r w:rsidRPr="00A30669">
        <w:rPr>
          <w:rFonts w:ascii="Book Antiqua" w:eastAsia="Book Antiqua" w:hAnsi="Book Antiqua" w:cs="Book Antiqua"/>
          <w:color w:val="000000" w:themeColor="text1"/>
          <w:vertAlign w:val="superscript"/>
        </w:rPr>
        <w:t>,3</w:t>
      </w:r>
      <w:r w:rsidR="00A43211" w:rsidRPr="00A30669">
        <w:rPr>
          <w:rFonts w:ascii="Book Antiqua" w:eastAsia="Book Antiqua" w:hAnsi="Book Antiqua" w:cs="Book Antiqua"/>
          <w:color w:val="000000" w:themeColor="text1"/>
          <w:vertAlign w:val="superscript"/>
        </w:rPr>
        <w:t>6</w:t>
      </w:r>
      <w:r w:rsidRPr="00A30669">
        <w:rPr>
          <w:rFonts w:ascii="Book Antiqua" w:eastAsia="Book Antiqua" w:hAnsi="Book Antiqua" w:cs="Book Antiqua"/>
          <w:color w:val="000000" w:themeColor="text1"/>
          <w:vertAlign w:val="superscript"/>
        </w:rPr>
        <w:t>]</w:t>
      </w:r>
      <w:r w:rsidRPr="00A30669">
        <w:rPr>
          <w:rFonts w:ascii="Book Antiqua" w:eastAsia="Book Antiqua" w:hAnsi="Book Antiqua" w:cs="Book Antiqua"/>
          <w:color w:val="000000" w:themeColor="text1"/>
        </w:rPr>
        <w:t>.</w:t>
      </w:r>
    </w:p>
    <w:p w14:paraId="2FF258B8" w14:textId="7787B968" w:rsidR="00A77B3E" w:rsidRPr="00A30669" w:rsidRDefault="00000000" w:rsidP="00A30669">
      <w:pPr>
        <w:snapToGrid w:val="0"/>
        <w:spacing w:line="360" w:lineRule="auto"/>
        <w:ind w:firstLine="360"/>
        <w:jc w:val="both"/>
        <w:rPr>
          <w:rFonts w:ascii="Book Antiqua" w:hAnsi="Book Antiqua"/>
          <w:color w:val="000000" w:themeColor="text1"/>
        </w:rPr>
      </w:pP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evaluated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impact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in</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vivo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bookmarkStart w:id="32" w:name="_Hlk126345196"/>
      <w:r w:rsidRPr="00A30669">
        <w:rPr>
          <w:rFonts w:ascii="Book Antiqua" w:eastAsia="Book Antiqua" w:hAnsi="Book Antiqua" w:cs="Book Antiqua"/>
          <w:i/>
          <w:iCs/>
          <w:color w:val="000000" w:themeColor="text1"/>
        </w:rPr>
        <w:t>in</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vitro</w:t>
      </w:r>
      <w:bookmarkEnd w:id="32"/>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models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(Figure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results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could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prevent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protecting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organs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addition,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verify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findings,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increased</w:t>
      </w:r>
      <w:r w:rsidR="00FB594F" w:rsidRPr="00A30669">
        <w:rPr>
          <w:rFonts w:ascii="Book Antiqua" w:eastAsia="Book Antiqua" w:hAnsi="Book Antiqua" w:cs="Book Antiqua"/>
          <w:color w:val="000000" w:themeColor="text1"/>
        </w:rPr>
        <w:t xml:space="preserve"> </w:t>
      </w:r>
      <w:bookmarkStart w:id="33" w:name="_Hlk126829719"/>
      <w:r w:rsidR="006D4DEC" w:rsidRPr="00A30669">
        <w:rPr>
          <w:rFonts w:ascii="Book Antiqua" w:eastAsia="Book Antiqua" w:hAnsi="Book Antiqua" w:cs="Book Antiqua"/>
          <w:color w:val="000000" w:themeColor="text1"/>
        </w:rPr>
        <w:t xml:space="preserve">Laminin Subunit Alpha 4 </w:t>
      </w:r>
      <w:r w:rsidR="001A3183" w:rsidRPr="00A30669">
        <w:rPr>
          <w:rFonts w:ascii="Book Antiqua" w:eastAsia="Book Antiqua" w:hAnsi="Book Antiqua" w:cs="Book Antiqua"/>
          <w:color w:val="000000" w:themeColor="text1"/>
        </w:rPr>
        <w:t>(</w:t>
      </w:r>
      <w:r w:rsidR="006D4DEC" w:rsidRPr="00A30669">
        <w:rPr>
          <w:rFonts w:ascii="Book Antiqua" w:eastAsia="Book Antiqua" w:hAnsi="Book Antiqua" w:cs="Book Antiqua"/>
          <w:color w:val="000000" w:themeColor="text1"/>
        </w:rPr>
        <w:t>LAMA4</w:t>
      </w:r>
      <w:r w:rsidR="001A3183" w:rsidRPr="00A30669">
        <w:rPr>
          <w:rFonts w:ascii="Book Antiqua" w:eastAsia="Book Antiqua" w:hAnsi="Book Antiqua" w:cs="Book Antiqua"/>
          <w:color w:val="000000" w:themeColor="text1"/>
        </w:rPr>
        <w:t>)</w:t>
      </w:r>
      <w:bookmarkEnd w:id="33"/>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TNF-α,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IFN-γ,</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However,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suggested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regulating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p>
    <w:p w14:paraId="7F42620F" w14:textId="25958ECB" w:rsidR="00A77B3E" w:rsidRPr="00A30669" w:rsidRDefault="00000000" w:rsidP="00A30669">
      <w:pPr>
        <w:snapToGrid w:val="0"/>
        <w:spacing w:line="360" w:lineRule="auto"/>
        <w:ind w:firstLineChars="100" w:firstLine="240"/>
        <w:jc w:val="both"/>
        <w:rPr>
          <w:rFonts w:ascii="Book Antiqua" w:hAnsi="Book Antiqua"/>
          <w:color w:val="000000" w:themeColor="text1"/>
        </w:rPr>
      </w:pPr>
      <w:r w:rsidRPr="00A30669">
        <w:rPr>
          <w:rFonts w:ascii="Book Antiqua" w:eastAsia="Book Antiqua" w:hAnsi="Book Antiqua" w:cs="Book Antiqua"/>
          <w:color w:val="000000" w:themeColor="text1"/>
        </w:rPr>
        <w:t>Based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identification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serum,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mainly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focused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fundamental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intensive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research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still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required.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Moreover,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also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p>
    <w:p w14:paraId="30B8C3C6" w14:textId="77777777" w:rsidR="00A77B3E" w:rsidRPr="00A30669" w:rsidRDefault="00A77B3E" w:rsidP="00A30669">
      <w:pPr>
        <w:snapToGrid w:val="0"/>
        <w:spacing w:line="360" w:lineRule="auto"/>
        <w:jc w:val="both"/>
        <w:rPr>
          <w:rFonts w:ascii="Book Antiqua" w:hAnsi="Book Antiqua"/>
          <w:color w:val="000000" w:themeColor="text1"/>
        </w:rPr>
      </w:pPr>
    </w:p>
    <w:p w14:paraId="3B3B532E"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aps/>
          <w:color w:val="000000" w:themeColor="text1"/>
          <w:u w:val="single"/>
        </w:rPr>
        <w:t>CONCLUSION</w:t>
      </w:r>
    </w:p>
    <w:p w14:paraId="6DF2D3CA" w14:textId="41583D8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Our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results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demonstrated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inhibits</w:t>
      </w:r>
      <w:r w:rsidR="00FB594F" w:rsidRPr="00A30669">
        <w:rPr>
          <w:rFonts w:ascii="Book Antiqua" w:eastAsia="Book Antiqua" w:hAnsi="Book Antiqua" w:cs="Book Antiqua"/>
          <w:color w:val="000000" w:themeColor="text1"/>
        </w:rPr>
        <w:t xml:space="preserve"> </w:t>
      </w:r>
      <w:r w:rsidR="00EF2450"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p>
    <w:p w14:paraId="17B3E28C" w14:textId="77777777" w:rsidR="00A77B3E" w:rsidRPr="00A30669" w:rsidRDefault="00A77B3E" w:rsidP="00A30669">
      <w:pPr>
        <w:snapToGrid w:val="0"/>
        <w:spacing w:line="360" w:lineRule="auto"/>
        <w:jc w:val="both"/>
        <w:rPr>
          <w:rFonts w:ascii="Book Antiqua" w:hAnsi="Book Antiqua"/>
          <w:color w:val="000000" w:themeColor="text1"/>
        </w:rPr>
      </w:pPr>
    </w:p>
    <w:p w14:paraId="6B06D991" w14:textId="5C693F61"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aps/>
          <w:color w:val="000000" w:themeColor="text1"/>
          <w:u w:val="single"/>
        </w:rPr>
        <w:t>ARTICLE</w:t>
      </w:r>
      <w:r w:rsidR="00FB594F" w:rsidRPr="00A30669">
        <w:rPr>
          <w:rFonts w:ascii="Book Antiqua" w:eastAsia="Book Antiqua" w:hAnsi="Book Antiqua" w:cs="Book Antiqua"/>
          <w:b/>
          <w:caps/>
          <w:color w:val="000000" w:themeColor="text1"/>
          <w:u w:val="single"/>
        </w:rPr>
        <w:t xml:space="preserve"> </w:t>
      </w:r>
      <w:r w:rsidRPr="00A30669">
        <w:rPr>
          <w:rFonts w:ascii="Book Antiqua" w:eastAsia="Book Antiqua" w:hAnsi="Book Antiqua" w:cs="Book Antiqua"/>
          <w:b/>
          <w:caps/>
          <w:color w:val="000000" w:themeColor="text1"/>
          <w:u w:val="single"/>
        </w:rPr>
        <w:t>HIGHLIGHTS</w:t>
      </w:r>
    </w:p>
    <w:p w14:paraId="00D57F2C" w14:textId="4789C28F"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background</w:t>
      </w:r>
    </w:p>
    <w:p w14:paraId="197C7941" w14:textId="78DB6A3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Hepatocellular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carcinoma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digestive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system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cancers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mortality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worldwide.</w:t>
      </w:r>
    </w:p>
    <w:p w14:paraId="574463EB" w14:textId="77777777" w:rsidR="00A77B3E" w:rsidRPr="00A30669" w:rsidRDefault="00A77B3E" w:rsidP="00A30669">
      <w:pPr>
        <w:snapToGrid w:val="0"/>
        <w:spacing w:line="360" w:lineRule="auto"/>
        <w:jc w:val="both"/>
        <w:rPr>
          <w:rFonts w:ascii="Book Antiqua" w:hAnsi="Book Antiqua"/>
          <w:color w:val="000000" w:themeColor="text1"/>
        </w:rPr>
      </w:pPr>
    </w:p>
    <w:p w14:paraId="75BA0147" w14:textId="03E5CE6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motivation</w:t>
      </w:r>
    </w:p>
    <w:p w14:paraId="7BCFED49" w14:textId="71F3E4FC"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Considerable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effort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expended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understanding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5F49A7" w:rsidRPr="00A30669">
        <w:rPr>
          <w:rFonts w:ascii="Book Antiqua" w:eastAsia="Book Antiqua" w:hAnsi="Book Antiqua" w:cs="Book Antiqua"/>
          <w:color w:val="000000" w:themeColor="text1"/>
        </w:rPr>
        <w:t>Mu Ji Fang Granules (</w:t>
      </w:r>
      <w:r w:rsidRPr="00A30669">
        <w:rPr>
          <w:rFonts w:ascii="Book Antiqua" w:eastAsia="Book Antiqua" w:hAnsi="Book Antiqua" w:cs="Book Antiqua"/>
          <w:color w:val="000000" w:themeColor="text1"/>
        </w:rPr>
        <w:t>MJF</w:t>
      </w:r>
      <w:r w:rsidR="005F49A7"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p>
    <w:p w14:paraId="72CF0A52" w14:textId="77777777" w:rsidR="00A77B3E" w:rsidRPr="00A30669" w:rsidRDefault="00A77B3E" w:rsidP="00A30669">
      <w:pPr>
        <w:snapToGrid w:val="0"/>
        <w:spacing w:line="360" w:lineRule="auto"/>
        <w:jc w:val="both"/>
        <w:rPr>
          <w:rFonts w:ascii="Book Antiqua" w:hAnsi="Book Antiqua"/>
          <w:color w:val="000000" w:themeColor="text1"/>
        </w:rPr>
      </w:pPr>
    </w:p>
    <w:p w14:paraId="0BCBCEEC" w14:textId="2E0F1174"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objectives</w:t>
      </w:r>
    </w:p>
    <w:p w14:paraId="24CDF333" w14:textId="095B02D6"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Our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study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explored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p>
    <w:p w14:paraId="0BF7BF9A" w14:textId="77777777" w:rsidR="00A77B3E" w:rsidRPr="00A30669" w:rsidRDefault="00A77B3E" w:rsidP="00A30669">
      <w:pPr>
        <w:snapToGrid w:val="0"/>
        <w:spacing w:line="360" w:lineRule="auto"/>
        <w:jc w:val="both"/>
        <w:rPr>
          <w:rFonts w:ascii="Book Antiqua" w:hAnsi="Book Antiqua"/>
          <w:color w:val="000000" w:themeColor="text1"/>
        </w:rPr>
      </w:pPr>
    </w:p>
    <w:p w14:paraId="3A7E22C7" w14:textId="25C4C1AF"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methods</w:t>
      </w:r>
    </w:p>
    <w:p w14:paraId="1409101A" w14:textId="34EB5EA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conducted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00AE4B7C" w:rsidRPr="00A30669">
        <w:rPr>
          <w:rFonts w:ascii="Book Antiqua" w:eastAsia="Book Antiqua" w:hAnsi="Book Antiqua" w:cs="Book Antiqua"/>
          <w:color w:val="000000" w:themeColor="text1"/>
        </w:rPr>
        <w:t>High Performance Liquid Chromatography-Electron Spray Ionization-Time of Flight- Mass Spectrometry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3A7D0A" w:rsidRPr="00A30669">
        <w:rPr>
          <w:rFonts w:ascii="Book Antiqua" w:eastAsia="宋体" w:hAnsi="Book Antiqua" w:cs="宋体"/>
          <w:color w:val="000000" w:themeColor="text1"/>
          <w:lang w:eastAsia="zh-CN"/>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potential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screened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pharmacology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in</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vivo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in</w:t>
      </w:r>
      <w:r w:rsidR="00FB594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i/>
          <w:iCs/>
          <w:color w:val="000000" w:themeColor="text1"/>
        </w:rPr>
        <w:t>vitro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demonstrated,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multiply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processes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including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Histopathological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00F052FB" w:rsidRPr="00A30669">
        <w:rPr>
          <w:rFonts w:ascii="Book Antiqua" w:eastAsia="Book Antiqua" w:hAnsi="Book Antiqua" w:cs="Book Antiqua"/>
          <w:color w:val="000000" w:themeColor="text1"/>
        </w:rPr>
        <w:t>Immunosorbent Assay</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RT-</w:t>
      </w:r>
      <w:r w:rsidR="001A3183" w:rsidRPr="00A30669">
        <w:rPr>
          <w:rFonts w:ascii="Book Antiqua" w:eastAsia="Book Antiqua" w:hAnsi="Book Antiqua" w:cs="Book Antiqua"/>
          <w:color w:val="000000" w:themeColor="text1"/>
        </w:rPr>
        <w:t>qPCR</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Western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blotting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assays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adopted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explore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p>
    <w:p w14:paraId="3ABB66D3" w14:textId="77777777" w:rsidR="00A77B3E" w:rsidRPr="00A30669" w:rsidRDefault="00A77B3E" w:rsidP="00A30669">
      <w:pPr>
        <w:snapToGrid w:val="0"/>
        <w:spacing w:line="360" w:lineRule="auto"/>
        <w:jc w:val="both"/>
        <w:rPr>
          <w:rFonts w:ascii="Book Antiqua" w:hAnsi="Book Antiqua"/>
          <w:color w:val="000000" w:themeColor="text1"/>
        </w:rPr>
      </w:pPr>
    </w:p>
    <w:p w14:paraId="42647B07" w14:textId="5C4431A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results</w:t>
      </w:r>
    </w:p>
    <w:p w14:paraId="23D0953C" w14:textId="6136FBC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We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found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improved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gain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organs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w:t>
      </w:r>
      <w:r w:rsidR="00FB594F" w:rsidRPr="00A30669">
        <w:rPr>
          <w:rFonts w:ascii="Book Antiqua" w:eastAsia="Book Antiqua" w:hAnsi="Book Antiqua" w:cs="Book Antiqua"/>
          <w:color w:val="000000" w:themeColor="text1"/>
        </w:rPr>
        <w:t xml:space="preserve"> </w:t>
      </w:r>
      <w:r w:rsidR="00EB5F9F" w:rsidRPr="00A30669">
        <w:rPr>
          <w:rFonts w:ascii="Book Antiqua" w:eastAsia="Book Antiqua" w:hAnsi="Book Antiqua" w:cs="Book Antiqua"/>
          <w:color w:val="000000" w:themeColor="text1"/>
        </w:rPr>
        <w:t>alpha-fetoprotein</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up-regulated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0037128C" w:rsidRPr="00A30669">
        <w:rPr>
          <w:rFonts w:ascii="Book Antiqua" w:hAnsi="Book Antiqua" w:cs="Arial"/>
          <w:color w:val="000000" w:themeColor="text1"/>
        </w:rPr>
        <w:t>Transforming growth factor β</w:t>
      </w:r>
      <w:r w:rsidR="0037128C" w:rsidRPr="00A30669">
        <w:rPr>
          <w:rFonts w:ascii="Book Antiqua" w:eastAsia="Book Antiqua" w:hAnsi="Book Antiqua" w:cs="Book Antiqua"/>
          <w:color w:val="000000" w:themeColor="text1"/>
        </w:rPr>
        <w:t>1(</w:t>
      </w:r>
      <w:r w:rsidRPr="00A30669">
        <w:rPr>
          <w:rFonts w:ascii="Book Antiqua" w:eastAsia="Book Antiqua" w:hAnsi="Book Antiqua" w:cs="Book Antiqua"/>
          <w:color w:val="000000" w:themeColor="text1"/>
        </w:rPr>
        <w:t>TGF-β1</w:t>
      </w:r>
      <w:r w:rsidR="0037128C"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reducing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00245311" w:rsidRPr="00A30669">
        <w:rPr>
          <w:rFonts w:ascii="Book Antiqua" w:hAnsi="Book Antiqua" w:cs="Arial"/>
          <w:color w:val="000000" w:themeColor="text1"/>
        </w:rPr>
        <w:t>Tumor necrosis factor 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784175" w:rsidRPr="00A30669">
        <w:rPr>
          <w:rFonts w:ascii="Book Antiqua" w:hAnsi="Book Antiqua"/>
          <w:color w:val="000000" w:themeColor="text1"/>
        </w:rPr>
        <w:t>Interferon gamma</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decreasing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effect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p>
    <w:p w14:paraId="13F9E289" w14:textId="77777777" w:rsidR="00A77B3E" w:rsidRPr="00A30669" w:rsidRDefault="00A77B3E" w:rsidP="00A30669">
      <w:pPr>
        <w:snapToGrid w:val="0"/>
        <w:spacing w:line="360" w:lineRule="auto"/>
        <w:jc w:val="both"/>
        <w:rPr>
          <w:rFonts w:ascii="Book Antiqua" w:hAnsi="Book Antiqua"/>
          <w:color w:val="000000" w:themeColor="text1"/>
        </w:rPr>
      </w:pPr>
    </w:p>
    <w:p w14:paraId="74745D09" w14:textId="6580261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conclusions</w:t>
      </w:r>
    </w:p>
    <w:p w14:paraId="2F22161C" w14:textId="6FC34D3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Our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findings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suggested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activating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TGF-β1/SMAD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signaling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affecting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apoptotic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cytokines.</w:t>
      </w:r>
    </w:p>
    <w:p w14:paraId="49B7031E" w14:textId="77777777" w:rsidR="00A77B3E" w:rsidRPr="00A30669" w:rsidRDefault="00A77B3E" w:rsidP="00A30669">
      <w:pPr>
        <w:snapToGrid w:val="0"/>
        <w:spacing w:line="360" w:lineRule="auto"/>
        <w:jc w:val="both"/>
        <w:rPr>
          <w:rFonts w:ascii="Book Antiqua" w:hAnsi="Book Antiqua"/>
          <w:color w:val="000000" w:themeColor="text1"/>
        </w:rPr>
      </w:pPr>
    </w:p>
    <w:p w14:paraId="0CFF72AA" w14:textId="7FF88C29"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i/>
          <w:color w:val="000000" w:themeColor="text1"/>
        </w:rPr>
        <w:lastRenderedPageBreak/>
        <w:t>Research</w:t>
      </w:r>
      <w:r w:rsidR="00FB594F" w:rsidRPr="00A30669">
        <w:rPr>
          <w:rFonts w:ascii="Book Antiqua" w:eastAsia="Book Antiqua" w:hAnsi="Book Antiqua" w:cs="Book Antiqua"/>
          <w:b/>
          <w:i/>
          <w:color w:val="000000" w:themeColor="text1"/>
        </w:rPr>
        <w:t xml:space="preserve"> </w:t>
      </w:r>
      <w:r w:rsidRPr="00A30669">
        <w:rPr>
          <w:rFonts w:ascii="Book Antiqua" w:eastAsia="Book Antiqua" w:hAnsi="Book Antiqua" w:cs="Book Antiqua"/>
          <w:b/>
          <w:i/>
          <w:color w:val="000000" w:themeColor="text1"/>
        </w:rPr>
        <w:t>perspectives</w:t>
      </w:r>
    </w:p>
    <w:p w14:paraId="3EDE924A" w14:textId="686FAD6F"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Considerable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effort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expended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understanding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anti-</w:t>
      </w:r>
      <w:r w:rsidR="00EF2450"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mechanism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particular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participate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adjusting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escape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apoptosis.</w:t>
      </w:r>
    </w:p>
    <w:p w14:paraId="1DC54AEC" w14:textId="77777777" w:rsidR="00010AA8" w:rsidRDefault="00010AA8" w:rsidP="00A30669">
      <w:pPr>
        <w:snapToGrid w:val="0"/>
        <w:spacing w:line="360" w:lineRule="auto"/>
        <w:jc w:val="both"/>
        <w:rPr>
          <w:rFonts w:ascii="Book Antiqua" w:eastAsia="Book Antiqua" w:hAnsi="Book Antiqua" w:cs="Book Antiqua"/>
          <w:b/>
          <w:color w:val="000000" w:themeColor="text1"/>
        </w:rPr>
      </w:pPr>
    </w:p>
    <w:p w14:paraId="1BDD4A34" w14:textId="02875B46"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REFERENCES</w:t>
      </w:r>
    </w:p>
    <w:p w14:paraId="208048DD" w14:textId="50BB3EC2" w:rsidR="00821F3C" w:rsidRPr="000143F5" w:rsidRDefault="00821F3C" w:rsidP="00A30669">
      <w:pPr>
        <w:snapToGrid w:val="0"/>
        <w:spacing w:line="360" w:lineRule="auto"/>
        <w:jc w:val="both"/>
        <w:rPr>
          <w:rFonts w:ascii="Book Antiqua" w:hAnsi="Book Antiqua"/>
          <w:color w:val="000000" w:themeColor="text1"/>
        </w:rPr>
      </w:pPr>
      <w:bookmarkStart w:id="34" w:name="_Hlk127949418"/>
      <w:r w:rsidRPr="000143F5">
        <w:rPr>
          <w:rFonts w:ascii="Book Antiqua" w:hAnsi="Book Antiqua"/>
          <w:color w:val="000000" w:themeColor="text1"/>
        </w:rPr>
        <w:t xml:space="preserve">1 </w:t>
      </w:r>
      <w:r w:rsidR="00010AA8" w:rsidRPr="000143F5">
        <w:rPr>
          <w:rFonts w:ascii="Book Antiqua" w:hAnsi="Book Antiqua"/>
          <w:b/>
          <w:bCs/>
          <w:color w:val="000000" w:themeColor="text1"/>
        </w:rPr>
        <w:t>International Agency for Research on Cancer</w:t>
      </w:r>
      <w:r w:rsidR="00847C74" w:rsidRPr="000143F5">
        <w:rPr>
          <w:rFonts w:ascii="Book Antiqua" w:hAnsi="Book Antiqua"/>
          <w:b/>
          <w:bCs/>
          <w:color w:val="000000" w:themeColor="text1"/>
        </w:rPr>
        <w:t>.</w:t>
      </w:r>
      <w:r w:rsidRPr="000143F5">
        <w:rPr>
          <w:rFonts w:ascii="Book Antiqua" w:hAnsi="Book Antiqua"/>
          <w:color w:val="000000" w:themeColor="text1"/>
        </w:rPr>
        <w:t xml:space="preserve"> World Cancer Report: Cancer Research for Cancer Prevention.</w:t>
      </w:r>
      <w:r w:rsidR="002B4107" w:rsidRPr="000143F5">
        <w:rPr>
          <w:rFonts w:ascii="Book Antiqua" w:hAnsi="Book Antiqua"/>
          <w:b/>
          <w:bCs/>
          <w:color w:val="000000" w:themeColor="text1"/>
        </w:rPr>
        <w:t xml:space="preserve"> </w:t>
      </w:r>
      <w:r w:rsidR="002B4107" w:rsidRPr="000143F5">
        <w:rPr>
          <w:rFonts w:ascii="Book Antiqua" w:hAnsi="Book Antiqua"/>
          <w:color w:val="000000" w:themeColor="text1"/>
        </w:rPr>
        <w:t>Wild CP, Weiderpass E, Stewart BW, Editor.</w:t>
      </w:r>
      <w:r w:rsidR="00841203" w:rsidRPr="000143F5">
        <w:rPr>
          <w:rFonts w:ascii="Book Antiqua" w:hAnsi="Book Antiqua"/>
          <w:color w:val="000000" w:themeColor="text1"/>
        </w:rPr>
        <w:t xml:space="preserve"> </w:t>
      </w:r>
      <w:r w:rsidR="00010AA8" w:rsidRPr="000143F5">
        <w:rPr>
          <w:rFonts w:ascii="Book Antiqua" w:hAnsi="Book Antiqua"/>
          <w:color w:val="000000" w:themeColor="text1"/>
        </w:rPr>
        <w:t>Switzerland: WHO Press, World Health Organization</w:t>
      </w:r>
      <w:r w:rsidR="00EA3E2A" w:rsidRPr="000143F5">
        <w:rPr>
          <w:rFonts w:ascii="Book Antiqua" w:hAnsi="Book Antiqua"/>
          <w:color w:val="000000" w:themeColor="text1"/>
          <w:lang w:eastAsia="zh-CN"/>
        </w:rPr>
        <w:t>,</w:t>
      </w:r>
      <w:r w:rsidRPr="000143F5">
        <w:rPr>
          <w:rFonts w:ascii="Book Antiqua" w:hAnsi="Book Antiqua"/>
          <w:color w:val="000000" w:themeColor="text1"/>
        </w:rPr>
        <w:t xml:space="preserve"> 2020:</w:t>
      </w:r>
      <w:r w:rsidR="00647302" w:rsidRPr="000143F5">
        <w:rPr>
          <w:rFonts w:ascii="Book Antiqua" w:hAnsi="Book Antiqua"/>
          <w:color w:val="000000" w:themeColor="text1"/>
        </w:rPr>
        <w:t xml:space="preserve"> </w:t>
      </w:r>
      <w:r w:rsidRPr="000143F5">
        <w:rPr>
          <w:rFonts w:ascii="Book Antiqua" w:hAnsi="Book Antiqua"/>
          <w:color w:val="000000" w:themeColor="text1"/>
        </w:rPr>
        <w:t>355-</w:t>
      </w:r>
      <w:r w:rsidR="00EA3E2A" w:rsidRPr="000143F5">
        <w:rPr>
          <w:rFonts w:ascii="Book Antiqua" w:hAnsi="Book Antiqua"/>
          <w:color w:val="000000" w:themeColor="text1"/>
        </w:rPr>
        <w:t>3</w:t>
      </w:r>
      <w:r w:rsidRPr="000143F5">
        <w:rPr>
          <w:rFonts w:ascii="Book Antiqua" w:hAnsi="Book Antiqua"/>
          <w:color w:val="000000" w:themeColor="text1"/>
        </w:rPr>
        <w:t>67</w:t>
      </w:r>
    </w:p>
    <w:p w14:paraId="7477FE1B" w14:textId="7E920FC5"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2 </w:t>
      </w:r>
      <w:r w:rsidRPr="000143F5">
        <w:rPr>
          <w:rFonts w:ascii="Book Antiqua" w:hAnsi="Book Antiqua"/>
          <w:b/>
          <w:bCs/>
          <w:color w:val="000000" w:themeColor="text1"/>
        </w:rPr>
        <w:t>Zheng RS</w:t>
      </w:r>
      <w:r w:rsidRPr="000143F5">
        <w:rPr>
          <w:rFonts w:ascii="Book Antiqua" w:hAnsi="Book Antiqua"/>
          <w:color w:val="000000" w:themeColor="text1"/>
        </w:rPr>
        <w:t xml:space="preserve">, Sun KX, Zhang SW, Zeng HM, Zou XN, Chen R, Gu XY, Wei WW, He J. [Report of cancer epidemiology in China, 2015]. </w:t>
      </w:r>
      <w:r w:rsidRPr="000143F5">
        <w:rPr>
          <w:rFonts w:ascii="Book Antiqua" w:hAnsi="Book Antiqua"/>
          <w:i/>
          <w:iCs/>
          <w:color w:val="000000" w:themeColor="text1"/>
        </w:rPr>
        <w:t>Zhonghua Zhong Liu Za Zhi</w:t>
      </w:r>
      <w:r w:rsidRPr="000143F5">
        <w:rPr>
          <w:rFonts w:ascii="Book Antiqua" w:hAnsi="Book Antiqua"/>
          <w:color w:val="000000" w:themeColor="text1"/>
        </w:rPr>
        <w:t xml:space="preserve"> 2019; </w:t>
      </w:r>
      <w:r w:rsidRPr="000143F5">
        <w:rPr>
          <w:rFonts w:ascii="Book Antiqua" w:hAnsi="Book Antiqua"/>
          <w:b/>
          <w:bCs/>
          <w:color w:val="000000" w:themeColor="text1"/>
        </w:rPr>
        <w:t>41</w:t>
      </w:r>
      <w:r w:rsidRPr="000143F5">
        <w:rPr>
          <w:rFonts w:ascii="Book Antiqua" w:hAnsi="Book Antiqua"/>
          <w:color w:val="000000" w:themeColor="text1"/>
        </w:rPr>
        <w:t>: 19-28 [PMID: 30678413 DOI: 10.3760/cma.j.issn.0253-3766.2019.01.005]</w:t>
      </w:r>
    </w:p>
    <w:p w14:paraId="3A5C4383" w14:textId="77777777"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3 </w:t>
      </w:r>
      <w:r w:rsidRPr="000143F5">
        <w:rPr>
          <w:rFonts w:ascii="Book Antiqua" w:hAnsi="Book Antiqua"/>
          <w:b/>
          <w:bCs/>
          <w:color w:val="000000" w:themeColor="text1"/>
        </w:rPr>
        <w:t>Cai L</w:t>
      </w:r>
      <w:r w:rsidRPr="000143F5">
        <w:rPr>
          <w:rFonts w:ascii="Book Antiqua" w:hAnsi="Book Antiqua"/>
          <w:color w:val="000000" w:themeColor="text1"/>
        </w:rPr>
        <w:t xml:space="preserve">, Zou S, Liang D, Luan L. Structural characterization, antioxidant and hepatoprotective activities of polysaccharides from Sophorae tonkinensis Radix. </w:t>
      </w:r>
      <w:r w:rsidRPr="000143F5">
        <w:rPr>
          <w:rFonts w:ascii="Book Antiqua" w:hAnsi="Book Antiqua"/>
          <w:i/>
          <w:iCs/>
          <w:color w:val="000000" w:themeColor="text1"/>
        </w:rPr>
        <w:t>Carbohydr Polym</w:t>
      </w:r>
      <w:r w:rsidRPr="000143F5">
        <w:rPr>
          <w:rFonts w:ascii="Book Antiqua" w:hAnsi="Book Antiqua"/>
          <w:color w:val="000000" w:themeColor="text1"/>
        </w:rPr>
        <w:t xml:space="preserve"> 2018; </w:t>
      </w:r>
      <w:r w:rsidRPr="000143F5">
        <w:rPr>
          <w:rFonts w:ascii="Book Antiqua" w:hAnsi="Book Antiqua"/>
          <w:b/>
          <w:bCs/>
          <w:color w:val="000000" w:themeColor="text1"/>
        </w:rPr>
        <w:t>184</w:t>
      </w:r>
      <w:r w:rsidRPr="000143F5">
        <w:rPr>
          <w:rFonts w:ascii="Book Antiqua" w:hAnsi="Book Antiqua"/>
          <w:color w:val="000000" w:themeColor="text1"/>
        </w:rPr>
        <w:t>: 354-365 [PMID: 29352929 DOI: 10.1016/j.carbpol.2017.12.083]</w:t>
      </w:r>
    </w:p>
    <w:p w14:paraId="0096D7D4" w14:textId="77777777"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4 </w:t>
      </w:r>
      <w:r w:rsidRPr="000143F5">
        <w:rPr>
          <w:rFonts w:ascii="Book Antiqua" w:hAnsi="Book Antiqua"/>
          <w:b/>
          <w:bCs/>
          <w:color w:val="000000" w:themeColor="text1"/>
        </w:rPr>
        <w:t>Zhang Y</w:t>
      </w:r>
      <w:r w:rsidRPr="000143F5">
        <w:rPr>
          <w:rFonts w:ascii="Book Antiqua" w:hAnsi="Book Antiqua"/>
          <w:color w:val="000000" w:themeColor="text1"/>
        </w:rPr>
        <w:t xml:space="preserve">, Xiong H, Xu X, Xue X, Liu M, Xu S, Liu H, Gao Y, Zhang H, Li X. Compounds Identification in Semen Cuscutae by Ultra-High-Performance Liquid Chromatography (UPLCs) Coupled to Electrospray Ionization Mass Spectrometry. </w:t>
      </w:r>
      <w:r w:rsidRPr="000143F5">
        <w:rPr>
          <w:rFonts w:ascii="Book Antiqua" w:hAnsi="Book Antiqua"/>
          <w:i/>
          <w:iCs/>
          <w:color w:val="000000" w:themeColor="text1"/>
        </w:rPr>
        <w:t>Molecules</w:t>
      </w:r>
      <w:r w:rsidRPr="000143F5">
        <w:rPr>
          <w:rFonts w:ascii="Book Antiqua" w:hAnsi="Book Antiqua"/>
          <w:color w:val="000000" w:themeColor="text1"/>
        </w:rPr>
        <w:t xml:space="preserve"> 2018; </w:t>
      </w:r>
      <w:r w:rsidRPr="000143F5">
        <w:rPr>
          <w:rFonts w:ascii="Book Antiqua" w:hAnsi="Book Antiqua"/>
          <w:b/>
          <w:bCs/>
          <w:color w:val="000000" w:themeColor="text1"/>
        </w:rPr>
        <w:t>23</w:t>
      </w:r>
      <w:r w:rsidRPr="000143F5">
        <w:rPr>
          <w:rFonts w:ascii="Book Antiqua" w:hAnsi="Book Antiqua"/>
          <w:color w:val="000000" w:themeColor="text1"/>
        </w:rPr>
        <w:t xml:space="preserve"> [PMID: 29772791 DOI: 10.3390/molecules23051199]</w:t>
      </w:r>
    </w:p>
    <w:p w14:paraId="35E28E52" w14:textId="77777777"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5 </w:t>
      </w:r>
      <w:r w:rsidRPr="000143F5">
        <w:rPr>
          <w:rFonts w:ascii="Book Antiqua" w:hAnsi="Book Antiqua"/>
          <w:b/>
          <w:bCs/>
          <w:color w:val="000000" w:themeColor="text1"/>
        </w:rPr>
        <w:t>Zhou YY</w:t>
      </w:r>
      <w:r w:rsidRPr="000143F5">
        <w:rPr>
          <w:rFonts w:ascii="Book Antiqua" w:hAnsi="Book Antiqua"/>
          <w:color w:val="000000" w:themeColor="text1"/>
        </w:rPr>
        <w:t xml:space="preserve">, Song HJ, Guo S, Wang Y, Gao HR, Zhang XJ, Sun YP, Liu Y, Yang BY, Kuang HX. A new triterpene from the green walnut husks of Juglans mandshurica Maxim. </w:t>
      </w:r>
      <w:r w:rsidRPr="000143F5">
        <w:rPr>
          <w:rFonts w:ascii="Book Antiqua" w:hAnsi="Book Antiqua"/>
          <w:i/>
          <w:iCs/>
          <w:color w:val="000000" w:themeColor="text1"/>
        </w:rPr>
        <w:t>J Nat Med</w:t>
      </w:r>
      <w:r w:rsidRPr="000143F5">
        <w:rPr>
          <w:rFonts w:ascii="Book Antiqua" w:hAnsi="Book Antiqua"/>
          <w:color w:val="000000" w:themeColor="text1"/>
        </w:rPr>
        <w:t xml:space="preserve"> 2019; </w:t>
      </w:r>
      <w:r w:rsidRPr="000143F5">
        <w:rPr>
          <w:rFonts w:ascii="Book Antiqua" w:hAnsi="Book Antiqua"/>
          <w:b/>
          <w:bCs/>
          <w:color w:val="000000" w:themeColor="text1"/>
        </w:rPr>
        <w:t>73</w:t>
      </w:r>
      <w:r w:rsidRPr="000143F5">
        <w:rPr>
          <w:rFonts w:ascii="Book Antiqua" w:hAnsi="Book Antiqua"/>
          <w:color w:val="000000" w:themeColor="text1"/>
        </w:rPr>
        <w:t>: 800-804 [PMID: 31177356 DOI: 10.1007/s11418-019-01309-4]</w:t>
      </w:r>
    </w:p>
    <w:p w14:paraId="4F7AC35F" w14:textId="77777777"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6 </w:t>
      </w:r>
      <w:r w:rsidRPr="000143F5">
        <w:rPr>
          <w:rFonts w:ascii="Book Antiqua" w:hAnsi="Book Antiqua"/>
          <w:b/>
          <w:bCs/>
          <w:color w:val="000000" w:themeColor="text1"/>
        </w:rPr>
        <w:t>Kaplan Ö,</w:t>
      </w:r>
      <w:r w:rsidRPr="000143F5">
        <w:rPr>
          <w:rFonts w:ascii="Book Antiqua" w:hAnsi="Book Antiqua"/>
          <w:color w:val="000000" w:themeColor="text1"/>
        </w:rPr>
        <w:t xml:space="preserve"> Gökşen Tosun N, Özgür A, Erden Tayhan S, Bilgin S, Türkekul İ, Gökce İ. Microwave-assisted green synthesis of silver nanoparticles using crude extracts of Boletus edulis and Coriolus versicolor: Characterization, anticancer, antimicrobial and wound healing activities. </w:t>
      </w:r>
      <w:r w:rsidRPr="000143F5">
        <w:rPr>
          <w:rFonts w:ascii="Book Antiqua" w:hAnsi="Book Antiqua"/>
          <w:i/>
          <w:iCs/>
          <w:color w:val="000000" w:themeColor="text1"/>
        </w:rPr>
        <w:t>Journal of Drug Delivery Science and Technology</w:t>
      </w:r>
      <w:r w:rsidRPr="000143F5">
        <w:rPr>
          <w:rFonts w:ascii="Book Antiqua" w:hAnsi="Book Antiqua"/>
          <w:color w:val="000000" w:themeColor="text1"/>
        </w:rPr>
        <w:t>. 2021;64 [DOI:10.1016/j.jddst.2021.102641]</w:t>
      </w:r>
    </w:p>
    <w:p w14:paraId="33A5E1D0" w14:textId="77777777"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7 </w:t>
      </w:r>
      <w:r w:rsidRPr="000143F5">
        <w:rPr>
          <w:rFonts w:ascii="Book Antiqua" w:hAnsi="Book Antiqua"/>
          <w:b/>
          <w:bCs/>
          <w:color w:val="000000" w:themeColor="text1"/>
        </w:rPr>
        <w:t>Li F</w:t>
      </w:r>
      <w:r w:rsidRPr="000143F5">
        <w:rPr>
          <w:rFonts w:ascii="Book Antiqua" w:hAnsi="Book Antiqua"/>
          <w:color w:val="000000" w:themeColor="text1"/>
        </w:rPr>
        <w:t xml:space="preserve">, Li Y, Deng ZP, Zhu XJ, Zhang ZG, Zhang XD, Tian JL, Li W, Zhao P. Traditional uses, phytochemistry, pharmacology and clinical applications of Cortex Juglandis </w:t>
      </w:r>
      <w:r w:rsidRPr="000143F5">
        <w:rPr>
          <w:rFonts w:ascii="Book Antiqua" w:hAnsi="Book Antiqua"/>
          <w:color w:val="000000" w:themeColor="text1"/>
        </w:rPr>
        <w:lastRenderedPageBreak/>
        <w:t xml:space="preserve">Mandshuricae: A comprehensive review. </w:t>
      </w:r>
      <w:r w:rsidRPr="000143F5">
        <w:rPr>
          <w:rFonts w:ascii="Book Antiqua" w:hAnsi="Book Antiqua"/>
          <w:i/>
          <w:iCs/>
          <w:color w:val="000000" w:themeColor="text1"/>
        </w:rPr>
        <w:t>J Ethnopharmacol</w:t>
      </w:r>
      <w:r w:rsidRPr="000143F5">
        <w:rPr>
          <w:rFonts w:ascii="Book Antiqua" w:hAnsi="Book Antiqua"/>
          <w:color w:val="000000" w:themeColor="text1"/>
        </w:rPr>
        <w:t xml:space="preserve"> 2022; </w:t>
      </w:r>
      <w:r w:rsidRPr="000143F5">
        <w:rPr>
          <w:rFonts w:ascii="Book Antiqua" w:hAnsi="Book Antiqua"/>
          <w:b/>
          <w:bCs/>
          <w:color w:val="000000" w:themeColor="text1"/>
        </w:rPr>
        <w:t>285</w:t>
      </w:r>
      <w:r w:rsidRPr="000143F5">
        <w:rPr>
          <w:rFonts w:ascii="Book Antiqua" w:hAnsi="Book Antiqua"/>
          <w:color w:val="000000" w:themeColor="text1"/>
        </w:rPr>
        <w:t>: 114887 [PMID: 34864127 DOI: 10.1016/j.jep.2021.114887]</w:t>
      </w:r>
    </w:p>
    <w:p w14:paraId="7DD4BB48" w14:textId="0C1E628A"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8 </w:t>
      </w:r>
      <w:r w:rsidRPr="000143F5">
        <w:rPr>
          <w:rFonts w:ascii="Book Antiqua" w:hAnsi="Book Antiqua"/>
          <w:b/>
          <w:bCs/>
          <w:color w:val="000000" w:themeColor="text1"/>
        </w:rPr>
        <w:t>Wang L,</w:t>
      </w:r>
      <w:r w:rsidRPr="000143F5">
        <w:rPr>
          <w:rFonts w:ascii="Book Antiqua" w:hAnsi="Book Antiqua"/>
          <w:color w:val="000000" w:themeColor="text1"/>
        </w:rPr>
        <w:t xml:space="preserve"> Song YR. </w:t>
      </w:r>
      <w:r w:rsidR="00AA47FA" w:rsidRPr="000143F5">
        <w:rPr>
          <w:rFonts w:ascii="Book Antiqua" w:hAnsi="Book Antiqua"/>
          <w:color w:val="000000" w:themeColor="text1"/>
        </w:rPr>
        <w:t>[</w:t>
      </w:r>
      <w:r w:rsidRPr="000143F5">
        <w:rPr>
          <w:rFonts w:ascii="Book Antiqua" w:hAnsi="Book Antiqua"/>
          <w:color w:val="000000" w:themeColor="text1"/>
        </w:rPr>
        <w:t>Observation of Therapeutic Effects of Compound Mujj Granules in the Treatment of Chronic Hepatitis B with Hepatic Fibrosis</w:t>
      </w:r>
      <w:r w:rsidR="00AA47FA" w:rsidRPr="000143F5">
        <w:rPr>
          <w:rFonts w:ascii="Book Antiqua" w:hAnsi="Book Antiqua"/>
          <w:color w:val="000000" w:themeColor="text1"/>
        </w:rPr>
        <w:t>]</w:t>
      </w:r>
      <w:r w:rsidRPr="000143F5">
        <w:rPr>
          <w:rFonts w:ascii="Book Antiqua" w:hAnsi="Book Antiqua"/>
          <w:color w:val="000000" w:themeColor="text1"/>
        </w:rPr>
        <w:t xml:space="preserve">. </w:t>
      </w:r>
      <w:r w:rsidRPr="000143F5">
        <w:rPr>
          <w:rFonts w:ascii="Book Antiqua" w:hAnsi="Book Antiqua"/>
          <w:i/>
          <w:iCs/>
          <w:color w:val="000000" w:themeColor="text1"/>
        </w:rPr>
        <w:t>Liaoning Zhongyi Zazhi</w:t>
      </w:r>
      <w:r w:rsidRPr="000143F5">
        <w:rPr>
          <w:rFonts w:ascii="Book Antiqua" w:hAnsi="Book Antiqua"/>
          <w:color w:val="000000" w:themeColor="text1"/>
        </w:rPr>
        <w:t xml:space="preserve"> 2009;</w:t>
      </w:r>
      <w:r w:rsidR="00AA47FA" w:rsidRPr="000143F5">
        <w:rPr>
          <w:rFonts w:ascii="Book Antiqua" w:hAnsi="Book Antiqua"/>
          <w:color w:val="000000" w:themeColor="text1"/>
        </w:rPr>
        <w:t xml:space="preserve"> </w:t>
      </w:r>
      <w:r w:rsidRPr="000143F5">
        <w:rPr>
          <w:rFonts w:ascii="Book Antiqua" w:hAnsi="Book Antiqua"/>
          <w:b/>
          <w:bCs/>
          <w:color w:val="000000" w:themeColor="text1"/>
        </w:rPr>
        <w:t>36</w:t>
      </w:r>
      <w:r w:rsidRPr="000143F5">
        <w:rPr>
          <w:rFonts w:ascii="Book Antiqua" w:hAnsi="Book Antiqua"/>
          <w:color w:val="000000" w:themeColor="text1"/>
        </w:rPr>
        <w:t>:408-</w:t>
      </w:r>
      <w:r w:rsidR="00BE14BC" w:rsidRPr="000143F5">
        <w:rPr>
          <w:rFonts w:ascii="Book Antiqua" w:hAnsi="Book Antiqua"/>
          <w:color w:val="000000" w:themeColor="text1"/>
        </w:rPr>
        <w:t>40</w:t>
      </w:r>
      <w:r w:rsidRPr="000143F5">
        <w:rPr>
          <w:rFonts w:ascii="Book Antiqua" w:hAnsi="Book Antiqua"/>
          <w:color w:val="000000" w:themeColor="text1"/>
        </w:rPr>
        <w:t xml:space="preserve">9 </w:t>
      </w:r>
    </w:p>
    <w:p w14:paraId="6521A760" w14:textId="3513ACC2"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 xml:space="preserve">9 </w:t>
      </w:r>
      <w:r w:rsidRPr="000143F5">
        <w:rPr>
          <w:rFonts w:ascii="Book Antiqua" w:hAnsi="Book Antiqua"/>
          <w:b/>
          <w:bCs/>
          <w:color w:val="000000" w:themeColor="text1"/>
        </w:rPr>
        <w:t>Duan J,</w:t>
      </w:r>
      <w:r w:rsidRPr="000143F5">
        <w:rPr>
          <w:rFonts w:ascii="Book Antiqua" w:hAnsi="Book Antiqua"/>
          <w:color w:val="000000" w:themeColor="text1"/>
        </w:rPr>
        <w:t xml:space="preserve"> Jiang H, Ding Z, Xiao H, Xia W, Zhou Y</w:t>
      </w:r>
      <w:r w:rsidR="00C15528" w:rsidRPr="000143F5">
        <w:rPr>
          <w:rFonts w:ascii="Book Antiqua" w:hAnsi="Book Antiqua"/>
          <w:color w:val="000000" w:themeColor="text1"/>
        </w:rPr>
        <w:t>Q</w:t>
      </w:r>
      <w:r w:rsidRPr="000143F5">
        <w:rPr>
          <w:rFonts w:ascii="Book Antiqua" w:hAnsi="Book Antiqua"/>
          <w:color w:val="000000" w:themeColor="text1"/>
        </w:rPr>
        <w:t>.</w:t>
      </w:r>
      <w:r w:rsidR="00C15528" w:rsidRPr="000143F5">
        <w:rPr>
          <w:rFonts w:ascii="Book Antiqua" w:hAnsi="Book Antiqua"/>
          <w:color w:val="000000" w:themeColor="text1"/>
        </w:rPr>
        <w:t xml:space="preserve"> </w:t>
      </w:r>
      <w:r w:rsidR="003714B3" w:rsidRPr="000143F5">
        <w:rPr>
          <w:rFonts w:ascii="Book Antiqua" w:hAnsi="Book Antiqua"/>
          <w:color w:val="000000" w:themeColor="text1"/>
        </w:rPr>
        <w:t>[Clinical effect of compound muji granules in treating patients with compensatory cirrhosis induced by hepatitis B]</w:t>
      </w:r>
      <w:r w:rsidRPr="000143F5">
        <w:rPr>
          <w:rFonts w:ascii="Book Antiqua" w:hAnsi="Book Antiqua"/>
          <w:color w:val="000000" w:themeColor="text1"/>
        </w:rPr>
        <w:t xml:space="preserve">. </w:t>
      </w:r>
      <w:r w:rsidRPr="000143F5">
        <w:rPr>
          <w:rFonts w:ascii="Book Antiqua" w:hAnsi="Book Antiqua"/>
          <w:i/>
          <w:iCs/>
          <w:color w:val="000000" w:themeColor="text1"/>
        </w:rPr>
        <w:t>Zhongguo Yixue Gongcheng</w:t>
      </w:r>
      <w:r w:rsidRPr="000143F5">
        <w:rPr>
          <w:rFonts w:ascii="Book Antiqua" w:hAnsi="Book Antiqua"/>
          <w:color w:val="000000" w:themeColor="text1"/>
        </w:rPr>
        <w:t xml:space="preserve"> 2017</w:t>
      </w:r>
      <w:r w:rsidR="00AA3689" w:rsidRPr="000143F5">
        <w:rPr>
          <w:rFonts w:ascii="Book Antiqua" w:hAnsi="Book Antiqua"/>
          <w:color w:val="000000" w:themeColor="text1"/>
        </w:rPr>
        <w:t xml:space="preserve">; </w:t>
      </w:r>
      <w:r w:rsidRPr="000143F5">
        <w:rPr>
          <w:rFonts w:ascii="Book Antiqua" w:hAnsi="Book Antiqua"/>
          <w:b/>
          <w:bCs/>
          <w:color w:val="000000" w:themeColor="text1"/>
        </w:rPr>
        <w:t>(12)</w:t>
      </w:r>
      <w:r w:rsidRPr="000143F5">
        <w:rPr>
          <w:rFonts w:ascii="Book Antiqua" w:hAnsi="Book Antiqua"/>
          <w:color w:val="000000" w:themeColor="text1"/>
        </w:rPr>
        <w:t>:8-12 [DOI:</w:t>
      </w:r>
      <w:r w:rsidR="003714B3" w:rsidRPr="000143F5">
        <w:rPr>
          <w:rFonts w:ascii="Book Antiqua" w:hAnsi="Book Antiqua"/>
          <w:color w:val="000000" w:themeColor="text1"/>
        </w:rPr>
        <w:t xml:space="preserve"> 10.19338/j.issn.1672-2019.2017.12.002</w:t>
      </w:r>
      <w:r w:rsidRPr="000143F5">
        <w:rPr>
          <w:rFonts w:ascii="Book Antiqua" w:hAnsi="Book Antiqua"/>
          <w:color w:val="000000" w:themeColor="text1"/>
        </w:rPr>
        <w:t>]</w:t>
      </w:r>
    </w:p>
    <w:p w14:paraId="63748F84" w14:textId="70C44C36" w:rsidR="00A43211" w:rsidRPr="000143F5" w:rsidRDefault="00821F3C" w:rsidP="00A30669">
      <w:pPr>
        <w:snapToGrid w:val="0"/>
        <w:spacing w:line="360" w:lineRule="auto"/>
        <w:jc w:val="both"/>
        <w:rPr>
          <w:rFonts w:ascii="Book Antiqua" w:hAnsi="Book Antiqua"/>
          <w:color w:val="FF0000"/>
        </w:rPr>
      </w:pPr>
      <w:r w:rsidRPr="000143F5">
        <w:rPr>
          <w:rFonts w:ascii="Book Antiqua" w:hAnsi="Book Antiqua"/>
          <w:color w:val="000000" w:themeColor="text1"/>
        </w:rPr>
        <w:t xml:space="preserve">10 </w:t>
      </w:r>
      <w:r w:rsidRPr="000143F5">
        <w:rPr>
          <w:rFonts w:ascii="Book Antiqua" w:hAnsi="Book Antiqua"/>
          <w:b/>
          <w:bCs/>
          <w:color w:val="000000" w:themeColor="text1"/>
        </w:rPr>
        <w:t>Sun J,</w:t>
      </w:r>
      <w:r w:rsidRPr="000143F5">
        <w:rPr>
          <w:rFonts w:ascii="Book Antiqua" w:hAnsi="Book Antiqua"/>
          <w:color w:val="000000" w:themeColor="text1"/>
        </w:rPr>
        <w:t xml:space="preserve"> Guo LY, Xue-Jun GU. </w:t>
      </w:r>
      <w:r w:rsidR="00C15528" w:rsidRPr="000143F5">
        <w:rPr>
          <w:rFonts w:ascii="Book Antiqua" w:hAnsi="Book Antiqua"/>
          <w:color w:val="000000" w:themeColor="text1"/>
        </w:rPr>
        <w:t>[</w:t>
      </w:r>
      <w:r w:rsidRPr="000143F5">
        <w:rPr>
          <w:rFonts w:ascii="Book Antiqua" w:hAnsi="Book Antiqua"/>
          <w:color w:val="000000" w:themeColor="text1"/>
        </w:rPr>
        <w:t>Effects of Muji granules on lymphocyte functions in tumor-bearing mice</w:t>
      </w:r>
      <w:r w:rsidR="00C15528" w:rsidRPr="000143F5">
        <w:rPr>
          <w:rFonts w:ascii="Book Antiqua" w:hAnsi="Book Antiqua"/>
          <w:color w:val="000000" w:themeColor="text1"/>
        </w:rPr>
        <w:t>]</w:t>
      </w:r>
      <w:r w:rsidRPr="000143F5">
        <w:rPr>
          <w:rFonts w:ascii="Book Antiqua" w:hAnsi="Book Antiqua"/>
          <w:color w:val="000000" w:themeColor="text1"/>
        </w:rPr>
        <w:t xml:space="preserve">. </w:t>
      </w:r>
      <w:r w:rsidRPr="000143F5">
        <w:rPr>
          <w:rFonts w:ascii="Book Antiqua" w:hAnsi="Book Antiqua"/>
          <w:i/>
          <w:iCs/>
          <w:color w:val="000000" w:themeColor="text1"/>
        </w:rPr>
        <w:t>Shiyong Yixue Zazhi</w:t>
      </w:r>
      <w:r w:rsidRPr="000143F5">
        <w:rPr>
          <w:rFonts w:ascii="Book Antiqua" w:hAnsi="Book Antiqua"/>
          <w:color w:val="000000" w:themeColor="text1"/>
        </w:rPr>
        <w:t xml:space="preserve"> 2010;</w:t>
      </w:r>
      <w:r w:rsidR="00EA3E2A" w:rsidRPr="000143F5">
        <w:rPr>
          <w:rFonts w:ascii="Book Antiqua" w:hAnsi="Book Antiqua"/>
          <w:color w:val="000000" w:themeColor="text1"/>
        </w:rPr>
        <w:t xml:space="preserve"> </w:t>
      </w:r>
      <w:r w:rsidRPr="000143F5">
        <w:rPr>
          <w:rFonts w:ascii="Book Antiqua" w:hAnsi="Book Antiqua"/>
          <w:b/>
          <w:bCs/>
          <w:color w:val="000000" w:themeColor="text1"/>
        </w:rPr>
        <w:t>26</w:t>
      </w:r>
      <w:r w:rsidRPr="000143F5">
        <w:rPr>
          <w:rFonts w:ascii="Book Antiqua" w:hAnsi="Book Antiqua"/>
          <w:color w:val="000000" w:themeColor="text1"/>
        </w:rPr>
        <w:t>:2120-</w:t>
      </w:r>
      <w:r w:rsidR="00BE14BC" w:rsidRPr="000143F5">
        <w:rPr>
          <w:rFonts w:ascii="Book Antiqua" w:hAnsi="Book Antiqua"/>
          <w:color w:val="000000" w:themeColor="text1"/>
        </w:rPr>
        <w:t>212</w:t>
      </w:r>
      <w:r w:rsidRPr="000143F5">
        <w:rPr>
          <w:rFonts w:ascii="Book Antiqua" w:hAnsi="Book Antiqua"/>
          <w:color w:val="000000" w:themeColor="text1"/>
        </w:rPr>
        <w:t>2 [DOI:</w:t>
      </w:r>
      <w:r w:rsidR="00AE3927" w:rsidRPr="000143F5">
        <w:rPr>
          <w:rFonts w:ascii="Book Antiqua" w:hAnsi="Book Antiqua"/>
          <w:color w:val="000000" w:themeColor="text1"/>
        </w:rPr>
        <w:t xml:space="preserve"> 10.3969/j.issn.1006-5725.2010.12.023</w:t>
      </w:r>
      <w:r w:rsidRPr="000143F5">
        <w:rPr>
          <w:rFonts w:ascii="Book Antiqua" w:hAnsi="Book Antiqua"/>
          <w:color w:val="000000" w:themeColor="text1"/>
        </w:rPr>
        <w:t>]</w:t>
      </w:r>
      <w:r w:rsidR="00A43211" w:rsidRPr="000143F5">
        <w:rPr>
          <w:rFonts w:ascii="Book Antiqua" w:hAnsi="Book Antiqua"/>
          <w:color w:val="FF0000"/>
        </w:rPr>
        <w:fldChar w:fldCharType="begin"/>
      </w:r>
      <w:r w:rsidR="00A43211" w:rsidRPr="000143F5">
        <w:rPr>
          <w:rFonts w:ascii="Book Antiqua" w:hAnsi="Book Antiqua"/>
          <w:color w:val="FF0000"/>
        </w:rPr>
        <w:instrText xml:space="preserve"> ADDIN EN.REFLIST </w:instrText>
      </w:r>
      <w:r w:rsidR="00A43211" w:rsidRPr="000143F5">
        <w:rPr>
          <w:rFonts w:ascii="Book Antiqua" w:hAnsi="Book Antiqua"/>
          <w:color w:val="FF0000"/>
        </w:rPr>
        <w:fldChar w:fldCharType="separate"/>
      </w:r>
      <w:bookmarkStart w:id="35" w:name="_Hlk126698511"/>
    </w:p>
    <w:bookmarkEnd w:id="35"/>
    <w:p w14:paraId="65BFB119" w14:textId="77777777" w:rsidR="008F1103" w:rsidRPr="000143F5" w:rsidRDefault="00A43211" w:rsidP="008F1103">
      <w:pPr>
        <w:snapToGrid w:val="0"/>
        <w:spacing w:line="360" w:lineRule="auto"/>
        <w:jc w:val="both"/>
        <w:rPr>
          <w:rFonts w:ascii="Book Antiqua" w:hAnsi="Book Antiqua"/>
        </w:rPr>
      </w:pPr>
      <w:r w:rsidRPr="000143F5">
        <w:rPr>
          <w:rFonts w:ascii="Book Antiqua" w:hAnsi="Book Antiqua"/>
          <w:color w:val="FF0000"/>
        </w:rPr>
        <w:fldChar w:fldCharType="end"/>
      </w:r>
      <w:r w:rsidR="008F1103" w:rsidRPr="000143F5">
        <w:rPr>
          <w:rFonts w:ascii="Book Antiqua" w:hAnsi="Book Antiqua"/>
        </w:rPr>
        <w:t xml:space="preserve">11 </w:t>
      </w:r>
      <w:r w:rsidR="008F1103" w:rsidRPr="000143F5">
        <w:rPr>
          <w:rFonts w:ascii="Book Antiqua" w:hAnsi="Book Antiqua"/>
          <w:b/>
          <w:bCs/>
        </w:rPr>
        <w:t>Wang H</w:t>
      </w:r>
      <w:r w:rsidR="008F1103" w:rsidRPr="000143F5">
        <w:rPr>
          <w:rFonts w:ascii="Book Antiqua" w:hAnsi="Book Antiqua"/>
        </w:rPr>
        <w:t xml:space="preserve">, Hou Y, Ma X, Cui L, Bao Y, Xie Y, Li S, Meng X, Li J, Bai G. Multi-omics analysis reveals the mechanisms of action and therapeutic regimens of traditional Chinese medicine, Bufei Jianpi granules: Implication for COPD drug discovery. </w:t>
      </w:r>
      <w:r w:rsidR="008F1103" w:rsidRPr="000143F5">
        <w:rPr>
          <w:rFonts w:ascii="Book Antiqua" w:hAnsi="Book Antiqua"/>
          <w:i/>
          <w:iCs/>
        </w:rPr>
        <w:t>Phytomedicine</w:t>
      </w:r>
      <w:r w:rsidR="008F1103" w:rsidRPr="000143F5">
        <w:rPr>
          <w:rFonts w:ascii="Book Antiqua" w:hAnsi="Book Antiqua"/>
        </w:rPr>
        <w:t xml:space="preserve"> 2022; </w:t>
      </w:r>
      <w:r w:rsidR="008F1103" w:rsidRPr="000143F5">
        <w:rPr>
          <w:rFonts w:ascii="Book Antiqua" w:hAnsi="Book Antiqua"/>
          <w:b/>
          <w:bCs/>
        </w:rPr>
        <w:t>98</w:t>
      </w:r>
      <w:r w:rsidR="008F1103" w:rsidRPr="000143F5">
        <w:rPr>
          <w:rFonts w:ascii="Book Antiqua" w:hAnsi="Book Antiqua"/>
        </w:rPr>
        <w:t>: 153963 [PMID: 35121390 DOI: 10.1016/j.phymed.2022.153963]</w:t>
      </w:r>
    </w:p>
    <w:p w14:paraId="6E3077FB" w14:textId="77777777" w:rsidR="008F1103" w:rsidRPr="000143F5" w:rsidRDefault="008F1103" w:rsidP="008F1103">
      <w:pPr>
        <w:snapToGrid w:val="0"/>
        <w:spacing w:line="360" w:lineRule="auto"/>
        <w:jc w:val="both"/>
        <w:rPr>
          <w:rFonts w:ascii="Book Antiqua" w:hAnsi="Book Antiqua"/>
        </w:rPr>
      </w:pPr>
      <w:r w:rsidRPr="000143F5">
        <w:rPr>
          <w:rFonts w:ascii="Book Antiqua" w:hAnsi="Book Antiqua"/>
        </w:rPr>
        <w:t xml:space="preserve">12 </w:t>
      </w:r>
      <w:r w:rsidRPr="000143F5">
        <w:rPr>
          <w:rFonts w:ascii="Book Antiqua" w:hAnsi="Book Antiqua"/>
          <w:b/>
          <w:bCs/>
        </w:rPr>
        <w:t>Piñero J</w:t>
      </w:r>
      <w:r w:rsidRPr="000143F5">
        <w:rPr>
          <w:rFonts w:ascii="Book Antiqua" w:hAnsi="Book Antiqua"/>
        </w:rPr>
        <w:t xml:space="preserve">, Ramírez-Anguita JM, Saüch-Pitarch J, Ronzano F, Centeno E, Sanz F, Furlong LI. The DisGeNET knowledge platform for disease genomics: 2019 update. </w:t>
      </w:r>
      <w:r w:rsidRPr="000143F5">
        <w:rPr>
          <w:rFonts w:ascii="Book Antiqua" w:hAnsi="Book Antiqua"/>
          <w:i/>
          <w:iCs/>
        </w:rPr>
        <w:t>Nucleic Acids Res</w:t>
      </w:r>
      <w:r w:rsidRPr="000143F5">
        <w:rPr>
          <w:rFonts w:ascii="Book Antiqua" w:hAnsi="Book Antiqua"/>
        </w:rPr>
        <w:t xml:space="preserve"> 2020; </w:t>
      </w:r>
      <w:r w:rsidRPr="000143F5">
        <w:rPr>
          <w:rFonts w:ascii="Book Antiqua" w:hAnsi="Book Antiqua"/>
          <w:b/>
          <w:bCs/>
        </w:rPr>
        <w:t>48</w:t>
      </w:r>
      <w:r w:rsidRPr="000143F5">
        <w:rPr>
          <w:rFonts w:ascii="Book Antiqua" w:hAnsi="Book Antiqua"/>
        </w:rPr>
        <w:t>: D845-D855 [PMID: 31680165 DOI: 10.1093/nar/gkz1021]</w:t>
      </w:r>
    </w:p>
    <w:p w14:paraId="58CB9C38" w14:textId="03E9E56D"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1</w:t>
      </w:r>
      <w:r w:rsidR="00A43211" w:rsidRPr="000143F5">
        <w:rPr>
          <w:rFonts w:ascii="Book Antiqua" w:hAnsi="Book Antiqua"/>
          <w:color w:val="000000" w:themeColor="text1"/>
        </w:rPr>
        <w:t>3</w:t>
      </w:r>
      <w:r w:rsidRPr="000143F5">
        <w:rPr>
          <w:rFonts w:ascii="Book Antiqua" w:hAnsi="Book Antiqua"/>
          <w:color w:val="000000" w:themeColor="text1"/>
        </w:rPr>
        <w:t xml:space="preserve"> </w:t>
      </w:r>
      <w:r w:rsidRPr="000143F5">
        <w:rPr>
          <w:rFonts w:ascii="Book Antiqua" w:hAnsi="Book Antiqua"/>
          <w:b/>
          <w:bCs/>
          <w:color w:val="000000" w:themeColor="text1"/>
        </w:rPr>
        <w:t>Lee L</w:t>
      </w:r>
      <w:r w:rsidRPr="000143F5">
        <w:rPr>
          <w:rFonts w:ascii="Book Antiqua" w:hAnsi="Book Antiqua"/>
          <w:color w:val="000000" w:themeColor="text1"/>
        </w:rPr>
        <w:t xml:space="preserve">, Wang K, Li G, Xie Z, Wang Y, Xu J, Sun S, Pocalyko D, Bhak J, Kim C, Lee KH, Jang YJ, Yeom YI, Yoo HS, Hwang S. Liverome: a curated database of liver cancer-related gene signatures with self-contained context information. </w:t>
      </w:r>
      <w:r w:rsidRPr="000143F5">
        <w:rPr>
          <w:rFonts w:ascii="Book Antiqua" w:hAnsi="Book Antiqua"/>
          <w:i/>
          <w:iCs/>
          <w:color w:val="000000" w:themeColor="text1"/>
        </w:rPr>
        <w:t>BMC Genomics</w:t>
      </w:r>
      <w:r w:rsidRPr="000143F5">
        <w:rPr>
          <w:rFonts w:ascii="Book Antiqua" w:hAnsi="Book Antiqua"/>
          <w:color w:val="000000" w:themeColor="text1"/>
        </w:rPr>
        <w:t xml:space="preserve"> 2011; </w:t>
      </w:r>
      <w:r w:rsidRPr="000143F5">
        <w:rPr>
          <w:rFonts w:ascii="Book Antiqua" w:hAnsi="Book Antiqua"/>
          <w:b/>
          <w:bCs/>
          <w:color w:val="000000" w:themeColor="text1"/>
        </w:rPr>
        <w:t xml:space="preserve">12 </w:t>
      </w:r>
      <w:r w:rsidRPr="000143F5">
        <w:rPr>
          <w:rFonts w:ascii="Book Antiqua" w:hAnsi="Book Antiqua"/>
          <w:color w:val="000000" w:themeColor="text1"/>
        </w:rPr>
        <w:t>Suppl 3: S3 [PMID: 22369201 DOI: 10.1186/1471-2164-12-S3-S3]</w:t>
      </w:r>
    </w:p>
    <w:p w14:paraId="1634F3A0" w14:textId="0317EAF6"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1</w:t>
      </w:r>
      <w:r w:rsidR="009B02B5" w:rsidRPr="000143F5">
        <w:rPr>
          <w:rFonts w:ascii="Book Antiqua" w:hAnsi="Book Antiqua"/>
          <w:color w:val="000000" w:themeColor="text1"/>
        </w:rPr>
        <w:t>4</w:t>
      </w:r>
      <w:r w:rsidRPr="000143F5">
        <w:rPr>
          <w:rFonts w:ascii="Book Antiqua" w:hAnsi="Book Antiqua"/>
          <w:color w:val="000000" w:themeColor="text1"/>
        </w:rPr>
        <w:t xml:space="preserve"> </w:t>
      </w:r>
      <w:r w:rsidRPr="000143F5">
        <w:rPr>
          <w:rFonts w:ascii="Book Antiqua" w:hAnsi="Book Antiqua"/>
          <w:b/>
          <w:bCs/>
          <w:color w:val="000000" w:themeColor="text1"/>
        </w:rPr>
        <w:t>Su WH</w:t>
      </w:r>
      <w:r w:rsidRPr="000143F5">
        <w:rPr>
          <w:rFonts w:ascii="Book Antiqua" w:hAnsi="Book Antiqua"/>
          <w:color w:val="000000" w:themeColor="text1"/>
        </w:rPr>
        <w:t xml:space="preserve">, Chao CC, Yeh SH, Chen DS, Chen PJ, Jou YS. OncoDB.HCC: an integrated oncogenomic database of hepatocellular carcinoma revealed aberrant cancer target genes and loci. </w:t>
      </w:r>
      <w:r w:rsidRPr="000143F5">
        <w:rPr>
          <w:rFonts w:ascii="Book Antiqua" w:hAnsi="Book Antiqua"/>
          <w:i/>
          <w:iCs/>
          <w:color w:val="000000" w:themeColor="text1"/>
        </w:rPr>
        <w:t>Nucleic Acids Res</w:t>
      </w:r>
      <w:r w:rsidRPr="000143F5">
        <w:rPr>
          <w:rFonts w:ascii="Book Antiqua" w:hAnsi="Book Antiqua"/>
          <w:color w:val="000000" w:themeColor="text1"/>
        </w:rPr>
        <w:t xml:space="preserve"> 2007; </w:t>
      </w:r>
      <w:r w:rsidRPr="000143F5">
        <w:rPr>
          <w:rFonts w:ascii="Book Antiqua" w:hAnsi="Book Antiqua"/>
          <w:b/>
          <w:bCs/>
          <w:color w:val="000000" w:themeColor="text1"/>
        </w:rPr>
        <w:t>35</w:t>
      </w:r>
      <w:r w:rsidRPr="000143F5">
        <w:rPr>
          <w:rFonts w:ascii="Book Antiqua" w:hAnsi="Book Antiqua"/>
          <w:color w:val="000000" w:themeColor="text1"/>
        </w:rPr>
        <w:t>: D727-D731 [PMID:</w:t>
      </w:r>
      <w:r w:rsidR="00C23893" w:rsidRPr="000143F5">
        <w:rPr>
          <w:rFonts w:ascii="Book Antiqua" w:hAnsi="Book Antiqua"/>
          <w:color w:val="000000" w:themeColor="text1"/>
        </w:rPr>
        <w:t xml:space="preserve"> </w:t>
      </w:r>
      <w:r w:rsidRPr="000143F5">
        <w:rPr>
          <w:rFonts w:ascii="Book Antiqua" w:hAnsi="Book Antiqua"/>
          <w:color w:val="000000" w:themeColor="text1"/>
        </w:rPr>
        <w:t>17098932 DOI: 10.1093/nar/gkl845]</w:t>
      </w:r>
    </w:p>
    <w:p w14:paraId="08730E74" w14:textId="0128D064"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1</w:t>
      </w:r>
      <w:r w:rsidR="009B02B5" w:rsidRPr="000143F5">
        <w:rPr>
          <w:rFonts w:ascii="Book Antiqua" w:hAnsi="Book Antiqua"/>
          <w:color w:val="000000" w:themeColor="text1"/>
        </w:rPr>
        <w:t>5</w:t>
      </w:r>
      <w:r w:rsidRPr="000143F5">
        <w:rPr>
          <w:rFonts w:ascii="Book Antiqua" w:hAnsi="Book Antiqua"/>
          <w:color w:val="000000" w:themeColor="text1"/>
        </w:rPr>
        <w:t xml:space="preserve"> </w:t>
      </w:r>
      <w:r w:rsidRPr="000143F5">
        <w:rPr>
          <w:rFonts w:ascii="Book Antiqua" w:hAnsi="Book Antiqua"/>
          <w:b/>
          <w:bCs/>
          <w:color w:val="000000" w:themeColor="text1"/>
        </w:rPr>
        <w:t>Daina A</w:t>
      </w:r>
      <w:r w:rsidRPr="000143F5">
        <w:rPr>
          <w:rFonts w:ascii="Book Antiqua" w:hAnsi="Book Antiqua"/>
          <w:color w:val="000000" w:themeColor="text1"/>
        </w:rPr>
        <w:t xml:space="preserve">, Michielin O, Zoete V. SwissTargetPrediction: updated data and new features for efficient prediction of protein targets of small molecules. </w:t>
      </w:r>
      <w:r w:rsidRPr="000143F5">
        <w:rPr>
          <w:rFonts w:ascii="Book Antiqua" w:hAnsi="Book Antiqua"/>
          <w:i/>
          <w:iCs/>
          <w:color w:val="000000" w:themeColor="text1"/>
        </w:rPr>
        <w:t>Nucleic Acids Res</w:t>
      </w:r>
      <w:r w:rsidRPr="000143F5">
        <w:rPr>
          <w:rFonts w:ascii="Book Antiqua" w:hAnsi="Book Antiqua"/>
          <w:color w:val="000000" w:themeColor="text1"/>
        </w:rPr>
        <w:t xml:space="preserve"> 2019; </w:t>
      </w:r>
      <w:r w:rsidRPr="000143F5">
        <w:rPr>
          <w:rFonts w:ascii="Book Antiqua" w:hAnsi="Book Antiqua"/>
          <w:b/>
          <w:bCs/>
          <w:color w:val="000000" w:themeColor="text1"/>
        </w:rPr>
        <w:t>47</w:t>
      </w:r>
      <w:r w:rsidRPr="000143F5">
        <w:rPr>
          <w:rFonts w:ascii="Book Antiqua" w:hAnsi="Book Antiqua"/>
          <w:color w:val="000000" w:themeColor="text1"/>
        </w:rPr>
        <w:t>: W357-W364 [PMID: 31106366 DOI: 10.1093/nar/gkz382]</w:t>
      </w:r>
    </w:p>
    <w:p w14:paraId="40FE3D00" w14:textId="4B2E6F3E"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lastRenderedPageBreak/>
        <w:t>1</w:t>
      </w:r>
      <w:r w:rsidR="009B02B5" w:rsidRPr="000143F5">
        <w:rPr>
          <w:rFonts w:ascii="Book Antiqua" w:hAnsi="Book Antiqua"/>
          <w:color w:val="000000" w:themeColor="text1"/>
        </w:rPr>
        <w:t>6</w:t>
      </w:r>
      <w:r w:rsidRPr="000143F5">
        <w:rPr>
          <w:rFonts w:ascii="Book Antiqua" w:hAnsi="Book Antiqua"/>
          <w:color w:val="000000" w:themeColor="text1"/>
        </w:rPr>
        <w:t xml:space="preserve"> </w:t>
      </w:r>
      <w:r w:rsidRPr="000143F5">
        <w:rPr>
          <w:rFonts w:ascii="Book Antiqua" w:hAnsi="Book Antiqua"/>
          <w:b/>
          <w:bCs/>
          <w:color w:val="000000" w:themeColor="text1"/>
        </w:rPr>
        <w:t>Szklarczyk D</w:t>
      </w:r>
      <w:r w:rsidRPr="000143F5">
        <w:rPr>
          <w:rFonts w:ascii="Book Antiqua" w:hAnsi="Book Antiqua"/>
          <w:color w:val="000000" w:themeColor="text1"/>
        </w:rPr>
        <w:t xml:space="preserve">, Gable AL, Nastou KC, Lyon D, Kirsch R, Pyysalo S, Doncheva NT, Legeay M, Fang T, Bork P, Jensen LJ, von Mering C. The STRING database in 2021: customizable protein-protein networks, and functional characterization of user-uploaded gene/measurement sets. </w:t>
      </w:r>
      <w:r w:rsidRPr="000143F5">
        <w:rPr>
          <w:rFonts w:ascii="Book Antiqua" w:hAnsi="Book Antiqua"/>
          <w:i/>
          <w:iCs/>
          <w:color w:val="000000" w:themeColor="text1"/>
        </w:rPr>
        <w:t>Nucleic Acids Res</w:t>
      </w:r>
      <w:r w:rsidRPr="000143F5">
        <w:rPr>
          <w:rFonts w:ascii="Book Antiqua" w:hAnsi="Book Antiqua"/>
          <w:color w:val="000000" w:themeColor="text1"/>
        </w:rPr>
        <w:t xml:space="preserve"> 2021; </w:t>
      </w:r>
      <w:r w:rsidRPr="000143F5">
        <w:rPr>
          <w:rFonts w:ascii="Book Antiqua" w:hAnsi="Book Antiqua"/>
          <w:b/>
          <w:bCs/>
          <w:color w:val="000000" w:themeColor="text1"/>
        </w:rPr>
        <w:t>49</w:t>
      </w:r>
      <w:r w:rsidRPr="000143F5">
        <w:rPr>
          <w:rFonts w:ascii="Book Antiqua" w:hAnsi="Book Antiqua"/>
          <w:color w:val="000000" w:themeColor="text1"/>
        </w:rPr>
        <w:t>: D605-D612 [PMID: 33237311 DOI: 10.1093/nar/gkaa1074]</w:t>
      </w:r>
    </w:p>
    <w:p w14:paraId="74770010" w14:textId="5A6BFD6D"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1</w:t>
      </w:r>
      <w:r w:rsidR="009B02B5" w:rsidRPr="000143F5">
        <w:rPr>
          <w:rFonts w:ascii="Book Antiqua" w:hAnsi="Book Antiqua"/>
          <w:color w:val="000000" w:themeColor="text1"/>
        </w:rPr>
        <w:t>7</w:t>
      </w:r>
      <w:r w:rsidRPr="000143F5">
        <w:rPr>
          <w:rFonts w:ascii="Book Antiqua" w:hAnsi="Book Antiqua"/>
          <w:color w:val="000000" w:themeColor="text1"/>
        </w:rPr>
        <w:t xml:space="preserve"> </w:t>
      </w:r>
      <w:r w:rsidRPr="000143F5">
        <w:rPr>
          <w:rFonts w:ascii="Book Antiqua" w:hAnsi="Book Antiqua"/>
          <w:b/>
          <w:bCs/>
          <w:color w:val="000000" w:themeColor="text1"/>
        </w:rPr>
        <w:t>Zhou Y</w:t>
      </w:r>
      <w:r w:rsidRPr="000143F5">
        <w:rPr>
          <w:rFonts w:ascii="Book Antiqua" w:hAnsi="Book Antiqua"/>
          <w:color w:val="000000" w:themeColor="text1"/>
        </w:rPr>
        <w:t xml:space="preserve">, Zhou B, Pache L, Chang M, Khodabakhshi AH, Tanaseichuk O, Benner C, Chanda SK. Metascape provides a biologist-oriented resource for the analysis of systems-level datasets. </w:t>
      </w:r>
      <w:r w:rsidRPr="000143F5">
        <w:rPr>
          <w:rFonts w:ascii="Book Antiqua" w:hAnsi="Book Antiqua"/>
          <w:i/>
          <w:iCs/>
          <w:color w:val="000000" w:themeColor="text1"/>
        </w:rPr>
        <w:t>Nat Commun</w:t>
      </w:r>
      <w:r w:rsidRPr="000143F5">
        <w:rPr>
          <w:rFonts w:ascii="Book Antiqua" w:hAnsi="Book Antiqua"/>
          <w:color w:val="000000" w:themeColor="text1"/>
        </w:rPr>
        <w:t xml:space="preserve"> 2019; </w:t>
      </w:r>
      <w:r w:rsidRPr="000143F5">
        <w:rPr>
          <w:rFonts w:ascii="Book Antiqua" w:hAnsi="Book Antiqua"/>
          <w:b/>
          <w:bCs/>
          <w:color w:val="000000" w:themeColor="text1"/>
        </w:rPr>
        <w:t>10</w:t>
      </w:r>
      <w:r w:rsidRPr="000143F5">
        <w:rPr>
          <w:rFonts w:ascii="Book Antiqua" w:hAnsi="Book Antiqua"/>
          <w:color w:val="000000" w:themeColor="text1"/>
        </w:rPr>
        <w:t>: 1523 [PMID: 30944313 DOI: 10.1038/s41467-019-09234-6]</w:t>
      </w:r>
    </w:p>
    <w:p w14:paraId="144A6891" w14:textId="4566D0CF"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1</w:t>
      </w:r>
      <w:r w:rsidR="009B02B5" w:rsidRPr="000143F5">
        <w:rPr>
          <w:rFonts w:ascii="Book Antiqua" w:hAnsi="Book Antiqua"/>
          <w:color w:val="000000" w:themeColor="text1"/>
        </w:rPr>
        <w:t>8</w:t>
      </w:r>
      <w:r w:rsidRPr="000143F5">
        <w:rPr>
          <w:rFonts w:ascii="Book Antiqua" w:hAnsi="Book Antiqua"/>
          <w:color w:val="000000" w:themeColor="text1"/>
        </w:rPr>
        <w:t xml:space="preserve"> </w:t>
      </w:r>
      <w:r w:rsidRPr="000143F5">
        <w:rPr>
          <w:rFonts w:ascii="Book Antiqua" w:hAnsi="Book Antiqua"/>
          <w:b/>
          <w:bCs/>
          <w:color w:val="000000" w:themeColor="text1"/>
        </w:rPr>
        <w:t>Liu Z</w:t>
      </w:r>
      <w:r w:rsidRPr="000143F5">
        <w:rPr>
          <w:rFonts w:ascii="Book Antiqua" w:hAnsi="Book Antiqua"/>
          <w:color w:val="000000" w:themeColor="text1"/>
        </w:rPr>
        <w:t xml:space="preserve">, Luo H, Zhang L, Huang Y, Liu B, Ma K, Feng J, Xie J, Zheng J, Hu J, Zhan S, Zhu Y, Xu Q, Kong W, Wang X. Hyperhomocysteinemia exaggerates adventitial inflammation and angiotensin II-induced abdominal aortic aneurysm in mice. </w:t>
      </w:r>
      <w:r w:rsidRPr="000143F5">
        <w:rPr>
          <w:rFonts w:ascii="Book Antiqua" w:hAnsi="Book Antiqua"/>
          <w:i/>
          <w:iCs/>
          <w:color w:val="000000" w:themeColor="text1"/>
        </w:rPr>
        <w:t>Circ Res</w:t>
      </w:r>
      <w:r w:rsidRPr="000143F5">
        <w:rPr>
          <w:rFonts w:ascii="Book Antiqua" w:hAnsi="Book Antiqua"/>
          <w:color w:val="000000" w:themeColor="text1"/>
        </w:rPr>
        <w:t xml:space="preserve"> 2012; </w:t>
      </w:r>
      <w:r w:rsidRPr="000143F5">
        <w:rPr>
          <w:rFonts w:ascii="Book Antiqua" w:hAnsi="Book Antiqua"/>
          <w:b/>
          <w:bCs/>
          <w:color w:val="000000" w:themeColor="text1"/>
        </w:rPr>
        <w:t>111</w:t>
      </w:r>
      <w:r w:rsidRPr="000143F5">
        <w:rPr>
          <w:rFonts w:ascii="Book Antiqua" w:hAnsi="Book Antiqua"/>
          <w:color w:val="000000" w:themeColor="text1"/>
        </w:rPr>
        <w:t>: 1261-1273 [PMID: 22912384 DOI: 10.1161/CIRCRESAHA.112.270520]</w:t>
      </w:r>
    </w:p>
    <w:p w14:paraId="059A34CF" w14:textId="10ACB7F7"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1</w:t>
      </w:r>
      <w:r w:rsidR="009B02B5" w:rsidRPr="000143F5">
        <w:rPr>
          <w:rFonts w:ascii="Book Antiqua" w:hAnsi="Book Antiqua"/>
          <w:color w:val="000000" w:themeColor="text1"/>
        </w:rPr>
        <w:t>9</w:t>
      </w:r>
      <w:r w:rsidRPr="000143F5">
        <w:rPr>
          <w:rFonts w:ascii="Book Antiqua" w:hAnsi="Book Antiqua"/>
          <w:color w:val="000000" w:themeColor="text1"/>
        </w:rPr>
        <w:t xml:space="preserve"> </w:t>
      </w:r>
      <w:r w:rsidRPr="000143F5">
        <w:rPr>
          <w:rFonts w:ascii="Book Antiqua" w:hAnsi="Book Antiqua"/>
          <w:b/>
          <w:bCs/>
          <w:color w:val="000000" w:themeColor="text1"/>
        </w:rPr>
        <w:t>Livak KJ</w:t>
      </w:r>
      <w:r w:rsidRPr="000143F5">
        <w:rPr>
          <w:rFonts w:ascii="Book Antiqua" w:hAnsi="Book Antiqua"/>
          <w:color w:val="000000" w:themeColor="text1"/>
        </w:rPr>
        <w:t xml:space="preserve">, Schmittgen TD. Analysis of relative gene expression data using real-time quantitative PCR and the 2(-Delta Delta C(T)) Method. </w:t>
      </w:r>
      <w:r w:rsidRPr="000143F5">
        <w:rPr>
          <w:rFonts w:ascii="Book Antiqua" w:hAnsi="Book Antiqua"/>
          <w:i/>
          <w:iCs/>
          <w:color w:val="000000" w:themeColor="text1"/>
        </w:rPr>
        <w:t>Methods</w:t>
      </w:r>
      <w:r w:rsidRPr="000143F5">
        <w:rPr>
          <w:rFonts w:ascii="Book Antiqua" w:hAnsi="Book Antiqua"/>
          <w:color w:val="000000" w:themeColor="text1"/>
        </w:rPr>
        <w:t xml:space="preserve"> 2001; </w:t>
      </w:r>
      <w:r w:rsidRPr="000143F5">
        <w:rPr>
          <w:rFonts w:ascii="Book Antiqua" w:hAnsi="Book Antiqua"/>
          <w:b/>
          <w:bCs/>
          <w:color w:val="000000" w:themeColor="text1"/>
        </w:rPr>
        <w:t>25</w:t>
      </w:r>
      <w:r w:rsidRPr="000143F5">
        <w:rPr>
          <w:rFonts w:ascii="Book Antiqua" w:hAnsi="Book Antiqua"/>
          <w:color w:val="000000" w:themeColor="text1"/>
        </w:rPr>
        <w:t>: 402-408 [PMID: 11846609 DOI: 10.1006/meth.2001.1262]</w:t>
      </w:r>
    </w:p>
    <w:p w14:paraId="07E88A2C" w14:textId="7D911BC5" w:rsidR="00821F3C" w:rsidRPr="000143F5" w:rsidRDefault="009B02B5"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20</w:t>
      </w:r>
      <w:r w:rsidR="00821F3C" w:rsidRPr="000143F5">
        <w:rPr>
          <w:rFonts w:ascii="Book Antiqua" w:hAnsi="Book Antiqua"/>
          <w:color w:val="000000" w:themeColor="text1"/>
        </w:rPr>
        <w:t xml:space="preserve"> </w:t>
      </w:r>
      <w:r w:rsidR="00821F3C" w:rsidRPr="000143F5">
        <w:rPr>
          <w:rFonts w:ascii="Book Antiqua" w:hAnsi="Book Antiqua"/>
          <w:b/>
          <w:bCs/>
          <w:color w:val="000000" w:themeColor="text1"/>
        </w:rPr>
        <w:t>Liu Z</w:t>
      </w:r>
      <w:r w:rsidR="00821F3C" w:rsidRPr="000143F5">
        <w:rPr>
          <w:rFonts w:ascii="Book Antiqua" w:hAnsi="Book Antiqua"/>
          <w:color w:val="000000" w:themeColor="text1"/>
        </w:rPr>
        <w:t xml:space="preserve">, Suo C, Mao X, Jiang Y, Jin L, Zhang T, Chen X. Global incidence trends in primary liver cancer by age at diagnosis, sex, region, and etiology, 1990-2017. </w:t>
      </w:r>
      <w:r w:rsidR="00821F3C" w:rsidRPr="000143F5">
        <w:rPr>
          <w:rFonts w:ascii="Book Antiqua" w:hAnsi="Book Antiqua"/>
          <w:i/>
          <w:iCs/>
          <w:color w:val="000000" w:themeColor="text1"/>
        </w:rPr>
        <w:t>Cancer</w:t>
      </w:r>
      <w:r w:rsidR="00821F3C" w:rsidRPr="000143F5">
        <w:rPr>
          <w:rFonts w:ascii="Book Antiqua" w:hAnsi="Book Antiqua"/>
          <w:color w:val="000000" w:themeColor="text1"/>
        </w:rPr>
        <w:t xml:space="preserve"> 2020; </w:t>
      </w:r>
      <w:r w:rsidR="00821F3C" w:rsidRPr="000143F5">
        <w:rPr>
          <w:rFonts w:ascii="Book Antiqua" w:hAnsi="Book Antiqua"/>
          <w:b/>
          <w:bCs/>
          <w:color w:val="000000" w:themeColor="text1"/>
        </w:rPr>
        <w:t>126</w:t>
      </w:r>
      <w:r w:rsidR="00821F3C" w:rsidRPr="000143F5">
        <w:rPr>
          <w:rFonts w:ascii="Book Antiqua" w:hAnsi="Book Antiqua"/>
          <w:color w:val="000000" w:themeColor="text1"/>
        </w:rPr>
        <w:t>: 2267-2278 [PMID: 32201944 DOI: 10.1002/cncr.32789]</w:t>
      </w:r>
    </w:p>
    <w:p w14:paraId="7F096A76" w14:textId="64AD0B15" w:rsidR="00821F3C" w:rsidRPr="000143F5" w:rsidRDefault="009B02B5"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21</w:t>
      </w:r>
      <w:r w:rsidR="00821F3C" w:rsidRPr="000143F5">
        <w:rPr>
          <w:rFonts w:ascii="Book Antiqua" w:hAnsi="Book Antiqua"/>
          <w:color w:val="000000" w:themeColor="text1"/>
        </w:rPr>
        <w:t xml:space="preserve"> </w:t>
      </w:r>
      <w:r w:rsidR="00821F3C" w:rsidRPr="000143F5">
        <w:rPr>
          <w:rFonts w:ascii="Book Antiqua" w:hAnsi="Book Antiqua"/>
          <w:b/>
          <w:bCs/>
          <w:color w:val="000000" w:themeColor="text1"/>
        </w:rPr>
        <w:t>Korean Liver Cancer Association (KLCA)</w:t>
      </w:r>
      <w:r w:rsidR="00821F3C" w:rsidRPr="000143F5">
        <w:rPr>
          <w:rFonts w:ascii="Book Antiqua" w:hAnsi="Book Antiqua"/>
          <w:color w:val="000000" w:themeColor="text1"/>
        </w:rPr>
        <w:t xml:space="preserve">; National Cancer Center (NCC), Goyang, Korea. 2018 Korean Liver Cancer Association-National Cancer Center Korea Practice Guidelines for the Management of Hepatocellular Carcinoma. </w:t>
      </w:r>
      <w:r w:rsidR="00821F3C" w:rsidRPr="000143F5">
        <w:rPr>
          <w:rFonts w:ascii="Book Antiqua" w:hAnsi="Book Antiqua"/>
          <w:i/>
          <w:iCs/>
          <w:color w:val="000000" w:themeColor="text1"/>
        </w:rPr>
        <w:t>Korean J Radiol</w:t>
      </w:r>
      <w:r w:rsidR="00821F3C" w:rsidRPr="000143F5">
        <w:rPr>
          <w:rFonts w:ascii="Book Antiqua" w:hAnsi="Book Antiqua"/>
          <w:color w:val="000000" w:themeColor="text1"/>
        </w:rPr>
        <w:t xml:space="preserve"> 2019; </w:t>
      </w:r>
      <w:r w:rsidR="00821F3C" w:rsidRPr="000143F5">
        <w:rPr>
          <w:rFonts w:ascii="Book Antiqua" w:hAnsi="Book Antiqua"/>
          <w:b/>
          <w:bCs/>
          <w:color w:val="000000" w:themeColor="text1"/>
        </w:rPr>
        <w:t>20</w:t>
      </w:r>
      <w:r w:rsidR="00821F3C" w:rsidRPr="000143F5">
        <w:rPr>
          <w:rFonts w:ascii="Book Antiqua" w:hAnsi="Book Antiqua"/>
          <w:color w:val="000000" w:themeColor="text1"/>
        </w:rPr>
        <w:t>: 1042-1113 [PMID: 31270974 DOI: 10.3348/kjr.2019.0140]</w:t>
      </w:r>
    </w:p>
    <w:p w14:paraId="27461EB7" w14:textId="51D092BF"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2</w:t>
      </w:r>
      <w:r w:rsidRPr="000143F5">
        <w:rPr>
          <w:rFonts w:ascii="Book Antiqua" w:hAnsi="Book Antiqua"/>
          <w:color w:val="000000" w:themeColor="text1"/>
        </w:rPr>
        <w:t xml:space="preserve"> </w:t>
      </w:r>
      <w:r w:rsidRPr="000143F5">
        <w:rPr>
          <w:rFonts w:ascii="Book Antiqua" w:hAnsi="Book Antiqua"/>
          <w:b/>
          <w:bCs/>
          <w:color w:val="000000" w:themeColor="text1"/>
        </w:rPr>
        <w:t>Marin JJG</w:t>
      </w:r>
      <w:r w:rsidRPr="000143F5">
        <w:rPr>
          <w:rFonts w:ascii="Book Antiqua" w:hAnsi="Book Antiqua"/>
          <w:color w:val="000000" w:themeColor="text1"/>
        </w:rPr>
        <w:t xml:space="preserve">, Herraez E, Lozano E, Macias RIR, Briz O. Models for Understanding Resistance to Chemotherapy in Liver Cancer. </w:t>
      </w:r>
      <w:r w:rsidRPr="000143F5">
        <w:rPr>
          <w:rFonts w:ascii="Book Antiqua" w:hAnsi="Book Antiqua"/>
          <w:i/>
          <w:iCs/>
          <w:color w:val="000000" w:themeColor="text1"/>
        </w:rPr>
        <w:t>Cancers (Basel)</w:t>
      </w:r>
      <w:r w:rsidRPr="000143F5">
        <w:rPr>
          <w:rFonts w:ascii="Book Antiqua" w:hAnsi="Book Antiqua"/>
          <w:color w:val="000000" w:themeColor="text1"/>
        </w:rPr>
        <w:t xml:space="preserve"> 2019; </w:t>
      </w:r>
      <w:r w:rsidRPr="000143F5">
        <w:rPr>
          <w:rFonts w:ascii="Book Antiqua" w:hAnsi="Book Antiqua"/>
          <w:b/>
          <w:bCs/>
          <w:color w:val="000000" w:themeColor="text1"/>
        </w:rPr>
        <w:t>11</w:t>
      </w:r>
      <w:r w:rsidRPr="000143F5">
        <w:rPr>
          <w:rFonts w:ascii="Book Antiqua" w:hAnsi="Book Antiqua"/>
          <w:color w:val="000000" w:themeColor="text1"/>
        </w:rPr>
        <w:t xml:space="preserve"> [PMID: 31671735 DOI: 10.3390/cancers11111677]</w:t>
      </w:r>
    </w:p>
    <w:p w14:paraId="4815110C" w14:textId="4ADF34C1"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3</w:t>
      </w:r>
      <w:r w:rsidRPr="000143F5">
        <w:rPr>
          <w:rFonts w:ascii="Book Antiqua" w:hAnsi="Book Antiqua"/>
          <w:color w:val="000000" w:themeColor="text1"/>
        </w:rPr>
        <w:t xml:space="preserve"> </w:t>
      </w:r>
      <w:r w:rsidRPr="000143F5">
        <w:rPr>
          <w:rFonts w:ascii="Book Antiqua" w:hAnsi="Book Antiqua"/>
          <w:b/>
          <w:bCs/>
          <w:color w:val="000000" w:themeColor="text1"/>
        </w:rPr>
        <w:t>Khazir J</w:t>
      </w:r>
      <w:r w:rsidRPr="000143F5">
        <w:rPr>
          <w:rFonts w:ascii="Book Antiqua" w:hAnsi="Book Antiqua"/>
          <w:color w:val="000000" w:themeColor="text1"/>
        </w:rPr>
        <w:t xml:space="preserve">, Riley DL, Pilcher LA, De-Maayer P, Mir BA. Anticancer agents from diverse natural sources. </w:t>
      </w:r>
      <w:r w:rsidRPr="000143F5">
        <w:rPr>
          <w:rFonts w:ascii="Book Antiqua" w:hAnsi="Book Antiqua"/>
          <w:i/>
          <w:iCs/>
          <w:color w:val="000000" w:themeColor="text1"/>
        </w:rPr>
        <w:t>Nat Prod Commun</w:t>
      </w:r>
      <w:r w:rsidRPr="000143F5">
        <w:rPr>
          <w:rFonts w:ascii="Book Antiqua" w:hAnsi="Book Antiqua"/>
          <w:color w:val="000000" w:themeColor="text1"/>
        </w:rPr>
        <w:t xml:space="preserve"> 2014; </w:t>
      </w:r>
      <w:r w:rsidRPr="000143F5">
        <w:rPr>
          <w:rFonts w:ascii="Book Antiqua" w:hAnsi="Book Antiqua"/>
          <w:b/>
          <w:bCs/>
          <w:color w:val="000000" w:themeColor="text1"/>
        </w:rPr>
        <w:t>9</w:t>
      </w:r>
      <w:r w:rsidRPr="000143F5">
        <w:rPr>
          <w:rFonts w:ascii="Book Antiqua" w:hAnsi="Book Antiqua"/>
          <w:color w:val="000000" w:themeColor="text1"/>
        </w:rPr>
        <w:t>: 1655-1669 [PMID: 25532303]</w:t>
      </w:r>
    </w:p>
    <w:p w14:paraId="6B3BC689" w14:textId="09C32BBB"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lastRenderedPageBreak/>
        <w:t>2</w:t>
      </w:r>
      <w:r w:rsidR="009B02B5" w:rsidRPr="000143F5">
        <w:rPr>
          <w:rFonts w:ascii="Book Antiqua" w:hAnsi="Book Antiqua"/>
          <w:color w:val="000000" w:themeColor="text1"/>
        </w:rPr>
        <w:t>4</w:t>
      </w:r>
      <w:r w:rsidRPr="000143F5">
        <w:rPr>
          <w:rFonts w:ascii="Book Antiqua" w:hAnsi="Book Antiqua"/>
          <w:color w:val="000000" w:themeColor="text1"/>
        </w:rPr>
        <w:t xml:space="preserve"> </w:t>
      </w:r>
      <w:r w:rsidRPr="000143F5">
        <w:rPr>
          <w:rFonts w:ascii="Book Antiqua" w:hAnsi="Book Antiqua"/>
          <w:b/>
          <w:bCs/>
          <w:color w:val="000000" w:themeColor="text1"/>
        </w:rPr>
        <w:t>Hsiao WL</w:t>
      </w:r>
      <w:r w:rsidRPr="000143F5">
        <w:rPr>
          <w:rFonts w:ascii="Book Antiqua" w:hAnsi="Book Antiqua"/>
          <w:color w:val="000000" w:themeColor="text1"/>
        </w:rPr>
        <w:t>, Liu L. The role of traditional Chinese herbal medicines in cancer therapy</w:t>
      </w:r>
      <w:r w:rsidR="00B40221" w:rsidRPr="000143F5">
        <w:rPr>
          <w:rFonts w:ascii="Book Antiqua" w:hAnsi="Book Antiqua"/>
          <w:color w:val="000000" w:themeColor="text1"/>
        </w:rPr>
        <w:t>—</w:t>
      </w:r>
      <w:r w:rsidRPr="000143F5">
        <w:rPr>
          <w:rFonts w:ascii="Book Antiqua" w:hAnsi="Book Antiqua"/>
          <w:color w:val="000000" w:themeColor="text1"/>
        </w:rPr>
        <w:t xml:space="preserve">from TCM theory to mechanistic insights. </w:t>
      </w:r>
      <w:r w:rsidRPr="000143F5">
        <w:rPr>
          <w:rFonts w:ascii="Book Antiqua" w:hAnsi="Book Antiqua"/>
          <w:i/>
          <w:iCs/>
          <w:color w:val="000000" w:themeColor="text1"/>
        </w:rPr>
        <w:t>Planta Med</w:t>
      </w:r>
      <w:r w:rsidRPr="000143F5">
        <w:rPr>
          <w:rFonts w:ascii="Book Antiqua" w:hAnsi="Book Antiqua"/>
          <w:color w:val="000000" w:themeColor="text1"/>
        </w:rPr>
        <w:t xml:space="preserve"> 2010; </w:t>
      </w:r>
      <w:r w:rsidRPr="000143F5">
        <w:rPr>
          <w:rFonts w:ascii="Book Antiqua" w:hAnsi="Book Antiqua"/>
          <w:b/>
          <w:bCs/>
          <w:color w:val="000000" w:themeColor="text1"/>
        </w:rPr>
        <w:t>76</w:t>
      </w:r>
      <w:r w:rsidRPr="000143F5">
        <w:rPr>
          <w:rFonts w:ascii="Book Antiqua" w:hAnsi="Book Antiqua"/>
          <w:color w:val="000000" w:themeColor="text1"/>
        </w:rPr>
        <w:t>: 1118-1131 [PMID: 20635308 DOI: 10.1055/s-0030-1250186]</w:t>
      </w:r>
    </w:p>
    <w:p w14:paraId="6F3C530D" w14:textId="477688AF"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5</w:t>
      </w:r>
      <w:r w:rsidRPr="000143F5">
        <w:rPr>
          <w:rFonts w:ascii="Book Antiqua" w:hAnsi="Book Antiqua"/>
          <w:color w:val="000000" w:themeColor="text1"/>
        </w:rPr>
        <w:t xml:space="preserve"> </w:t>
      </w:r>
      <w:r w:rsidRPr="000143F5">
        <w:rPr>
          <w:rFonts w:ascii="Book Antiqua" w:hAnsi="Book Antiqua"/>
          <w:b/>
          <w:bCs/>
          <w:color w:val="000000" w:themeColor="text1"/>
        </w:rPr>
        <w:t>Fox Ramos AE</w:t>
      </w:r>
      <w:r w:rsidRPr="000143F5">
        <w:rPr>
          <w:rFonts w:ascii="Book Antiqua" w:hAnsi="Book Antiqua"/>
          <w:color w:val="000000" w:themeColor="text1"/>
        </w:rPr>
        <w:t xml:space="preserve">, Evanno L, Poupon E, Champy P, Beniddir MA. Natural products targeting strategies involving molecular networking: different manners, one goal. </w:t>
      </w:r>
      <w:r w:rsidRPr="000143F5">
        <w:rPr>
          <w:rFonts w:ascii="Book Antiqua" w:hAnsi="Book Antiqua"/>
          <w:i/>
          <w:iCs/>
          <w:color w:val="000000" w:themeColor="text1"/>
        </w:rPr>
        <w:t>Nat Prod Rep</w:t>
      </w:r>
      <w:r w:rsidRPr="000143F5">
        <w:rPr>
          <w:rFonts w:ascii="Book Antiqua" w:hAnsi="Book Antiqua"/>
          <w:color w:val="000000" w:themeColor="text1"/>
        </w:rPr>
        <w:t xml:space="preserve"> 2019; </w:t>
      </w:r>
      <w:r w:rsidRPr="000143F5">
        <w:rPr>
          <w:rFonts w:ascii="Book Antiqua" w:hAnsi="Book Antiqua"/>
          <w:b/>
          <w:bCs/>
          <w:color w:val="000000" w:themeColor="text1"/>
        </w:rPr>
        <w:t>36</w:t>
      </w:r>
      <w:r w:rsidRPr="000143F5">
        <w:rPr>
          <w:rFonts w:ascii="Book Antiqua" w:hAnsi="Book Antiqua"/>
          <w:color w:val="000000" w:themeColor="text1"/>
        </w:rPr>
        <w:t>: 960-980 [PMID: 31140509 DOI: 10.1039/c9np00006b]</w:t>
      </w:r>
    </w:p>
    <w:p w14:paraId="784B1F77" w14:textId="5B37A793"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6</w:t>
      </w:r>
      <w:r w:rsidRPr="000143F5">
        <w:rPr>
          <w:rFonts w:ascii="Book Antiqua" w:hAnsi="Book Antiqua"/>
          <w:color w:val="000000" w:themeColor="text1"/>
        </w:rPr>
        <w:t xml:space="preserve"> </w:t>
      </w:r>
      <w:r w:rsidRPr="000143F5">
        <w:rPr>
          <w:rFonts w:ascii="Book Antiqua" w:hAnsi="Book Antiqua"/>
          <w:b/>
          <w:bCs/>
          <w:color w:val="000000" w:themeColor="text1"/>
        </w:rPr>
        <w:t>Wang Z</w:t>
      </w:r>
      <w:r w:rsidRPr="000143F5">
        <w:rPr>
          <w:rFonts w:ascii="Book Antiqua" w:hAnsi="Book Antiqua"/>
          <w:color w:val="000000" w:themeColor="text1"/>
        </w:rPr>
        <w:t xml:space="preserve">, Kim U, Liu J, Cheng C, Wu W, Guo S, Feng Y, Quinn RJ, Hou Y, Bai G. Comprehensive TCM molecular networking based on MS/MS in silico spectra with integration of virtual screening and affinity MS screening for discovering functional ligands from natural herbs. </w:t>
      </w:r>
      <w:r w:rsidRPr="000143F5">
        <w:rPr>
          <w:rFonts w:ascii="Book Antiqua" w:hAnsi="Book Antiqua"/>
          <w:i/>
          <w:iCs/>
          <w:color w:val="000000" w:themeColor="text1"/>
        </w:rPr>
        <w:t>Anal Bioanal Chem</w:t>
      </w:r>
      <w:r w:rsidRPr="000143F5">
        <w:rPr>
          <w:rFonts w:ascii="Book Antiqua" w:hAnsi="Book Antiqua"/>
          <w:color w:val="000000" w:themeColor="text1"/>
        </w:rPr>
        <w:t xml:space="preserve"> 2019; </w:t>
      </w:r>
      <w:r w:rsidRPr="000143F5">
        <w:rPr>
          <w:rFonts w:ascii="Book Antiqua" w:hAnsi="Book Antiqua"/>
          <w:b/>
          <w:bCs/>
          <w:color w:val="000000" w:themeColor="text1"/>
        </w:rPr>
        <w:t>411</w:t>
      </w:r>
      <w:r w:rsidRPr="000143F5">
        <w:rPr>
          <w:rFonts w:ascii="Book Antiqua" w:hAnsi="Book Antiqua"/>
          <w:color w:val="000000" w:themeColor="text1"/>
        </w:rPr>
        <w:t>: 5785-5797 [PMID: 31236650 DOI: 10.1007/s00216-019-01962-4]</w:t>
      </w:r>
    </w:p>
    <w:p w14:paraId="75032145" w14:textId="75D3CDC6"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7</w:t>
      </w:r>
      <w:r w:rsidRPr="000143F5">
        <w:rPr>
          <w:rFonts w:ascii="Book Antiqua" w:hAnsi="Book Antiqua"/>
          <w:color w:val="000000" w:themeColor="text1"/>
        </w:rPr>
        <w:t xml:space="preserve"> </w:t>
      </w:r>
      <w:r w:rsidRPr="000143F5">
        <w:rPr>
          <w:rFonts w:ascii="Book Antiqua" w:hAnsi="Book Antiqua"/>
          <w:b/>
          <w:bCs/>
          <w:color w:val="000000" w:themeColor="text1"/>
        </w:rPr>
        <w:t>Wakefield LM</w:t>
      </w:r>
      <w:r w:rsidRPr="000143F5">
        <w:rPr>
          <w:rFonts w:ascii="Book Antiqua" w:hAnsi="Book Antiqua"/>
          <w:color w:val="000000" w:themeColor="text1"/>
        </w:rPr>
        <w:t xml:space="preserve">, Roberts AB. TGF-beta signaling: positive and negative effects on tumorigenesis. </w:t>
      </w:r>
      <w:r w:rsidRPr="000143F5">
        <w:rPr>
          <w:rFonts w:ascii="Book Antiqua" w:hAnsi="Book Antiqua"/>
          <w:i/>
          <w:iCs/>
          <w:color w:val="000000" w:themeColor="text1"/>
        </w:rPr>
        <w:t>Curr Opin Genet Dev</w:t>
      </w:r>
      <w:r w:rsidRPr="000143F5">
        <w:rPr>
          <w:rFonts w:ascii="Book Antiqua" w:hAnsi="Book Antiqua"/>
          <w:color w:val="000000" w:themeColor="text1"/>
        </w:rPr>
        <w:t xml:space="preserve"> 2002; </w:t>
      </w:r>
      <w:r w:rsidRPr="000143F5">
        <w:rPr>
          <w:rFonts w:ascii="Book Antiqua" w:hAnsi="Book Antiqua"/>
          <w:b/>
          <w:bCs/>
          <w:color w:val="000000" w:themeColor="text1"/>
        </w:rPr>
        <w:t>12</w:t>
      </w:r>
      <w:r w:rsidRPr="000143F5">
        <w:rPr>
          <w:rFonts w:ascii="Book Antiqua" w:hAnsi="Book Antiqua"/>
          <w:color w:val="000000" w:themeColor="text1"/>
        </w:rPr>
        <w:t>: 22-29 [PMID: 11790550 DOI: 10.1016/s0959-437x(01)00259-3]</w:t>
      </w:r>
    </w:p>
    <w:p w14:paraId="14205CD0" w14:textId="225536EF"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8</w:t>
      </w:r>
      <w:r w:rsidRPr="000143F5">
        <w:rPr>
          <w:rFonts w:ascii="Book Antiqua" w:hAnsi="Book Antiqua"/>
          <w:color w:val="000000" w:themeColor="text1"/>
        </w:rPr>
        <w:t xml:space="preserve"> </w:t>
      </w:r>
      <w:r w:rsidRPr="000143F5">
        <w:rPr>
          <w:rFonts w:ascii="Book Antiqua" w:hAnsi="Book Antiqua"/>
          <w:b/>
          <w:bCs/>
          <w:color w:val="000000" w:themeColor="text1"/>
        </w:rPr>
        <w:t>Boye A</w:t>
      </w:r>
      <w:r w:rsidRPr="000143F5">
        <w:rPr>
          <w:rFonts w:ascii="Book Antiqua" w:hAnsi="Book Antiqua"/>
          <w:color w:val="000000" w:themeColor="text1"/>
        </w:rPr>
        <w:t xml:space="preserve">, Kan H, Wu C, Jiang Y, Yang X, He S, Yang Y. MAPK inhibitors differently modulate TGF-β/Smad signaling in HepG2 cells. </w:t>
      </w:r>
      <w:r w:rsidRPr="000143F5">
        <w:rPr>
          <w:rFonts w:ascii="Book Antiqua" w:hAnsi="Book Antiqua"/>
          <w:i/>
          <w:iCs/>
          <w:color w:val="000000" w:themeColor="text1"/>
        </w:rPr>
        <w:t>Tumour Biol</w:t>
      </w:r>
      <w:r w:rsidRPr="000143F5">
        <w:rPr>
          <w:rFonts w:ascii="Book Antiqua" w:hAnsi="Book Antiqua"/>
          <w:color w:val="000000" w:themeColor="text1"/>
        </w:rPr>
        <w:t xml:space="preserve"> 2015; </w:t>
      </w:r>
      <w:r w:rsidRPr="000143F5">
        <w:rPr>
          <w:rFonts w:ascii="Book Antiqua" w:hAnsi="Book Antiqua"/>
          <w:b/>
          <w:bCs/>
          <w:color w:val="000000" w:themeColor="text1"/>
        </w:rPr>
        <w:t>36</w:t>
      </w:r>
      <w:r w:rsidRPr="000143F5">
        <w:rPr>
          <w:rFonts w:ascii="Book Antiqua" w:hAnsi="Book Antiqua"/>
          <w:color w:val="000000" w:themeColor="text1"/>
        </w:rPr>
        <w:t>: 3643-3651 [PMID: 25560488 DOI: 10.1007/s13277-014-3002-x]</w:t>
      </w:r>
    </w:p>
    <w:p w14:paraId="38955E12" w14:textId="5AFB28C4"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2</w:t>
      </w:r>
      <w:r w:rsidR="009B02B5" w:rsidRPr="000143F5">
        <w:rPr>
          <w:rFonts w:ascii="Book Antiqua" w:hAnsi="Book Antiqua"/>
          <w:color w:val="000000" w:themeColor="text1"/>
        </w:rPr>
        <w:t>9</w:t>
      </w:r>
      <w:r w:rsidRPr="000143F5">
        <w:rPr>
          <w:rFonts w:ascii="Book Antiqua" w:hAnsi="Book Antiqua"/>
          <w:color w:val="000000" w:themeColor="text1"/>
        </w:rPr>
        <w:t xml:space="preserve"> </w:t>
      </w:r>
      <w:r w:rsidRPr="000143F5">
        <w:rPr>
          <w:rFonts w:ascii="Book Antiqua" w:hAnsi="Book Antiqua"/>
          <w:b/>
          <w:bCs/>
          <w:color w:val="000000" w:themeColor="text1"/>
        </w:rPr>
        <w:t>Syed V</w:t>
      </w:r>
      <w:r w:rsidRPr="000143F5">
        <w:rPr>
          <w:rFonts w:ascii="Book Antiqua" w:hAnsi="Book Antiqua"/>
          <w:color w:val="000000" w:themeColor="text1"/>
        </w:rPr>
        <w:t xml:space="preserve">. TGF-β Signaling in Cancer. </w:t>
      </w:r>
      <w:r w:rsidRPr="000143F5">
        <w:rPr>
          <w:rFonts w:ascii="Book Antiqua" w:hAnsi="Book Antiqua"/>
          <w:i/>
          <w:iCs/>
          <w:color w:val="000000" w:themeColor="text1"/>
        </w:rPr>
        <w:t>J Cell Biochem</w:t>
      </w:r>
      <w:r w:rsidRPr="000143F5">
        <w:rPr>
          <w:rFonts w:ascii="Book Antiqua" w:hAnsi="Book Antiqua"/>
          <w:color w:val="000000" w:themeColor="text1"/>
        </w:rPr>
        <w:t xml:space="preserve"> 2016; </w:t>
      </w:r>
      <w:r w:rsidRPr="000143F5">
        <w:rPr>
          <w:rFonts w:ascii="Book Antiqua" w:hAnsi="Book Antiqua"/>
          <w:b/>
          <w:bCs/>
          <w:color w:val="000000" w:themeColor="text1"/>
        </w:rPr>
        <w:t>117</w:t>
      </w:r>
      <w:r w:rsidRPr="000143F5">
        <w:rPr>
          <w:rFonts w:ascii="Book Antiqua" w:hAnsi="Book Antiqua"/>
          <w:color w:val="000000" w:themeColor="text1"/>
        </w:rPr>
        <w:t>: 1279-1287 [PMID: 26774024 DOI: 10.1002/jcb.25496]</w:t>
      </w:r>
    </w:p>
    <w:p w14:paraId="5546AF74" w14:textId="4CDA37AD" w:rsidR="00821F3C" w:rsidRPr="000143F5" w:rsidRDefault="009B02B5"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30</w:t>
      </w:r>
      <w:r w:rsidR="00821F3C" w:rsidRPr="000143F5">
        <w:rPr>
          <w:rFonts w:ascii="Book Antiqua" w:hAnsi="Book Antiqua"/>
          <w:color w:val="000000" w:themeColor="text1"/>
        </w:rPr>
        <w:t xml:space="preserve"> </w:t>
      </w:r>
      <w:r w:rsidR="00821F3C" w:rsidRPr="000143F5">
        <w:rPr>
          <w:rFonts w:ascii="Book Antiqua" w:hAnsi="Book Antiqua"/>
          <w:b/>
          <w:bCs/>
          <w:color w:val="000000" w:themeColor="text1"/>
        </w:rPr>
        <w:t>Waldmann TA</w:t>
      </w:r>
      <w:r w:rsidR="00821F3C" w:rsidRPr="000143F5">
        <w:rPr>
          <w:rFonts w:ascii="Book Antiqua" w:hAnsi="Book Antiqua"/>
          <w:color w:val="000000" w:themeColor="text1"/>
        </w:rPr>
        <w:t xml:space="preserve">. The biology of interleukin-2 and interleukin-15: implications for cancer therapy and vaccine design. </w:t>
      </w:r>
      <w:r w:rsidR="00821F3C" w:rsidRPr="000143F5">
        <w:rPr>
          <w:rFonts w:ascii="Book Antiqua" w:hAnsi="Book Antiqua"/>
          <w:i/>
          <w:iCs/>
          <w:color w:val="000000" w:themeColor="text1"/>
        </w:rPr>
        <w:t>Nat Rev Immunol</w:t>
      </w:r>
      <w:r w:rsidR="00821F3C" w:rsidRPr="000143F5">
        <w:rPr>
          <w:rFonts w:ascii="Book Antiqua" w:hAnsi="Book Antiqua"/>
          <w:color w:val="000000" w:themeColor="text1"/>
        </w:rPr>
        <w:t xml:space="preserve"> 2006; </w:t>
      </w:r>
      <w:r w:rsidR="00821F3C" w:rsidRPr="000143F5">
        <w:rPr>
          <w:rFonts w:ascii="Book Antiqua" w:hAnsi="Book Antiqua"/>
          <w:b/>
          <w:bCs/>
          <w:color w:val="000000" w:themeColor="text1"/>
        </w:rPr>
        <w:t>6</w:t>
      </w:r>
      <w:r w:rsidR="00821F3C" w:rsidRPr="000143F5">
        <w:rPr>
          <w:rFonts w:ascii="Book Antiqua" w:hAnsi="Book Antiqua"/>
          <w:color w:val="000000" w:themeColor="text1"/>
        </w:rPr>
        <w:t>: 595-601 [PMID: 16868550 DOI: 10.1038/nri1901]</w:t>
      </w:r>
    </w:p>
    <w:p w14:paraId="13C5E9F5" w14:textId="7C37DF21" w:rsidR="00821F3C" w:rsidRPr="000143F5" w:rsidRDefault="009B02B5"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31</w:t>
      </w:r>
      <w:r w:rsidR="00821F3C" w:rsidRPr="000143F5">
        <w:rPr>
          <w:rFonts w:ascii="Book Antiqua" w:hAnsi="Book Antiqua"/>
          <w:color w:val="000000" w:themeColor="text1"/>
        </w:rPr>
        <w:t xml:space="preserve"> </w:t>
      </w:r>
      <w:r w:rsidR="00821F3C" w:rsidRPr="000143F5">
        <w:rPr>
          <w:rFonts w:ascii="Book Antiqua" w:hAnsi="Book Antiqua"/>
          <w:b/>
          <w:bCs/>
          <w:color w:val="000000" w:themeColor="text1"/>
        </w:rPr>
        <w:t>Engel AL</w:t>
      </w:r>
      <w:r w:rsidR="00821F3C" w:rsidRPr="000143F5">
        <w:rPr>
          <w:rFonts w:ascii="Book Antiqua" w:hAnsi="Book Antiqua"/>
          <w:color w:val="000000" w:themeColor="text1"/>
        </w:rPr>
        <w:t xml:space="preserve">, Holt GE, Lu H. The pharmacokinetics of Toll-like receptor agonists and the impact on the immune system. </w:t>
      </w:r>
      <w:r w:rsidR="00821F3C" w:rsidRPr="000143F5">
        <w:rPr>
          <w:rFonts w:ascii="Book Antiqua" w:hAnsi="Book Antiqua"/>
          <w:i/>
          <w:iCs/>
          <w:color w:val="000000" w:themeColor="text1"/>
        </w:rPr>
        <w:t>Expert Rev Clin Pharmacol</w:t>
      </w:r>
      <w:r w:rsidR="00821F3C" w:rsidRPr="000143F5">
        <w:rPr>
          <w:rFonts w:ascii="Book Antiqua" w:hAnsi="Book Antiqua"/>
          <w:color w:val="000000" w:themeColor="text1"/>
        </w:rPr>
        <w:t xml:space="preserve"> 2011; </w:t>
      </w:r>
      <w:r w:rsidR="00821F3C" w:rsidRPr="000143F5">
        <w:rPr>
          <w:rFonts w:ascii="Book Antiqua" w:hAnsi="Book Antiqua"/>
          <w:b/>
          <w:bCs/>
          <w:color w:val="000000" w:themeColor="text1"/>
        </w:rPr>
        <w:t>4</w:t>
      </w:r>
      <w:r w:rsidR="00821F3C" w:rsidRPr="000143F5">
        <w:rPr>
          <w:rFonts w:ascii="Book Antiqua" w:hAnsi="Book Antiqua"/>
          <w:color w:val="000000" w:themeColor="text1"/>
        </w:rPr>
        <w:t>: 275-289 [PMID: 21643519 DOI: 10.1586/ecp.11.5]</w:t>
      </w:r>
    </w:p>
    <w:p w14:paraId="2AAD164D" w14:textId="42960F84"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w:t>
      </w:r>
      <w:r w:rsidR="009B02B5" w:rsidRPr="000143F5">
        <w:rPr>
          <w:rFonts w:ascii="Book Antiqua" w:hAnsi="Book Antiqua"/>
          <w:color w:val="000000" w:themeColor="text1"/>
        </w:rPr>
        <w:t>2</w:t>
      </w:r>
      <w:r w:rsidRPr="000143F5">
        <w:rPr>
          <w:rFonts w:ascii="Book Antiqua" w:hAnsi="Book Antiqua"/>
          <w:color w:val="000000" w:themeColor="text1"/>
        </w:rPr>
        <w:t xml:space="preserve"> </w:t>
      </w:r>
      <w:r w:rsidRPr="000143F5">
        <w:rPr>
          <w:rFonts w:ascii="Book Antiqua" w:hAnsi="Book Antiqua"/>
          <w:b/>
          <w:bCs/>
          <w:color w:val="000000" w:themeColor="text1"/>
        </w:rPr>
        <w:t>Cui HX</w:t>
      </w:r>
      <w:r w:rsidRPr="000143F5">
        <w:rPr>
          <w:rFonts w:ascii="Book Antiqua" w:hAnsi="Book Antiqua"/>
          <w:color w:val="000000" w:themeColor="text1"/>
        </w:rPr>
        <w:t xml:space="preserve">, Tang L, Cheng FR, Yuan K. Antitumor Effects of Ethanol Extracts from Hyptis Rhomboidea in H(22) Tumor-bearing Mice. </w:t>
      </w:r>
      <w:r w:rsidRPr="000143F5">
        <w:rPr>
          <w:rFonts w:ascii="Book Antiqua" w:hAnsi="Book Antiqua"/>
          <w:i/>
          <w:iCs/>
          <w:color w:val="000000" w:themeColor="text1"/>
        </w:rPr>
        <w:t>Pharmacogn Mag</w:t>
      </w:r>
      <w:r w:rsidRPr="000143F5">
        <w:rPr>
          <w:rFonts w:ascii="Book Antiqua" w:hAnsi="Book Antiqua"/>
          <w:color w:val="000000" w:themeColor="text1"/>
        </w:rPr>
        <w:t xml:space="preserve"> 2017; </w:t>
      </w:r>
      <w:r w:rsidRPr="000143F5">
        <w:rPr>
          <w:rFonts w:ascii="Book Antiqua" w:hAnsi="Book Antiqua"/>
          <w:b/>
          <w:bCs/>
          <w:color w:val="000000" w:themeColor="text1"/>
        </w:rPr>
        <w:t>13</w:t>
      </w:r>
      <w:r w:rsidRPr="000143F5">
        <w:rPr>
          <w:rFonts w:ascii="Book Antiqua" w:hAnsi="Book Antiqua"/>
          <w:color w:val="000000" w:themeColor="text1"/>
        </w:rPr>
        <w:t>: 571-575 [PMID: 29200715 DOI: 10.4103/pm.pm_314_16]</w:t>
      </w:r>
    </w:p>
    <w:p w14:paraId="4D3D4796" w14:textId="5BFA5310"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w:t>
      </w:r>
      <w:r w:rsidR="009B02B5" w:rsidRPr="000143F5">
        <w:rPr>
          <w:rFonts w:ascii="Book Antiqua" w:hAnsi="Book Antiqua"/>
          <w:color w:val="000000" w:themeColor="text1"/>
        </w:rPr>
        <w:t>3</w:t>
      </w:r>
      <w:r w:rsidRPr="000143F5">
        <w:rPr>
          <w:rFonts w:ascii="Book Antiqua" w:hAnsi="Book Antiqua"/>
          <w:color w:val="000000" w:themeColor="text1"/>
        </w:rPr>
        <w:t xml:space="preserve"> </w:t>
      </w:r>
      <w:r w:rsidRPr="000143F5">
        <w:rPr>
          <w:rFonts w:ascii="Book Antiqua" w:hAnsi="Book Antiqua"/>
          <w:b/>
          <w:bCs/>
          <w:color w:val="000000" w:themeColor="text1"/>
        </w:rPr>
        <w:t>Croker BA</w:t>
      </w:r>
      <w:r w:rsidRPr="000143F5">
        <w:rPr>
          <w:rFonts w:ascii="Book Antiqua" w:hAnsi="Book Antiqua"/>
          <w:color w:val="000000" w:themeColor="text1"/>
        </w:rPr>
        <w:t>, O</w:t>
      </w:r>
      <w:r w:rsidR="00B40221" w:rsidRPr="000143F5">
        <w:rPr>
          <w:rFonts w:ascii="Book Antiqua" w:hAnsi="Book Antiqua"/>
          <w:color w:val="000000" w:themeColor="text1"/>
        </w:rPr>
        <w:t>’</w:t>
      </w:r>
      <w:r w:rsidRPr="000143F5">
        <w:rPr>
          <w:rFonts w:ascii="Book Antiqua" w:hAnsi="Book Antiqua"/>
          <w:color w:val="000000" w:themeColor="text1"/>
        </w:rPr>
        <w:t>Donnell JA, Nowell CJ, Metcalf D, Dewson G, Campbell KJ, Rogers KL, Hu Y, Smyth GK, Zhang JG, White M, Lackovic K, Cengia LH, O</w:t>
      </w:r>
      <w:r w:rsidR="00B40221" w:rsidRPr="000143F5">
        <w:rPr>
          <w:rFonts w:ascii="Book Antiqua" w:hAnsi="Book Antiqua"/>
          <w:color w:val="000000" w:themeColor="text1"/>
        </w:rPr>
        <w:t>’</w:t>
      </w:r>
      <w:r w:rsidRPr="000143F5">
        <w:rPr>
          <w:rFonts w:ascii="Book Antiqua" w:hAnsi="Book Antiqua"/>
          <w:color w:val="000000" w:themeColor="text1"/>
        </w:rPr>
        <w:t xml:space="preserve">Reilly LA, Bouillet P, </w:t>
      </w:r>
      <w:r w:rsidRPr="000143F5">
        <w:rPr>
          <w:rFonts w:ascii="Book Antiqua" w:hAnsi="Book Antiqua"/>
          <w:color w:val="000000" w:themeColor="text1"/>
        </w:rPr>
        <w:lastRenderedPageBreak/>
        <w:t xml:space="preserve">Cory S, Strasser A, Roberts AW. Fas-mediated neutrophil apoptosis is accelerated by Bid, Bak, and Bax and inhibited by Bcl-2 and Mcl-1. </w:t>
      </w:r>
      <w:r w:rsidRPr="000143F5">
        <w:rPr>
          <w:rFonts w:ascii="Book Antiqua" w:hAnsi="Book Antiqua"/>
          <w:i/>
          <w:iCs/>
          <w:color w:val="000000" w:themeColor="text1"/>
        </w:rPr>
        <w:t>Proc Natl Acad Sci U S A</w:t>
      </w:r>
      <w:r w:rsidRPr="000143F5">
        <w:rPr>
          <w:rFonts w:ascii="Book Antiqua" w:hAnsi="Book Antiqua"/>
          <w:color w:val="000000" w:themeColor="text1"/>
        </w:rPr>
        <w:t xml:space="preserve"> 2011; </w:t>
      </w:r>
      <w:r w:rsidRPr="000143F5">
        <w:rPr>
          <w:rFonts w:ascii="Book Antiqua" w:hAnsi="Book Antiqua"/>
          <w:b/>
          <w:bCs/>
          <w:color w:val="000000" w:themeColor="text1"/>
        </w:rPr>
        <w:t>108</w:t>
      </w:r>
      <w:r w:rsidRPr="000143F5">
        <w:rPr>
          <w:rFonts w:ascii="Book Antiqua" w:hAnsi="Book Antiqua"/>
          <w:color w:val="000000" w:themeColor="text1"/>
        </w:rPr>
        <w:t>: 13135-13140 [PMID: 21768356 DOI: 10.1073/pnas.1110358108]</w:t>
      </w:r>
    </w:p>
    <w:p w14:paraId="42F02780" w14:textId="0333BE05"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w:t>
      </w:r>
      <w:r w:rsidR="009B02B5" w:rsidRPr="000143F5">
        <w:rPr>
          <w:rFonts w:ascii="Book Antiqua" w:hAnsi="Book Antiqua"/>
          <w:color w:val="000000" w:themeColor="text1"/>
        </w:rPr>
        <w:t>4</w:t>
      </w:r>
      <w:r w:rsidRPr="000143F5">
        <w:rPr>
          <w:rFonts w:ascii="Book Antiqua" w:hAnsi="Book Antiqua"/>
          <w:color w:val="000000" w:themeColor="text1"/>
        </w:rPr>
        <w:t xml:space="preserve"> </w:t>
      </w:r>
      <w:r w:rsidRPr="000143F5">
        <w:rPr>
          <w:rFonts w:ascii="Book Antiqua" w:hAnsi="Book Antiqua"/>
          <w:b/>
          <w:bCs/>
          <w:color w:val="000000" w:themeColor="text1"/>
        </w:rPr>
        <w:t>Lee SH</w:t>
      </w:r>
      <w:r w:rsidRPr="000143F5">
        <w:rPr>
          <w:rFonts w:ascii="Book Antiqua" w:hAnsi="Book Antiqua"/>
          <w:color w:val="000000" w:themeColor="text1"/>
        </w:rPr>
        <w:t xml:space="preserve">, Shin MS, Lee HS, Bae JH, Lee HK, Kim HS, Kim SY, Jang JJ, Joo M, Kang YK, Park WS, Park JY, Oh RR, Han SY, Lee JH, Kim SH, Lee JY, Yoo NJ. Expression of Fas and Fas-related molecules in human hepatocellular carcinoma. </w:t>
      </w:r>
      <w:r w:rsidRPr="000143F5">
        <w:rPr>
          <w:rFonts w:ascii="Book Antiqua" w:hAnsi="Book Antiqua"/>
          <w:i/>
          <w:iCs/>
          <w:color w:val="000000" w:themeColor="text1"/>
        </w:rPr>
        <w:t>Hum Pathol</w:t>
      </w:r>
      <w:r w:rsidRPr="000143F5">
        <w:rPr>
          <w:rFonts w:ascii="Book Antiqua" w:hAnsi="Book Antiqua"/>
          <w:color w:val="000000" w:themeColor="text1"/>
        </w:rPr>
        <w:t xml:space="preserve"> 2001; </w:t>
      </w:r>
      <w:r w:rsidRPr="000143F5">
        <w:rPr>
          <w:rFonts w:ascii="Book Antiqua" w:hAnsi="Book Antiqua"/>
          <w:b/>
          <w:bCs/>
          <w:color w:val="000000" w:themeColor="text1"/>
        </w:rPr>
        <w:t>32</w:t>
      </w:r>
      <w:r w:rsidRPr="000143F5">
        <w:rPr>
          <w:rFonts w:ascii="Book Antiqua" w:hAnsi="Book Antiqua"/>
          <w:color w:val="000000" w:themeColor="text1"/>
        </w:rPr>
        <w:t>: 250-256 [PMID: 11274632 DOI: 10.1053/hupa.2001.22769]</w:t>
      </w:r>
    </w:p>
    <w:p w14:paraId="12282375" w14:textId="688E1F14" w:rsidR="00821F3C" w:rsidRPr="000143F5"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w:t>
      </w:r>
      <w:r w:rsidR="009B02B5" w:rsidRPr="000143F5">
        <w:rPr>
          <w:rFonts w:ascii="Book Antiqua" w:hAnsi="Book Antiqua"/>
          <w:color w:val="000000" w:themeColor="text1"/>
        </w:rPr>
        <w:t>5</w:t>
      </w:r>
      <w:r w:rsidRPr="000143F5">
        <w:rPr>
          <w:rFonts w:ascii="Book Antiqua" w:hAnsi="Book Antiqua"/>
          <w:color w:val="000000" w:themeColor="text1"/>
        </w:rPr>
        <w:t xml:space="preserve"> </w:t>
      </w:r>
      <w:r w:rsidRPr="000143F5">
        <w:rPr>
          <w:rFonts w:ascii="Book Antiqua" w:hAnsi="Book Antiqua"/>
          <w:b/>
          <w:bCs/>
          <w:color w:val="000000" w:themeColor="text1"/>
        </w:rPr>
        <w:t>Fukuzawa Y</w:t>
      </w:r>
      <w:r w:rsidRPr="000143F5">
        <w:rPr>
          <w:rFonts w:ascii="Book Antiqua" w:hAnsi="Book Antiqua"/>
          <w:color w:val="000000" w:themeColor="text1"/>
        </w:rPr>
        <w:t>, Takahashi K, Furuta K, Tagaya T, Ishikawa T, Wada K, Omoto Y, Koji T, Kakumu S. Expression of fas/</w:t>
      </w:r>
      <w:bookmarkStart w:id="36" w:name="_Hlk126829563"/>
      <w:r w:rsidRPr="000143F5">
        <w:rPr>
          <w:rFonts w:ascii="Book Antiqua" w:hAnsi="Book Antiqua"/>
          <w:color w:val="000000" w:themeColor="text1"/>
        </w:rPr>
        <w:t>fas ligand (fasL)</w:t>
      </w:r>
      <w:bookmarkEnd w:id="36"/>
      <w:r w:rsidRPr="000143F5">
        <w:rPr>
          <w:rFonts w:ascii="Book Antiqua" w:hAnsi="Book Antiqua"/>
          <w:color w:val="000000" w:themeColor="text1"/>
        </w:rPr>
        <w:t xml:space="preserve"> and its involvement in infiltrating lymphocytes in hepatocellular carcinoma (HCC). </w:t>
      </w:r>
      <w:r w:rsidRPr="000143F5">
        <w:rPr>
          <w:rFonts w:ascii="Book Antiqua" w:hAnsi="Book Antiqua"/>
          <w:i/>
          <w:iCs/>
          <w:color w:val="000000" w:themeColor="text1"/>
        </w:rPr>
        <w:t>J Gastroenterol</w:t>
      </w:r>
      <w:r w:rsidRPr="000143F5">
        <w:rPr>
          <w:rFonts w:ascii="Book Antiqua" w:hAnsi="Book Antiqua"/>
          <w:color w:val="000000" w:themeColor="text1"/>
        </w:rPr>
        <w:t xml:space="preserve"> 2001; </w:t>
      </w:r>
      <w:r w:rsidRPr="000143F5">
        <w:rPr>
          <w:rFonts w:ascii="Book Antiqua" w:hAnsi="Book Antiqua"/>
          <w:b/>
          <w:bCs/>
          <w:color w:val="000000" w:themeColor="text1"/>
        </w:rPr>
        <w:t>36</w:t>
      </w:r>
      <w:r w:rsidRPr="000143F5">
        <w:rPr>
          <w:rFonts w:ascii="Book Antiqua" w:hAnsi="Book Antiqua"/>
          <w:color w:val="000000" w:themeColor="text1"/>
        </w:rPr>
        <w:t>: 681-688 [PMID: 11686478 DOI: 10.1007/s005350170031]</w:t>
      </w:r>
    </w:p>
    <w:p w14:paraId="28E4FDB2" w14:textId="724AE968" w:rsidR="00821F3C" w:rsidRPr="00A30669" w:rsidRDefault="00821F3C" w:rsidP="00A30669">
      <w:pPr>
        <w:snapToGrid w:val="0"/>
        <w:spacing w:line="360" w:lineRule="auto"/>
        <w:jc w:val="both"/>
        <w:rPr>
          <w:rFonts w:ascii="Book Antiqua" w:hAnsi="Book Antiqua"/>
          <w:color w:val="000000" w:themeColor="text1"/>
        </w:rPr>
      </w:pPr>
      <w:r w:rsidRPr="000143F5">
        <w:rPr>
          <w:rFonts w:ascii="Book Antiqua" w:hAnsi="Book Antiqua"/>
          <w:color w:val="000000" w:themeColor="text1"/>
        </w:rPr>
        <w:t>3</w:t>
      </w:r>
      <w:r w:rsidR="009B02B5" w:rsidRPr="000143F5">
        <w:rPr>
          <w:rFonts w:ascii="Book Antiqua" w:hAnsi="Book Antiqua"/>
          <w:color w:val="000000" w:themeColor="text1"/>
        </w:rPr>
        <w:t>6</w:t>
      </w:r>
      <w:r w:rsidRPr="000143F5">
        <w:rPr>
          <w:rFonts w:ascii="Book Antiqua" w:hAnsi="Book Antiqua"/>
          <w:color w:val="000000" w:themeColor="text1"/>
        </w:rPr>
        <w:t xml:space="preserve"> </w:t>
      </w:r>
      <w:r w:rsidRPr="000143F5">
        <w:rPr>
          <w:rFonts w:ascii="Book Antiqua" w:hAnsi="Book Antiqua"/>
          <w:b/>
          <w:bCs/>
          <w:color w:val="000000" w:themeColor="text1"/>
        </w:rPr>
        <w:t>Alderson MR</w:t>
      </w:r>
      <w:r w:rsidRPr="000143F5">
        <w:rPr>
          <w:rFonts w:ascii="Book Antiqua" w:hAnsi="Book Antiqua"/>
          <w:color w:val="000000" w:themeColor="text1"/>
        </w:rPr>
        <w:t xml:space="preserve">, Tough TW, Davis-Smith T, Braddy S, Falk B, Schooley KA, Goodwin RG, Smith CA, Ramsdell F, Lynch DH. Fas ligand mediates activation-induced cell death in human T lymphocytes. </w:t>
      </w:r>
      <w:r w:rsidRPr="000143F5">
        <w:rPr>
          <w:rFonts w:ascii="Book Antiqua" w:hAnsi="Book Antiqua"/>
          <w:i/>
          <w:iCs/>
          <w:color w:val="000000" w:themeColor="text1"/>
        </w:rPr>
        <w:t>J Exp Med</w:t>
      </w:r>
      <w:r w:rsidRPr="000143F5">
        <w:rPr>
          <w:rFonts w:ascii="Book Antiqua" w:hAnsi="Book Antiqua"/>
          <w:color w:val="000000" w:themeColor="text1"/>
        </w:rPr>
        <w:t xml:space="preserve"> 1995; </w:t>
      </w:r>
      <w:r w:rsidRPr="000143F5">
        <w:rPr>
          <w:rFonts w:ascii="Book Antiqua" w:hAnsi="Book Antiqua"/>
          <w:b/>
          <w:bCs/>
          <w:color w:val="000000" w:themeColor="text1"/>
        </w:rPr>
        <w:t>181</w:t>
      </w:r>
      <w:r w:rsidRPr="000143F5">
        <w:rPr>
          <w:rFonts w:ascii="Book Antiqua" w:hAnsi="Book Antiqua"/>
          <w:color w:val="000000" w:themeColor="text1"/>
        </w:rPr>
        <w:t>: 71-77 [PMID: 7528780 DOI: 10.1084/jem.181.1.71]</w:t>
      </w:r>
    </w:p>
    <w:p w14:paraId="6EB6002B" w14:textId="77777777" w:rsidR="00A77B3E" w:rsidRPr="00A30669" w:rsidRDefault="00A77B3E" w:rsidP="00A30669">
      <w:pPr>
        <w:snapToGrid w:val="0"/>
        <w:spacing w:line="360" w:lineRule="auto"/>
        <w:jc w:val="both"/>
        <w:rPr>
          <w:rFonts w:ascii="Book Antiqua" w:hAnsi="Book Antiqua"/>
          <w:color w:val="000000" w:themeColor="text1"/>
        </w:rPr>
        <w:sectPr w:rsidR="00A77B3E" w:rsidRPr="00A30669">
          <w:pgSz w:w="12240" w:h="15840"/>
          <w:pgMar w:top="1440" w:right="1440" w:bottom="1440" w:left="1440" w:header="720" w:footer="720" w:gutter="0"/>
          <w:cols w:space="720"/>
          <w:docGrid w:linePitch="360"/>
        </w:sectPr>
      </w:pPr>
    </w:p>
    <w:bookmarkEnd w:id="34"/>
    <w:p w14:paraId="573167A2" w14:textId="777777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lastRenderedPageBreak/>
        <w:t>Footnotes</w:t>
      </w:r>
    </w:p>
    <w:p w14:paraId="0DB61B0A" w14:textId="27BA12DA"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Institutional</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animal</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care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use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committee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statement: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All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procedures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performed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approval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guidelines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protocols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established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Ethics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Review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Committee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Animal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Experiments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Liaoning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University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Traditional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Chinese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Medicine.</w:t>
      </w:r>
      <w:r w:rsidR="00FB594F" w:rsidRPr="00A30669">
        <w:rPr>
          <w:rFonts w:ascii="Book Antiqua" w:eastAsia="Book Antiqua" w:hAnsi="Book Antiqua" w:cs="Book Antiqua"/>
          <w:color w:val="000000" w:themeColor="text1"/>
        </w:rPr>
        <w:t xml:space="preserve"> </w:t>
      </w:r>
      <w:r w:rsidR="00CD58AC" w:rsidRPr="00A30669">
        <w:rPr>
          <w:rFonts w:ascii="Book Antiqua" w:eastAsia="Book Antiqua" w:hAnsi="Book Antiqua" w:cs="Book Antiqua"/>
          <w:color w:val="000000" w:themeColor="text1"/>
        </w:rPr>
        <w:t>The study was reviewed and approved by the Animal Ethics Committee of The Affiliated Hospital of Liaoning University of TCM. [Approval No. 2019YS(DW)-033-01]</w:t>
      </w:r>
    </w:p>
    <w:p w14:paraId="1E3806FB" w14:textId="77777777" w:rsidR="00A77B3E" w:rsidRPr="00A30669" w:rsidRDefault="00A77B3E" w:rsidP="00A30669">
      <w:pPr>
        <w:snapToGrid w:val="0"/>
        <w:spacing w:line="360" w:lineRule="auto"/>
        <w:jc w:val="both"/>
        <w:rPr>
          <w:rFonts w:ascii="Book Antiqua" w:hAnsi="Book Antiqua"/>
          <w:color w:val="000000" w:themeColor="text1"/>
        </w:rPr>
      </w:pPr>
    </w:p>
    <w:p w14:paraId="1728C27A" w14:textId="77777777" w:rsidR="00007230" w:rsidRPr="00A30669" w:rsidRDefault="00000000" w:rsidP="00A30669">
      <w:pPr>
        <w:snapToGrid w:val="0"/>
        <w:spacing w:line="360" w:lineRule="auto"/>
        <w:jc w:val="both"/>
        <w:rPr>
          <w:rFonts w:ascii="Book Antiqua" w:eastAsia="宋体" w:hAnsi="Book Antiqua" w:cs="宋体"/>
          <w:color w:val="000000" w:themeColor="text1"/>
        </w:rPr>
      </w:pPr>
      <w:r w:rsidRPr="00A30669">
        <w:rPr>
          <w:rFonts w:ascii="Book Antiqua" w:eastAsia="Book Antiqua" w:hAnsi="Book Antiqua" w:cs="Book Antiqua"/>
          <w:b/>
          <w:bCs/>
          <w:color w:val="000000" w:themeColor="text1"/>
        </w:rPr>
        <w:t>Conflict-of-interest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statement:</w:t>
      </w:r>
      <w:r w:rsidR="00FB594F" w:rsidRPr="00A30669">
        <w:rPr>
          <w:rFonts w:ascii="Book Antiqua" w:eastAsia="Book Antiqua" w:hAnsi="Book Antiqua" w:cs="Book Antiqua"/>
          <w:b/>
          <w:bCs/>
          <w:color w:val="000000" w:themeColor="text1"/>
        </w:rPr>
        <w:t xml:space="preserve"> </w:t>
      </w:r>
      <w:r w:rsidR="00007230" w:rsidRPr="00A30669">
        <w:rPr>
          <w:rFonts w:ascii="Book Antiqua" w:eastAsia="宋体" w:hAnsi="Book Antiqua" w:cs="宋体"/>
          <w:color w:val="000000" w:themeColor="text1"/>
        </w:rPr>
        <w:t>All the authors report no relevant conflicts of interest for this article.</w:t>
      </w:r>
    </w:p>
    <w:p w14:paraId="0821C3C1" w14:textId="77777777" w:rsidR="00A77B3E" w:rsidRPr="00A30669" w:rsidRDefault="00A77B3E" w:rsidP="00A30669">
      <w:pPr>
        <w:snapToGrid w:val="0"/>
        <w:spacing w:line="360" w:lineRule="auto"/>
        <w:jc w:val="both"/>
        <w:rPr>
          <w:rFonts w:ascii="Book Antiqua" w:hAnsi="Book Antiqua"/>
          <w:color w:val="000000" w:themeColor="text1"/>
        </w:rPr>
      </w:pPr>
    </w:p>
    <w:p w14:paraId="125F8354" w14:textId="26A7C16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Data</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sharing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statement: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available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corresponding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authors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request</w:t>
      </w:r>
      <w:r w:rsidR="00B40221" w:rsidRPr="00A30669">
        <w:rPr>
          <w:rFonts w:ascii="Book Antiqua" w:eastAsia="Book Antiqua" w:hAnsi="Book Antiqua" w:cs="Book Antiqua"/>
          <w:color w:val="000000" w:themeColor="text1"/>
        </w:rPr>
        <w:t xml:space="preserve"> (Email: mxsvvv@163.com)</w:t>
      </w:r>
      <w:r w:rsidRPr="00A30669">
        <w:rPr>
          <w:rFonts w:ascii="Book Antiqua" w:eastAsia="Book Antiqua" w:hAnsi="Book Antiqua" w:cs="Book Antiqua"/>
          <w:color w:val="000000" w:themeColor="text1"/>
        </w:rPr>
        <w:t>.</w:t>
      </w:r>
    </w:p>
    <w:p w14:paraId="753DFA8A" w14:textId="77777777" w:rsidR="00A77B3E" w:rsidRPr="00A30669" w:rsidRDefault="00A77B3E" w:rsidP="00A30669">
      <w:pPr>
        <w:snapToGrid w:val="0"/>
        <w:spacing w:line="360" w:lineRule="auto"/>
        <w:jc w:val="both"/>
        <w:rPr>
          <w:rFonts w:ascii="Book Antiqua" w:hAnsi="Book Antiqua"/>
          <w:color w:val="000000" w:themeColor="text1"/>
        </w:rPr>
      </w:pPr>
    </w:p>
    <w:p w14:paraId="65C175D8" w14:textId="3DE821FC"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ARRIVE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guidelines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statement: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shd w:val="clear" w:color="auto" w:fill="FFFFFF"/>
        </w:rPr>
        <w:t>The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authors</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have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read</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the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ARRIVE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Guidelines,</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and</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the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manuscript</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was</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prepared</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and</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revised</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according</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to</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the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ARRIVE</w:t>
      </w:r>
      <w:r w:rsidR="00FB594F" w:rsidRPr="00A30669">
        <w:rPr>
          <w:rFonts w:ascii="Book Antiqua" w:eastAsia="Book Antiqua" w:hAnsi="Book Antiqua" w:cs="Book Antiqua"/>
          <w:color w:val="000000" w:themeColor="text1"/>
          <w:shd w:val="clear" w:color="auto" w:fill="FFFFFF"/>
        </w:rPr>
        <w:t xml:space="preserve"> </w:t>
      </w:r>
      <w:r w:rsidRPr="00A30669">
        <w:rPr>
          <w:rFonts w:ascii="Book Antiqua" w:eastAsia="Book Antiqua" w:hAnsi="Book Antiqua" w:cs="Book Antiqua"/>
          <w:color w:val="000000" w:themeColor="text1"/>
          <w:shd w:val="clear" w:color="auto" w:fill="FFFFFF"/>
        </w:rPr>
        <w:t>Guidelines.</w:t>
      </w:r>
    </w:p>
    <w:p w14:paraId="49D2C718" w14:textId="77777777" w:rsidR="00A77B3E" w:rsidRPr="00A30669" w:rsidRDefault="00A77B3E" w:rsidP="00A30669">
      <w:pPr>
        <w:snapToGrid w:val="0"/>
        <w:spacing w:line="360" w:lineRule="auto"/>
        <w:jc w:val="both"/>
        <w:rPr>
          <w:rFonts w:ascii="Book Antiqua" w:hAnsi="Book Antiqua"/>
          <w:color w:val="000000" w:themeColor="text1"/>
        </w:rPr>
      </w:pPr>
    </w:p>
    <w:p w14:paraId="362CC593" w14:textId="708A5B8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Open-Access: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article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open-access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article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that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selected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in-house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editor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peer-reviewed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external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reviewers.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distributed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accordance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Creative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Commons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Attribution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NonCommercial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BY-NC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license,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which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permits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others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distribute,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remix,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adapt,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build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upon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non-commercially,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license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their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derivative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works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terms,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provided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original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properly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non-commercial.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https://creativecommons.org/Licenses/by-nc/4.0/</w:t>
      </w:r>
    </w:p>
    <w:p w14:paraId="6EA47AC8" w14:textId="77777777" w:rsidR="00A77B3E" w:rsidRPr="00A30669" w:rsidRDefault="00A77B3E" w:rsidP="00A30669">
      <w:pPr>
        <w:snapToGrid w:val="0"/>
        <w:spacing w:line="360" w:lineRule="auto"/>
        <w:jc w:val="both"/>
        <w:rPr>
          <w:rFonts w:ascii="Book Antiqua" w:hAnsi="Book Antiqua"/>
          <w:color w:val="000000" w:themeColor="text1"/>
        </w:rPr>
      </w:pPr>
    </w:p>
    <w:p w14:paraId="37073774" w14:textId="13D518E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Provenance</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and</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peer</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review:</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Unsolicited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article;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Externally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peer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reviewed.</w:t>
      </w:r>
    </w:p>
    <w:p w14:paraId="2AE72D17" w14:textId="26CAFCF5"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Peer-review</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model:</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Single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blind</w:t>
      </w:r>
    </w:p>
    <w:p w14:paraId="01B99DEE" w14:textId="77777777" w:rsidR="00A77B3E" w:rsidRPr="00A30669" w:rsidRDefault="00A77B3E" w:rsidP="00A30669">
      <w:pPr>
        <w:snapToGrid w:val="0"/>
        <w:spacing w:line="360" w:lineRule="auto"/>
        <w:jc w:val="both"/>
        <w:rPr>
          <w:rFonts w:ascii="Book Antiqua" w:hAnsi="Book Antiqua"/>
          <w:color w:val="000000" w:themeColor="text1"/>
        </w:rPr>
      </w:pPr>
    </w:p>
    <w:p w14:paraId="48EC6D61" w14:textId="7A79E10E"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Peer-review</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started:</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December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2022</w:t>
      </w:r>
    </w:p>
    <w:p w14:paraId="312D0BBE" w14:textId="73B5901C"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First</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decision:</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January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9,</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2023</w:t>
      </w:r>
    </w:p>
    <w:p w14:paraId="282838EA" w14:textId="7954107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Article</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in</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press:</w:t>
      </w:r>
      <w:r w:rsidR="00FB594F" w:rsidRPr="00A30669">
        <w:rPr>
          <w:rFonts w:ascii="Book Antiqua" w:eastAsia="Book Antiqua" w:hAnsi="Book Antiqua" w:cs="Book Antiqua"/>
          <w:b/>
          <w:color w:val="000000" w:themeColor="text1"/>
        </w:rPr>
        <w:t xml:space="preserve"> </w:t>
      </w:r>
      <w:r w:rsidR="00F828BF" w:rsidRPr="00F828BF">
        <w:rPr>
          <w:rFonts w:ascii="Book Antiqua" w:eastAsia="Book Antiqua" w:hAnsi="Book Antiqua" w:cs="Book Antiqua"/>
          <w:color w:val="000000" w:themeColor="text1"/>
        </w:rPr>
        <w:t>March 2, 2023</w:t>
      </w:r>
    </w:p>
    <w:p w14:paraId="2A1C2806" w14:textId="77777777" w:rsidR="00A77B3E" w:rsidRPr="00A30669" w:rsidRDefault="00A77B3E" w:rsidP="00A30669">
      <w:pPr>
        <w:snapToGrid w:val="0"/>
        <w:spacing w:line="360" w:lineRule="auto"/>
        <w:jc w:val="both"/>
        <w:rPr>
          <w:rFonts w:ascii="Book Antiqua" w:hAnsi="Book Antiqua"/>
          <w:color w:val="000000" w:themeColor="text1"/>
        </w:rPr>
      </w:pPr>
    </w:p>
    <w:p w14:paraId="15383ECE" w14:textId="2FAC4BD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Specialty</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type:</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Oncology</w:t>
      </w:r>
      <w:r w:rsidR="00FB594F" w:rsidRPr="00A30669">
        <w:rPr>
          <w:rFonts w:ascii="Book Antiqua" w:eastAsia="Book Antiqua" w:hAnsi="Book Antiqua" w:cs="Book Antiqua"/>
          <w:color w:val="000000" w:themeColor="text1"/>
        </w:rPr>
        <w:t xml:space="preserve"> </w:t>
      </w:r>
    </w:p>
    <w:p w14:paraId="29CE2966" w14:textId="0D32BBCD"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Country/Territory</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of</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origin:</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China</w:t>
      </w:r>
    </w:p>
    <w:p w14:paraId="6516E93F" w14:textId="6EF75DB7"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t>Peer-review</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report’s</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scientific</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quality</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classification</w:t>
      </w:r>
    </w:p>
    <w:p w14:paraId="3AFF02C2" w14:textId="60E6C74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(Excellent):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p>
    <w:p w14:paraId="6419A364" w14:textId="468AC290"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(Very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good):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p>
    <w:p w14:paraId="469E2824" w14:textId="1D5B7EDA"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(Good):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p>
    <w:p w14:paraId="3C76CDBC" w14:textId="1FEF0FAB"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(Fair):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p>
    <w:p w14:paraId="34BF8B46" w14:textId="4BEFA1B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color w:val="000000" w:themeColor="text1"/>
        </w:rPr>
        <w:t>Grade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(Poor):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0</w:t>
      </w:r>
    </w:p>
    <w:p w14:paraId="334EDE70" w14:textId="77777777" w:rsidR="00A77B3E" w:rsidRPr="00A30669" w:rsidRDefault="00A77B3E" w:rsidP="00A30669">
      <w:pPr>
        <w:snapToGrid w:val="0"/>
        <w:spacing w:line="360" w:lineRule="auto"/>
        <w:jc w:val="both"/>
        <w:rPr>
          <w:rFonts w:ascii="Book Antiqua" w:hAnsi="Book Antiqua"/>
          <w:color w:val="000000" w:themeColor="text1"/>
        </w:rPr>
      </w:pPr>
    </w:p>
    <w:p w14:paraId="0120D87E" w14:textId="22857E48" w:rsidR="00A77B3E" w:rsidRDefault="00000000" w:rsidP="00A30669">
      <w:pPr>
        <w:snapToGrid w:val="0"/>
        <w:spacing w:line="360" w:lineRule="auto"/>
        <w:jc w:val="both"/>
        <w:rPr>
          <w:rFonts w:ascii="Book Antiqua" w:eastAsia="Book Antiqua" w:hAnsi="Book Antiqua" w:cs="Book Antiqua"/>
          <w:bCs/>
          <w:color w:val="000000" w:themeColor="text1"/>
        </w:rPr>
      </w:pPr>
      <w:r w:rsidRPr="00A30669">
        <w:rPr>
          <w:rFonts w:ascii="Book Antiqua" w:eastAsia="Book Antiqua" w:hAnsi="Book Antiqua" w:cs="Book Antiqua"/>
          <w:b/>
          <w:color w:val="000000" w:themeColor="text1"/>
        </w:rPr>
        <w:t>P-Reviewer:</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color w:val="000000" w:themeColor="text1"/>
        </w:rPr>
        <w:t>Andersen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Denmark;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Nardone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Italy</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S-Editor:</w:t>
      </w:r>
      <w:r w:rsidR="00FB594F" w:rsidRPr="00A30669">
        <w:rPr>
          <w:rFonts w:ascii="Book Antiqua" w:eastAsia="Book Antiqua" w:hAnsi="Book Antiqua" w:cs="Book Antiqua"/>
          <w:b/>
          <w:color w:val="000000" w:themeColor="text1"/>
        </w:rPr>
        <w:t xml:space="preserve"> </w:t>
      </w:r>
      <w:r w:rsidR="006019E7" w:rsidRPr="00A30669">
        <w:rPr>
          <w:rFonts w:ascii="Book Antiqua" w:eastAsia="Book Antiqua" w:hAnsi="Book Antiqua" w:cs="Book Antiqua"/>
          <w:bCs/>
          <w:color w:val="000000" w:themeColor="text1"/>
        </w:rPr>
        <w:t>Li L</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L-Editor:</w:t>
      </w:r>
      <w:r w:rsidR="00FB594F" w:rsidRPr="00A30669">
        <w:rPr>
          <w:rFonts w:ascii="Book Antiqua" w:eastAsia="Book Antiqua" w:hAnsi="Book Antiqua" w:cs="Book Antiqua"/>
          <w:b/>
          <w:color w:val="000000" w:themeColor="text1"/>
        </w:rPr>
        <w:t xml:space="preserve"> </w:t>
      </w:r>
      <w:r w:rsidR="002E46D6" w:rsidRPr="002E46D6">
        <w:rPr>
          <w:rFonts w:ascii="Book Antiqua" w:eastAsia="Book Antiqua" w:hAnsi="Book Antiqua" w:cs="Book Antiqua"/>
          <w:bCs/>
          <w:color w:val="000000" w:themeColor="text1"/>
        </w:rPr>
        <w:t>A</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P-Editor:</w:t>
      </w:r>
      <w:r w:rsidR="00FB594F" w:rsidRPr="00A30669">
        <w:rPr>
          <w:rFonts w:ascii="Book Antiqua" w:eastAsia="Book Antiqua" w:hAnsi="Book Antiqua" w:cs="Book Antiqua"/>
          <w:b/>
          <w:color w:val="000000" w:themeColor="text1"/>
        </w:rPr>
        <w:t xml:space="preserve"> </w:t>
      </w:r>
      <w:r w:rsidR="009E1244">
        <w:rPr>
          <w:rFonts w:ascii="Book Antiqua" w:eastAsia="Book Antiqua" w:hAnsi="Book Antiqua" w:cs="Book Antiqua"/>
          <w:bCs/>
          <w:color w:val="000000" w:themeColor="text1"/>
        </w:rPr>
        <w:t>Chen YX</w:t>
      </w:r>
    </w:p>
    <w:p w14:paraId="485CDD73" w14:textId="77777777" w:rsidR="005858BC" w:rsidRPr="00A30669" w:rsidRDefault="005858BC" w:rsidP="00A30669">
      <w:pPr>
        <w:snapToGrid w:val="0"/>
        <w:spacing w:line="360" w:lineRule="auto"/>
        <w:jc w:val="both"/>
        <w:rPr>
          <w:rFonts w:ascii="Book Antiqua" w:eastAsia="Book Antiqua" w:hAnsi="Book Antiqua" w:cs="Book Antiqua"/>
          <w:b/>
          <w:color w:val="000000" w:themeColor="text1"/>
        </w:rPr>
      </w:pPr>
    </w:p>
    <w:p w14:paraId="73B838A4" w14:textId="2DA3D4A0" w:rsidR="006019E7" w:rsidRPr="00A30669" w:rsidRDefault="006019E7" w:rsidP="00A30669">
      <w:pPr>
        <w:snapToGrid w:val="0"/>
        <w:spacing w:line="360" w:lineRule="auto"/>
        <w:jc w:val="both"/>
        <w:rPr>
          <w:rFonts w:ascii="Book Antiqua" w:hAnsi="Book Antiqua"/>
          <w:color w:val="000000" w:themeColor="text1"/>
        </w:rPr>
        <w:sectPr w:rsidR="006019E7" w:rsidRPr="00A30669">
          <w:pgSz w:w="12240" w:h="15840"/>
          <w:pgMar w:top="1440" w:right="1440" w:bottom="1440" w:left="1440" w:header="720" w:footer="720" w:gutter="0"/>
          <w:cols w:space="720"/>
          <w:docGrid w:linePitch="360"/>
        </w:sectPr>
      </w:pPr>
    </w:p>
    <w:p w14:paraId="7D61D021" w14:textId="3408F24D"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color w:val="000000" w:themeColor="text1"/>
        </w:rPr>
        <w:lastRenderedPageBreak/>
        <w:t>Figure</w:t>
      </w:r>
      <w:r w:rsidR="00FB594F" w:rsidRPr="00A30669">
        <w:rPr>
          <w:rFonts w:ascii="Book Antiqua" w:eastAsia="Book Antiqua" w:hAnsi="Book Antiqua" w:cs="Book Antiqua"/>
          <w:b/>
          <w:color w:val="000000" w:themeColor="text1"/>
        </w:rPr>
        <w:t xml:space="preserve"> </w:t>
      </w:r>
      <w:r w:rsidRPr="00A30669">
        <w:rPr>
          <w:rFonts w:ascii="Book Antiqua" w:eastAsia="Book Antiqua" w:hAnsi="Book Antiqua" w:cs="Book Antiqua"/>
          <w:b/>
          <w:color w:val="000000" w:themeColor="text1"/>
        </w:rPr>
        <w:t>Legends</w:t>
      </w:r>
    </w:p>
    <w:p w14:paraId="2C7A7933" w14:textId="6AB59361" w:rsidR="00A77B3E" w:rsidRPr="00A30669" w:rsidRDefault="003E5DBF" w:rsidP="00A30669">
      <w:pPr>
        <w:snapToGrid w:val="0"/>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52E3EFC4" wp14:editId="63ED63FB">
            <wp:extent cx="3403600" cy="2527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3600" cy="2527300"/>
                    </a:xfrm>
                    <a:prstGeom prst="rect">
                      <a:avLst/>
                    </a:prstGeom>
                  </pic:spPr>
                </pic:pic>
              </a:graphicData>
            </a:graphic>
          </wp:inline>
        </w:drawing>
      </w:r>
    </w:p>
    <w:p w14:paraId="71887310" w14:textId="7EAC9681" w:rsidR="00A77B3E" w:rsidRDefault="00000000" w:rsidP="00A30669">
      <w:pPr>
        <w:snapToGrid w:val="0"/>
        <w:spacing w:line="360" w:lineRule="auto"/>
        <w:jc w:val="both"/>
        <w:rPr>
          <w:rFonts w:ascii="Book Antiqua" w:eastAsia="Book Antiqua" w:hAnsi="Book Antiqua" w:cs="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1</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Establishment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H22</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tumor-bearing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mice.</w:t>
      </w:r>
      <w:r w:rsidR="002B2869" w:rsidRPr="00A30669">
        <w:rPr>
          <w:rFonts w:ascii="Book Antiqua" w:eastAsia="Book Antiqua" w:hAnsi="Book Antiqua" w:cs="Book Antiqua"/>
          <w:b/>
          <w:bCs/>
          <w:color w:val="000000" w:themeColor="text1"/>
        </w:rPr>
        <w:t xml:space="preserve"> </w:t>
      </w:r>
      <w:r w:rsidR="002B2869" w:rsidRPr="00A30669">
        <w:rPr>
          <w:rFonts w:ascii="Book Antiqua" w:eastAsia="Book Antiqua" w:hAnsi="Book Antiqua" w:cs="Book Antiqua"/>
          <w:color w:val="000000" w:themeColor="text1"/>
        </w:rPr>
        <w:t>CTX:</w:t>
      </w:r>
      <w:r w:rsidR="00E85574" w:rsidRPr="00A30669">
        <w:rPr>
          <w:rFonts w:ascii="Book Antiqua" w:eastAsia="Book Antiqua" w:hAnsi="Book Antiqua" w:cs="Book Antiqua"/>
          <w:color w:val="000000" w:themeColor="text1"/>
        </w:rPr>
        <w:t xml:space="preserve"> </w:t>
      </w:r>
      <w:r w:rsidR="00E85574" w:rsidRPr="00A30669">
        <w:rPr>
          <w:rFonts w:ascii="Book Antiqua" w:hAnsi="Book Antiqua" w:cs="Book Antiqua"/>
          <w:color w:val="000000" w:themeColor="text1"/>
          <w:lang w:eastAsia="zh-CN"/>
        </w:rPr>
        <w:t>C</w:t>
      </w:r>
      <w:r w:rsidR="00E85574" w:rsidRPr="00A30669">
        <w:rPr>
          <w:rFonts w:ascii="Book Antiqua" w:eastAsia="Book Antiqua" w:hAnsi="Book Antiqua" w:cs="Book Antiqua"/>
          <w:color w:val="000000" w:themeColor="text1"/>
        </w:rPr>
        <w:t>yclophosphamide</w:t>
      </w:r>
      <w:r w:rsidR="00A80C89" w:rsidRPr="00A30669">
        <w:rPr>
          <w:rFonts w:ascii="Book Antiqua" w:eastAsia="Book Antiqua" w:hAnsi="Book Antiqua" w:cs="Book Antiqua"/>
          <w:color w:val="000000" w:themeColor="text1"/>
        </w:rPr>
        <w:t>;</w:t>
      </w:r>
      <w:r w:rsidR="00E85574" w:rsidRPr="00A30669">
        <w:rPr>
          <w:rFonts w:ascii="Book Antiqua" w:eastAsia="Book Antiqua" w:hAnsi="Book Antiqua" w:cs="Book Antiqua"/>
          <w:color w:val="000000" w:themeColor="text1"/>
        </w:rPr>
        <w:t xml:space="preserve"> </w:t>
      </w:r>
      <w:r w:rsidR="002B2869" w:rsidRPr="00A30669">
        <w:rPr>
          <w:rFonts w:ascii="Book Antiqua" w:eastAsia="Book Antiqua" w:hAnsi="Book Antiqua" w:cs="Book Antiqua"/>
          <w:color w:val="000000" w:themeColor="text1"/>
        </w:rPr>
        <w:t>MJF:</w:t>
      </w:r>
      <w:r w:rsidR="004134EE" w:rsidRPr="00A30669">
        <w:rPr>
          <w:rFonts w:ascii="Book Antiqua" w:eastAsia="Book Antiqua" w:hAnsi="Book Antiqua" w:cs="Book Antiqua"/>
          <w:color w:val="000000" w:themeColor="text1"/>
        </w:rPr>
        <w:t xml:space="preserve"> Mu Ji Fang Granules</w:t>
      </w:r>
      <w:r w:rsidR="00A80C89" w:rsidRPr="00A30669">
        <w:rPr>
          <w:rFonts w:ascii="Book Antiqua" w:eastAsia="Book Antiqua" w:hAnsi="Book Antiqua" w:cs="Book Antiqua"/>
          <w:color w:val="000000" w:themeColor="text1"/>
        </w:rPr>
        <w:t>.</w:t>
      </w:r>
    </w:p>
    <w:p w14:paraId="7B2CBFC2" w14:textId="77777777" w:rsidR="00FC0649" w:rsidRDefault="00FC0649" w:rsidP="00A30669">
      <w:pPr>
        <w:snapToGrid w:val="0"/>
        <w:spacing w:line="360" w:lineRule="auto"/>
        <w:jc w:val="both"/>
        <w:rPr>
          <w:rFonts w:ascii="Book Antiqua" w:eastAsia="Book Antiqua" w:hAnsi="Book Antiqua" w:cs="Book Antiqua"/>
          <w:color w:val="000000" w:themeColor="text1"/>
        </w:rPr>
        <w:sectPr w:rsidR="00FC0649">
          <w:pgSz w:w="12240" w:h="15840"/>
          <w:pgMar w:top="1440" w:right="1440" w:bottom="1440" w:left="1440" w:header="720" w:footer="720" w:gutter="0"/>
          <w:cols w:space="720"/>
          <w:docGrid w:linePitch="360"/>
        </w:sectPr>
      </w:pPr>
    </w:p>
    <w:p w14:paraId="3E16D5EA" w14:textId="77777777" w:rsidR="00FC0649" w:rsidRDefault="00FC0649" w:rsidP="00A30669">
      <w:pPr>
        <w:snapToGrid w:val="0"/>
        <w:spacing w:line="360" w:lineRule="auto"/>
        <w:jc w:val="both"/>
        <w:rPr>
          <w:rFonts w:ascii="Book Antiqua" w:eastAsia="Book Antiqua" w:hAnsi="Book Antiqua" w:cs="Book Antiqua"/>
          <w:color w:val="000000" w:themeColor="text1"/>
        </w:rPr>
      </w:pPr>
    </w:p>
    <w:p w14:paraId="0B5A6C25" w14:textId="08B1FBC9" w:rsidR="00FC0649" w:rsidRPr="00A30669" w:rsidRDefault="003E5DBF" w:rsidP="00A30669">
      <w:pPr>
        <w:snapToGrid w:val="0"/>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F150192" wp14:editId="6C9FDE7C">
            <wp:extent cx="4705985" cy="822960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985" cy="8229600"/>
                    </a:xfrm>
                    <a:prstGeom prst="rect">
                      <a:avLst/>
                    </a:prstGeom>
                  </pic:spPr>
                </pic:pic>
              </a:graphicData>
            </a:graphic>
          </wp:inline>
        </w:drawing>
      </w:r>
    </w:p>
    <w:p w14:paraId="1AB32F57" w14:textId="4C271DCD" w:rsidR="00A77B3E" w:rsidRPr="00A30669" w:rsidRDefault="00A77B3E" w:rsidP="00A30669">
      <w:pPr>
        <w:snapToGrid w:val="0"/>
        <w:spacing w:line="360" w:lineRule="auto"/>
        <w:jc w:val="both"/>
        <w:rPr>
          <w:rFonts w:ascii="Book Antiqua" w:hAnsi="Book Antiqua"/>
          <w:color w:val="000000" w:themeColor="text1"/>
        </w:rPr>
      </w:pPr>
    </w:p>
    <w:p w14:paraId="672BE043" w14:textId="389272EA" w:rsidR="00A77B3E" w:rsidRPr="00A30669" w:rsidRDefault="00000000" w:rsidP="00A30669">
      <w:pPr>
        <w:snapToGrid w:val="0"/>
        <w:spacing w:line="360" w:lineRule="auto"/>
        <w:jc w:val="both"/>
        <w:rPr>
          <w:rFonts w:ascii="Book Antiqua" w:eastAsia="Book Antiqua" w:hAnsi="Book Antiqua" w:cs="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2</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Identification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absorbable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ingredients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w:t>
      </w:r>
      <w:r w:rsidR="00FB594F" w:rsidRPr="00A30669">
        <w:rPr>
          <w:rFonts w:ascii="Book Antiqua" w:eastAsia="Book Antiqua" w:hAnsi="Book Antiqua" w:cs="Book Antiqua"/>
          <w:b/>
          <w:bCs/>
          <w:color w:val="000000" w:themeColor="text1"/>
        </w:rPr>
        <w:t xml:space="preserve"> </w:t>
      </w:r>
      <w:r w:rsidR="00F11C9A" w:rsidRPr="00A30669">
        <w:rPr>
          <w:rFonts w:ascii="Book Antiqua" w:eastAsia="Book Antiqua" w:hAnsi="Book Antiqua" w:cs="Book Antiqua"/>
          <w:b/>
          <w:bCs/>
          <w:color w:val="000000" w:themeColor="text1"/>
        </w:rPr>
        <w:t>Mu Ji Fang Granules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using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molecular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networking.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Workflow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molecular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approach;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Whole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profile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bookmarkStart w:id="37" w:name="_Hlk126271819"/>
      <w:r w:rsidRPr="00A30669">
        <w:rPr>
          <w:rFonts w:ascii="Book Antiqua" w:eastAsia="Book Antiqua" w:hAnsi="Book Antiqua" w:cs="Book Antiqua"/>
          <w:color w:val="000000" w:themeColor="text1"/>
        </w:rPr>
        <w:t>Mu</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Ji</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Granules</w:t>
      </w:r>
      <w:bookmarkEnd w:id="37"/>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after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oral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administration;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Absorbable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identified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using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reference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substances.</w:t>
      </w:r>
      <w:r w:rsidR="00EE0AE0" w:rsidRPr="00A30669">
        <w:rPr>
          <w:rFonts w:ascii="Book Antiqua" w:eastAsia="Book Antiqua" w:hAnsi="Book Antiqua" w:cs="Book Antiqua"/>
          <w:color w:val="000000" w:themeColor="text1"/>
        </w:rPr>
        <w:t xml:space="preserve"> mz</w:t>
      </w:r>
      <w:r w:rsidR="004B3BAA" w:rsidRPr="00A30669">
        <w:rPr>
          <w:rFonts w:ascii="Book Antiqua" w:eastAsia="Book Antiqua" w:hAnsi="Book Antiqua" w:cs="Book Antiqua"/>
          <w:color w:val="000000" w:themeColor="text1"/>
        </w:rPr>
        <w:t xml:space="preserve">XML: </w:t>
      </w:r>
      <w:r w:rsidR="00EE0AE0" w:rsidRPr="00A30669">
        <w:rPr>
          <w:rFonts w:ascii="Book Antiqua" w:eastAsia="Book Antiqua" w:hAnsi="Book Antiqua" w:cs="Book Antiqua"/>
          <w:color w:val="000000" w:themeColor="text1"/>
        </w:rPr>
        <w:t>A kind of format for Mass spectrometry data file</w:t>
      </w:r>
      <w:r w:rsidR="00A80C89" w:rsidRPr="00A30669">
        <w:rPr>
          <w:rFonts w:ascii="Book Antiqua" w:eastAsia="Book Antiqua" w:hAnsi="Book Antiqua" w:cs="Book Antiqua"/>
          <w:color w:val="000000" w:themeColor="text1"/>
        </w:rPr>
        <w:t>.</w:t>
      </w:r>
      <w:r w:rsidR="00EE0AE0" w:rsidRPr="00A30669">
        <w:rPr>
          <w:rFonts w:ascii="Book Antiqua" w:eastAsia="Book Antiqua" w:hAnsi="Book Antiqua" w:cs="Book Antiqua"/>
          <w:color w:val="000000" w:themeColor="text1"/>
        </w:rPr>
        <w:t xml:space="preserve"> </w:t>
      </w:r>
      <w:r w:rsidR="004B3BAA" w:rsidRPr="00A30669">
        <w:rPr>
          <w:rFonts w:ascii="Book Antiqua" w:eastAsia="Book Antiqua" w:hAnsi="Book Antiqua" w:cs="Book Antiqua"/>
          <w:color w:val="000000" w:themeColor="text1"/>
        </w:rPr>
        <w:t>GNPS:</w:t>
      </w:r>
      <w:r w:rsidR="00B320BC" w:rsidRPr="00A30669">
        <w:rPr>
          <w:rFonts w:ascii="Book Antiqua" w:hAnsi="Book Antiqua"/>
          <w:color w:val="000000" w:themeColor="text1"/>
        </w:rPr>
        <w:t xml:space="preserve"> Website of </w:t>
      </w:r>
      <w:r w:rsidR="00B320BC" w:rsidRPr="00A30669">
        <w:rPr>
          <w:rFonts w:ascii="Book Antiqua" w:eastAsia="Book Antiqua" w:hAnsi="Book Antiqua" w:cs="Book Antiqua"/>
          <w:color w:val="000000" w:themeColor="text1"/>
        </w:rPr>
        <w:t>Global Nature Products Social Molecular Networking</w:t>
      </w:r>
      <w:r w:rsidR="00A80C89" w:rsidRPr="00A30669">
        <w:rPr>
          <w:rFonts w:ascii="Book Antiqua" w:eastAsia="Book Antiqua" w:hAnsi="Book Antiqua" w:cs="Book Antiqua"/>
          <w:color w:val="000000" w:themeColor="text1"/>
        </w:rPr>
        <w:t>;</w:t>
      </w:r>
      <w:r w:rsidR="004B3BAA" w:rsidRPr="00A30669">
        <w:rPr>
          <w:rFonts w:ascii="Book Antiqua" w:eastAsia="Book Antiqua" w:hAnsi="Book Antiqua" w:cs="Book Antiqua"/>
          <w:color w:val="000000" w:themeColor="text1"/>
        </w:rPr>
        <w:t xml:space="preserve"> LC-MS/MS:  </w:t>
      </w:r>
      <w:r w:rsidR="00B320BC" w:rsidRPr="00A30669">
        <w:rPr>
          <w:rFonts w:ascii="Book Antiqua" w:eastAsia="Book Antiqua" w:hAnsi="Book Antiqua" w:cs="Book Antiqua"/>
          <w:color w:val="000000" w:themeColor="text1"/>
        </w:rPr>
        <w:t>Liquid Chromatograph Mass Spectrometer</w:t>
      </w:r>
      <w:r w:rsidR="00A80C89" w:rsidRPr="00A30669">
        <w:rPr>
          <w:rFonts w:ascii="Book Antiqua" w:eastAsia="Book Antiqua" w:hAnsi="Book Antiqua" w:cs="Book Antiqua"/>
          <w:color w:val="000000" w:themeColor="text1"/>
        </w:rPr>
        <w:t>.</w:t>
      </w:r>
    </w:p>
    <w:p w14:paraId="7A3D1F03" w14:textId="65D13755" w:rsidR="002B2869" w:rsidRDefault="002B2869" w:rsidP="00A30669">
      <w:pPr>
        <w:snapToGrid w:val="0"/>
        <w:spacing w:line="360" w:lineRule="auto"/>
        <w:jc w:val="both"/>
        <w:rPr>
          <w:rFonts w:ascii="Book Antiqua" w:eastAsia="Book Antiqua" w:hAnsi="Book Antiqua" w:cs="Book Antiqua"/>
          <w:b/>
          <w:bCs/>
          <w:color w:val="000000" w:themeColor="text1"/>
        </w:rPr>
      </w:pPr>
    </w:p>
    <w:p w14:paraId="61415FFD" w14:textId="0BCD77E4" w:rsidR="003F0C71" w:rsidRPr="00A30669" w:rsidRDefault="003E5DBF" w:rsidP="00A30669">
      <w:pPr>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647D24FE" wp14:editId="2A6796F1">
            <wp:extent cx="5943600" cy="4423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23410"/>
                    </a:xfrm>
                    <a:prstGeom prst="rect">
                      <a:avLst/>
                    </a:prstGeom>
                  </pic:spPr>
                </pic:pic>
              </a:graphicData>
            </a:graphic>
          </wp:inline>
        </w:drawing>
      </w:r>
    </w:p>
    <w:p w14:paraId="15DBC222" w14:textId="77777777" w:rsidR="002B2869" w:rsidRPr="00A30669" w:rsidRDefault="002B2869" w:rsidP="00A30669">
      <w:pPr>
        <w:snapToGrid w:val="0"/>
        <w:spacing w:line="360" w:lineRule="auto"/>
        <w:jc w:val="both"/>
        <w:rPr>
          <w:rFonts w:ascii="Book Antiqua" w:eastAsia="Book Antiqua" w:hAnsi="Book Antiqua" w:cs="Book Antiqua"/>
          <w:b/>
          <w:bCs/>
          <w:color w:val="000000" w:themeColor="text1"/>
        </w:rPr>
      </w:pPr>
      <w:r w:rsidRPr="00A30669">
        <w:rPr>
          <w:rFonts w:ascii="Book Antiqua" w:eastAsia="Book Antiqua" w:hAnsi="Book Antiqua" w:cs="Book Antiqua"/>
          <w:b/>
          <w:bCs/>
          <w:noProof/>
          <w:color w:val="000000" w:themeColor="text1"/>
        </w:rPr>
        <w:drawing>
          <wp:inline distT="0" distB="0" distL="0" distR="0" wp14:anchorId="25134CFF" wp14:editId="707D8B6E">
            <wp:extent cx="5943600" cy="390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0525"/>
                    </a:xfrm>
                    <a:prstGeom prst="rect">
                      <a:avLst/>
                    </a:prstGeom>
                  </pic:spPr>
                </pic:pic>
              </a:graphicData>
            </a:graphic>
          </wp:inline>
        </w:drawing>
      </w:r>
    </w:p>
    <w:p w14:paraId="63EEC6BE" w14:textId="4F68EFBE"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3</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Network</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pharmacology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construction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pathway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enrichment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analysis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004134EE" w:rsidRPr="00A30669">
        <w:rPr>
          <w:rFonts w:ascii="Book Antiqua" w:eastAsia="Book Antiqua" w:hAnsi="Book Antiqua" w:cs="Book Antiqua"/>
          <w:b/>
          <w:bCs/>
          <w:color w:val="000000" w:themeColor="text1"/>
        </w:rPr>
        <w:t>Mu Ji Fang Granules</w:t>
      </w:r>
      <w:r w:rsidRPr="00A30669">
        <w:rPr>
          <w:rFonts w:ascii="Book Antiqua" w:eastAsia="Book Antiqua" w:hAnsi="Book Antiqua" w:cs="Book Antiqua"/>
          <w:b/>
          <w:bCs/>
          <w:color w:val="000000" w:themeColor="text1"/>
        </w:rPr>
        <w: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Ingredients-anti-</w:t>
      </w:r>
      <w:r w:rsidR="00B878B0" w:rsidRPr="00A30669">
        <w:rPr>
          <w:rFonts w:ascii="Book Antiqua" w:eastAsia="Book Antiqua" w:hAnsi="Book Antiqua" w:cs="Book Antiqua"/>
          <w:color w:val="000000" w:themeColor="text1"/>
        </w:rPr>
        <w:t>hepatocellular carcinoma (</w:t>
      </w:r>
      <w:r w:rsidRPr="00A30669">
        <w:rPr>
          <w:rFonts w:ascii="Book Antiqua" w:eastAsia="Book Antiqua" w:hAnsi="Book Antiqua" w:cs="Book Antiqua"/>
          <w:color w:val="000000" w:themeColor="text1"/>
        </w:rPr>
        <w:t>HCC</w:t>
      </w:r>
      <w:r w:rsidR="00B878B0"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4134EE" w:rsidRPr="00A30669">
        <w:rPr>
          <w:rFonts w:ascii="Book Antiqua" w:eastAsia="Book Antiqua" w:hAnsi="Book Antiqua" w:cs="Book Antiqua"/>
          <w:color w:val="000000" w:themeColor="text1"/>
        </w:rPr>
        <w:t>Mu Ji Fang Granules (</w:t>
      </w:r>
      <w:r w:rsidRPr="00A30669">
        <w:rPr>
          <w:rFonts w:ascii="Book Antiqua" w:eastAsia="Book Antiqua" w:hAnsi="Book Antiqua" w:cs="Book Antiqua"/>
          <w:color w:val="000000" w:themeColor="text1"/>
        </w:rPr>
        <w:t>MJF</w:t>
      </w:r>
      <w:r w:rsidR="004134EE"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(diamond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ellipse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bookmarkStart w:id="38" w:name="_Hlk126829803"/>
      <w:r w:rsidR="007F2BA0" w:rsidRPr="00A30669">
        <w:rPr>
          <w:rFonts w:ascii="Book Antiqua" w:eastAsia="Book Antiqua" w:hAnsi="Book Antiqua" w:cs="Book Antiqua"/>
          <w:color w:val="000000" w:themeColor="text1"/>
        </w:rPr>
        <w:lastRenderedPageBreak/>
        <w:t xml:space="preserve">Gene Ontology </w:t>
      </w:r>
      <w:r w:rsidR="001A3183" w:rsidRPr="00A30669">
        <w:rPr>
          <w:rFonts w:ascii="Book Antiqua" w:eastAsia="Book Antiqua" w:hAnsi="Book Antiqua" w:cs="Book Antiqua"/>
          <w:color w:val="000000" w:themeColor="text1"/>
        </w:rPr>
        <w:t>(</w:t>
      </w:r>
      <w:r w:rsidR="007F2BA0" w:rsidRPr="00A30669">
        <w:rPr>
          <w:rFonts w:ascii="Book Antiqua" w:eastAsia="Book Antiqua" w:hAnsi="Book Antiqua" w:cs="Book Antiqua"/>
          <w:color w:val="000000" w:themeColor="text1"/>
        </w:rPr>
        <w:t>GO</w:t>
      </w:r>
      <w:r w:rsidR="001A3183"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7F2BA0" w:rsidRPr="00A30669">
        <w:rPr>
          <w:rFonts w:ascii="Book Antiqua" w:eastAsia="Book Antiqua" w:hAnsi="Book Antiqua" w:cs="Book Antiqua"/>
          <w:color w:val="000000" w:themeColor="text1"/>
        </w:rPr>
        <w:t xml:space="preserve">Kyoto Encyclopedia of Genes and Genomes </w:t>
      </w:r>
      <w:r w:rsidR="001A3183" w:rsidRPr="00A30669">
        <w:rPr>
          <w:rFonts w:ascii="Book Antiqua" w:eastAsia="Book Antiqua" w:hAnsi="Book Antiqua" w:cs="Book Antiqua"/>
          <w:color w:val="000000" w:themeColor="text1"/>
        </w:rPr>
        <w:t>(</w:t>
      </w:r>
      <w:r w:rsidR="007F2BA0" w:rsidRPr="00A30669">
        <w:rPr>
          <w:rFonts w:ascii="Book Antiqua" w:eastAsia="Book Antiqua" w:hAnsi="Book Antiqua" w:cs="Book Antiqua"/>
          <w:color w:val="000000" w:themeColor="text1"/>
        </w:rPr>
        <w:t>KEGG</w:t>
      </w:r>
      <w:r w:rsidR="001A3183" w:rsidRPr="00A30669">
        <w:rPr>
          <w:rFonts w:ascii="Book Antiqua" w:eastAsia="Book Antiqua" w:hAnsi="Book Antiqua" w:cs="Book Antiqua"/>
          <w:color w:val="000000" w:themeColor="text1"/>
        </w:rPr>
        <w:t xml:space="preserve">) </w:t>
      </w:r>
      <w:bookmarkEnd w:id="38"/>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enrichment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analysis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heatmap</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14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significantly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different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abundant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genes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6</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KEGG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FB594F" w:rsidRPr="00A30669">
        <w:rPr>
          <w:rFonts w:ascii="Book Antiqua" w:eastAsia="Book Antiqua" w:hAnsi="Book Antiqua" w:cs="Book Antiqua"/>
          <w:color w:val="000000" w:themeColor="text1"/>
        </w:rPr>
        <w:t xml:space="preserve"> </w:t>
      </w:r>
      <w:bookmarkStart w:id="39" w:name="_Hlk126829817"/>
      <w:bookmarkStart w:id="40" w:name="_Hlk126829808"/>
      <w:r w:rsidRPr="00A30669">
        <w:rPr>
          <w:rFonts w:ascii="Book Antiqua" w:eastAsia="Book Antiqua" w:hAnsi="Book Antiqua" w:cs="Book Antiqua"/>
          <w:color w:val="000000" w:themeColor="text1"/>
        </w:rPr>
        <w:t>(BP</w:t>
      </w:r>
      <w:r w:rsidR="00901195"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901195" w:rsidRPr="00A30669">
        <w:rPr>
          <w:rFonts w:ascii="Book Antiqua" w:eastAsia="Book Antiqua" w:hAnsi="Book Antiqua" w:cs="Book Antiqua"/>
          <w:color w:val="000000" w:themeColor="text1"/>
        </w:rPr>
        <w:t>R</w:t>
      </w:r>
      <w:r w:rsidRPr="00A30669">
        <w:rPr>
          <w:rFonts w:ascii="Book Antiqua" w:eastAsia="Book Antiqua" w:hAnsi="Book Antiqua" w:cs="Book Antiqua"/>
          <w:color w:val="000000" w:themeColor="text1"/>
        </w:rPr>
        <w:t>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Biological</w:t>
      </w:r>
      <w:r w:rsidR="00FB594F" w:rsidRPr="00A30669">
        <w:rPr>
          <w:rFonts w:ascii="Book Antiqua" w:eastAsia="Book Antiqua" w:hAnsi="Book Antiqua" w:cs="Book Antiqua"/>
          <w:color w:val="000000" w:themeColor="text1"/>
        </w:rPr>
        <w:t xml:space="preserve"> </w:t>
      </w:r>
      <w:r w:rsidR="001A3183" w:rsidRPr="00A30669">
        <w:rPr>
          <w:rFonts w:ascii="Book Antiqua" w:eastAsia="Book Antiqua" w:hAnsi="Book Antiqua" w:cs="Book Antiqua"/>
          <w:color w:val="000000" w:themeColor="text1"/>
        </w:rPr>
        <w:t>Process</w:t>
      </w:r>
      <w:r w:rsidR="00901195"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CC</w:t>
      </w:r>
      <w:r w:rsidR="00901195"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901195" w:rsidRPr="00A30669">
        <w:rPr>
          <w:rFonts w:ascii="Book Antiqua" w:eastAsia="Book Antiqua" w:hAnsi="Book Antiqua" w:cs="Book Antiqua"/>
          <w:color w:val="000000" w:themeColor="text1"/>
        </w:rPr>
        <w:t>R</w:t>
      </w:r>
      <w:r w:rsidRPr="00A30669">
        <w:rPr>
          <w:rFonts w:ascii="Book Antiqua" w:eastAsia="Book Antiqua" w:hAnsi="Book Antiqua" w:cs="Book Antiqua"/>
          <w:color w:val="000000" w:themeColor="text1"/>
        </w:rPr>
        <w:t>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Cellular</w:t>
      </w:r>
      <w:r w:rsidR="00FB594F" w:rsidRPr="00A30669">
        <w:rPr>
          <w:rFonts w:ascii="Book Antiqua" w:eastAsia="Book Antiqua" w:hAnsi="Book Antiqua" w:cs="Book Antiqua"/>
          <w:color w:val="000000" w:themeColor="text1"/>
        </w:rPr>
        <w:t xml:space="preserve"> </w:t>
      </w:r>
      <w:r w:rsidR="001A3183" w:rsidRPr="00A30669">
        <w:rPr>
          <w:rFonts w:ascii="Book Antiqua" w:eastAsia="Book Antiqua" w:hAnsi="Book Antiqua" w:cs="Book Antiqua"/>
          <w:color w:val="000000" w:themeColor="text1"/>
        </w:rPr>
        <w:t>Component</w:t>
      </w:r>
      <w:r w:rsidR="00901195" w:rsidRPr="00A30669">
        <w:rPr>
          <w:rFonts w:ascii="Book Antiqua" w:eastAsia="Book Antiqua" w:hAnsi="Book Antiqua" w:cs="Book Antiqua"/>
          <w:color w:val="000000" w:themeColor="text1"/>
        </w:rPr>
        <w:t>;</w:t>
      </w:r>
      <w:r w:rsidR="001A3183"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MP</w:t>
      </w:r>
      <w:r w:rsidR="00901195"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901195" w:rsidRPr="00A30669">
        <w:rPr>
          <w:rFonts w:ascii="Book Antiqua" w:eastAsia="Book Antiqua" w:hAnsi="Book Antiqua" w:cs="Book Antiqua"/>
          <w:color w:val="000000" w:themeColor="text1"/>
        </w:rPr>
        <w:t>R</w:t>
      </w:r>
      <w:r w:rsidRPr="00A30669">
        <w:rPr>
          <w:rFonts w:ascii="Book Antiqua" w:eastAsia="Book Antiqua" w:hAnsi="Book Antiqua" w:cs="Book Antiqua"/>
          <w:color w:val="000000" w:themeColor="text1"/>
        </w:rPr>
        <w:t>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Molecular</w:t>
      </w:r>
      <w:r w:rsidR="00FB594F" w:rsidRPr="00A30669">
        <w:rPr>
          <w:rFonts w:ascii="Book Antiqua" w:eastAsia="Book Antiqua" w:hAnsi="Book Antiqua" w:cs="Book Antiqua"/>
          <w:color w:val="000000" w:themeColor="text1"/>
        </w:rPr>
        <w:t xml:space="preserve"> </w:t>
      </w:r>
      <w:r w:rsidR="001A3183" w:rsidRPr="00A30669">
        <w:rPr>
          <w:rFonts w:ascii="Book Antiqua" w:eastAsia="Book Antiqua" w:hAnsi="Book Antiqua" w:cs="Book Antiqua"/>
          <w:color w:val="000000" w:themeColor="text1"/>
        </w:rPr>
        <w:t>Function</w:t>
      </w:r>
      <w:r w:rsidRPr="00A30669">
        <w:rPr>
          <w:rFonts w:ascii="Book Antiqua" w:eastAsia="Book Antiqua" w:hAnsi="Book Antiqua" w:cs="Book Antiqua"/>
          <w:color w:val="000000" w:themeColor="text1"/>
        </w:rPr>
        <w:t>)</w:t>
      </w:r>
      <w:bookmarkEnd w:id="39"/>
      <w:r w:rsidRPr="00A30669">
        <w:rPr>
          <w:rFonts w:ascii="Book Antiqua" w:eastAsia="Book Antiqua" w:hAnsi="Book Antiqua" w:cs="Book Antiqua"/>
          <w:color w:val="000000" w:themeColor="text1"/>
        </w:rPr>
        <w:t>;</w:t>
      </w:r>
      <w:bookmarkEnd w:id="40"/>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Ingredient-anti-HCC-pathway-target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network</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(diamond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ingredients,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octagon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V</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represents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pathway).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color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nodes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yellow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green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blue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indicates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degree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high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low;</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Hub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targets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most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closely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related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to</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HCC.</w:t>
      </w:r>
      <w:r w:rsidR="004B3BAA" w:rsidRPr="00A30669">
        <w:rPr>
          <w:rFonts w:ascii="Book Antiqua" w:eastAsia="Book Antiqua" w:hAnsi="Book Antiqua" w:cs="Book Antiqua"/>
          <w:color w:val="000000" w:themeColor="text1"/>
        </w:rPr>
        <w:t xml:space="preserve"> TNF: </w:t>
      </w:r>
      <w:r w:rsidR="004B3BAA" w:rsidRPr="00A30669">
        <w:rPr>
          <w:rFonts w:ascii="Book Antiqua" w:hAnsi="Book Antiqua" w:cs="Arial"/>
          <w:color w:val="000000" w:themeColor="text1"/>
        </w:rPr>
        <w:t>Tumor necrosis factor;</w:t>
      </w:r>
      <w:r w:rsidR="004B3BAA" w:rsidRPr="00A30669">
        <w:rPr>
          <w:rFonts w:ascii="Book Antiqua" w:eastAsia="Book Antiqua" w:hAnsi="Book Antiqua" w:cs="Book Antiqua"/>
          <w:color w:val="000000" w:themeColor="text1"/>
        </w:rPr>
        <w:t xml:space="preserve"> TGF:</w:t>
      </w:r>
      <w:r w:rsidR="000D54DA" w:rsidRPr="00A30669">
        <w:rPr>
          <w:rFonts w:ascii="Book Antiqua" w:hAnsi="Book Antiqua" w:cs="Arial"/>
          <w:color w:val="000000" w:themeColor="text1"/>
        </w:rPr>
        <w:t xml:space="preserve"> Transforming growth factor</w:t>
      </w:r>
      <w:r w:rsidR="00B35F7D" w:rsidRPr="00A30669">
        <w:rPr>
          <w:rFonts w:ascii="Book Antiqua" w:hAnsi="Book Antiqua" w:cs="Arial"/>
          <w:color w:val="000000" w:themeColor="text1"/>
        </w:rPr>
        <w:t>;</w:t>
      </w:r>
      <w:r w:rsidR="004B3BAA" w:rsidRPr="00A30669">
        <w:rPr>
          <w:rFonts w:ascii="Book Antiqua" w:eastAsia="Book Antiqua" w:hAnsi="Book Antiqua" w:cs="Book Antiqua"/>
          <w:color w:val="000000" w:themeColor="text1"/>
        </w:rPr>
        <w:t xml:space="preserve"> SMAD4: </w:t>
      </w:r>
      <w:r w:rsidR="00E85574" w:rsidRPr="00A30669">
        <w:rPr>
          <w:rFonts w:ascii="Book Antiqua" w:hAnsi="Book Antiqua" w:cs="Arial"/>
          <w:color w:val="000000" w:themeColor="text1"/>
        </w:rPr>
        <w:t>Mothers against decapentaplegic homolog 4</w:t>
      </w:r>
      <w:r w:rsidR="00901195" w:rsidRPr="00A30669">
        <w:rPr>
          <w:rFonts w:ascii="Book Antiqua" w:hAnsi="Book Antiqua" w:cs="Arial"/>
          <w:color w:val="000000" w:themeColor="text1"/>
        </w:rPr>
        <w:t>;</w:t>
      </w:r>
      <w:r w:rsidR="00E85574" w:rsidRPr="00A30669">
        <w:rPr>
          <w:rFonts w:ascii="Book Antiqua" w:hAnsi="Book Antiqua" w:cs="Arial"/>
          <w:color w:val="000000" w:themeColor="text1"/>
        </w:rPr>
        <w:t xml:space="preserve"> </w:t>
      </w:r>
      <w:r w:rsidR="004B3BAA" w:rsidRPr="00A30669">
        <w:rPr>
          <w:rFonts w:ascii="Book Antiqua" w:eastAsia="Book Antiqua" w:hAnsi="Book Antiqua" w:cs="Book Antiqua"/>
          <w:color w:val="000000" w:themeColor="text1"/>
        </w:rPr>
        <w:t>IL:</w:t>
      </w:r>
      <w:r w:rsidR="002415FB" w:rsidRPr="00A30669">
        <w:rPr>
          <w:rFonts w:ascii="Book Antiqua" w:hAnsi="Book Antiqua"/>
          <w:color w:val="000000" w:themeColor="text1"/>
        </w:rPr>
        <w:t xml:space="preserve"> </w:t>
      </w:r>
      <w:r w:rsidR="002415FB" w:rsidRPr="00A30669">
        <w:rPr>
          <w:rFonts w:ascii="Book Antiqua" w:eastAsia="Book Antiqua" w:hAnsi="Book Antiqua" w:cs="Book Antiqua"/>
          <w:color w:val="000000" w:themeColor="text1"/>
        </w:rPr>
        <w:t>Interleukin; FAS:</w:t>
      </w:r>
      <w:r w:rsidR="007367DD" w:rsidRPr="00A30669">
        <w:rPr>
          <w:rFonts w:ascii="Book Antiqua" w:eastAsia="Book Antiqua" w:hAnsi="Book Antiqua" w:cs="Book Antiqua"/>
          <w:color w:val="000000" w:themeColor="text1"/>
        </w:rPr>
        <w:t xml:space="preserve"> TNF superfamily receptor 6</w:t>
      </w:r>
      <w:r w:rsidR="00901195" w:rsidRPr="00A30669">
        <w:rPr>
          <w:rFonts w:ascii="Book Antiqua" w:eastAsia="Book Antiqua" w:hAnsi="Book Antiqua" w:cs="Book Antiqua"/>
          <w:color w:val="000000" w:themeColor="text1"/>
        </w:rPr>
        <w:t>.</w:t>
      </w:r>
    </w:p>
    <w:p w14:paraId="5A4B5FCE" w14:textId="76F885E5" w:rsidR="00A77B3E" w:rsidRPr="00A30669" w:rsidRDefault="00F1108F" w:rsidP="00A30669">
      <w:pPr>
        <w:snapToGrid w:val="0"/>
        <w:spacing w:line="360" w:lineRule="auto"/>
        <w:jc w:val="both"/>
        <w:rPr>
          <w:rFonts w:ascii="Book Antiqua" w:hAnsi="Book Antiqua"/>
          <w:color w:val="000000" w:themeColor="text1"/>
        </w:rPr>
      </w:pPr>
      <w:r w:rsidRPr="00A30669">
        <w:rPr>
          <w:rFonts w:ascii="Book Antiqua" w:hAnsi="Book Antiqua"/>
          <w:noProof/>
          <w:color w:val="000000" w:themeColor="text1"/>
        </w:rPr>
        <w:lastRenderedPageBreak/>
        <w:drawing>
          <wp:inline distT="0" distB="0" distL="0" distR="0" wp14:anchorId="66943252" wp14:editId="5E5B69CD">
            <wp:extent cx="5943600" cy="1517015"/>
            <wp:effectExtent l="0" t="0" r="0" b="6985"/>
            <wp:docPr id="14" name="图片 1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条形图&#10;&#10;描述已自动生成"/>
                    <pic:cNvPicPr/>
                  </pic:nvPicPr>
                  <pic:blipFill>
                    <a:blip r:embed="rId14"/>
                    <a:stretch>
                      <a:fillRect/>
                    </a:stretch>
                  </pic:blipFill>
                  <pic:spPr>
                    <a:xfrm>
                      <a:off x="0" y="0"/>
                      <a:ext cx="5943600" cy="1517015"/>
                    </a:xfrm>
                    <a:prstGeom prst="rect">
                      <a:avLst/>
                    </a:prstGeom>
                  </pic:spPr>
                </pic:pic>
              </a:graphicData>
            </a:graphic>
          </wp:inline>
        </w:drawing>
      </w:r>
      <w:r w:rsidRPr="00A30669">
        <w:rPr>
          <w:rFonts w:ascii="Book Antiqua" w:hAnsi="Book Antiqua"/>
          <w:noProof/>
          <w:color w:val="000000" w:themeColor="text1"/>
        </w:rPr>
        <w:t xml:space="preserve"> </w:t>
      </w:r>
      <w:r w:rsidR="003E5DBF">
        <w:rPr>
          <w:rFonts w:ascii="Book Antiqua" w:hAnsi="Book Antiqua"/>
          <w:noProof/>
          <w:color w:val="000000" w:themeColor="text1"/>
        </w:rPr>
        <w:lastRenderedPageBreak/>
        <w:drawing>
          <wp:inline distT="0" distB="0" distL="0" distR="0" wp14:anchorId="44CB86F1" wp14:editId="4A09D9E2">
            <wp:extent cx="5764530" cy="822960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4530" cy="8229600"/>
                    </a:xfrm>
                    <a:prstGeom prst="rect">
                      <a:avLst/>
                    </a:prstGeom>
                  </pic:spPr>
                </pic:pic>
              </a:graphicData>
            </a:graphic>
          </wp:inline>
        </w:drawing>
      </w:r>
      <w:r w:rsidRPr="00A30669">
        <w:rPr>
          <w:rFonts w:ascii="Book Antiqua" w:hAnsi="Book Antiqua"/>
          <w:noProof/>
          <w:color w:val="000000" w:themeColor="text1"/>
        </w:rPr>
        <w:t xml:space="preserve"> </w:t>
      </w:r>
    </w:p>
    <w:p w14:paraId="7A3F691D" w14:textId="37359761" w:rsidR="002B2869" w:rsidRPr="00A30669" w:rsidRDefault="002B2869" w:rsidP="00A30669">
      <w:pPr>
        <w:snapToGrid w:val="0"/>
        <w:spacing w:line="360" w:lineRule="auto"/>
        <w:jc w:val="both"/>
        <w:rPr>
          <w:rFonts w:ascii="Book Antiqua" w:hAnsi="Book Antiqua"/>
          <w:color w:val="000000" w:themeColor="text1"/>
        </w:rPr>
      </w:pPr>
    </w:p>
    <w:p w14:paraId="18A75A8C" w14:textId="1A474893"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4</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Mu</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Granules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improved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average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body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weight,</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spleen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thymus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indices,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decreased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concentration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00F81C0A" w:rsidRPr="00A30669">
        <w:rPr>
          <w:rFonts w:ascii="Book Antiqua" w:eastAsia="Book Antiqua" w:hAnsi="Book Antiqua" w:cs="Book Antiqua"/>
          <w:b/>
          <w:bCs/>
          <w:color w:val="000000" w:themeColor="text1"/>
        </w:rPr>
        <w:t xml:space="preserve">hepatocellular carcinoma </w:t>
      </w:r>
      <w:r w:rsidRPr="00A30669">
        <w:rPr>
          <w:rFonts w:ascii="Book Antiqua" w:eastAsia="Book Antiqua" w:hAnsi="Book Antiqua" w:cs="Book Antiqua"/>
          <w:b/>
          <w:bCs/>
          <w:color w:val="000000" w:themeColor="text1"/>
        </w:rPr>
        <w:t>indicators,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liver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function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indicators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immune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factors.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Average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body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weight,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spleen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thymus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index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F1108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F1108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B878B0" w:rsidRPr="00A30669">
        <w:rPr>
          <w:rFonts w:ascii="Book Antiqua" w:eastAsia="Book Antiqua" w:hAnsi="Book Antiqua" w:cs="Book Antiqua"/>
          <w:color w:val="000000" w:themeColor="text1"/>
        </w:rPr>
        <w:t>hepatocellular carcinoma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w:t>
      </w:r>
      <w:r w:rsidR="00FB594F" w:rsidRPr="00A30669">
        <w:rPr>
          <w:rFonts w:ascii="Book Antiqua" w:eastAsia="Book Antiqua" w:hAnsi="Book Antiqua" w:cs="Book Antiqua"/>
          <w:color w:val="000000" w:themeColor="text1"/>
        </w:rPr>
        <w:t xml:space="preserve"> </w:t>
      </w:r>
      <w:r w:rsidR="00CE7EF8" w:rsidRPr="00A30669">
        <w:rPr>
          <w:rFonts w:ascii="Book Antiqua" w:eastAsia="Book Antiqua" w:hAnsi="Book Antiqua" w:cs="Book Antiqua"/>
          <w:color w:val="000000" w:themeColor="text1"/>
        </w:rPr>
        <w:t>alpha-fetoprotein</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liver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function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indicators</w:t>
      </w:r>
      <w:r w:rsidR="00FB594F" w:rsidRPr="00A30669">
        <w:rPr>
          <w:rFonts w:ascii="Book Antiqua" w:eastAsia="Book Antiqua" w:hAnsi="Book Antiqua" w:cs="Book Antiqua"/>
          <w:color w:val="000000" w:themeColor="text1"/>
        </w:rPr>
        <w:t xml:space="preserve"> </w:t>
      </w:r>
      <w:r w:rsidR="005C081A" w:rsidRPr="00A30669">
        <w:rPr>
          <w:rFonts w:ascii="Book Antiqua" w:eastAsia="Book Antiqua" w:hAnsi="Book Antiqua" w:cs="Book Antiqua"/>
          <w:color w:val="000000" w:themeColor="text1"/>
        </w:rPr>
        <w:t>alanine aminotransferase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5C081A" w:rsidRPr="00A30669">
        <w:rPr>
          <w:rFonts w:ascii="Book Antiqua" w:eastAsia="宋体" w:hAnsi="Book Antiqua" w:cs="宋体"/>
          <w:color w:val="000000" w:themeColor="text1"/>
        </w:rPr>
        <w:t>aspartate aminotransferase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immune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factors</w:t>
      </w:r>
      <w:r w:rsidR="00FB594F" w:rsidRPr="00A30669">
        <w:rPr>
          <w:rFonts w:ascii="Book Antiqua" w:eastAsia="Book Antiqua" w:hAnsi="Book Antiqua" w:cs="Book Antiqua"/>
          <w:color w:val="000000" w:themeColor="text1"/>
        </w:rPr>
        <w:t xml:space="preserve"> </w:t>
      </w:r>
      <w:r w:rsidR="00245311" w:rsidRPr="00A30669">
        <w:rPr>
          <w:rFonts w:ascii="Book Antiqua" w:hAnsi="Book Antiqua" w:cs="Arial"/>
          <w:color w:val="000000" w:themeColor="text1"/>
        </w:rPr>
        <w:t>Tumor necrosis factor α</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784175" w:rsidRPr="00A30669">
        <w:rPr>
          <w:rFonts w:ascii="Book Antiqua" w:hAnsi="Book Antiqua"/>
          <w:color w:val="000000" w:themeColor="text1"/>
        </w:rPr>
        <w:t>Interferon gamma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325DFF" w:rsidRPr="00A30669">
        <w:rPr>
          <w:rFonts w:ascii="Book Antiqua" w:eastAsia="Book Antiqua" w:hAnsi="Book Antiqua" w:cs="Book Antiqua"/>
          <w:color w:val="000000" w:themeColor="text1"/>
        </w:rPr>
        <w:t>Interleukin-2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serum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102EEA"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102EE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rate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102EEA"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102EE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w:t>
      </w:r>
      <w:r w:rsidR="00FB594F" w:rsidRPr="00A30669">
        <w:rPr>
          <w:rFonts w:ascii="Book Antiqua" w:eastAsia="Book Antiqua" w:hAnsi="Book Antiqua" w:cs="Book Antiqua"/>
          <w:color w:val="000000" w:themeColor="text1"/>
        </w:rPr>
        <w:t xml:space="preserve"> </w:t>
      </w:r>
      <w:r w:rsidR="001D33C6" w:rsidRPr="00A30669">
        <w:rPr>
          <w:rFonts w:ascii="Book Antiqua" w:eastAsia="Book Antiqua" w:hAnsi="Book Antiqua" w:cs="Book Antiqua"/>
          <w:color w:val="000000" w:themeColor="text1"/>
        </w:rPr>
        <w:t>hematoxylin and eosin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staining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pathology</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sections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from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H22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tumor-bearing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mice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102EEA"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102EEA"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C84AE4" w:rsidRPr="00A30669">
        <w:rPr>
          <w:rFonts w:ascii="Book Antiqua" w:eastAsia="宋体" w:hAnsi="Book Antiqua"/>
          <w:color w:val="000000" w:themeColor="text1"/>
        </w:rPr>
        <w:t>standard deviation</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F60377">
        <w:rPr>
          <w:rFonts w:ascii="Book Antiqua" w:eastAsia="Book Antiqua" w:hAnsi="Book Antiqua" w:cs="Book Antiqua"/>
          <w:color w:val="000000" w:themeColor="text1"/>
        </w:rPr>
        <w:t xml:space="preserve"> </w:t>
      </w:r>
      <w:r w:rsidR="00F1108F" w:rsidRPr="00A30669">
        <w:rPr>
          <w:rFonts w:ascii="Book Antiqua" w:eastAsia="Book Antiqua" w:hAnsi="Book Antiqua" w:cs="Book Antiqua"/>
          <w:color w:val="000000" w:themeColor="text1"/>
          <w:vertAlign w:val="superscript"/>
        </w:rPr>
        <w:t>a</w:t>
      </w:r>
      <w:r w:rsidR="00FC7122"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FC7122"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Blank</w:t>
      </w:r>
      <w:r w:rsidR="00665145" w:rsidRPr="00A30669">
        <w:rPr>
          <w:rFonts w:ascii="Book Antiqua" w:eastAsia="Book Antiqua" w:hAnsi="Book Antiqua" w:cs="Book Antiqua"/>
          <w:color w:val="000000" w:themeColor="text1"/>
        </w:rPr>
        <w:t>.</w:t>
      </w:r>
      <w:r w:rsidR="00F60377">
        <w:rPr>
          <w:rFonts w:ascii="Book Antiqua" w:eastAsia="Book Antiqua" w:hAnsi="Book Antiqua" w:cs="Book Antiqua"/>
          <w:color w:val="000000" w:themeColor="text1"/>
        </w:rPr>
        <w:t xml:space="preserve"> </w:t>
      </w:r>
      <w:r w:rsidR="00F1108F" w:rsidRPr="00A30669">
        <w:rPr>
          <w:rFonts w:ascii="Book Antiqua" w:eastAsia="Book Antiqua" w:hAnsi="Book Antiqua" w:cs="Book Antiqua"/>
          <w:color w:val="000000" w:themeColor="text1"/>
          <w:vertAlign w:val="superscript"/>
        </w:rPr>
        <w:t>b</w:t>
      </w:r>
      <w:r w:rsidR="00FC7122"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FC7122"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i/>
          <w:iCs/>
          <w:color w:val="000000" w:themeColor="text1"/>
        </w:rPr>
        <w:t xml:space="preserve"> </w:t>
      </w:r>
      <w:r w:rsidR="00FC7122" w:rsidRPr="00A30669">
        <w:rPr>
          <w:rFonts w:ascii="Book Antiqua" w:eastAsia="Book Antiqua" w:hAnsi="Book Antiqua" w:cs="Book Antiqua"/>
          <w:color w:val="000000" w:themeColor="text1"/>
        </w:rPr>
        <w:t>Model</w:t>
      </w:r>
      <w:r w:rsidR="00665145"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F60377">
        <w:rPr>
          <w:rFonts w:ascii="Book Antiqua" w:eastAsia="Book Antiqua" w:hAnsi="Book Antiqua" w:cs="Book Antiqua"/>
          <w:color w:val="000000" w:themeColor="text1"/>
        </w:rPr>
        <w:t xml:space="preserve"> </w:t>
      </w:r>
      <w:r w:rsidR="00F1108F" w:rsidRPr="00A30669">
        <w:rPr>
          <w:rFonts w:ascii="Book Antiqua" w:eastAsia="Book Antiqua" w:hAnsi="Book Antiqua" w:cs="Book Antiqua"/>
          <w:color w:val="000000" w:themeColor="text1"/>
          <w:vertAlign w:val="superscript"/>
        </w:rPr>
        <w:t>c</w:t>
      </w:r>
      <w:r w:rsidR="00FC7122"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FC7122"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Model</w:t>
      </w:r>
      <w:r w:rsidR="00665145"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F60377">
        <w:rPr>
          <w:rFonts w:ascii="Book Antiqua" w:eastAsia="Book Antiqua" w:hAnsi="Book Antiqua" w:cs="Book Antiqua"/>
          <w:color w:val="000000" w:themeColor="text1"/>
        </w:rPr>
        <w:t xml:space="preserve"> </w:t>
      </w:r>
      <w:r w:rsidR="00F1108F" w:rsidRPr="00A30669">
        <w:rPr>
          <w:rFonts w:ascii="Book Antiqua" w:eastAsia="宋体" w:hAnsi="Book Antiqua" w:cs="宋体"/>
          <w:color w:val="000000" w:themeColor="text1"/>
          <w:vertAlign w:val="superscript"/>
          <w:lang w:eastAsia="zh-CN"/>
        </w:rPr>
        <w:t>d</w:t>
      </w:r>
      <w:r w:rsidR="00FC7122"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FC7122"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M-L</w:t>
      </w:r>
      <w:r w:rsidR="00665145" w:rsidRPr="00A30669">
        <w:rPr>
          <w:rFonts w:ascii="Book Antiqua" w:eastAsia="Book Antiqua" w:hAnsi="Book Antiqua" w:cs="Book Antiqua"/>
          <w:color w:val="000000" w:themeColor="text1"/>
        </w:rPr>
        <w:t>.</w:t>
      </w:r>
      <w:r w:rsidR="00F60377">
        <w:rPr>
          <w:rFonts w:ascii="Book Antiqua" w:eastAsia="Book Antiqua" w:hAnsi="Book Antiqua" w:cs="Book Antiqua"/>
          <w:color w:val="000000" w:themeColor="text1"/>
        </w:rPr>
        <w:t xml:space="preserve"> </w:t>
      </w:r>
      <w:r w:rsidR="00F1108F" w:rsidRPr="00A30669">
        <w:rPr>
          <w:rFonts w:ascii="Book Antiqua" w:eastAsia="宋体" w:hAnsi="Book Antiqua" w:cs="宋体"/>
          <w:color w:val="000000" w:themeColor="text1"/>
          <w:vertAlign w:val="superscript"/>
          <w:lang w:eastAsia="zh-CN"/>
        </w:rPr>
        <w:t>e</w:t>
      </w:r>
      <w:r w:rsidR="00FC7122"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FC7122"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0.05</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FC7122" w:rsidRPr="00A30669">
        <w:rPr>
          <w:rFonts w:ascii="Book Antiqua" w:eastAsia="Book Antiqua" w:hAnsi="Book Antiqua" w:cs="Book Antiqua"/>
          <w:color w:val="000000" w:themeColor="text1"/>
        </w:rPr>
        <w:t>M-L.</w:t>
      </w:r>
    </w:p>
    <w:p w14:paraId="6749783C" w14:textId="0AA70F8F" w:rsidR="00A77B3E" w:rsidRPr="00A30669" w:rsidRDefault="003E5DBF" w:rsidP="00A30669">
      <w:pPr>
        <w:snapToGrid w:val="0"/>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038DAE9" wp14:editId="26CFBD8A">
            <wp:extent cx="5943600" cy="49974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97450"/>
                    </a:xfrm>
                    <a:prstGeom prst="rect">
                      <a:avLst/>
                    </a:prstGeom>
                  </pic:spPr>
                </pic:pic>
              </a:graphicData>
            </a:graphic>
          </wp:inline>
        </w:drawing>
      </w:r>
      <w:r w:rsidR="00F1108F" w:rsidRPr="00A30669">
        <w:rPr>
          <w:rFonts w:ascii="Book Antiqua" w:hAnsi="Book Antiqua"/>
          <w:noProof/>
          <w:color w:val="000000" w:themeColor="text1"/>
        </w:rPr>
        <w:t xml:space="preserve"> </w:t>
      </w:r>
    </w:p>
    <w:p w14:paraId="5123DF76" w14:textId="797877D2" w:rsidR="00BD6E53"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5</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Mu</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Granules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improved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apoptosis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regulated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0037128C" w:rsidRPr="00A30669">
        <w:rPr>
          <w:rFonts w:ascii="Book Antiqua" w:eastAsia="Book Antiqua" w:hAnsi="Book Antiqua" w:cs="Book Antiqua"/>
          <w:b/>
          <w:bCs/>
          <w:color w:val="000000" w:themeColor="text1"/>
        </w:rPr>
        <w:t>Transforming growth factor β1</w:t>
      </w:r>
      <w:r w:rsidRPr="00A30669">
        <w:rPr>
          <w:rFonts w:ascii="Book Antiqua" w:eastAsia="Book Antiqua" w:hAnsi="Book Antiqua" w:cs="Book Antiqua"/>
          <w:b/>
          <w:bCs/>
          <w:color w:val="000000" w:themeColor="text1"/>
        </w:rPr>
        <w:t>/</w:t>
      </w:r>
      <w:r w:rsidR="00A059A2" w:rsidRPr="00A30669">
        <w:rPr>
          <w:rFonts w:ascii="Book Antiqua" w:eastAsia="Book Antiqua" w:hAnsi="Book Antiqua" w:cs="Book Antiqua"/>
          <w:b/>
          <w:bCs/>
          <w:color w:val="000000" w:themeColor="text1"/>
        </w:rPr>
        <w:t xml:space="preserve"> Mothers against decapentaplegic homolog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signaling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pathway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H22</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tumor-bearing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mice.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concentration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FasL</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serum</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F1108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F1108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8);</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F1108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F1108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37128C" w:rsidRPr="00A30669">
        <w:rPr>
          <w:rFonts w:ascii="Book Antiqua" w:hAnsi="Book Antiqua" w:cs="Arial"/>
          <w:color w:val="000000" w:themeColor="text1"/>
        </w:rPr>
        <w:t>Transforming growth factor β</w:t>
      </w:r>
      <w:r w:rsidR="0037128C" w:rsidRPr="00A30669">
        <w:rPr>
          <w:rFonts w:ascii="Book Antiqua" w:eastAsia="Book Antiqua" w:hAnsi="Book Antiqua" w:cs="Book Antiqua"/>
          <w:color w:val="000000" w:themeColor="text1"/>
        </w:rPr>
        <w:t>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5A3806" w:rsidRPr="00A30669">
        <w:rPr>
          <w:rFonts w:ascii="Book Antiqua" w:hAnsi="Book Antiqua" w:cs="Arial"/>
          <w:color w:val="000000" w:themeColor="text1"/>
        </w:rPr>
        <w:t>Mothers against decapentaplegic homolog</w:t>
      </w:r>
      <w:r w:rsidR="005A3806"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tumor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tissue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F1108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F1108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3).</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C84AE4" w:rsidRPr="00A30669">
        <w:rPr>
          <w:rFonts w:ascii="Book Antiqua" w:eastAsia="宋体" w:hAnsi="Book Antiqua"/>
          <w:color w:val="000000" w:themeColor="text1"/>
        </w:rPr>
        <w:t>standard deviation</w:t>
      </w:r>
      <w:r w:rsidRPr="00A30669">
        <w:rPr>
          <w:rFonts w:ascii="Book Antiqua" w:eastAsia="Book Antiqua" w:hAnsi="Book Antiqua" w:cs="Book Antiqua"/>
          <w:color w:val="000000" w:themeColor="text1"/>
        </w:rPr>
        <w:t>.</w:t>
      </w:r>
      <w:r w:rsidR="00B924B8">
        <w:rPr>
          <w:rFonts w:ascii="Book Antiqua" w:eastAsia="Book Antiqua" w:hAnsi="Book Antiqua" w:cs="Book Antiqua"/>
          <w:color w:val="000000" w:themeColor="text1"/>
        </w:rPr>
        <w:t xml:space="preserve"> </w:t>
      </w:r>
      <w:r w:rsidR="00F1108F" w:rsidRPr="00A30669">
        <w:rPr>
          <w:rFonts w:ascii="Book Antiqua" w:eastAsia="Book Antiqua" w:hAnsi="Book Antiqua" w:cs="Book Antiqua"/>
          <w:color w:val="000000" w:themeColor="text1"/>
          <w:vertAlign w:val="superscript"/>
        </w:rPr>
        <w:t>a</w:t>
      </w:r>
      <w:r w:rsidR="001A3183" w:rsidRPr="00A30669">
        <w:rPr>
          <w:rFonts w:ascii="Book Antiqua" w:eastAsia="Book Antiqua" w:hAnsi="Book Antiqua" w:cs="Book Antiqua"/>
          <w:i/>
          <w:iCs/>
          <w:color w:val="000000" w:themeColor="text1"/>
        </w:rPr>
        <w:t xml:space="preserve">P </w:t>
      </w:r>
      <w:r w:rsidR="001A3183" w:rsidRPr="00A30669">
        <w:rPr>
          <w:rFonts w:ascii="Book Antiqua" w:eastAsia="Book Antiqua" w:hAnsi="Book Antiqua" w:cs="Book Antiqua"/>
          <w:color w:val="000000" w:themeColor="text1"/>
        </w:rPr>
        <w:t xml:space="preserve">&lt; 0.01 </w:t>
      </w:r>
      <w:r w:rsidR="001A3183" w:rsidRPr="00A30669">
        <w:rPr>
          <w:rFonts w:ascii="Book Antiqua" w:eastAsia="Book Antiqua" w:hAnsi="Book Antiqua" w:cs="Book Antiqua"/>
          <w:i/>
          <w:iCs/>
          <w:color w:val="000000" w:themeColor="text1"/>
        </w:rPr>
        <w:t>vs</w:t>
      </w:r>
      <w:r w:rsidR="001A3183" w:rsidRPr="00A30669">
        <w:rPr>
          <w:rFonts w:ascii="Book Antiqua" w:eastAsia="Book Antiqua" w:hAnsi="Book Antiqua" w:cs="Book Antiqua"/>
          <w:color w:val="000000" w:themeColor="text1"/>
        </w:rPr>
        <w:t xml:space="preserve"> Blank.</w:t>
      </w:r>
      <w:r w:rsidR="00B924B8">
        <w:rPr>
          <w:rFonts w:ascii="Book Antiqua" w:eastAsia="Book Antiqua" w:hAnsi="Book Antiqua" w:cs="Book Antiqua"/>
          <w:color w:val="000000" w:themeColor="text1"/>
        </w:rPr>
        <w:t xml:space="preserve"> </w:t>
      </w:r>
      <w:r w:rsidR="00F1108F" w:rsidRPr="00A30669">
        <w:rPr>
          <w:rFonts w:ascii="Book Antiqua" w:eastAsia="Book Antiqua" w:hAnsi="Book Antiqua" w:cs="Book Antiqua"/>
          <w:i/>
          <w:iCs/>
          <w:color w:val="000000" w:themeColor="text1"/>
          <w:vertAlign w:val="superscript"/>
        </w:rPr>
        <w:t>b</w:t>
      </w:r>
      <w:r w:rsidR="001A3183" w:rsidRPr="00A30669">
        <w:rPr>
          <w:rFonts w:ascii="Book Antiqua" w:eastAsia="Book Antiqua" w:hAnsi="Book Antiqua" w:cs="Book Antiqua"/>
          <w:i/>
          <w:iCs/>
          <w:color w:val="000000" w:themeColor="text1"/>
        </w:rPr>
        <w:t xml:space="preserve">P </w:t>
      </w:r>
      <w:r w:rsidR="001A3183" w:rsidRPr="00A30669">
        <w:rPr>
          <w:rFonts w:ascii="Book Antiqua" w:eastAsia="Book Antiqua" w:hAnsi="Book Antiqua" w:cs="Book Antiqua"/>
          <w:color w:val="000000" w:themeColor="text1"/>
        </w:rPr>
        <w:t xml:space="preserve">&lt; 0.01 </w:t>
      </w:r>
      <w:r w:rsidR="001A3183" w:rsidRPr="00A30669">
        <w:rPr>
          <w:rFonts w:ascii="Book Antiqua" w:eastAsia="Book Antiqua" w:hAnsi="Book Antiqua" w:cs="Book Antiqua"/>
          <w:i/>
          <w:iCs/>
          <w:color w:val="000000" w:themeColor="text1"/>
        </w:rPr>
        <w:t xml:space="preserve">vs </w:t>
      </w:r>
      <w:r w:rsidR="001A3183" w:rsidRPr="00A30669">
        <w:rPr>
          <w:rFonts w:ascii="Book Antiqua" w:eastAsia="Book Antiqua" w:hAnsi="Book Antiqua" w:cs="Book Antiqua"/>
          <w:color w:val="000000" w:themeColor="text1"/>
        </w:rPr>
        <w:t xml:space="preserve">Model. </w:t>
      </w:r>
      <w:r w:rsidR="00B924B8">
        <w:rPr>
          <w:rFonts w:ascii="Book Antiqua" w:eastAsia="Book Antiqua" w:hAnsi="Book Antiqua" w:cs="Book Antiqua"/>
          <w:color w:val="000000" w:themeColor="text1"/>
        </w:rPr>
        <w:t xml:space="preserve"> </w:t>
      </w:r>
      <w:r w:rsidR="00F1108F" w:rsidRPr="00A30669">
        <w:rPr>
          <w:rFonts w:ascii="Book Antiqua" w:eastAsia="Book Antiqua" w:hAnsi="Book Antiqua" w:cs="Book Antiqua"/>
          <w:i/>
          <w:iCs/>
          <w:color w:val="000000" w:themeColor="text1"/>
          <w:vertAlign w:val="superscript"/>
        </w:rPr>
        <w:t>d</w:t>
      </w:r>
      <w:r w:rsidR="001A3183" w:rsidRPr="00A30669">
        <w:rPr>
          <w:rFonts w:ascii="Book Antiqua" w:eastAsia="Book Antiqua" w:hAnsi="Book Antiqua" w:cs="Book Antiqua"/>
          <w:i/>
          <w:iCs/>
          <w:color w:val="000000" w:themeColor="text1"/>
        </w:rPr>
        <w:t xml:space="preserve">P </w:t>
      </w:r>
      <w:r w:rsidR="001A3183" w:rsidRPr="00A30669">
        <w:rPr>
          <w:rFonts w:ascii="Book Antiqua" w:eastAsia="Book Antiqua" w:hAnsi="Book Antiqua" w:cs="Book Antiqua"/>
          <w:color w:val="000000" w:themeColor="text1"/>
        </w:rPr>
        <w:t xml:space="preserve">&lt; 0.01 </w:t>
      </w:r>
      <w:r w:rsidR="001A3183" w:rsidRPr="00A30669">
        <w:rPr>
          <w:rFonts w:ascii="Book Antiqua" w:eastAsia="Book Antiqua" w:hAnsi="Book Antiqua" w:cs="Book Antiqua"/>
          <w:i/>
          <w:iCs/>
          <w:color w:val="000000" w:themeColor="text1"/>
        </w:rPr>
        <w:t>vs</w:t>
      </w:r>
      <w:r w:rsidR="001A3183" w:rsidRPr="00A30669">
        <w:rPr>
          <w:rFonts w:ascii="Book Antiqua" w:eastAsia="Book Antiqua" w:hAnsi="Book Antiqua" w:cs="Book Antiqua"/>
          <w:color w:val="000000" w:themeColor="text1"/>
        </w:rPr>
        <w:t xml:space="preserve"> M-L.</w:t>
      </w:r>
    </w:p>
    <w:p w14:paraId="3E0F7829" w14:textId="75729390" w:rsidR="002B2869" w:rsidRPr="00A30669" w:rsidRDefault="003E5DBF" w:rsidP="00A30669">
      <w:pPr>
        <w:snapToGrid w:val="0"/>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EF04268" wp14:editId="7E4701CB">
            <wp:extent cx="5943600" cy="75253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525385"/>
                    </a:xfrm>
                    <a:prstGeom prst="rect">
                      <a:avLst/>
                    </a:prstGeom>
                  </pic:spPr>
                </pic:pic>
              </a:graphicData>
            </a:graphic>
          </wp:inline>
        </w:drawing>
      </w:r>
      <w:r w:rsidR="00F1108F" w:rsidRPr="00A30669">
        <w:rPr>
          <w:rFonts w:ascii="Book Antiqua" w:hAnsi="Book Antiqua"/>
          <w:noProof/>
          <w:color w:val="000000" w:themeColor="text1"/>
        </w:rPr>
        <w:t xml:space="preserve"> </w:t>
      </w:r>
    </w:p>
    <w:p w14:paraId="38D93DF7" w14:textId="16D22C08" w:rsidR="00A77B3E"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6</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Mu</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Granules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modulated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0037128C" w:rsidRPr="00A30669">
        <w:rPr>
          <w:rFonts w:ascii="Book Antiqua" w:eastAsia="Book Antiqua" w:hAnsi="Book Antiqua" w:cs="Book Antiqua"/>
          <w:b/>
          <w:bCs/>
          <w:color w:val="000000" w:themeColor="text1"/>
        </w:rPr>
        <w:t>Transforming growth factor β1</w:t>
      </w:r>
      <w:r w:rsidRPr="00A30669">
        <w:rPr>
          <w:rFonts w:ascii="Book Antiqua" w:eastAsia="Book Antiqua" w:hAnsi="Book Antiqua" w:cs="Book Antiqua"/>
          <w:b/>
          <w:bCs/>
          <w:color w:val="000000" w:themeColor="text1"/>
        </w:rPr>
        <w:t>/</w:t>
      </w:r>
      <w:r w:rsidR="00A059A2" w:rsidRPr="00A30669">
        <w:rPr>
          <w:rFonts w:ascii="Book Antiqua" w:eastAsia="Book Antiqua" w:hAnsi="Book Antiqua" w:cs="Book Antiqua"/>
          <w:b/>
          <w:bCs/>
          <w:color w:val="000000" w:themeColor="text1"/>
        </w:rPr>
        <w:t xml:space="preserve"> Mothers against decapentaplegic homolog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signaling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pathway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improved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expression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lastRenderedPageBreak/>
        <w:t>immune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apoptotic</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cytokines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HepG2</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cells.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37128C" w:rsidRPr="00A30669">
        <w:rPr>
          <w:rFonts w:ascii="Book Antiqua" w:hAnsi="Book Antiqua" w:cs="Arial"/>
          <w:color w:val="000000" w:themeColor="text1"/>
        </w:rPr>
        <w:t>Transforming growth factor β</w:t>
      </w:r>
      <w:r w:rsidR="0037128C" w:rsidRPr="00A30669">
        <w:rPr>
          <w:rFonts w:ascii="Book Antiqua" w:eastAsia="Book Antiqua" w:hAnsi="Book Antiqua" w:cs="Book Antiqua"/>
          <w:color w:val="000000" w:themeColor="text1"/>
        </w:rPr>
        <w:t>1</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A059A2" w:rsidRPr="00A30669">
        <w:rPr>
          <w:rFonts w:ascii="Book Antiqua" w:hAnsi="Book Antiqua" w:cs="Arial"/>
          <w:color w:val="000000" w:themeColor="text1"/>
        </w:rPr>
        <w:t>Mothers against decapentaplegic homolog</w:t>
      </w:r>
      <w:r w:rsidR="00A059A2"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w:t>
      </w:r>
      <w:r w:rsidR="00A059A2"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245311" w:rsidRPr="00A30669">
        <w:rPr>
          <w:rFonts w:ascii="Book Antiqua" w:hAnsi="Book Antiqua" w:cs="Arial"/>
          <w:color w:val="000000" w:themeColor="text1"/>
        </w:rPr>
        <w:t>Tumor necrosis factor 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784175" w:rsidRPr="00A30669">
        <w:rPr>
          <w:rFonts w:ascii="Book Antiqua" w:hAnsi="Book Antiqua"/>
          <w:color w:val="000000" w:themeColor="text1"/>
        </w:rPr>
        <w:t>Interferon gamma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E6188C"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E6188C"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the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C84AE4" w:rsidRPr="00A30669">
        <w:rPr>
          <w:rFonts w:ascii="Book Antiqua" w:eastAsia="宋体" w:hAnsi="Book Antiqua"/>
          <w:color w:val="000000" w:themeColor="text1"/>
        </w:rPr>
        <w:t>standard deviation</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E6188C" w:rsidRPr="00A30669">
        <w:rPr>
          <w:rFonts w:ascii="Book Antiqua" w:eastAsia="Book Antiqua" w:hAnsi="Book Antiqua" w:cs="Book Antiqua"/>
          <w:color w:val="000000" w:themeColor="text1"/>
          <w:vertAlign w:val="superscript"/>
        </w:rPr>
        <w:t>a</w:t>
      </w:r>
      <w:r w:rsidR="008462CC"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8462CC"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Control</w:t>
      </w:r>
      <w:r w:rsidR="00FB594F" w:rsidRPr="00A30669">
        <w:rPr>
          <w:rFonts w:ascii="Book Antiqua" w:eastAsia="Book Antiqua" w:hAnsi="Book Antiqua" w:cs="Book Antiqua"/>
          <w:color w:val="000000" w:themeColor="text1"/>
        </w:rPr>
        <w:t xml:space="preserve"> </w:t>
      </w:r>
      <w:r w:rsidR="004134EE" w:rsidRPr="00A30669">
        <w:rPr>
          <w:rFonts w:ascii="Book Antiqua" w:eastAsia="Book Antiqua" w:hAnsi="Book Antiqua" w:cs="Book Antiqua"/>
          <w:color w:val="000000" w:themeColor="text1"/>
        </w:rPr>
        <w:t>[Mu Ji Fang Granules (</w:t>
      </w:r>
      <w:r w:rsidR="008462CC" w:rsidRPr="00A30669">
        <w:rPr>
          <w:rFonts w:ascii="Book Antiqua" w:eastAsia="Book Antiqua" w:hAnsi="Book Antiqua" w:cs="Book Antiqua"/>
          <w:color w:val="000000" w:themeColor="text1"/>
        </w:rPr>
        <w:t>MJF</w:t>
      </w:r>
      <w:r w:rsidR="004134EE"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0</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mg/mL</w:t>
      </w:r>
      <w:r w:rsidR="004134EE" w:rsidRPr="00A30669">
        <w:rPr>
          <w:rFonts w:ascii="Book Antiqua" w:eastAsia="Book Antiqua" w:hAnsi="Book Antiqua" w:cs="Book Antiqua"/>
          <w:color w:val="000000" w:themeColor="text1"/>
        </w:rPr>
        <w:t>]</w:t>
      </w:r>
      <w:r w:rsidR="00BD6E53" w:rsidRPr="00A30669">
        <w:rPr>
          <w:rFonts w:ascii="Book Antiqua" w:eastAsia="Book Antiqua" w:hAnsi="Book Antiqua" w:cs="Book Antiqua"/>
          <w:color w:val="000000" w:themeColor="text1"/>
        </w:rPr>
        <w:t>.</w:t>
      </w:r>
      <w:r w:rsidR="00B924B8">
        <w:rPr>
          <w:rFonts w:ascii="Book Antiqua" w:eastAsia="Book Antiqua" w:hAnsi="Book Antiqua" w:cs="Book Antiqua"/>
          <w:color w:val="000000" w:themeColor="text1"/>
        </w:rPr>
        <w:t xml:space="preserve"> </w:t>
      </w:r>
      <w:r w:rsidR="00E6188C" w:rsidRPr="00A30669">
        <w:rPr>
          <w:rFonts w:ascii="Book Antiqua" w:eastAsia="宋体" w:hAnsi="Book Antiqua" w:cs="宋体"/>
          <w:color w:val="000000" w:themeColor="text1"/>
          <w:vertAlign w:val="superscript"/>
          <w:lang w:eastAsia="zh-CN"/>
        </w:rPr>
        <w:t>b</w:t>
      </w:r>
      <w:r w:rsidR="008462CC"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8462CC"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i/>
          <w:iCs/>
          <w:color w:val="000000" w:themeColor="text1"/>
        </w:rPr>
        <w:t xml:space="preserve"> </w:t>
      </w:r>
      <w:r w:rsidR="008462CC" w:rsidRPr="00A30669">
        <w:rPr>
          <w:rFonts w:ascii="Book Antiqua" w:eastAsia="Book Antiqua" w:hAnsi="Book Antiqua" w:cs="Book Antiqua"/>
          <w:color w:val="000000" w:themeColor="text1"/>
        </w:rPr>
        <w:t>MJF</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10</w:t>
      </w:r>
      <w:r w:rsidR="00FB594F" w:rsidRPr="00A30669">
        <w:rPr>
          <w:rFonts w:ascii="Book Antiqua" w:eastAsia="Book Antiqua" w:hAnsi="Book Antiqua" w:cs="Book Antiqua"/>
          <w:color w:val="000000" w:themeColor="text1"/>
        </w:rPr>
        <w:t xml:space="preserve"> </w:t>
      </w:r>
      <w:r w:rsidR="008462CC" w:rsidRPr="00A30669">
        <w:rPr>
          <w:rFonts w:ascii="Book Antiqua" w:eastAsia="Book Antiqua" w:hAnsi="Book Antiqua" w:cs="Book Antiqua"/>
          <w:color w:val="000000" w:themeColor="text1"/>
        </w:rPr>
        <w:t>mg/mL.</w:t>
      </w:r>
    </w:p>
    <w:p w14:paraId="012AED9F" w14:textId="09022384" w:rsidR="00A77B3E" w:rsidRPr="00A30669" w:rsidRDefault="003E5DBF" w:rsidP="00A30669">
      <w:pPr>
        <w:snapToGrid w:val="0"/>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2193DAB" wp14:editId="612EEDDA">
            <wp:extent cx="5943600" cy="76612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61275"/>
                    </a:xfrm>
                    <a:prstGeom prst="rect">
                      <a:avLst/>
                    </a:prstGeom>
                  </pic:spPr>
                </pic:pic>
              </a:graphicData>
            </a:graphic>
          </wp:inline>
        </w:drawing>
      </w:r>
    </w:p>
    <w:p w14:paraId="48780CA1" w14:textId="6067A0CE" w:rsidR="00E6188C" w:rsidRPr="00A30669" w:rsidRDefault="00E6188C" w:rsidP="00A30669">
      <w:pPr>
        <w:snapToGrid w:val="0"/>
        <w:spacing w:line="360" w:lineRule="auto"/>
        <w:jc w:val="both"/>
        <w:rPr>
          <w:rFonts w:ascii="Book Antiqua" w:hAnsi="Book Antiqua"/>
          <w:color w:val="000000" w:themeColor="text1"/>
        </w:rPr>
      </w:pPr>
    </w:p>
    <w:p w14:paraId="636B96BC" w14:textId="5B207624" w:rsidR="004506C2" w:rsidRPr="00A30669" w:rsidRDefault="00000000" w:rsidP="00A30669">
      <w:pPr>
        <w:snapToGrid w:val="0"/>
        <w:spacing w:line="360" w:lineRule="auto"/>
        <w:jc w:val="both"/>
        <w:rPr>
          <w:rFonts w:ascii="Book Antiqua" w:hAnsi="Book Antiqua"/>
          <w:color w:val="000000" w:themeColor="text1"/>
        </w:rPr>
      </w:pPr>
      <w:r w:rsidRPr="00A30669">
        <w:rPr>
          <w:rFonts w:ascii="Book Antiqua" w:eastAsia="Book Antiqua" w:hAnsi="Book Antiqua" w:cs="Book Antiqua"/>
          <w:b/>
          <w:bCs/>
          <w:color w:val="000000" w:themeColor="text1"/>
        </w:rPr>
        <w:lastRenderedPageBreak/>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7</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Mu</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Granules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alleviated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modulation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0037128C" w:rsidRPr="00A30669">
        <w:rPr>
          <w:rFonts w:ascii="Book Antiqua" w:eastAsia="Book Antiqua" w:hAnsi="Book Antiqua" w:cs="Book Antiqua"/>
          <w:b/>
          <w:bCs/>
          <w:color w:val="000000" w:themeColor="text1"/>
        </w:rPr>
        <w:t>Transforming growth factor β1</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inhibitor</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(LY364947)</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0037128C" w:rsidRPr="00A30669">
        <w:rPr>
          <w:rFonts w:ascii="Book Antiqua" w:eastAsia="Book Antiqua" w:hAnsi="Book Antiqua" w:cs="Book Antiqua"/>
          <w:b/>
          <w:bCs/>
          <w:color w:val="000000" w:themeColor="text1"/>
        </w:rPr>
        <w:t>Transforming growth factor β1</w:t>
      </w:r>
      <w:r w:rsidRPr="00A30669">
        <w:rPr>
          <w:rFonts w:ascii="Book Antiqua" w:eastAsia="Book Antiqua" w:hAnsi="Book Antiqua" w:cs="Book Antiqua"/>
          <w:b/>
          <w:bCs/>
          <w:color w:val="000000" w:themeColor="text1"/>
        </w:rPr>
        <w:t>/</w:t>
      </w:r>
      <w:r w:rsidR="006C5CEE" w:rsidRPr="00A30669">
        <w:rPr>
          <w:rFonts w:ascii="Book Antiqua" w:hAnsi="Book Antiqua"/>
          <w:color w:val="000000" w:themeColor="text1"/>
        </w:rPr>
        <w:t xml:space="preserve"> </w:t>
      </w:r>
      <w:r w:rsidR="006C5CEE" w:rsidRPr="00A30669">
        <w:rPr>
          <w:rFonts w:ascii="Book Antiqua" w:eastAsia="Book Antiqua" w:hAnsi="Book Antiqua" w:cs="Book Antiqua"/>
          <w:b/>
          <w:bCs/>
          <w:color w:val="000000" w:themeColor="text1"/>
        </w:rPr>
        <w:t>Mothers against decapentaplegic homolog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signaling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pathway,</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immune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and</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apoptotic</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cytokines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in</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HepG2</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cells.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color w:val="000000" w:themeColor="text1"/>
        </w:rPr>
        <w: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37128C" w:rsidRPr="00A30669">
        <w:rPr>
          <w:rFonts w:ascii="Book Antiqua" w:hAnsi="Book Antiqua" w:cs="Arial"/>
          <w:color w:val="000000" w:themeColor="text1"/>
        </w:rPr>
        <w:t>Transforming growth factor β</w:t>
      </w:r>
      <w:r w:rsidR="0037128C" w:rsidRPr="00A30669">
        <w:rPr>
          <w:rFonts w:ascii="Book Antiqua" w:eastAsia="Book Antiqua" w:hAnsi="Book Antiqua" w:cs="Book Antiqua"/>
          <w:color w:val="000000" w:themeColor="text1"/>
        </w:rPr>
        <w:t>1(</w:t>
      </w:r>
      <w:r w:rsidRPr="00A30669">
        <w:rPr>
          <w:rFonts w:ascii="Book Antiqua" w:eastAsia="Book Antiqua" w:hAnsi="Book Antiqua" w:cs="Book Antiqua"/>
          <w:color w:val="000000" w:themeColor="text1"/>
        </w:rPr>
        <w:t>TGF-β1</w:t>
      </w:r>
      <w:r w:rsidR="0037128C" w:rsidRPr="00A30669">
        <w:rPr>
          <w:rFonts w:ascii="Book Antiqua" w:eastAsia="Book Antiqua" w:hAnsi="Book Antiqua" w:cs="Book Antiqua"/>
          <w:color w:val="000000" w:themeColor="text1"/>
        </w:rPr>
        <w:t>)</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380033" w:rsidRPr="00A30669">
        <w:rPr>
          <w:rFonts w:ascii="Book Antiqua" w:hAnsi="Book Antiqua" w:cs="Arial"/>
          <w:color w:val="000000" w:themeColor="text1"/>
        </w:rPr>
        <w:t>Mothers against decapentaplegic homolog</w:t>
      </w:r>
      <w:r w:rsidR="00380033"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w:t>
      </w:r>
      <w:r w:rsidR="00380033" w:rsidRPr="00A30669">
        <w:rPr>
          <w:rFonts w:ascii="Book Antiqua" w:eastAsia="Book Antiqua" w:hAnsi="Book Antiqua" w:cs="Book Antiqua"/>
          <w:color w:val="000000" w:themeColor="text1"/>
        </w:rPr>
        <w:t>)</w:t>
      </w:r>
      <w:r w:rsidR="005817C1"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p-SMAD2,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SMAD7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protein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B:</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00245311" w:rsidRPr="00A30669">
        <w:rPr>
          <w:rFonts w:ascii="Book Antiqua" w:hAnsi="Book Antiqua" w:cs="Arial"/>
          <w:color w:val="000000" w:themeColor="text1"/>
        </w:rPr>
        <w:t>Tumor necrosis factor α</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00784175" w:rsidRPr="00A30669">
        <w:rPr>
          <w:rFonts w:ascii="Book Antiqua" w:hAnsi="Book Antiqua"/>
          <w:color w:val="000000" w:themeColor="text1"/>
        </w:rPr>
        <w:t>Interferon gamma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Relative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expression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Bax</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and</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i/>
          <w:iCs/>
          <w:color w:val="000000" w:themeColor="text1"/>
        </w:rPr>
        <w:t>Bcl2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mRNA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following</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treatment</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of</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HepG2</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cells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with</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TGF-β1</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inhibitor</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(LY364947)</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Pr="00A30669">
        <w:rPr>
          <w:rFonts w:ascii="Book Antiqua" w:eastAsia="Book Antiqua" w:hAnsi="Book Antiqua" w:cs="Book Antiqua"/>
          <w:i/>
          <w:iCs/>
          <w:color w:val="000000" w:themeColor="text1"/>
        </w:rPr>
        <w:t>n</w:t>
      </w:r>
      <w:r w:rsidR="00CF705F" w:rsidRPr="00A30669">
        <w:rPr>
          <w:rFonts w:ascii="Book Antiqua" w:eastAsia="Book Antiqua" w:hAnsi="Book Antiqua" w:cs="Book Antiqua"/>
          <w:i/>
          <w:iCs/>
          <w:color w:val="000000" w:themeColor="text1"/>
        </w:rPr>
        <w:t xml:space="preserve"> </w:t>
      </w:r>
      <w:r w:rsidRPr="00A30669">
        <w:rPr>
          <w:rFonts w:ascii="Book Antiqua" w:eastAsia="Book Antiqua" w:hAnsi="Book Antiqua" w:cs="Book Antiqua"/>
          <w:color w:val="000000" w:themeColor="text1"/>
        </w:rPr>
        <w:t>=</w:t>
      </w:r>
      <w:r w:rsidR="00CF705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4).</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Data</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are</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shown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as</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mean</w:t>
      </w:r>
      <w:r w:rsidR="00FB594F" w:rsidRPr="00A30669">
        <w:rPr>
          <w:rFonts w:ascii="Book Antiqua" w:eastAsia="Book Antiqua" w:hAnsi="Book Antiqua" w:cs="Book Antiqua"/>
          <w:color w:val="000000" w:themeColor="text1"/>
        </w:rPr>
        <w:t xml:space="preserve"> </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585058" w:rsidRPr="00A30669">
        <w:rPr>
          <w:rFonts w:ascii="Book Antiqua" w:eastAsia="宋体" w:hAnsi="Book Antiqua"/>
          <w:color w:val="000000" w:themeColor="text1"/>
        </w:rPr>
        <w:t>standard deviation</w:t>
      </w:r>
      <w:r w:rsidRPr="00A30669">
        <w:rPr>
          <w:rFonts w:ascii="Book Antiqua" w:eastAsia="Book Antiqua" w:hAnsi="Book Antiqua" w:cs="Book Antiqua"/>
          <w:color w:val="000000" w:themeColor="text1"/>
        </w:rPr>
        <w:t>.</w:t>
      </w:r>
      <w:r w:rsidR="00FB594F" w:rsidRPr="00A30669">
        <w:rPr>
          <w:rFonts w:ascii="Book Antiqua" w:eastAsia="Book Antiqua" w:hAnsi="Book Antiqua" w:cs="Book Antiqua"/>
          <w:color w:val="000000" w:themeColor="text1"/>
        </w:rPr>
        <w:t xml:space="preserve"> </w:t>
      </w:r>
      <w:r w:rsidR="00B924B8">
        <w:rPr>
          <w:rFonts w:ascii="Book Antiqua" w:eastAsia="Book Antiqua" w:hAnsi="Book Antiqua" w:cs="Book Antiqua"/>
          <w:color w:val="000000" w:themeColor="text1"/>
        </w:rPr>
        <w:t xml:space="preserve"> </w:t>
      </w:r>
      <w:r w:rsidR="00CF705F" w:rsidRPr="00A30669">
        <w:rPr>
          <w:rFonts w:ascii="Book Antiqua" w:eastAsia="Book Antiqua" w:hAnsi="Book Antiqua" w:cs="Book Antiqua"/>
          <w:color w:val="000000" w:themeColor="text1"/>
          <w:vertAlign w:val="superscript"/>
        </w:rPr>
        <w:t>a</w:t>
      </w:r>
      <w:r w:rsidR="00281618"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281618"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281618" w:rsidRPr="00A30669">
        <w:rPr>
          <w:rFonts w:ascii="Book Antiqua" w:eastAsia="Book Antiqua" w:hAnsi="Book Antiqua" w:cs="Book Antiqua"/>
          <w:color w:val="000000" w:themeColor="text1"/>
        </w:rPr>
        <w:t>0.01</w:t>
      </w:r>
      <w:r w:rsidR="00FB594F" w:rsidRPr="00A30669">
        <w:rPr>
          <w:rFonts w:ascii="Book Antiqua" w:eastAsia="Book Antiqua" w:hAnsi="Book Antiqua" w:cs="Book Antiqua"/>
          <w:color w:val="000000" w:themeColor="text1"/>
        </w:rPr>
        <w:t xml:space="preserve"> </w:t>
      </w:r>
      <w:r w:rsidR="00281618"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281618" w:rsidRPr="00A30669">
        <w:rPr>
          <w:rFonts w:ascii="Book Antiqua" w:eastAsia="Book Antiqua" w:hAnsi="Book Antiqua" w:cs="Book Antiqua"/>
          <w:color w:val="000000" w:themeColor="text1"/>
        </w:rPr>
        <w:t>Control</w:t>
      </w:r>
      <w:r w:rsidR="00DC215F">
        <w:rPr>
          <w:rFonts w:ascii="Book Antiqua" w:eastAsia="Book Antiqua" w:hAnsi="Book Antiqua" w:cs="Book Antiqua"/>
          <w:color w:val="000000" w:themeColor="text1"/>
        </w:rPr>
        <w:t xml:space="preserve"> </w:t>
      </w:r>
      <w:r w:rsidR="00863279" w:rsidRPr="00A30669">
        <w:rPr>
          <w:rFonts w:ascii="Book Antiqua" w:eastAsia="Book Antiqua" w:hAnsi="Book Antiqua" w:cs="Book Antiqua"/>
          <w:color w:val="000000" w:themeColor="text1"/>
        </w:rPr>
        <w:t>[Mu Ji Fang Granules (MJF) 0 mg/mL]</w:t>
      </w:r>
      <w:r w:rsidR="00281618" w:rsidRPr="00A30669">
        <w:rPr>
          <w:rFonts w:ascii="Book Antiqua" w:eastAsia="Book Antiqua" w:hAnsi="Book Antiqua" w:cs="Book Antiqua"/>
          <w:color w:val="000000" w:themeColor="text1"/>
        </w:rPr>
        <w:t>.</w:t>
      </w:r>
      <w:r w:rsidR="00B924B8">
        <w:rPr>
          <w:rFonts w:ascii="Book Antiqua" w:eastAsia="Book Antiqua" w:hAnsi="Book Antiqua" w:cs="Book Antiqua"/>
          <w:color w:val="000000" w:themeColor="text1"/>
        </w:rPr>
        <w:t xml:space="preserve"> </w:t>
      </w:r>
      <w:r w:rsidR="00CF705F" w:rsidRPr="00A30669">
        <w:rPr>
          <w:rFonts w:ascii="Book Antiqua" w:eastAsia="宋体" w:hAnsi="Book Antiqua" w:cs="宋体"/>
          <w:color w:val="000000" w:themeColor="text1"/>
          <w:vertAlign w:val="superscript"/>
          <w:lang w:eastAsia="zh-CN"/>
        </w:rPr>
        <w:t>b</w:t>
      </w:r>
      <w:r w:rsidR="00281618" w:rsidRPr="00A30669">
        <w:rPr>
          <w:rFonts w:ascii="Book Antiqua" w:eastAsia="Book Antiqua" w:hAnsi="Book Antiqua" w:cs="Book Antiqua"/>
          <w:i/>
          <w:iCs/>
          <w:color w:val="000000" w:themeColor="text1"/>
        </w:rPr>
        <w:t>P</w:t>
      </w:r>
      <w:r w:rsidR="00334EF8" w:rsidRPr="00A30669">
        <w:rPr>
          <w:rFonts w:ascii="Book Antiqua" w:eastAsia="Book Antiqua" w:hAnsi="Book Antiqua" w:cs="Book Antiqua"/>
          <w:i/>
          <w:iCs/>
          <w:color w:val="000000" w:themeColor="text1"/>
        </w:rPr>
        <w:t xml:space="preserve"> </w:t>
      </w:r>
      <w:r w:rsidR="00281618" w:rsidRPr="00A30669">
        <w:rPr>
          <w:rFonts w:ascii="Book Antiqua" w:eastAsia="Book Antiqua" w:hAnsi="Book Antiqua" w:cs="Book Antiqua"/>
          <w:color w:val="000000" w:themeColor="text1"/>
        </w:rPr>
        <w:t>&lt;</w:t>
      </w:r>
      <w:r w:rsidR="00FB594F" w:rsidRPr="00A30669">
        <w:rPr>
          <w:rFonts w:ascii="Book Antiqua" w:eastAsia="Book Antiqua" w:hAnsi="Book Antiqua" w:cs="Book Antiqua"/>
          <w:color w:val="000000" w:themeColor="text1"/>
        </w:rPr>
        <w:t xml:space="preserve"> </w:t>
      </w:r>
      <w:r w:rsidR="00281618" w:rsidRPr="00A30669">
        <w:rPr>
          <w:rFonts w:ascii="Book Antiqua" w:eastAsia="Book Antiqua" w:hAnsi="Book Antiqua" w:cs="Book Antiqua"/>
          <w:color w:val="000000" w:themeColor="text1"/>
        </w:rPr>
        <w:t>0.</w:t>
      </w:r>
      <w:r w:rsidR="00863279" w:rsidRPr="00A30669">
        <w:rPr>
          <w:rFonts w:ascii="Book Antiqua" w:eastAsia="Book Antiqua" w:hAnsi="Book Antiqua" w:cs="Book Antiqua"/>
          <w:color w:val="000000" w:themeColor="text1"/>
        </w:rPr>
        <w:t xml:space="preserve">05 </w:t>
      </w:r>
      <w:r w:rsidR="00281618" w:rsidRPr="00A30669">
        <w:rPr>
          <w:rFonts w:ascii="Book Antiqua" w:eastAsia="Book Antiqua" w:hAnsi="Book Antiqua" w:cs="Book Antiqua"/>
          <w:i/>
          <w:iCs/>
          <w:color w:val="000000" w:themeColor="text1"/>
        </w:rPr>
        <w:t>vs</w:t>
      </w:r>
      <w:r w:rsidR="00FB594F" w:rsidRPr="00A30669">
        <w:rPr>
          <w:rFonts w:ascii="Book Antiqua" w:eastAsia="Book Antiqua" w:hAnsi="Book Antiqua" w:cs="Book Antiqua"/>
          <w:color w:val="000000" w:themeColor="text1"/>
        </w:rPr>
        <w:t xml:space="preserve"> </w:t>
      </w:r>
      <w:r w:rsidR="00863279" w:rsidRPr="00A30669">
        <w:rPr>
          <w:rFonts w:ascii="Book Antiqua" w:eastAsia="Book Antiqua" w:hAnsi="Book Antiqua" w:cs="Book Antiqua"/>
          <w:color w:val="000000" w:themeColor="text1"/>
        </w:rPr>
        <w:t>Control</w:t>
      </w:r>
      <w:r w:rsidR="00DC215F">
        <w:rPr>
          <w:rFonts w:ascii="Book Antiqua" w:eastAsia="Book Antiqua" w:hAnsi="Book Antiqua" w:cs="Book Antiqua"/>
          <w:color w:val="000000" w:themeColor="text1"/>
        </w:rPr>
        <w:t xml:space="preserve"> </w:t>
      </w:r>
      <w:r w:rsidR="00863279" w:rsidRPr="00A30669">
        <w:rPr>
          <w:rFonts w:ascii="Book Antiqua" w:eastAsia="Book Antiqua" w:hAnsi="Book Antiqua" w:cs="Book Antiqua"/>
          <w:color w:val="000000" w:themeColor="text1"/>
        </w:rPr>
        <w:t>[Mu Ji Fang Granules (MJF) 0 mg/mL]</w:t>
      </w:r>
      <w:r w:rsidR="00DC215F">
        <w:rPr>
          <w:rFonts w:ascii="Book Antiqua" w:eastAsia="Book Antiqua" w:hAnsi="Book Antiqua" w:cs="Book Antiqua"/>
          <w:color w:val="000000" w:themeColor="text1"/>
        </w:rPr>
        <w:t>.</w:t>
      </w:r>
      <w:r w:rsidR="00B924B8">
        <w:rPr>
          <w:rFonts w:ascii="Book Antiqua" w:eastAsia="Book Antiqua" w:hAnsi="Book Antiqua" w:cs="Book Antiqua"/>
          <w:color w:val="000000" w:themeColor="text1"/>
        </w:rPr>
        <w:t xml:space="preserve"> </w:t>
      </w:r>
      <w:r w:rsidR="004506C2" w:rsidRPr="00A30669">
        <w:rPr>
          <w:rFonts w:ascii="Book Antiqua" w:eastAsia="Book Antiqua" w:hAnsi="Book Antiqua" w:cs="Book Antiqua"/>
          <w:color w:val="000000" w:themeColor="text1"/>
          <w:vertAlign w:val="superscript"/>
        </w:rPr>
        <w:t>c</w:t>
      </w:r>
      <w:r w:rsidR="004506C2" w:rsidRPr="00A30669">
        <w:rPr>
          <w:rFonts w:ascii="Book Antiqua" w:eastAsia="Book Antiqua" w:hAnsi="Book Antiqua" w:cs="Book Antiqua"/>
          <w:i/>
          <w:iCs/>
          <w:color w:val="000000" w:themeColor="text1"/>
        </w:rPr>
        <w:t xml:space="preserve">P </w:t>
      </w:r>
      <w:r w:rsidR="004506C2" w:rsidRPr="00A30669">
        <w:rPr>
          <w:rFonts w:ascii="Book Antiqua" w:eastAsia="Book Antiqua" w:hAnsi="Book Antiqua" w:cs="Book Antiqua"/>
          <w:color w:val="000000" w:themeColor="text1"/>
        </w:rPr>
        <w:t>&lt; 0.</w:t>
      </w:r>
      <w:r w:rsidR="00863279" w:rsidRPr="00A30669">
        <w:rPr>
          <w:rFonts w:ascii="Book Antiqua" w:eastAsia="Book Antiqua" w:hAnsi="Book Antiqua" w:cs="Book Antiqua"/>
          <w:color w:val="000000" w:themeColor="text1"/>
        </w:rPr>
        <w:t xml:space="preserve">01 </w:t>
      </w:r>
      <w:r w:rsidR="004506C2" w:rsidRPr="00A30669">
        <w:rPr>
          <w:rFonts w:ascii="Book Antiqua" w:eastAsia="Book Antiqua" w:hAnsi="Book Antiqua" w:cs="Book Antiqua"/>
          <w:i/>
          <w:iCs/>
          <w:color w:val="000000" w:themeColor="text1"/>
        </w:rPr>
        <w:t>vs</w:t>
      </w:r>
      <w:r w:rsidR="004506C2" w:rsidRPr="00A30669">
        <w:rPr>
          <w:rFonts w:ascii="Book Antiqua" w:eastAsia="Book Antiqua" w:hAnsi="Book Antiqua" w:cs="Book Antiqua"/>
          <w:color w:val="000000" w:themeColor="text1"/>
        </w:rPr>
        <w:t xml:space="preserve"> </w:t>
      </w:r>
      <w:r w:rsidR="00863279" w:rsidRPr="00A30669">
        <w:rPr>
          <w:rFonts w:ascii="Book Antiqua" w:eastAsia="Book Antiqua" w:hAnsi="Book Antiqua" w:cs="Book Antiqua"/>
          <w:color w:val="000000" w:themeColor="text1"/>
        </w:rPr>
        <w:t>Mu Ji Fang Granules 10 mg/mL.</w:t>
      </w:r>
      <w:r w:rsidR="00B924B8">
        <w:rPr>
          <w:rFonts w:ascii="Book Antiqua" w:eastAsia="Book Antiqua" w:hAnsi="Book Antiqua" w:cs="Book Antiqua"/>
          <w:color w:val="000000" w:themeColor="text1"/>
        </w:rPr>
        <w:t xml:space="preserve"> </w:t>
      </w:r>
      <w:r w:rsidR="00863279" w:rsidRPr="00A30669">
        <w:rPr>
          <w:rFonts w:ascii="Book Antiqua" w:eastAsia="宋体" w:hAnsi="Book Antiqua" w:cs="宋体"/>
          <w:color w:val="000000" w:themeColor="text1"/>
          <w:vertAlign w:val="superscript"/>
          <w:lang w:eastAsia="zh-CN"/>
        </w:rPr>
        <w:t>d</w:t>
      </w:r>
      <w:r w:rsidR="00863279" w:rsidRPr="00A30669">
        <w:rPr>
          <w:rFonts w:ascii="Book Antiqua" w:eastAsia="Book Antiqua" w:hAnsi="Book Antiqua" w:cs="Book Antiqua"/>
          <w:i/>
          <w:iCs/>
          <w:color w:val="000000" w:themeColor="text1"/>
        </w:rPr>
        <w:t xml:space="preserve">P </w:t>
      </w:r>
      <w:r w:rsidR="00863279" w:rsidRPr="00A30669">
        <w:rPr>
          <w:rFonts w:ascii="Book Antiqua" w:eastAsia="Book Antiqua" w:hAnsi="Book Antiqua" w:cs="Book Antiqua"/>
          <w:color w:val="000000" w:themeColor="text1"/>
        </w:rPr>
        <w:t xml:space="preserve">&lt; 0.05 </w:t>
      </w:r>
      <w:r w:rsidR="00863279" w:rsidRPr="00A30669">
        <w:rPr>
          <w:rFonts w:ascii="Book Antiqua" w:eastAsia="Book Antiqua" w:hAnsi="Book Antiqua" w:cs="Book Antiqua"/>
          <w:i/>
          <w:iCs/>
          <w:color w:val="000000" w:themeColor="text1"/>
        </w:rPr>
        <w:t>vs</w:t>
      </w:r>
      <w:r w:rsidR="00863279" w:rsidRPr="00A30669">
        <w:rPr>
          <w:rFonts w:ascii="Book Antiqua" w:eastAsia="Book Antiqua" w:hAnsi="Book Antiqua" w:cs="Book Antiqua"/>
          <w:color w:val="000000" w:themeColor="text1"/>
        </w:rPr>
        <w:t xml:space="preserve"> Mu Ji Fang Granules 10 mg/mL</w:t>
      </w:r>
      <w:r w:rsidR="00DC215F">
        <w:rPr>
          <w:rFonts w:ascii="Book Antiqua" w:eastAsia="Book Antiqua" w:hAnsi="Book Antiqua" w:cs="Book Antiqua"/>
          <w:color w:val="000000" w:themeColor="text1"/>
        </w:rPr>
        <w:t>.</w:t>
      </w:r>
    </w:p>
    <w:p w14:paraId="53CCC1EB" w14:textId="6F96E4B1" w:rsidR="00A77B3E" w:rsidRPr="00A30669" w:rsidRDefault="00F764F1" w:rsidP="00A30669">
      <w:pPr>
        <w:snapToGrid w:val="0"/>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0AD054BD" wp14:editId="4A70DD27">
            <wp:extent cx="4699000" cy="41656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9000" cy="4165600"/>
                    </a:xfrm>
                    <a:prstGeom prst="rect">
                      <a:avLst/>
                    </a:prstGeom>
                  </pic:spPr>
                </pic:pic>
              </a:graphicData>
            </a:graphic>
          </wp:inline>
        </w:drawing>
      </w:r>
    </w:p>
    <w:p w14:paraId="71382464" w14:textId="1120C9DB" w:rsidR="00A77B3E" w:rsidRPr="00A30669" w:rsidRDefault="00000000" w:rsidP="00A30669">
      <w:pPr>
        <w:snapToGrid w:val="0"/>
        <w:spacing w:line="360" w:lineRule="auto"/>
        <w:jc w:val="both"/>
        <w:rPr>
          <w:rFonts w:ascii="Book Antiqua" w:eastAsia="Book Antiqua" w:hAnsi="Book Antiqua" w:cs="Book Antiqua"/>
          <w:color w:val="000000" w:themeColor="text1"/>
        </w:rPr>
      </w:pPr>
      <w:r w:rsidRPr="00A30669">
        <w:rPr>
          <w:rFonts w:ascii="Book Antiqua" w:eastAsia="Book Antiqua" w:hAnsi="Book Antiqua" w:cs="Book Antiqua"/>
          <w:b/>
          <w:bCs/>
          <w:color w:val="000000" w:themeColor="text1"/>
        </w:rPr>
        <w:t>Figure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8</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Overview</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the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possible</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anti-</w:t>
      </w:r>
      <w:r w:rsidR="00B878B0" w:rsidRPr="00A30669">
        <w:rPr>
          <w:rFonts w:ascii="Book Antiqua" w:eastAsia="Book Antiqua" w:hAnsi="Book Antiqua" w:cs="Book Antiqua"/>
          <w:b/>
          <w:bCs/>
          <w:color w:val="000000" w:themeColor="text1"/>
        </w:rPr>
        <w:t>hepatocellular carcinoma</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effects</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of</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Mu</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Ji</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Fang</w:t>
      </w:r>
      <w:r w:rsidR="00FB594F" w:rsidRPr="00A30669">
        <w:rPr>
          <w:rFonts w:ascii="Book Antiqua" w:eastAsia="Book Antiqua" w:hAnsi="Book Antiqua" w:cs="Book Antiqua"/>
          <w:b/>
          <w:bCs/>
          <w:color w:val="000000" w:themeColor="text1"/>
        </w:rPr>
        <w:t xml:space="preserve"> </w:t>
      </w:r>
      <w:r w:rsidRPr="00A30669">
        <w:rPr>
          <w:rFonts w:ascii="Book Antiqua" w:eastAsia="Book Antiqua" w:hAnsi="Book Antiqua" w:cs="Book Antiqua"/>
          <w:b/>
          <w:bCs/>
          <w:color w:val="000000" w:themeColor="text1"/>
        </w:rPr>
        <w:t>Granules.</w:t>
      </w:r>
      <w:r w:rsidR="00334EF8" w:rsidRPr="00A30669">
        <w:rPr>
          <w:rFonts w:ascii="Book Antiqua" w:eastAsia="Book Antiqua" w:hAnsi="Book Antiqua" w:cs="Book Antiqua"/>
          <w:b/>
          <w:bCs/>
          <w:color w:val="000000" w:themeColor="text1"/>
        </w:rPr>
        <w:t xml:space="preserve"> </w:t>
      </w:r>
      <w:r w:rsidR="00C54AD0" w:rsidRPr="00A30669">
        <w:rPr>
          <w:rFonts w:ascii="Book Antiqua" w:eastAsia="Book Antiqua" w:hAnsi="Book Antiqua" w:cs="Book Antiqua"/>
          <w:color w:val="000000" w:themeColor="text1"/>
        </w:rPr>
        <w:t>CTX:</w:t>
      </w:r>
      <w:r w:rsidR="00E85574" w:rsidRPr="00A30669">
        <w:rPr>
          <w:rFonts w:ascii="Book Antiqua" w:eastAsia="Book Antiqua" w:hAnsi="Book Antiqua" w:cs="Book Antiqua"/>
          <w:color w:val="000000" w:themeColor="text1"/>
        </w:rPr>
        <w:t xml:space="preserve"> </w:t>
      </w:r>
      <w:r w:rsidR="00E85574" w:rsidRPr="00A30669">
        <w:rPr>
          <w:rFonts w:ascii="Book Antiqua" w:hAnsi="Book Antiqua" w:cs="Book Antiqua"/>
          <w:color w:val="000000" w:themeColor="text1"/>
          <w:lang w:eastAsia="zh-CN"/>
        </w:rPr>
        <w:t>C</w:t>
      </w:r>
      <w:r w:rsidR="00E85574" w:rsidRPr="00A30669">
        <w:rPr>
          <w:rFonts w:ascii="Book Antiqua" w:eastAsia="Book Antiqua" w:hAnsi="Book Antiqua" w:cs="Book Antiqua"/>
          <w:color w:val="000000" w:themeColor="text1"/>
        </w:rPr>
        <w:t>yclophosphamide</w:t>
      </w:r>
      <w:r w:rsidR="00901195" w:rsidRPr="00A30669">
        <w:rPr>
          <w:rFonts w:ascii="Book Antiqua" w:eastAsia="Book Antiqua" w:hAnsi="Book Antiqua" w:cs="Book Antiqua"/>
          <w:color w:val="000000" w:themeColor="text1"/>
        </w:rPr>
        <w:t>;</w:t>
      </w:r>
      <w:r w:rsidR="00C54AD0" w:rsidRPr="00A30669">
        <w:rPr>
          <w:rFonts w:ascii="Book Antiqua" w:eastAsia="Book Antiqua" w:hAnsi="Book Antiqua" w:cs="Book Antiqua"/>
          <w:color w:val="000000" w:themeColor="text1"/>
        </w:rPr>
        <w:t xml:space="preserve"> </w:t>
      </w:r>
      <w:r w:rsidR="0011075B" w:rsidRPr="00A30669">
        <w:rPr>
          <w:rFonts w:ascii="Book Antiqua" w:eastAsia="Book Antiqua" w:hAnsi="Book Antiqua" w:cs="Book Antiqua"/>
          <w:color w:val="000000" w:themeColor="text1"/>
        </w:rPr>
        <w:t>IFN</w:t>
      </w:r>
      <w:r w:rsidR="00FC3C56" w:rsidRPr="00A30669">
        <w:rPr>
          <w:rFonts w:ascii="Book Antiqua" w:eastAsia="Book Antiqua" w:hAnsi="Book Antiqua" w:cs="Book Antiqua"/>
          <w:color w:val="000000" w:themeColor="text1"/>
        </w:rPr>
        <w:t>-</w:t>
      </w:r>
      <w:r w:rsidR="00FC3C56" w:rsidRPr="00A30669">
        <w:rPr>
          <w:rFonts w:ascii="Book Antiqua" w:hAnsi="Book Antiqua" w:cs="Book Antiqua"/>
          <w:color w:val="000000" w:themeColor="text1"/>
          <w:lang w:eastAsia="zh-CN"/>
        </w:rPr>
        <w:t>γ</w:t>
      </w:r>
      <w:r w:rsidR="0011075B" w:rsidRPr="00A30669">
        <w:rPr>
          <w:rFonts w:ascii="Book Antiqua" w:eastAsia="Book Antiqua" w:hAnsi="Book Antiqua" w:cs="Book Antiqua"/>
          <w:color w:val="000000" w:themeColor="text1"/>
        </w:rPr>
        <w:t>: Interferon gamma;</w:t>
      </w:r>
      <w:r w:rsidR="00FC3C56" w:rsidRPr="00A30669">
        <w:rPr>
          <w:rFonts w:ascii="Book Antiqua" w:eastAsia="Book Antiqua" w:hAnsi="Book Antiqua" w:cs="Book Antiqua"/>
          <w:color w:val="000000" w:themeColor="text1"/>
        </w:rPr>
        <w:t xml:space="preserve"> TNF-α: Tumor necrosis </w:t>
      </w:r>
      <w:r w:rsidR="00FC3C56" w:rsidRPr="00A30669">
        <w:rPr>
          <w:rFonts w:ascii="Book Antiqua" w:eastAsia="Book Antiqua" w:hAnsi="Book Antiqua" w:cs="Book Antiqua"/>
          <w:color w:val="000000" w:themeColor="text1"/>
        </w:rPr>
        <w:lastRenderedPageBreak/>
        <w:t>factor α;</w:t>
      </w:r>
      <w:r w:rsidR="0011075B" w:rsidRPr="00A30669">
        <w:rPr>
          <w:rFonts w:ascii="Book Antiqua" w:eastAsia="Book Antiqua" w:hAnsi="Book Antiqua" w:cs="Book Antiqua"/>
          <w:color w:val="000000" w:themeColor="text1"/>
        </w:rPr>
        <w:t xml:space="preserve"> IL: Interleukin</w:t>
      </w:r>
      <w:r w:rsidR="0011075B" w:rsidRPr="00A30669">
        <w:rPr>
          <w:rFonts w:ascii="Book Antiqua" w:hAnsi="Book Antiqua" w:cs="Book Antiqua"/>
          <w:color w:val="000000" w:themeColor="text1"/>
          <w:lang w:eastAsia="zh-CN"/>
        </w:rPr>
        <w:t>;</w:t>
      </w:r>
      <w:r w:rsidR="0011075B" w:rsidRPr="00A30669">
        <w:rPr>
          <w:rFonts w:ascii="Book Antiqua" w:eastAsia="Book Antiqua" w:hAnsi="Book Antiqua" w:cs="Book Antiqua"/>
          <w:color w:val="000000" w:themeColor="text1"/>
        </w:rPr>
        <w:t xml:space="preserve"> SMAD: </w:t>
      </w:r>
      <w:r w:rsidR="00E85574" w:rsidRPr="00A30669">
        <w:rPr>
          <w:rFonts w:ascii="Book Antiqua" w:hAnsi="Book Antiqua" w:cs="Arial"/>
          <w:color w:val="000000" w:themeColor="text1"/>
        </w:rPr>
        <w:t>Mothers against decapentaplegic homolog</w:t>
      </w:r>
      <w:r w:rsidR="00722ED2" w:rsidRPr="00A30669">
        <w:rPr>
          <w:rFonts w:ascii="Book Antiqua" w:hAnsi="Book Antiqua" w:cs="Arial"/>
          <w:color w:val="000000" w:themeColor="text1"/>
        </w:rPr>
        <w:t>;</w:t>
      </w:r>
      <w:r w:rsidR="0011075B" w:rsidRPr="00A30669">
        <w:rPr>
          <w:rFonts w:ascii="Book Antiqua" w:eastAsia="Book Antiqua" w:hAnsi="Book Antiqua" w:cs="Book Antiqua"/>
          <w:color w:val="000000" w:themeColor="text1"/>
        </w:rPr>
        <w:t xml:space="preserve"> </w:t>
      </w:r>
      <w:r w:rsidR="00D31FD8" w:rsidRPr="00A30669">
        <w:rPr>
          <w:rFonts w:ascii="Book Antiqua" w:eastAsia="Book Antiqua" w:hAnsi="Book Antiqua" w:cs="Book Antiqua"/>
          <w:color w:val="000000" w:themeColor="text1"/>
        </w:rPr>
        <w:t>TGF</w:t>
      </w:r>
      <w:r w:rsidR="0011075B" w:rsidRPr="00A30669">
        <w:rPr>
          <w:rFonts w:ascii="Book Antiqua" w:eastAsia="Book Antiqua" w:hAnsi="Book Antiqua" w:cs="Book Antiqua"/>
          <w:color w:val="000000" w:themeColor="text1"/>
        </w:rPr>
        <w:t xml:space="preserve">: </w:t>
      </w:r>
      <w:r w:rsidR="00D31FD8" w:rsidRPr="00A30669">
        <w:rPr>
          <w:rFonts w:ascii="Book Antiqua" w:eastAsia="Book Antiqua" w:hAnsi="Book Antiqua" w:cs="Book Antiqua"/>
          <w:color w:val="000000" w:themeColor="text1"/>
        </w:rPr>
        <w:t>Transforming grow;</w:t>
      </w:r>
      <w:r w:rsidR="0011075B" w:rsidRPr="00A30669">
        <w:rPr>
          <w:rFonts w:ascii="Book Antiqua" w:eastAsia="Book Antiqua" w:hAnsi="Book Antiqua" w:cs="Book Antiqua"/>
          <w:color w:val="000000" w:themeColor="text1"/>
        </w:rPr>
        <w:t xml:space="preserve"> MJF: </w:t>
      </w:r>
      <w:r w:rsidR="00D31FD8" w:rsidRPr="00A30669">
        <w:rPr>
          <w:rFonts w:ascii="Book Antiqua" w:eastAsia="Book Antiqua" w:hAnsi="Book Antiqua" w:cs="Book Antiqua"/>
          <w:color w:val="000000" w:themeColor="text1"/>
        </w:rPr>
        <w:t>Mu Ji Fang Granules;</w:t>
      </w:r>
      <w:r w:rsidR="0011075B" w:rsidRPr="00A30669">
        <w:rPr>
          <w:rFonts w:ascii="Book Antiqua" w:eastAsia="Book Antiqua" w:hAnsi="Book Antiqua" w:cs="Book Antiqua"/>
          <w:color w:val="000000" w:themeColor="text1"/>
        </w:rPr>
        <w:t xml:space="preserve"> </w:t>
      </w:r>
      <w:r w:rsidR="00334EF8" w:rsidRPr="00A30669">
        <w:rPr>
          <w:rFonts w:ascii="Book Antiqua" w:eastAsia="Book Antiqua" w:hAnsi="Book Antiqua" w:cs="Book Antiqua"/>
          <w:color w:val="000000" w:themeColor="text1"/>
        </w:rPr>
        <w:t xml:space="preserve">AST: </w:t>
      </w:r>
      <w:r w:rsidR="00D31FD8" w:rsidRPr="00A30669">
        <w:rPr>
          <w:rFonts w:ascii="Book Antiqua" w:eastAsia="Book Antiqua" w:hAnsi="Book Antiqua" w:cs="Book Antiqua"/>
          <w:color w:val="000000" w:themeColor="text1"/>
        </w:rPr>
        <w:t>A</w:t>
      </w:r>
      <w:r w:rsidR="0011075B" w:rsidRPr="00A30669">
        <w:rPr>
          <w:rFonts w:ascii="Book Antiqua" w:eastAsia="Book Antiqua" w:hAnsi="Book Antiqua" w:cs="Book Antiqua"/>
          <w:color w:val="000000" w:themeColor="text1"/>
        </w:rPr>
        <w:t xml:space="preserve">spartate aminotransferase; ALT: </w:t>
      </w:r>
      <w:r w:rsidR="00D31FD8" w:rsidRPr="00A30669">
        <w:rPr>
          <w:rFonts w:ascii="Book Antiqua" w:eastAsia="Book Antiqua" w:hAnsi="Book Antiqua" w:cs="Book Antiqua"/>
          <w:color w:val="000000" w:themeColor="text1"/>
        </w:rPr>
        <w:t>A</w:t>
      </w:r>
      <w:r w:rsidR="0011075B" w:rsidRPr="00A30669">
        <w:rPr>
          <w:rFonts w:ascii="Book Antiqua" w:eastAsia="Book Antiqua" w:hAnsi="Book Antiqua" w:cs="Book Antiqua"/>
          <w:color w:val="000000" w:themeColor="text1"/>
        </w:rPr>
        <w:t>lanine aminotransferase</w:t>
      </w:r>
      <w:r w:rsidR="00D31FD8" w:rsidRPr="00A30669">
        <w:rPr>
          <w:rFonts w:ascii="Book Antiqua" w:eastAsia="Book Antiqua" w:hAnsi="Book Antiqua" w:cs="Book Antiqua"/>
          <w:color w:val="000000" w:themeColor="text1"/>
        </w:rPr>
        <w:t>;</w:t>
      </w:r>
      <w:r w:rsidR="0011075B" w:rsidRPr="00A30669">
        <w:rPr>
          <w:rFonts w:ascii="Book Antiqua" w:eastAsia="Book Antiqua" w:hAnsi="Book Antiqua" w:cs="Book Antiqua"/>
          <w:color w:val="000000" w:themeColor="text1"/>
        </w:rPr>
        <w:t xml:space="preserve"> AFP: </w:t>
      </w:r>
      <w:r w:rsidR="00D31FD8" w:rsidRPr="00A30669">
        <w:rPr>
          <w:rFonts w:ascii="Book Antiqua" w:eastAsia="Book Antiqua" w:hAnsi="Book Antiqua" w:cs="Book Antiqua"/>
          <w:color w:val="000000" w:themeColor="text1"/>
        </w:rPr>
        <w:t>A</w:t>
      </w:r>
      <w:r w:rsidR="0011075B" w:rsidRPr="00A30669">
        <w:rPr>
          <w:rFonts w:ascii="Book Antiqua" w:eastAsia="Book Antiqua" w:hAnsi="Book Antiqua" w:cs="Book Antiqua"/>
          <w:color w:val="000000" w:themeColor="text1"/>
        </w:rPr>
        <w:t>lpha-fetoprotein</w:t>
      </w:r>
      <w:r w:rsidR="00D31FD8" w:rsidRPr="00A30669">
        <w:rPr>
          <w:rFonts w:ascii="Book Antiqua" w:eastAsia="Book Antiqua" w:hAnsi="Book Antiqua" w:cs="Book Antiqua"/>
          <w:color w:val="000000" w:themeColor="text1"/>
        </w:rPr>
        <w:t>;</w:t>
      </w:r>
      <w:r w:rsidR="0011075B" w:rsidRPr="00A30669">
        <w:rPr>
          <w:rFonts w:ascii="Book Antiqua" w:eastAsia="Book Antiqua" w:hAnsi="Book Antiqua" w:cs="Book Antiqua"/>
          <w:color w:val="000000" w:themeColor="text1"/>
        </w:rPr>
        <w:t xml:space="preserve"> HCC:</w:t>
      </w:r>
      <w:r w:rsidR="00D31FD8" w:rsidRPr="00A30669">
        <w:rPr>
          <w:rFonts w:ascii="Book Antiqua" w:eastAsia="Book Antiqua" w:hAnsi="Book Antiqua" w:cs="Book Antiqua"/>
          <w:color w:val="000000" w:themeColor="text1"/>
        </w:rPr>
        <w:t xml:space="preserve"> Hepatocellular carcinoma.</w:t>
      </w:r>
    </w:p>
    <w:p w14:paraId="33D47203" w14:textId="7826B25B" w:rsidR="00FE54FB" w:rsidRPr="00A30669" w:rsidRDefault="00FE54FB" w:rsidP="00A30669">
      <w:pPr>
        <w:snapToGrid w:val="0"/>
        <w:spacing w:line="360" w:lineRule="auto"/>
        <w:jc w:val="both"/>
        <w:rPr>
          <w:rFonts w:ascii="Book Antiqua" w:eastAsia="Book Antiqua" w:hAnsi="Book Antiqua" w:cs="Book Antiqua"/>
          <w:b/>
          <w:bCs/>
          <w:color w:val="000000" w:themeColor="text1"/>
        </w:rPr>
      </w:pPr>
    </w:p>
    <w:p w14:paraId="6436A511" w14:textId="0CE87B86" w:rsidR="00FE54FB" w:rsidRPr="00A30669" w:rsidRDefault="00FE54FB" w:rsidP="00A30669">
      <w:pPr>
        <w:snapToGrid w:val="0"/>
        <w:spacing w:line="360" w:lineRule="auto"/>
        <w:jc w:val="both"/>
        <w:rPr>
          <w:rFonts w:ascii="Book Antiqua" w:hAnsi="Book Antiqua"/>
          <w:b/>
          <w:bCs/>
          <w:color w:val="000000" w:themeColor="text1"/>
        </w:rPr>
      </w:pPr>
      <w:r w:rsidRPr="00A30669">
        <w:rPr>
          <w:rFonts w:ascii="Book Antiqua" w:hAnsi="Book Antiqua"/>
          <w:b/>
          <w:bCs/>
          <w:color w:val="000000" w:themeColor="text1"/>
        </w:rPr>
        <w:t>Table</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1</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Four</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herbs</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in</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Mu</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Ji</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Fang</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granules</w:t>
      </w:r>
    </w:p>
    <w:tbl>
      <w:tblPr>
        <w:tblW w:w="8506" w:type="dxa"/>
        <w:jc w:val="center"/>
        <w:tblLook w:val="04A0" w:firstRow="1" w:lastRow="0" w:firstColumn="1" w:lastColumn="0" w:noHBand="0" w:noVBand="1"/>
      </w:tblPr>
      <w:tblGrid>
        <w:gridCol w:w="1576"/>
        <w:gridCol w:w="1975"/>
        <w:gridCol w:w="1875"/>
        <w:gridCol w:w="2628"/>
        <w:gridCol w:w="1306"/>
      </w:tblGrid>
      <w:tr w:rsidR="00A30669" w:rsidRPr="00A30669" w14:paraId="6089560F" w14:textId="77777777" w:rsidTr="00334EF8">
        <w:trPr>
          <w:trHeight w:val="278"/>
          <w:jc w:val="center"/>
        </w:trPr>
        <w:tc>
          <w:tcPr>
            <w:tcW w:w="1238" w:type="dxa"/>
            <w:tcBorders>
              <w:top w:val="single" w:sz="4" w:space="0" w:color="auto"/>
              <w:left w:val="nil"/>
              <w:bottom w:val="single" w:sz="4" w:space="0" w:color="auto"/>
              <w:right w:val="nil"/>
            </w:tcBorders>
            <w:shd w:val="clear" w:color="auto" w:fill="auto"/>
            <w:noWrap/>
            <w:vAlign w:val="center"/>
            <w:hideMark/>
          </w:tcPr>
          <w:p w14:paraId="1F6766C1"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Herb</w:t>
            </w:r>
          </w:p>
        </w:tc>
        <w:tc>
          <w:tcPr>
            <w:tcW w:w="2023" w:type="dxa"/>
            <w:tcBorders>
              <w:top w:val="single" w:sz="4" w:space="0" w:color="auto"/>
              <w:left w:val="nil"/>
              <w:bottom w:val="single" w:sz="4" w:space="0" w:color="auto"/>
              <w:right w:val="nil"/>
            </w:tcBorders>
            <w:shd w:val="clear" w:color="auto" w:fill="auto"/>
            <w:noWrap/>
            <w:vAlign w:val="center"/>
            <w:hideMark/>
          </w:tcPr>
          <w:p w14:paraId="5CDDAAF7" w14:textId="5D621272"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Latin</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name</w:t>
            </w:r>
          </w:p>
        </w:tc>
        <w:tc>
          <w:tcPr>
            <w:tcW w:w="1701" w:type="dxa"/>
            <w:tcBorders>
              <w:top w:val="single" w:sz="4" w:space="0" w:color="auto"/>
              <w:left w:val="nil"/>
              <w:bottom w:val="single" w:sz="4" w:space="0" w:color="auto"/>
              <w:right w:val="nil"/>
            </w:tcBorders>
            <w:shd w:val="clear" w:color="auto" w:fill="auto"/>
            <w:noWrap/>
            <w:vAlign w:val="center"/>
            <w:hideMark/>
          </w:tcPr>
          <w:p w14:paraId="3EF4B00E" w14:textId="78280246"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Family</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and</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Genus</w:t>
            </w:r>
          </w:p>
        </w:tc>
        <w:tc>
          <w:tcPr>
            <w:tcW w:w="2693" w:type="dxa"/>
            <w:tcBorders>
              <w:top w:val="single" w:sz="4" w:space="0" w:color="auto"/>
              <w:left w:val="nil"/>
              <w:bottom w:val="single" w:sz="4" w:space="0" w:color="auto"/>
              <w:right w:val="nil"/>
            </w:tcBorders>
            <w:shd w:val="clear" w:color="auto" w:fill="auto"/>
            <w:noWrap/>
            <w:vAlign w:val="center"/>
            <w:hideMark/>
          </w:tcPr>
          <w:p w14:paraId="4C12D942"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Plant</w:t>
            </w:r>
          </w:p>
        </w:tc>
        <w:tc>
          <w:tcPr>
            <w:tcW w:w="851" w:type="dxa"/>
            <w:tcBorders>
              <w:top w:val="single" w:sz="4" w:space="0" w:color="auto"/>
              <w:left w:val="nil"/>
              <w:bottom w:val="single" w:sz="4" w:space="0" w:color="auto"/>
              <w:right w:val="nil"/>
            </w:tcBorders>
            <w:shd w:val="clear" w:color="auto" w:fill="auto"/>
            <w:noWrap/>
            <w:vAlign w:val="center"/>
            <w:hideMark/>
          </w:tcPr>
          <w:p w14:paraId="0A25A075" w14:textId="4AF47811"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Medicinal</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parts</w:t>
            </w:r>
          </w:p>
        </w:tc>
      </w:tr>
      <w:tr w:rsidR="00A30669" w:rsidRPr="00A30669" w14:paraId="05F8A78F" w14:textId="77777777" w:rsidTr="00334EF8">
        <w:trPr>
          <w:trHeight w:val="278"/>
          <w:jc w:val="center"/>
        </w:trPr>
        <w:tc>
          <w:tcPr>
            <w:tcW w:w="1238" w:type="dxa"/>
            <w:tcBorders>
              <w:top w:val="nil"/>
              <w:left w:val="nil"/>
              <w:bottom w:val="nil"/>
              <w:right w:val="nil"/>
            </w:tcBorders>
            <w:shd w:val="clear" w:color="auto" w:fill="auto"/>
            <w:noWrap/>
            <w:vAlign w:val="center"/>
            <w:hideMark/>
          </w:tcPr>
          <w:p w14:paraId="0FB76813" w14:textId="45FD91BC"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Sophorae</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tonkinensis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Radix</w:t>
            </w:r>
          </w:p>
        </w:tc>
        <w:tc>
          <w:tcPr>
            <w:tcW w:w="2023" w:type="dxa"/>
            <w:tcBorders>
              <w:top w:val="nil"/>
              <w:left w:val="nil"/>
              <w:bottom w:val="nil"/>
              <w:right w:val="nil"/>
            </w:tcBorders>
            <w:shd w:val="clear" w:color="auto" w:fill="auto"/>
            <w:noWrap/>
            <w:vAlign w:val="center"/>
            <w:hideMark/>
          </w:tcPr>
          <w:p w14:paraId="0A206697" w14:textId="50A71E1F"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Sophorae</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tonkinensis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Radix</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et</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rhizoma</w:t>
            </w:r>
          </w:p>
        </w:tc>
        <w:tc>
          <w:tcPr>
            <w:tcW w:w="1701" w:type="dxa"/>
            <w:tcBorders>
              <w:top w:val="nil"/>
              <w:left w:val="nil"/>
              <w:bottom w:val="nil"/>
              <w:right w:val="nil"/>
            </w:tcBorders>
            <w:shd w:val="clear" w:color="auto" w:fill="auto"/>
            <w:noWrap/>
            <w:vAlign w:val="center"/>
            <w:hideMark/>
          </w:tcPr>
          <w:p w14:paraId="180C5F7D"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Leguminosae</w:t>
            </w:r>
          </w:p>
        </w:tc>
        <w:tc>
          <w:tcPr>
            <w:tcW w:w="2693" w:type="dxa"/>
            <w:tcBorders>
              <w:top w:val="nil"/>
              <w:left w:val="nil"/>
              <w:bottom w:val="nil"/>
              <w:right w:val="nil"/>
            </w:tcBorders>
            <w:shd w:val="clear" w:color="auto" w:fill="auto"/>
            <w:vAlign w:val="center"/>
            <w:hideMark/>
          </w:tcPr>
          <w:p w14:paraId="2DB7ED77" w14:textId="2DCA48F1"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Sophora</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tonkinensis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Gapnep</w:t>
            </w:r>
          </w:p>
        </w:tc>
        <w:tc>
          <w:tcPr>
            <w:tcW w:w="851" w:type="dxa"/>
            <w:tcBorders>
              <w:top w:val="nil"/>
              <w:left w:val="nil"/>
              <w:bottom w:val="nil"/>
              <w:right w:val="nil"/>
            </w:tcBorders>
            <w:shd w:val="clear" w:color="auto" w:fill="auto"/>
            <w:noWrap/>
            <w:vAlign w:val="center"/>
            <w:hideMark/>
          </w:tcPr>
          <w:p w14:paraId="041DCAC5"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Root</w:t>
            </w:r>
          </w:p>
        </w:tc>
      </w:tr>
      <w:tr w:rsidR="00A30669" w:rsidRPr="00A30669" w14:paraId="5A53761D" w14:textId="77777777" w:rsidTr="00334EF8">
        <w:trPr>
          <w:trHeight w:val="525"/>
          <w:jc w:val="center"/>
        </w:trPr>
        <w:tc>
          <w:tcPr>
            <w:tcW w:w="1238" w:type="dxa"/>
            <w:tcBorders>
              <w:top w:val="nil"/>
              <w:left w:val="nil"/>
              <w:bottom w:val="nil"/>
              <w:right w:val="nil"/>
            </w:tcBorders>
            <w:shd w:val="clear" w:color="auto" w:fill="auto"/>
            <w:noWrap/>
            <w:vAlign w:val="center"/>
            <w:hideMark/>
          </w:tcPr>
          <w:p w14:paraId="2F40D112" w14:textId="630AA025"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Cuscutae</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Semen</w:t>
            </w:r>
          </w:p>
        </w:tc>
        <w:tc>
          <w:tcPr>
            <w:tcW w:w="2023" w:type="dxa"/>
            <w:tcBorders>
              <w:top w:val="nil"/>
              <w:left w:val="nil"/>
              <w:bottom w:val="nil"/>
              <w:right w:val="nil"/>
            </w:tcBorders>
            <w:shd w:val="clear" w:color="auto" w:fill="auto"/>
            <w:noWrap/>
            <w:vAlign w:val="center"/>
            <w:hideMark/>
          </w:tcPr>
          <w:p w14:paraId="64A17B40" w14:textId="2894F450"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Cuscutae</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semen</w:t>
            </w:r>
          </w:p>
        </w:tc>
        <w:tc>
          <w:tcPr>
            <w:tcW w:w="1701" w:type="dxa"/>
            <w:tcBorders>
              <w:top w:val="nil"/>
              <w:left w:val="nil"/>
              <w:bottom w:val="nil"/>
              <w:right w:val="nil"/>
            </w:tcBorders>
            <w:shd w:val="clear" w:color="auto" w:fill="auto"/>
            <w:noWrap/>
            <w:vAlign w:val="center"/>
            <w:hideMark/>
          </w:tcPr>
          <w:p w14:paraId="22022CAE"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Convolvulaceae</w:t>
            </w:r>
          </w:p>
        </w:tc>
        <w:tc>
          <w:tcPr>
            <w:tcW w:w="2693" w:type="dxa"/>
            <w:tcBorders>
              <w:top w:val="nil"/>
              <w:left w:val="nil"/>
              <w:bottom w:val="nil"/>
              <w:right w:val="nil"/>
            </w:tcBorders>
            <w:shd w:val="clear" w:color="auto" w:fill="auto"/>
            <w:vAlign w:val="center"/>
            <w:hideMark/>
          </w:tcPr>
          <w:p w14:paraId="1A098B45" w14:textId="77777777" w:rsidR="00793F3E"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Cuscuta</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australis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R.</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Br.</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or</w:t>
            </w:r>
          </w:p>
          <w:p w14:paraId="4878CE4D" w14:textId="6B07BA0E"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Cuscuta</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chinensis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Lam</w:t>
            </w:r>
          </w:p>
        </w:tc>
        <w:tc>
          <w:tcPr>
            <w:tcW w:w="851" w:type="dxa"/>
            <w:tcBorders>
              <w:top w:val="nil"/>
              <w:left w:val="nil"/>
              <w:bottom w:val="nil"/>
              <w:right w:val="nil"/>
            </w:tcBorders>
            <w:shd w:val="clear" w:color="auto" w:fill="auto"/>
            <w:noWrap/>
            <w:vAlign w:val="center"/>
            <w:hideMark/>
          </w:tcPr>
          <w:p w14:paraId="5D8F379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Seed</w:t>
            </w:r>
          </w:p>
        </w:tc>
      </w:tr>
      <w:tr w:rsidR="00A30669" w:rsidRPr="00A30669" w14:paraId="25B0D7C7" w14:textId="77777777" w:rsidTr="00334EF8">
        <w:trPr>
          <w:trHeight w:val="278"/>
          <w:jc w:val="center"/>
        </w:trPr>
        <w:tc>
          <w:tcPr>
            <w:tcW w:w="1238" w:type="dxa"/>
            <w:tcBorders>
              <w:top w:val="nil"/>
              <w:left w:val="nil"/>
              <w:bottom w:val="nil"/>
              <w:right w:val="nil"/>
            </w:tcBorders>
            <w:shd w:val="clear" w:color="auto" w:fill="auto"/>
            <w:noWrap/>
            <w:vAlign w:val="center"/>
            <w:hideMark/>
          </w:tcPr>
          <w:p w14:paraId="4EE71877" w14:textId="7E6A91A9"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Juglans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mandshurica</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Maxim</w:t>
            </w:r>
          </w:p>
        </w:tc>
        <w:tc>
          <w:tcPr>
            <w:tcW w:w="2023" w:type="dxa"/>
            <w:tcBorders>
              <w:top w:val="nil"/>
              <w:left w:val="nil"/>
              <w:bottom w:val="nil"/>
              <w:right w:val="nil"/>
            </w:tcBorders>
            <w:shd w:val="clear" w:color="auto" w:fill="auto"/>
            <w:noWrap/>
            <w:vAlign w:val="center"/>
            <w:hideMark/>
          </w:tcPr>
          <w:p w14:paraId="12A27695" w14:textId="22799809"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Juglans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mandshurica</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Maxim</w:t>
            </w:r>
          </w:p>
        </w:tc>
        <w:tc>
          <w:tcPr>
            <w:tcW w:w="1701" w:type="dxa"/>
            <w:tcBorders>
              <w:top w:val="nil"/>
              <w:left w:val="nil"/>
              <w:bottom w:val="nil"/>
              <w:right w:val="nil"/>
            </w:tcBorders>
            <w:shd w:val="clear" w:color="auto" w:fill="auto"/>
            <w:noWrap/>
            <w:vAlign w:val="center"/>
            <w:hideMark/>
          </w:tcPr>
          <w:p w14:paraId="7DABF47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Juglandaceae</w:t>
            </w:r>
          </w:p>
        </w:tc>
        <w:tc>
          <w:tcPr>
            <w:tcW w:w="2693" w:type="dxa"/>
            <w:tcBorders>
              <w:top w:val="nil"/>
              <w:left w:val="nil"/>
              <w:bottom w:val="nil"/>
              <w:right w:val="nil"/>
            </w:tcBorders>
            <w:shd w:val="clear" w:color="auto" w:fill="auto"/>
            <w:noWrap/>
            <w:vAlign w:val="center"/>
            <w:hideMark/>
          </w:tcPr>
          <w:p w14:paraId="48CD6360" w14:textId="63A8FBC5"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Juglans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mandshurica</w:t>
            </w:r>
          </w:p>
        </w:tc>
        <w:tc>
          <w:tcPr>
            <w:tcW w:w="851" w:type="dxa"/>
            <w:tcBorders>
              <w:top w:val="nil"/>
              <w:left w:val="nil"/>
              <w:bottom w:val="nil"/>
              <w:right w:val="nil"/>
            </w:tcBorders>
            <w:shd w:val="clear" w:color="auto" w:fill="auto"/>
            <w:noWrap/>
            <w:vAlign w:val="center"/>
            <w:hideMark/>
          </w:tcPr>
          <w:p w14:paraId="0A6A28EE"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Bark</w:t>
            </w:r>
          </w:p>
        </w:tc>
      </w:tr>
      <w:tr w:rsidR="0093761A" w:rsidRPr="00A30669" w14:paraId="6C4A9F7D" w14:textId="77777777" w:rsidTr="00334EF8">
        <w:trPr>
          <w:trHeight w:val="278"/>
          <w:jc w:val="center"/>
        </w:trPr>
        <w:tc>
          <w:tcPr>
            <w:tcW w:w="1238" w:type="dxa"/>
            <w:tcBorders>
              <w:top w:val="nil"/>
              <w:left w:val="nil"/>
              <w:bottom w:val="single" w:sz="4" w:space="0" w:color="auto"/>
              <w:right w:val="nil"/>
            </w:tcBorders>
            <w:shd w:val="clear" w:color="auto" w:fill="auto"/>
            <w:noWrap/>
            <w:vAlign w:val="center"/>
            <w:hideMark/>
          </w:tcPr>
          <w:p w14:paraId="0C52B24E" w14:textId="0E4B6745"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Coriolus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versicolor</w:t>
            </w:r>
          </w:p>
        </w:tc>
        <w:tc>
          <w:tcPr>
            <w:tcW w:w="2023" w:type="dxa"/>
            <w:tcBorders>
              <w:top w:val="nil"/>
              <w:left w:val="nil"/>
              <w:bottom w:val="single" w:sz="4" w:space="0" w:color="auto"/>
              <w:right w:val="nil"/>
            </w:tcBorders>
            <w:shd w:val="clear" w:color="auto" w:fill="auto"/>
            <w:noWrap/>
            <w:vAlign w:val="center"/>
            <w:hideMark/>
          </w:tcPr>
          <w:p w14:paraId="5B8F18FA" w14:textId="1B1B8898"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Coriolus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versicolor</w:t>
            </w:r>
          </w:p>
        </w:tc>
        <w:tc>
          <w:tcPr>
            <w:tcW w:w="1701" w:type="dxa"/>
            <w:tcBorders>
              <w:top w:val="nil"/>
              <w:left w:val="nil"/>
              <w:bottom w:val="single" w:sz="4" w:space="0" w:color="auto"/>
              <w:right w:val="nil"/>
            </w:tcBorders>
            <w:shd w:val="clear" w:color="auto" w:fill="auto"/>
            <w:noWrap/>
            <w:vAlign w:val="center"/>
            <w:hideMark/>
          </w:tcPr>
          <w:p w14:paraId="1BBE02F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Basidiomycetes</w:t>
            </w:r>
          </w:p>
        </w:tc>
        <w:tc>
          <w:tcPr>
            <w:tcW w:w="2693" w:type="dxa"/>
            <w:tcBorders>
              <w:top w:val="nil"/>
              <w:left w:val="nil"/>
              <w:bottom w:val="single" w:sz="4" w:space="0" w:color="auto"/>
              <w:right w:val="nil"/>
            </w:tcBorders>
            <w:shd w:val="clear" w:color="auto" w:fill="auto"/>
            <w:noWrap/>
            <w:vAlign w:val="center"/>
            <w:hideMark/>
          </w:tcPr>
          <w:p w14:paraId="638496E5" w14:textId="46FA9FD5"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Coriolus</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versicolor</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(L.</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ex</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Fr.)</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Quel</w:t>
            </w:r>
          </w:p>
        </w:tc>
        <w:tc>
          <w:tcPr>
            <w:tcW w:w="851" w:type="dxa"/>
            <w:tcBorders>
              <w:top w:val="nil"/>
              <w:left w:val="nil"/>
              <w:bottom w:val="single" w:sz="4" w:space="0" w:color="auto"/>
              <w:right w:val="nil"/>
            </w:tcBorders>
            <w:shd w:val="clear" w:color="auto" w:fill="auto"/>
            <w:noWrap/>
            <w:vAlign w:val="center"/>
            <w:hideMark/>
          </w:tcPr>
          <w:p w14:paraId="709DAEDF" w14:textId="01FD26D0"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Fruit</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body</w:t>
            </w:r>
          </w:p>
        </w:tc>
      </w:tr>
    </w:tbl>
    <w:p w14:paraId="0129ED6B" w14:textId="77777777" w:rsidR="00334EF8" w:rsidRPr="00A30669" w:rsidRDefault="00334EF8" w:rsidP="00A30669">
      <w:pPr>
        <w:snapToGrid w:val="0"/>
        <w:spacing w:line="360" w:lineRule="auto"/>
        <w:jc w:val="both"/>
        <w:rPr>
          <w:rFonts w:ascii="Book Antiqua" w:hAnsi="Book Antiqua"/>
          <w:b/>
          <w:bCs/>
          <w:color w:val="000000" w:themeColor="text1"/>
        </w:rPr>
      </w:pPr>
    </w:p>
    <w:p w14:paraId="50521E01" w14:textId="4FDADCEC" w:rsidR="00FE54FB" w:rsidRPr="00A30669" w:rsidRDefault="00FE54FB" w:rsidP="00A30669">
      <w:pPr>
        <w:snapToGrid w:val="0"/>
        <w:spacing w:line="360" w:lineRule="auto"/>
        <w:jc w:val="both"/>
        <w:rPr>
          <w:rFonts w:ascii="Book Antiqua" w:hAnsi="Book Antiqua"/>
          <w:b/>
          <w:bCs/>
          <w:color w:val="000000" w:themeColor="text1"/>
        </w:rPr>
      </w:pPr>
      <w:r w:rsidRPr="00A30669">
        <w:rPr>
          <w:rFonts w:ascii="Book Antiqua" w:hAnsi="Book Antiqua"/>
          <w:b/>
          <w:bCs/>
          <w:color w:val="000000" w:themeColor="text1"/>
        </w:rPr>
        <w:t>Table</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2</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Primer</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sequences</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for</w:t>
      </w:r>
      <w:r w:rsidR="00FB594F" w:rsidRPr="00A30669">
        <w:rPr>
          <w:rFonts w:ascii="Book Antiqua" w:hAnsi="Book Antiqua"/>
          <w:b/>
          <w:bCs/>
          <w:color w:val="000000" w:themeColor="text1"/>
        </w:rPr>
        <w:t xml:space="preserve"> </w:t>
      </w:r>
      <w:r w:rsidR="00BE14BC" w:rsidRPr="00A30669">
        <w:rPr>
          <w:rFonts w:ascii="Book Antiqua" w:hAnsi="Book Antiqua"/>
          <w:b/>
          <w:bCs/>
          <w:color w:val="000000" w:themeColor="text1"/>
        </w:rPr>
        <w:t>Real Time Quantitative PCR</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of</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tumor</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tissue</w:t>
      </w:r>
      <w:r w:rsidR="00FB594F" w:rsidRPr="00A30669">
        <w:rPr>
          <w:rFonts w:ascii="Book Antiqua" w:hAnsi="Book Antiqua"/>
          <w:b/>
          <w:bCs/>
          <w:color w:val="000000" w:themeColor="text1"/>
        </w:rPr>
        <w:t xml:space="preserve"> </w:t>
      </w:r>
    </w:p>
    <w:tbl>
      <w:tblPr>
        <w:tblW w:w="8364" w:type="dxa"/>
        <w:tblInd w:w="-142" w:type="dxa"/>
        <w:tblLook w:val="04A0" w:firstRow="1" w:lastRow="0" w:firstColumn="1" w:lastColumn="0" w:noHBand="0" w:noVBand="1"/>
      </w:tblPr>
      <w:tblGrid>
        <w:gridCol w:w="2269"/>
        <w:gridCol w:w="6095"/>
      </w:tblGrid>
      <w:tr w:rsidR="00DC215F" w:rsidRPr="00A30669" w14:paraId="384D19AB" w14:textId="77777777" w:rsidTr="00D95C50">
        <w:trPr>
          <w:trHeight w:val="459"/>
        </w:trPr>
        <w:tc>
          <w:tcPr>
            <w:tcW w:w="2269" w:type="dxa"/>
            <w:tcBorders>
              <w:top w:val="single" w:sz="4" w:space="0" w:color="auto"/>
              <w:left w:val="nil"/>
              <w:bottom w:val="single" w:sz="4" w:space="0" w:color="auto"/>
              <w:right w:val="nil"/>
            </w:tcBorders>
            <w:shd w:val="clear" w:color="auto" w:fill="auto"/>
            <w:noWrap/>
            <w:vAlign w:val="center"/>
            <w:hideMark/>
          </w:tcPr>
          <w:p w14:paraId="7955E646" w14:textId="64B406AC"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Name</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of</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primers</w:t>
            </w:r>
          </w:p>
        </w:tc>
        <w:tc>
          <w:tcPr>
            <w:tcW w:w="6095" w:type="dxa"/>
            <w:tcBorders>
              <w:top w:val="single" w:sz="4" w:space="0" w:color="auto"/>
              <w:left w:val="nil"/>
              <w:bottom w:val="single" w:sz="4" w:space="0" w:color="auto"/>
              <w:right w:val="nil"/>
            </w:tcBorders>
            <w:shd w:val="clear" w:color="auto" w:fill="auto"/>
            <w:noWrap/>
            <w:vAlign w:val="center"/>
            <w:hideMark/>
          </w:tcPr>
          <w:p w14:paraId="6F700A6E"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Sequences</w:t>
            </w:r>
          </w:p>
        </w:tc>
      </w:tr>
      <w:tr w:rsidR="00DC215F" w:rsidRPr="00A30669" w14:paraId="2C414026" w14:textId="77777777" w:rsidTr="00D95C50">
        <w:trPr>
          <w:trHeight w:val="347"/>
        </w:trPr>
        <w:tc>
          <w:tcPr>
            <w:tcW w:w="2269" w:type="dxa"/>
            <w:tcBorders>
              <w:top w:val="nil"/>
              <w:left w:val="nil"/>
              <w:bottom w:val="nil"/>
              <w:right w:val="nil"/>
            </w:tcBorders>
            <w:shd w:val="clear" w:color="auto" w:fill="auto"/>
            <w:noWrap/>
            <w:vAlign w:val="center"/>
            <w:hideMark/>
          </w:tcPr>
          <w:p w14:paraId="00DE8AC5"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Bax-F</w:t>
            </w:r>
          </w:p>
        </w:tc>
        <w:tc>
          <w:tcPr>
            <w:tcW w:w="6095" w:type="dxa"/>
            <w:tcBorders>
              <w:top w:val="nil"/>
              <w:left w:val="nil"/>
              <w:bottom w:val="nil"/>
              <w:right w:val="nil"/>
            </w:tcBorders>
            <w:shd w:val="clear" w:color="auto" w:fill="auto"/>
            <w:noWrap/>
            <w:vAlign w:val="center"/>
            <w:hideMark/>
          </w:tcPr>
          <w:p w14:paraId="747E4C47"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5’-AGGATGCGTCCACCAAGAA-3’</w:t>
            </w:r>
          </w:p>
        </w:tc>
      </w:tr>
      <w:tr w:rsidR="00DC215F" w:rsidRPr="00A30669" w14:paraId="2BDA710A" w14:textId="77777777" w:rsidTr="00D95C50">
        <w:trPr>
          <w:trHeight w:val="347"/>
        </w:trPr>
        <w:tc>
          <w:tcPr>
            <w:tcW w:w="2269" w:type="dxa"/>
            <w:tcBorders>
              <w:top w:val="nil"/>
              <w:left w:val="nil"/>
              <w:bottom w:val="nil"/>
              <w:right w:val="nil"/>
            </w:tcBorders>
            <w:shd w:val="clear" w:color="auto" w:fill="auto"/>
            <w:noWrap/>
            <w:vAlign w:val="center"/>
            <w:hideMark/>
          </w:tcPr>
          <w:p w14:paraId="5E46B6AA"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Bax-R</w:t>
            </w:r>
          </w:p>
        </w:tc>
        <w:tc>
          <w:tcPr>
            <w:tcW w:w="6095" w:type="dxa"/>
            <w:tcBorders>
              <w:top w:val="nil"/>
              <w:left w:val="nil"/>
              <w:bottom w:val="nil"/>
              <w:right w:val="nil"/>
            </w:tcBorders>
            <w:shd w:val="clear" w:color="auto" w:fill="auto"/>
            <w:noWrap/>
            <w:vAlign w:val="center"/>
            <w:hideMark/>
          </w:tcPr>
          <w:p w14:paraId="59DA6ED3"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5’-CAAAGTAGAAGAGGGCAACCAC-3’</w:t>
            </w:r>
          </w:p>
        </w:tc>
      </w:tr>
      <w:tr w:rsidR="00DC215F" w:rsidRPr="00A30669" w14:paraId="41C07B08" w14:textId="77777777" w:rsidTr="00D95C50">
        <w:trPr>
          <w:trHeight w:val="347"/>
        </w:trPr>
        <w:tc>
          <w:tcPr>
            <w:tcW w:w="2269" w:type="dxa"/>
            <w:tcBorders>
              <w:top w:val="nil"/>
              <w:left w:val="nil"/>
              <w:bottom w:val="nil"/>
              <w:right w:val="nil"/>
            </w:tcBorders>
            <w:shd w:val="clear" w:color="auto" w:fill="auto"/>
            <w:noWrap/>
            <w:vAlign w:val="center"/>
            <w:hideMark/>
          </w:tcPr>
          <w:p w14:paraId="762F650C"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Bcl-2-F</w:t>
            </w:r>
          </w:p>
        </w:tc>
        <w:tc>
          <w:tcPr>
            <w:tcW w:w="6095" w:type="dxa"/>
            <w:tcBorders>
              <w:top w:val="nil"/>
              <w:left w:val="nil"/>
              <w:bottom w:val="nil"/>
              <w:right w:val="nil"/>
            </w:tcBorders>
            <w:shd w:val="clear" w:color="auto" w:fill="auto"/>
            <w:noWrap/>
            <w:vAlign w:val="center"/>
            <w:hideMark/>
          </w:tcPr>
          <w:p w14:paraId="13446417"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5’-CAACACTCCCTCTTGACCTATGC-3’</w:t>
            </w:r>
          </w:p>
        </w:tc>
      </w:tr>
      <w:tr w:rsidR="00DC215F" w:rsidRPr="00A30669" w14:paraId="19720802" w14:textId="77777777" w:rsidTr="00D95C50">
        <w:trPr>
          <w:trHeight w:val="347"/>
        </w:trPr>
        <w:tc>
          <w:tcPr>
            <w:tcW w:w="2269" w:type="dxa"/>
            <w:tcBorders>
              <w:top w:val="nil"/>
              <w:left w:val="nil"/>
              <w:bottom w:val="nil"/>
              <w:right w:val="nil"/>
            </w:tcBorders>
            <w:shd w:val="clear" w:color="auto" w:fill="auto"/>
            <w:noWrap/>
            <w:vAlign w:val="center"/>
          </w:tcPr>
          <w:p w14:paraId="103CAFFC"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Bcl-2-R</w:t>
            </w:r>
          </w:p>
        </w:tc>
        <w:tc>
          <w:tcPr>
            <w:tcW w:w="6095" w:type="dxa"/>
            <w:tcBorders>
              <w:top w:val="nil"/>
              <w:left w:val="nil"/>
              <w:bottom w:val="nil"/>
              <w:right w:val="nil"/>
            </w:tcBorders>
            <w:shd w:val="clear" w:color="auto" w:fill="auto"/>
            <w:noWrap/>
            <w:vAlign w:val="center"/>
          </w:tcPr>
          <w:p w14:paraId="0338145E"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5’-GAAAATGTTCCCAAGTGAGTTAGA-3’</w:t>
            </w:r>
          </w:p>
        </w:tc>
      </w:tr>
      <w:tr w:rsidR="00DC215F" w:rsidRPr="00A30669" w14:paraId="370378D1" w14:textId="77777777" w:rsidTr="00D95C50">
        <w:trPr>
          <w:trHeight w:val="347"/>
        </w:trPr>
        <w:tc>
          <w:tcPr>
            <w:tcW w:w="2269" w:type="dxa"/>
            <w:tcBorders>
              <w:top w:val="nil"/>
              <w:left w:val="nil"/>
              <w:bottom w:val="nil"/>
              <w:right w:val="nil"/>
            </w:tcBorders>
            <w:shd w:val="clear" w:color="auto" w:fill="auto"/>
            <w:noWrap/>
            <w:vAlign w:val="center"/>
          </w:tcPr>
          <w:p w14:paraId="46A9EE80"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β-actin-F</w:t>
            </w:r>
          </w:p>
        </w:tc>
        <w:tc>
          <w:tcPr>
            <w:tcW w:w="6095" w:type="dxa"/>
            <w:tcBorders>
              <w:top w:val="nil"/>
              <w:left w:val="nil"/>
              <w:bottom w:val="nil"/>
              <w:right w:val="nil"/>
            </w:tcBorders>
            <w:shd w:val="clear" w:color="auto" w:fill="auto"/>
            <w:noWrap/>
            <w:vAlign w:val="center"/>
          </w:tcPr>
          <w:p w14:paraId="002F70B5"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5’-GTCCCTCACCCTCCCAAAAG-3’</w:t>
            </w:r>
          </w:p>
        </w:tc>
      </w:tr>
      <w:tr w:rsidR="00DC215F" w:rsidRPr="00A30669" w14:paraId="4D1E3EBD" w14:textId="77777777" w:rsidTr="00D95C50">
        <w:trPr>
          <w:trHeight w:val="347"/>
        </w:trPr>
        <w:tc>
          <w:tcPr>
            <w:tcW w:w="2269" w:type="dxa"/>
            <w:tcBorders>
              <w:top w:val="nil"/>
              <w:left w:val="nil"/>
              <w:bottom w:val="single" w:sz="4" w:space="0" w:color="auto"/>
              <w:right w:val="nil"/>
            </w:tcBorders>
            <w:shd w:val="clear" w:color="auto" w:fill="auto"/>
            <w:noWrap/>
            <w:vAlign w:val="center"/>
            <w:hideMark/>
          </w:tcPr>
          <w:p w14:paraId="1B3EB216"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β-actin-R</w:t>
            </w:r>
          </w:p>
        </w:tc>
        <w:tc>
          <w:tcPr>
            <w:tcW w:w="6095" w:type="dxa"/>
            <w:tcBorders>
              <w:top w:val="nil"/>
              <w:left w:val="nil"/>
              <w:bottom w:val="single" w:sz="4" w:space="0" w:color="auto"/>
              <w:right w:val="nil"/>
            </w:tcBorders>
            <w:shd w:val="clear" w:color="auto" w:fill="auto"/>
            <w:noWrap/>
            <w:vAlign w:val="center"/>
            <w:hideMark/>
          </w:tcPr>
          <w:p w14:paraId="4F42B4C8"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5’-GCTGCCTCAACACCTCAACCC-3’</w:t>
            </w:r>
          </w:p>
        </w:tc>
      </w:tr>
    </w:tbl>
    <w:p w14:paraId="69C6A3F6" w14:textId="77777777" w:rsidR="00334EF8" w:rsidRPr="00A30669" w:rsidRDefault="00334EF8" w:rsidP="00A30669">
      <w:pPr>
        <w:snapToGrid w:val="0"/>
        <w:spacing w:line="360" w:lineRule="auto"/>
        <w:jc w:val="both"/>
        <w:rPr>
          <w:rFonts w:ascii="Book Antiqua" w:hAnsi="Book Antiqua"/>
          <w:b/>
          <w:bCs/>
          <w:color w:val="000000" w:themeColor="text1"/>
        </w:rPr>
      </w:pPr>
    </w:p>
    <w:p w14:paraId="579C6C49" w14:textId="3B3A4A4C" w:rsidR="00FE54FB" w:rsidRPr="00A30669" w:rsidRDefault="00FE54FB" w:rsidP="00A30669">
      <w:pPr>
        <w:snapToGrid w:val="0"/>
        <w:spacing w:line="360" w:lineRule="auto"/>
        <w:jc w:val="both"/>
        <w:rPr>
          <w:rFonts w:ascii="Book Antiqua" w:hAnsi="Book Antiqua"/>
          <w:b/>
          <w:bCs/>
          <w:color w:val="000000" w:themeColor="text1"/>
        </w:rPr>
      </w:pPr>
      <w:r w:rsidRPr="00A30669">
        <w:rPr>
          <w:rFonts w:ascii="Book Antiqua" w:hAnsi="Book Antiqua"/>
          <w:b/>
          <w:bCs/>
          <w:color w:val="000000" w:themeColor="text1"/>
        </w:rPr>
        <w:t>Table</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3</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Primer</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sequences</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for</w:t>
      </w:r>
      <w:r w:rsidR="00FB594F" w:rsidRPr="00A30669">
        <w:rPr>
          <w:rFonts w:ascii="Book Antiqua" w:hAnsi="Book Antiqua"/>
          <w:b/>
          <w:bCs/>
          <w:color w:val="000000" w:themeColor="text1"/>
        </w:rPr>
        <w:t xml:space="preserve"> </w:t>
      </w:r>
      <w:r w:rsidR="00902F9B" w:rsidRPr="00A30669">
        <w:rPr>
          <w:rFonts w:ascii="Book Antiqua" w:hAnsi="Book Antiqua"/>
          <w:b/>
          <w:bCs/>
          <w:color w:val="000000" w:themeColor="text1"/>
        </w:rPr>
        <w:t>Real Time Quantitative PCR</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of</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HepG2</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cells</w:t>
      </w:r>
      <w:r w:rsidR="00FB594F" w:rsidRPr="00A30669">
        <w:rPr>
          <w:rFonts w:ascii="Book Antiqua" w:hAnsi="Book Antiqua"/>
          <w:b/>
          <w:bCs/>
          <w:color w:val="000000" w:themeColor="text1"/>
        </w:rPr>
        <w:t xml:space="preserve"> </w:t>
      </w:r>
    </w:p>
    <w:tbl>
      <w:tblPr>
        <w:tblW w:w="8364" w:type="dxa"/>
        <w:tblLook w:val="04A0" w:firstRow="1" w:lastRow="0" w:firstColumn="1" w:lastColumn="0" w:noHBand="0" w:noVBand="1"/>
      </w:tblPr>
      <w:tblGrid>
        <w:gridCol w:w="2268"/>
        <w:gridCol w:w="6096"/>
      </w:tblGrid>
      <w:tr w:rsidR="00DC215F" w:rsidRPr="00A30669" w14:paraId="3717F00F" w14:textId="77777777" w:rsidTr="00D95C50">
        <w:trPr>
          <w:trHeight w:val="495"/>
        </w:trPr>
        <w:tc>
          <w:tcPr>
            <w:tcW w:w="2268" w:type="dxa"/>
            <w:tcBorders>
              <w:top w:val="single" w:sz="4" w:space="0" w:color="auto"/>
              <w:left w:val="nil"/>
              <w:bottom w:val="single" w:sz="4" w:space="0" w:color="auto"/>
              <w:right w:val="nil"/>
            </w:tcBorders>
            <w:shd w:val="clear" w:color="auto" w:fill="auto"/>
            <w:noWrap/>
            <w:vAlign w:val="center"/>
            <w:hideMark/>
          </w:tcPr>
          <w:p w14:paraId="26F31BA4" w14:textId="585F1570"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Name</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of</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primers</w:t>
            </w:r>
          </w:p>
        </w:tc>
        <w:tc>
          <w:tcPr>
            <w:tcW w:w="6096" w:type="dxa"/>
            <w:tcBorders>
              <w:top w:val="single" w:sz="4" w:space="0" w:color="auto"/>
              <w:left w:val="nil"/>
              <w:bottom w:val="single" w:sz="4" w:space="0" w:color="auto"/>
              <w:right w:val="nil"/>
            </w:tcBorders>
            <w:shd w:val="clear" w:color="auto" w:fill="auto"/>
            <w:noWrap/>
            <w:vAlign w:val="center"/>
            <w:hideMark/>
          </w:tcPr>
          <w:p w14:paraId="5778245D"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Sequences</w:t>
            </w:r>
          </w:p>
        </w:tc>
      </w:tr>
      <w:tr w:rsidR="00DC215F" w:rsidRPr="00A30669" w14:paraId="64FEA19B" w14:textId="77777777" w:rsidTr="00D95C50">
        <w:trPr>
          <w:trHeight w:val="333"/>
        </w:trPr>
        <w:tc>
          <w:tcPr>
            <w:tcW w:w="2268" w:type="dxa"/>
            <w:tcBorders>
              <w:top w:val="nil"/>
              <w:left w:val="nil"/>
              <w:bottom w:val="nil"/>
              <w:right w:val="nil"/>
            </w:tcBorders>
            <w:shd w:val="clear" w:color="auto" w:fill="auto"/>
            <w:noWrap/>
            <w:vAlign w:val="center"/>
          </w:tcPr>
          <w:p w14:paraId="2C6134FC"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TNF-α-F</w:t>
            </w:r>
          </w:p>
        </w:tc>
        <w:tc>
          <w:tcPr>
            <w:tcW w:w="6096" w:type="dxa"/>
            <w:tcBorders>
              <w:top w:val="nil"/>
              <w:left w:val="nil"/>
              <w:bottom w:val="nil"/>
              <w:right w:val="nil"/>
            </w:tcBorders>
            <w:shd w:val="clear" w:color="auto" w:fill="auto"/>
            <w:noWrap/>
            <w:vAlign w:val="center"/>
          </w:tcPr>
          <w:p w14:paraId="283A709B"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5’-ATCGGTCCCAACAAGGAGGAGAAGT-3’</w:t>
            </w:r>
          </w:p>
        </w:tc>
      </w:tr>
      <w:tr w:rsidR="00DC215F" w:rsidRPr="00A30669" w14:paraId="5B4A52DE" w14:textId="77777777" w:rsidTr="00D95C50">
        <w:trPr>
          <w:trHeight w:val="333"/>
        </w:trPr>
        <w:tc>
          <w:tcPr>
            <w:tcW w:w="2268" w:type="dxa"/>
            <w:tcBorders>
              <w:top w:val="nil"/>
              <w:left w:val="nil"/>
              <w:bottom w:val="nil"/>
              <w:right w:val="nil"/>
            </w:tcBorders>
            <w:shd w:val="clear" w:color="auto" w:fill="auto"/>
            <w:noWrap/>
            <w:vAlign w:val="center"/>
          </w:tcPr>
          <w:p w14:paraId="178A9319"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TNF-α-R</w:t>
            </w:r>
          </w:p>
        </w:tc>
        <w:tc>
          <w:tcPr>
            <w:tcW w:w="6096" w:type="dxa"/>
            <w:tcBorders>
              <w:top w:val="nil"/>
              <w:left w:val="nil"/>
              <w:bottom w:val="nil"/>
              <w:right w:val="nil"/>
            </w:tcBorders>
            <w:shd w:val="clear" w:color="auto" w:fill="auto"/>
            <w:noWrap/>
            <w:vAlign w:val="center"/>
          </w:tcPr>
          <w:p w14:paraId="3A39ED1D" w14:textId="77777777" w:rsidR="00FE54FB" w:rsidRPr="00A30669" w:rsidRDefault="00FE54FB" w:rsidP="00A30669">
            <w:pPr>
              <w:pStyle w:val="Default"/>
              <w:snapToGrid w:val="0"/>
              <w:spacing w:line="360" w:lineRule="auto"/>
              <w:jc w:val="both"/>
              <w:rPr>
                <w:rFonts w:ascii="Book Antiqua" w:eastAsia="DengXian" w:hAnsi="Book Antiqua" w:cs="Times New Roman"/>
                <w:i/>
                <w:iCs/>
                <w:color w:val="000000" w:themeColor="text1"/>
              </w:rPr>
            </w:pPr>
            <w:r w:rsidRPr="00A30669">
              <w:rPr>
                <w:rFonts w:ascii="Book Antiqua" w:eastAsia="DengXian" w:hAnsi="Book Antiqua" w:cs="Times New Roman"/>
                <w:i/>
                <w:iCs/>
                <w:color w:val="000000" w:themeColor="text1"/>
              </w:rPr>
              <w:t>5’-ACGTGGGCTACGGGCTTGTCACTC-3’</w:t>
            </w:r>
          </w:p>
        </w:tc>
      </w:tr>
      <w:tr w:rsidR="00DC215F" w:rsidRPr="00A30669" w14:paraId="137308C1" w14:textId="77777777" w:rsidTr="00D95C50">
        <w:trPr>
          <w:trHeight w:val="333"/>
        </w:trPr>
        <w:tc>
          <w:tcPr>
            <w:tcW w:w="2268" w:type="dxa"/>
            <w:tcBorders>
              <w:top w:val="nil"/>
              <w:left w:val="nil"/>
              <w:bottom w:val="nil"/>
              <w:right w:val="nil"/>
            </w:tcBorders>
            <w:shd w:val="clear" w:color="auto" w:fill="auto"/>
            <w:noWrap/>
            <w:vAlign w:val="center"/>
          </w:tcPr>
          <w:p w14:paraId="4D59E69D"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IFN-γ-F</w:t>
            </w:r>
          </w:p>
        </w:tc>
        <w:tc>
          <w:tcPr>
            <w:tcW w:w="6096" w:type="dxa"/>
            <w:tcBorders>
              <w:top w:val="nil"/>
              <w:left w:val="nil"/>
              <w:bottom w:val="nil"/>
              <w:right w:val="nil"/>
            </w:tcBorders>
            <w:shd w:val="clear" w:color="auto" w:fill="auto"/>
            <w:noWrap/>
            <w:vAlign w:val="center"/>
          </w:tcPr>
          <w:p w14:paraId="0CF0F852" w14:textId="77777777" w:rsidR="00FE54FB" w:rsidRPr="00A30669" w:rsidRDefault="00FE54FB" w:rsidP="00A30669">
            <w:pPr>
              <w:pStyle w:val="Default"/>
              <w:snapToGrid w:val="0"/>
              <w:spacing w:line="360" w:lineRule="auto"/>
              <w:jc w:val="both"/>
              <w:rPr>
                <w:rFonts w:ascii="Book Antiqua" w:eastAsia="DengXian" w:hAnsi="Book Antiqua" w:cs="Times New Roman"/>
                <w:i/>
                <w:iCs/>
                <w:color w:val="000000" w:themeColor="text1"/>
              </w:rPr>
            </w:pPr>
            <w:r w:rsidRPr="00A30669">
              <w:rPr>
                <w:rFonts w:ascii="Book Antiqua" w:eastAsia="DengXian" w:hAnsi="Book Antiqua" w:cs="Times New Roman"/>
                <w:i/>
                <w:iCs/>
                <w:color w:val="000000" w:themeColor="text1"/>
              </w:rPr>
              <w:t>5’-ACAACCAGGCCATCAGCAACAACATA-3’</w:t>
            </w:r>
          </w:p>
        </w:tc>
      </w:tr>
      <w:tr w:rsidR="00DC215F" w:rsidRPr="00A30669" w14:paraId="304D7411" w14:textId="77777777" w:rsidTr="00D95C50">
        <w:trPr>
          <w:trHeight w:val="333"/>
        </w:trPr>
        <w:tc>
          <w:tcPr>
            <w:tcW w:w="2268" w:type="dxa"/>
            <w:tcBorders>
              <w:top w:val="nil"/>
              <w:left w:val="nil"/>
              <w:bottom w:val="nil"/>
              <w:right w:val="nil"/>
            </w:tcBorders>
            <w:shd w:val="clear" w:color="auto" w:fill="auto"/>
            <w:noWrap/>
            <w:vAlign w:val="center"/>
          </w:tcPr>
          <w:p w14:paraId="3F2398F9"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IFN-γ-R</w:t>
            </w:r>
          </w:p>
        </w:tc>
        <w:tc>
          <w:tcPr>
            <w:tcW w:w="6096" w:type="dxa"/>
            <w:tcBorders>
              <w:top w:val="nil"/>
              <w:left w:val="nil"/>
              <w:bottom w:val="nil"/>
              <w:right w:val="nil"/>
            </w:tcBorders>
            <w:shd w:val="clear" w:color="auto" w:fill="auto"/>
            <w:noWrap/>
            <w:vAlign w:val="center"/>
          </w:tcPr>
          <w:p w14:paraId="53B05F86"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5’-CTGTGGGTTGTTCAGCTCGAACTT-3’</w:t>
            </w:r>
          </w:p>
        </w:tc>
      </w:tr>
      <w:tr w:rsidR="00DC215F" w:rsidRPr="00A30669" w14:paraId="05220219" w14:textId="77777777" w:rsidTr="00D95C50">
        <w:trPr>
          <w:trHeight w:val="333"/>
        </w:trPr>
        <w:tc>
          <w:tcPr>
            <w:tcW w:w="2268" w:type="dxa"/>
            <w:tcBorders>
              <w:top w:val="nil"/>
              <w:left w:val="nil"/>
              <w:bottom w:val="nil"/>
              <w:right w:val="nil"/>
            </w:tcBorders>
            <w:shd w:val="clear" w:color="auto" w:fill="auto"/>
            <w:noWrap/>
            <w:vAlign w:val="center"/>
            <w:hideMark/>
          </w:tcPr>
          <w:p w14:paraId="266A8898"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Bax-F</w:t>
            </w:r>
          </w:p>
        </w:tc>
        <w:tc>
          <w:tcPr>
            <w:tcW w:w="6096" w:type="dxa"/>
            <w:tcBorders>
              <w:top w:val="nil"/>
              <w:left w:val="nil"/>
              <w:bottom w:val="nil"/>
              <w:right w:val="nil"/>
            </w:tcBorders>
            <w:shd w:val="clear" w:color="auto" w:fill="auto"/>
            <w:noWrap/>
            <w:vAlign w:val="center"/>
            <w:hideMark/>
          </w:tcPr>
          <w:p w14:paraId="6006EF95"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5’-AAACTGGTGCTCAAGGCCC-3’</w:t>
            </w:r>
          </w:p>
        </w:tc>
      </w:tr>
      <w:tr w:rsidR="00DC215F" w:rsidRPr="00A30669" w14:paraId="1E79B37D" w14:textId="77777777" w:rsidTr="00D95C50">
        <w:trPr>
          <w:trHeight w:val="333"/>
        </w:trPr>
        <w:tc>
          <w:tcPr>
            <w:tcW w:w="2268" w:type="dxa"/>
            <w:tcBorders>
              <w:top w:val="nil"/>
              <w:left w:val="nil"/>
              <w:bottom w:val="nil"/>
              <w:right w:val="nil"/>
            </w:tcBorders>
            <w:shd w:val="clear" w:color="auto" w:fill="auto"/>
            <w:noWrap/>
            <w:vAlign w:val="center"/>
            <w:hideMark/>
          </w:tcPr>
          <w:p w14:paraId="04B719D4"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Bax-R</w:t>
            </w:r>
          </w:p>
        </w:tc>
        <w:tc>
          <w:tcPr>
            <w:tcW w:w="6096" w:type="dxa"/>
            <w:tcBorders>
              <w:top w:val="nil"/>
              <w:left w:val="nil"/>
              <w:bottom w:val="nil"/>
              <w:right w:val="nil"/>
            </w:tcBorders>
            <w:shd w:val="clear" w:color="auto" w:fill="auto"/>
            <w:noWrap/>
            <w:vAlign w:val="center"/>
            <w:hideMark/>
          </w:tcPr>
          <w:p w14:paraId="7F669BF3"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5’-AAAGTAGGAGAGGAGGCCGTC-3’</w:t>
            </w:r>
          </w:p>
        </w:tc>
      </w:tr>
      <w:tr w:rsidR="00DC215F" w:rsidRPr="00A30669" w14:paraId="12444CAD" w14:textId="77777777" w:rsidTr="00D95C50">
        <w:trPr>
          <w:trHeight w:val="333"/>
        </w:trPr>
        <w:tc>
          <w:tcPr>
            <w:tcW w:w="2268" w:type="dxa"/>
            <w:tcBorders>
              <w:top w:val="nil"/>
              <w:left w:val="nil"/>
              <w:bottom w:val="nil"/>
              <w:right w:val="nil"/>
            </w:tcBorders>
            <w:shd w:val="clear" w:color="auto" w:fill="auto"/>
            <w:noWrap/>
            <w:vAlign w:val="center"/>
            <w:hideMark/>
          </w:tcPr>
          <w:p w14:paraId="3DE77FC7"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Bcl-2-F</w:t>
            </w:r>
          </w:p>
        </w:tc>
        <w:tc>
          <w:tcPr>
            <w:tcW w:w="6096" w:type="dxa"/>
            <w:tcBorders>
              <w:top w:val="nil"/>
              <w:left w:val="nil"/>
              <w:bottom w:val="nil"/>
              <w:right w:val="nil"/>
            </w:tcBorders>
            <w:shd w:val="clear" w:color="auto" w:fill="auto"/>
            <w:noWrap/>
            <w:vAlign w:val="center"/>
            <w:hideMark/>
          </w:tcPr>
          <w:p w14:paraId="751DC610"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5’-CAGGATAACGGAGGCTGGGATG-3’</w:t>
            </w:r>
          </w:p>
        </w:tc>
      </w:tr>
      <w:tr w:rsidR="00DC215F" w:rsidRPr="00A30669" w14:paraId="2D81B5B3" w14:textId="77777777" w:rsidTr="00D95C50">
        <w:trPr>
          <w:trHeight w:val="333"/>
        </w:trPr>
        <w:tc>
          <w:tcPr>
            <w:tcW w:w="2268" w:type="dxa"/>
            <w:tcBorders>
              <w:top w:val="nil"/>
              <w:left w:val="nil"/>
              <w:bottom w:val="nil"/>
              <w:right w:val="nil"/>
            </w:tcBorders>
            <w:shd w:val="clear" w:color="auto" w:fill="auto"/>
            <w:noWrap/>
            <w:vAlign w:val="center"/>
          </w:tcPr>
          <w:p w14:paraId="613E3BDF"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Bcl-2-R</w:t>
            </w:r>
          </w:p>
        </w:tc>
        <w:tc>
          <w:tcPr>
            <w:tcW w:w="6096" w:type="dxa"/>
            <w:tcBorders>
              <w:top w:val="nil"/>
              <w:left w:val="nil"/>
              <w:bottom w:val="nil"/>
              <w:right w:val="nil"/>
            </w:tcBorders>
            <w:shd w:val="clear" w:color="auto" w:fill="auto"/>
            <w:noWrap/>
            <w:vAlign w:val="center"/>
          </w:tcPr>
          <w:p w14:paraId="2B8BCE9A"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5’-TTCACTTGTGGCCCAGATAGG-3’</w:t>
            </w:r>
          </w:p>
        </w:tc>
      </w:tr>
      <w:tr w:rsidR="00DC215F" w:rsidRPr="00A30669" w14:paraId="794B3067" w14:textId="77777777" w:rsidTr="00D95C50">
        <w:trPr>
          <w:trHeight w:val="333"/>
        </w:trPr>
        <w:tc>
          <w:tcPr>
            <w:tcW w:w="2268" w:type="dxa"/>
            <w:tcBorders>
              <w:top w:val="nil"/>
              <w:left w:val="nil"/>
              <w:bottom w:val="nil"/>
              <w:right w:val="nil"/>
            </w:tcBorders>
            <w:shd w:val="clear" w:color="auto" w:fill="auto"/>
            <w:noWrap/>
            <w:vAlign w:val="center"/>
          </w:tcPr>
          <w:p w14:paraId="64246001"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β-actin-F</w:t>
            </w:r>
          </w:p>
        </w:tc>
        <w:tc>
          <w:tcPr>
            <w:tcW w:w="6096" w:type="dxa"/>
            <w:tcBorders>
              <w:top w:val="nil"/>
              <w:left w:val="nil"/>
              <w:bottom w:val="nil"/>
              <w:right w:val="nil"/>
            </w:tcBorders>
            <w:shd w:val="clear" w:color="auto" w:fill="auto"/>
            <w:noWrap/>
            <w:vAlign w:val="center"/>
          </w:tcPr>
          <w:p w14:paraId="6283E73E"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5’-GGACCTGACTGACTACCTC-3’</w:t>
            </w:r>
          </w:p>
        </w:tc>
      </w:tr>
      <w:tr w:rsidR="00DC215F" w:rsidRPr="00A30669" w14:paraId="0CC539B6" w14:textId="77777777" w:rsidTr="00D95C50">
        <w:trPr>
          <w:trHeight w:val="333"/>
        </w:trPr>
        <w:tc>
          <w:tcPr>
            <w:tcW w:w="2268" w:type="dxa"/>
            <w:tcBorders>
              <w:top w:val="nil"/>
              <w:left w:val="nil"/>
              <w:bottom w:val="single" w:sz="4" w:space="0" w:color="auto"/>
              <w:right w:val="nil"/>
            </w:tcBorders>
            <w:shd w:val="clear" w:color="auto" w:fill="auto"/>
            <w:noWrap/>
            <w:vAlign w:val="center"/>
            <w:hideMark/>
          </w:tcPr>
          <w:p w14:paraId="548CDB6C"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β-actin-R</w:t>
            </w:r>
          </w:p>
        </w:tc>
        <w:tc>
          <w:tcPr>
            <w:tcW w:w="6096" w:type="dxa"/>
            <w:tcBorders>
              <w:top w:val="nil"/>
              <w:left w:val="nil"/>
              <w:bottom w:val="single" w:sz="4" w:space="0" w:color="auto"/>
              <w:right w:val="nil"/>
            </w:tcBorders>
            <w:shd w:val="clear" w:color="auto" w:fill="auto"/>
            <w:noWrap/>
            <w:vAlign w:val="center"/>
            <w:hideMark/>
          </w:tcPr>
          <w:p w14:paraId="3ACAAFC0" w14:textId="77777777" w:rsidR="00FE54FB" w:rsidRPr="00A30669" w:rsidRDefault="00FE54FB" w:rsidP="00A30669">
            <w:pPr>
              <w:snapToGrid w:val="0"/>
              <w:spacing w:line="360" w:lineRule="auto"/>
              <w:jc w:val="both"/>
              <w:rPr>
                <w:rFonts w:ascii="Book Antiqua" w:eastAsia="DengXian" w:hAnsi="Book Antiqua"/>
                <w:i/>
                <w:iCs/>
                <w:color w:val="000000" w:themeColor="text1"/>
              </w:rPr>
            </w:pPr>
            <w:r w:rsidRPr="00A30669">
              <w:rPr>
                <w:rFonts w:ascii="Book Antiqua" w:eastAsia="DengXian" w:hAnsi="Book Antiqua"/>
                <w:i/>
                <w:iCs/>
                <w:color w:val="000000" w:themeColor="text1"/>
              </w:rPr>
              <w:t>5’-TACTCCTGCTTGCTGAT-3’</w:t>
            </w:r>
          </w:p>
        </w:tc>
      </w:tr>
    </w:tbl>
    <w:p w14:paraId="10CD0C0C" w14:textId="7E344D9F" w:rsidR="00FE54FB" w:rsidRPr="00A30669" w:rsidRDefault="00585058" w:rsidP="00A30669">
      <w:pPr>
        <w:snapToGrid w:val="0"/>
        <w:spacing w:line="360" w:lineRule="auto"/>
        <w:jc w:val="both"/>
        <w:rPr>
          <w:rFonts w:ascii="Book Antiqua" w:hAnsi="Book Antiqua"/>
          <w:b/>
          <w:bCs/>
          <w:color w:val="000000" w:themeColor="text1"/>
        </w:rPr>
      </w:pPr>
      <w:r w:rsidRPr="00A30669">
        <w:rPr>
          <w:rFonts w:ascii="Book Antiqua" w:eastAsia="DengXian" w:hAnsi="Book Antiqua"/>
          <w:color w:val="000000" w:themeColor="text1"/>
        </w:rPr>
        <w:t xml:space="preserve">TNF-α: </w:t>
      </w:r>
      <w:r w:rsidRPr="00A30669">
        <w:rPr>
          <w:rFonts w:ascii="Book Antiqua" w:hAnsi="Book Antiqua" w:cs="Arial"/>
          <w:color w:val="000000" w:themeColor="text1"/>
        </w:rPr>
        <w:t xml:space="preserve">Tumor necrosis factor α; </w:t>
      </w:r>
      <w:r w:rsidR="00784175" w:rsidRPr="00A30669">
        <w:rPr>
          <w:rFonts w:ascii="Book Antiqua" w:hAnsi="Book Antiqua"/>
          <w:color w:val="000000" w:themeColor="text1"/>
          <w:lang w:eastAsia="zh-CN"/>
        </w:rPr>
        <w:t>INF-</w:t>
      </w:r>
      <w:r w:rsidR="00784175" w:rsidRPr="00A30669">
        <w:rPr>
          <w:rFonts w:ascii="Book Antiqua" w:eastAsia="DengXian" w:hAnsi="Book Antiqua"/>
          <w:color w:val="000000" w:themeColor="text1"/>
        </w:rPr>
        <w:t>γ</w:t>
      </w:r>
      <w:r w:rsidR="00784175" w:rsidRPr="00A30669">
        <w:rPr>
          <w:rFonts w:ascii="Book Antiqua" w:hAnsi="Book Antiqua"/>
          <w:color w:val="000000" w:themeColor="text1"/>
          <w:lang w:eastAsia="zh-CN"/>
        </w:rPr>
        <w:t xml:space="preserve">: </w:t>
      </w:r>
      <w:r w:rsidR="00784175" w:rsidRPr="00A30669">
        <w:rPr>
          <w:rFonts w:ascii="Book Antiqua" w:hAnsi="Book Antiqua"/>
          <w:color w:val="000000" w:themeColor="text1"/>
        </w:rPr>
        <w:t>Interferon gamma</w:t>
      </w:r>
      <w:r w:rsidRPr="00A30669">
        <w:rPr>
          <w:rFonts w:ascii="Book Antiqua" w:hAnsi="Book Antiqua"/>
          <w:color w:val="000000" w:themeColor="text1"/>
        </w:rPr>
        <w:t>.</w:t>
      </w:r>
    </w:p>
    <w:p w14:paraId="0554AFD7" w14:textId="77777777" w:rsidR="00585058" w:rsidRPr="00A30669" w:rsidRDefault="00585058" w:rsidP="00A30669">
      <w:pPr>
        <w:snapToGrid w:val="0"/>
        <w:spacing w:line="360" w:lineRule="auto"/>
        <w:jc w:val="both"/>
        <w:rPr>
          <w:rFonts w:ascii="Book Antiqua" w:hAnsi="Book Antiqua"/>
          <w:b/>
          <w:bCs/>
          <w:color w:val="000000" w:themeColor="text1"/>
        </w:rPr>
      </w:pPr>
    </w:p>
    <w:p w14:paraId="2553F3D0" w14:textId="4FF45EC3" w:rsidR="00FE54FB" w:rsidRPr="00A30669" w:rsidRDefault="00FE54FB" w:rsidP="00A30669">
      <w:pPr>
        <w:snapToGrid w:val="0"/>
        <w:spacing w:line="360" w:lineRule="auto"/>
        <w:jc w:val="both"/>
        <w:rPr>
          <w:rFonts w:ascii="Book Antiqua" w:hAnsi="Book Antiqua"/>
          <w:b/>
          <w:bCs/>
          <w:color w:val="000000" w:themeColor="text1"/>
        </w:rPr>
      </w:pPr>
      <w:r w:rsidRPr="00A30669">
        <w:rPr>
          <w:rFonts w:ascii="Book Antiqua" w:hAnsi="Book Antiqua"/>
          <w:b/>
          <w:bCs/>
          <w:color w:val="000000" w:themeColor="text1"/>
        </w:rPr>
        <w:t>Table</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4</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Compound</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identification</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in</w:t>
      </w:r>
      <w:r w:rsidR="00FB594F" w:rsidRPr="00A30669">
        <w:rPr>
          <w:rFonts w:ascii="Book Antiqua" w:hAnsi="Book Antiqua"/>
          <w:b/>
          <w:bCs/>
          <w:color w:val="000000" w:themeColor="text1"/>
        </w:rPr>
        <w:t xml:space="preserve"> </w:t>
      </w:r>
      <w:r w:rsidR="004134EE" w:rsidRPr="00A30669">
        <w:rPr>
          <w:rFonts w:ascii="Book Antiqua" w:hAnsi="Book Antiqua"/>
          <w:b/>
          <w:bCs/>
          <w:color w:val="000000" w:themeColor="text1"/>
        </w:rPr>
        <w:t>Mu Ji Fang Granules</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by</w:t>
      </w:r>
      <w:r w:rsidR="00FB594F" w:rsidRPr="00A30669">
        <w:rPr>
          <w:rFonts w:ascii="Book Antiqua" w:hAnsi="Book Antiqua"/>
          <w:b/>
          <w:bCs/>
          <w:color w:val="000000" w:themeColor="text1"/>
        </w:rPr>
        <w:t xml:space="preserve"> </w:t>
      </w:r>
      <w:r w:rsidR="004A0591" w:rsidRPr="00A30669">
        <w:rPr>
          <w:rFonts w:ascii="Book Antiqua" w:hAnsi="Book Antiqua"/>
          <w:b/>
          <w:bCs/>
          <w:color w:val="000000" w:themeColor="text1"/>
        </w:rPr>
        <w:t>High Performance Liquid Chromatography-Electron Spray Ionization-Time of Flight- Mass Spectrometry</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with</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reference</w:t>
      </w:r>
      <w:r w:rsidR="00FB594F" w:rsidRPr="00A30669">
        <w:rPr>
          <w:rFonts w:ascii="Book Antiqua" w:hAnsi="Book Antiqua"/>
          <w:b/>
          <w:bCs/>
          <w:color w:val="000000" w:themeColor="text1"/>
        </w:rPr>
        <w:t xml:space="preserve"> </w:t>
      </w:r>
      <w:r w:rsidRPr="00A30669">
        <w:rPr>
          <w:rFonts w:ascii="Book Antiqua" w:hAnsi="Book Antiqua"/>
          <w:b/>
          <w:bCs/>
          <w:color w:val="000000" w:themeColor="text1"/>
        </w:rPr>
        <w:t>substances</w:t>
      </w:r>
    </w:p>
    <w:tbl>
      <w:tblPr>
        <w:tblW w:w="7882" w:type="dxa"/>
        <w:jc w:val="center"/>
        <w:tblLook w:val="04A0" w:firstRow="1" w:lastRow="0" w:firstColumn="1" w:lastColumn="0" w:noHBand="0" w:noVBand="1"/>
      </w:tblPr>
      <w:tblGrid>
        <w:gridCol w:w="610"/>
        <w:gridCol w:w="961"/>
        <w:gridCol w:w="1460"/>
        <w:gridCol w:w="1400"/>
        <w:gridCol w:w="1454"/>
        <w:gridCol w:w="2230"/>
      </w:tblGrid>
      <w:tr w:rsidR="00DC215F" w:rsidRPr="00A30669" w14:paraId="3D86D13F" w14:textId="77777777" w:rsidTr="00D95C50">
        <w:trPr>
          <w:trHeight w:val="1020"/>
          <w:jc w:val="center"/>
        </w:trPr>
        <w:tc>
          <w:tcPr>
            <w:tcW w:w="511" w:type="dxa"/>
            <w:tcBorders>
              <w:top w:val="single" w:sz="4" w:space="0" w:color="auto"/>
              <w:left w:val="nil"/>
              <w:bottom w:val="single" w:sz="4" w:space="0" w:color="auto"/>
              <w:right w:val="nil"/>
            </w:tcBorders>
            <w:shd w:val="clear" w:color="auto" w:fill="auto"/>
            <w:noWrap/>
            <w:vAlign w:val="center"/>
            <w:hideMark/>
          </w:tcPr>
          <w:p w14:paraId="20BD4908"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No.</w:t>
            </w:r>
          </w:p>
        </w:tc>
        <w:tc>
          <w:tcPr>
            <w:tcW w:w="961" w:type="dxa"/>
            <w:tcBorders>
              <w:top w:val="single" w:sz="4" w:space="0" w:color="auto"/>
              <w:left w:val="nil"/>
              <w:bottom w:val="single" w:sz="4" w:space="0" w:color="auto"/>
              <w:right w:val="nil"/>
            </w:tcBorders>
            <w:shd w:val="clear" w:color="auto" w:fill="auto"/>
            <w:noWrap/>
            <w:vAlign w:val="center"/>
            <w:hideMark/>
          </w:tcPr>
          <w:p w14:paraId="18A782EA" w14:textId="3F44D08A"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RT</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(min)</w:t>
            </w:r>
          </w:p>
        </w:tc>
        <w:tc>
          <w:tcPr>
            <w:tcW w:w="1460" w:type="dxa"/>
            <w:tcBorders>
              <w:top w:val="single" w:sz="4" w:space="0" w:color="auto"/>
              <w:left w:val="nil"/>
              <w:bottom w:val="single" w:sz="4" w:space="0" w:color="auto"/>
              <w:right w:val="nil"/>
            </w:tcBorders>
            <w:shd w:val="clear" w:color="auto" w:fill="auto"/>
            <w:noWrap/>
            <w:vAlign w:val="center"/>
            <w:hideMark/>
          </w:tcPr>
          <w:p w14:paraId="6D55F7AA" w14:textId="35604ED5"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[M-H/M+FA]-</w:t>
            </w:r>
          </w:p>
        </w:tc>
        <w:tc>
          <w:tcPr>
            <w:tcW w:w="1400" w:type="dxa"/>
            <w:tcBorders>
              <w:top w:val="single" w:sz="4" w:space="0" w:color="auto"/>
              <w:left w:val="nil"/>
              <w:bottom w:val="single" w:sz="4" w:space="0" w:color="auto"/>
              <w:right w:val="nil"/>
            </w:tcBorders>
            <w:shd w:val="clear" w:color="auto" w:fill="auto"/>
            <w:noWrap/>
            <w:vAlign w:val="center"/>
            <w:hideMark/>
          </w:tcPr>
          <w:p w14:paraId="160B187E"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Actual-M</w:t>
            </w:r>
          </w:p>
        </w:tc>
        <w:tc>
          <w:tcPr>
            <w:tcW w:w="1320" w:type="dxa"/>
            <w:tcBorders>
              <w:top w:val="single" w:sz="4" w:space="0" w:color="auto"/>
              <w:left w:val="nil"/>
              <w:bottom w:val="single" w:sz="4" w:space="0" w:color="auto"/>
              <w:right w:val="nil"/>
            </w:tcBorders>
            <w:shd w:val="clear" w:color="auto" w:fill="auto"/>
            <w:noWrap/>
            <w:vAlign w:val="center"/>
            <w:hideMark/>
          </w:tcPr>
          <w:p w14:paraId="42B74442" w14:textId="77777777"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Formula</w:t>
            </w:r>
          </w:p>
        </w:tc>
        <w:tc>
          <w:tcPr>
            <w:tcW w:w="2230" w:type="dxa"/>
            <w:tcBorders>
              <w:top w:val="single" w:sz="4" w:space="0" w:color="auto"/>
              <w:left w:val="nil"/>
              <w:bottom w:val="single" w:sz="4" w:space="0" w:color="auto"/>
              <w:right w:val="nil"/>
            </w:tcBorders>
            <w:shd w:val="clear" w:color="auto" w:fill="auto"/>
            <w:noWrap/>
            <w:vAlign w:val="center"/>
            <w:hideMark/>
          </w:tcPr>
          <w:p w14:paraId="0BC27172" w14:textId="197A8EB8" w:rsidR="00FE54FB" w:rsidRPr="00A30669" w:rsidRDefault="00FE54FB" w:rsidP="00A30669">
            <w:pPr>
              <w:snapToGrid w:val="0"/>
              <w:spacing w:line="360" w:lineRule="auto"/>
              <w:jc w:val="both"/>
              <w:rPr>
                <w:rFonts w:ascii="Book Antiqua" w:eastAsia="DengXian" w:hAnsi="Book Antiqua"/>
                <w:b/>
                <w:bCs/>
                <w:color w:val="000000" w:themeColor="text1"/>
              </w:rPr>
            </w:pPr>
            <w:r w:rsidRPr="00A30669">
              <w:rPr>
                <w:rFonts w:ascii="Book Antiqua" w:eastAsia="DengXian" w:hAnsi="Book Antiqua"/>
                <w:b/>
                <w:bCs/>
                <w:color w:val="000000" w:themeColor="text1"/>
              </w:rPr>
              <w:t>Proposed</w:t>
            </w:r>
            <w:r w:rsidR="00FB594F" w:rsidRPr="00A30669">
              <w:rPr>
                <w:rFonts w:ascii="Book Antiqua" w:eastAsia="DengXian" w:hAnsi="Book Antiqua"/>
                <w:b/>
                <w:bCs/>
                <w:color w:val="000000" w:themeColor="text1"/>
              </w:rPr>
              <w:t xml:space="preserve"> </w:t>
            </w:r>
            <w:r w:rsidRPr="00A30669">
              <w:rPr>
                <w:rFonts w:ascii="Book Antiqua" w:eastAsia="DengXian" w:hAnsi="Book Antiqua"/>
                <w:b/>
                <w:bCs/>
                <w:color w:val="000000" w:themeColor="text1"/>
              </w:rPr>
              <w:t>compound</w:t>
            </w:r>
          </w:p>
        </w:tc>
      </w:tr>
      <w:tr w:rsidR="00DC215F" w:rsidRPr="00A30669" w14:paraId="50D60B3F" w14:textId="77777777" w:rsidTr="00D95C50">
        <w:trPr>
          <w:trHeight w:val="360"/>
          <w:jc w:val="center"/>
        </w:trPr>
        <w:tc>
          <w:tcPr>
            <w:tcW w:w="511" w:type="dxa"/>
            <w:tcBorders>
              <w:top w:val="nil"/>
              <w:left w:val="nil"/>
              <w:bottom w:val="nil"/>
              <w:right w:val="nil"/>
            </w:tcBorders>
            <w:shd w:val="clear" w:color="auto" w:fill="auto"/>
            <w:noWrap/>
            <w:vAlign w:val="center"/>
            <w:hideMark/>
          </w:tcPr>
          <w:p w14:paraId="78162584"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w:t>
            </w:r>
          </w:p>
        </w:tc>
        <w:tc>
          <w:tcPr>
            <w:tcW w:w="961" w:type="dxa"/>
            <w:tcBorders>
              <w:top w:val="nil"/>
              <w:left w:val="nil"/>
              <w:bottom w:val="nil"/>
              <w:right w:val="nil"/>
            </w:tcBorders>
            <w:shd w:val="clear" w:color="auto" w:fill="auto"/>
            <w:noWrap/>
            <w:vAlign w:val="center"/>
            <w:hideMark/>
          </w:tcPr>
          <w:p w14:paraId="04AA2BAC"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3.412</w:t>
            </w:r>
          </w:p>
        </w:tc>
        <w:tc>
          <w:tcPr>
            <w:tcW w:w="1460" w:type="dxa"/>
            <w:tcBorders>
              <w:top w:val="nil"/>
              <w:left w:val="nil"/>
              <w:bottom w:val="nil"/>
              <w:right w:val="nil"/>
            </w:tcBorders>
            <w:shd w:val="clear" w:color="auto" w:fill="auto"/>
            <w:noWrap/>
            <w:vAlign w:val="center"/>
            <w:hideMark/>
          </w:tcPr>
          <w:p w14:paraId="0F5A1C8F" w14:textId="35661F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189.12</w:t>
            </w:r>
            <w:r w:rsidR="00404936">
              <w:rPr>
                <w:rFonts w:ascii="Book Antiqua" w:eastAsia="DengXian" w:hAnsi="Book Antiqua"/>
                <w:color w:val="000000" w:themeColor="text1"/>
              </w:rPr>
              <w:t>9</w:t>
            </w:r>
            <w:r w:rsidRPr="00A30669">
              <w:rPr>
                <w:rFonts w:ascii="Book Antiqua" w:eastAsia="DengXian" w:hAnsi="Book Antiqua"/>
                <w:color w:val="000000" w:themeColor="text1"/>
              </w:rPr>
              <w:t>1</w:t>
            </w:r>
          </w:p>
        </w:tc>
        <w:tc>
          <w:tcPr>
            <w:tcW w:w="1400" w:type="dxa"/>
            <w:tcBorders>
              <w:top w:val="nil"/>
              <w:left w:val="nil"/>
              <w:bottom w:val="nil"/>
              <w:right w:val="nil"/>
            </w:tcBorders>
            <w:shd w:val="clear" w:color="auto" w:fill="auto"/>
            <w:vAlign w:val="center"/>
            <w:hideMark/>
          </w:tcPr>
          <w:p w14:paraId="0F0660D6" w14:textId="29D1DDD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189.129</w:t>
            </w:r>
            <w:r w:rsidR="00404936">
              <w:rPr>
                <w:rFonts w:ascii="Book Antiqua" w:eastAsia="DengXian" w:hAnsi="Book Antiqua"/>
                <w:color w:val="000000" w:themeColor="text1"/>
              </w:rPr>
              <w:t>0</w:t>
            </w:r>
          </w:p>
        </w:tc>
        <w:tc>
          <w:tcPr>
            <w:tcW w:w="1320" w:type="dxa"/>
            <w:tcBorders>
              <w:top w:val="nil"/>
              <w:left w:val="nil"/>
              <w:bottom w:val="nil"/>
              <w:right w:val="nil"/>
            </w:tcBorders>
            <w:shd w:val="clear" w:color="auto" w:fill="auto"/>
            <w:noWrap/>
            <w:vAlign w:val="center"/>
            <w:hideMark/>
          </w:tcPr>
          <w:p w14:paraId="02BD9EC7"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11</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14</w:t>
            </w:r>
            <w:r w:rsidRPr="00A30669">
              <w:rPr>
                <w:rFonts w:ascii="Book Antiqua" w:eastAsia="DengXian" w:hAnsi="Book Antiqua"/>
                <w:color w:val="000000" w:themeColor="text1"/>
              </w:rPr>
              <w:t>N</w:t>
            </w:r>
            <w:r w:rsidRPr="00A30669">
              <w:rPr>
                <w:rFonts w:ascii="Book Antiqua" w:eastAsia="DengXian" w:hAnsi="Book Antiqua"/>
                <w:color w:val="000000" w:themeColor="text1"/>
                <w:vertAlign w:val="subscript"/>
              </w:rPr>
              <w:t>2</w:t>
            </w:r>
            <w:r w:rsidRPr="00A30669">
              <w:rPr>
                <w:rFonts w:ascii="Book Antiqua" w:eastAsia="DengXian" w:hAnsi="Book Antiqua"/>
                <w:color w:val="000000" w:themeColor="text1"/>
              </w:rPr>
              <w:t>O</w:t>
            </w:r>
          </w:p>
        </w:tc>
        <w:tc>
          <w:tcPr>
            <w:tcW w:w="2230" w:type="dxa"/>
            <w:tcBorders>
              <w:top w:val="nil"/>
              <w:left w:val="nil"/>
              <w:bottom w:val="nil"/>
              <w:right w:val="nil"/>
            </w:tcBorders>
            <w:shd w:val="clear" w:color="auto" w:fill="auto"/>
            <w:noWrap/>
            <w:vAlign w:val="center"/>
            <w:hideMark/>
          </w:tcPr>
          <w:p w14:paraId="3F80F22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Cytisine</w:t>
            </w:r>
          </w:p>
        </w:tc>
      </w:tr>
      <w:tr w:rsidR="00DC215F" w:rsidRPr="00A30669" w14:paraId="2B914FC2" w14:textId="77777777" w:rsidTr="00D95C50">
        <w:trPr>
          <w:trHeight w:val="360"/>
          <w:jc w:val="center"/>
        </w:trPr>
        <w:tc>
          <w:tcPr>
            <w:tcW w:w="511" w:type="dxa"/>
            <w:tcBorders>
              <w:top w:val="nil"/>
              <w:left w:val="nil"/>
              <w:bottom w:val="nil"/>
              <w:right w:val="nil"/>
            </w:tcBorders>
            <w:shd w:val="clear" w:color="auto" w:fill="auto"/>
            <w:noWrap/>
            <w:vAlign w:val="center"/>
            <w:hideMark/>
          </w:tcPr>
          <w:p w14:paraId="3E7A5B4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w:t>
            </w:r>
          </w:p>
        </w:tc>
        <w:tc>
          <w:tcPr>
            <w:tcW w:w="961" w:type="dxa"/>
            <w:tcBorders>
              <w:top w:val="nil"/>
              <w:left w:val="nil"/>
              <w:bottom w:val="nil"/>
              <w:right w:val="nil"/>
            </w:tcBorders>
            <w:shd w:val="clear" w:color="auto" w:fill="auto"/>
            <w:noWrap/>
            <w:vAlign w:val="center"/>
            <w:hideMark/>
          </w:tcPr>
          <w:p w14:paraId="770BD7FA"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3.585</w:t>
            </w:r>
          </w:p>
        </w:tc>
        <w:tc>
          <w:tcPr>
            <w:tcW w:w="1460" w:type="dxa"/>
            <w:tcBorders>
              <w:top w:val="nil"/>
              <w:left w:val="nil"/>
              <w:bottom w:val="nil"/>
              <w:right w:val="nil"/>
            </w:tcBorders>
            <w:shd w:val="clear" w:color="auto" w:fill="auto"/>
            <w:noWrap/>
            <w:vAlign w:val="center"/>
            <w:hideMark/>
          </w:tcPr>
          <w:p w14:paraId="1C698C55"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169.0149</w:t>
            </w:r>
          </w:p>
        </w:tc>
        <w:tc>
          <w:tcPr>
            <w:tcW w:w="1400" w:type="dxa"/>
            <w:tcBorders>
              <w:top w:val="nil"/>
              <w:left w:val="nil"/>
              <w:bottom w:val="nil"/>
              <w:right w:val="nil"/>
            </w:tcBorders>
            <w:shd w:val="clear" w:color="auto" w:fill="auto"/>
            <w:vAlign w:val="center"/>
            <w:hideMark/>
          </w:tcPr>
          <w:p w14:paraId="18394BC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169.0145</w:t>
            </w:r>
          </w:p>
        </w:tc>
        <w:tc>
          <w:tcPr>
            <w:tcW w:w="1320" w:type="dxa"/>
            <w:tcBorders>
              <w:top w:val="nil"/>
              <w:left w:val="nil"/>
              <w:bottom w:val="nil"/>
              <w:right w:val="nil"/>
            </w:tcBorders>
            <w:shd w:val="clear" w:color="auto" w:fill="auto"/>
            <w:noWrap/>
            <w:vAlign w:val="center"/>
            <w:hideMark/>
          </w:tcPr>
          <w:p w14:paraId="691C11C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7</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6</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5</w:t>
            </w:r>
          </w:p>
        </w:tc>
        <w:tc>
          <w:tcPr>
            <w:tcW w:w="2230" w:type="dxa"/>
            <w:tcBorders>
              <w:top w:val="nil"/>
              <w:left w:val="nil"/>
              <w:bottom w:val="nil"/>
              <w:right w:val="nil"/>
            </w:tcBorders>
            <w:shd w:val="clear" w:color="auto" w:fill="auto"/>
            <w:noWrap/>
            <w:vAlign w:val="center"/>
            <w:hideMark/>
          </w:tcPr>
          <w:p w14:paraId="74E26032" w14:textId="649D9FE3"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Gallic</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acid</w:t>
            </w:r>
          </w:p>
        </w:tc>
      </w:tr>
      <w:tr w:rsidR="00DC215F" w:rsidRPr="00A30669" w14:paraId="4A73610D"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00AD870B"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w:t>
            </w:r>
          </w:p>
        </w:tc>
        <w:tc>
          <w:tcPr>
            <w:tcW w:w="961" w:type="dxa"/>
            <w:tcBorders>
              <w:top w:val="nil"/>
              <w:left w:val="nil"/>
              <w:bottom w:val="nil"/>
              <w:right w:val="nil"/>
            </w:tcBorders>
            <w:shd w:val="clear" w:color="auto" w:fill="auto"/>
            <w:noWrap/>
            <w:vAlign w:val="center"/>
            <w:hideMark/>
          </w:tcPr>
          <w:p w14:paraId="1C22620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3.607</w:t>
            </w:r>
          </w:p>
        </w:tc>
        <w:tc>
          <w:tcPr>
            <w:tcW w:w="1460" w:type="dxa"/>
            <w:tcBorders>
              <w:top w:val="nil"/>
              <w:left w:val="nil"/>
              <w:bottom w:val="nil"/>
              <w:right w:val="nil"/>
            </w:tcBorders>
            <w:shd w:val="clear" w:color="auto" w:fill="auto"/>
            <w:noWrap/>
            <w:vAlign w:val="center"/>
            <w:hideMark/>
          </w:tcPr>
          <w:p w14:paraId="6E166BE5"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249.2185</w:t>
            </w:r>
          </w:p>
        </w:tc>
        <w:tc>
          <w:tcPr>
            <w:tcW w:w="1400" w:type="dxa"/>
            <w:tcBorders>
              <w:top w:val="nil"/>
              <w:left w:val="nil"/>
              <w:bottom w:val="nil"/>
              <w:right w:val="nil"/>
            </w:tcBorders>
            <w:shd w:val="clear" w:color="auto" w:fill="auto"/>
            <w:noWrap/>
            <w:vAlign w:val="center"/>
            <w:hideMark/>
          </w:tcPr>
          <w:p w14:paraId="6D3629FC"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249.2179</w:t>
            </w:r>
          </w:p>
        </w:tc>
        <w:tc>
          <w:tcPr>
            <w:tcW w:w="1320" w:type="dxa"/>
            <w:tcBorders>
              <w:top w:val="nil"/>
              <w:left w:val="nil"/>
              <w:bottom w:val="nil"/>
              <w:right w:val="nil"/>
            </w:tcBorders>
            <w:shd w:val="clear" w:color="auto" w:fill="auto"/>
            <w:noWrap/>
            <w:vAlign w:val="center"/>
            <w:hideMark/>
          </w:tcPr>
          <w:p w14:paraId="51F59F75"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15</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24</w:t>
            </w:r>
            <w:r w:rsidRPr="00A30669">
              <w:rPr>
                <w:rFonts w:ascii="Book Antiqua" w:eastAsia="DengXian" w:hAnsi="Book Antiqua"/>
                <w:color w:val="000000" w:themeColor="text1"/>
              </w:rPr>
              <w:t>N</w:t>
            </w:r>
            <w:r w:rsidRPr="00A30669">
              <w:rPr>
                <w:rFonts w:ascii="Book Antiqua" w:eastAsia="DengXian" w:hAnsi="Book Antiqua"/>
                <w:color w:val="000000" w:themeColor="text1"/>
                <w:vertAlign w:val="subscript"/>
              </w:rPr>
              <w:t>2</w:t>
            </w:r>
            <w:r w:rsidRPr="00A30669">
              <w:rPr>
                <w:rFonts w:ascii="Book Antiqua" w:eastAsia="DengXian" w:hAnsi="Book Antiqua"/>
                <w:color w:val="000000" w:themeColor="text1"/>
              </w:rPr>
              <w:t>O</w:t>
            </w:r>
          </w:p>
        </w:tc>
        <w:tc>
          <w:tcPr>
            <w:tcW w:w="2230" w:type="dxa"/>
            <w:tcBorders>
              <w:top w:val="nil"/>
              <w:left w:val="nil"/>
              <w:bottom w:val="nil"/>
              <w:right w:val="nil"/>
            </w:tcBorders>
            <w:shd w:val="clear" w:color="auto" w:fill="auto"/>
            <w:noWrap/>
            <w:vAlign w:val="center"/>
            <w:hideMark/>
          </w:tcPr>
          <w:p w14:paraId="56F32F8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Matrine</w:t>
            </w:r>
          </w:p>
        </w:tc>
      </w:tr>
      <w:tr w:rsidR="00DC215F" w:rsidRPr="00A30669" w14:paraId="59699546" w14:textId="77777777" w:rsidTr="00D95C50">
        <w:trPr>
          <w:trHeight w:val="360"/>
          <w:jc w:val="center"/>
        </w:trPr>
        <w:tc>
          <w:tcPr>
            <w:tcW w:w="511" w:type="dxa"/>
            <w:tcBorders>
              <w:top w:val="nil"/>
              <w:left w:val="nil"/>
              <w:bottom w:val="nil"/>
              <w:right w:val="nil"/>
            </w:tcBorders>
            <w:shd w:val="clear" w:color="auto" w:fill="auto"/>
            <w:noWrap/>
            <w:vAlign w:val="center"/>
            <w:hideMark/>
          </w:tcPr>
          <w:p w14:paraId="475F181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w:t>
            </w:r>
          </w:p>
        </w:tc>
        <w:tc>
          <w:tcPr>
            <w:tcW w:w="961" w:type="dxa"/>
            <w:tcBorders>
              <w:top w:val="nil"/>
              <w:left w:val="nil"/>
              <w:bottom w:val="nil"/>
              <w:right w:val="nil"/>
            </w:tcBorders>
            <w:shd w:val="clear" w:color="auto" w:fill="auto"/>
            <w:noWrap/>
            <w:vAlign w:val="center"/>
            <w:hideMark/>
          </w:tcPr>
          <w:p w14:paraId="262C51E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3.615</w:t>
            </w:r>
          </w:p>
        </w:tc>
        <w:tc>
          <w:tcPr>
            <w:tcW w:w="1460" w:type="dxa"/>
            <w:tcBorders>
              <w:top w:val="nil"/>
              <w:left w:val="nil"/>
              <w:bottom w:val="nil"/>
              <w:right w:val="nil"/>
            </w:tcBorders>
            <w:shd w:val="clear" w:color="auto" w:fill="auto"/>
            <w:noWrap/>
            <w:vAlign w:val="center"/>
            <w:hideMark/>
          </w:tcPr>
          <w:p w14:paraId="0D4E9DBA"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247.2023</w:t>
            </w:r>
          </w:p>
        </w:tc>
        <w:tc>
          <w:tcPr>
            <w:tcW w:w="1400" w:type="dxa"/>
            <w:tcBorders>
              <w:top w:val="nil"/>
              <w:left w:val="nil"/>
              <w:bottom w:val="nil"/>
              <w:right w:val="nil"/>
            </w:tcBorders>
            <w:shd w:val="clear" w:color="auto" w:fill="auto"/>
            <w:noWrap/>
            <w:vAlign w:val="center"/>
            <w:hideMark/>
          </w:tcPr>
          <w:p w14:paraId="1C05B2C0" w14:textId="6F2620D1"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247.2</w:t>
            </w:r>
            <w:r w:rsidR="00404936">
              <w:rPr>
                <w:rFonts w:ascii="Book Antiqua" w:eastAsia="DengXian" w:hAnsi="Book Antiqua"/>
                <w:color w:val="000000" w:themeColor="text1"/>
              </w:rPr>
              <w:t>020</w:t>
            </w:r>
          </w:p>
        </w:tc>
        <w:tc>
          <w:tcPr>
            <w:tcW w:w="1320" w:type="dxa"/>
            <w:tcBorders>
              <w:top w:val="nil"/>
              <w:left w:val="nil"/>
              <w:bottom w:val="nil"/>
              <w:right w:val="nil"/>
            </w:tcBorders>
            <w:shd w:val="clear" w:color="auto" w:fill="auto"/>
            <w:noWrap/>
            <w:vAlign w:val="center"/>
            <w:hideMark/>
          </w:tcPr>
          <w:p w14:paraId="21A742D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15</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22</w:t>
            </w:r>
            <w:r w:rsidRPr="00A30669">
              <w:rPr>
                <w:rFonts w:ascii="Book Antiqua" w:eastAsia="DengXian" w:hAnsi="Book Antiqua"/>
                <w:color w:val="000000" w:themeColor="text1"/>
              </w:rPr>
              <w:t>N</w:t>
            </w:r>
            <w:r w:rsidRPr="00A30669">
              <w:rPr>
                <w:rFonts w:ascii="Book Antiqua" w:eastAsia="DengXian" w:hAnsi="Book Antiqua"/>
                <w:color w:val="000000" w:themeColor="text1"/>
                <w:vertAlign w:val="subscript"/>
              </w:rPr>
              <w:t>2</w:t>
            </w:r>
            <w:r w:rsidRPr="00A30669">
              <w:rPr>
                <w:rFonts w:ascii="Book Antiqua" w:eastAsia="DengXian" w:hAnsi="Book Antiqua"/>
                <w:color w:val="000000" w:themeColor="text1"/>
              </w:rPr>
              <w:t>O</w:t>
            </w:r>
          </w:p>
        </w:tc>
        <w:tc>
          <w:tcPr>
            <w:tcW w:w="2230" w:type="dxa"/>
            <w:tcBorders>
              <w:top w:val="nil"/>
              <w:left w:val="nil"/>
              <w:bottom w:val="nil"/>
              <w:right w:val="nil"/>
            </w:tcBorders>
            <w:shd w:val="clear" w:color="auto" w:fill="auto"/>
            <w:noWrap/>
            <w:vAlign w:val="center"/>
            <w:hideMark/>
          </w:tcPr>
          <w:p w14:paraId="28BC432B"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Sophocarpine</w:t>
            </w:r>
          </w:p>
        </w:tc>
      </w:tr>
      <w:tr w:rsidR="00DC215F" w:rsidRPr="00A30669" w14:paraId="4EF6089E" w14:textId="77777777" w:rsidTr="00D95C50">
        <w:trPr>
          <w:trHeight w:val="360"/>
          <w:jc w:val="center"/>
        </w:trPr>
        <w:tc>
          <w:tcPr>
            <w:tcW w:w="511" w:type="dxa"/>
            <w:tcBorders>
              <w:top w:val="nil"/>
              <w:left w:val="nil"/>
              <w:bottom w:val="nil"/>
              <w:right w:val="nil"/>
            </w:tcBorders>
            <w:shd w:val="clear" w:color="auto" w:fill="auto"/>
            <w:noWrap/>
            <w:vAlign w:val="center"/>
            <w:hideMark/>
          </w:tcPr>
          <w:p w14:paraId="4290714D"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5</w:t>
            </w:r>
          </w:p>
        </w:tc>
        <w:tc>
          <w:tcPr>
            <w:tcW w:w="961" w:type="dxa"/>
            <w:tcBorders>
              <w:top w:val="nil"/>
              <w:left w:val="nil"/>
              <w:bottom w:val="nil"/>
              <w:right w:val="nil"/>
            </w:tcBorders>
            <w:shd w:val="clear" w:color="auto" w:fill="auto"/>
            <w:noWrap/>
            <w:vAlign w:val="center"/>
            <w:hideMark/>
          </w:tcPr>
          <w:p w14:paraId="3A576CC4"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4.997</w:t>
            </w:r>
          </w:p>
        </w:tc>
        <w:tc>
          <w:tcPr>
            <w:tcW w:w="1460" w:type="dxa"/>
            <w:tcBorders>
              <w:top w:val="nil"/>
              <w:left w:val="nil"/>
              <w:bottom w:val="nil"/>
              <w:right w:val="nil"/>
            </w:tcBorders>
            <w:shd w:val="clear" w:color="auto" w:fill="auto"/>
            <w:noWrap/>
            <w:vAlign w:val="center"/>
            <w:hideMark/>
          </w:tcPr>
          <w:p w14:paraId="46F4743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153.0922</w:t>
            </w:r>
          </w:p>
        </w:tc>
        <w:tc>
          <w:tcPr>
            <w:tcW w:w="1400" w:type="dxa"/>
            <w:tcBorders>
              <w:top w:val="nil"/>
              <w:left w:val="nil"/>
              <w:bottom w:val="nil"/>
              <w:right w:val="nil"/>
            </w:tcBorders>
            <w:shd w:val="clear" w:color="auto" w:fill="auto"/>
            <w:vAlign w:val="center"/>
            <w:hideMark/>
          </w:tcPr>
          <w:p w14:paraId="2B1B5A1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153.0914</w:t>
            </w:r>
          </w:p>
        </w:tc>
        <w:tc>
          <w:tcPr>
            <w:tcW w:w="1320" w:type="dxa"/>
            <w:tcBorders>
              <w:top w:val="nil"/>
              <w:left w:val="nil"/>
              <w:bottom w:val="nil"/>
              <w:right w:val="nil"/>
            </w:tcBorders>
            <w:shd w:val="clear" w:color="auto" w:fill="auto"/>
            <w:noWrap/>
            <w:vAlign w:val="center"/>
            <w:hideMark/>
          </w:tcPr>
          <w:p w14:paraId="535C04B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7</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6</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4</w:t>
            </w:r>
          </w:p>
        </w:tc>
        <w:tc>
          <w:tcPr>
            <w:tcW w:w="2230" w:type="dxa"/>
            <w:tcBorders>
              <w:top w:val="nil"/>
              <w:left w:val="nil"/>
              <w:bottom w:val="nil"/>
              <w:right w:val="nil"/>
            </w:tcBorders>
            <w:shd w:val="clear" w:color="auto" w:fill="auto"/>
            <w:noWrap/>
            <w:vAlign w:val="center"/>
            <w:hideMark/>
          </w:tcPr>
          <w:p w14:paraId="0C2DAA97" w14:textId="6FE4773F"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Protocatechuic</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acid</w:t>
            </w:r>
          </w:p>
        </w:tc>
      </w:tr>
      <w:tr w:rsidR="00DC215F" w:rsidRPr="00A30669" w14:paraId="03898E9B" w14:textId="77777777" w:rsidTr="00D95C50">
        <w:trPr>
          <w:trHeight w:val="360"/>
          <w:jc w:val="center"/>
        </w:trPr>
        <w:tc>
          <w:tcPr>
            <w:tcW w:w="511" w:type="dxa"/>
            <w:tcBorders>
              <w:top w:val="nil"/>
              <w:left w:val="nil"/>
              <w:bottom w:val="nil"/>
              <w:right w:val="nil"/>
            </w:tcBorders>
            <w:shd w:val="clear" w:color="auto" w:fill="auto"/>
            <w:noWrap/>
            <w:vAlign w:val="center"/>
            <w:hideMark/>
          </w:tcPr>
          <w:p w14:paraId="4FB58437"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6</w:t>
            </w:r>
          </w:p>
        </w:tc>
        <w:tc>
          <w:tcPr>
            <w:tcW w:w="961" w:type="dxa"/>
            <w:tcBorders>
              <w:top w:val="nil"/>
              <w:left w:val="nil"/>
              <w:bottom w:val="nil"/>
              <w:right w:val="nil"/>
            </w:tcBorders>
            <w:shd w:val="clear" w:color="auto" w:fill="auto"/>
            <w:noWrap/>
            <w:vAlign w:val="center"/>
            <w:hideMark/>
          </w:tcPr>
          <w:p w14:paraId="019E24A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7.109</w:t>
            </w:r>
          </w:p>
        </w:tc>
        <w:tc>
          <w:tcPr>
            <w:tcW w:w="1460" w:type="dxa"/>
            <w:tcBorders>
              <w:top w:val="nil"/>
              <w:left w:val="nil"/>
              <w:bottom w:val="nil"/>
              <w:right w:val="nil"/>
            </w:tcBorders>
            <w:shd w:val="clear" w:color="auto" w:fill="auto"/>
            <w:noWrap/>
            <w:vAlign w:val="center"/>
            <w:hideMark/>
          </w:tcPr>
          <w:p w14:paraId="2AEFBE2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178.0506</w:t>
            </w:r>
          </w:p>
        </w:tc>
        <w:tc>
          <w:tcPr>
            <w:tcW w:w="1400" w:type="dxa"/>
            <w:tcBorders>
              <w:top w:val="nil"/>
              <w:left w:val="nil"/>
              <w:bottom w:val="nil"/>
              <w:right w:val="nil"/>
            </w:tcBorders>
            <w:shd w:val="clear" w:color="auto" w:fill="auto"/>
            <w:vAlign w:val="center"/>
            <w:hideMark/>
          </w:tcPr>
          <w:p w14:paraId="4A5EC891"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179.0349</w:t>
            </w:r>
          </w:p>
        </w:tc>
        <w:tc>
          <w:tcPr>
            <w:tcW w:w="1320" w:type="dxa"/>
            <w:tcBorders>
              <w:top w:val="nil"/>
              <w:left w:val="nil"/>
              <w:bottom w:val="nil"/>
              <w:right w:val="nil"/>
            </w:tcBorders>
            <w:shd w:val="clear" w:color="auto" w:fill="auto"/>
            <w:noWrap/>
            <w:vAlign w:val="center"/>
            <w:hideMark/>
          </w:tcPr>
          <w:p w14:paraId="3141455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15</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24</w:t>
            </w:r>
            <w:r w:rsidRPr="00A30669">
              <w:rPr>
                <w:rFonts w:ascii="Book Antiqua" w:eastAsia="DengXian" w:hAnsi="Book Antiqua"/>
                <w:color w:val="000000" w:themeColor="text1"/>
              </w:rPr>
              <w:t>N</w:t>
            </w:r>
            <w:r w:rsidRPr="00A30669">
              <w:rPr>
                <w:rFonts w:ascii="Book Antiqua" w:eastAsia="DengXian" w:hAnsi="Book Antiqua"/>
                <w:color w:val="000000" w:themeColor="text1"/>
                <w:vertAlign w:val="subscript"/>
              </w:rPr>
              <w:t>2</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2</w:t>
            </w:r>
          </w:p>
        </w:tc>
        <w:tc>
          <w:tcPr>
            <w:tcW w:w="2230" w:type="dxa"/>
            <w:tcBorders>
              <w:top w:val="nil"/>
              <w:left w:val="nil"/>
              <w:bottom w:val="nil"/>
              <w:right w:val="nil"/>
            </w:tcBorders>
            <w:shd w:val="clear" w:color="auto" w:fill="auto"/>
            <w:noWrap/>
            <w:vAlign w:val="center"/>
            <w:hideMark/>
          </w:tcPr>
          <w:p w14:paraId="300D267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Caffeate</w:t>
            </w:r>
          </w:p>
        </w:tc>
      </w:tr>
      <w:tr w:rsidR="00DC215F" w:rsidRPr="00A30669" w14:paraId="19240DE4" w14:textId="77777777" w:rsidTr="00D95C50">
        <w:trPr>
          <w:trHeight w:val="360"/>
          <w:jc w:val="center"/>
        </w:trPr>
        <w:tc>
          <w:tcPr>
            <w:tcW w:w="511" w:type="dxa"/>
            <w:tcBorders>
              <w:top w:val="nil"/>
              <w:left w:val="nil"/>
              <w:bottom w:val="nil"/>
              <w:right w:val="nil"/>
            </w:tcBorders>
            <w:shd w:val="clear" w:color="auto" w:fill="auto"/>
            <w:noWrap/>
            <w:vAlign w:val="center"/>
            <w:hideMark/>
          </w:tcPr>
          <w:p w14:paraId="4F308EF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7</w:t>
            </w:r>
          </w:p>
        </w:tc>
        <w:tc>
          <w:tcPr>
            <w:tcW w:w="961" w:type="dxa"/>
            <w:tcBorders>
              <w:top w:val="nil"/>
              <w:left w:val="nil"/>
              <w:bottom w:val="nil"/>
              <w:right w:val="nil"/>
            </w:tcBorders>
            <w:shd w:val="clear" w:color="auto" w:fill="auto"/>
            <w:noWrap/>
            <w:vAlign w:val="center"/>
            <w:hideMark/>
          </w:tcPr>
          <w:p w14:paraId="14E8D46D"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9.003</w:t>
            </w:r>
          </w:p>
        </w:tc>
        <w:tc>
          <w:tcPr>
            <w:tcW w:w="1460" w:type="dxa"/>
            <w:tcBorders>
              <w:top w:val="nil"/>
              <w:left w:val="nil"/>
              <w:bottom w:val="nil"/>
              <w:right w:val="nil"/>
            </w:tcBorders>
            <w:shd w:val="clear" w:color="auto" w:fill="auto"/>
            <w:noWrap/>
            <w:vAlign w:val="center"/>
            <w:hideMark/>
          </w:tcPr>
          <w:p w14:paraId="432A0C6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463.0878</w:t>
            </w:r>
          </w:p>
        </w:tc>
        <w:tc>
          <w:tcPr>
            <w:tcW w:w="1400" w:type="dxa"/>
            <w:tcBorders>
              <w:top w:val="nil"/>
              <w:left w:val="nil"/>
              <w:bottom w:val="nil"/>
              <w:right w:val="nil"/>
            </w:tcBorders>
            <w:shd w:val="clear" w:color="auto" w:fill="auto"/>
            <w:noWrap/>
            <w:vAlign w:val="center"/>
            <w:hideMark/>
          </w:tcPr>
          <w:p w14:paraId="3F2A84BD"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463.0873</w:t>
            </w:r>
          </w:p>
        </w:tc>
        <w:tc>
          <w:tcPr>
            <w:tcW w:w="1320" w:type="dxa"/>
            <w:tcBorders>
              <w:top w:val="nil"/>
              <w:left w:val="nil"/>
              <w:bottom w:val="nil"/>
              <w:right w:val="nil"/>
            </w:tcBorders>
            <w:shd w:val="clear" w:color="auto" w:fill="auto"/>
            <w:noWrap/>
            <w:vAlign w:val="center"/>
            <w:hideMark/>
          </w:tcPr>
          <w:p w14:paraId="5D331EC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21</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20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12</w:t>
            </w:r>
          </w:p>
        </w:tc>
        <w:tc>
          <w:tcPr>
            <w:tcW w:w="2230" w:type="dxa"/>
            <w:tcBorders>
              <w:top w:val="nil"/>
              <w:left w:val="nil"/>
              <w:bottom w:val="nil"/>
              <w:right w:val="nil"/>
            </w:tcBorders>
            <w:shd w:val="clear" w:color="auto" w:fill="auto"/>
            <w:noWrap/>
            <w:vAlign w:val="center"/>
            <w:hideMark/>
          </w:tcPr>
          <w:p w14:paraId="0D308326" w14:textId="77777777" w:rsidR="00FE54FB" w:rsidRPr="00A30669" w:rsidRDefault="00000000" w:rsidP="00A30669">
            <w:pPr>
              <w:snapToGrid w:val="0"/>
              <w:spacing w:line="360" w:lineRule="auto"/>
              <w:jc w:val="both"/>
              <w:rPr>
                <w:rFonts w:ascii="Book Antiqua" w:eastAsia="DengXian" w:hAnsi="Book Antiqua"/>
                <w:color w:val="000000" w:themeColor="text1"/>
              </w:rPr>
            </w:pPr>
            <w:hyperlink r:id="rId20" w:tooltip="Hyperoside" w:history="1">
              <w:r w:rsidR="00FE54FB" w:rsidRPr="00A30669">
                <w:rPr>
                  <w:rFonts w:ascii="Book Antiqua" w:eastAsia="DengXian" w:hAnsi="Book Antiqua"/>
                  <w:color w:val="000000" w:themeColor="text1"/>
                </w:rPr>
                <w:t>Hyperoside</w:t>
              </w:r>
            </w:hyperlink>
          </w:p>
        </w:tc>
      </w:tr>
      <w:tr w:rsidR="00DC215F" w:rsidRPr="00A30669" w14:paraId="00371D84"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1735A97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8</w:t>
            </w:r>
          </w:p>
        </w:tc>
        <w:tc>
          <w:tcPr>
            <w:tcW w:w="961" w:type="dxa"/>
            <w:tcBorders>
              <w:top w:val="nil"/>
              <w:left w:val="nil"/>
              <w:bottom w:val="nil"/>
              <w:right w:val="nil"/>
            </w:tcBorders>
            <w:shd w:val="clear" w:color="auto" w:fill="auto"/>
            <w:noWrap/>
            <w:vAlign w:val="center"/>
            <w:hideMark/>
          </w:tcPr>
          <w:p w14:paraId="00B1FDB7"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9.271</w:t>
            </w:r>
          </w:p>
        </w:tc>
        <w:tc>
          <w:tcPr>
            <w:tcW w:w="1460" w:type="dxa"/>
            <w:tcBorders>
              <w:top w:val="nil"/>
              <w:left w:val="nil"/>
              <w:bottom w:val="nil"/>
              <w:right w:val="nil"/>
            </w:tcBorders>
            <w:shd w:val="clear" w:color="auto" w:fill="auto"/>
            <w:noWrap/>
            <w:vAlign w:val="center"/>
            <w:hideMark/>
          </w:tcPr>
          <w:p w14:paraId="475F08A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303.0512</w:t>
            </w:r>
          </w:p>
        </w:tc>
        <w:tc>
          <w:tcPr>
            <w:tcW w:w="1400" w:type="dxa"/>
            <w:tcBorders>
              <w:top w:val="nil"/>
              <w:left w:val="nil"/>
              <w:bottom w:val="nil"/>
              <w:right w:val="nil"/>
            </w:tcBorders>
            <w:shd w:val="clear" w:color="auto" w:fill="auto"/>
            <w:noWrap/>
            <w:vAlign w:val="center"/>
            <w:hideMark/>
          </w:tcPr>
          <w:p w14:paraId="23DBF13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303.0508</w:t>
            </w:r>
          </w:p>
        </w:tc>
        <w:tc>
          <w:tcPr>
            <w:tcW w:w="1320" w:type="dxa"/>
            <w:tcBorders>
              <w:top w:val="nil"/>
              <w:left w:val="nil"/>
              <w:bottom w:val="nil"/>
              <w:right w:val="nil"/>
            </w:tcBorders>
            <w:shd w:val="clear" w:color="auto" w:fill="auto"/>
            <w:noWrap/>
            <w:vAlign w:val="center"/>
            <w:hideMark/>
          </w:tcPr>
          <w:p w14:paraId="47C0DA2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15</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10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7</w:t>
            </w:r>
          </w:p>
        </w:tc>
        <w:tc>
          <w:tcPr>
            <w:tcW w:w="2230" w:type="dxa"/>
            <w:tcBorders>
              <w:top w:val="nil"/>
              <w:left w:val="nil"/>
              <w:bottom w:val="nil"/>
              <w:right w:val="nil"/>
            </w:tcBorders>
            <w:shd w:val="clear" w:color="auto" w:fill="auto"/>
            <w:noWrap/>
            <w:vAlign w:val="center"/>
            <w:hideMark/>
          </w:tcPr>
          <w:p w14:paraId="4C7D5BC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Quercetin</w:t>
            </w:r>
          </w:p>
        </w:tc>
      </w:tr>
      <w:tr w:rsidR="00DC215F" w:rsidRPr="00A30669" w14:paraId="393753F3"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5D740F3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lastRenderedPageBreak/>
              <w:t>9</w:t>
            </w:r>
          </w:p>
        </w:tc>
        <w:tc>
          <w:tcPr>
            <w:tcW w:w="961" w:type="dxa"/>
            <w:tcBorders>
              <w:top w:val="nil"/>
              <w:left w:val="nil"/>
              <w:bottom w:val="nil"/>
              <w:right w:val="nil"/>
            </w:tcBorders>
            <w:shd w:val="clear" w:color="auto" w:fill="auto"/>
            <w:noWrap/>
            <w:vAlign w:val="center"/>
            <w:hideMark/>
          </w:tcPr>
          <w:p w14:paraId="4878AF0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9.832</w:t>
            </w:r>
          </w:p>
        </w:tc>
        <w:tc>
          <w:tcPr>
            <w:tcW w:w="1460" w:type="dxa"/>
            <w:tcBorders>
              <w:top w:val="nil"/>
              <w:left w:val="nil"/>
              <w:bottom w:val="nil"/>
              <w:right w:val="nil"/>
            </w:tcBorders>
            <w:shd w:val="clear" w:color="auto" w:fill="auto"/>
            <w:noWrap/>
            <w:vAlign w:val="center"/>
            <w:hideMark/>
          </w:tcPr>
          <w:p w14:paraId="58DEDBE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464.3002</w:t>
            </w:r>
          </w:p>
        </w:tc>
        <w:tc>
          <w:tcPr>
            <w:tcW w:w="1400" w:type="dxa"/>
            <w:tcBorders>
              <w:top w:val="nil"/>
              <w:left w:val="nil"/>
              <w:bottom w:val="nil"/>
              <w:right w:val="nil"/>
            </w:tcBorders>
            <w:shd w:val="clear" w:color="auto" w:fill="auto"/>
            <w:vAlign w:val="center"/>
            <w:hideMark/>
          </w:tcPr>
          <w:p w14:paraId="78A6461D" w14:textId="6448990F"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464.29</w:t>
            </w:r>
            <w:r w:rsidR="00C24671">
              <w:rPr>
                <w:rFonts w:ascii="Book Antiqua" w:eastAsia="DengXian" w:hAnsi="Book Antiqua"/>
                <w:color w:val="000000" w:themeColor="text1"/>
              </w:rPr>
              <w:t>9</w:t>
            </w:r>
            <w:r w:rsidRPr="00A30669">
              <w:rPr>
                <w:rFonts w:ascii="Book Antiqua" w:eastAsia="DengXian" w:hAnsi="Book Antiqua"/>
                <w:color w:val="000000" w:themeColor="text1"/>
              </w:rPr>
              <w:t>7</w:t>
            </w:r>
          </w:p>
        </w:tc>
        <w:tc>
          <w:tcPr>
            <w:tcW w:w="1320" w:type="dxa"/>
            <w:tcBorders>
              <w:top w:val="nil"/>
              <w:left w:val="nil"/>
              <w:bottom w:val="nil"/>
              <w:right w:val="nil"/>
            </w:tcBorders>
            <w:shd w:val="clear" w:color="auto" w:fill="auto"/>
            <w:noWrap/>
            <w:vAlign w:val="center"/>
            <w:hideMark/>
          </w:tcPr>
          <w:p w14:paraId="1DDCBEA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21</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20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12</w:t>
            </w:r>
          </w:p>
        </w:tc>
        <w:tc>
          <w:tcPr>
            <w:tcW w:w="2230" w:type="dxa"/>
            <w:tcBorders>
              <w:top w:val="nil"/>
              <w:left w:val="nil"/>
              <w:bottom w:val="nil"/>
              <w:right w:val="nil"/>
            </w:tcBorders>
            <w:shd w:val="clear" w:color="auto" w:fill="auto"/>
            <w:noWrap/>
            <w:vAlign w:val="center"/>
            <w:hideMark/>
          </w:tcPr>
          <w:p w14:paraId="388AA06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Isoquercitrin</w:t>
            </w:r>
          </w:p>
        </w:tc>
      </w:tr>
      <w:tr w:rsidR="00DC215F" w:rsidRPr="00A30669" w14:paraId="00B9899F"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1A9C594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10</w:t>
            </w:r>
          </w:p>
        </w:tc>
        <w:tc>
          <w:tcPr>
            <w:tcW w:w="961" w:type="dxa"/>
            <w:tcBorders>
              <w:top w:val="nil"/>
              <w:left w:val="nil"/>
              <w:bottom w:val="nil"/>
              <w:right w:val="nil"/>
            </w:tcBorders>
            <w:shd w:val="clear" w:color="auto" w:fill="auto"/>
            <w:noWrap/>
            <w:vAlign w:val="center"/>
            <w:hideMark/>
          </w:tcPr>
          <w:p w14:paraId="7B1A0E5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10.183</w:t>
            </w:r>
          </w:p>
        </w:tc>
        <w:tc>
          <w:tcPr>
            <w:tcW w:w="1460" w:type="dxa"/>
            <w:tcBorders>
              <w:top w:val="nil"/>
              <w:left w:val="nil"/>
              <w:bottom w:val="nil"/>
              <w:right w:val="nil"/>
            </w:tcBorders>
            <w:shd w:val="clear" w:color="auto" w:fill="auto"/>
            <w:noWrap/>
            <w:vAlign w:val="center"/>
            <w:hideMark/>
          </w:tcPr>
          <w:p w14:paraId="31A55B74"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610.3217</w:t>
            </w:r>
          </w:p>
        </w:tc>
        <w:tc>
          <w:tcPr>
            <w:tcW w:w="1400" w:type="dxa"/>
            <w:tcBorders>
              <w:top w:val="nil"/>
              <w:left w:val="nil"/>
              <w:bottom w:val="nil"/>
              <w:right w:val="nil"/>
            </w:tcBorders>
            <w:shd w:val="clear" w:color="auto" w:fill="auto"/>
            <w:vAlign w:val="center"/>
            <w:hideMark/>
          </w:tcPr>
          <w:p w14:paraId="2FB23301" w14:textId="2E750E0F"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610.32</w:t>
            </w:r>
            <w:r w:rsidR="00C24671">
              <w:rPr>
                <w:rFonts w:ascii="Book Antiqua" w:eastAsia="DengXian" w:hAnsi="Book Antiqua"/>
                <w:color w:val="000000" w:themeColor="text1"/>
              </w:rPr>
              <w:t>13</w:t>
            </w:r>
          </w:p>
        </w:tc>
        <w:tc>
          <w:tcPr>
            <w:tcW w:w="1320" w:type="dxa"/>
            <w:tcBorders>
              <w:top w:val="nil"/>
              <w:left w:val="nil"/>
              <w:bottom w:val="nil"/>
              <w:right w:val="nil"/>
            </w:tcBorders>
            <w:shd w:val="clear" w:color="auto" w:fill="auto"/>
            <w:noWrap/>
            <w:vAlign w:val="center"/>
            <w:hideMark/>
          </w:tcPr>
          <w:p w14:paraId="625B7A3D"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27</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30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16</w:t>
            </w:r>
          </w:p>
        </w:tc>
        <w:tc>
          <w:tcPr>
            <w:tcW w:w="2230" w:type="dxa"/>
            <w:tcBorders>
              <w:top w:val="nil"/>
              <w:left w:val="nil"/>
              <w:bottom w:val="nil"/>
              <w:right w:val="nil"/>
            </w:tcBorders>
            <w:shd w:val="clear" w:color="auto" w:fill="auto"/>
            <w:noWrap/>
            <w:vAlign w:val="center"/>
            <w:hideMark/>
          </w:tcPr>
          <w:p w14:paraId="6A6D5DEF"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Rutin</w:t>
            </w:r>
          </w:p>
        </w:tc>
      </w:tr>
      <w:tr w:rsidR="00DC215F" w:rsidRPr="00A30669" w14:paraId="11E9C248"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68E14C8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11</w:t>
            </w:r>
          </w:p>
        </w:tc>
        <w:tc>
          <w:tcPr>
            <w:tcW w:w="961" w:type="dxa"/>
            <w:tcBorders>
              <w:top w:val="nil"/>
              <w:left w:val="nil"/>
              <w:bottom w:val="nil"/>
              <w:right w:val="nil"/>
            </w:tcBorders>
            <w:shd w:val="clear" w:color="auto" w:fill="auto"/>
            <w:noWrap/>
            <w:vAlign w:val="center"/>
            <w:hideMark/>
          </w:tcPr>
          <w:p w14:paraId="26421151"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10.452</w:t>
            </w:r>
          </w:p>
        </w:tc>
        <w:tc>
          <w:tcPr>
            <w:tcW w:w="1460" w:type="dxa"/>
            <w:tcBorders>
              <w:top w:val="nil"/>
              <w:left w:val="nil"/>
              <w:bottom w:val="nil"/>
              <w:right w:val="nil"/>
            </w:tcBorders>
            <w:shd w:val="clear" w:color="auto" w:fill="auto"/>
            <w:noWrap/>
            <w:vAlign w:val="center"/>
            <w:hideMark/>
          </w:tcPr>
          <w:p w14:paraId="4F9F24CB"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594.2133</w:t>
            </w:r>
          </w:p>
        </w:tc>
        <w:tc>
          <w:tcPr>
            <w:tcW w:w="1400" w:type="dxa"/>
            <w:tcBorders>
              <w:top w:val="nil"/>
              <w:left w:val="nil"/>
              <w:bottom w:val="nil"/>
              <w:right w:val="nil"/>
            </w:tcBorders>
            <w:shd w:val="clear" w:color="auto" w:fill="auto"/>
            <w:noWrap/>
            <w:vAlign w:val="center"/>
            <w:hideMark/>
          </w:tcPr>
          <w:p w14:paraId="27536DD1" w14:textId="02D5EF16"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594.21</w:t>
            </w:r>
            <w:r w:rsidR="00C24671">
              <w:rPr>
                <w:rFonts w:ascii="Book Antiqua" w:eastAsia="DengXian" w:hAnsi="Book Antiqua"/>
                <w:color w:val="000000" w:themeColor="text1"/>
              </w:rPr>
              <w:t>31</w:t>
            </w:r>
          </w:p>
        </w:tc>
        <w:tc>
          <w:tcPr>
            <w:tcW w:w="1320" w:type="dxa"/>
            <w:tcBorders>
              <w:top w:val="nil"/>
              <w:left w:val="nil"/>
              <w:bottom w:val="nil"/>
              <w:right w:val="nil"/>
            </w:tcBorders>
            <w:shd w:val="clear" w:color="auto" w:fill="auto"/>
            <w:noWrap/>
            <w:vAlign w:val="center"/>
            <w:hideMark/>
          </w:tcPr>
          <w:p w14:paraId="46A8BE3F"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27</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35</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5</w:t>
            </w:r>
          </w:p>
        </w:tc>
        <w:tc>
          <w:tcPr>
            <w:tcW w:w="2230" w:type="dxa"/>
            <w:tcBorders>
              <w:top w:val="nil"/>
              <w:left w:val="nil"/>
              <w:bottom w:val="nil"/>
              <w:right w:val="nil"/>
            </w:tcBorders>
            <w:shd w:val="clear" w:color="auto" w:fill="auto"/>
            <w:noWrap/>
            <w:vAlign w:val="center"/>
            <w:hideMark/>
          </w:tcPr>
          <w:p w14:paraId="52975020"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Kaempferol-3-O-rutinoside</w:t>
            </w:r>
          </w:p>
        </w:tc>
      </w:tr>
      <w:tr w:rsidR="00DC215F" w:rsidRPr="00A30669" w14:paraId="5F144B04"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4FCEF1C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12</w:t>
            </w:r>
          </w:p>
        </w:tc>
        <w:tc>
          <w:tcPr>
            <w:tcW w:w="961" w:type="dxa"/>
            <w:tcBorders>
              <w:top w:val="nil"/>
              <w:left w:val="nil"/>
              <w:bottom w:val="nil"/>
              <w:right w:val="nil"/>
            </w:tcBorders>
            <w:shd w:val="clear" w:color="auto" w:fill="auto"/>
            <w:noWrap/>
            <w:vAlign w:val="center"/>
            <w:hideMark/>
          </w:tcPr>
          <w:p w14:paraId="511E9D9C"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10.793</w:t>
            </w:r>
          </w:p>
        </w:tc>
        <w:tc>
          <w:tcPr>
            <w:tcW w:w="1460" w:type="dxa"/>
            <w:tcBorders>
              <w:top w:val="nil"/>
              <w:left w:val="nil"/>
              <w:bottom w:val="nil"/>
              <w:right w:val="nil"/>
            </w:tcBorders>
            <w:shd w:val="clear" w:color="auto" w:fill="auto"/>
            <w:noWrap/>
            <w:vAlign w:val="center"/>
            <w:hideMark/>
          </w:tcPr>
          <w:p w14:paraId="1E91519A"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476.3361</w:t>
            </w:r>
          </w:p>
        </w:tc>
        <w:tc>
          <w:tcPr>
            <w:tcW w:w="1400" w:type="dxa"/>
            <w:tcBorders>
              <w:top w:val="nil"/>
              <w:left w:val="nil"/>
              <w:bottom w:val="nil"/>
              <w:right w:val="nil"/>
            </w:tcBorders>
            <w:shd w:val="clear" w:color="auto" w:fill="auto"/>
            <w:noWrap/>
            <w:vAlign w:val="center"/>
            <w:hideMark/>
          </w:tcPr>
          <w:p w14:paraId="47F431F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476.3364</w:t>
            </w:r>
          </w:p>
        </w:tc>
        <w:tc>
          <w:tcPr>
            <w:tcW w:w="1320" w:type="dxa"/>
            <w:tcBorders>
              <w:top w:val="nil"/>
              <w:left w:val="nil"/>
              <w:bottom w:val="nil"/>
              <w:right w:val="nil"/>
            </w:tcBorders>
            <w:shd w:val="clear" w:color="auto" w:fill="auto"/>
            <w:noWrap/>
            <w:vAlign w:val="center"/>
            <w:hideMark/>
          </w:tcPr>
          <w:p w14:paraId="7E2D092C"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21</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20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11</w:t>
            </w:r>
          </w:p>
        </w:tc>
        <w:tc>
          <w:tcPr>
            <w:tcW w:w="2230" w:type="dxa"/>
            <w:tcBorders>
              <w:top w:val="nil"/>
              <w:left w:val="nil"/>
              <w:bottom w:val="nil"/>
              <w:right w:val="nil"/>
            </w:tcBorders>
            <w:shd w:val="clear" w:color="auto" w:fill="auto"/>
            <w:noWrap/>
            <w:vAlign w:val="center"/>
            <w:hideMark/>
          </w:tcPr>
          <w:p w14:paraId="20C5CB48"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Astragalin</w:t>
            </w:r>
          </w:p>
        </w:tc>
      </w:tr>
      <w:tr w:rsidR="00DC215F" w:rsidRPr="00A30669" w14:paraId="741695AB"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288ECBB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13</w:t>
            </w:r>
          </w:p>
        </w:tc>
        <w:tc>
          <w:tcPr>
            <w:tcW w:w="961" w:type="dxa"/>
            <w:tcBorders>
              <w:top w:val="nil"/>
              <w:left w:val="nil"/>
              <w:bottom w:val="nil"/>
              <w:right w:val="nil"/>
            </w:tcBorders>
            <w:shd w:val="clear" w:color="auto" w:fill="auto"/>
            <w:noWrap/>
            <w:vAlign w:val="center"/>
            <w:hideMark/>
          </w:tcPr>
          <w:p w14:paraId="09292D15"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12.033</w:t>
            </w:r>
          </w:p>
        </w:tc>
        <w:tc>
          <w:tcPr>
            <w:tcW w:w="1460" w:type="dxa"/>
            <w:tcBorders>
              <w:top w:val="nil"/>
              <w:left w:val="nil"/>
              <w:bottom w:val="nil"/>
              <w:right w:val="nil"/>
            </w:tcBorders>
            <w:shd w:val="clear" w:color="auto" w:fill="auto"/>
            <w:noWrap/>
            <w:vAlign w:val="center"/>
            <w:hideMark/>
          </w:tcPr>
          <w:p w14:paraId="0BB321B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271.0689</w:t>
            </w:r>
          </w:p>
        </w:tc>
        <w:tc>
          <w:tcPr>
            <w:tcW w:w="1400" w:type="dxa"/>
            <w:tcBorders>
              <w:top w:val="nil"/>
              <w:left w:val="nil"/>
              <w:bottom w:val="nil"/>
              <w:right w:val="nil"/>
            </w:tcBorders>
            <w:shd w:val="clear" w:color="auto" w:fill="auto"/>
            <w:vAlign w:val="center"/>
            <w:hideMark/>
          </w:tcPr>
          <w:p w14:paraId="722083CD" w14:textId="6441DA7C"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271.06</w:t>
            </w:r>
            <w:r w:rsidR="00C24671">
              <w:rPr>
                <w:rFonts w:ascii="Book Antiqua" w:eastAsia="DengXian" w:hAnsi="Book Antiqua"/>
                <w:color w:val="000000" w:themeColor="text1"/>
              </w:rPr>
              <w:t>8</w:t>
            </w:r>
            <w:r w:rsidRPr="00A30669">
              <w:rPr>
                <w:rFonts w:ascii="Book Antiqua" w:eastAsia="DengXian" w:hAnsi="Book Antiqua"/>
                <w:color w:val="000000" w:themeColor="text1"/>
              </w:rPr>
              <w:t>1</w:t>
            </w:r>
          </w:p>
        </w:tc>
        <w:tc>
          <w:tcPr>
            <w:tcW w:w="1320" w:type="dxa"/>
            <w:tcBorders>
              <w:top w:val="nil"/>
              <w:left w:val="nil"/>
              <w:bottom w:val="nil"/>
              <w:right w:val="nil"/>
            </w:tcBorders>
            <w:shd w:val="clear" w:color="auto" w:fill="auto"/>
            <w:noWrap/>
            <w:vAlign w:val="center"/>
            <w:hideMark/>
          </w:tcPr>
          <w:p w14:paraId="646D3D04"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15</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12</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5</w:t>
            </w:r>
          </w:p>
        </w:tc>
        <w:tc>
          <w:tcPr>
            <w:tcW w:w="2230" w:type="dxa"/>
            <w:tcBorders>
              <w:top w:val="nil"/>
              <w:left w:val="nil"/>
              <w:bottom w:val="nil"/>
              <w:right w:val="nil"/>
            </w:tcBorders>
            <w:shd w:val="clear" w:color="auto" w:fill="auto"/>
            <w:noWrap/>
            <w:vAlign w:val="center"/>
            <w:hideMark/>
          </w:tcPr>
          <w:p w14:paraId="4DCAB1DF"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Naringenin</w:t>
            </w:r>
          </w:p>
        </w:tc>
      </w:tr>
      <w:tr w:rsidR="00DC215F" w:rsidRPr="00A30669" w14:paraId="6A522045"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2178C34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14</w:t>
            </w:r>
          </w:p>
        </w:tc>
        <w:tc>
          <w:tcPr>
            <w:tcW w:w="961" w:type="dxa"/>
            <w:tcBorders>
              <w:top w:val="nil"/>
              <w:left w:val="nil"/>
              <w:bottom w:val="nil"/>
              <w:right w:val="nil"/>
            </w:tcBorders>
            <w:shd w:val="clear" w:color="auto" w:fill="auto"/>
            <w:noWrap/>
            <w:vAlign w:val="center"/>
            <w:hideMark/>
          </w:tcPr>
          <w:p w14:paraId="30E81B8A"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15.525</w:t>
            </w:r>
          </w:p>
        </w:tc>
        <w:tc>
          <w:tcPr>
            <w:tcW w:w="1460" w:type="dxa"/>
            <w:tcBorders>
              <w:top w:val="nil"/>
              <w:left w:val="nil"/>
              <w:bottom w:val="nil"/>
              <w:right w:val="nil"/>
            </w:tcBorders>
            <w:shd w:val="clear" w:color="auto" w:fill="auto"/>
            <w:noWrap/>
            <w:vAlign w:val="center"/>
            <w:hideMark/>
          </w:tcPr>
          <w:p w14:paraId="53753F1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288.3132</w:t>
            </w:r>
          </w:p>
        </w:tc>
        <w:tc>
          <w:tcPr>
            <w:tcW w:w="1400" w:type="dxa"/>
            <w:tcBorders>
              <w:top w:val="nil"/>
              <w:left w:val="nil"/>
              <w:bottom w:val="nil"/>
              <w:right w:val="nil"/>
            </w:tcBorders>
            <w:shd w:val="clear" w:color="auto" w:fill="auto"/>
            <w:vAlign w:val="center"/>
            <w:hideMark/>
          </w:tcPr>
          <w:p w14:paraId="5401696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288.3128</w:t>
            </w:r>
          </w:p>
        </w:tc>
        <w:tc>
          <w:tcPr>
            <w:tcW w:w="1320" w:type="dxa"/>
            <w:tcBorders>
              <w:top w:val="nil"/>
              <w:left w:val="nil"/>
              <w:bottom w:val="nil"/>
              <w:right w:val="nil"/>
            </w:tcBorders>
            <w:shd w:val="clear" w:color="auto" w:fill="auto"/>
            <w:noWrap/>
            <w:vAlign w:val="center"/>
            <w:hideMark/>
          </w:tcPr>
          <w:p w14:paraId="5534B841"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15</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10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6</w:t>
            </w:r>
          </w:p>
        </w:tc>
        <w:tc>
          <w:tcPr>
            <w:tcW w:w="2230" w:type="dxa"/>
            <w:tcBorders>
              <w:top w:val="nil"/>
              <w:left w:val="nil"/>
              <w:bottom w:val="nil"/>
              <w:right w:val="nil"/>
            </w:tcBorders>
            <w:shd w:val="clear" w:color="auto" w:fill="auto"/>
            <w:noWrap/>
            <w:vAlign w:val="center"/>
            <w:hideMark/>
          </w:tcPr>
          <w:p w14:paraId="628D85C7"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Kaempferol</w:t>
            </w:r>
          </w:p>
        </w:tc>
      </w:tr>
      <w:tr w:rsidR="00DC215F" w:rsidRPr="00A30669" w14:paraId="73C3CABC"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6BACF65E"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15</w:t>
            </w:r>
          </w:p>
        </w:tc>
        <w:tc>
          <w:tcPr>
            <w:tcW w:w="961" w:type="dxa"/>
            <w:tcBorders>
              <w:top w:val="nil"/>
              <w:left w:val="nil"/>
              <w:bottom w:val="nil"/>
              <w:right w:val="nil"/>
            </w:tcBorders>
            <w:shd w:val="clear" w:color="auto" w:fill="auto"/>
            <w:noWrap/>
            <w:vAlign w:val="center"/>
            <w:hideMark/>
          </w:tcPr>
          <w:p w14:paraId="6574654A"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17.542</w:t>
            </w:r>
          </w:p>
        </w:tc>
        <w:tc>
          <w:tcPr>
            <w:tcW w:w="1460" w:type="dxa"/>
            <w:tcBorders>
              <w:top w:val="nil"/>
              <w:left w:val="nil"/>
              <w:bottom w:val="nil"/>
              <w:right w:val="nil"/>
            </w:tcBorders>
            <w:shd w:val="clear" w:color="auto" w:fill="auto"/>
            <w:noWrap/>
            <w:vAlign w:val="center"/>
            <w:hideMark/>
          </w:tcPr>
          <w:p w14:paraId="3D5EAC83"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302.3295</w:t>
            </w:r>
          </w:p>
        </w:tc>
        <w:tc>
          <w:tcPr>
            <w:tcW w:w="1400" w:type="dxa"/>
            <w:tcBorders>
              <w:top w:val="nil"/>
              <w:left w:val="nil"/>
              <w:bottom w:val="nil"/>
              <w:right w:val="nil"/>
            </w:tcBorders>
            <w:shd w:val="clear" w:color="auto" w:fill="auto"/>
            <w:noWrap/>
            <w:vAlign w:val="center"/>
            <w:hideMark/>
          </w:tcPr>
          <w:p w14:paraId="740CF541"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302.3287</w:t>
            </w:r>
          </w:p>
        </w:tc>
        <w:tc>
          <w:tcPr>
            <w:tcW w:w="1320" w:type="dxa"/>
            <w:tcBorders>
              <w:top w:val="nil"/>
              <w:left w:val="nil"/>
              <w:bottom w:val="nil"/>
              <w:right w:val="nil"/>
            </w:tcBorders>
            <w:shd w:val="clear" w:color="auto" w:fill="auto"/>
            <w:noWrap/>
            <w:vAlign w:val="center"/>
            <w:hideMark/>
          </w:tcPr>
          <w:p w14:paraId="3029AC6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14</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6</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8</w:t>
            </w:r>
          </w:p>
        </w:tc>
        <w:tc>
          <w:tcPr>
            <w:tcW w:w="2230" w:type="dxa"/>
            <w:tcBorders>
              <w:top w:val="nil"/>
              <w:left w:val="nil"/>
              <w:bottom w:val="nil"/>
              <w:right w:val="nil"/>
            </w:tcBorders>
            <w:shd w:val="clear" w:color="auto" w:fill="auto"/>
            <w:noWrap/>
            <w:vAlign w:val="center"/>
            <w:hideMark/>
          </w:tcPr>
          <w:p w14:paraId="49C7097D" w14:textId="13991E5E"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Ellagic</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acid</w:t>
            </w:r>
          </w:p>
        </w:tc>
      </w:tr>
      <w:tr w:rsidR="00DC215F" w:rsidRPr="00A30669" w14:paraId="4014448E" w14:textId="77777777" w:rsidTr="00D95C50">
        <w:trPr>
          <w:trHeight w:val="353"/>
          <w:jc w:val="center"/>
        </w:trPr>
        <w:tc>
          <w:tcPr>
            <w:tcW w:w="511" w:type="dxa"/>
            <w:tcBorders>
              <w:top w:val="nil"/>
              <w:left w:val="nil"/>
              <w:bottom w:val="nil"/>
              <w:right w:val="nil"/>
            </w:tcBorders>
            <w:shd w:val="clear" w:color="auto" w:fill="auto"/>
            <w:noWrap/>
            <w:vAlign w:val="center"/>
            <w:hideMark/>
          </w:tcPr>
          <w:p w14:paraId="394595B1"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16</w:t>
            </w:r>
          </w:p>
        </w:tc>
        <w:tc>
          <w:tcPr>
            <w:tcW w:w="961" w:type="dxa"/>
            <w:tcBorders>
              <w:top w:val="nil"/>
              <w:left w:val="nil"/>
              <w:bottom w:val="nil"/>
              <w:right w:val="nil"/>
            </w:tcBorders>
            <w:shd w:val="clear" w:color="auto" w:fill="auto"/>
            <w:noWrap/>
            <w:vAlign w:val="center"/>
            <w:hideMark/>
          </w:tcPr>
          <w:p w14:paraId="3D8C89D5"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18.413</w:t>
            </w:r>
          </w:p>
        </w:tc>
        <w:tc>
          <w:tcPr>
            <w:tcW w:w="1460" w:type="dxa"/>
            <w:tcBorders>
              <w:top w:val="nil"/>
              <w:left w:val="nil"/>
              <w:bottom w:val="nil"/>
              <w:right w:val="nil"/>
            </w:tcBorders>
            <w:shd w:val="clear" w:color="auto" w:fill="auto"/>
            <w:noWrap/>
            <w:vAlign w:val="center"/>
            <w:hideMark/>
          </w:tcPr>
          <w:p w14:paraId="539084BF"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194.0819</w:t>
            </w:r>
          </w:p>
        </w:tc>
        <w:tc>
          <w:tcPr>
            <w:tcW w:w="1400" w:type="dxa"/>
            <w:tcBorders>
              <w:top w:val="nil"/>
              <w:left w:val="nil"/>
              <w:bottom w:val="nil"/>
              <w:right w:val="nil"/>
            </w:tcBorders>
            <w:shd w:val="clear" w:color="auto" w:fill="auto"/>
            <w:noWrap/>
            <w:vAlign w:val="center"/>
            <w:hideMark/>
          </w:tcPr>
          <w:p w14:paraId="6A418174"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194.0823</w:t>
            </w:r>
          </w:p>
        </w:tc>
        <w:tc>
          <w:tcPr>
            <w:tcW w:w="1320" w:type="dxa"/>
            <w:tcBorders>
              <w:top w:val="nil"/>
              <w:left w:val="nil"/>
              <w:bottom w:val="nil"/>
              <w:right w:val="nil"/>
            </w:tcBorders>
            <w:shd w:val="clear" w:color="auto" w:fill="auto"/>
            <w:noWrap/>
            <w:vAlign w:val="center"/>
            <w:hideMark/>
          </w:tcPr>
          <w:p w14:paraId="6E1038D2"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10</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10</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4</w:t>
            </w:r>
          </w:p>
        </w:tc>
        <w:tc>
          <w:tcPr>
            <w:tcW w:w="2230" w:type="dxa"/>
            <w:tcBorders>
              <w:top w:val="nil"/>
              <w:left w:val="nil"/>
              <w:bottom w:val="nil"/>
              <w:right w:val="nil"/>
            </w:tcBorders>
            <w:shd w:val="clear" w:color="auto" w:fill="auto"/>
            <w:noWrap/>
            <w:vAlign w:val="center"/>
            <w:hideMark/>
          </w:tcPr>
          <w:p w14:paraId="7F60CFE3" w14:textId="3FD7AA7E"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Ferulic</w:t>
            </w:r>
            <w:r w:rsidR="00FB594F" w:rsidRPr="00A30669">
              <w:rPr>
                <w:rFonts w:ascii="Book Antiqua" w:eastAsia="DengXian" w:hAnsi="Book Antiqua"/>
                <w:color w:val="000000" w:themeColor="text1"/>
              </w:rPr>
              <w:t xml:space="preserve"> </w:t>
            </w:r>
            <w:r w:rsidRPr="00A30669">
              <w:rPr>
                <w:rFonts w:ascii="Book Antiqua" w:eastAsia="DengXian" w:hAnsi="Book Antiqua"/>
                <w:color w:val="000000" w:themeColor="text1"/>
              </w:rPr>
              <w:t>acid</w:t>
            </w:r>
          </w:p>
        </w:tc>
      </w:tr>
      <w:tr w:rsidR="00DC215F" w:rsidRPr="00A30669" w14:paraId="7AE37282" w14:textId="77777777" w:rsidTr="00D95C50">
        <w:trPr>
          <w:trHeight w:val="353"/>
          <w:jc w:val="center"/>
        </w:trPr>
        <w:tc>
          <w:tcPr>
            <w:tcW w:w="511" w:type="dxa"/>
            <w:tcBorders>
              <w:top w:val="nil"/>
              <w:left w:val="nil"/>
              <w:bottom w:val="single" w:sz="4" w:space="0" w:color="auto"/>
              <w:right w:val="nil"/>
            </w:tcBorders>
            <w:shd w:val="clear" w:color="auto" w:fill="auto"/>
            <w:noWrap/>
            <w:vAlign w:val="center"/>
            <w:hideMark/>
          </w:tcPr>
          <w:p w14:paraId="6496D69F"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17</w:t>
            </w:r>
          </w:p>
        </w:tc>
        <w:tc>
          <w:tcPr>
            <w:tcW w:w="961" w:type="dxa"/>
            <w:tcBorders>
              <w:top w:val="nil"/>
              <w:left w:val="nil"/>
              <w:bottom w:val="single" w:sz="4" w:space="0" w:color="auto"/>
              <w:right w:val="nil"/>
            </w:tcBorders>
            <w:shd w:val="clear" w:color="auto" w:fill="auto"/>
            <w:noWrap/>
            <w:vAlign w:val="center"/>
            <w:hideMark/>
          </w:tcPr>
          <w:p w14:paraId="09B48634"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20.414</w:t>
            </w:r>
          </w:p>
        </w:tc>
        <w:tc>
          <w:tcPr>
            <w:tcW w:w="1460" w:type="dxa"/>
            <w:tcBorders>
              <w:top w:val="nil"/>
              <w:left w:val="nil"/>
              <w:bottom w:val="single" w:sz="4" w:space="0" w:color="auto"/>
              <w:right w:val="nil"/>
            </w:tcBorders>
            <w:shd w:val="clear" w:color="auto" w:fill="auto"/>
            <w:noWrap/>
            <w:vAlign w:val="center"/>
            <w:hideMark/>
          </w:tcPr>
          <w:p w14:paraId="6D8D36B4" w14:textId="092F2DD5"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318.325</w:t>
            </w:r>
            <w:r w:rsidR="006F6752">
              <w:rPr>
                <w:rFonts w:ascii="Book Antiqua" w:eastAsia="DengXian" w:hAnsi="Book Antiqua"/>
                <w:color w:val="000000" w:themeColor="text1"/>
              </w:rPr>
              <w:t>5</w:t>
            </w:r>
          </w:p>
        </w:tc>
        <w:tc>
          <w:tcPr>
            <w:tcW w:w="1400" w:type="dxa"/>
            <w:tcBorders>
              <w:top w:val="nil"/>
              <w:left w:val="nil"/>
              <w:bottom w:val="single" w:sz="4" w:space="0" w:color="auto"/>
              <w:right w:val="nil"/>
            </w:tcBorders>
            <w:shd w:val="clear" w:color="auto" w:fill="auto"/>
            <w:vAlign w:val="center"/>
            <w:hideMark/>
          </w:tcPr>
          <w:p w14:paraId="5D7891F9"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318.3251</w:t>
            </w:r>
          </w:p>
        </w:tc>
        <w:tc>
          <w:tcPr>
            <w:tcW w:w="1320" w:type="dxa"/>
            <w:tcBorders>
              <w:top w:val="nil"/>
              <w:left w:val="nil"/>
              <w:bottom w:val="single" w:sz="4" w:space="0" w:color="auto"/>
              <w:right w:val="nil"/>
            </w:tcBorders>
            <w:shd w:val="clear" w:color="auto" w:fill="auto"/>
            <w:noWrap/>
            <w:vAlign w:val="center"/>
            <w:hideMark/>
          </w:tcPr>
          <w:p w14:paraId="7584DD96"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C</w:t>
            </w:r>
            <w:r w:rsidRPr="00A30669">
              <w:rPr>
                <w:rFonts w:ascii="Book Antiqua" w:eastAsia="DengXian" w:hAnsi="Book Antiqua"/>
                <w:color w:val="000000" w:themeColor="text1"/>
                <w:vertAlign w:val="subscript"/>
              </w:rPr>
              <w:t>16</w:t>
            </w:r>
            <w:r w:rsidRPr="00A30669">
              <w:rPr>
                <w:rFonts w:ascii="Book Antiqua" w:eastAsia="DengXian" w:hAnsi="Book Antiqua"/>
                <w:color w:val="000000" w:themeColor="text1"/>
              </w:rPr>
              <w:t>H</w:t>
            </w:r>
            <w:r w:rsidRPr="00A30669">
              <w:rPr>
                <w:rFonts w:ascii="Book Antiqua" w:eastAsia="DengXian" w:hAnsi="Book Antiqua"/>
                <w:color w:val="000000" w:themeColor="text1"/>
                <w:vertAlign w:val="subscript"/>
              </w:rPr>
              <w:t>12</w:t>
            </w:r>
            <w:r w:rsidRPr="00A30669">
              <w:rPr>
                <w:rFonts w:ascii="Book Antiqua" w:eastAsia="DengXian" w:hAnsi="Book Antiqua"/>
                <w:color w:val="000000" w:themeColor="text1"/>
              </w:rPr>
              <w:t>O</w:t>
            </w:r>
            <w:r w:rsidRPr="00A30669">
              <w:rPr>
                <w:rFonts w:ascii="Book Antiqua" w:eastAsia="DengXian" w:hAnsi="Book Antiqua"/>
                <w:color w:val="000000" w:themeColor="text1"/>
                <w:vertAlign w:val="subscript"/>
              </w:rPr>
              <w:t>7</w:t>
            </w:r>
          </w:p>
        </w:tc>
        <w:tc>
          <w:tcPr>
            <w:tcW w:w="2230" w:type="dxa"/>
            <w:tcBorders>
              <w:top w:val="nil"/>
              <w:left w:val="nil"/>
              <w:bottom w:val="single" w:sz="4" w:space="0" w:color="auto"/>
              <w:right w:val="nil"/>
            </w:tcBorders>
            <w:shd w:val="clear" w:color="auto" w:fill="auto"/>
            <w:noWrap/>
            <w:vAlign w:val="center"/>
            <w:hideMark/>
          </w:tcPr>
          <w:p w14:paraId="0535C56C" w14:textId="77777777" w:rsidR="00FE54FB" w:rsidRPr="00A30669" w:rsidRDefault="00FE54FB" w:rsidP="00A30669">
            <w:pPr>
              <w:snapToGrid w:val="0"/>
              <w:spacing w:line="360" w:lineRule="auto"/>
              <w:jc w:val="both"/>
              <w:rPr>
                <w:rFonts w:ascii="Book Antiqua" w:eastAsia="DengXian" w:hAnsi="Book Antiqua"/>
                <w:color w:val="000000" w:themeColor="text1"/>
              </w:rPr>
            </w:pPr>
            <w:r w:rsidRPr="00A30669">
              <w:rPr>
                <w:rFonts w:ascii="Book Antiqua" w:eastAsia="DengXian" w:hAnsi="Book Antiqua"/>
                <w:color w:val="000000" w:themeColor="text1"/>
              </w:rPr>
              <w:t>Isorhamnetin</w:t>
            </w:r>
          </w:p>
        </w:tc>
      </w:tr>
    </w:tbl>
    <w:p w14:paraId="5CE313B6" w14:textId="65FFB44E" w:rsidR="00BE2553" w:rsidRDefault="00BE656A" w:rsidP="00A30669">
      <w:pPr>
        <w:snapToGrid w:val="0"/>
        <w:spacing w:line="360" w:lineRule="auto"/>
        <w:jc w:val="both"/>
        <w:rPr>
          <w:rFonts w:ascii="Book Antiqua" w:eastAsia="Book Antiqua" w:hAnsi="Book Antiqua" w:cs="Book Antiqua"/>
          <w:color w:val="000000" w:themeColor="text1"/>
        </w:rPr>
      </w:pPr>
      <w:r w:rsidRPr="00A30669">
        <w:rPr>
          <w:rFonts w:ascii="Book Antiqua" w:hAnsi="Book Antiqua"/>
          <w:color w:val="000000" w:themeColor="text1"/>
          <w:lang w:eastAsia="zh-CN"/>
        </w:rPr>
        <w:t xml:space="preserve">RT: </w:t>
      </w:r>
      <w:r w:rsidRPr="00A30669">
        <w:rPr>
          <w:rFonts w:ascii="Book Antiqua" w:eastAsia="Book Antiqua" w:hAnsi="Book Antiqua" w:cs="Book Antiqua"/>
          <w:color w:val="000000" w:themeColor="text1"/>
        </w:rPr>
        <w:t>Real Time</w:t>
      </w:r>
      <w:r w:rsidR="00AE5185" w:rsidRPr="00A30669">
        <w:rPr>
          <w:rFonts w:ascii="Book Antiqua" w:eastAsia="Book Antiqua" w:hAnsi="Book Antiqua" w:cs="Book Antiqua"/>
          <w:color w:val="000000" w:themeColor="text1"/>
        </w:rPr>
        <w:t>.</w:t>
      </w:r>
    </w:p>
    <w:p w14:paraId="1DB4F7EB" w14:textId="77777777" w:rsidR="00BE2553" w:rsidRDefault="00BE2553">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4297B535" w14:textId="77777777" w:rsidR="00BE2553" w:rsidRDefault="00BE2553" w:rsidP="00BE2553">
      <w:pPr>
        <w:snapToGrid w:val="0"/>
        <w:ind w:leftChars="100" w:left="240"/>
        <w:jc w:val="center"/>
        <w:rPr>
          <w:rFonts w:ascii="Book Antiqua" w:hAnsi="Book Antiqua"/>
        </w:rPr>
      </w:pPr>
    </w:p>
    <w:p w14:paraId="510F8CFE" w14:textId="77777777" w:rsidR="00BE2553" w:rsidRDefault="00BE2553" w:rsidP="00BE2553">
      <w:pPr>
        <w:snapToGrid w:val="0"/>
        <w:ind w:leftChars="100" w:left="240"/>
        <w:jc w:val="center"/>
        <w:rPr>
          <w:rFonts w:ascii="Book Antiqua" w:hAnsi="Book Antiqua"/>
        </w:rPr>
      </w:pPr>
    </w:p>
    <w:p w14:paraId="5CA0C4D6" w14:textId="77777777" w:rsidR="00BE2553" w:rsidRDefault="00BE2553" w:rsidP="00BE2553">
      <w:pPr>
        <w:snapToGrid w:val="0"/>
        <w:ind w:leftChars="100" w:left="240"/>
        <w:jc w:val="center"/>
        <w:rPr>
          <w:rFonts w:ascii="Book Antiqua" w:hAnsi="Book Antiqua"/>
        </w:rPr>
      </w:pPr>
    </w:p>
    <w:p w14:paraId="1EAC3A68" w14:textId="77777777" w:rsidR="00BE2553" w:rsidRDefault="00BE2553" w:rsidP="00BE2553">
      <w:pPr>
        <w:snapToGrid w:val="0"/>
        <w:ind w:leftChars="100" w:left="240"/>
        <w:jc w:val="center"/>
        <w:rPr>
          <w:rFonts w:ascii="Book Antiqua" w:hAnsi="Book Antiqua"/>
        </w:rPr>
      </w:pPr>
    </w:p>
    <w:p w14:paraId="50497A80" w14:textId="77777777" w:rsidR="00BE2553" w:rsidRDefault="00BE2553" w:rsidP="00BE2553">
      <w:pPr>
        <w:snapToGrid w:val="0"/>
        <w:ind w:leftChars="100" w:left="240"/>
        <w:jc w:val="center"/>
        <w:rPr>
          <w:rFonts w:ascii="Book Antiqua" w:hAnsi="Book Antiqua"/>
        </w:rPr>
      </w:pPr>
      <w:r>
        <w:rPr>
          <w:rFonts w:ascii="Book Antiqua" w:hAnsi="Book Antiqua"/>
          <w:noProof/>
        </w:rPr>
        <w:drawing>
          <wp:inline distT="0" distB="0" distL="0" distR="0" wp14:anchorId="642738DB" wp14:editId="4FBD1E5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ED6EB9" w14:textId="77777777" w:rsidR="00BE2553" w:rsidRDefault="00BE2553" w:rsidP="00BE2553">
      <w:pPr>
        <w:snapToGrid w:val="0"/>
        <w:ind w:leftChars="100" w:left="240"/>
        <w:jc w:val="center"/>
        <w:rPr>
          <w:rFonts w:ascii="Book Antiqua" w:hAnsi="Book Antiqua"/>
        </w:rPr>
      </w:pPr>
    </w:p>
    <w:p w14:paraId="08BD6A1B" w14:textId="77777777" w:rsidR="00BE2553" w:rsidRDefault="00BE2553" w:rsidP="00BE255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59C3871" w14:textId="77777777" w:rsidR="00BE2553" w:rsidRDefault="00BE2553" w:rsidP="00BE255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2E2E74" w14:textId="77777777" w:rsidR="00BE2553" w:rsidRDefault="00BE2553" w:rsidP="00BE255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B8E518" w14:textId="77777777" w:rsidR="00BE2553" w:rsidRDefault="00BE2553" w:rsidP="00BE255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B39921A" w14:textId="77777777" w:rsidR="00BE2553" w:rsidRDefault="00BE2553" w:rsidP="00BE255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A6B4C2" w14:textId="77777777" w:rsidR="00BE2553" w:rsidRDefault="00BE2553" w:rsidP="00BE255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8712AA1" w14:textId="77777777" w:rsidR="00BE2553" w:rsidRDefault="00BE2553" w:rsidP="00BE2553">
      <w:pPr>
        <w:snapToGrid w:val="0"/>
        <w:ind w:leftChars="100" w:left="240"/>
        <w:jc w:val="center"/>
        <w:rPr>
          <w:rFonts w:ascii="Book Antiqua" w:hAnsi="Book Antiqua"/>
        </w:rPr>
      </w:pPr>
    </w:p>
    <w:p w14:paraId="687D2625" w14:textId="77777777" w:rsidR="00BE2553" w:rsidRDefault="00BE2553" w:rsidP="00BE2553">
      <w:pPr>
        <w:snapToGrid w:val="0"/>
        <w:ind w:leftChars="100" w:left="240"/>
        <w:jc w:val="center"/>
        <w:rPr>
          <w:rFonts w:ascii="Book Antiqua" w:hAnsi="Book Antiqua"/>
        </w:rPr>
      </w:pPr>
    </w:p>
    <w:p w14:paraId="242D5A78" w14:textId="77777777" w:rsidR="00BE2553" w:rsidRDefault="00BE2553" w:rsidP="00BE2553">
      <w:pPr>
        <w:snapToGrid w:val="0"/>
        <w:ind w:leftChars="100" w:left="240"/>
        <w:jc w:val="center"/>
        <w:rPr>
          <w:rFonts w:ascii="Book Antiqua" w:hAnsi="Book Antiqua"/>
        </w:rPr>
      </w:pPr>
    </w:p>
    <w:p w14:paraId="7AF47F30" w14:textId="77777777" w:rsidR="00BE2553" w:rsidRDefault="00BE2553" w:rsidP="00BE2553">
      <w:pPr>
        <w:snapToGrid w:val="0"/>
        <w:ind w:leftChars="100" w:left="240"/>
        <w:jc w:val="center"/>
        <w:rPr>
          <w:rFonts w:ascii="Book Antiqua" w:hAnsi="Book Antiqua"/>
        </w:rPr>
      </w:pPr>
      <w:r>
        <w:rPr>
          <w:rFonts w:ascii="Book Antiqua" w:hAnsi="Book Antiqua"/>
          <w:noProof/>
        </w:rPr>
        <w:drawing>
          <wp:inline distT="0" distB="0" distL="0" distR="0" wp14:anchorId="2543032C" wp14:editId="16DD6E9A">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C04D3A" w14:textId="77777777" w:rsidR="00BE2553" w:rsidRDefault="00BE2553" w:rsidP="00BE2553">
      <w:pPr>
        <w:snapToGrid w:val="0"/>
        <w:ind w:leftChars="100" w:left="240"/>
        <w:jc w:val="center"/>
        <w:rPr>
          <w:rFonts w:ascii="Book Antiqua" w:hAnsi="Book Antiqua"/>
        </w:rPr>
      </w:pPr>
    </w:p>
    <w:p w14:paraId="3C5F560E" w14:textId="77777777" w:rsidR="00BE2553" w:rsidRDefault="00BE2553" w:rsidP="00BE2553">
      <w:pPr>
        <w:snapToGrid w:val="0"/>
        <w:ind w:leftChars="100" w:left="240"/>
        <w:jc w:val="center"/>
        <w:rPr>
          <w:rFonts w:ascii="Book Antiqua" w:hAnsi="Book Antiqua"/>
        </w:rPr>
      </w:pPr>
    </w:p>
    <w:p w14:paraId="30752277" w14:textId="77777777" w:rsidR="00BE2553" w:rsidRDefault="00BE2553" w:rsidP="00BE2553">
      <w:pPr>
        <w:snapToGrid w:val="0"/>
        <w:ind w:leftChars="100" w:left="240"/>
        <w:jc w:val="center"/>
        <w:rPr>
          <w:rFonts w:ascii="Book Antiqua" w:hAnsi="Book Antiqua"/>
        </w:rPr>
      </w:pPr>
    </w:p>
    <w:p w14:paraId="18B7FEBB" w14:textId="77777777" w:rsidR="00BE2553" w:rsidRDefault="00BE2553" w:rsidP="00BE2553">
      <w:pPr>
        <w:snapToGrid w:val="0"/>
        <w:ind w:leftChars="100" w:left="240"/>
        <w:jc w:val="center"/>
        <w:rPr>
          <w:rFonts w:ascii="Book Antiqua" w:hAnsi="Book Antiqua"/>
        </w:rPr>
      </w:pPr>
    </w:p>
    <w:p w14:paraId="65B41B0E" w14:textId="77777777" w:rsidR="00BE2553" w:rsidRDefault="00BE2553" w:rsidP="00BE2553">
      <w:pPr>
        <w:snapToGrid w:val="0"/>
        <w:ind w:leftChars="100" w:left="240"/>
        <w:jc w:val="center"/>
        <w:rPr>
          <w:rFonts w:ascii="Book Antiqua" w:hAnsi="Book Antiqua"/>
        </w:rPr>
      </w:pPr>
    </w:p>
    <w:p w14:paraId="497EE118" w14:textId="77777777" w:rsidR="00BE2553" w:rsidRDefault="00BE2553" w:rsidP="00BE2553">
      <w:pPr>
        <w:snapToGrid w:val="0"/>
        <w:ind w:leftChars="100" w:left="240"/>
        <w:jc w:val="center"/>
        <w:rPr>
          <w:rFonts w:ascii="Book Antiqua" w:hAnsi="Book Antiqua"/>
        </w:rPr>
      </w:pPr>
    </w:p>
    <w:p w14:paraId="238E3CF9" w14:textId="77777777" w:rsidR="00BE2553" w:rsidRDefault="00BE2553" w:rsidP="00BE2553">
      <w:pPr>
        <w:snapToGrid w:val="0"/>
        <w:ind w:leftChars="100" w:left="240"/>
        <w:jc w:val="center"/>
        <w:rPr>
          <w:rFonts w:ascii="Book Antiqua" w:hAnsi="Book Antiqua"/>
        </w:rPr>
      </w:pPr>
    </w:p>
    <w:p w14:paraId="22C5DB79" w14:textId="77777777" w:rsidR="00BE2553" w:rsidRDefault="00BE2553" w:rsidP="00BE2553">
      <w:pPr>
        <w:snapToGrid w:val="0"/>
        <w:ind w:leftChars="100" w:left="240"/>
        <w:jc w:val="center"/>
        <w:rPr>
          <w:rFonts w:ascii="Book Antiqua" w:hAnsi="Book Antiqua"/>
        </w:rPr>
      </w:pPr>
    </w:p>
    <w:p w14:paraId="1B818195" w14:textId="77777777" w:rsidR="00BE2553" w:rsidRDefault="00BE2553" w:rsidP="00BE2553">
      <w:pPr>
        <w:snapToGrid w:val="0"/>
        <w:ind w:leftChars="100" w:left="240"/>
        <w:jc w:val="center"/>
        <w:rPr>
          <w:rFonts w:ascii="Book Antiqua" w:hAnsi="Book Antiqua"/>
        </w:rPr>
      </w:pPr>
    </w:p>
    <w:p w14:paraId="5254F5B0" w14:textId="77777777" w:rsidR="00BE2553" w:rsidRDefault="00BE2553" w:rsidP="00BE2553">
      <w:pPr>
        <w:snapToGrid w:val="0"/>
        <w:ind w:leftChars="100" w:left="240"/>
        <w:jc w:val="right"/>
        <w:rPr>
          <w:rFonts w:ascii="Book Antiqua" w:hAnsi="Book Antiqua"/>
          <w:color w:val="000000" w:themeColor="text1"/>
        </w:rPr>
      </w:pPr>
    </w:p>
    <w:p w14:paraId="2062427F" w14:textId="77777777" w:rsidR="00BE2553" w:rsidRDefault="00BE2553" w:rsidP="00BE255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49DC8A4" w14:textId="77777777" w:rsidR="00BE2553" w:rsidRDefault="00BE2553" w:rsidP="00BE2553">
      <w:pPr>
        <w:rPr>
          <w:rFonts w:ascii="Book Antiqua" w:hAnsi="Book Antiqua" w:cs="Book Antiqua"/>
          <w:b/>
          <w:bCs/>
          <w:color w:val="000000"/>
        </w:rPr>
      </w:pPr>
    </w:p>
    <w:p w14:paraId="4CC2BDFF" w14:textId="77777777" w:rsidR="00BE656A" w:rsidRPr="00BE2553" w:rsidRDefault="00BE656A" w:rsidP="00A30669">
      <w:pPr>
        <w:snapToGrid w:val="0"/>
        <w:spacing w:line="360" w:lineRule="auto"/>
        <w:jc w:val="both"/>
        <w:rPr>
          <w:rFonts w:ascii="Book Antiqua" w:hAnsi="Book Antiqua"/>
          <w:color w:val="000000" w:themeColor="text1"/>
          <w:lang w:eastAsia="zh-CN"/>
        </w:rPr>
      </w:pPr>
    </w:p>
    <w:sectPr w:rsidR="00BE656A" w:rsidRPr="00BE25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08CB0" w14:textId="77777777" w:rsidR="00F618B9" w:rsidRDefault="00F618B9" w:rsidP="000C270C">
      <w:r>
        <w:separator/>
      </w:r>
    </w:p>
  </w:endnote>
  <w:endnote w:type="continuationSeparator" w:id="0">
    <w:p w14:paraId="21901383" w14:textId="77777777" w:rsidR="00F618B9" w:rsidRDefault="00F618B9" w:rsidP="000C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2461686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E0F5668" w14:textId="2DA1E1D0" w:rsidR="000C270C" w:rsidRPr="000C270C" w:rsidRDefault="000C270C">
            <w:pPr>
              <w:pStyle w:val="a5"/>
              <w:jc w:val="right"/>
              <w:rPr>
                <w:rFonts w:ascii="Book Antiqua" w:hAnsi="Book Antiqua"/>
                <w:sz w:val="24"/>
                <w:szCs w:val="24"/>
              </w:rPr>
            </w:pPr>
            <w:r w:rsidRPr="000C270C">
              <w:rPr>
                <w:rFonts w:ascii="Book Antiqua" w:hAnsi="Book Antiqua"/>
                <w:sz w:val="24"/>
                <w:szCs w:val="24"/>
                <w:lang w:val="zh-CN" w:eastAsia="zh-CN"/>
              </w:rPr>
              <w:t xml:space="preserve"> </w:t>
            </w:r>
            <w:r w:rsidRPr="000C270C">
              <w:rPr>
                <w:rFonts w:ascii="Book Antiqua" w:hAnsi="Book Antiqua"/>
                <w:b/>
                <w:bCs/>
                <w:sz w:val="24"/>
                <w:szCs w:val="24"/>
              </w:rPr>
              <w:fldChar w:fldCharType="begin"/>
            </w:r>
            <w:r w:rsidRPr="000C270C">
              <w:rPr>
                <w:rFonts w:ascii="Book Antiqua" w:hAnsi="Book Antiqua"/>
                <w:b/>
                <w:bCs/>
                <w:sz w:val="24"/>
                <w:szCs w:val="24"/>
              </w:rPr>
              <w:instrText>PAGE</w:instrText>
            </w:r>
            <w:r w:rsidRPr="000C270C">
              <w:rPr>
                <w:rFonts w:ascii="Book Antiqua" w:hAnsi="Book Antiqua"/>
                <w:b/>
                <w:bCs/>
                <w:sz w:val="24"/>
                <w:szCs w:val="24"/>
              </w:rPr>
              <w:fldChar w:fldCharType="separate"/>
            </w:r>
            <w:r w:rsidRPr="000C270C">
              <w:rPr>
                <w:rFonts w:ascii="Book Antiqua" w:hAnsi="Book Antiqua"/>
                <w:b/>
                <w:bCs/>
                <w:sz w:val="24"/>
                <w:szCs w:val="24"/>
                <w:lang w:val="zh-CN" w:eastAsia="zh-CN"/>
              </w:rPr>
              <w:t>2</w:t>
            </w:r>
            <w:r w:rsidRPr="000C270C">
              <w:rPr>
                <w:rFonts w:ascii="Book Antiqua" w:hAnsi="Book Antiqua"/>
                <w:b/>
                <w:bCs/>
                <w:sz w:val="24"/>
                <w:szCs w:val="24"/>
              </w:rPr>
              <w:fldChar w:fldCharType="end"/>
            </w:r>
            <w:r w:rsidRPr="000C270C">
              <w:rPr>
                <w:rFonts w:ascii="Book Antiqua" w:hAnsi="Book Antiqua"/>
                <w:sz w:val="24"/>
                <w:szCs w:val="24"/>
                <w:lang w:val="zh-CN" w:eastAsia="zh-CN"/>
              </w:rPr>
              <w:t xml:space="preserve"> / </w:t>
            </w:r>
            <w:r w:rsidRPr="000C270C">
              <w:rPr>
                <w:rFonts w:ascii="Book Antiqua" w:hAnsi="Book Antiqua"/>
                <w:b/>
                <w:bCs/>
                <w:sz w:val="24"/>
                <w:szCs w:val="24"/>
              </w:rPr>
              <w:fldChar w:fldCharType="begin"/>
            </w:r>
            <w:r w:rsidRPr="000C270C">
              <w:rPr>
                <w:rFonts w:ascii="Book Antiqua" w:hAnsi="Book Antiqua"/>
                <w:b/>
                <w:bCs/>
                <w:sz w:val="24"/>
                <w:szCs w:val="24"/>
              </w:rPr>
              <w:instrText>NUMPAGES</w:instrText>
            </w:r>
            <w:r w:rsidRPr="000C270C">
              <w:rPr>
                <w:rFonts w:ascii="Book Antiqua" w:hAnsi="Book Antiqua"/>
                <w:b/>
                <w:bCs/>
                <w:sz w:val="24"/>
                <w:szCs w:val="24"/>
              </w:rPr>
              <w:fldChar w:fldCharType="separate"/>
            </w:r>
            <w:r w:rsidRPr="000C270C">
              <w:rPr>
                <w:rFonts w:ascii="Book Antiqua" w:hAnsi="Book Antiqua"/>
                <w:b/>
                <w:bCs/>
                <w:sz w:val="24"/>
                <w:szCs w:val="24"/>
                <w:lang w:val="zh-CN" w:eastAsia="zh-CN"/>
              </w:rPr>
              <w:t>2</w:t>
            </w:r>
            <w:r w:rsidRPr="000C270C">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33D3" w14:textId="77777777" w:rsidR="00F618B9" w:rsidRDefault="00F618B9" w:rsidP="000C270C">
      <w:r>
        <w:separator/>
      </w:r>
    </w:p>
  </w:footnote>
  <w:footnote w:type="continuationSeparator" w:id="0">
    <w:p w14:paraId="0637FE57" w14:textId="77777777" w:rsidR="00F618B9" w:rsidRDefault="00F618B9" w:rsidP="000C2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E3001"/>
    <w:multiLevelType w:val="multilevel"/>
    <w:tmpl w:val="88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5E670C"/>
    <w:multiLevelType w:val="multilevel"/>
    <w:tmpl w:val="F95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042271">
    <w:abstractNumId w:val="1"/>
  </w:num>
  <w:num w:numId="2" w16cid:durableId="436872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xexf0xyw5avfevzfhprvs8axwzfpddxzx9&quot;&gt;FFMJ-H22&lt;record-ids&gt;&lt;item&gt;42&lt;/item&gt;&lt;/record-ids&gt;&lt;/item&gt;&lt;/Libraries&gt;"/>
  </w:docVars>
  <w:rsids>
    <w:rsidRoot w:val="00A77B3E"/>
    <w:rsid w:val="00001E60"/>
    <w:rsid w:val="00007230"/>
    <w:rsid w:val="00010AA8"/>
    <w:rsid w:val="0001224D"/>
    <w:rsid w:val="000143F5"/>
    <w:rsid w:val="000178F5"/>
    <w:rsid w:val="000260A8"/>
    <w:rsid w:val="00040BBB"/>
    <w:rsid w:val="00041FEC"/>
    <w:rsid w:val="000435D3"/>
    <w:rsid w:val="00046392"/>
    <w:rsid w:val="00061E4E"/>
    <w:rsid w:val="000679D3"/>
    <w:rsid w:val="000945BE"/>
    <w:rsid w:val="00095E0D"/>
    <w:rsid w:val="000C270C"/>
    <w:rsid w:val="000C3F39"/>
    <w:rsid w:val="000D2A50"/>
    <w:rsid w:val="000D54DA"/>
    <w:rsid w:val="00102EEA"/>
    <w:rsid w:val="00103C67"/>
    <w:rsid w:val="001047BB"/>
    <w:rsid w:val="0011075B"/>
    <w:rsid w:val="00125C8B"/>
    <w:rsid w:val="00144C7C"/>
    <w:rsid w:val="00151932"/>
    <w:rsid w:val="00151A23"/>
    <w:rsid w:val="00152EC1"/>
    <w:rsid w:val="00172DF8"/>
    <w:rsid w:val="001907FF"/>
    <w:rsid w:val="001A3183"/>
    <w:rsid w:val="001D33C6"/>
    <w:rsid w:val="001F3E7A"/>
    <w:rsid w:val="001F72D3"/>
    <w:rsid w:val="002156DC"/>
    <w:rsid w:val="00230E20"/>
    <w:rsid w:val="002415FB"/>
    <w:rsid w:val="00245311"/>
    <w:rsid w:val="00252550"/>
    <w:rsid w:val="00270D92"/>
    <w:rsid w:val="00276977"/>
    <w:rsid w:val="00281618"/>
    <w:rsid w:val="002B2869"/>
    <w:rsid w:val="002B4107"/>
    <w:rsid w:val="002C4064"/>
    <w:rsid w:val="002D5628"/>
    <w:rsid w:val="002D7D0C"/>
    <w:rsid w:val="002E0C27"/>
    <w:rsid w:val="002E46D6"/>
    <w:rsid w:val="002E5FC9"/>
    <w:rsid w:val="002E6E62"/>
    <w:rsid w:val="00325DFF"/>
    <w:rsid w:val="00334EF8"/>
    <w:rsid w:val="0034407A"/>
    <w:rsid w:val="0037128C"/>
    <w:rsid w:val="003714B3"/>
    <w:rsid w:val="00380033"/>
    <w:rsid w:val="0039593B"/>
    <w:rsid w:val="003A7D0A"/>
    <w:rsid w:val="003C31B8"/>
    <w:rsid w:val="003D29C3"/>
    <w:rsid w:val="003E5DBF"/>
    <w:rsid w:val="003F0C71"/>
    <w:rsid w:val="00404936"/>
    <w:rsid w:val="00404CF3"/>
    <w:rsid w:val="004054CE"/>
    <w:rsid w:val="00406BD8"/>
    <w:rsid w:val="004134EE"/>
    <w:rsid w:val="0043567E"/>
    <w:rsid w:val="004506C2"/>
    <w:rsid w:val="00452664"/>
    <w:rsid w:val="0045441C"/>
    <w:rsid w:val="00454D84"/>
    <w:rsid w:val="00463EDF"/>
    <w:rsid w:val="0047455C"/>
    <w:rsid w:val="00491BD7"/>
    <w:rsid w:val="004A0591"/>
    <w:rsid w:val="004A256F"/>
    <w:rsid w:val="004A4B33"/>
    <w:rsid w:val="004A5C79"/>
    <w:rsid w:val="004B3BAA"/>
    <w:rsid w:val="004B497E"/>
    <w:rsid w:val="004B734A"/>
    <w:rsid w:val="004D01A8"/>
    <w:rsid w:val="004D1788"/>
    <w:rsid w:val="004D74F4"/>
    <w:rsid w:val="004D7FA5"/>
    <w:rsid w:val="004E6C0A"/>
    <w:rsid w:val="004F5AF3"/>
    <w:rsid w:val="005302B0"/>
    <w:rsid w:val="00532D50"/>
    <w:rsid w:val="0058080E"/>
    <w:rsid w:val="005817C1"/>
    <w:rsid w:val="005818D4"/>
    <w:rsid w:val="00585058"/>
    <w:rsid w:val="005858BC"/>
    <w:rsid w:val="005A3806"/>
    <w:rsid w:val="005A5FCF"/>
    <w:rsid w:val="005C081A"/>
    <w:rsid w:val="005C1FEC"/>
    <w:rsid w:val="005D29D7"/>
    <w:rsid w:val="005F0F22"/>
    <w:rsid w:val="005F3434"/>
    <w:rsid w:val="005F3452"/>
    <w:rsid w:val="005F49A7"/>
    <w:rsid w:val="005F5CB4"/>
    <w:rsid w:val="005F5E3A"/>
    <w:rsid w:val="006019E7"/>
    <w:rsid w:val="0060384E"/>
    <w:rsid w:val="006067B8"/>
    <w:rsid w:val="00627611"/>
    <w:rsid w:val="006300BC"/>
    <w:rsid w:val="00644B9C"/>
    <w:rsid w:val="00647302"/>
    <w:rsid w:val="00665145"/>
    <w:rsid w:val="00666138"/>
    <w:rsid w:val="00680DC2"/>
    <w:rsid w:val="006B14F7"/>
    <w:rsid w:val="006B18DC"/>
    <w:rsid w:val="006B45FE"/>
    <w:rsid w:val="006B49C8"/>
    <w:rsid w:val="006C5CEE"/>
    <w:rsid w:val="006D4DEC"/>
    <w:rsid w:val="006F504E"/>
    <w:rsid w:val="006F6752"/>
    <w:rsid w:val="006F6F62"/>
    <w:rsid w:val="006F7761"/>
    <w:rsid w:val="00722ED2"/>
    <w:rsid w:val="00735A57"/>
    <w:rsid w:val="007367DD"/>
    <w:rsid w:val="00737ECB"/>
    <w:rsid w:val="007549F0"/>
    <w:rsid w:val="00784175"/>
    <w:rsid w:val="00793F3E"/>
    <w:rsid w:val="007A478E"/>
    <w:rsid w:val="007A4E56"/>
    <w:rsid w:val="007A5AF1"/>
    <w:rsid w:val="007B2E2B"/>
    <w:rsid w:val="007D5A11"/>
    <w:rsid w:val="007E1FF6"/>
    <w:rsid w:val="007E41D1"/>
    <w:rsid w:val="007F2BA0"/>
    <w:rsid w:val="007F677B"/>
    <w:rsid w:val="00804CE1"/>
    <w:rsid w:val="00805BFF"/>
    <w:rsid w:val="008157F8"/>
    <w:rsid w:val="00821F3C"/>
    <w:rsid w:val="008254A5"/>
    <w:rsid w:val="00841203"/>
    <w:rsid w:val="008462CC"/>
    <w:rsid w:val="00847C74"/>
    <w:rsid w:val="00863279"/>
    <w:rsid w:val="00874D51"/>
    <w:rsid w:val="00876524"/>
    <w:rsid w:val="00897DA9"/>
    <w:rsid w:val="008A0221"/>
    <w:rsid w:val="008B70BA"/>
    <w:rsid w:val="008C0AFB"/>
    <w:rsid w:val="008C584F"/>
    <w:rsid w:val="008F1103"/>
    <w:rsid w:val="00901195"/>
    <w:rsid w:val="00902F9B"/>
    <w:rsid w:val="00906EB1"/>
    <w:rsid w:val="009115BE"/>
    <w:rsid w:val="009160CE"/>
    <w:rsid w:val="0092728F"/>
    <w:rsid w:val="00932F35"/>
    <w:rsid w:val="0093747B"/>
    <w:rsid w:val="0093761A"/>
    <w:rsid w:val="00940AC0"/>
    <w:rsid w:val="00942279"/>
    <w:rsid w:val="00942C4D"/>
    <w:rsid w:val="009451A0"/>
    <w:rsid w:val="009566BF"/>
    <w:rsid w:val="0097744C"/>
    <w:rsid w:val="0098689D"/>
    <w:rsid w:val="0099484D"/>
    <w:rsid w:val="009A7098"/>
    <w:rsid w:val="009B02B5"/>
    <w:rsid w:val="009B0C72"/>
    <w:rsid w:val="009B2F7E"/>
    <w:rsid w:val="009C16EC"/>
    <w:rsid w:val="009C3B35"/>
    <w:rsid w:val="009D0277"/>
    <w:rsid w:val="009D4601"/>
    <w:rsid w:val="009E1244"/>
    <w:rsid w:val="009F0A4C"/>
    <w:rsid w:val="009F3A3B"/>
    <w:rsid w:val="00A03C82"/>
    <w:rsid w:val="00A059A2"/>
    <w:rsid w:val="00A30669"/>
    <w:rsid w:val="00A43211"/>
    <w:rsid w:val="00A57266"/>
    <w:rsid w:val="00A64242"/>
    <w:rsid w:val="00A73726"/>
    <w:rsid w:val="00A77B3E"/>
    <w:rsid w:val="00A80C89"/>
    <w:rsid w:val="00AA3689"/>
    <w:rsid w:val="00AA47FA"/>
    <w:rsid w:val="00AB7C00"/>
    <w:rsid w:val="00AC629F"/>
    <w:rsid w:val="00AE3927"/>
    <w:rsid w:val="00AE4B7C"/>
    <w:rsid w:val="00AE5185"/>
    <w:rsid w:val="00AF12FB"/>
    <w:rsid w:val="00AF6236"/>
    <w:rsid w:val="00B20A5D"/>
    <w:rsid w:val="00B320BC"/>
    <w:rsid w:val="00B35F7D"/>
    <w:rsid w:val="00B37444"/>
    <w:rsid w:val="00B40221"/>
    <w:rsid w:val="00B52EF4"/>
    <w:rsid w:val="00B74866"/>
    <w:rsid w:val="00B878B0"/>
    <w:rsid w:val="00B924B8"/>
    <w:rsid w:val="00B94F88"/>
    <w:rsid w:val="00BC701F"/>
    <w:rsid w:val="00BC7C29"/>
    <w:rsid w:val="00BD4004"/>
    <w:rsid w:val="00BD6E53"/>
    <w:rsid w:val="00BE14BC"/>
    <w:rsid w:val="00BE2553"/>
    <w:rsid w:val="00BE4C54"/>
    <w:rsid w:val="00BE656A"/>
    <w:rsid w:val="00BF3C88"/>
    <w:rsid w:val="00BF4919"/>
    <w:rsid w:val="00C05518"/>
    <w:rsid w:val="00C15528"/>
    <w:rsid w:val="00C17A72"/>
    <w:rsid w:val="00C17ECB"/>
    <w:rsid w:val="00C23893"/>
    <w:rsid w:val="00C24671"/>
    <w:rsid w:val="00C350D6"/>
    <w:rsid w:val="00C41469"/>
    <w:rsid w:val="00C54AD0"/>
    <w:rsid w:val="00C71CCE"/>
    <w:rsid w:val="00C75426"/>
    <w:rsid w:val="00C8186B"/>
    <w:rsid w:val="00C84AE4"/>
    <w:rsid w:val="00C8577B"/>
    <w:rsid w:val="00C94E0F"/>
    <w:rsid w:val="00CA2A55"/>
    <w:rsid w:val="00CD58AC"/>
    <w:rsid w:val="00CE1DD3"/>
    <w:rsid w:val="00CE7EF8"/>
    <w:rsid w:val="00CF705F"/>
    <w:rsid w:val="00D15980"/>
    <w:rsid w:val="00D27271"/>
    <w:rsid w:val="00D31FD8"/>
    <w:rsid w:val="00D403D9"/>
    <w:rsid w:val="00D44758"/>
    <w:rsid w:val="00D46E1A"/>
    <w:rsid w:val="00D60EA3"/>
    <w:rsid w:val="00D702B2"/>
    <w:rsid w:val="00D745F4"/>
    <w:rsid w:val="00D8335D"/>
    <w:rsid w:val="00D86416"/>
    <w:rsid w:val="00D91D89"/>
    <w:rsid w:val="00D97B08"/>
    <w:rsid w:val="00DB0CD5"/>
    <w:rsid w:val="00DB660E"/>
    <w:rsid w:val="00DC215F"/>
    <w:rsid w:val="00DE21DC"/>
    <w:rsid w:val="00DE65A1"/>
    <w:rsid w:val="00E00E3C"/>
    <w:rsid w:val="00E033D6"/>
    <w:rsid w:val="00E6188C"/>
    <w:rsid w:val="00E67DE8"/>
    <w:rsid w:val="00E72602"/>
    <w:rsid w:val="00E72E76"/>
    <w:rsid w:val="00E743DE"/>
    <w:rsid w:val="00E8194A"/>
    <w:rsid w:val="00E85574"/>
    <w:rsid w:val="00E85C58"/>
    <w:rsid w:val="00E86ADB"/>
    <w:rsid w:val="00E86EDC"/>
    <w:rsid w:val="00E873DE"/>
    <w:rsid w:val="00E90060"/>
    <w:rsid w:val="00E90FAD"/>
    <w:rsid w:val="00EA3D35"/>
    <w:rsid w:val="00EA3E2A"/>
    <w:rsid w:val="00EB5F9F"/>
    <w:rsid w:val="00EC640F"/>
    <w:rsid w:val="00EC71BE"/>
    <w:rsid w:val="00EE0AE0"/>
    <w:rsid w:val="00EE2043"/>
    <w:rsid w:val="00EF019E"/>
    <w:rsid w:val="00EF2450"/>
    <w:rsid w:val="00F052FB"/>
    <w:rsid w:val="00F1108F"/>
    <w:rsid w:val="00F11C9A"/>
    <w:rsid w:val="00F342E3"/>
    <w:rsid w:val="00F41222"/>
    <w:rsid w:val="00F45A70"/>
    <w:rsid w:val="00F57650"/>
    <w:rsid w:val="00F60377"/>
    <w:rsid w:val="00F618B9"/>
    <w:rsid w:val="00F61F4A"/>
    <w:rsid w:val="00F625A6"/>
    <w:rsid w:val="00F73009"/>
    <w:rsid w:val="00F740E7"/>
    <w:rsid w:val="00F764F1"/>
    <w:rsid w:val="00F81844"/>
    <w:rsid w:val="00F81C0A"/>
    <w:rsid w:val="00F82734"/>
    <w:rsid w:val="00F828BF"/>
    <w:rsid w:val="00FA56BB"/>
    <w:rsid w:val="00FB0AC3"/>
    <w:rsid w:val="00FB594F"/>
    <w:rsid w:val="00FC0649"/>
    <w:rsid w:val="00FC2614"/>
    <w:rsid w:val="00FC3C56"/>
    <w:rsid w:val="00FC7122"/>
    <w:rsid w:val="00FE54FB"/>
    <w:rsid w:val="00FF7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083AB"/>
  <w15:docId w15:val="{BC6E78DB-1C92-46D6-AF83-81530461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0"/>
    <w:rsid w:val="00FE54FB"/>
    <w:pPr>
      <w:widowControl w:val="0"/>
      <w:autoSpaceDE w:val="0"/>
      <w:autoSpaceDN w:val="0"/>
      <w:adjustRightInd w:val="0"/>
    </w:pPr>
    <w:rPr>
      <w:rFonts w:ascii="Calibri" w:hAnsi="Calibri" w:cs="Calibri"/>
      <w:color w:val="000000"/>
      <w:sz w:val="24"/>
      <w:szCs w:val="24"/>
      <w:lang w:eastAsia="zh-CN"/>
    </w:rPr>
  </w:style>
  <w:style w:type="character" w:customStyle="1" w:styleId="Default0">
    <w:name w:val="Default 字符"/>
    <w:basedOn w:val="a0"/>
    <w:link w:val="Default"/>
    <w:rsid w:val="00FE54FB"/>
    <w:rPr>
      <w:rFonts w:ascii="Calibri" w:hAnsi="Calibri" w:cs="Calibri"/>
      <w:color w:val="000000"/>
      <w:sz w:val="24"/>
      <w:szCs w:val="24"/>
      <w:lang w:eastAsia="zh-CN"/>
    </w:rPr>
  </w:style>
  <w:style w:type="paragraph" w:styleId="a3">
    <w:name w:val="header"/>
    <w:basedOn w:val="a"/>
    <w:link w:val="a4"/>
    <w:unhideWhenUsed/>
    <w:rsid w:val="000C27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270C"/>
    <w:rPr>
      <w:sz w:val="18"/>
      <w:szCs w:val="18"/>
    </w:rPr>
  </w:style>
  <w:style w:type="paragraph" w:styleId="a5">
    <w:name w:val="footer"/>
    <w:basedOn w:val="a"/>
    <w:link w:val="a6"/>
    <w:uiPriority w:val="99"/>
    <w:unhideWhenUsed/>
    <w:rsid w:val="000C270C"/>
    <w:pPr>
      <w:tabs>
        <w:tab w:val="center" w:pos="4153"/>
        <w:tab w:val="right" w:pos="8306"/>
      </w:tabs>
      <w:snapToGrid w:val="0"/>
    </w:pPr>
    <w:rPr>
      <w:sz w:val="18"/>
      <w:szCs w:val="18"/>
    </w:rPr>
  </w:style>
  <w:style w:type="character" w:customStyle="1" w:styleId="a6">
    <w:name w:val="页脚 字符"/>
    <w:basedOn w:val="a0"/>
    <w:link w:val="a5"/>
    <w:uiPriority w:val="99"/>
    <w:rsid w:val="000C270C"/>
    <w:rPr>
      <w:sz w:val="18"/>
      <w:szCs w:val="18"/>
    </w:rPr>
  </w:style>
  <w:style w:type="character" w:styleId="a7">
    <w:name w:val="annotation reference"/>
    <w:basedOn w:val="a0"/>
    <w:semiHidden/>
    <w:unhideWhenUsed/>
    <w:rsid w:val="009D4601"/>
    <w:rPr>
      <w:sz w:val="21"/>
      <w:szCs w:val="21"/>
    </w:rPr>
  </w:style>
  <w:style w:type="paragraph" w:styleId="a8">
    <w:name w:val="annotation text"/>
    <w:basedOn w:val="a"/>
    <w:link w:val="a9"/>
    <w:unhideWhenUsed/>
    <w:rsid w:val="009D4601"/>
  </w:style>
  <w:style w:type="character" w:customStyle="1" w:styleId="a9">
    <w:name w:val="批注文字 字符"/>
    <w:basedOn w:val="a0"/>
    <w:link w:val="a8"/>
    <w:rsid w:val="009D4601"/>
    <w:rPr>
      <w:sz w:val="24"/>
      <w:szCs w:val="24"/>
    </w:rPr>
  </w:style>
  <w:style w:type="paragraph" w:styleId="aa">
    <w:name w:val="annotation subject"/>
    <w:basedOn w:val="a8"/>
    <w:next w:val="a8"/>
    <w:link w:val="ab"/>
    <w:semiHidden/>
    <w:unhideWhenUsed/>
    <w:rsid w:val="009D4601"/>
    <w:rPr>
      <w:b/>
      <w:bCs/>
    </w:rPr>
  </w:style>
  <w:style w:type="character" w:customStyle="1" w:styleId="ab">
    <w:name w:val="批注主题 字符"/>
    <w:basedOn w:val="a9"/>
    <w:link w:val="aa"/>
    <w:semiHidden/>
    <w:rsid w:val="009D4601"/>
    <w:rPr>
      <w:b/>
      <w:bCs/>
      <w:sz w:val="24"/>
      <w:szCs w:val="24"/>
    </w:rPr>
  </w:style>
  <w:style w:type="character" w:customStyle="1" w:styleId="dxebaseoffice2010blue">
    <w:name w:val="dxebase_office2010blue"/>
    <w:basedOn w:val="a0"/>
    <w:rsid w:val="003A7D0A"/>
  </w:style>
  <w:style w:type="paragraph" w:styleId="ac">
    <w:name w:val="Revision"/>
    <w:hidden/>
    <w:uiPriority w:val="99"/>
    <w:semiHidden/>
    <w:rsid w:val="00B37444"/>
    <w:rPr>
      <w:sz w:val="24"/>
      <w:szCs w:val="24"/>
    </w:rPr>
  </w:style>
  <w:style w:type="character" w:styleId="ad">
    <w:name w:val="Strong"/>
    <w:basedOn w:val="a0"/>
    <w:uiPriority w:val="22"/>
    <w:qFormat/>
    <w:rsid w:val="00144C7C"/>
    <w:rPr>
      <w:b/>
      <w:bCs/>
    </w:rPr>
  </w:style>
  <w:style w:type="paragraph" w:customStyle="1" w:styleId="src">
    <w:name w:val="src"/>
    <w:basedOn w:val="a"/>
    <w:rsid w:val="006F504E"/>
    <w:pPr>
      <w:spacing w:before="100" w:beforeAutospacing="1" w:after="100" w:afterAutospacing="1"/>
    </w:pPr>
    <w:rPr>
      <w:rFonts w:ascii="宋体" w:eastAsia="宋体" w:hAnsi="宋体" w:cs="宋体"/>
      <w:lang w:eastAsia="zh-CN"/>
    </w:rPr>
  </w:style>
  <w:style w:type="paragraph" w:customStyle="1" w:styleId="EndNoteBibliographyTitle">
    <w:name w:val="EndNote Bibliography Title"/>
    <w:basedOn w:val="a"/>
    <w:link w:val="EndNoteBibliographyTitle0"/>
    <w:rsid w:val="004D7FA5"/>
    <w:pPr>
      <w:jc w:val="center"/>
    </w:pPr>
    <w:rPr>
      <w:noProof/>
    </w:rPr>
  </w:style>
  <w:style w:type="character" w:customStyle="1" w:styleId="EndNoteBibliographyTitle0">
    <w:name w:val="EndNote Bibliography Title 字符"/>
    <w:basedOn w:val="a0"/>
    <w:link w:val="EndNoteBibliographyTitle"/>
    <w:rsid w:val="004D7FA5"/>
    <w:rPr>
      <w:noProof/>
      <w:sz w:val="24"/>
      <w:szCs w:val="24"/>
    </w:rPr>
  </w:style>
  <w:style w:type="paragraph" w:customStyle="1" w:styleId="EndNoteBibliography">
    <w:name w:val="EndNote Bibliography"/>
    <w:basedOn w:val="a"/>
    <w:link w:val="EndNoteBibliography0"/>
    <w:rsid w:val="004D7FA5"/>
    <w:pPr>
      <w:jc w:val="both"/>
    </w:pPr>
    <w:rPr>
      <w:noProof/>
    </w:rPr>
  </w:style>
  <w:style w:type="character" w:customStyle="1" w:styleId="EndNoteBibliography0">
    <w:name w:val="EndNote Bibliography 字符"/>
    <w:basedOn w:val="a0"/>
    <w:link w:val="EndNoteBibliography"/>
    <w:rsid w:val="004D7FA5"/>
    <w:rPr>
      <w:noProof/>
      <w:sz w:val="24"/>
      <w:szCs w:val="24"/>
    </w:rPr>
  </w:style>
  <w:style w:type="character" w:styleId="ae">
    <w:name w:val="Hyperlink"/>
    <w:basedOn w:val="a0"/>
    <w:unhideWhenUsed/>
    <w:rsid w:val="007A478E"/>
    <w:rPr>
      <w:color w:val="0000FF" w:themeColor="hyperlink"/>
      <w:u w:val="single"/>
    </w:rPr>
  </w:style>
  <w:style w:type="character" w:styleId="af">
    <w:name w:val="Unresolved Mention"/>
    <w:basedOn w:val="a0"/>
    <w:uiPriority w:val="99"/>
    <w:semiHidden/>
    <w:unhideWhenUsed/>
    <w:rsid w:val="007A478E"/>
    <w:rPr>
      <w:color w:val="605E5C"/>
      <w:shd w:val="clear" w:color="auto" w:fill="E1DFDD"/>
    </w:rPr>
  </w:style>
  <w:style w:type="character" w:customStyle="1" w:styleId="Char">
    <w:name w:val="纯文本 Char"/>
    <w:link w:val="PlainText1"/>
    <w:rsid w:val="007A478E"/>
    <w:rPr>
      <w:rFonts w:ascii="宋体" w:hAnsi="Courier New" w:cs="Courier New"/>
      <w:szCs w:val="21"/>
    </w:rPr>
  </w:style>
  <w:style w:type="paragraph" w:customStyle="1" w:styleId="PlainText1">
    <w:name w:val="Plain Text1"/>
    <w:basedOn w:val="a"/>
    <w:link w:val="Char"/>
    <w:rsid w:val="007A478E"/>
    <w:pPr>
      <w:widowControl w:val="0"/>
      <w:jc w:val="both"/>
    </w:pPr>
    <w:rPr>
      <w:rFonts w:ascii="宋体"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848076">
      <w:bodyDiv w:val="1"/>
      <w:marLeft w:val="0"/>
      <w:marRight w:val="0"/>
      <w:marTop w:val="0"/>
      <w:marBottom w:val="0"/>
      <w:divBdr>
        <w:top w:val="none" w:sz="0" w:space="0" w:color="auto"/>
        <w:left w:val="none" w:sz="0" w:space="0" w:color="auto"/>
        <w:bottom w:val="none" w:sz="0" w:space="0" w:color="auto"/>
        <w:right w:val="none" w:sz="0" w:space="0" w:color="auto"/>
      </w:divBdr>
    </w:div>
    <w:div w:id="173115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javascript:treeMenu(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nps.ucsd.edu"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D2C57-E794-4EA7-9486-C3443BC1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43</Pages>
  <Words>8567</Words>
  <Characters>48838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M18955</cp:lastModifiedBy>
  <cp:revision>15</cp:revision>
  <dcterms:created xsi:type="dcterms:W3CDTF">2023-03-02T18:49:00Z</dcterms:created>
  <dcterms:modified xsi:type="dcterms:W3CDTF">2023-03-16T01:38:00Z</dcterms:modified>
</cp:coreProperties>
</file>