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B0" w:rsidRDefault="00612BFA" w:rsidP="00FE005E">
      <w:pPr>
        <w:snapToGrid w:val="0"/>
        <w:spacing w:line="360" w:lineRule="auto"/>
        <w:jc w:val="both"/>
        <w:rPr>
          <w:rFonts w:ascii="Book Antiqua" w:hAnsi="Book Antiqua" w:cs="Book Antiqua"/>
          <w:b/>
          <w:i/>
          <w:color w:val="000000"/>
        </w:rPr>
      </w:pPr>
      <w:r>
        <w:rPr>
          <w:rFonts w:ascii="Book Antiqua" w:hAnsi="Book Antiqua" w:cs="Book Antiqua"/>
          <w:b/>
          <w:color w:val="000000"/>
        </w:rPr>
        <w:t xml:space="preserve">Name of Journal: </w:t>
      </w:r>
      <w:r>
        <w:rPr>
          <w:rFonts w:ascii="Book Antiqua" w:hAnsi="Book Antiqua" w:cs="Book Antiqua"/>
          <w:i/>
          <w:color w:val="000000"/>
        </w:rPr>
        <w:t>World Journal of Stem Cells</w:t>
      </w:r>
    </w:p>
    <w:p w:rsidR="004149B0" w:rsidRDefault="00612BFA" w:rsidP="00FE005E">
      <w:pPr>
        <w:snapToGrid w:val="0"/>
        <w:spacing w:line="360" w:lineRule="auto"/>
        <w:jc w:val="both"/>
        <w:rPr>
          <w:rFonts w:ascii="Book Antiqua" w:hAnsi="Book Antiqua" w:cs="Book Antiqua"/>
          <w:b/>
          <w:color w:val="000000"/>
        </w:rPr>
      </w:pPr>
      <w:r>
        <w:rPr>
          <w:rFonts w:ascii="Book Antiqua" w:hAnsi="Book Antiqua" w:cs="Book Antiqua"/>
          <w:b/>
          <w:color w:val="000000"/>
        </w:rPr>
        <w:t xml:space="preserve">Manuscript NO: </w:t>
      </w:r>
      <w:r>
        <w:rPr>
          <w:rFonts w:ascii="Book Antiqua" w:hAnsi="Book Antiqua" w:cs="Book Antiqua"/>
          <w:color w:val="000000"/>
        </w:rPr>
        <w:t>54938</w:t>
      </w:r>
    </w:p>
    <w:p w:rsidR="004149B0" w:rsidRDefault="00612BFA" w:rsidP="00FE005E">
      <w:pPr>
        <w:snapToGrid w:val="0"/>
        <w:spacing w:line="360" w:lineRule="auto"/>
        <w:jc w:val="both"/>
        <w:rPr>
          <w:rFonts w:ascii="Book Antiqua" w:hAnsi="Book Antiqua" w:cs="Book Antiqua"/>
          <w:b/>
          <w:color w:val="000000"/>
        </w:rPr>
      </w:pPr>
      <w:r>
        <w:rPr>
          <w:rFonts w:ascii="Book Antiqua" w:hAnsi="Book Antiqua" w:cs="Book Antiqua"/>
          <w:b/>
          <w:color w:val="000000"/>
          <w:shd w:val="clear" w:color="auto" w:fill="FFFFFF"/>
        </w:rPr>
        <w:t>Manuscript Type</w:t>
      </w:r>
      <w:r>
        <w:rPr>
          <w:rFonts w:ascii="Book Antiqua" w:hAnsi="Book Antiqua" w:cs="Book Antiqua"/>
          <w:b/>
          <w:color w:val="000000"/>
        </w:rPr>
        <w:t xml:space="preserve">: </w:t>
      </w:r>
      <w:r>
        <w:rPr>
          <w:rFonts w:ascii="Book Antiqua" w:hAnsi="Book Antiqua" w:cs="Book Antiqua"/>
          <w:color w:val="000000"/>
        </w:rPr>
        <w:t>SYSTEMATIC REVIEW</w:t>
      </w:r>
      <w:r w:rsidR="00B43397" w:rsidRPr="00B43397">
        <w:rPr>
          <w:rFonts w:ascii="Book Antiqua" w:hAnsi="Book Antiqua" w:cs="Book Antiqua"/>
          <w:caps/>
          <w:color w:val="000000"/>
        </w:rPr>
        <w:t>s</w:t>
      </w:r>
    </w:p>
    <w:p w:rsidR="00B43397" w:rsidRDefault="00B43397" w:rsidP="00FE005E">
      <w:pPr>
        <w:snapToGrid w:val="0"/>
        <w:spacing w:line="360" w:lineRule="auto"/>
        <w:jc w:val="both"/>
        <w:rPr>
          <w:rFonts w:ascii="Book Antiqua" w:hAnsi="Book Antiqua" w:cs="Book Antiqua"/>
          <w:b/>
          <w:bCs/>
          <w:color w:val="000000"/>
        </w:rPr>
      </w:pPr>
    </w:p>
    <w:p w:rsidR="004149B0" w:rsidRDefault="00612BFA" w:rsidP="00FE005E">
      <w:pPr>
        <w:snapToGrid w:val="0"/>
        <w:spacing w:line="360" w:lineRule="auto"/>
        <w:jc w:val="both"/>
        <w:rPr>
          <w:rFonts w:ascii="Book Antiqua" w:hAnsi="Book Antiqua" w:cs="Book Antiqua"/>
          <w:b/>
          <w:bCs/>
          <w:color w:val="000000"/>
        </w:rPr>
      </w:pPr>
      <w:r w:rsidRPr="00B43397">
        <w:rPr>
          <w:rFonts w:ascii="Book Antiqua" w:hAnsi="Book Antiqua" w:cs="Book Antiqua"/>
          <w:b/>
          <w:bCs/>
          <w:caps/>
          <w:color w:val="000000"/>
        </w:rPr>
        <w:t>r</w:t>
      </w:r>
      <w:r>
        <w:rPr>
          <w:rFonts w:ascii="Book Antiqua" w:hAnsi="Book Antiqua" w:cs="Book Antiqua"/>
          <w:b/>
          <w:bCs/>
          <w:color w:val="000000"/>
        </w:rPr>
        <w:t>ole of stem cell therapies in treating chronic wounds</w:t>
      </w:r>
      <w:r w:rsidR="00B43397">
        <w:rPr>
          <w:rFonts w:ascii="Book Antiqua" w:hAnsi="Book Antiqua" w:cs="Book Antiqua"/>
          <w:b/>
          <w:bCs/>
          <w:color w:val="000000"/>
        </w:rPr>
        <w:t xml:space="preserve">: </w:t>
      </w:r>
      <w:r w:rsidR="00B43397" w:rsidRPr="00B43397">
        <w:rPr>
          <w:rFonts w:ascii="Book Antiqua" w:hAnsi="Book Antiqua" w:cs="Book Antiqua"/>
          <w:b/>
          <w:bCs/>
          <w:caps/>
          <w:color w:val="000000"/>
        </w:rPr>
        <w:t>a</w:t>
      </w:r>
      <w:r w:rsidR="00B43397" w:rsidRPr="00B43397">
        <w:rPr>
          <w:rFonts w:ascii="Book Antiqua" w:hAnsi="Book Antiqua" w:cs="Book Antiqua"/>
          <w:b/>
          <w:bCs/>
          <w:color w:val="000000"/>
        </w:rPr>
        <w:t xml:space="preserve"> systematic review</w:t>
      </w:r>
    </w:p>
    <w:p w:rsidR="004149B0" w:rsidRDefault="004149B0" w:rsidP="00FE005E">
      <w:pPr>
        <w:snapToGrid w:val="0"/>
        <w:spacing w:line="360" w:lineRule="auto"/>
        <w:jc w:val="both"/>
        <w:rPr>
          <w:rFonts w:ascii="Book Antiqua" w:hAnsi="Book Antiqua" w:cs="Book Antiqua"/>
          <w:bCs/>
        </w:rPr>
      </w:pPr>
    </w:p>
    <w:p w:rsidR="004149B0" w:rsidRDefault="00612BFA" w:rsidP="00FE005E">
      <w:pPr>
        <w:snapToGrid w:val="0"/>
        <w:spacing w:line="360" w:lineRule="auto"/>
        <w:jc w:val="both"/>
        <w:rPr>
          <w:rFonts w:ascii="Book Antiqua" w:hAnsi="Book Antiqua" w:cs="Book Antiqua"/>
          <w:bCs/>
        </w:rPr>
      </w:pPr>
      <w:proofErr w:type="spellStart"/>
      <w:r>
        <w:rPr>
          <w:rFonts w:ascii="Book Antiqua" w:hAnsi="Book Antiqua" w:cs="Book Antiqua"/>
          <w:bCs/>
        </w:rPr>
        <w:t>Raghuram</w:t>
      </w:r>
      <w:proofErr w:type="spellEnd"/>
      <w:r>
        <w:rPr>
          <w:rFonts w:ascii="Book Antiqua" w:hAnsi="Book Antiqua" w:cs="Book Antiqua"/>
          <w:bCs/>
        </w:rPr>
        <w:t xml:space="preserve"> AC </w:t>
      </w:r>
      <w:r>
        <w:rPr>
          <w:rFonts w:ascii="Book Antiqua" w:hAnsi="Book Antiqua" w:cs="Book Antiqua"/>
          <w:bCs/>
          <w:i/>
          <w:iCs/>
        </w:rPr>
        <w:t>et al.</w:t>
      </w:r>
      <w:r>
        <w:rPr>
          <w:rFonts w:ascii="Book Antiqua" w:hAnsi="Book Antiqua" w:cs="Book Antiqua"/>
          <w:bCs/>
        </w:rPr>
        <w:t xml:space="preserve"> Stem cell therapies in chronic wounds</w:t>
      </w:r>
    </w:p>
    <w:p w:rsidR="004149B0" w:rsidRDefault="004149B0" w:rsidP="00FE005E">
      <w:pPr>
        <w:snapToGrid w:val="0"/>
        <w:spacing w:line="360" w:lineRule="auto"/>
        <w:jc w:val="both"/>
        <w:rPr>
          <w:rFonts w:ascii="Book Antiqua" w:hAnsi="Book Antiqua" w:cs="Book Antiqua"/>
          <w:bCs/>
        </w:rPr>
      </w:pPr>
    </w:p>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Anjali C</w:t>
      </w:r>
      <w:r w:rsidR="00134F25">
        <w:rPr>
          <w:rFonts w:ascii="Book Antiqua" w:hAnsi="Book Antiqua" w:cs="Book Antiqua"/>
          <w:bCs/>
        </w:rPr>
        <w:t xml:space="preserve"> </w:t>
      </w:r>
      <w:proofErr w:type="spellStart"/>
      <w:r>
        <w:rPr>
          <w:rFonts w:ascii="Book Antiqua" w:hAnsi="Book Antiqua" w:cs="Book Antiqua"/>
          <w:bCs/>
        </w:rPr>
        <w:t>Raghuram</w:t>
      </w:r>
      <w:proofErr w:type="spellEnd"/>
      <w:r>
        <w:rPr>
          <w:rFonts w:ascii="Book Antiqua" w:hAnsi="Book Antiqua" w:cs="Book Antiqua"/>
          <w:bCs/>
        </w:rPr>
        <w:t>,</w:t>
      </w:r>
      <w:r w:rsidR="00C60B55">
        <w:rPr>
          <w:rFonts w:ascii="Book Antiqua" w:hAnsi="Book Antiqua" w:cs="Book Antiqua"/>
          <w:bCs/>
        </w:rPr>
        <w:t xml:space="preserve"> </w:t>
      </w:r>
      <w:r>
        <w:rPr>
          <w:rFonts w:ascii="Book Antiqua" w:hAnsi="Book Antiqua" w:cs="Book Antiqua"/>
          <w:bCs/>
        </w:rPr>
        <w:t>Roy P</w:t>
      </w:r>
      <w:r w:rsidR="00134F25">
        <w:rPr>
          <w:rFonts w:ascii="Book Antiqua" w:hAnsi="Book Antiqua" w:cs="Book Antiqua"/>
          <w:bCs/>
        </w:rPr>
        <w:t xml:space="preserve"> </w:t>
      </w:r>
      <w:r>
        <w:rPr>
          <w:rFonts w:ascii="Book Antiqua" w:hAnsi="Book Antiqua" w:cs="Book Antiqua"/>
          <w:bCs/>
        </w:rPr>
        <w:t>Yu, Andrea Y</w:t>
      </w:r>
      <w:r w:rsidR="00134F25">
        <w:rPr>
          <w:rFonts w:ascii="Book Antiqua" w:hAnsi="Book Antiqua" w:cs="Book Antiqua"/>
          <w:bCs/>
        </w:rPr>
        <w:t xml:space="preserve"> </w:t>
      </w:r>
      <w:r>
        <w:rPr>
          <w:rFonts w:ascii="Book Antiqua" w:hAnsi="Book Antiqua" w:cs="Book Antiqua"/>
          <w:bCs/>
        </w:rPr>
        <w:t>Lo, Cynthia J</w:t>
      </w:r>
      <w:r w:rsidR="00134F25">
        <w:rPr>
          <w:rFonts w:ascii="Book Antiqua" w:hAnsi="Book Antiqua" w:cs="Book Antiqua"/>
          <w:bCs/>
        </w:rPr>
        <w:t xml:space="preserve"> </w:t>
      </w:r>
      <w:r>
        <w:rPr>
          <w:rFonts w:ascii="Book Antiqua" w:hAnsi="Book Antiqua" w:cs="Book Antiqua"/>
          <w:bCs/>
        </w:rPr>
        <w:t xml:space="preserve">Sung, Melissa </w:t>
      </w:r>
      <w:proofErr w:type="spellStart"/>
      <w:r>
        <w:rPr>
          <w:rFonts w:ascii="Book Antiqua" w:hAnsi="Book Antiqua" w:cs="Book Antiqua"/>
          <w:bCs/>
        </w:rPr>
        <w:t>Bircan</w:t>
      </w:r>
      <w:proofErr w:type="spellEnd"/>
      <w:r>
        <w:rPr>
          <w:rFonts w:ascii="Book Antiqua" w:hAnsi="Book Antiqua" w:cs="Book Antiqua"/>
          <w:bCs/>
        </w:rPr>
        <w:t>, Holly J</w:t>
      </w:r>
      <w:r w:rsidR="00134F25">
        <w:rPr>
          <w:rFonts w:ascii="Book Antiqua" w:hAnsi="Book Antiqua" w:cs="Book Antiqua"/>
          <w:bCs/>
        </w:rPr>
        <w:t xml:space="preserve"> </w:t>
      </w:r>
      <w:r>
        <w:rPr>
          <w:rFonts w:ascii="Book Antiqua" w:hAnsi="Book Antiqua" w:cs="Book Antiqua"/>
          <w:bCs/>
        </w:rPr>
        <w:t>Thompson, Alex K Wong</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rPr>
        <w:t>Anjali C</w:t>
      </w:r>
      <w:r w:rsidR="00CA6CC6">
        <w:rPr>
          <w:rFonts w:ascii="Book Antiqua" w:hAnsi="Book Antiqua" w:cs="Book Antiqua"/>
          <w:b/>
        </w:rPr>
        <w:t xml:space="preserve"> </w:t>
      </w:r>
      <w:proofErr w:type="spellStart"/>
      <w:r>
        <w:rPr>
          <w:rFonts w:ascii="Book Antiqua" w:hAnsi="Book Antiqua" w:cs="Book Antiqua"/>
          <w:b/>
        </w:rPr>
        <w:t>Raghuram</w:t>
      </w:r>
      <w:proofErr w:type="spellEnd"/>
      <w:r>
        <w:rPr>
          <w:rFonts w:ascii="Book Antiqua" w:hAnsi="Book Antiqua" w:cs="Book Antiqua"/>
          <w:b/>
        </w:rPr>
        <w:t>,</w:t>
      </w:r>
      <w:r w:rsidR="00294E9D">
        <w:rPr>
          <w:rFonts w:ascii="Book Antiqua" w:hAnsi="Book Antiqua" w:cs="Book Antiqua"/>
          <w:b/>
        </w:rPr>
        <w:t xml:space="preserve"> </w:t>
      </w:r>
      <w:r>
        <w:rPr>
          <w:rFonts w:ascii="Book Antiqua" w:hAnsi="Book Antiqua" w:cs="Book Antiqua"/>
          <w:b/>
        </w:rPr>
        <w:t>Roy P</w:t>
      </w:r>
      <w:r w:rsidR="00CA6CC6">
        <w:rPr>
          <w:rFonts w:ascii="Book Antiqua" w:hAnsi="Book Antiqua" w:cs="Book Antiqua"/>
          <w:b/>
        </w:rPr>
        <w:t xml:space="preserve"> </w:t>
      </w:r>
      <w:r>
        <w:rPr>
          <w:rFonts w:ascii="Book Antiqua" w:hAnsi="Book Antiqua" w:cs="Book Antiqua"/>
          <w:b/>
        </w:rPr>
        <w:t>Yu, Andrea Y</w:t>
      </w:r>
      <w:r w:rsidR="00CA6CC6">
        <w:rPr>
          <w:rFonts w:ascii="Book Antiqua" w:hAnsi="Book Antiqua" w:cs="Book Antiqua"/>
          <w:b/>
        </w:rPr>
        <w:t xml:space="preserve"> </w:t>
      </w:r>
      <w:r>
        <w:rPr>
          <w:rFonts w:ascii="Book Antiqua" w:hAnsi="Book Antiqua" w:cs="Book Antiqua"/>
          <w:b/>
        </w:rPr>
        <w:t>Lo, Cynthia J</w:t>
      </w:r>
      <w:r w:rsidR="00CA6CC6">
        <w:rPr>
          <w:rFonts w:ascii="Book Antiqua" w:hAnsi="Book Antiqua" w:cs="Book Antiqua"/>
          <w:b/>
        </w:rPr>
        <w:t xml:space="preserve"> </w:t>
      </w:r>
      <w:r>
        <w:rPr>
          <w:rFonts w:ascii="Book Antiqua" w:hAnsi="Book Antiqua" w:cs="Book Antiqua"/>
          <w:b/>
        </w:rPr>
        <w:t xml:space="preserve">Sung, Melissa </w:t>
      </w:r>
      <w:proofErr w:type="spellStart"/>
      <w:r>
        <w:rPr>
          <w:rFonts w:ascii="Book Antiqua" w:hAnsi="Book Antiqua" w:cs="Book Antiqua"/>
          <w:b/>
        </w:rPr>
        <w:t>Bircan</w:t>
      </w:r>
      <w:proofErr w:type="spellEnd"/>
      <w:r>
        <w:rPr>
          <w:rFonts w:ascii="Book Antiqua" w:hAnsi="Book Antiqua" w:cs="Book Antiqua"/>
          <w:b/>
        </w:rPr>
        <w:t>, Alex K</w:t>
      </w:r>
      <w:r w:rsidR="00CA6CC6">
        <w:rPr>
          <w:rFonts w:ascii="Book Antiqua" w:hAnsi="Book Antiqua" w:cs="Book Antiqua"/>
          <w:b/>
        </w:rPr>
        <w:t xml:space="preserve"> </w:t>
      </w:r>
      <w:r>
        <w:rPr>
          <w:rFonts w:ascii="Book Antiqua" w:hAnsi="Book Antiqua" w:cs="Book Antiqua"/>
          <w:b/>
        </w:rPr>
        <w:t>Wong,</w:t>
      </w:r>
      <w:r>
        <w:rPr>
          <w:rFonts w:ascii="Book Antiqua" w:hAnsi="Book Antiqua" w:cs="Book Antiqua"/>
        </w:rPr>
        <w:t xml:space="preserve"> Division of Plastic and Reconstructive Surgery, Keck School of Medicine of USC, Los Angeles, CA 90033, United States</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bCs/>
        </w:rPr>
        <w:t>Holly J</w:t>
      </w:r>
      <w:r w:rsidR="00397AFD">
        <w:rPr>
          <w:rFonts w:ascii="Book Antiqua" w:hAnsi="Book Antiqua" w:cs="Book Antiqua"/>
          <w:b/>
          <w:bCs/>
        </w:rPr>
        <w:t xml:space="preserve"> </w:t>
      </w:r>
      <w:r>
        <w:rPr>
          <w:rFonts w:ascii="Book Antiqua" w:hAnsi="Book Antiqua" w:cs="Book Antiqua"/>
          <w:b/>
          <w:bCs/>
        </w:rPr>
        <w:t>Thompson,</w:t>
      </w:r>
      <w:r>
        <w:rPr>
          <w:rFonts w:ascii="Book Antiqua" w:hAnsi="Book Antiqua" w:cs="Book Antiqua"/>
        </w:rPr>
        <w:t xml:space="preserve"> Wilson Dental Library, Herman </w:t>
      </w:r>
      <w:proofErr w:type="spellStart"/>
      <w:r>
        <w:rPr>
          <w:rFonts w:ascii="Book Antiqua" w:hAnsi="Book Antiqua" w:cs="Book Antiqua"/>
        </w:rPr>
        <w:t>Ostrow</w:t>
      </w:r>
      <w:proofErr w:type="spellEnd"/>
      <w:r>
        <w:rPr>
          <w:rFonts w:ascii="Book Antiqua" w:hAnsi="Book Antiqua" w:cs="Book Antiqua"/>
        </w:rPr>
        <w:t xml:space="preserve"> School of Dentistry of USC, Los Angeles, CA 90089, United States</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b/>
        </w:rPr>
        <w:t>Author contributions:</w:t>
      </w:r>
      <w:r>
        <w:rPr>
          <w:rFonts w:ascii="Book Antiqua" w:hAnsi="Book Antiqua" w:cs="Book Antiqua"/>
          <w:b/>
          <w:bCs/>
        </w:rPr>
        <w:t xml:space="preserve"> </w:t>
      </w:r>
      <w:proofErr w:type="spellStart"/>
      <w:r w:rsidR="00AF3C03">
        <w:rPr>
          <w:rFonts w:ascii="Book Antiqua" w:hAnsi="Book Antiqua" w:cs="Book Antiqua"/>
        </w:rPr>
        <w:t>Raghuram</w:t>
      </w:r>
      <w:proofErr w:type="spellEnd"/>
      <w:r w:rsidR="00AF3C03">
        <w:rPr>
          <w:rFonts w:ascii="Book Antiqua" w:hAnsi="Book Antiqua" w:cs="Book Antiqua"/>
        </w:rPr>
        <w:t xml:space="preserve"> AC and Wong AK contributed to </w:t>
      </w:r>
      <w:r>
        <w:rPr>
          <w:rFonts w:ascii="Book Antiqua" w:hAnsi="Book Antiqua" w:cs="Book Antiqua"/>
        </w:rPr>
        <w:t xml:space="preserve">the </w:t>
      </w:r>
      <w:r w:rsidR="00AF3C03">
        <w:rPr>
          <w:rFonts w:ascii="Book Antiqua" w:hAnsi="Book Antiqua" w:cs="Book Antiqua"/>
        </w:rPr>
        <w:t>s</w:t>
      </w:r>
      <w:r>
        <w:rPr>
          <w:rFonts w:ascii="Book Antiqua" w:hAnsi="Book Antiqua" w:cs="Book Antiqua"/>
        </w:rPr>
        <w:t xml:space="preserve">tudy conception and design; </w:t>
      </w:r>
      <w:proofErr w:type="spellStart"/>
      <w:r>
        <w:rPr>
          <w:rFonts w:ascii="Book Antiqua" w:hAnsi="Book Antiqua" w:cs="Book Antiqua"/>
        </w:rPr>
        <w:t>Raghuram</w:t>
      </w:r>
      <w:proofErr w:type="spellEnd"/>
      <w:r>
        <w:rPr>
          <w:rFonts w:ascii="Book Antiqua" w:hAnsi="Book Antiqua" w:cs="Book Antiqua"/>
        </w:rPr>
        <w:t xml:space="preserve"> AC, Yu RP, Lo AY, Sung CJ, </w:t>
      </w:r>
      <w:proofErr w:type="spellStart"/>
      <w:r>
        <w:rPr>
          <w:rFonts w:ascii="Book Antiqua" w:hAnsi="Book Antiqua" w:cs="Book Antiqua"/>
        </w:rPr>
        <w:t>Bircan</w:t>
      </w:r>
      <w:proofErr w:type="spellEnd"/>
      <w:r>
        <w:rPr>
          <w:rFonts w:ascii="Book Antiqua" w:hAnsi="Book Antiqua" w:cs="Book Antiqua"/>
        </w:rPr>
        <w:t xml:space="preserve"> M and Thompson HJ contributed to literature review and analysis; </w:t>
      </w:r>
      <w:proofErr w:type="spellStart"/>
      <w:r>
        <w:rPr>
          <w:rFonts w:ascii="Book Antiqua" w:hAnsi="Book Antiqua" w:cs="Book Antiqua"/>
        </w:rPr>
        <w:t>Raghuram</w:t>
      </w:r>
      <w:proofErr w:type="spellEnd"/>
      <w:r>
        <w:rPr>
          <w:rFonts w:ascii="Book Antiqua" w:hAnsi="Book Antiqua" w:cs="Book Antiqua"/>
        </w:rPr>
        <w:t xml:space="preserve"> AC, Yu RP, Lo AY and Wong AK drafted, critically revised and edited the manuscript; </w:t>
      </w:r>
      <w:proofErr w:type="spellStart"/>
      <w:r w:rsidR="0033288E">
        <w:rPr>
          <w:rFonts w:ascii="Book Antiqua" w:hAnsi="Book Antiqua" w:cs="Book Antiqua"/>
        </w:rPr>
        <w:t>Raghuram</w:t>
      </w:r>
      <w:proofErr w:type="spellEnd"/>
      <w:r w:rsidR="0033288E">
        <w:rPr>
          <w:rFonts w:ascii="Book Antiqua" w:hAnsi="Book Antiqua" w:cs="Book Antiqua"/>
        </w:rPr>
        <w:t xml:space="preserve"> AC, Yu RP, Lo AY and Wong AK a</w:t>
      </w:r>
      <w:r>
        <w:rPr>
          <w:rFonts w:ascii="Book Antiqua" w:hAnsi="Book Antiqua" w:cs="Book Antiqua"/>
        </w:rPr>
        <w:t>pprov</w:t>
      </w:r>
      <w:r w:rsidR="0033288E">
        <w:rPr>
          <w:rFonts w:ascii="Book Antiqua" w:hAnsi="Book Antiqua" w:cs="Book Antiqua"/>
        </w:rPr>
        <w:t xml:space="preserve">ed </w:t>
      </w:r>
      <w:r>
        <w:rPr>
          <w:rFonts w:ascii="Book Antiqua" w:hAnsi="Book Antiqua" w:cs="Book Antiqua"/>
        </w:rPr>
        <w:t>the final version.</w:t>
      </w:r>
    </w:p>
    <w:p w:rsidR="00FE005E" w:rsidRDefault="00FE005E" w:rsidP="00FE005E">
      <w:pPr>
        <w:snapToGrid w:val="0"/>
        <w:spacing w:line="360" w:lineRule="auto"/>
        <w:jc w:val="both"/>
        <w:rPr>
          <w:rFonts w:ascii="Book Antiqua" w:hAnsi="Book Antiqua"/>
          <w:b/>
        </w:rPr>
      </w:pPr>
    </w:p>
    <w:p w:rsidR="004149B0" w:rsidRDefault="00612BFA" w:rsidP="00FE005E">
      <w:pPr>
        <w:snapToGrid w:val="0"/>
        <w:spacing w:line="360" w:lineRule="auto"/>
        <w:jc w:val="both"/>
        <w:rPr>
          <w:rFonts w:ascii="Book Antiqua" w:hAnsi="Book Antiqua" w:cs="Book Antiqua"/>
        </w:rPr>
      </w:pPr>
      <w:r>
        <w:rPr>
          <w:rFonts w:ascii="Book Antiqua" w:hAnsi="Book Antiqua"/>
          <w:b/>
        </w:rPr>
        <w:t>Corresponding author:</w:t>
      </w:r>
      <w:r>
        <w:rPr>
          <w:rFonts w:ascii="Book Antiqua" w:hAnsi="Book Antiqua" w:cs="Book Antiqua"/>
          <w:b/>
          <w:bCs/>
        </w:rPr>
        <w:t xml:space="preserve"> Alex K</w:t>
      </w:r>
      <w:r w:rsidR="00303AED">
        <w:rPr>
          <w:rFonts w:ascii="Book Antiqua" w:hAnsi="Book Antiqua" w:cs="Book Antiqua"/>
          <w:b/>
          <w:bCs/>
        </w:rPr>
        <w:t xml:space="preserve"> </w:t>
      </w:r>
      <w:r>
        <w:rPr>
          <w:rFonts w:ascii="Book Antiqua" w:hAnsi="Book Antiqua" w:cs="Book Antiqua"/>
          <w:b/>
          <w:bCs/>
        </w:rPr>
        <w:t xml:space="preserve">Wong, MD, Associate Professor, Surgeon, </w:t>
      </w:r>
      <w:r>
        <w:rPr>
          <w:rFonts w:ascii="Book Antiqua" w:hAnsi="Book Antiqua" w:cs="Book Antiqua"/>
        </w:rPr>
        <w:t xml:space="preserve">Division of Plastic and Reconstructive Surgery, Keck School of Medicine of the University of Southern California, 1510 San Pablo Street, Los Angeles, CA 90033, United States. </w:t>
      </w:r>
      <w:r w:rsidRPr="00FA0365">
        <w:rPr>
          <w:rFonts w:ascii="Book Antiqua" w:hAnsi="Book Antiqua" w:cs="Book Antiqua"/>
        </w:rPr>
        <w:t>alex.wong@med.usc.edu</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b/>
        </w:rPr>
      </w:pPr>
      <w:r>
        <w:rPr>
          <w:rFonts w:ascii="Book Antiqua" w:hAnsi="Book Antiqua"/>
          <w:b/>
        </w:rPr>
        <w:lastRenderedPageBreak/>
        <w:t>Received:</w:t>
      </w:r>
      <w:r>
        <w:rPr>
          <w:rFonts w:ascii="Book Antiqua" w:eastAsia="宋体" w:hAnsi="Book Antiqua"/>
          <w:b/>
        </w:rPr>
        <w:t xml:space="preserve"> </w:t>
      </w:r>
      <w:r>
        <w:rPr>
          <w:rFonts w:ascii="Book Antiqua" w:eastAsia="宋体" w:hAnsi="Book Antiqua"/>
        </w:rPr>
        <w:t>February 26, 2020</w:t>
      </w:r>
      <w:r>
        <w:rPr>
          <w:rFonts w:ascii="Book Antiqua" w:hAnsi="Book Antiqua"/>
          <w:b/>
        </w:rPr>
        <w:t xml:space="preserve"> </w:t>
      </w:r>
    </w:p>
    <w:p w:rsidR="004149B0" w:rsidRDefault="00612BFA" w:rsidP="00FE005E">
      <w:pPr>
        <w:snapToGrid w:val="0"/>
        <w:spacing w:line="360" w:lineRule="auto"/>
        <w:jc w:val="both"/>
        <w:rPr>
          <w:rFonts w:ascii="Book Antiqua" w:eastAsia="宋体" w:hAnsi="Book Antiqua"/>
          <w:b/>
        </w:rPr>
      </w:pPr>
      <w:r>
        <w:rPr>
          <w:rFonts w:ascii="Book Antiqua" w:hAnsi="Book Antiqua"/>
          <w:b/>
        </w:rPr>
        <w:t xml:space="preserve">Revised: </w:t>
      </w:r>
      <w:r>
        <w:rPr>
          <w:rFonts w:ascii="Book Antiqua" w:hAnsi="Book Antiqua"/>
          <w:bCs/>
        </w:rPr>
        <w:t xml:space="preserve">May </w:t>
      </w:r>
      <w:r>
        <w:rPr>
          <w:rFonts w:ascii="Book Antiqua" w:eastAsia="宋体" w:hAnsi="Book Antiqua"/>
        </w:rPr>
        <w:t>3, 2020</w:t>
      </w:r>
    </w:p>
    <w:p w:rsidR="003B2B82" w:rsidRPr="003B2B82" w:rsidRDefault="00612BFA" w:rsidP="00FE005E">
      <w:pPr>
        <w:snapToGrid w:val="0"/>
        <w:spacing w:line="360" w:lineRule="auto"/>
        <w:jc w:val="both"/>
        <w:rPr>
          <w:bCs/>
          <w:lang w:eastAsia="zh-CN"/>
        </w:rPr>
      </w:pPr>
      <w:r>
        <w:rPr>
          <w:rFonts w:ascii="Book Antiqua" w:hAnsi="Book Antiqua"/>
          <w:b/>
        </w:rPr>
        <w:t>Accepted:</w:t>
      </w:r>
      <w:bookmarkStart w:id="0" w:name="OLE_LINK111"/>
      <w:bookmarkStart w:id="1" w:name="OLE_LINK98"/>
      <w:bookmarkStart w:id="2" w:name="OLE_LINK104"/>
      <w:bookmarkStart w:id="3" w:name="OLE_LINK110"/>
      <w:bookmarkStart w:id="4" w:name="OLE_LINK116"/>
      <w:bookmarkStart w:id="5" w:name="OLE_LINK99"/>
      <w:bookmarkStart w:id="6" w:name="OLE_LINK115"/>
      <w:r>
        <w:rPr>
          <w:bCs/>
        </w:rPr>
        <w:t xml:space="preserve"> </w:t>
      </w:r>
      <w:bookmarkEnd w:id="0"/>
      <w:bookmarkEnd w:id="1"/>
      <w:bookmarkEnd w:id="2"/>
      <w:bookmarkEnd w:id="3"/>
      <w:bookmarkEnd w:id="4"/>
      <w:bookmarkEnd w:id="5"/>
      <w:bookmarkEnd w:id="6"/>
      <w:r w:rsidR="003B2B82" w:rsidRPr="003B2B82">
        <w:rPr>
          <w:rFonts w:ascii="Book Antiqua" w:hAnsi="Book Antiqua"/>
          <w:bCs/>
          <w:lang w:eastAsia="zh-CN"/>
        </w:rPr>
        <w:t>May 27, 2020</w:t>
      </w:r>
    </w:p>
    <w:p w:rsidR="004149B0" w:rsidRDefault="00612BFA" w:rsidP="00FE005E">
      <w:pPr>
        <w:snapToGrid w:val="0"/>
        <w:spacing w:line="360" w:lineRule="auto"/>
        <w:jc w:val="both"/>
        <w:rPr>
          <w:rFonts w:ascii="Book Antiqua" w:hAnsi="Book Antiqua"/>
          <w:b/>
        </w:rPr>
      </w:pPr>
      <w:r>
        <w:rPr>
          <w:rFonts w:ascii="Book Antiqua" w:hAnsi="Book Antiqua"/>
          <w:b/>
        </w:rPr>
        <w:t xml:space="preserve">Published online: </w:t>
      </w:r>
      <w:r w:rsidR="00FA0365" w:rsidRPr="00FA0365">
        <w:rPr>
          <w:rFonts w:ascii="Book Antiqua" w:hAnsi="Book Antiqua"/>
        </w:rPr>
        <w:t>July 6, 2020</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br w:type="page"/>
      </w:r>
    </w:p>
    <w:p w:rsidR="004149B0" w:rsidRDefault="00612BFA" w:rsidP="00FE005E">
      <w:pPr>
        <w:snapToGrid w:val="0"/>
        <w:spacing w:line="360" w:lineRule="auto"/>
        <w:jc w:val="both"/>
        <w:rPr>
          <w:rFonts w:ascii="Book Antiqua" w:eastAsia="宋体" w:hAnsi="Book Antiqua"/>
          <w:b/>
          <w:bCs/>
        </w:rPr>
      </w:pPr>
      <w:r>
        <w:rPr>
          <w:rFonts w:ascii="Book Antiqua" w:eastAsia="宋体" w:hAnsi="Book Antiqua"/>
          <w:b/>
          <w:bCs/>
        </w:rPr>
        <w:lastRenderedPageBreak/>
        <w:t>Abstract</w:t>
      </w: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BACKGROUND</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The impairment of cutaneous wound healing results in chronic, non-healing wounds that are caused by altered wound environment oxygenation, tissue injury, and permissive microbial growth. Current modalities for the treatment of these wounds inadequately address the complex changes involved in chronic wound pathogenesis. Consequently, stem cell therapies have emerged as a potential therapeutic modality to promote cutaneous regeneration through trophic and paracrine activity.</w:t>
      </w:r>
    </w:p>
    <w:p w:rsidR="004149B0" w:rsidRDefault="004149B0" w:rsidP="00FE005E">
      <w:pPr>
        <w:snapToGrid w:val="0"/>
        <w:spacing w:line="360" w:lineRule="auto"/>
        <w:jc w:val="both"/>
        <w:rPr>
          <w:rFonts w:ascii="Book Antiqua" w:hAnsi="Book Antiqua" w:cs="Book Antiqua"/>
          <w:i/>
          <w:iCs/>
        </w:rPr>
      </w:pP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AIM</w:t>
      </w:r>
    </w:p>
    <w:p w:rsidR="004149B0" w:rsidRDefault="00612BFA" w:rsidP="00FE005E">
      <w:pPr>
        <w:snapToGrid w:val="0"/>
        <w:spacing w:line="360" w:lineRule="auto"/>
        <w:jc w:val="both"/>
        <w:rPr>
          <w:rFonts w:ascii="Book Antiqua" w:hAnsi="Book Antiqua" w:cs="Book Antiqua"/>
        </w:rPr>
      </w:pPr>
      <w:proofErr w:type="gramStart"/>
      <w:r>
        <w:rPr>
          <w:rFonts w:ascii="Book Antiqua" w:hAnsi="Book Antiqua" w:cs="Book Antiqua"/>
        </w:rPr>
        <w:t>To investigate current literature regarding use of stem cell therapies for the clinical treatment of chronic, non-healing wounds.</w:t>
      </w:r>
      <w:proofErr w:type="gramEnd"/>
    </w:p>
    <w:p w:rsidR="004149B0" w:rsidRDefault="004149B0" w:rsidP="00FE005E">
      <w:pPr>
        <w:snapToGrid w:val="0"/>
        <w:spacing w:line="360" w:lineRule="auto"/>
        <w:jc w:val="both"/>
        <w:rPr>
          <w:rFonts w:ascii="Book Antiqua" w:hAnsi="Book Antiqua" w:cs="Book Antiqua"/>
          <w:i/>
          <w:iCs/>
        </w:rPr>
      </w:pP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METHODS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PubMed, EMBASE, Cochrane Library, Web of Science, and Scopus were queried with combinations of the search terms “mesenchymal stem cells,” “adult stem cells,” “embryonic stem cells,” “erythroid precursor cells,” “stem cell therapies,” and “chronic wounds” in order to find relevant articles published between the years of 2000 and 2019 to review a 20-year experience. Reference lists from the articles were reviewed to identify additional pertinent articles. Retrieved manuscripts (reviews, case reports/series, retrospective/prospective studies, and clinical trials) were evaluated by the authors for their depiction of clinical stem cell therapy use. Data were extracted from the articles using a standardized collection tool. </w:t>
      </w:r>
    </w:p>
    <w:p w:rsidR="004149B0" w:rsidRDefault="004149B0" w:rsidP="00FE005E">
      <w:pPr>
        <w:snapToGrid w:val="0"/>
        <w:spacing w:line="360" w:lineRule="auto"/>
        <w:jc w:val="both"/>
        <w:rPr>
          <w:rFonts w:ascii="Book Antiqua" w:hAnsi="Book Antiqua" w:cs="Book Antiqua"/>
          <w:i/>
          <w:iCs/>
        </w:rPr>
      </w:pP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RESULTS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A total of 43 articles describing the use of stem cell therapies for the treatment of chronic wounds were included in this review. While stem cell therapies have </w:t>
      </w:r>
      <w:r>
        <w:rPr>
          <w:rFonts w:ascii="Book Antiqua" w:hAnsi="Book Antiqua" w:cs="Book Antiqua"/>
        </w:rPr>
        <w:lastRenderedPageBreak/>
        <w:t xml:space="preserve">been explored in </w:t>
      </w:r>
      <w:r>
        <w:rPr>
          <w:rFonts w:ascii="Book Antiqua" w:hAnsi="Book Antiqua" w:cs="Book Antiqua"/>
          <w:i/>
          <w:iCs/>
        </w:rPr>
        <w:t>in vitro</w:t>
      </w:r>
      <w:r>
        <w:rPr>
          <w:rFonts w:ascii="Book Antiqua" w:hAnsi="Book Antiqua" w:cs="Book Antiqua"/>
        </w:rPr>
        <w:t xml:space="preserve"> and </w:t>
      </w:r>
      <w:r>
        <w:rPr>
          <w:rFonts w:ascii="Book Antiqua" w:hAnsi="Book Antiqua" w:cs="Book Antiqua"/>
          <w:i/>
          <w:iCs/>
        </w:rPr>
        <w:t>in vivo</w:t>
      </w:r>
      <w:r>
        <w:rPr>
          <w:rFonts w:ascii="Book Antiqua" w:hAnsi="Book Antiqua" w:cs="Book Antiqua"/>
        </w:rPr>
        <w:t xml:space="preserve"> applications in the past, recent efforts are geared towards assessing their clinical role. A review of the literature revealed that adipose-derived stem cells, bone marrow-derived stem cells, bone marrow-derived mononuclear cells, </w:t>
      </w:r>
      <w:proofErr w:type="spellStart"/>
      <w:r>
        <w:rPr>
          <w:rFonts w:ascii="Book Antiqua" w:hAnsi="Book Antiqua" w:cs="Book Antiqua"/>
        </w:rPr>
        <w:t>epidermally</w:t>
      </w:r>
      <w:proofErr w:type="spellEnd"/>
      <w:r>
        <w:rPr>
          <w:rFonts w:ascii="Book Antiqua" w:hAnsi="Book Antiqua" w:cs="Book Antiqua"/>
        </w:rPr>
        <w:t>-derived mesenchymal stem cells, fibroblast stem cells, keratinocyte stem cells, placental mesenchymal stem cells, and umbilical cord mesenchymal stem cells</w:t>
      </w:r>
      <w:r w:rsidR="00B432B2">
        <w:rPr>
          <w:rFonts w:ascii="Book Antiqua" w:hAnsi="Book Antiqua" w:cs="Book Antiqua"/>
        </w:rPr>
        <w:t xml:space="preserve"> </w:t>
      </w:r>
      <w:r>
        <w:rPr>
          <w:rFonts w:ascii="Book Antiqua" w:hAnsi="Book Antiqua" w:cs="Book Antiqua"/>
        </w:rPr>
        <w:t>have all been employed in the treatment of chronic wounds of various etiologies. Most recently, embryonic stem cells</w:t>
      </w:r>
      <w:r w:rsidR="00B432B2">
        <w:rPr>
          <w:rFonts w:ascii="Book Antiqua" w:hAnsi="Book Antiqua" w:cs="Book Antiqua"/>
        </w:rPr>
        <w:t xml:space="preserve"> </w:t>
      </w:r>
      <w:r>
        <w:rPr>
          <w:rFonts w:ascii="Book Antiqua" w:hAnsi="Book Antiqua" w:cs="Book Antiqua"/>
        </w:rPr>
        <w:t xml:space="preserve">have emerged as a novel stem cell therapy with the capacity for multifaceted germ cell layer differentiation. With the capacity for self-renewal and differentiation, stem cells can enrich existing cell populations in chronic wounds in order to overcome barriers impeding the progression of wound healing. Further, stem cell therapies can be utilized to augment cell engraftment, signaling and activity, and resultant patient outcomes. </w:t>
      </w:r>
    </w:p>
    <w:p w:rsidR="004149B0" w:rsidRDefault="004149B0" w:rsidP="00FE005E">
      <w:pPr>
        <w:snapToGrid w:val="0"/>
        <w:spacing w:line="360" w:lineRule="auto"/>
        <w:jc w:val="both"/>
        <w:rPr>
          <w:rFonts w:ascii="Book Antiqua" w:hAnsi="Book Antiqua" w:cs="Book Antiqua"/>
          <w:i/>
          <w:iCs/>
        </w:rPr>
      </w:pPr>
    </w:p>
    <w:p w:rsidR="004149B0" w:rsidRPr="00B432B2" w:rsidRDefault="00612BFA" w:rsidP="00FE005E">
      <w:pPr>
        <w:snapToGrid w:val="0"/>
        <w:spacing w:line="360" w:lineRule="auto"/>
        <w:jc w:val="both"/>
        <w:rPr>
          <w:rFonts w:ascii="Book Antiqua" w:hAnsi="Book Antiqua" w:cs="Book Antiqua"/>
          <w:iCs/>
        </w:rPr>
      </w:pPr>
      <w:r w:rsidRPr="00B432B2">
        <w:rPr>
          <w:rFonts w:ascii="Book Antiqua" w:hAnsi="Book Antiqua" w:cs="Book Antiqua"/>
          <w:iCs/>
        </w:rPr>
        <w:t>CONCLUSION</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Assessing observed clinical outcomes, potential for stem cell use, and relevant therapeutic challenges allows wound care stakeholders to make informed decisions regarding optimal treatment approaches for their patients’ chronic wounds.</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bCs/>
        </w:rPr>
        <w:t xml:space="preserve">Key words: </w:t>
      </w:r>
      <w:r>
        <w:rPr>
          <w:rFonts w:ascii="Book Antiqua" w:hAnsi="Book Antiqua" w:cs="Book Antiqua"/>
        </w:rPr>
        <w:t xml:space="preserve">Mesenchymal stem cells; Adult stem cells; </w:t>
      </w:r>
      <w:proofErr w:type="gramStart"/>
      <w:r>
        <w:rPr>
          <w:rFonts w:ascii="Book Antiqua" w:hAnsi="Book Antiqua" w:cs="Book Antiqua"/>
        </w:rPr>
        <w:t>Embryonic</w:t>
      </w:r>
      <w:proofErr w:type="gramEnd"/>
      <w:r>
        <w:rPr>
          <w:rFonts w:ascii="Book Antiqua" w:hAnsi="Book Antiqua" w:cs="Book Antiqua"/>
        </w:rPr>
        <w:t xml:space="preserve"> stem cells; Erythroid precursor cells; Stem cell therapies; Chronic wounds </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eastAsia="宋体" w:hAnsi="Book Antiqua" w:hint="eastAsia"/>
          <w:lang w:eastAsia="zh-CN"/>
        </w:rPr>
      </w:pPr>
      <w:proofErr w:type="spellStart"/>
      <w:r>
        <w:rPr>
          <w:rFonts w:ascii="Book Antiqua" w:hAnsi="Book Antiqua" w:cs="Book Antiqua"/>
        </w:rPr>
        <w:t>Raghuram</w:t>
      </w:r>
      <w:proofErr w:type="spellEnd"/>
      <w:r>
        <w:rPr>
          <w:rFonts w:ascii="Book Antiqua" w:hAnsi="Book Antiqua" w:cs="Book Antiqua"/>
        </w:rPr>
        <w:t xml:space="preserve"> AC, Yu RP, Lo AY, Sung CJ, </w:t>
      </w:r>
      <w:proofErr w:type="spellStart"/>
      <w:r>
        <w:rPr>
          <w:rFonts w:ascii="Book Antiqua" w:hAnsi="Book Antiqua" w:cs="Book Antiqua"/>
        </w:rPr>
        <w:t>Bircan</w:t>
      </w:r>
      <w:proofErr w:type="spellEnd"/>
      <w:r>
        <w:rPr>
          <w:rFonts w:ascii="Book Antiqua" w:hAnsi="Book Antiqua" w:cs="Book Antiqua"/>
        </w:rPr>
        <w:t xml:space="preserve"> M, Thompson HJ, Wong AK. </w:t>
      </w:r>
      <w:r w:rsidR="00C5425D" w:rsidRPr="00C5425D">
        <w:rPr>
          <w:rFonts w:ascii="Book Antiqua" w:hAnsi="Book Antiqua" w:cs="Book Antiqua"/>
        </w:rPr>
        <w:t>Role of stem cell therapies in treating chronic wounds: A systematic review</w:t>
      </w:r>
      <w:r w:rsidRPr="00C5425D">
        <w:rPr>
          <w:rFonts w:ascii="Book Antiqua" w:hAnsi="Book Antiqua" w:cs="Book Antiqua"/>
        </w:rPr>
        <w:t>.</w:t>
      </w:r>
      <w:r>
        <w:rPr>
          <w:rFonts w:ascii="Book Antiqua" w:hAnsi="Book Antiqua" w:cs="Book Antiqua"/>
        </w:rPr>
        <w:t xml:space="preserve"> </w:t>
      </w:r>
      <w:r>
        <w:rPr>
          <w:rFonts w:ascii="Book Antiqua" w:hAnsi="Book Antiqua" w:cs="Book Antiqua"/>
          <w:i/>
          <w:iCs/>
          <w:color w:val="000000"/>
        </w:rPr>
        <w:t xml:space="preserve">World J Stem Cells </w:t>
      </w:r>
      <w:r>
        <w:rPr>
          <w:rFonts w:ascii="Book Antiqua" w:eastAsia="宋体" w:hAnsi="Book Antiqua"/>
        </w:rPr>
        <w:t xml:space="preserve">2020; </w:t>
      </w:r>
      <w:r w:rsidR="00FA0365" w:rsidRPr="00FA0365">
        <w:rPr>
          <w:rFonts w:ascii="Book Antiqua" w:eastAsia="宋体" w:hAnsi="Book Antiqua"/>
        </w:rPr>
        <w:t xml:space="preserve">12(7): </w:t>
      </w:r>
      <w:r w:rsidR="00A31417">
        <w:rPr>
          <w:rFonts w:ascii="Book Antiqua" w:eastAsia="宋体" w:hAnsi="Book Antiqua"/>
        </w:rPr>
        <w:t>659-675</w:t>
      </w:r>
      <w:r w:rsidR="00FA0365" w:rsidRPr="00FA0365">
        <w:rPr>
          <w:rFonts w:ascii="Book Antiqua" w:eastAsia="宋体" w:hAnsi="Book Antiqua"/>
        </w:rPr>
        <w:t xml:space="preserve"> URL: https://www.wjgnet.com/1948-0210/full/v12/i7/</w:t>
      </w:r>
      <w:r w:rsidR="00A31417">
        <w:rPr>
          <w:rFonts w:ascii="Book Antiqua" w:eastAsia="宋体" w:hAnsi="Book Antiqua"/>
        </w:rPr>
        <w:t>659</w:t>
      </w:r>
      <w:r w:rsidR="00FA0365" w:rsidRPr="00FA0365">
        <w:rPr>
          <w:rFonts w:ascii="Book Antiqua" w:eastAsia="宋体" w:hAnsi="Book Antiqua"/>
        </w:rPr>
        <w:t xml:space="preserve">.htm DOI: </w:t>
      </w:r>
      <w:bookmarkStart w:id="7" w:name="_GoBack"/>
      <w:r w:rsidR="00FA0365" w:rsidRPr="00FA0365">
        <w:rPr>
          <w:rFonts w:ascii="Book Antiqua" w:eastAsia="宋体" w:hAnsi="Book Antiqua"/>
        </w:rPr>
        <w:t>https://</w:t>
      </w:r>
      <w:r w:rsidR="00A31417">
        <w:rPr>
          <w:rFonts w:ascii="Book Antiqua" w:eastAsia="宋体" w:hAnsi="Book Antiqua"/>
        </w:rPr>
        <w:t>dx.doi.org/10.4252/wjsc.v12.i7.659</w:t>
      </w:r>
      <w:bookmarkEnd w:id="7"/>
    </w:p>
    <w:p w:rsidR="00FA0365" w:rsidRPr="00FA0365" w:rsidRDefault="00FA0365" w:rsidP="00FE005E">
      <w:pPr>
        <w:snapToGrid w:val="0"/>
        <w:spacing w:line="360" w:lineRule="auto"/>
        <w:jc w:val="both"/>
        <w:rPr>
          <w:rFonts w:ascii="Book Antiqua" w:hAnsi="Book Antiqua" w:cs="Book Antiqua"/>
          <w:lang w:eastAsia="zh-CN"/>
        </w:rPr>
      </w:pP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bCs/>
        </w:rPr>
        <w:lastRenderedPageBreak/>
        <w:t xml:space="preserve">Core tip: </w:t>
      </w:r>
      <w:r>
        <w:rPr>
          <w:rFonts w:ascii="Book Antiqua" w:hAnsi="Book Antiqua" w:cs="Book Antiqua"/>
        </w:rPr>
        <w:t xml:space="preserve">Chronic wounds impose a significant burden on patients and the healthcare system with poor outcomes noted with the use of standard wound care protocols alone. </w:t>
      </w:r>
      <w:proofErr w:type="gramStart"/>
      <w:r>
        <w:rPr>
          <w:rFonts w:ascii="Book Antiqua" w:hAnsi="Book Antiqua" w:cs="Book Antiqua"/>
        </w:rPr>
        <w:t>Using stem cell therapies to treat these wounds results in improved cell signaling, release of growth factors and cytokines, neo-vessel formation, and immunomodulatory properties.</w:t>
      </w:r>
      <w:proofErr w:type="gramEnd"/>
      <w:r>
        <w:rPr>
          <w:rFonts w:ascii="Book Antiqua" w:hAnsi="Book Antiqua" w:cs="Book Antiqua"/>
        </w:rPr>
        <w:t xml:space="preserve"> Accordingly, patients experience enhanced healing of their formerly recalcitrant wounds. The objective of this review is to systematically evaluate the use of a wide range of stem cell therapies for the treatment of chronic wounds in order to guide providers in selecting appropriate treatment options for improved patient wound healing.</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br w:type="page"/>
      </w: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lastRenderedPageBreak/>
        <w:t>INTRODUCTION</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Cutaneous wound healing is a complex and intricate process contingent on a series of regulated factors that work in a concerted manner to repair skin injury and restore barrier function. Superficial wound healing tends to follow a predictable course, with aberrancies generally noted only in the case of underlying disease states, such as diabetes. However, impairment of the wound healing process can result in chronic, non-healing wounds. Chronic wounds that do not heal within an expected period of 3 </w:t>
      </w:r>
      <w:proofErr w:type="spellStart"/>
      <w:r>
        <w:rPr>
          <w:rFonts w:ascii="Book Antiqua" w:hAnsi="Book Antiqua" w:cs="Book Antiqua"/>
        </w:rPr>
        <w:t>mo</w:t>
      </w:r>
      <w:proofErr w:type="spellEnd"/>
      <w:r>
        <w:rPr>
          <w:rFonts w:ascii="Book Antiqua" w:hAnsi="Book Antiqua" w:cs="Book Antiqua"/>
          <w:vertAlign w:val="superscript"/>
        </w:rPr>
        <w:t>[1]</w:t>
      </w:r>
      <w:r>
        <w:rPr>
          <w:rFonts w:ascii="Book Antiqua" w:hAnsi="Book Antiqua" w:cs="Book Antiqua"/>
        </w:rPr>
        <w:t xml:space="preserve"> not only result in pain and disfigurement, but also impose a significant burden on patients and the healthcare system, with annual cost estimates approaching $30 billion in the United States alone</w:t>
      </w:r>
      <w:r>
        <w:rPr>
          <w:rFonts w:ascii="Book Antiqua" w:hAnsi="Book Antiqua" w:cs="Book Antiqua"/>
          <w:vertAlign w:val="superscript"/>
        </w:rPr>
        <w:t>[2]</w:t>
      </w:r>
      <w:r>
        <w:rPr>
          <w:rFonts w:ascii="Book Antiqua" w:hAnsi="Book Antiqua" w:cs="Book Antiqua"/>
        </w:rPr>
        <w:t xml:space="preserve">. Chronic wounds are the consequence of local tissue hypoxia, bacterial colonization, and repetitive ischemia-reperfusion </w:t>
      </w:r>
      <w:proofErr w:type="gramStart"/>
      <w:r>
        <w:rPr>
          <w:rFonts w:ascii="Book Antiqua" w:hAnsi="Book Antiqua" w:cs="Book Antiqua"/>
        </w:rPr>
        <w:t>injury</w:t>
      </w:r>
      <w:r>
        <w:rPr>
          <w:rFonts w:ascii="Book Antiqua" w:hAnsi="Book Antiqua" w:cs="Book Antiqua"/>
          <w:vertAlign w:val="superscript"/>
        </w:rPr>
        <w:t>[</w:t>
      </w:r>
      <w:proofErr w:type="gramEnd"/>
      <w:r>
        <w:rPr>
          <w:rFonts w:ascii="Book Antiqua" w:hAnsi="Book Antiqua" w:cs="Book Antiqua"/>
          <w:vertAlign w:val="superscript"/>
        </w:rPr>
        <w:t>3]</w:t>
      </w:r>
      <w:r>
        <w:rPr>
          <w:rFonts w:ascii="Book Antiqua" w:hAnsi="Book Antiqua" w:cs="Book Antiqua"/>
        </w:rPr>
        <w:t xml:space="preserve">. Non-healing wounds can originate from a variety of etiologies, including arterial disease, diabetes, vasculitis, venous valve insufficiency, prior </w:t>
      </w:r>
      <w:proofErr w:type="gramStart"/>
      <w:r>
        <w:rPr>
          <w:rFonts w:ascii="Book Antiqua" w:hAnsi="Book Antiqua" w:cs="Book Antiqua"/>
        </w:rPr>
        <w:t>irradiation</w:t>
      </w:r>
      <w:r>
        <w:rPr>
          <w:rFonts w:ascii="Book Antiqua" w:hAnsi="Book Antiqua" w:cs="Book Antiqua"/>
          <w:vertAlign w:val="superscript"/>
        </w:rPr>
        <w:t>[</w:t>
      </w:r>
      <w:proofErr w:type="gramEnd"/>
      <w:r>
        <w:rPr>
          <w:rFonts w:ascii="Book Antiqua" w:hAnsi="Book Antiqua" w:cs="Book Antiqua"/>
          <w:vertAlign w:val="superscript"/>
        </w:rPr>
        <w:t>4]</w:t>
      </w:r>
      <w:r>
        <w:rPr>
          <w:rFonts w:ascii="Book Antiqua" w:hAnsi="Book Antiqua" w:cs="Book Antiqua"/>
        </w:rPr>
        <w:t>, and skin malignancies</w:t>
      </w:r>
      <w:r>
        <w:rPr>
          <w:rFonts w:ascii="Book Antiqua" w:hAnsi="Book Antiqua" w:cs="Book Antiqua"/>
          <w:vertAlign w:val="superscript"/>
        </w:rPr>
        <w:t>[5]</w:t>
      </w:r>
      <w:r>
        <w:rPr>
          <w:rFonts w:ascii="Book Antiqua" w:hAnsi="Book Antiqua" w:cs="Book Antiqua"/>
        </w:rPr>
        <w:t xml:space="preserve">.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Overcoming the factors that cause delayed wound healing involves an assessment of underlying pathology and consideration of advanced therapeutic agents. While a variety of wound care treatment options are available, few have demonstrated efficacy in the healing of chronic wounds and restoration of tissue to its pre-injury state. In contrast with normally healing wounds, chronic wounds exhibit increased levels of </w:t>
      </w:r>
      <w:proofErr w:type="spellStart"/>
      <w:r>
        <w:rPr>
          <w:rFonts w:ascii="Book Antiqua" w:hAnsi="Book Antiqua" w:cs="Book Antiqua"/>
        </w:rPr>
        <w:t>proinflammatory</w:t>
      </w:r>
      <w:proofErr w:type="spellEnd"/>
      <w:r>
        <w:rPr>
          <w:rFonts w:ascii="Book Antiqua" w:hAnsi="Book Antiqua" w:cs="Book Antiqua"/>
        </w:rPr>
        <w:t xml:space="preserve"> cytokines, reactive oxygen species (ROS), proteases, and senescent </w:t>
      </w:r>
      <w:proofErr w:type="gramStart"/>
      <w:r>
        <w:rPr>
          <w:rFonts w:ascii="Book Antiqua" w:hAnsi="Book Antiqua" w:cs="Book Antiqua"/>
        </w:rPr>
        <w:t>cells</w:t>
      </w:r>
      <w:r>
        <w:rPr>
          <w:rFonts w:ascii="Book Antiqua" w:hAnsi="Book Antiqua" w:cs="Book Antiqua"/>
          <w:vertAlign w:val="superscript"/>
        </w:rPr>
        <w:t>[</w:t>
      </w:r>
      <w:proofErr w:type="gramEnd"/>
      <w:r>
        <w:rPr>
          <w:rFonts w:ascii="Book Antiqua" w:hAnsi="Book Antiqua" w:cs="Book Antiqua"/>
          <w:vertAlign w:val="superscript"/>
        </w:rPr>
        <w:t>6]</w:t>
      </w:r>
      <w:r>
        <w:rPr>
          <w:rFonts w:ascii="Book Antiqua" w:hAnsi="Book Antiqua" w:cs="Book Antiqua"/>
        </w:rPr>
        <w:t xml:space="preserve">. Traditional chronic wound care protocols rely on the debridement of necrotic or infected tissue followed by the application of wound dressings and topical agents that serve to protect the wound from infection and accelerate healing. In the case of certain chronic wounds, such as diabetic foot ulcers, offloading with external compression is crucial in order to minimize pressure placed on the </w:t>
      </w:r>
      <w:proofErr w:type="gramStart"/>
      <w:r>
        <w:rPr>
          <w:rFonts w:ascii="Book Antiqua" w:hAnsi="Book Antiqua" w:cs="Book Antiqua"/>
        </w:rPr>
        <w:t>wound</w:t>
      </w:r>
      <w:r>
        <w:rPr>
          <w:rFonts w:ascii="Book Antiqua" w:hAnsi="Book Antiqua" w:cs="Book Antiqua"/>
          <w:vertAlign w:val="superscript"/>
        </w:rPr>
        <w:t>[</w:t>
      </w:r>
      <w:proofErr w:type="gramEnd"/>
      <w:r>
        <w:rPr>
          <w:rFonts w:ascii="Book Antiqua" w:hAnsi="Book Antiqua" w:cs="Book Antiqua"/>
          <w:vertAlign w:val="superscript"/>
        </w:rPr>
        <w:t>7]</w:t>
      </w:r>
      <w:r>
        <w:rPr>
          <w:rFonts w:ascii="Book Antiqua" w:hAnsi="Book Antiqua" w:cs="Book Antiqua"/>
        </w:rPr>
        <w:t xml:space="preserve">. Additionally, diabetic foot ulcers, venous leg ulcers, and open amputation wounds can be treated with negative pressure wound therapy to promote granulation tissue formation, wound area </w:t>
      </w:r>
      <w:r>
        <w:rPr>
          <w:rFonts w:ascii="Book Antiqua" w:hAnsi="Book Antiqua" w:cs="Book Antiqua"/>
        </w:rPr>
        <w:lastRenderedPageBreak/>
        <w:t xml:space="preserve">contraction, primary healing, and improved skin graft retention upon application to the wound </w:t>
      </w:r>
      <w:proofErr w:type="gramStart"/>
      <w:r>
        <w:rPr>
          <w:rFonts w:ascii="Book Antiqua" w:hAnsi="Book Antiqua" w:cs="Book Antiqua"/>
        </w:rPr>
        <w:t>bed</w:t>
      </w:r>
      <w:r>
        <w:rPr>
          <w:rFonts w:ascii="Book Antiqua" w:hAnsi="Book Antiqua" w:cs="Book Antiqua"/>
          <w:vertAlign w:val="superscript"/>
        </w:rPr>
        <w:t>[</w:t>
      </w:r>
      <w:proofErr w:type="gramEnd"/>
      <w:r>
        <w:rPr>
          <w:rFonts w:ascii="Book Antiqua" w:hAnsi="Book Antiqua" w:cs="Book Antiqua"/>
          <w:vertAlign w:val="superscript"/>
        </w:rPr>
        <w:t>8]</w:t>
      </w:r>
      <w:r>
        <w:rPr>
          <w:rFonts w:ascii="Book Antiqua" w:hAnsi="Book Antiqua" w:cs="Book Antiqua"/>
        </w:rPr>
        <w:t xml:space="preserve">. Management of the wound edge is further performed with electromagnetic therapy, laser therapy, ultrasound therapy, and systemic oxygen </w:t>
      </w:r>
      <w:proofErr w:type="gramStart"/>
      <w:r>
        <w:rPr>
          <w:rFonts w:ascii="Book Antiqua" w:hAnsi="Book Antiqua" w:cs="Book Antiqua"/>
        </w:rPr>
        <w:t>therapy</w:t>
      </w:r>
      <w:r>
        <w:rPr>
          <w:rFonts w:ascii="Book Antiqua" w:hAnsi="Book Antiqua" w:cs="Book Antiqua"/>
          <w:vertAlign w:val="superscript"/>
        </w:rPr>
        <w:t>[</w:t>
      </w:r>
      <w:proofErr w:type="gramEnd"/>
      <w:r>
        <w:rPr>
          <w:rFonts w:ascii="Book Antiqua" w:hAnsi="Book Antiqua" w:cs="Book Antiqua"/>
          <w:vertAlign w:val="superscript"/>
        </w:rPr>
        <w:t>9,10]</w:t>
      </w:r>
      <w:r>
        <w:rPr>
          <w:rFonts w:ascii="Book Antiqua" w:hAnsi="Book Antiqua" w:cs="Book Antiqua"/>
        </w:rPr>
        <w:t>. Although these therapeutic options are varied and can be tailored to each patient, these techniques have limited success and do not consistently facilitate complete wound closure.</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Consequently, stem cell therapies have emerged as an exciting field of research because of their potential for the treatment of non-healing wounds. Notably, these wounds can be characterized by damaged or depleted stem cell </w:t>
      </w:r>
      <w:proofErr w:type="gramStart"/>
      <w:r>
        <w:rPr>
          <w:rFonts w:ascii="Book Antiqua" w:hAnsi="Book Antiqua" w:cs="Book Antiqua"/>
        </w:rPr>
        <w:t>populations</w:t>
      </w:r>
      <w:r>
        <w:rPr>
          <w:rFonts w:ascii="Book Antiqua" w:hAnsi="Book Antiqua" w:cs="Book Antiqua"/>
          <w:vertAlign w:val="superscript"/>
        </w:rPr>
        <w:t>[</w:t>
      </w:r>
      <w:proofErr w:type="gramEnd"/>
      <w:r>
        <w:rPr>
          <w:rFonts w:ascii="Book Antiqua" w:hAnsi="Book Antiqua" w:cs="Book Antiqua"/>
          <w:vertAlign w:val="superscript"/>
        </w:rPr>
        <w:t>6,11]</w:t>
      </w:r>
      <w:r>
        <w:rPr>
          <w:rFonts w:ascii="Book Antiqua" w:hAnsi="Book Antiqua" w:cs="Book Antiqua"/>
        </w:rPr>
        <w:t xml:space="preserve">. Stem cells possess the unique capacity to self-renew and differentiate into various cell types. Moreover, stem cells can upregulate the secretion of cytokines and growth factors necessary for immunomodulation and </w:t>
      </w:r>
      <w:proofErr w:type="gramStart"/>
      <w:r>
        <w:rPr>
          <w:rFonts w:ascii="Book Antiqua" w:hAnsi="Book Antiqua" w:cs="Book Antiqua"/>
        </w:rPr>
        <w:t>regeneration</w:t>
      </w:r>
      <w:r>
        <w:rPr>
          <w:rFonts w:ascii="Book Antiqua" w:hAnsi="Book Antiqua" w:cs="Book Antiqua"/>
          <w:vertAlign w:val="superscript"/>
        </w:rPr>
        <w:t>[</w:t>
      </w:r>
      <w:proofErr w:type="gramEnd"/>
      <w:r>
        <w:rPr>
          <w:rFonts w:ascii="Book Antiqua" w:hAnsi="Book Antiqua" w:cs="Book Antiqua"/>
          <w:vertAlign w:val="superscript"/>
        </w:rPr>
        <w:t>12]</w:t>
      </w:r>
      <w:r>
        <w:rPr>
          <w:rFonts w:ascii="Book Antiqua" w:hAnsi="Book Antiqua" w:cs="Book Antiqua"/>
        </w:rPr>
        <w:t>, which are two critical features inadequately addressed in chronic wound healing pathogenesis. Ranging from immature pluripotent cells to more differentiated, multipotent cells, stem cells comprise a budding area of interest for improved healing of chronic wounds without the associated risks of major surgical procedures and added donor-site morbidity. The aim of the following review is to systematically review current literature that addresses the role of stem cell therapies in treating varied chronic, non-healing wounds in order to provide plastic surgeons, clinicians, and other chronic wound care stakeholders a comprehensive guide from which to select optimal therapies for improved patient outcomes.</w:t>
      </w:r>
    </w:p>
    <w:p w:rsidR="004149B0" w:rsidRDefault="004149B0" w:rsidP="00FE005E">
      <w:pPr>
        <w:snapToGrid w:val="0"/>
        <w:spacing w:line="360" w:lineRule="auto"/>
        <w:ind w:firstLine="720"/>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t>MATERIALS AND METHODS</w:t>
      </w: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Literature search</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A systematic literature search was conducted according to the Preferred Reporting Items for Systematic Review and Meta-Analysis Protocols (PRISMA-P) </w:t>
      </w:r>
      <w:proofErr w:type="gramStart"/>
      <w:r>
        <w:rPr>
          <w:rFonts w:ascii="Book Antiqua" w:hAnsi="Book Antiqua" w:cs="Book Antiqua"/>
        </w:rPr>
        <w:t>guidelines</w:t>
      </w:r>
      <w:r>
        <w:rPr>
          <w:rFonts w:ascii="Book Antiqua" w:hAnsi="Book Antiqua" w:cs="Book Antiqua"/>
          <w:vertAlign w:val="superscript"/>
        </w:rPr>
        <w:t>[</w:t>
      </w:r>
      <w:proofErr w:type="gramEnd"/>
      <w:r>
        <w:rPr>
          <w:rFonts w:ascii="Book Antiqua" w:hAnsi="Book Antiqua" w:cs="Book Antiqua"/>
          <w:vertAlign w:val="superscript"/>
        </w:rPr>
        <w:t>13]</w:t>
      </w:r>
      <w:r>
        <w:rPr>
          <w:rFonts w:ascii="Book Antiqua" w:hAnsi="Book Antiqua" w:cs="Book Antiqua"/>
        </w:rPr>
        <w:t>. Figure 1</w:t>
      </w:r>
      <w:r>
        <w:rPr>
          <w:rFonts w:ascii="Book Antiqua" w:hAnsi="Book Antiqua" w:cs="Book Antiqua"/>
          <w:b/>
          <w:bCs/>
        </w:rPr>
        <w:t xml:space="preserve"> </w:t>
      </w:r>
      <w:r>
        <w:rPr>
          <w:rFonts w:ascii="Book Antiqua" w:hAnsi="Book Antiqua" w:cs="Book Antiqua"/>
        </w:rPr>
        <w:t>depicts the algorithm for article identification, screening, and review. Inclusion and exclusion criteria are presented in Table 1</w:t>
      </w:r>
      <w:r>
        <w:rPr>
          <w:rFonts w:ascii="Book Antiqua" w:hAnsi="Book Antiqua" w:cs="Book Antiqua"/>
          <w:b/>
          <w:bCs/>
        </w:rPr>
        <w:t xml:space="preserve">. </w:t>
      </w:r>
      <w:r>
        <w:rPr>
          <w:rFonts w:ascii="Book Antiqua" w:hAnsi="Book Antiqua" w:cs="Book Antiqua"/>
        </w:rPr>
        <w:t xml:space="preserve">PubMed, </w:t>
      </w:r>
      <w:r>
        <w:rPr>
          <w:rFonts w:ascii="Book Antiqua" w:hAnsi="Book Antiqua" w:cs="Book Antiqua"/>
        </w:rPr>
        <w:lastRenderedPageBreak/>
        <w:t xml:space="preserve">EMBASE, Cochrane Library, Web of Science, and Scopus were queried to identify relevant publications, articles, and abstracts that reported stem cell applications from the years 2000 to 2019. The queries employed a combination of search terms, including “mesenchymal stem cells,” “adult stem cells,” “embryonic stem cells,” “erythroid precursor cells,” “stem cell therapies,” and “chronic wounds.” The search parameters are described in detail in </w:t>
      </w:r>
      <w:r w:rsidR="00234D29" w:rsidRPr="00234D29">
        <w:rPr>
          <w:rFonts w:ascii="Book Antiqua" w:hAnsi="Book Antiqua" w:cs="Book Antiqua"/>
        </w:rPr>
        <w:t>Supplementary Table 1</w:t>
      </w:r>
      <w:r>
        <w:rPr>
          <w:rFonts w:ascii="Book Antiqua" w:hAnsi="Book Antiqua" w:cs="Book Antiqua"/>
        </w:rPr>
        <w:t xml:space="preserve">. To eliminate bias, four authors independently screened all articles for inclusion or exclusion, and in the case of a conflict, a fifth author screened pertinent articles as a tiebreaker. Retrieved publications included systematic reviews, literature reviews, case reports and series, retrospective and prospective studies, and clinical trials. All studies that contained material applicable to the clinical use of stem cell therapies were reviewed, and data were extracted using a standardized collection tool. A total of 43 articles describing the use of stem cell therapies for the treatment of chronic wounds were included in this </w:t>
      </w:r>
      <w:proofErr w:type="gramStart"/>
      <w:r>
        <w:rPr>
          <w:rFonts w:ascii="Book Antiqua" w:hAnsi="Book Antiqua" w:cs="Book Antiqua"/>
        </w:rPr>
        <w:t>review</w:t>
      </w:r>
      <w:r>
        <w:rPr>
          <w:rFonts w:ascii="Book Antiqua" w:hAnsi="Book Antiqua" w:cs="Book Antiqua"/>
          <w:vertAlign w:val="superscript"/>
        </w:rPr>
        <w:t>[</w:t>
      </w:r>
      <w:proofErr w:type="gramEnd"/>
      <w:r>
        <w:rPr>
          <w:rFonts w:ascii="Book Antiqua" w:hAnsi="Book Antiqua" w:cs="Book Antiqua"/>
          <w:vertAlign w:val="superscript"/>
        </w:rPr>
        <w:t>14-56]</w:t>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t>RESULTS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While stem cell therapies have been extensively explored in </w:t>
      </w:r>
      <w:r>
        <w:rPr>
          <w:rFonts w:ascii="Book Antiqua" w:hAnsi="Book Antiqua" w:cs="Book Antiqua"/>
          <w:i/>
          <w:iCs/>
        </w:rPr>
        <w:t xml:space="preserve">in vitro </w:t>
      </w:r>
      <w:r>
        <w:rPr>
          <w:rFonts w:ascii="Book Antiqua" w:hAnsi="Book Antiqua" w:cs="Book Antiqua"/>
        </w:rPr>
        <w:t xml:space="preserve">and </w:t>
      </w:r>
      <w:r>
        <w:rPr>
          <w:rFonts w:ascii="Book Antiqua" w:hAnsi="Book Antiqua" w:cs="Book Antiqua"/>
          <w:i/>
          <w:iCs/>
        </w:rPr>
        <w:t>in vivo</w:t>
      </w:r>
      <w:r>
        <w:rPr>
          <w:rFonts w:ascii="Book Antiqua" w:hAnsi="Book Antiqua" w:cs="Book Antiqua"/>
        </w:rPr>
        <w:t xml:space="preserve"> settings, more recent investigative efforts have attempted to assess their clinical translatability. Transplanted cells deliver cytokines, chemokines, and growth factors, induce angiogenesis and innervation, and alter the wound inflammatory </w:t>
      </w:r>
      <w:proofErr w:type="gramStart"/>
      <w:r>
        <w:rPr>
          <w:rFonts w:ascii="Book Antiqua" w:hAnsi="Book Antiqua" w:cs="Book Antiqua"/>
        </w:rPr>
        <w:t>process</w:t>
      </w:r>
      <w:r>
        <w:rPr>
          <w:rFonts w:ascii="Book Antiqua" w:hAnsi="Book Antiqua" w:cs="Book Antiqua"/>
          <w:vertAlign w:val="superscript"/>
        </w:rPr>
        <w:t>[</w:t>
      </w:r>
      <w:proofErr w:type="gramEnd"/>
      <w:r>
        <w:rPr>
          <w:rFonts w:ascii="Book Antiqua" w:hAnsi="Book Antiqua" w:cs="Book Antiqua"/>
          <w:vertAlign w:val="superscript"/>
        </w:rPr>
        <w:t>57]</w:t>
      </w:r>
      <w:r>
        <w:rPr>
          <w:rFonts w:ascii="Book Antiqua" w:hAnsi="Book Antiqua" w:cs="Book Antiqua"/>
        </w:rPr>
        <w:t>. To better assess the advantages of these stem cell properties in treating patients’ chronic wounds, we extracted data from studies that explore stem cell therapies in a clinical setting. Table 2 presents these treatment options, characteristic surface markers, indications for use, and mechanisms of action. Table 3 delineates the clinical outcomes observed, considerations for stem cell therapy optimization, and pertinent challenges associated with each therapy’s usage.</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lastRenderedPageBreak/>
        <w:t>Adipose-derived stem cells</w:t>
      </w:r>
    </w:p>
    <w:p w:rsidR="004149B0" w:rsidRDefault="00612BFA" w:rsidP="00FE005E">
      <w:pPr>
        <w:snapToGrid w:val="0"/>
        <w:spacing w:line="360" w:lineRule="auto"/>
        <w:jc w:val="both"/>
        <w:rPr>
          <w:rFonts w:ascii="Book Antiqua" w:hAnsi="Book Antiqua" w:cs="Book Antiqua"/>
          <w:i/>
          <w:iCs/>
        </w:rPr>
      </w:pPr>
      <w:r>
        <w:rPr>
          <w:rFonts w:ascii="Book Antiqua" w:hAnsi="Book Antiqua" w:cs="Book Antiqua"/>
        </w:rPr>
        <w:t xml:space="preserve">Adipose-derived stem cells (ADSCs) are mesenchymal stem cells that comprise a pluripotent, </w:t>
      </w:r>
      <w:proofErr w:type="spellStart"/>
      <w:r>
        <w:rPr>
          <w:rFonts w:ascii="Book Antiqua" w:hAnsi="Book Antiqua" w:cs="Book Antiqua"/>
        </w:rPr>
        <w:t>heterogenous</w:t>
      </w:r>
      <w:proofErr w:type="spellEnd"/>
      <w:r>
        <w:rPr>
          <w:rFonts w:ascii="Book Antiqua" w:hAnsi="Book Antiqua" w:cs="Book Antiqua"/>
        </w:rPr>
        <w:t xml:space="preserve"> cell population within human adipose tissue. The popularity of ADSCs can be attributed to their ease of harvest and limited donor-site morbidity; they can be isolated </w:t>
      </w:r>
      <w:r>
        <w:rPr>
          <w:rFonts w:ascii="Book Antiqua" w:hAnsi="Book Antiqua" w:cs="Book Antiqua"/>
          <w:i/>
          <w:iCs/>
        </w:rPr>
        <w:t>via</w:t>
      </w:r>
      <w:r>
        <w:rPr>
          <w:rFonts w:ascii="Book Antiqua" w:hAnsi="Book Antiqua" w:cs="Book Antiqua"/>
        </w:rPr>
        <w:t xml:space="preserve"> liposuction aspiration or excision of fat </w:t>
      </w:r>
      <w:proofErr w:type="gramStart"/>
      <w:r>
        <w:rPr>
          <w:rFonts w:ascii="Book Antiqua" w:hAnsi="Book Antiqua" w:cs="Book Antiqua"/>
        </w:rPr>
        <w:t>samples</w:t>
      </w:r>
      <w:r>
        <w:rPr>
          <w:rFonts w:ascii="Book Antiqua" w:hAnsi="Book Antiqua" w:cs="Book Antiqua"/>
          <w:vertAlign w:val="superscript"/>
        </w:rPr>
        <w:t>[</w:t>
      </w:r>
      <w:proofErr w:type="gramEnd"/>
      <w:r>
        <w:rPr>
          <w:rFonts w:ascii="Book Antiqua" w:hAnsi="Book Antiqua" w:cs="Book Antiqua"/>
          <w:vertAlign w:val="superscript"/>
        </w:rPr>
        <w:t>27]</w:t>
      </w:r>
      <w:r>
        <w:rPr>
          <w:rFonts w:ascii="Book Antiqua" w:hAnsi="Book Antiqua" w:cs="Book Antiqua"/>
        </w:rPr>
        <w:t xml:space="preserve">. The most common approach for isolating ADSCs involves collagenase digestion followed by centrifugal density gradient </w:t>
      </w:r>
      <w:proofErr w:type="gramStart"/>
      <w:r>
        <w:rPr>
          <w:rFonts w:ascii="Book Antiqua" w:hAnsi="Book Antiqua" w:cs="Book Antiqua"/>
        </w:rPr>
        <w:t>separation</w:t>
      </w:r>
      <w:r>
        <w:rPr>
          <w:rFonts w:ascii="Book Antiqua" w:hAnsi="Book Antiqua" w:cs="Book Antiqua"/>
          <w:vertAlign w:val="superscript"/>
        </w:rPr>
        <w:t>[</w:t>
      </w:r>
      <w:proofErr w:type="gramEnd"/>
      <w:r>
        <w:rPr>
          <w:rFonts w:ascii="Book Antiqua" w:hAnsi="Book Antiqua" w:cs="Book Antiqua"/>
          <w:vertAlign w:val="superscript"/>
        </w:rPr>
        <w:t>58]</w:t>
      </w:r>
      <w:r>
        <w:rPr>
          <w:rFonts w:ascii="Book Antiqua" w:hAnsi="Book Antiqua" w:cs="Book Antiqua"/>
        </w:rPr>
        <w:t xml:space="preserve">. Isolated ADSCs can then be expanded in monolayer cultures on standard tissue dishes with a basal medium of 10% fetal bovine </w:t>
      </w:r>
      <w:proofErr w:type="gramStart"/>
      <w:r>
        <w:rPr>
          <w:rFonts w:ascii="Book Antiqua" w:hAnsi="Book Antiqua" w:cs="Book Antiqua"/>
        </w:rPr>
        <w:t>serum</w:t>
      </w:r>
      <w:r>
        <w:rPr>
          <w:rFonts w:ascii="Book Antiqua" w:hAnsi="Book Antiqua" w:cs="Book Antiqua"/>
          <w:vertAlign w:val="superscript"/>
        </w:rPr>
        <w:t>[</w:t>
      </w:r>
      <w:proofErr w:type="gramEnd"/>
      <w:r>
        <w:rPr>
          <w:rFonts w:ascii="Book Antiqua" w:hAnsi="Book Antiqua" w:cs="Book Antiqua"/>
          <w:vertAlign w:val="superscript"/>
        </w:rPr>
        <w:t>59]</w:t>
      </w:r>
      <w:r>
        <w:rPr>
          <w:rFonts w:ascii="Book Antiqua" w:hAnsi="Book Antiqua" w:cs="Book Antiqua"/>
        </w:rPr>
        <w:t xml:space="preserve">. Clinical use of ADSCs requires </w:t>
      </w:r>
      <w:r>
        <w:rPr>
          <w:rFonts w:ascii="Book Antiqua" w:hAnsi="Book Antiqua" w:cs="Book Antiqua"/>
          <w:i/>
          <w:iCs/>
        </w:rPr>
        <w:t>in vitro</w:t>
      </w:r>
      <w:r>
        <w:rPr>
          <w:rFonts w:ascii="Book Antiqua" w:hAnsi="Book Antiqua" w:cs="Book Antiqua"/>
        </w:rPr>
        <w:t xml:space="preserve"> expansion that complies with good manufacturing practice (GMP) guidelines to ensure that no xenogeneic components are cultivated. As ADSCs are mesenchymal stem cells, their surface markers include CD90, CD105, CD73, CD44, and CD166 without the expression of hematopoietic cell surface markers CD34 and CD45</w:t>
      </w:r>
      <w:r>
        <w:rPr>
          <w:rFonts w:ascii="Book Antiqua" w:hAnsi="Book Antiqua" w:cs="Book Antiqua"/>
          <w:vertAlign w:val="superscript"/>
        </w:rPr>
        <w:t>[60]</w:t>
      </w:r>
      <w:r>
        <w:rPr>
          <w:rFonts w:ascii="Book Antiqua" w:hAnsi="Book Antiqua" w:cs="Book Antiqua"/>
        </w:rPr>
        <w:t xml:space="preserve">.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ADSCs have demonstrated clinical efficacy in the treatment of chronic wounds secondary to severe radiation injury, chronic fistulae, and ulceration, which includes venous leg ulcers. Mechanistically, this stem cell population facilitates angiogenesis, augments the secretion of growth factors and cytokines, and allows for human dermal fibroblast proliferation through direct cell contact and paracrine activation during the re-epithelialization phase of wound </w:t>
      </w:r>
      <w:proofErr w:type="gramStart"/>
      <w:r>
        <w:rPr>
          <w:rFonts w:ascii="Book Antiqua" w:hAnsi="Book Antiqua" w:cs="Book Antiqua"/>
        </w:rPr>
        <w:t>healing</w:t>
      </w:r>
      <w:r>
        <w:rPr>
          <w:rFonts w:ascii="Book Antiqua" w:hAnsi="Book Antiqua" w:cs="Book Antiqua"/>
          <w:vertAlign w:val="superscript"/>
        </w:rPr>
        <w:t>[</w:t>
      </w:r>
      <w:proofErr w:type="gramEnd"/>
      <w:r>
        <w:rPr>
          <w:rFonts w:ascii="Book Antiqua" w:hAnsi="Book Antiqua" w:cs="Book Antiqua"/>
          <w:vertAlign w:val="superscript"/>
        </w:rPr>
        <w:t>61]</w:t>
      </w:r>
      <w:r>
        <w:rPr>
          <w:rFonts w:ascii="Book Antiqua" w:hAnsi="Book Antiqua" w:cs="Book Antiqua"/>
        </w:rPr>
        <w:t xml:space="preserve">. Notably, when combined with skin substitute containing human extracellular matrix (ECM), ADSCs permit regeneration of subcutaneous, dermal, and epidermal </w:t>
      </w:r>
      <w:proofErr w:type="gramStart"/>
      <w:r>
        <w:rPr>
          <w:rFonts w:ascii="Book Antiqua" w:hAnsi="Book Antiqua" w:cs="Book Antiqua"/>
        </w:rPr>
        <w:t>tissues</w:t>
      </w:r>
      <w:r>
        <w:rPr>
          <w:rFonts w:ascii="Book Antiqua" w:hAnsi="Book Antiqua" w:cs="Book Antiqua"/>
          <w:vertAlign w:val="superscript"/>
        </w:rPr>
        <w:t>[</w:t>
      </w:r>
      <w:proofErr w:type="gramEnd"/>
      <w:r>
        <w:rPr>
          <w:rFonts w:ascii="Book Antiqua" w:hAnsi="Book Antiqua" w:cs="Book Antiqua"/>
          <w:vertAlign w:val="superscript"/>
        </w:rPr>
        <w:t>62]</w:t>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ADSCs are among the more robustly explored stem cell therapy type in the clinical treatment of chronic wounds. They have demonstrated results of improved wound healing and closure, tissue ultrastructure and hydration, neo-vessel formation, and patient symptomatology of pain and </w:t>
      </w:r>
      <w:proofErr w:type="gramStart"/>
      <w:r>
        <w:rPr>
          <w:rFonts w:ascii="Book Antiqua" w:hAnsi="Book Antiqua" w:cs="Book Antiqua"/>
        </w:rPr>
        <w:t>claudication</w:t>
      </w:r>
      <w:r>
        <w:rPr>
          <w:rFonts w:ascii="Book Antiqua" w:hAnsi="Book Antiqua" w:cs="Book Antiqua"/>
          <w:vertAlign w:val="superscript"/>
        </w:rPr>
        <w:t>[</w:t>
      </w:r>
      <w:proofErr w:type="gramEnd"/>
      <w:r>
        <w:rPr>
          <w:rFonts w:ascii="Book Antiqua" w:hAnsi="Book Antiqua" w:cs="Book Antiqua"/>
          <w:vertAlign w:val="superscript"/>
        </w:rPr>
        <w:t>14,63-70]</w:t>
      </w:r>
      <w:r>
        <w:rPr>
          <w:rFonts w:ascii="Book Antiqua" w:hAnsi="Book Antiqua" w:cs="Book Antiqua"/>
        </w:rPr>
        <w:t xml:space="preserve">. In the treatment of chronic ulcers secondary to peripheral arterial disease, </w:t>
      </w:r>
      <w:r w:rsidRPr="00BE052C">
        <w:rPr>
          <w:rFonts w:ascii="Book Antiqua" w:hAnsi="Book Antiqua" w:cs="Book Antiqua"/>
        </w:rPr>
        <w:t xml:space="preserve">Marino </w:t>
      </w:r>
      <w:r w:rsidRPr="00BE052C">
        <w:rPr>
          <w:rFonts w:ascii="Book Antiqua" w:hAnsi="Book Antiqua" w:cs="Book Antiqua"/>
          <w:i/>
          <w:iCs/>
        </w:rPr>
        <w:t xml:space="preserve">et </w:t>
      </w:r>
      <w:proofErr w:type="gramStart"/>
      <w:r w:rsidRPr="00BE052C">
        <w:rPr>
          <w:rFonts w:ascii="Book Antiqua" w:hAnsi="Book Antiqua" w:cs="Book Antiqua"/>
          <w:i/>
          <w:iCs/>
        </w:rPr>
        <w:t>al</w:t>
      </w:r>
      <w:r w:rsidR="00BE052C" w:rsidRPr="00BE052C">
        <w:rPr>
          <w:rFonts w:ascii="Book Antiqua" w:hAnsi="Book Antiqua" w:cs="Book Antiqua"/>
          <w:vertAlign w:val="superscript"/>
        </w:rPr>
        <w:t>[</w:t>
      </w:r>
      <w:proofErr w:type="gramEnd"/>
      <w:r w:rsidR="00BE052C" w:rsidRPr="00BE052C">
        <w:rPr>
          <w:rFonts w:ascii="Book Antiqua" w:hAnsi="Book Antiqua" w:cs="Book Antiqua"/>
          <w:vertAlign w:val="superscript"/>
        </w:rPr>
        <w:t>71]</w:t>
      </w:r>
      <w:r w:rsidR="006B03F1">
        <w:rPr>
          <w:rFonts w:ascii="Book Antiqua" w:hAnsi="Book Antiqua" w:cs="Book Antiqua"/>
          <w:i/>
          <w:iCs/>
        </w:rPr>
        <w:t xml:space="preserve"> </w:t>
      </w:r>
      <w:r>
        <w:rPr>
          <w:rFonts w:ascii="Book Antiqua" w:hAnsi="Book Antiqua" w:cs="Book Antiqua"/>
        </w:rPr>
        <w:t xml:space="preserve">observed decreased ulcer size, depth, pain, and improved transcutaneous </w:t>
      </w:r>
      <w:r>
        <w:rPr>
          <w:rFonts w:ascii="Book Antiqua" w:hAnsi="Book Antiqua" w:cs="Book Antiqua"/>
        </w:rPr>
        <w:lastRenderedPageBreak/>
        <w:t xml:space="preserve">saturation in all patients over the course of treatment. The versatility of ADSCs is further highlighted in treating chronic Crohn’s fistulas; treated patients experienced improved wound healing seen over 8 </w:t>
      </w:r>
      <w:proofErr w:type="spellStart"/>
      <w:r>
        <w:rPr>
          <w:rFonts w:ascii="Book Antiqua" w:hAnsi="Book Antiqua" w:cs="Book Antiqua"/>
        </w:rPr>
        <w:t>wk</w:t>
      </w:r>
      <w:proofErr w:type="spellEnd"/>
      <w:r>
        <w:rPr>
          <w:rFonts w:ascii="Book Antiqua" w:hAnsi="Book Antiqua" w:cs="Book Antiqua"/>
        </w:rPr>
        <w:t xml:space="preserve"> without the incidence of adverse </w:t>
      </w:r>
      <w:proofErr w:type="gramStart"/>
      <w:r>
        <w:rPr>
          <w:rFonts w:ascii="Book Antiqua" w:hAnsi="Book Antiqua" w:cs="Book Antiqua"/>
        </w:rPr>
        <w:t>events</w:t>
      </w:r>
      <w:r>
        <w:rPr>
          <w:rFonts w:ascii="Book Antiqua" w:hAnsi="Book Antiqua" w:cs="Book Antiqua"/>
          <w:vertAlign w:val="superscript"/>
        </w:rPr>
        <w:t>[</w:t>
      </w:r>
      <w:proofErr w:type="gramEnd"/>
      <w:r>
        <w:rPr>
          <w:rFonts w:ascii="Book Antiqua" w:hAnsi="Book Antiqua" w:cs="Book Antiqua"/>
          <w:vertAlign w:val="superscript"/>
        </w:rPr>
        <w:t>72]</w:t>
      </w:r>
      <w:r>
        <w:rPr>
          <w:rFonts w:ascii="Book Antiqua" w:hAnsi="Book Antiqua" w:cs="Book Antiqua"/>
        </w:rPr>
        <w:t xml:space="preserve">. Akita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14]</w:t>
      </w:r>
      <w:r>
        <w:rPr>
          <w:rFonts w:ascii="Book Antiqua" w:hAnsi="Book Antiqua" w:cs="Book Antiqua"/>
        </w:rPr>
        <w:t xml:space="preserve"> found that the use of an artificial dermis (</w:t>
      </w:r>
      <w:proofErr w:type="spellStart"/>
      <w:r>
        <w:rPr>
          <w:rFonts w:ascii="Book Antiqua" w:hAnsi="Book Antiqua" w:cs="Book Antiqua"/>
        </w:rPr>
        <w:t>Terudermis</w:t>
      </w:r>
      <w:proofErr w:type="spellEnd"/>
      <w:r>
        <w:rPr>
          <w:rFonts w:ascii="Book Antiqua" w:hAnsi="Book Antiqua" w:cs="Book Antiqua"/>
        </w:rPr>
        <w:t xml:space="preserve">, Japan) scaffold protected ADSCs from infection and ambient dryness, while Larsen </w:t>
      </w:r>
      <w:r>
        <w:rPr>
          <w:rFonts w:ascii="Book Antiqua" w:hAnsi="Book Antiqua" w:cs="Book Antiqua"/>
          <w:i/>
          <w:iCs/>
        </w:rPr>
        <w:t>et al</w:t>
      </w:r>
      <w:r>
        <w:rPr>
          <w:rFonts w:ascii="Book Antiqua" w:hAnsi="Book Antiqua" w:cs="Book Antiqua"/>
          <w:vertAlign w:val="superscript"/>
        </w:rPr>
        <w:t>[43]</w:t>
      </w:r>
      <w:r>
        <w:rPr>
          <w:rFonts w:ascii="Book Antiqua" w:hAnsi="Book Antiqua" w:cs="Book Antiqua"/>
        </w:rPr>
        <w:t xml:space="preserve"> found improved ulcer re-epithelialization and healing when ADSCs were administered on an OASIS wound matrix in conjunction with compression therapy. In addition, seeding ADSCs in hydrogel delivery vehicles by capillary force and then administering these hydrogel systems </w:t>
      </w:r>
      <w:r>
        <w:rPr>
          <w:rFonts w:ascii="Book Antiqua" w:hAnsi="Book Antiqua" w:cs="Book Antiqua"/>
          <w:i/>
          <w:iCs/>
        </w:rPr>
        <w:t>in vivo</w:t>
      </w:r>
      <w:r>
        <w:rPr>
          <w:rFonts w:ascii="Book Antiqua" w:hAnsi="Book Antiqua" w:cs="Book Antiqua"/>
        </w:rPr>
        <w:t xml:space="preserve"> effectively enhances stem cell genetic expression and survival for improved wound healing </w:t>
      </w:r>
      <w:proofErr w:type="gramStart"/>
      <w:r>
        <w:rPr>
          <w:rFonts w:ascii="Book Antiqua" w:hAnsi="Book Antiqua" w:cs="Book Antiqua"/>
        </w:rPr>
        <w:t>outcomes</w:t>
      </w:r>
      <w:r>
        <w:rPr>
          <w:rFonts w:ascii="Book Antiqua" w:hAnsi="Book Antiqua" w:cs="Book Antiqua"/>
          <w:vertAlign w:val="superscript"/>
        </w:rPr>
        <w:t>[</w:t>
      </w:r>
      <w:proofErr w:type="gramEnd"/>
      <w:r>
        <w:rPr>
          <w:rFonts w:ascii="Book Antiqua" w:hAnsi="Book Antiqua" w:cs="Book Antiqua"/>
          <w:vertAlign w:val="superscript"/>
        </w:rPr>
        <w:t>73]</w:t>
      </w:r>
      <w:r>
        <w:rPr>
          <w:rFonts w:ascii="Book Antiqua" w:hAnsi="Book Antiqua" w:cs="Book Antiqua"/>
        </w:rPr>
        <w:t xml:space="preserve">. When harvesting ADSCs from subcutaneous adipose tissue, it is important to avoid penetration of the deeper visceral cavity or underlying major muscles, vessels, and nerves. Upon injection of ADSCs to chronically radiated wound beds, care must also be taken to avoid surface rupture or </w:t>
      </w:r>
      <w:proofErr w:type="gramStart"/>
      <w:r>
        <w:rPr>
          <w:rFonts w:ascii="Book Antiqua" w:hAnsi="Book Antiqua" w:cs="Book Antiqua"/>
        </w:rPr>
        <w:t>laceration</w:t>
      </w:r>
      <w:r>
        <w:rPr>
          <w:rFonts w:ascii="Book Antiqua" w:hAnsi="Book Antiqua" w:cs="Book Antiqua"/>
          <w:vertAlign w:val="superscript"/>
        </w:rPr>
        <w:t>[</w:t>
      </w:r>
      <w:proofErr w:type="gramEnd"/>
      <w:r>
        <w:rPr>
          <w:rFonts w:ascii="Book Antiqua" w:hAnsi="Book Antiqua" w:cs="Book Antiqua"/>
          <w:vertAlign w:val="superscript"/>
        </w:rPr>
        <w:t>14]</w:t>
      </w:r>
      <w:r>
        <w:rPr>
          <w:rFonts w:ascii="Book Antiqua" w:hAnsi="Book Antiqua" w:cs="Book Antiqua"/>
        </w:rPr>
        <w:t xml:space="preserve">.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Though their clinical potential has been favorably evidenced, there are some challenges to consider with the use of ADSCs. This cell population is not immortal and displays signs of aging and loss of chemokine markers with repeat </w:t>
      </w:r>
      <w:proofErr w:type="gramStart"/>
      <w:r>
        <w:rPr>
          <w:rFonts w:ascii="Book Antiqua" w:hAnsi="Book Antiqua" w:cs="Book Antiqua"/>
        </w:rPr>
        <w:t>culturing</w:t>
      </w:r>
      <w:r>
        <w:rPr>
          <w:rFonts w:ascii="Book Antiqua" w:hAnsi="Book Antiqua" w:cs="Book Antiqua"/>
          <w:vertAlign w:val="superscript"/>
        </w:rPr>
        <w:t>[</w:t>
      </w:r>
      <w:proofErr w:type="gramEnd"/>
      <w:r>
        <w:rPr>
          <w:rFonts w:ascii="Book Antiqua" w:hAnsi="Book Antiqua" w:cs="Book Antiqua"/>
          <w:vertAlign w:val="superscript"/>
        </w:rPr>
        <w:t>50]</w:t>
      </w:r>
      <w:r>
        <w:rPr>
          <w:rFonts w:ascii="Book Antiqua" w:hAnsi="Book Antiqua" w:cs="Book Antiqua"/>
        </w:rPr>
        <w:t xml:space="preserve">. Further, adipose tissue can widely vary in its metabolic activity and capacity for proliferation and differentiation depending on the site of tissue harvest and patient characteristics, such as age and </w:t>
      </w:r>
      <w:proofErr w:type="gramStart"/>
      <w:r>
        <w:rPr>
          <w:rFonts w:ascii="Book Antiqua" w:hAnsi="Book Antiqua" w:cs="Book Antiqua"/>
        </w:rPr>
        <w:t>sex</w:t>
      </w:r>
      <w:r>
        <w:rPr>
          <w:rFonts w:ascii="Book Antiqua" w:hAnsi="Book Antiqua" w:cs="Book Antiqua"/>
          <w:vertAlign w:val="superscript"/>
        </w:rPr>
        <w:t>[</w:t>
      </w:r>
      <w:proofErr w:type="gramEnd"/>
      <w:r>
        <w:rPr>
          <w:rFonts w:ascii="Book Antiqua" w:hAnsi="Book Antiqua" w:cs="Book Antiqua"/>
          <w:vertAlign w:val="superscript"/>
        </w:rPr>
        <w:t>31]</w:t>
      </w:r>
      <w:r>
        <w:rPr>
          <w:rFonts w:ascii="Book Antiqua" w:hAnsi="Book Antiqua" w:cs="Book Antiqua"/>
        </w:rPr>
        <w:t xml:space="preserve">. </w:t>
      </w:r>
      <w:proofErr w:type="spellStart"/>
      <w:r>
        <w:rPr>
          <w:rFonts w:ascii="Book Antiqua" w:hAnsi="Book Antiqua" w:cs="Book Antiqua"/>
        </w:rPr>
        <w:t>Marfia</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[45]</w:t>
      </w:r>
      <w:r>
        <w:rPr>
          <w:rFonts w:ascii="Book Antiqua" w:hAnsi="Book Antiqua" w:cs="Book Antiqua"/>
        </w:rPr>
        <w:t xml:space="preserve"> identified that autologous ADSCs have an altered genotype in diabetic patients, which is characterized by decreased potency and expression of vascular endothelial growth factor-A (VEGF-A) and chemokine receptor CXCR4. Judicious use of ADSC therapy requires close patient surveillance for tumor formation as well as consideration of strategies to improve cell homing and </w:t>
      </w:r>
      <w:proofErr w:type="gramStart"/>
      <w:r>
        <w:rPr>
          <w:rFonts w:ascii="Book Antiqua" w:hAnsi="Book Antiqua" w:cs="Book Antiqua"/>
        </w:rPr>
        <w:t>transplantation</w:t>
      </w:r>
      <w:r>
        <w:rPr>
          <w:rFonts w:ascii="Book Antiqua" w:hAnsi="Book Antiqua" w:cs="Book Antiqua"/>
          <w:vertAlign w:val="superscript"/>
        </w:rPr>
        <w:t>[</w:t>
      </w:r>
      <w:proofErr w:type="gramEnd"/>
      <w:r>
        <w:rPr>
          <w:rFonts w:ascii="Book Antiqua" w:hAnsi="Book Antiqua" w:cs="Book Antiqua"/>
          <w:vertAlign w:val="superscript"/>
        </w:rPr>
        <w:t>50]</w:t>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Bone marrow-derived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lastRenderedPageBreak/>
        <w:t xml:space="preserve">Bone marrow-derived stem cells (BMMSCs) were originally isolated by </w:t>
      </w:r>
      <w:proofErr w:type="spellStart"/>
      <w:r>
        <w:rPr>
          <w:rFonts w:ascii="Book Antiqua" w:hAnsi="Book Antiqua" w:cs="Book Antiqua"/>
        </w:rPr>
        <w:t>Friedenstein</w:t>
      </w:r>
      <w:proofErr w:type="spellEnd"/>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74]</w:t>
      </w:r>
      <w:r>
        <w:rPr>
          <w:rFonts w:ascii="Book Antiqua" w:hAnsi="Book Antiqua" w:cs="Book Antiqua"/>
        </w:rPr>
        <w:t xml:space="preserve"> in 1966 and presently constitute a mesenchymal stem cell population that is typically harvested </w:t>
      </w:r>
      <w:r>
        <w:rPr>
          <w:rFonts w:ascii="Book Antiqua" w:hAnsi="Book Antiqua" w:cs="Book Antiqua"/>
          <w:i/>
          <w:iCs/>
        </w:rPr>
        <w:t>via</w:t>
      </w:r>
      <w:r>
        <w:rPr>
          <w:rFonts w:ascii="Book Antiqua" w:hAnsi="Book Antiqua" w:cs="Book Antiqua"/>
        </w:rPr>
        <w:t xml:space="preserve"> iliac crest aspiration. This aspirate is then subjected to </w:t>
      </w:r>
      <w:r>
        <w:rPr>
          <w:rFonts w:ascii="Book Antiqua" w:hAnsi="Book Antiqua" w:cs="Book Antiqua"/>
          <w:i/>
          <w:iCs/>
        </w:rPr>
        <w:t>in vitro</w:t>
      </w:r>
      <w:r>
        <w:rPr>
          <w:rFonts w:ascii="Book Antiqua" w:hAnsi="Book Antiqua" w:cs="Book Antiqua"/>
        </w:rPr>
        <w:t xml:space="preserve"> selection, cell expansion in culture, and topical application to wounds for tissue regeneration. BMMSCs display the typical mesenchymal stem cell surface markers, including CD105, CD73, and CD90. Their clinical utility encompasses the treatment of severe radiation-associated wounds, chronic diabetic ulcers, advanced pressure ulcers, as seen in patients who have undergone spinal cord injury, and other forms of intractable wounds.</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Consistent with other mesenchymal stem cell types, BMMSCs have immunomodulatory </w:t>
      </w:r>
      <w:proofErr w:type="gramStart"/>
      <w:r>
        <w:rPr>
          <w:rFonts w:ascii="Book Antiqua" w:hAnsi="Book Antiqua" w:cs="Book Antiqua"/>
        </w:rPr>
        <w:t>properties</w:t>
      </w:r>
      <w:r>
        <w:rPr>
          <w:rFonts w:ascii="Book Antiqua" w:hAnsi="Book Antiqua" w:cs="Book Antiqua"/>
          <w:vertAlign w:val="superscript"/>
        </w:rPr>
        <w:t>[</w:t>
      </w:r>
      <w:proofErr w:type="gramEnd"/>
      <w:r>
        <w:rPr>
          <w:rFonts w:ascii="Book Antiqua" w:hAnsi="Book Antiqua" w:cs="Book Antiqua"/>
          <w:vertAlign w:val="superscript"/>
        </w:rPr>
        <w:t>46]</w:t>
      </w:r>
      <w:r>
        <w:rPr>
          <w:rFonts w:ascii="Book Antiqua" w:hAnsi="Book Antiqua" w:cs="Book Antiqua"/>
        </w:rPr>
        <w:t xml:space="preserve"> and promote angiogenesis</w:t>
      </w:r>
      <w:r>
        <w:rPr>
          <w:rFonts w:ascii="Book Antiqua" w:hAnsi="Book Antiqua" w:cs="Book Antiqua"/>
          <w:vertAlign w:val="superscript"/>
        </w:rPr>
        <w:t>[75]</w:t>
      </w:r>
      <w:r>
        <w:rPr>
          <w:rFonts w:ascii="Book Antiqua" w:hAnsi="Book Antiqua" w:cs="Book Antiqua"/>
        </w:rPr>
        <w:t xml:space="preserve">. These stem cells synthesize high amounts of collagen, fibroblast growth factor (FGF), and </w:t>
      </w:r>
      <w:proofErr w:type="gramStart"/>
      <w:r>
        <w:rPr>
          <w:rFonts w:ascii="Book Antiqua" w:hAnsi="Book Antiqua" w:cs="Book Antiqua"/>
        </w:rPr>
        <w:t>VEGF</w:t>
      </w:r>
      <w:r>
        <w:rPr>
          <w:rFonts w:ascii="Book Antiqua" w:hAnsi="Book Antiqua" w:cs="Book Antiqua"/>
          <w:vertAlign w:val="superscript"/>
        </w:rPr>
        <w:t>[</w:t>
      </w:r>
      <w:proofErr w:type="gramEnd"/>
      <w:r>
        <w:rPr>
          <w:rFonts w:ascii="Book Antiqua" w:hAnsi="Book Antiqua" w:cs="Book Antiqua"/>
          <w:vertAlign w:val="superscript"/>
        </w:rPr>
        <w:t>64]</w:t>
      </w:r>
      <w:r>
        <w:rPr>
          <w:rFonts w:ascii="Book Antiqua" w:hAnsi="Book Antiqua" w:cs="Book Antiqua"/>
        </w:rPr>
        <w:t>, allow for cell proliferation and differentiation under low oxygen tension conditions</w:t>
      </w:r>
      <w:r>
        <w:rPr>
          <w:rFonts w:ascii="Book Antiqua" w:hAnsi="Book Antiqua" w:cs="Book Antiqua"/>
          <w:vertAlign w:val="superscript"/>
        </w:rPr>
        <w:t>[76]</w:t>
      </w:r>
      <w:r>
        <w:rPr>
          <w:rFonts w:ascii="Book Antiqua" w:hAnsi="Book Antiqua" w:cs="Book Antiqua"/>
        </w:rPr>
        <w:t>, and demonstrate increased tensile strength when applied to postoperative incisional wounds</w:t>
      </w:r>
      <w:r>
        <w:rPr>
          <w:rFonts w:ascii="Book Antiqua" w:hAnsi="Book Antiqua" w:cs="Book Antiqua"/>
          <w:vertAlign w:val="superscript"/>
        </w:rPr>
        <w:t>[77]</w:t>
      </w:r>
      <w:r>
        <w:rPr>
          <w:rFonts w:ascii="Book Antiqua" w:hAnsi="Book Antiqua" w:cs="Book Antiqua"/>
        </w:rPr>
        <w:t xml:space="preserve">. When clinically administered, BMMSCs have shown complete closure, dermal rebuilding, reduced scarring, and successful cell engraftment in non-healing </w:t>
      </w:r>
      <w:proofErr w:type="gramStart"/>
      <w:r>
        <w:rPr>
          <w:rFonts w:ascii="Book Antiqua" w:hAnsi="Book Antiqua" w:cs="Book Antiqua"/>
        </w:rPr>
        <w:t>wounds</w:t>
      </w:r>
      <w:r>
        <w:rPr>
          <w:rFonts w:ascii="Book Antiqua" w:hAnsi="Book Antiqua" w:cs="Book Antiqua"/>
          <w:vertAlign w:val="superscript"/>
        </w:rPr>
        <w:t>[</w:t>
      </w:r>
      <w:proofErr w:type="gramEnd"/>
      <w:r>
        <w:rPr>
          <w:rFonts w:ascii="Book Antiqua" w:hAnsi="Book Antiqua" w:cs="Book Antiqua"/>
          <w:vertAlign w:val="superscript"/>
        </w:rPr>
        <w:t>78]</w:t>
      </w:r>
      <w:r>
        <w:rPr>
          <w:rFonts w:ascii="Book Antiqua" w:hAnsi="Book Antiqua" w:cs="Book Antiqua"/>
        </w:rPr>
        <w:t xml:space="preserve">. Particularly in the case of chronic ulcers and wounds resultant from traumatic, thermal, electric, or infectious etiologies, this stem cell therapy is shown to significantly reduce wound </w:t>
      </w:r>
      <w:proofErr w:type="gramStart"/>
      <w:r>
        <w:rPr>
          <w:rFonts w:ascii="Book Antiqua" w:hAnsi="Book Antiqua" w:cs="Book Antiqua"/>
        </w:rPr>
        <w:t>size</w:t>
      </w:r>
      <w:r>
        <w:rPr>
          <w:rFonts w:ascii="Book Antiqua" w:hAnsi="Book Antiqua" w:cs="Book Antiqua"/>
          <w:vertAlign w:val="superscript"/>
        </w:rPr>
        <w:t>[</w:t>
      </w:r>
      <w:proofErr w:type="gramEnd"/>
      <w:r>
        <w:rPr>
          <w:rFonts w:ascii="Book Antiqua" w:hAnsi="Book Antiqua" w:cs="Book Antiqua"/>
          <w:vertAlign w:val="superscript"/>
        </w:rPr>
        <w:t>29,35,54,79-82]</w:t>
      </w:r>
      <w:r>
        <w:rPr>
          <w:rFonts w:ascii="Book Antiqua" w:hAnsi="Book Antiqua" w:cs="Book Antiqua"/>
        </w:rPr>
        <w:t xml:space="preserve">. For chronic diabetic ulcers, BMMSC therapy results in improved limb perfusion, ankle-brachial indices, transcutaneous oxygen pressure, and magnetic resonance angiography </w:t>
      </w:r>
      <w:proofErr w:type="gramStart"/>
      <w:r>
        <w:rPr>
          <w:rFonts w:ascii="Book Antiqua" w:hAnsi="Book Antiqua" w:cs="Book Antiqua"/>
        </w:rPr>
        <w:t>analysis</w:t>
      </w:r>
      <w:r>
        <w:rPr>
          <w:rFonts w:ascii="Book Antiqua" w:hAnsi="Book Antiqua" w:cs="Book Antiqua"/>
          <w:vertAlign w:val="superscript"/>
        </w:rPr>
        <w:t>[</w:t>
      </w:r>
      <w:proofErr w:type="gramEnd"/>
      <w:r>
        <w:rPr>
          <w:rFonts w:ascii="Book Antiqua" w:hAnsi="Book Antiqua" w:cs="Book Antiqua"/>
          <w:vertAlign w:val="superscript"/>
        </w:rPr>
        <w:t>79]</w:t>
      </w:r>
      <w:r>
        <w:rPr>
          <w:rFonts w:ascii="Book Antiqua" w:hAnsi="Book Antiqua" w:cs="Book Antiqua"/>
        </w:rPr>
        <w:t xml:space="preserve">. </w:t>
      </w:r>
      <w:proofErr w:type="spellStart"/>
      <w:r w:rsidR="00A830BF" w:rsidRPr="00A830BF">
        <w:rPr>
          <w:rFonts w:ascii="Book Antiqua" w:hAnsi="Book Antiqua" w:cs="Book Antiqua"/>
        </w:rPr>
        <w:t>Sarasúa</w:t>
      </w:r>
      <w:proofErr w:type="spellEnd"/>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33]</w:t>
      </w:r>
      <w:r>
        <w:rPr>
          <w:rFonts w:ascii="Book Antiqua" w:hAnsi="Book Antiqua" w:cs="Book Antiqua"/>
        </w:rPr>
        <w:t xml:space="preserve"> found that BMMSC treatment of longstanding stage IV pressure ulcers in patients with spinal cord injury decreased the mean hospital stay from </w:t>
      </w:r>
      <w:r w:rsidRPr="00A830BF">
        <w:rPr>
          <w:rFonts w:ascii="Book Antiqua" w:hAnsi="Book Antiqua" w:cs="Book Antiqua"/>
        </w:rPr>
        <w:t>85.16 to 43.06 d</w:t>
      </w:r>
      <w:r>
        <w:rPr>
          <w:rFonts w:ascii="Book Antiqua" w:hAnsi="Book Antiqua" w:cs="Book Antiqua"/>
        </w:rPr>
        <w:t xml:space="preserve">, when compared with standard treatment modalities alone. In addition, patients given the BMMSC treatment did not evidence any ulcer recurrence over a follow-up period of 19 </w:t>
      </w:r>
      <w:proofErr w:type="gramStart"/>
      <w:r>
        <w:rPr>
          <w:rFonts w:ascii="Book Antiqua" w:hAnsi="Book Antiqua" w:cs="Book Antiqua"/>
        </w:rPr>
        <w:t>mo</w:t>
      </w:r>
      <w:proofErr w:type="gramEnd"/>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In order to improve the delivery and outcomes associated with BMMSC therapy, these cells can be cultured and placed in an artificial collagen dermis as </w:t>
      </w:r>
      <w:r>
        <w:rPr>
          <w:rFonts w:ascii="Book Antiqua" w:hAnsi="Book Antiqua" w:cs="Book Antiqua"/>
        </w:rPr>
        <w:lastRenderedPageBreak/>
        <w:t xml:space="preserve">a composite graft, which can improve skin regeneration </w:t>
      </w:r>
      <w:proofErr w:type="gramStart"/>
      <w:r>
        <w:rPr>
          <w:rFonts w:ascii="Book Antiqua" w:hAnsi="Book Antiqua" w:cs="Book Antiqua"/>
        </w:rPr>
        <w:t>processes</w:t>
      </w:r>
      <w:r>
        <w:rPr>
          <w:rFonts w:ascii="Book Antiqua" w:hAnsi="Book Antiqua" w:cs="Book Antiqua"/>
          <w:vertAlign w:val="superscript"/>
        </w:rPr>
        <w:t>[</w:t>
      </w:r>
      <w:proofErr w:type="gramEnd"/>
      <w:r>
        <w:rPr>
          <w:rFonts w:ascii="Book Antiqua" w:hAnsi="Book Antiqua" w:cs="Book Antiqua"/>
          <w:vertAlign w:val="superscript"/>
        </w:rPr>
        <w:t>83]</w:t>
      </w:r>
      <w:r>
        <w:rPr>
          <w:rFonts w:ascii="Book Antiqua" w:hAnsi="Book Antiqua" w:cs="Book Antiqua"/>
        </w:rPr>
        <w:t xml:space="preserve">. Additionally, when BMMSCs are cultured and administered </w:t>
      </w:r>
      <w:r>
        <w:rPr>
          <w:rFonts w:ascii="Book Antiqua" w:hAnsi="Book Antiqua" w:cs="Book Antiqua"/>
          <w:i/>
          <w:iCs/>
        </w:rPr>
        <w:t>via</w:t>
      </w:r>
      <w:r>
        <w:rPr>
          <w:rFonts w:ascii="Book Antiqua" w:hAnsi="Book Antiqua" w:cs="Book Antiqua"/>
        </w:rPr>
        <w:t xml:space="preserve"> a fibrin spray, chronic wound or ulcer size is reduced significantly by 40% over a period of 20 </w:t>
      </w:r>
      <w:proofErr w:type="spellStart"/>
      <w:r>
        <w:rPr>
          <w:rFonts w:ascii="Book Antiqua" w:hAnsi="Book Antiqua" w:cs="Book Antiqua"/>
        </w:rPr>
        <w:t>wk</w:t>
      </w:r>
      <w:proofErr w:type="spellEnd"/>
      <w:r>
        <w:rPr>
          <w:rFonts w:ascii="Book Antiqua" w:hAnsi="Book Antiqua" w:cs="Book Antiqua"/>
        </w:rPr>
        <w:t>, with no adverse events reported</w:t>
      </w:r>
      <w:r>
        <w:rPr>
          <w:rFonts w:ascii="Book Antiqua" w:hAnsi="Book Antiqua" w:cs="Book Antiqua"/>
          <w:vertAlign w:val="superscript"/>
        </w:rPr>
        <w:t>[29]</w:t>
      </w:r>
      <w:r>
        <w:rPr>
          <w:rFonts w:ascii="Book Antiqua" w:hAnsi="Book Antiqua" w:cs="Book Antiqua"/>
        </w:rPr>
        <w:t xml:space="preserve">. To enhance their favorable therapeutic profile, BMMSCs can be administered along with platelets, fibrin glue, and bone marrow-impregnated collagen matrix; this strategy has resulted in significant diabetic wound closure in patients with formerly recalcitrant </w:t>
      </w:r>
      <w:proofErr w:type="gramStart"/>
      <w:r>
        <w:rPr>
          <w:rFonts w:ascii="Book Antiqua" w:hAnsi="Book Antiqua" w:cs="Book Antiqua"/>
        </w:rPr>
        <w:t>wounds</w:t>
      </w:r>
      <w:r>
        <w:rPr>
          <w:rFonts w:ascii="Book Antiqua" w:hAnsi="Book Antiqua" w:cs="Book Antiqua"/>
          <w:vertAlign w:val="superscript"/>
        </w:rPr>
        <w:t>[</w:t>
      </w:r>
      <w:proofErr w:type="gramEnd"/>
      <w:r>
        <w:rPr>
          <w:rFonts w:ascii="Book Antiqua" w:hAnsi="Book Antiqua" w:cs="Book Antiqua"/>
          <w:vertAlign w:val="superscript"/>
        </w:rPr>
        <w:t>84]</w:t>
      </w:r>
      <w:r>
        <w:rPr>
          <w:rFonts w:ascii="Book Antiqua" w:hAnsi="Book Antiqua" w:cs="Book Antiqua"/>
        </w:rPr>
        <w:t xml:space="preserve">. Similar to ADSCs, BMMSCs necessitate careful monitoring of patients for possible tumor formation as well as appropriate but not excessive culturing in order to avoid transplantation of aged cells with inferior homing abilities and loss of chemokine </w:t>
      </w:r>
      <w:proofErr w:type="gramStart"/>
      <w:r>
        <w:rPr>
          <w:rFonts w:ascii="Book Antiqua" w:hAnsi="Book Antiqua" w:cs="Book Antiqua"/>
        </w:rPr>
        <w:t>markers</w:t>
      </w:r>
      <w:r>
        <w:rPr>
          <w:rFonts w:ascii="Book Antiqua" w:hAnsi="Book Antiqua" w:cs="Book Antiqua"/>
          <w:vertAlign w:val="superscript"/>
        </w:rPr>
        <w:t>[</w:t>
      </w:r>
      <w:proofErr w:type="gramEnd"/>
      <w:r>
        <w:rPr>
          <w:rFonts w:ascii="Book Antiqua" w:hAnsi="Book Antiqua" w:cs="Book Antiqua"/>
          <w:vertAlign w:val="superscript"/>
        </w:rPr>
        <w:t>50]</w:t>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Bone marrow-derived mononuclear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Bone marrow-derived mononuclear cells (BMMNCs) are a heterogeneous group of cells that include mature B cells, T cells, monocytes, and a smaller proportion of progenitor cells, including hematopoietic stem cells, mesenchymal stem cells, endothelial progenitor cells, and embryonic-like </w:t>
      </w:r>
      <w:proofErr w:type="gramStart"/>
      <w:r>
        <w:rPr>
          <w:rFonts w:ascii="Book Antiqua" w:hAnsi="Book Antiqua" w:cs="Book Antiqua"/>
        </w:rPr>
        <w:t>cells</w:t>
      </w:r>
      <w:r>
        <w:rPr>
          <w:rFonts w:ascii="Book Antiqua" w:hAnsi="Book Antiqua" w:cs="Book Antiqua"/>
          <w:vertAlign w:val="superscript"/>
        </w:rPr>
        <w:t>[</w:t>
      </w:r>
      <w:proofErr w:type="gramEnd"/>
      <w:r>
        <w:rPr>
          <w:rFonts w:ascii="Book Antiqua" w:hAnsi="Book Antiqua" w:cs="Book Antiqua"/>
          <w:vertAlign w:val="superscript"/>
        </w:rPr>
        <w:t>85]</w:t>
      </w:r>
      <w:r>
        <w:rPr>
          <w:rFonts w:ascii="Book Antiqua" w:hAnsi="Book Antiqua" w:cs="Book Antiqua"/>
        </w:rPr>
        <w:t xml:space="preserve">. BMMNCs offer ease of harvest, processing, and administration, making them a favorable option for clinical testing. Cell surface markers include CD133, CD117, and CD34, and BMMNCs have been clinically applied most frequently in the treatment of chronic ulcers. Their most notable property is the ability to secrete </w:t>
      </w:r>
      <w:proofErr w:type="spellStart"/>
      <w:r>
        <w:rPr>
          <w:rFonts w:ascii="Book Antiqua" w:hAnsi="Book Antiqua" w:cs="Book Antiqua"/>
        </w:rPr>
        <w:t>angiogenic</w:t>
      </w:r>
      <w:proofErr w:type="spellEnd"/>
      <w:r>
        <w:rPr>
          <w:rFonts w:ascii="Book Antiqua" w:hAnsi="Book Antiqua" w:cs="Book Antiqua"/>
        </w:rPr>
        <w:t xml:space="preserve"> growth factors that decrease local inflammation and promote </w:t>
      </w:r>
      <w:proofErr w:type="gramStart"/>
      <w:r>
        <w:rPr>
          <w:rFonts w:ascii="Book Antiqua" w:hAnsi="Book Antiqua" w:cs="Book Antiqua"/>
        </w:rPr>
        <w:t>vascularization</w:t>
      </w:r>
      <w:r>
        <w:rPr>
          <w:rFonts w:ascii="Book Antiqua" w:hAnsi="Book Antiqua" w:cs="Book Antiqua"/>
          <w:vertAlign w:val="superscript"/>
        </w:rPr>
        <w:t>[</w:t>
      </w:r>
      <w:proofErr w:type="gramEnd"/>
      <w:r>
        <w:rPr>
          <w:rFonts w:ascii="Book Antiqua" w:hAnsi="Book Antiqua" w:cs="Book Antiqua"/>
          <w:vertAlign w:val="superscript"/>
        </w:rPr>
        <w:t>15]</w:t>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BMMNCs simultaneously accelerate the rate of wound healing and decrease wound area compared to non-stem cell therapy </w:t>
      </w:r>
      <w:proofErr w:type="gramStart"/>
      <w:r>
        <w:rPr>
          <w:rFonts w:ascii="Book Antiqua" w:hAnsi="Book Antiqua" w:cs="Book Antiqua"/>
        </w:rPr>
        <w:t>treatment</w:t>
      </w:r>
      <w:r>
        <w:rPr>
          <w:rFonts w:ascii="Book Antiqua" w:hAnsi="Book Antiqua" w:cs="Book Antiqua"/>
          <w:vertAlign w:val="superscript"/>
        </w:rPr>
        <w:t>[</w:t>
      </w:r>
      <w:proofErr w:type="gramEnd"/>
      <w:r>
        <w:rPr>
          <w:rFonts w:ascii="Book Antiqua" w:hAnsi="Book Antiqua" w:cs="Book Antiqua"/>
          <w:vertAlign w:val="superscript"/>
        </w:rPr>
        <w:t>24,86]</w:t>
      </w:r>
      <w:r>
        <w:rPr>
          <w:rFonts w:ascii="Book Antiqua" w:hAnsi="Book Antiqua" w:cs="Book Antiqua"/>
        </w:rPr>
        <w:t xml:space="preserve">. When applied with epidermal grafting for the treatment of chronic diabetic foot ulcers, Yamaguchi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87]</w:t>
      </w:r>
      <w:r>
        <w:rPr>
          <w:rFonts w:ascii="Book Antiqua" w:hAnsi="Book Antiqua" w:cs="Book Antiqua"/>
        </w:rPr>
        <w:t xml:space="preserve"> observed significant ulcer healing without incidence of osteomyelitis or the need for patient amputation. Moreover, when administered in conjunction with high density </w:t>
      </w:r>
      <w:proofErr w:type="spellStart"/>
      <w:r>
        <w:rPr>
          <w:rFonts w:ascii="Book Antiqua" w:hAnsi="Book Antiqua" w:cs="Book Antiqua"/>
        </w:rPr>
        <w:t>nanofat</w:t>
      </w:r>
      <w:proofErr w:type="spellEnd"/>
      <w:r>
        <w:rPr>
          <w:rFonts w:ascii="Book Antiqua" w:hAnsi="Book Antiqua" w:cs="Book Antiqua"/>
        </w:rPr>
        <w:t xml:space="preserve"> and negative pressure wound therapy, Deng </w:t>
      </w:r>
      <w:r>
        <w:rPr>
          <w:rFonts w:ascii="Book Antiqua" w:hAnsi="Book Antiqua" w:cs="Book Antiqua"/>
          <w:i/>
          <w:iCs/>
        </w:rPr>
        <w:t>et al</w:t>
      </w:r>
      <w:r>
        <w:rPr>
          <w:rFonts w:ascii="Book Antiqua" w:hAnsi="Book Antiqua" w:cs="Book Antiqua"/>
          <w:vertAlign w:val="superscript"/>
        </w:rPr>
        <w:t>[25]</w:t>
      </w:r>
      <w:r>
        <w:rPr>
          <w:rFonts w:ascii="Book Antiqua" w:hAnsi="Book Antiqua" w:cs="Book Antiqua"/>
        </w:rPr>
        <w:t xml:space="preserve"> reported improved patient wound healing outcomes as well as </w:t>
      </w:r>
      <w:r>
        <w:rPr>
          <w:rFonts w:ascii="Book Antiqua" w:hAnsi="Book Antiqua" w:cs="Book Antiqua"/>
        </w:rPr>
        <w:lastRenderedPageBreak/>
        <w:t xml:space="preserve">decreased lymphocyte recruitment, higher collagen deposition, and increased vessel growth. </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proofErr w:type="spellStart"/>
      <w:r>
        <w:rPr>
          <w:rFonts w:ascii="Book Antiqua" w:hAnsi="Book Antiqua" w:cs="Book Antiqua"/>
          <w:b/>
          <w:bCs/>
          <w:i/>
          <w:iCs/>
        </w:rPr>
        <w:t>Epidermally</w:t>
      </w:r>
      <w:proofErr w:type="spellEnd"/>
      <w:r>
        <w:rPr>
          <w:rFonts w:ascii="Book Antiqua" w:hAnsi="Book Antiqua" w:cs="Book Antiqua"/>
          <w:b/>
          <w:bCs/>
          <w:i/>
          <w:iCs/>
        </w:rPr>
        <w:t>-derived mesenchymal stem cells</w:t>
      </w:r>
    </w:p>
    <w:p w:rsidR="004149B0" w:rsidRDefault="00612BFA" w:rsidP="00FE005E">
      <w:pPr>
        <w:snapToGrid w:val="0"/>
        <w:spacing w:line="360" w:lineRule="auto"/>
        <w:jc w:val="both"/>
        <w:rPr>
          <w:rFonts w:ascii="Book Antiqua" w:hAnsi="Book Antiqua" w:cs="Book Antiqua"/>
        </w:rPr>
      </w:pPr>
      <w:proofErr w:type="spellStart"/>
      <w:r>
        <w:rPr>
          <w:rFonts w:ascii="Book Antiqua" w:hAnsi="Book Antiqua" w:cs="Book Antiqua"/>
        </w:rPr>
        <w:t>Epidermally</w:t>
      </w:r>
      <w:proofErr w:type="spellEnd"/>
      <w:r>
        <w:rPr>
          <w:rFonts w:ascii="Book Antiqua" w:hAnsi="Book Antiqua" w:cs="Book Antiqua"/>
        </w:rPr>
        <w:t xml:space="preserve">-derived mesenchymal stem cells (EMSCs) categorize the mesenchymal stem cell population present within the epidermis that is responsible for homeostasis of the superficial skin </w:t>
      </w:r>
      <w:proofErr w:type="gramStart"/>
      <w:r>
        <w:rPr>
          <w:rFonts w:ascii="Book Antiqua" w:hAnsi="Book Antiqua" w:cs="Book Antiqua"/>
        </w:rPr>
        <w:t>layers</w:t>
      </w:r>
      <w:r>
        <w:rPr>
          <w:rFonts w:ascii="Book Antiqua" w:hAnsi="Book Antiqua" w:cs="Book Antiqua"/>
          <w:vertAlign w:val="superscript"/>
        </w:rPr>
        <w:t>[</w:t>
      </w:r>
      <w:proofErr w:type="gramEnd"/>
      <w:r>
        <w:rPr>
          <w:rFonts w:ascii="Book Antiqua" w:hAnsi="Book Antiqua" w:cs="Book Antiqua"/>
          <w:vertAlign w:val="superscript"/>
        </w:rPr>
        <w:t>88]</w:t>
      </w:r>
      <w:r>
        <w:rPr>
          <w:rFonts w:ascii="Book Antiqua" w:hAnsi="Book Antiqua" w:cs="Book Antiqua"/>
        </w:rPr>
        <w:t xml:space="preserve">. This population includes </w:t>
      </w:r>
      <w:proofErr w:type="spellStart"/>
      <w:r>
        <w:rPr>
          <w:rFonts w:ascii="Book Antiqua" w:hAnsi="Book Antiqua" w:cs="Book Antiqua"/>
        </w:rPr>
        <w:t>interfollicular</w:t>
      </w:r>
      <w:proofErr w:type="spellEnd"/>
      <w:r>
        <w:rPr>
          <w:rFonts w:ascii="Book Antiqua" w:hAnsi="Book Antiqua" w:cs="Book Antiqua"/>
        </w:rPr>
        <w:t xml:space="preserve">, sebaceous gland, and bulge area stem cells. EMSCs are characterized by the cell surface markers CD90 and CD73, with variable expression of CD105. Clinically, this stem cell therapy has been employed to treat chronic ulcers, burns, and non-healing wounds secondary to junctional epidermolysis bullosa (JEMB). EMSCs promote both re-epithelialization in wound healing and regeneration of a functional epidermal skin </w:t>
      </w:r>
      <w:proofErr w:type="gramStart"/>
      <w:r>
        <w:rPr>
          <w:rFonts w:ascii="Book Antiqua" w:hAnsi="Book Antiqua" w:cs="Book Antiqua"/>
        </w:rPr>
        <w:t>layer</w:t>
      </w:r>
      <w:r>
        <w:rPr>
          <w:rFonts w:ascii="Book Antiqua" w:hAnsi="Book Antiqua" w:cs="Book Antiqua"/>
          <w:vertAlign w:val="superscript"/>
        </w:rPr>
        <w:t>[</w:t>
      </w:r>
      <w:proofErr w:type="gramEnd"/>
      <w:r>
        <w:rPr>
          <w:rFonts w:ascii="Book Antiqua" w:hAnsi="Book Antiqua" w:cs="Book Antiqua"/>
          <w:vertAlign w:val="superscript"/>
        </w:rPr>
        <w:t>89]</w:t>
      </w:r>
      <w:r>
        <w:rPr>
          <w:rFonts w:ascii="Book Antiqua" w:hAnsi="Book Antiqua" w:cs="Book Antiqua"/>
        </w:rPr>
        <w:t xml:space="preserve">. Of note, if EMSCs undergo gene correction, they promote enhanced functional epidermal regeneration in JEMB </w:t>
      </w:r>
      <w:proofErr w:type="gramStart"/>
      <w:r>
        <w:rPr>
          <w:rFonts w:ascii="Book Antiqua" w:hAnsi="Book Antiqua" w:cs="Book Antiqua"/>
        </w:rPr>
        <w:t>ulcers</w:t>
      </w:r>
      <w:r w:rsidRPr="00A7535D">
        <w:rPr>
          <w:rFonts w:ascii="Book Antiqua" w:hAnsi="Book Antiqua" w:cs="Book Antiqua"/>
          <w:vertAlign w:val="superscript"/>
          <w:lang w:val="es-ES"/>
        </w:rPr>
        <w:t>[</w:t>
      </w:r>
      <w:proofErr w:type="gramEnd"/>
      <w:r w:rsidRPr="00A7535D">
        <w:rPr>
          <w:rFonts w:ascii="Book Antiqua" w:hAnsi="Book Antiqua" w:cs="Book Antiqua"/>
          <w:vertAlign w:val="superscript"/>
          <w:lang w:val="es-ES"/>
        </w:rPr>
        <w:t>90]</w:t>
      </w:r>
      <w:r w:rsidRPr="00A7535D">
        <w:rPr>
          <w:rFonts w:ascii="Book Antiqua" w:hAnsi="Book Antiqua" w:cs="Book Antiqua"/>
          <w:lang w:val="es-ES"/>
        </w:rPr>
        <w:t xml:space="preserve">. </w:t>
      </w:r>
      <w:r w:rsidRPr="00D12A2E">
        <w:rPr>
          <w:rFonts w:ascii="Book Antiqua" w:hAnsi="Book Antiqua" w:cs="Book Antiqua"/>
          <w:lang w:val="es-ES"/>
        </w:rPr>
        <w:t xml:space="preserve">Teng </w:t>
      </w:r>
      <w:r w:rsidRPr="00D12A2E">
        <w:rPr>
          <w:rFonts w:ascii="Book Antiqua" w:hAnsi="Book Antiqua" w:cs="Book Antiqua"/>
          <w:i/>
          <w:iCs/>
          <w:lang w:val="es-ES"/>
        </w:rPr>
        <w:t>et al</w:t>
      </w:r>
      <w:r w:rsidRPr="00D12A2E">
        <w:rPr>
          <w:rFonts w:ascii="Book Antiqua" w:hAnsi="Book Antiqua" w:cs="Book Antiqua"/>
          <w:vertAlign w:val="superscript"/>
          <w:lang w:val="es-ES"/>
        </w:rPr>
        <w:t>[52]</w:t>
      </w:r>
      <w:r w:rsidRPr="00D12A2E">
        <w:rPr>
          <w:rFonts w:ascii="Book Antiqua" w:hAnsi="Book Antiqua" w:cs="Book Antiqua"/>
          <w:lang w:val="es-ES"/>
        </w:rPr>
        <w:t xml:space="preserve"> found that cultured epidermal autografts enriched with EMSCs on an ECM-compatible substrate not only replenished EMSCs in chronic wounds, but also stabilized the ECM substrate within the wound site. </w:t>
      </w:r>
      <w:r>
        <w:rPr>
          <w:rFonts w:ascii="Book Antiqua" w:hAnsi="Book Antiqua" w:cs="Book Antiqua"/>
        </w:rPr>
        <w:t xml:space="preserve">As a stem cell category, EMSCs can be manipulated and stimulated </w:t>
      </w:r>
      <w:r>
        <w:rPr>
          <w:rFonts w:ascii="Book Antiqua" w:hAnsi="Book Antiqua" w:cs="Book Antiqua"/>
          <w:i/>
          <w:iCs/>
        </w:rPr>
        <w:t>via</w:t>
      </w:r>
      <w:r>
        <w:rPr>
          <w:rFonts w:ascii="Book Antiqua" w:hAnsi="Book Antiqua" w:cs="Book Antiqua"/>
        </w:rPr>
        <w:t xml:space="preserve"> biomaterial-based approaches to modify their spatial and temporal cues for precise niche conditions that are beneficial in wound healing and skin </w:t>
      </w:r>
      <w:proofErr w:type="gramStart"/>
      <w:r>
        <w:rPr>
          <w:rFonts w:ascii="Book Antiqua" w:hAnsi="Book Antiqua" w:cs="Book Antiqua"/>
        </w:rPr>
        <w:t>regeneration</w:t>
      </w:r>
      <w:r>
        <w:rPr>
          <w:rFonts w:ascii="Book Antiqua" w:hAnsi="Book Antiqua" w:cs="Book Antiqua"/>
          <w:vertAlign w:val="superscript"/>
        </w:rPr>
        <w:t>[</w:t>
      </w:r>
      <w:proofErr w:type="gramEnd"/>
      <w:r>
        <w:rPr>
          <w:rFonts w:ascii="Book Antiqua" w:hAnsi="Book Antiqua" w:cs="Book Antiqua"/>
          <w:vertAlign w:val="superscript"/>
        </w:rPr>
        <w:t>27]</w:t>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Fibroblast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Fibroblast stem cells (FSCs) are part of a relatively novel focus in regenerative medicine and can be generated by reprogramming adult fibroblasts into an immature, pluripotent </w:t>
      </w:r>
      <w:proofErr w:type="gramStart"/>
      <w:r>
        <w:rPr>
          <w:rFonts w:ascii="Book Antiqua" w:hAnsi="Book Antiqua" w:cs="Book Antiqua"/>
        </w:rPr>
        <w:t>state</w:t>
      </w:r>
      <w:r>
        <w:rPr>
          <w:rFonts w:ascii="Book Antiqua" w:hAnsi="Book Antiqua" w:cs="Book Antiqua"/>
          <w:vertAlign w:val="superscript"/>
        </w:rPr>
        <w:t>[</w:t>
      </w:r>
      <w:proofErr w:type="gramEnd"/>
      <w:r>
        <w:rPr>
          <w:rFonts w:ascii="Book Antiqua" w:hAnsi="Book Antiqua" w:cs="Book Antiqua"/>
          <w:vertAlign w:val="superscript"/>
        </w:rPr>
        <w:t>91]</w:t>
      </w:r>
      <w:r>
        <w:rPr>
          <w:rFonts w:ascii="Book Antiqua" w:hAnsi="Book Antiqua" w:cs="Book Antiqua"/>
        </w:rPr>
        <w:t>. These autologous induced pluripotent stem cells (</w:t>
      </w:r>
      <w:proofErr w:type="spellStart"/>
      <w:r>
        <w:rPr>
          <w:rFonts w:ascii="Book Antiqua" w:hAnsi="Book Antiqua" w:cs="Book Antiqua"/>
        </w:rPr>
        <w:t>iPSCs</w:t>
      </w:r>
      <w:proofErr w:type="spellEnd"/>
      <w:r>
        <w:rPr>
          <w:rFonts w:ascii="Book Antiqua" w:hAnsi="Book Antiqua" w:cs="Book Antiqua"/>
        </w:rPr>
        <w:t xml:space="preserve">) are furthermore </w:t>
      </w:r>
      <w:proofErr w:type="spellStart"/>
      <w:r>
        <w:rPr>
          <w:rFonts w:ascii="Book Antiqua" w:hAnsi="Book Antiqua" w:cs="Book Antiqua"/>
        </w:rPr>
        <w:t>nonimmunogenic</w:t>
      </w:r>
      <w:proofErr w:type="spellEnd"/>
      <w:r>
        <w:rPr>
          <w:rFonts w:ascii="Book Antiqua" w:hAnsi="Book Antiqua" w:cs="Book Antiqua"/>
        </w:rPr>
        <w:t>. The addition of fibroblasts to the chronic wound healing environment addresses the deficiency of appropriately functioning fibroblasts in the setting of this chronic, inflammatory state. In non-</w:t>
      </w:r>
      <w:r>
        <w:rPr>
          <w:rFonts w:ascii="Book Antiqua" w:hAnsi="Book Antiqua" w:cs="Book Antiqua"/>
        </w:rPr>
        <w:lastRenderedPageBreak/>
        <w:t xml:space="preserve">healing wounds, fibroblasts exhibit premature, stress-induced cellular senescence with decreased proliferative potential, impaired reactivity to growth factors, and abnormal protein </w:t>
      </w:r>
      <w:proofErr w:type="gramStart"/>
      <w:r>
        <w:rPr>
          <w:rFonts w:ascii="Book Antiqua" w:hAnsi="Book Antiqua" w:cs="Book Antiqua"/>
        </w:rPr>
        <w:t>production</w:t>
      </w:r>
      <w:r>
        <w:rPr>
          <w:rFonts w:ascii="Book Antiqua" w:hAnsi="Book Antiqua" w:cs="Book Antiqua"/>
          <w:vertAlign w:val="superscript"/>
        </w:rPr>
        <w:t>[</w:t>
      </w:r>
      <w:proofErr w:type="gramEnd"/>
      <w:r>
        <w:rPr>
          <w:rFonts w:ascii="Book Antiqua" w:hAnsi="Book Antiqua" w:cs="Book Antiqua"/>
          <w:vertAlign w:val="superscript"/>
        </w:rPr>
        <w:t>26]</w:t>
      </w:r>
      <w:r>
        <w:rPr>
          <w:rFonts w:ascii="Book Antiqua" w:hAnsi="Book Antiqua" w:cs="Book Antiqua"/>
        </w:rPr>
        <w:t xml:space="preserve">. Fibroblasts and their stem cell equivalent states have been employed in the treatment of chronic ulcers, and their characteristic cell surface markers include CD34, CD11b, CD13, MHC II, CD86, CD45, collagen-1, and procollagen-1. This cell population functions to promote proliferation, ECM deposition, wound contraction, vascularization, and secretion of growth factors and </w:t>
      </w:r>
      <w:proofErr w:type="gramStart"/>
      <w:r>
        <w:rPr>
          <w:rFonts w:ascii="Book Antiqua" w:hAnsi="Book Antiqua" w:cs="Book Antiqua"/>
        </w:rPr>
        <w:t>cytokines</w:t>
      </w:r>
      <w:r>
        <w:rPr>
          <w:rFonts w:ascii="Book Antiqua" w:hAnsi="Book Antiqua" w:cs="Book Antiqua"/>
          <w:vertAlign w:val="superscript"/>
        </w:rPr>
        <w:t>[</w:t>
      </w:r>
      <w:proofErr w:type="gramEnd"/>
      <w:r>
        <w:rPr>
          <w:rFonts w:ascii="Book Antiqua" w:hAnsi="Book Antiqua" w:cs="Book Antiqua"/>
          <w:vertAlign w:val="superscript"/>
        </w:rPr>
        <w:t>15]</w:t>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Clinically, FSCs have been shown to be more effective when co-delivered or co-cultured with additives, such as fibrin </w:t>
      </w:r>
      <w:proofErr w:type="gramStart"/>
      <w:r>
        <w:rPr>
          <w:rFonts w:ascii="Book Antiqua" w:hAnsi="Book Antiqua" w:cs="Book Antiqua"/>
        </w:rPr>
        <w:t>glue</w:t>
      </w:r>
      <w:r>
        <w:rPr>
          <w:rFonts w:ascii="Book Antiqua" w:hAnsi="Book Antiqua" w:cs="Book Antiqua"/>
          <w:vertAlign w:val="superscript"/>
        </w:rPr>
        <w:t>[</w:t>
      </w:r>
      <w:proofErr w:type="gramEnd"/>
      <w:r>
        <w:rPr>
          <w:rFonts w:ascii="Book Antiqua" w:hAnsi="Book Antiqua" w:cs="Book Antiqua"/>
          <w:vertAlign w:val="superscript"/>
        </w:rPr>
        <w:t>57]</w:t>
      </w:r>
      <w:r>
        <w:rPr>
          <w:rFonts w:ascii="Book Antiqua" w:hAnsi="Book Antiqua" w:cs="Book Antiqua"/>
        </w:rPr>
        <w:t xml:space="preserve">. Brower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20]</w:t>
      </w:r>
      <w:r>
        <w:rPr>
          <w:rFonts w:ascii="Book Antiqua" w:hAnsi="Book Antiqua" w:cs="Book Antiqua"/>
        </w:rPr>
        <w:t xml:space="preserve"> found that commercially available 2-chamber fibrin sealants, containing fibrinogen and thrombin, enhanced the adherence, proliferation, and migration of </w:t>
      </w:r>
      <w:proofErr w:type="spellStart"/>
      <w:r>
        <w:rPr>
          <w:rFonts w:ascii="Book Antiqua" w:hAnsi="Book Antiqua" w:cs="Book Antiqua"/>
        </w:rPr>
        <w:t>fibrocytes</w:t>
      </w:r>
      <w:proofErr w:type="spellEnd"/>
      <w:r>
        <w:rPr>
          <w:rFonts w:ascii="Book Antiqua" w:hAnsi="Book Antiqua" w:cs="Book Antiqua"/>
        </w:rPr>
        <w:t xml:space="preserve">. Furthermore, fibroblasts have also demonstrated improved wound healing when cultured on hyaluronic acid and </w:t>
      </w:r>
      <w:proofErr w:type="spellStart"/>
      <w:r>
        <w:rPr>
          <w:rFonts w:ascii="Book Antiqua" w:hAnsi="Book Antiqua" w:cs="Book Antiqua"/>
        </w:rPr>
        <w:t>atelo</w:t>
      </w:r>
      <w:proofErr w:type="spellEnd"/>
      <w:r>
        <w:rPr>
          <w:rFonts w:ascii="Book Antiqua" w:hAnsi="Book Antiqua" w:cs="Book Antiqua"/>
        </w:rPr>
        <w:t xml:space="preserve">-collagen </w:t>
      </w:r>
      <w:proofErr w:type="gramStart"/>
      <w:r>
        <w:rPr>
          <w:rFonts w:ascii="Book Antiqua" w:hAnsi="Book Antiqua" w:cs="Book Antiqua"/>
        </w:rPr>
        <w:t>matrices</w:t>
      </w:r>
      <w:r>
        <w:rPr>
          <w:rFonts w:ascii="Book Antiqua" w:hAnsi="Book Antiqua" w:cs="Book Antiqua"/>
          <w:vertAlign w:val="superscript"/>
        </w:rPr>
        <w:t>[</w:t>
      </w:r>
      <w:proofErr w:type="gramEnd"/>
      <w:r>
        <w:rPr>
          <w:rFonts w:ascii="Book Antiqua" w:hAnsi="Book Antiqua" w:cs="Book Antiqua"/>
          <w:vertAlign w:val="superscript"/>
        </w:rPr>
        <w:t>92]</w:t>
      </w:r>
      <w:r>
        <w:rPr>
          <w:rFonts w:ascii="Book Antiqua" w:hAnsi="Book Antiqua" w:cs="Book Antiqua"/>
        </w:rPr>
        <w:t xml:space="preserve"> prior to application to chronic wound sites.</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Keratinocyte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Keratinocytes comprise the majority of cells within the human epidermis and promote re-epithelialization </w:t>
      </w:r>
      <w:r>
        <w:rPr>
          <w:rFonts w:ascii="Book Antiqua" w:hAnsi="Book Antiqua" w:cs="Book Antiqua"/>
          <w:i/>
          <w:iCs/>
        </w:rPr>
        <w:t>via</w:t>
      </w:r>
      <w:r>
        <w:rPr>
          <w:rFonts w:ascii="Book Antiqua" w:hAnsi="Book Antiqua" w:cs="Book Antiqua"/>
        </w:rPr>
        <w:t xml:space="preserve"> proliferation, migration, and </w:t>
      </w:r>
      <w:proofErr w:type="gramStart"/>
      <w:r>
        <w:rPr>
          <w:rFonts w:ascii="Book Antiqua" w:hAnsi="Book Antiqua" w:cs="Book Antiqua"/>
        </w:rPr>
        <w:t>differentiation</w:t>
      </w:r>
      <w:r>
        <w:rPr>
          <w:rFonts w:ascii="Book Antiqua" w:hAnsi="Book Antiqua" w:cs="Book Antiqua"/>
          <w:vertAlign w:val="superscript"/>
        </w:rPr>
        <w:t>[</w:t>
      </w:r>
      <w:proofErr w:type="gramEnd"/>
      <w:r>
        <w:rPr>
          <w:rFonts w:ascii="Book Antiqua" w:hAnsi="Book Antiqua" w:cs="Book Antiqua"/>
          <w:vertAlign w:val="superscript"/>
        </w:rPr>
        <w:t>93]</w:t>
      </w:r>
      <w:r>
        <w:rPr>
          <w:rFonts w:ascii="Book Antiqua" w:hAnsi="Book Antiqua" w:cs="Book Antiqua"/>
        </w:rPr>
        <w:t xml:space="preserve">. Keratinocyte stem cells (KSCs) reside in the basal epidermis, hair follicles, and sebaceous glands and can serve to replenish depleted keratinocyte populations found in chronic wounds. Characteristic cell surface markers of KSCs include K5, K14, K15, and </w:t>
      </w:r>
      <w:proofErr w:type="spellStart"/>
      <w:r>
        <w:rPr>
          <w:rFonts w:ascii="Book Antiqua" w:hAnsi="Book Antiqua" w:cs="Book Antiqua"/>
        </w:rPr>
        <w:t>integrins</w:t>
      </w:r>
      <w:proofErr w:type="spellEnd"/>
      <w:r>
        <w:rPr>
          <w:rFonts w:ascii="Book Antiqua" w:hAnsi="Book Antiqua" w:cs="Book Antiqua"/>
        </w:rPr>
        <w:t xml:space="preserve">, and KSCs have been most widely applied in the treatment of chronic ulcers. These stem cells enable the formation of a stratified, keratinizing </w:t>
      </w:r>
      <w:proofErr w:type="gramStart"/>
      <w:r>
        <w:rPr>
          <w:rFonts w:ascii="Book Antiqua" w:hAnsi="Book Antiqua" w:cs="Book Antiqua"/>
        </w:rPr>
        <w:t>epidermis</w:t>
      </w:r>
      <w:r>
        <w:rPr>
          <w:rFonts w:ascii="Book Antiqua" w:hAnsi="Book Antiqua" w:cs="Book Antiqua"/>
          <w:vertAlign w:val="superscript"/>
        </w:rPr>
        <w:t>[</w:t>
      </w:r>
      <w:proofErr w:type="gramEnd"/>
      <w:r>
        <w:rPr>
          <w:rFonts w:ascii="Book Antiqua" w:hAnsi="Book Antiqua" w:cs="Book Antiqua"/>
          <w:vertAlign w:val="superscript"/>
        </w:rPr>
        <w:t>94]</w:t>
      </w:r>
      <w:r>
        <w:rPr>
          <w:rFonts w:ascii="Book Antiqua" w:hAnsi="Book Antiqua" w:cs="Book Antiqua"/>
        </w:rPr>
        <w:t>, contribute to the process of re-epithelialization, and offer antibacterial and nutritious roles</w:t>
      </w:r>
      <w:r>
        <w:rPr>
          <w:rFonts w:ascii="Book Antiqua" w:hAnsi="Book Antiqua" w:cs="Book Antiqua"/>
          <w:vertAlign w:val="superscript"/>
        </w:rPr>
        <w:t>[26]</w:t>
      </w:r>
      <w:r>
        <w:rPr>
          <w:rFonts w:ascii="Book Antiqua" w:hAnsi="Book Antiqua" w:cs="Book Antiqua"/>
        </w:rPr>
        <w:t>. When differentiated into keratinocytes, these cells interact with fibroblasts and perform autocrine secretion of interleukin-6 (IL-6) and nitric oxide, release growth factors, and facilitate the restoration of the skin’s barrier function.</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lastRenderedPageBreak/>
        <w:t xml:space="preserve">When administered to patients with chronic wounds, keratinocytes promote complete wound healing over a shorter period of </w:t>
      </w:r>
      <w:proofErr w:type="gramStart"/>
      <w:r>
        <w:rPr>
          <w:rFonts w:ascii="Book Antiqua" w:hAnsi="Book Antiqua" w:cs="Book Antiqua"/>
        </w:rPr>
        <w:t>time</w:t>
      </w:r>
      <w:r>
        <w:rPr>
          <w:rFonts w:ascii="Book Antiqua" w:hAnsi="Book Antiqua" w:cs="Book Antiqua"/>
          <w:vertAlign w:val="superscript"/>
        </w:rPr>
        <w:t>[</w:t>
      </w:r>
      <w:proofErr w:type="gramEnd"/>
      <w:r>
        <w:rPr>
          <w:rFonts w:ascii="Book Antiqua" w:hAnsi="Book Antiqua" w:cs="Book Antiqua"/>
          <w:vertAlign w:val="superscript"/>
        </w:rPr>
        <w:t>95-99]</w:t>
      </w:r>
      <w:r>
        <w:rPr>
          <w:rFonts w:ascii="Book Antiqua" w:hAnsi="Book Antiqua" w:cs="Book Antiqua"/>
        </w:rPr>
        <w:t xml:space="preserve"> compared to standard wound healing therapy, with additionally decreased local wound pain</w:t>
      </w:r>
      <w:r>
        <w:rPr>
          <w:rFonts w:ascii="Book Antiqua" w:hAnsi="Book Antiqua" w:cs="Book Antiqua"/>
          <w:vertAlign w:val="superscript"/>
        </w:rPr>
        <w:t>[100]</w:t>
      </w:r>
      <w:r>
        <w:rPr>
          <w:rFonts w:ascii="Book Antiqua" w:hAnsi="Book Antiqua" w:cs="Book Antiqua"/>
        </w:rPr>
        <w:t xml:space="preserve">. Moreover, keratinocytes can be cultured on cell-free </w:t>
      </w:r>
      <w:proofErr w:type="gramStart"/>
      <w:r>
        <w:rPr>
          <w:rFonts w:ascii="Book Antiqua" w:hAnsi="Book Antiqua" w:cs="Book Antiqua"/>
        </w:rPr>
        <w:t>discs</w:t>
      </w:r>
      <w:r>
        <w:rPr>
          <w:rFonts w:ascii="Book Antiqua" w:hAnsi="Book Antiqua" w:cs="Book Antiqua"/>
          <w:vertAlign w:val="superscript"/>
        </w:rPr>
        <w:t>[</w:t>
      </w:r>
      <w:proofErr w:type="gramEnd"/>
      <w:r>
        <w:rPr>
          <w:rFonts w:ascii="Book Antiqua" w:hAnsi="Book Antiqua" w:cs="Book Antiqua"/>
          <w:vertAlign w:val="superscript"/>
        </w:rPr>
        <w:t>96]</w:t>
      </w:r>
      <w:r>
        <w:rPr>
          <w:rFonts w:ascii="Book Antiqua" w:hAnsi="Book Antiqua" w:cs="Book Antiqua"/>
        </w:rPr>
        <w:t>, administered as cryopreserved cultured allografts, or suspended with epidermal cells in order to improve chronic wound healing outcomes</w:t>
      </w:r>
      <w:r>
        <w:rPr>
          <w:rFonts w:ascii="Book Antiqua" w:hAnsi="Book Antiqua" w:cs="Book Antiqua"/>
          <w:vertAlign w:val="superscript"/>
        </w:rPr>
        <w:t>[101]</w:t>
      </w:r>
      <w:r>
        <w:rPr>
          <w:rFonts w:ascii="Book Antiqua" w:hAnsi="Book Antiqua" w:cs="Book Antiqua"/>
        </w:rPr>
        <w:t xml:space="preserve">. Graft fixation can be performed with low-density fibrin to ensure better cell survival and epithelial monolayer formation, thereby optimizing keratinocyte </w:t>
      </w:r>
      <w:proofErr w:type="gramStart"/>
      <w:r>
        <w:rPr>
          <w:rFonts w:ascii="Book Antiqua" w:hAnsi="Book Antiqua" w:cs="Book Antiqua"/>
        </w:rPr>
        <w:t>therapy</w:t>
      </w:r>
      <w:r>
        <w:rPr>
          <w:rFonts w:ascii="Book Antiqua" w:hAnsi="Book Antiqua" w:cs="Book Antiqua"/>
          <w:vertAlign w:val="superscript"/>
        </w:rPr>
        <w:t>[</w:t>
      </w:r>
      <w:proofErr w:type="gramEnd"/>
      <w:r>
        <w:rPr>
          <w:rFonts w:ascii="Book Antiqua" w:hAnsi="Book Antiqua" w:cs="Book Antiqua"/>
          <w:vertAlign w:val="superscript"/>
        </w:rPr>
        <w:t>97]</w:t>
      </w:r>
      <w:r>
        <w:rPr>
          <w:rFonts w:ascii="Book Antiqua" w:hAnsi="Book Antiqua" w:cs="Book Antiqua"/>
        </w:rPr>
        <w:t xml:space="preserve">. </w:t>
      </w:r>
      <w:proofErr w:type="spellStart"/>
      <w:r>
        <w:rPr>
          <w:rFonts w:ascii="Book Antiqua" w:hAnsi="Book Antiqua" w:cs="Book Antiqua"/>
        </w:rPr>
        <w:t>Bayram</w:t>
      </w:r>
      <w:proofErr w:type="spellEnd"/>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99]</w:t>
      </w:r>
      <w:r>
        <w:rPr>
          <w:rFonts w:ascii="Book Antiqua" w:hAnsi="Book Antiqua" w:cs="Book Antiqua"/>
        </w:rPr>
        <w:t xml:space="preserve"> found that cultured keratinocytes attached to </w:t>
      </w:r>
      <w:proofErr w:type="spellStart"/>
      <w:r>
        <w:rPr>
          <w:rFonts w:ascii="Book Antiqua" w:hAnsi="Book Antiqua" w:cs="Book Antiqua"/>
        </w:rPr>
        <w:t>microcarriers</w:t>
      </w:r>
      <w:proofErr w:type="spellEnd"/>
      <w:r>
        <w:rPr>
          <w:rFonts w:ascii="Book Antiqua" w:hAnsi="Book Antiqua" w:cs="Book Antiqua"/>
        </w:rPr>
        <w:t xml:space="preserve"> of polyethylene and silica resulted in better cell delivery than keratinocytes administered alone. When considering KSC or keratinocyte therapy, it is important to recognize that these cells can be difficult to isolate, display a short lifespan throughout serial cultivation, and necessitate patient monitoring for tumor </w:t>
      </w:r>
      <w:proofErr w:type="gramStart"/>
      <w:r>
        <w:rPr>
          <w:rFonts w:ascii="Book Antiqua" w:hAnsi="Book Antiqua" w:cs="Book Antiqua"/>
        </w:rPr>
        <w:t>formation</w:t>
      </w:r>
      <w:r>
        <w:rPr>
          <w:rFonts w:ascii="Book Antiqua" w:hAnsi="Book Antiqua" w:cs="Book Antiqua"/>
          <w:vertAlign w:val="superscript"/>
        </w:rPr>
        <w:t>[</w:t>
      </w:r>
      <w:proofErr w:type="gramEnd"/>
      <w:r>
        <w:rPr>
          <w:rFonts w:ascii="Book Antiqua" w:hAnsi="Book Antiqua" w:cs="Book Antiqua"/>
          <w:vertAlign w:val="superscript"/>
        </w:rPr>
        <w:t>50]</w:t>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i/>
          <w:iCs/>
        </w:rPr>
        <w:t>Placental mesenchymal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Placental mesenchymal stem cells (PMSCs) are another member of the mesenchymal stem cell category that </w:t>
      </w:r>
      <w:proofErr w:type="gramStart"/>
      <w:r>
        <w:rPr>
          <w:rFonts w:ascii="Book Antiqua" w:hAnsi="Book Antiqua" w:cs="Book Antiqua"/>
        </w:rPr>
        <w:t>are</w:t>
      </w:r>
      <w:proofErr w:type="gramEnd"/>
      <w:r>
        <w:rPr>
          <w:rFonts w:ascii="Book Antiqua" w:hAnsi="Book Antiqua" w:cs="Book Antiqua"/>
        </w:rPr>
        <w:t xml:space="preserve"> capable of conferring clinical benefits. PMSCs stimulates the wound healing process through the release of trophic mediators, promotion of new vessel formation, recruitment of endogenous progenitor cells, and facilitation of cell differentiation, proliferation, and ECM formation</w:t>
      </w:r>
      <w:r>
        <w:rPr>
          <w:rFonts w:ascii="Book Antiqua" w:hAnsi="Book Antiqua" w:cs="Book Antiqua"/>
          <w:vertAlign w:val="superscript"/>
        </w:rPr>
        <w:t>[27]</w:t>
      </w:r>
      <w:r>
        <w:rPr>
          <w:rFonts w:ascii="Book Antiqua" w:hAnsi="Book Antiqua" w:cs="Book Antiqua"/>
        </w:rPr>
        <w:t xml:space="preserve">. As with other mesenchymal stem cells, PMSC surface markers include CD105, CD73, CD90, and CD44. PMSCs have been clinically investigated in the treatment of chronic venous ulcers with resultant higher quality tissue regeneration and </w:t>
      </w:r>
      <w:proofErr w:type="gramStart"/>
      <w:r>
        <w:rPr>
          <w:rFonts w:ascii="Book Antiqua" w:hAnsi="Book Antiqua" w:cs="Book Antiqua"/>
        </w:rPr>
        <w:t>repair</w:t>
      </w:r>
      <w:r>
        <w:rPr>
          <w:rFonts w:ascii="Book Antiqua" w:hAnsi="Book Antiqua" w:cs="Book Antiqua"/>
          <w:vertAlign w:val="superscript"/>
        </w:rPr>
        <w:t>[</w:t>
      </w:r>
      <w:proofErr w:type="gramEnd"/>
      <w:r>
        <w:rPr>
          <w:rFonts w:ascii="Book Antiqua" w:hAnsi="Book Antiqua" w:cs="Book Antiqua"/>
          <w:vertAlign w:val="superscript"/>
        </w:rPr>
        <w:t>30]</w:t>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When administered as cryopreserved placental tissue containing PMSCs, </w:t>
      </w:r>
      <w:proofErr w:type="spellStart"/>
      <w:r>
        <w:rPr>
          <w:rFonts w:ascii="Book Antiqua" w:hAnsi="Book Antiqua" w:cs="Book Antiqua"/>
        </w:rPr>
        <w:t>Farivar</w:t>
      </w:r>
      <w:proofErr w:type="spellEnd"/>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30]</w:t>
      </w:r>
      <w:r>
        <w:rPr>
          <w:rFonts w:ascii="Book Antiqua" w:hAnsi="Book Antiqua" w:cs="Book Antiqua"/>
        </w:rPr>
        <w:t xml:space="preserve"> demonstrated improved chronic venous ulcer healing, compared to standard therapy, with a significant reduction in size from baseline. PMSC therapy can be optimized when the cells are cryopreserved in aseptic placental tissue to protect placental tissue components, including growth factors and </w:t>
      </w:r>
      <w:r>
        <w:rPr>
          <w:rFonts w:ascii="Book Antiqua" w:hAnsi="Book Antiqua" w:cs="Book Antiqua"/>
        </w:rPr>
        <w:lastRenderedPageBreak/>
        <w:t xml:space="preserve">collagen-rich extracellular membranes, from </w:t>
      </w:r>
      <w:proofErr w:type="gramStart"/>
      <w:r>
        <w:rPr>
          <w:rFonts w:ascii="Book Antiqua" w:hAnsi="Book Antiqua" w:cs="Book Antiqua"/>
        </w:rPr>
        <w:t>degradation</w:t>
      </w:r>
      <w:r>
        <w:rPr>
          <w:rFonts w:ascii="Book Antiqua" w:hAnsi="Book Antiqua" w:cs="Book Antiqua"/>
          <w:vertAlign w:val="superscript"/>
        </w:rPr>
        <w:t>[</w:t>
      </w:r>
      <w:proofErr w:type="gramEnd"/>
      <w:r>
        <w:rPr>
          <w:rFonts w:ascii="Book Antiqua" w:hAnsi="Book Antiqua" w:cs="Book Antiqua"/>
          <w:vertAlign w:val="superscript"/>
        </w:rPr>
        <w:t>30]</w:t>
      </w:r>
      <w:r>
        <w:rPr>
          <w:rFonts w:ascii="Book Antiqua" w:hAnsi="Book Antiqua" w:cs="Book Antiqua"/>
        </w:rPr>
        <w:t xml:space="preserve">. These stem cells require careful donor selection to avoid immune rejection or genetic disease transmission. Additionally, patient surveillance is imperative to monitor for malignant </w:t>
      </w:r>
      <w:proofErr w:type="gramStart"/>
      <w:r>
        <w:rPr>
          <w:rFonts w:ascii="Book Antiqua" w:hAnsi="Book Antiqua" w:cs="Book Antiqua"/>
        </w:rPr>
        <w:t>transformation</w:t>
      </w:r>
      <w:r>
        <w:rPr>
          <w:rFonts w:ascii="Book Antiqua" w:hAnsi="Book Antiqua" w:cs="Book Antiqua"/>
          <w:vertAlign w:val="superscript"/>
        </w:rPr>
        <w:t>[</w:t>
      </w:r>
      <w:proofErr w:type="gramEnd"/>
      <w:r>
        <w:rPr>
          <w:rFonts w:ascii="Book Antiqua" w:hAnsi="Book Antiqua" w:cs="Book Antiqua"/>
          <w:vertAlign w:val="superscript"/>
        </w:rPr>
        <w:t>27]</w:t>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Umbilical cord mesenchymal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Umbilical cord mesenchymal stem cells (UMSCs) represent another mesenchymal stem cell population aptly isolated from umbilical cord-lining tissue. Notably, umbilical cord epithelial cells have stem-cell like properties and can form stratified </w:t>
      </w:r>
      <w:proofErr w:type="gramStart"/>
      <w:r>
        <w:rPr>
          <w:rFonts w:ascii="Book Antiqua" w:hAnsi="Book Antiqua" w:cs="Book Antiqua"/>
        </w:rPr>
        <w:t>epithelium</w:t>
      </w:r>
      <w:r>
        <w:rPr>
          <w:rFonts w:ascii="Book Antiqua" w:hAnsi="Book Antiqua" w:cs="Book Antiqua"/>
          <w:vertAlign w:val="superscript"/>
        </w:rPr>
        <w:t>[</w:t>
      </w:r>
      <w:proofErr w:type="gramEnd"/>
      <w:r>
        <w:rPr>
          <w:rFonts w:ascii="Book Antiqua" w:hAnsi="Book Antiqua" w:cs="Book Antiqua"/>
          <w:vertAlign w:val="superscript"/>
        </w:rPr>
        <w:t>27]</w:t>
      </w:r>
      <w:r>
        <w:rPr>
          <w:rFonts w:ascii="Book Antiqua" w:hAnsi="Book Antiqua" w:cs="Book Antiqua"/>
        </w:rPr>
        <w:t xml:space="preserve">. As with placental-derived mesenchymal stem cells, UMSCs are extracted from an extra-fetal source, and donors must be appropriately selected to avoid immune-mediated rejection or transmission of genetic diseases. Characteristic cell surface markers include CD105, CD73, and CD90. UMSCs secrete growth factors for wound healing and are capable of differentiating into fibroblast, epithelial, and endothelial cell subtypes for improved wound </w:t>
      </w:r>
      <w:proofErr w:type="gramStart"/>
      <w:r>
        <w:rPr>
          <w:rFonts w:ascii="Book Antiqua" w:hAnsi="Book Antiqua" w:cs="Book Antiqua"/>
        </w:rPr>
        <w:t>healing</w:t>
      </w:r>
      <w:r>
        <w:rPr>
          <w:rFonts w:ascii="Book Antiqua" w:hAnsi="Book Antiqua" w:cs="Book Antiqua"/>
          <w:vertAlign w:val="superscript"/>
        </w:rPr>
        <w:t>[</w:t>
      </w:r>
      <w:proofErr w:type="gramEnd"/>
      <w:r>
        <w:rPr>
          <w:rFonts w:ascii="Book Antiqua" w:hAnsi="Book Antiqua" w:cs="Book Antiqua"/>
          <w:vertAlign w:val="superscript"/>
        </w:rPr>
        <w:t>37]</w:t>
      </w:r>
      <w:r>
        <w:rPr>
          <w:rFonts w:ascii="Book Antiqua" w:hAnsi="Book Antiqua" w:cs="Book Antiqua"/>
        </w:rPr>
        <w:t>.</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UMSCs have been employed in the treatment of chronic diabetic ulcers and significantly decrease both ulcer size and time required for wound healing to </w:t>
      </w:r>
      <w:proofErr w:type="gramStart"/>
      <w:r>
        <w:rPr>
          <w:rFonts w:ascii="Book Antiqua" w:hAnsi="Book Antiqua" w:cs="Book Antiqua"/>
        </w:rPr>
        <w:t>occur</w:t>
      </w:r>
      <w:r>
        <w:rPr>
          <w:rFonts w:ascii="Book Antiqua" w:hAnsi="Book Antiqua" w:cs="Book Antiqua"/>
          <w:vertAlign w:val="superscript"/>
        </w:rPr>
        <w:t>[</w:t>
      </w:r>
      <w:proofErr w:type="gramEnd"/>
      <w:r>
        <w:rPr>
          <w:rFonts w:ascii="Book Antiqua" w:hAnsi="Book Antiqua" w:cs="Book Antiqua"/>
          <w:vertAlign w:val="superscript"/>
        </w:rPr>
        <w:t>37]</w:t>
      </w:r>
      <w:r>
        <w:rPr>
          <w:rFonts w:ascii="Book Antiqua" w:hAnsi="Book Antiqua" w:cs="Book Antiqua"/>
        </w:rPr>
        <w:t xml:space="preserve">. When seeded on an acellular amniotic membrane scaffold, UMSCs promote tissue regeneration and improve wound healing outcomes. This scaffold not only confers anti-adhesive, bacteriostatic, and epithelialization properties, but also attenuates the wound pain reported by </w:t>
      </w:r>
      <w:proofErr w:type="gramStart"/>
      <w:r>
        <w:rPr>
          <w:rFonts w:ascii="Book Antiqua" w:hAnsi="Book Antiqua" w:cs="Book Antiqua"/>
        </w:rPr>
        <w:t>patients</w:t>
      </w:r>
      <w:r>
        <w:rPr>
          <w:rFonts w:ascii="Book Antiqua" w:hAnsi="Book Antiqua" w:cs="Book Antiqua"/>
          <w:vertAlign w:val="superscript"/>
        </w:rPr>
        <w:t>[</w:t>
      </w:r>
      <w:proofErr w:type="gramEnd"/>
      <w:r>
        <w:rPr>
          <w:rFonts w:ascii="Book Antiqua" w:hAnsi="Book Antiqua" w:cs="Book Antiqua"/>
          <w:vertAlign w:val="superscript"/>
        </w:rPr>
        <w:t>37]</w:t>
      </w:r>
      <w:r>
        <w:rPr>
          <w:rFonts w:ascii="Book Antiqua" w:hAnsi="Book Antiqua" w:cs="Book Antiqua"/>
        </w:rPr>
        <w:t xml:space="preserve">. In refining the applications for UMSCs, it is necessary to develop more efficient techniques for cell isolation, culture, and expansion. Lastly, it is essential to monitor patients for the possibility of tumor </w:t>
      </w:r>
      <w:proofErr w:type="gramStart"/>
      <w:r>
        <w:rPr>
          <w:rFonts w:ascii="Book Antiqua" w:hAnsi="Book Antiqua" w:cs="Book Antiqua"/>
        </w:rPr>
        <w:t>formation</w:t>
      </w:r>
      <w:r>
        <w:rPr>
          <w:rFonts w:ascii="Book Antiqua" w:hAnsi="Book Antiqua" w:cs="Book Antiqua"/>
          <w:vertAlign w:val="superscript"/>
        </w:rPr>
        <w:t>[</w:t>
      </w:r>
      <w:proofErr w:type="gramEnd"/>
      <w:r>
        <w:rPr>
          <w:rFonts w:ascii="Book Antiqua" w:hAnsi="Book Antiqua" w:cs="Book Antiqua"/>
          <w:vertAlign w:val="superscript"/>
        </w:rPr>
        <w:t>27]</w:t>
      </w:r>
      <w:r>
        <w:rPr>
          <w:rFonts w:ascii="Book Antiqua" w:hAnsi="Book Antiqua" w:cs="Book Antiqua"/>
        </w:rPr>
        <w:t>.</w:t>
      </w:r>
    </w:p>
    <w:p w:rsidR="004149B0" w:rsidRDefault="004149B0" w:rsidP="00FE005E">
      <w:pPr>
        <w:snapToGrid w:val="0"/>
        <w:spacing w:line="360" w:lineRule="auto"/>
        <w:jc w:val="both"/>
        <w:rPr>
          <w:rFonts w:ascii="Book Antiqua" w:hAnsi="Book Antiqua" w:cs="Book Antiqua"/>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Embryonic stem cells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Embryonic stem cells (ESCs) constitute the latest and perhaps most up-and-coming category in stem cell therapy development. ESCs are pluripotent stem </w:t>
      </w:r>
      <w:r>
        <w:rPr>
          <w:rFonts w:ascii="Book Antiqua" w:hAnsi="Book Antiqua" w:cs="Book Antiqua"/>
        </w:rPr>
        <w:lastRenderedPageBreak/>
        <w:t xml:space="preserve">cells derived from the blastocyst stage of embryos and, given the correct conditions, are capable of differentiating into any cell in all three germ cell </w:t>
      </w:r>
      <w:proofErr w:type="gramStart"/>
      <w:r>
        <w:rPr>
          <w:rFonts w:ascii="Book Antiqua" w:hAnsi="Book Antiqua" w:cs="Book Antiqua"/>
        </w:rPr>
        <w:t>layers</w:t>
      </w:r>
      <w:r>
        <w:rPr>
          <w:rFonts w:ascii="Book Antiqua" w:hAnsi="Book Antiqua" w:cs="Book Antiqua"/>
          <w:vertAlign w:val="superscript"/>
        </w:rPr>
        <w:t>[</w:t>
      </w:r>
      <w:proofErr w:type="gramEnd"/>
      <w:r>
        <w:rPr>
          <w:rFonts w:ascii="Book Antiqua" w:hAnsi="Book Antiqua" w:cs="Book Antiqua"/>
          <w:vertAlign w:val="superscript"/>
        </w:rPr>
        <w:t>42]</w:t>
      </w:r>
      <w:r>
        <w:rPr>
          <w:rFonts w:ascii="Book Antiqua" w:hAnsi="Book Antiqua" w:cs="Book Antiqua"/>
        </w:rPr>
        <w:t xml:space="preserve">. These ESC-derived cell lineages include hematopoietic stem cells, differentiated T cells, and epidermal cells. Characteristic cell surface markers include octamer-binding transcription factor 4 (Oct-4) and stage specific embryonic antigens (SSEAs). Because of their pluripotent nature, ESCs have the unique potential to serve as a therapeutic modality in the treatment of multiple disease processes, including chronic wounds. Preclinical studies have demonstrated that ESCs can differentiate into fully functioning human basal keratinocytes, which can further develop into stratified </w:t>
      </w:r>
      <w:proofErr w:type="gramStart"/>
      <w:r>
        <w:rPr>
          <w:rFonts w:ascii="Book Antiqua" w:hAnsi="Book Antiqua" w:cs="Book Antiqua"/>
        </w:rPr>
        <w:t>epidermis</w:t>
      </w:r>
      <w:r>
        <w:rPr>
          <w:rFonts w:ascii="Book Antiqua" w:hAnsi="Book Antiqua" w:cs="Book Antiqua"/>
          <w:vertAlign w:val="superscript"/>
        </w:rPr>
        <w:t>[</w:t>
      </w:r>
      <w:proofErr w:type="gramEnd"/>
      <w:r>
        <w:rPr>
          <w:rFonts w:ascii="Book Antiqua" w:hAnsi="Book Antiqua" w:cs="Book Antiqua"/>
          <w:vertAlign w:val="superscript"/>
        </w:rPr>
        <w:t>102]</w:t>
      </w:r>
      <w:r>
        <w:rPr>
          <w:rFonts w:ascii="Book Antiqua" w:hAnsi="Book Antiqua" w:cs="Book Antiqua"/>
        </w:rPr>
        <w:t xml:space="preserve">. </w:t>
      </w:r>
      <w:r>
        <w:rPr>
          <w:rFonts w:ascii="Book Antiqua" w:hAnsi="Book Antiqua" w:cs="Book Antiqua"/>
          <w:i/>
        </w:rPr>
        <w:t xml:space="preserve">In vivo </w:t>
      </w:r>
      <w:r>
        <w:rPr>
          <w:rFonts w:ascii="Book Antiqua" w:hAnsi="Book Antiqua" w:cs="Book Antiqua"/>
          <w:iCs/>
        </w:rPr>
        <w:t>studies in mice</w:t>
      </w:r>
      <w:r>
        <w:rPr>
          <w:rFonts w:ascii="Book Antiqua" w:hAnsi="Book Antiqua" w:cs="Book Antiqua"/>
        </w:rPr>
        <w:t xml:space="preserve"> have also shown that when compared to endothelial progenitor cells derived from cord blood, human ESCs exhibit improved dermal regeneration and re-epithelialization in chronic wounds.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The clinical use of ESCs is, however, limited by the ethical controversy surrounding their procurement. ESC therapy has been widely debated because at currently, human ESCs cannot be obtained with causing significant damage to the human embryo. Proponents of ESC therapy maintain that this treatment will advance medical science and that the politicization of scientific research stymies this </w:t>
      </w:r>
      <w:proofErr w:type="gramStart"/>
      <w:r>
        <w:rPr>
          <w:rFonts w:ascii="Book Antiqua" w:hAnsi="Book Antiqua" w:cs="Book Antiqua"/>
        </w:rPr>
        <w:t>progress</w:t>
      </w:r>
      <w:r>
        <w:rPr>
          <w:rFonts w:ascii="Book Antiqua" w:hAnsi="Book Antiqua" w:cs="Book Antiqua"/>
          <w:vertAlign w:val="superscript"/>
        </w:rPr>
        <w:t>[</w:t>
      </w:r>
      <w:proofErr w:type="gramEnd"/>
      <w:r>
        <w:rPr>
          <w:rFonts w:ascii="Book Antiqua" w:hAnsi="Book Antiqua" w:cs="Book Antiqua"/>
          <w:vertAlign w:val="superscript"/>
        </w:rPr>
        <w:t>103]</w:t>
      </w:r>
      <w:r>
        <w:rPr>
          <w:rFonts w:ascii="Book Antiqua" w:hAnsi="Book Antiqua" w:cs="Book Antiqua"/>
        </w:rPr>
        <w:t>. On the other hand, induced pluripotent stem cells (</w:t>
      </w:r>
      <w:proofErr w:type="spellStart"/>
      <w:r>
        <w:rPr>
          <w:rFonts w:ascii="Book Antiqua" w:hAnsi="Book Antiqua" w:cs="Book Antiqua"/>
        </w:rPr>
        <w:t>iPSCs</w:t>
      </w:r>
      <w:proofErr w:type="spellEnd"/>
      <w:r>
        <w:rPr>
          <w:rFonts w:ascii="Book Antiqua" w:hAnsi="Book Antiqua" w:cs="Book Antiqua"/>
        </w:rPr>
        <w:t xml:space="preserve">) offer an effective alternative to ESC therapy that demonstrate </w:t>
      </w:r>
      <w:r>
        <w:rPr>
          <w:rFonts w:ascii="Book Antiqua" w:hAnsi="Book Antiqua" w:cs="Book Antiqua"/>
          <w:i/>
          <w:iCs/>
        </w:rPr>
        <w:t xml:space="preserve">in vitro </w:t>
      </w:r>
      <w:r>
        <w:rPr>
          <w:rFonts w:ascii="Book Antiqua" w:hAnsi="Book Antiqua" w:cs="Book Antiqua"/>
        </w:rPr>
        <w:t xml:space="preserve">and </w:t>
      </w:r>
      <w:r>
        <w:rPr>
          <w:rFonts w:ascii="Book Antiqua" w:hAnsi="Book Antiqua" w:cs="Book Antiqua"/>
          <w:i/>
          <w:iCs/>
        </w:rPr>
        <w:t>in vivo</w:t>
      </w:r>
      <w:r>
        <w:rPr>
          <w:rFonts w:ascii="Book Antiqua" w:hAnsi="Book Antiqua" w:cs="Book Antiqua"/>
        </w:rPr>
        <w:t xml:space="preserve"> potential in wound healing while circumventing the ethical concerns of ESCs. These </w:t>
      </w:r>
      <w:proofErr w:type="spellStart"/>
      <w:r>
        <w:rPr>
          <w:rFonts w:ascii="Book Antiqua" w:hAnsi="Book Antiqua" w:cs="Book Antiqua"/>
        </w:rPr>
        <w:t>iPSCs</w:t>
      </w:r>
      <w:proofErr w:type="spellEnd"/>
      <w:r>
        <w:rPr>
          <w:rFonts w:ascii="Book Antiqua" w:hAnsi="Book Antiqua" w:cs="Book Antiqua"/>
        </w:rPr>
        <w:t xml:space="preserve"> can be generated </w:t>
      </w:r>
      <w:r>
        <w:rPr>
          <w:rFonts w:ascii="Book Antiqua" w:hAnsi="Book Antiqua" w:cs="Book Antiqua"/>
          <w:i/>
          <w:iCs/>
        </w:rPr>
        <w:t>via</w:t>
      </w:r>
      <w:r>
        <w:rPr>
          <w:rFonts w:ascii="Book Antiqua" w:hAnsi="Book Antiqua" w:cs="Book Antiqua"/>
        </w:rPr>
        <w:t xml:space="preserve"> programming of differentiated adult keratinocytes with embryonic-like stem cell properties. The process of reprogramming keratinocytes involves retroviral transduction of essential transcription factors, such as c-</w:t>
      </w:r>
      <w:proofErr w:type="spellStart"/>
      <w:r>
        <w:rPr>
          <w:rFonts w:ascii="Book Antiqua" w:hAnsi="Book Antiqua" w:cs="Book Antiqua"/>
        </w:rPr>
        <w:t>Myc</w:t>
      </w:r>
      <w:proofErr w:type="spellEnd"/>
      <w:r>
        <w:rPr>
          <w:rFonts w:ascii="Book Antiqua" w:hAnsi="Book Antiqua" w:cs="Book Antiqua"/>
        </w:rPr>
        <w:t xml:space="preserve">, Klf4, Oct-3/4, and </w:t>
      </w:r>
      <w:proofErr w:type="gramStart"/>
      <w:r>
        <w:rPr>
          <w:rFonts w:ascii="Book Antiqua" w:hAnsi="Book Antiqua" w:cs="Book Antiqua"/>
        </w:rPr>
        <w:t>Sox2</w:t>
      </w:r>
      <w:r>
        <w:rPr>
          <w:rFonts w:ascii="Book Antiqua" w:hAnsi="Book Antiqua" w:cs="Book Antiqua"/>
          <w:vertAlign w:val="superscript"/>
        </w:rPr>
        <w:t>[</w:t>
      </w:r>
      <w:proofErr w:type="gramEnd"/>
      <w:r>
        <w:rPr>
          <w:rFonts w:ascii="Book Antiqua" w:hAnsi="Book Antiqua" w:cs="Book Antiqua"/>
          <w:vertAlign w:val="superscript"/>
        </w:rPr>
        <w:t>48]</w:t>
      </w:r>
      <w:r>
        <w:rPr>
          <w:rFonts w:ascii="Book Antiqua" w:hAnsi="Book Antiqua" w:cs="Book Antiqua"/>
        </w:rPr>
        <w:t xml:space="preserve">. Nonetheless, the use of either iPSC or ESC therapy will require the medical community to address their respective safety concerns. Despite their associated risk for tumorigenesis and </w:t>
      </w:r>
      <w:proofErr w:type="spellStart"/>
      <w:r>
        <w:rPr>
          <w:rFonts w:ascii="Book Antiqua" w:hAnsi="Book Antiqua" w:cs="Book Antiqua"/>
        </w:rPr>
        <w:t>teratoma</w:t>
      </w:r>
      <w:proofErr w:type="spellEnd"/>
      <w:r>
        <w:rPr>
          <w:rFonts w:ascii="Book Antiqua" w:hAnsi="Book Antiqua" w:cs="Book Antiqua"/>
        </w:rPr>
        <w:t xml:space="preserve"> formation, these cells offer a promising option for the treatment of </w:t>
      </w:r>
      <w:r>
        <w:rPr>
          <w:rFonts w:ascii="Book Antiqua" w:hAnsi="Book Antiqua" w:cs="Book Antiqua"/>
        </w:rPr>
        <w:lastRenderedPageBreak/>
        <w:t xml:space="preserve">chronic wounds because of their ability to differentiate into all three germ cell </w:t>
      </w:r>
      <w:proofErr w:type="gramStart"/>
      <w:r>
        <w:rPr>
          <w:rFonts w:ascii="Book Antiqua" w:hAnsi="Book Antiqua" w:cs="Book Antiqua"/>
        </w:rPr>
        <w:t>layers</w:t>
      </w:r>
      <w:r>
        <w:rPr>
          <w:rFonts w:ascii="Book Antiqua" w:hAnsi="Book Antiqua" w:cs="Book Antiqua"/>
          <w:vertAlign w:val="superscript"/>
        </w:rPr>
        <w:t>[</w:t>
      </w:r>
      <w:proofErr w:type="gramEnd"/>
      <w:r>
        <w:rPr>
          <w:rFonts w:ascii="Book Antiqua" w:hAnsi="Book Antiqua" w:cs="Book Antiqua"/>
          <w:vertAlign w:val="superscript"/>
        </w:rPr>
        <w:t>104]</w:t>
      </w:r>
      <w:r>
        <w:rPr>
          <w:rFonts w:ascii="Book Antiqua" w:hAnsi="Book Antiqua" w:cs="Book Antiqua"/>
        </w:rPr>
        <w:t xml:space="preserve">. </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t>DISCUSSION</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The role of stem cell therapies in the treatment of chronic, non-healing wounds is continuously being refined within the scope of tissue engineering. Stem cells promote restoration of impaired signaling pathways for growth factors, delivery of important cytokines and chemokines, induction of vascularization and innervation, and more precise control of the inflammatory processes underlying chronic </w:t>
      </w:r>
      <w:proofErr w:type="gramStart"/>
      <w:r>
        <w:rPr>
          <w:rFonts w:ascii="Book Antiqua" w:hAnsi="Book Antiqua" w:cs="Book Antiqua"/>
        </w:rPr>
        <w:t>wounds</w:t>
      </w:r>
      <w:r>
        <w:rPr>
          <w:rFonts w:ascii="Book Antiqua" w:hAnsi="Book Antiqua" w:cs="Book Antiqua"/>
          <w:vertAlign w:val="superscript"/>
        </w:rPr>
        <w:t>[</w:t>
      </w:r>
      <w:proofErr w:type="gramEnd"/>
      <w:r>
        <w:rPr>
          <w:rFonts w:ascii="Book Antiqua" w:hAnsi="Book Antiqua" w:cs="Book Antiqua"/>
          <w:vertAlign w:val="superscript"/>
        </w:rPr>
        <w:t>105]</w:t>
      </w:r>
      <w:r>
        <w:rPr>
          <w:rFonts w:ascii="Book Antiqua" w:hAnsi="Book Antiqua" w:cs="Book Antiqua"/>
        </w:rPr>
        <w:t xml:space="preserve">. Considerations with therapy usage involve donor variables, such as site and cell availability, patient age, and patient sex, as well as risks for diminished stem cell efficacy associated with repetitive culturing and possible malignant transformation. Nonetheless, stem cell therapy can be optimized extensively </w:t>
      </w:r>
      <w:r>
        <w:rPr>
          <w:rFonts w:ascii="Book Antiqua" w:hAnsi="Book Antiqua" w:cs="Book Antiqua"/>
          <w:i/>
          <w:iCs/>
        </w:rPr>
        <w:t>via</w:t>
      </w:r>
      <w:r>
        <w:rPr>
          <w:rFonts w:ascii="Book Antiqua" w:hAnsi="Book Antiqua" w:cs="Book Antiqua"/>
        </w:rPr>
        <w:t xml:space="preserve"> a wide range of co-delivery techniques in the form of scaffolds, hydrogels, and other carriers with or without wound healing additives. </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As with any systematic evaluation of the literature, there are some important limitations to consider with this review. Compared to preliminary, preclinical work, there are fewer clinical studies exploring the full scope of stem cell therapies for the treatment of chronic wounds. Given the lack of clear guidelines regarding therapy use for certain patient demographics, underlying health statuses, and presence of comorbid diseases, it is difficult to generalize the applicability of one therapy to another chronic wound etiology that has not been previously tested. Therapeutic success is determined on a case-by-case basis.</w:t>
      </w:r>
    </w:p>
    <w:p w:rsidR="004149B0" w:rsidRDefault="00612BFA" w:rsidP="00FE005E">
      <w:pPr>
        <w:snapToGrid w:val="0"/>
        <w:spacing w:line="360" w:lineRule="auto"/>
        <w:ind w:firstLineChars="100" w:firstLine="240"/>
        <w:jc w:val="both"/>
        <w:rPr>
          <w:rFonts w:ascii="Book Antiqua" w:hAnsi="Book Antiqua" w:cs="Book Antiqua"/>
        </w:rPr>
      </w:pPr>
      <w:r>
        <w:rPr>
          <w:rFonts w:ascii="Book Antiqua" w:hAnsi="Book Antiqua" w:cs="Book Antiqua"/>
        </w:rPr>
        <w:t xml:space="preserve">However, there are ongoing investigative efforts to improve understanding of stem cell therapies. Recently, the use of </w:t>
      </w:r>
      <w:proofErr w:type="spellStart"/>
      <w:r>
        <w:rPr>
          <w:rFonts w:ascii="Book Antiqua" w:hAnsi="Book Antiqua" w:cs="Book Antiqua"/>
        </w:rPr>
        <w:t>electrospun</w:t>
      </w:r>
      <w:proofErr w:type="spellEnd"/>
      <w:r>
        <w:rPr>
          <w:rFonts w:ascii="Book Antiqua" w:hAnsi="Book Antiqua" w:cs="Book Antiqua"/>
        </w:rPr>
        <w:t xml:space="preserve"> fiber scaffolds for stem cell therapy culture has been explored with the goal of enhancing cell proliferation and differentiation. This technique additionally opens up new possibilities for controlled fiber morphology and structure to generate layered skin substitute </w:t>
      </w:r>
      <w:proofErr w:type="gramStart"/>
      <w:r>
        <w:rPr>
          <w:rFonts w:ascii="Book Antiqua" w:hAnsi="Book Antiqua" w:cs="Book Antiqua"/>
        </w:rPr>
        <w:t>dressings</w:t>
      </w:r>
      <w:r>
        <w:rPr>
          <w:rFonts w:ascii="Book Antiqua" w:hAnsi="Book Antiqua" w:cs="Book Antiqua"/>
          <w:vertAlign w:val="superscript"/>
        </w:rPr>
        <w:t>[</w:t>
      </w:r>
      <w:proofErr w:type="gramEnd"/>
      <w:r>
        <w:rPr>
          <w:rFonts w:ascii="Book Antiqua" w:hAnsi="Book Antiqua" w:cs="Book Antiqua"/>
          <w:vertAlign w:val="superscript"/>
        </w:rPr>
        <w:t>32]</w:t>
      </w:r>
      <w:r>
        <w:rPr>
          <w:rFonts w:ascii="Book Antiqua" w:hAnsi="Book Antiqua" w:cs="Book Antiqua"/>
        </w:rPr>
        <w:t xml:space="preserve">. Though clinical studies and trials have supplemented our </w:t>
      </w:r>
      <w:r>
        <w:rPr>
          <w:rFonts w:ascii="Book Antiqua" w:hAnsi="Book Antiqua" w:cs="Book Antiqua"/>
        </w:rPr>
        <w:lastRenderedPageBreak/>
        <w:t>knowledge of stem cell therapy usage for chronic, non-healing wounds, further studies are needed in order to more comprehensively examine the breadth of this therapeutic modality and more closely personalize wound care regimens for each individual patient. As these treatments become more advanced by optimizing wound healing outcomes while minimizing donor morbidity, stem cell-based therapy is likely to establish itself as a mainstay of chronic wound care and management.</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b/>
          <w:bCs/>
          <w:u w:val="single"/>
        </w:rPr>
      </w:pPr>
      <w:r>
        <w:rPr>
          <w:rFonts w:ascii="Book Antiqua" w:hAnsi="Book Antiqua" w:cs="Book Antiqua"/>
          <w:b/>
          <w:bCs/>
          <w:u w:val="single"/>
        </w:rPr>
        <w:t>ARTICLE HIGHLIGHTS</w:t>
      </w: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background</w:t>
      </w: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rPr>
        <w:t xml:space="preserve">Chronic wounds are defined as those that do not heal within a period of 3 </w:t>
      </w:r>
      <w:proofErr w:type="spellStart"/>
      <w:proofErr w:type="gramStart"/>
      <w:r>
        <w:rPr>
          <w:rFonts w:ascii="Book Antiqua" w:hAnsi="Book Antiqua" w:cs="Book Antiqua"/>
        </w:rPr>
        <w:t>mo</w:t>
      </w:r>
      <w:proofErr w:type="spellEnd"/>
      <w:proofErr w:type="gramEnd"/>
      <w:r>
        <w:rPr>
          <w:rFonts w:ascii="Book Antiqua" w:hAnsi="Book Antiqua" w:cs="Book Antiqua"/>
        </w:rPr>
        <w:t xml:space="preserve">, resulting in significant patient morbidity and healthcare burden. Due to local tissue hypoxia, bacterial colonization, ischemia-reperfusion injury, and diminished stem cell populations, these wounds do not progress through the normal wound healing phases. Further, non-healing wounds are attributable to a host of etiologies, including arterial disease, diabetes, vasculitis, venous valve insufficiency, irradiation, and malignancy. Their complex pathophysiology poses a formidable treatment challenge, and presently, there are ineffective techniques to facilitate wound closure and improved patient symptomatology. Stem cell therapies have therefore emerged as a unique therapeutic approach to modulate the chronic wound environment in favor of healing. In this systematic review, we evaluate literature over the past two decades to ascertain clinical findings associated with stem cell therapies for treating chronic wounds. </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motivation</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While adipose-derived stem cells (ADSCs) and bone marrow-derived stem cells (BMMSCs) have been tested the most frequently in clinical settings, it is unclear how other emerging stem cell therapy types function in healing chronic wounds. It is critical that we comprehensively consider a variety of stem cell therapies for </w:t>
      </w:r>
      <w:r>
        <w:rPr>
          <w:rFonts w:ascii="Book Antiqua" w:hAnsi="Book Antiqua" w:cs="Book Antiqua"/>
        </w:rPr>
        <w:lastRenderedPageBreak/>
        <w:t>the treatment of a diverse scope of non-healing wounds in order to provide maximal clinical benefit to wound care specialists and providers.</w:t>
      </w:r>
      <w:r w:rsidR="007E478C">
        <w:rPr>
          <w:rFonts w:ascii="Book Antiqua" w:hAnsi="Book Antiqua" w:cs="Book Antiqua"/>
        </w:rPr>
        <w:t xml:space="preserve"> </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objectives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To investigate the scope of a variety of stem cell therapies, including adipose-derived stem cells (ADSCs), bone marrow-derived stem cells (BMMSCs), bone marrow-derived mononuclear cells (BMMNCs), </w:t>
      </w:r>
      <w:proofErr w:type="spellStart"/>
      <w:r>
        <w:rPr>
          <w:rFonts w:ascii="Book Antiqua" w:hAnsi="Book Antiqua" w:cs="Book Antiqua"/>
        </w:rPr>
        <w:t>epidermally</w:t>
      </w:r>
      <w:proofErr w:type="spellEnd"/>
      <w:r>
        <w:rPr>
          <w:rFonts w:ascii="Book Antiqua" w:hAnsi="Book Antiqua" w:cs="Book Antiqua"/>
        </w:rPr>
        <w:t>-derived mesenchymal stem cells (EMSCs), fibroblast stem cells (FSCs), keratinocyte stem cells (KSCs), placental mesenchymal stem cells (PMSCs), umbilical cord mesenchymal stem cells (UMSCs), and embryonic stem cells (ESCs), for the treatment of chronic, non-healing wounds.</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methods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We performed a systematic review of the literature according to the 2009 PRISMA guidelines. Five authors conducted a search in five databases (PubMed, EMBASE, Cochrane Library, Web of Science, and Scopus) to identify relevant publications, articles, and abstracts reporting clinical stem cell therapy use for chronic wounds from the years 2000 to 2019. </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results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A total of 43 studies were included in this review. The studies reported that ADSCs and BMMSCs have been tested in the widest scope of clinical applications, including the treatment of severe radiation-associated wounds, venous leg ulcers, chronic fistulae, chronic diabetic ulcers, and advanced pressure ulcers from spinal cord injury. Enhanced testing of other stem cell therapy types has provided informative guidelines for therapy optimization, including seeding stem cells into artificial dermal, wound matrix, and hydrogel scaffolds for improved cell survival and proliferation in the wound beds. FSCs and KSCs can be delivered with additives, including fibrin, to strengthen cell </w:t>
      </w:r>
      <w:r>
        <w:rPr>
          <w:rFonts w:ascii="Book Antiqua" w:hAnsi="Book Antiqua" w:cs="Book Antiqua"/>
        </w:rPr>
        <w:lastRenderedPageBreak/>
        <w:t xml:space="preserve">properties of adherence, migration, and epithelial monolayer formation. Improved wound healing with each of the stem cell therapy types was determined on the basis of histological and functional parameters. No studies reported significant complications with clinical use of any of the investigated therapies. </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conclusions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Stem cells promote healing of chronic wounds by restoring impaired signaling pathways for growth factors, ensuring delivery of important cytokines and chemokines, inducing vascularization and innervation, and modulating inflammatory processes. Selecting optimal therapy for various wounds is contingent on patient variables, including age, sex, and stem cell donor site, as well as processing variables, such as culturing after cell harvest and potential for malignant transformation. Additional clinical studies are required to replicate the strength of the literature findings for ADSCs and BMMSCs and substantiate use of a wider scope of stem cell therapies for treating non-healing wounds.</w:t>
      </w:r>
    </w:p>
    <w:p w:rsidR="004149B0" w:rsidRDefault="004149B0" w:rsidP="00FE005E">
      <w:pPr>
        <w:snapToGrid w:val="0"/>
        <w:spacing w:line="360" w:lineRule="auto"/>
        <w:jc w:val="both"/>
        <w:rPr>
          <w:rFonts w:ascii="Book Antiqua" w:hAnsi="Book Antiqua" w:cs="Book Antiqua"/>
          <w:b/>
          <w:bCs/>
          <w:i/>
          <w:iCs/>
        </w:rPr>
      </w:pPr>
    </w:p>
    <w:p w:rsidR="004149B0" w:rsidRDefault="00612BFA" w:rsidP="00FE005E">
      <w:pPr>
        <w:snapToGrid w:val="0"/>
        <w:spacing w:line="360" w:lineRule="auto"/>
        <w:jc w:val="both"/>
        <w:rPr>
          <w:rFonts w:ascii="Book Antiqua" w:hAnsi="Book Antiqua" w:cs="Book Antiqua"/>
          <w:b/>
          <w:bCs/>
          <w:i/>
          <w:iCs/>
        </w:rPr>
      </w:pPr>
      <w:r>
        <w:rPr>
          <w:rFonts w:ascii="Book Antiqua" w:hAnsi="Book Antiqua" w:cs="Book Antiqua"/>
          <w:b/>
          <w:bCs/>
          <w:i/>
          <w:iCs/>
        </w:rPr>
        <w:t>Research perspectives</w:t>
      </w:r>
    </w:p>
    <w:p w:rsidR="004149B0" w:rsidRDefault="00612BFA" w:rsidP="00FE005E">
      <w:pPr>
        <w:snapToGrid w:val="0"/>
        <w:spacing w:line="360" w:lineRule="auto"/>
        <w:jc w:val="both"/>
        <w:rPr>
          <w:rFonts w:ascii="Book Antiqua" w:hAnsi="Book Antiqua" w:cs="Book Antiqua"/>
        </w:rPr>
      </w:pPr>
      <w:r>
        <w:rPr>
          <w:rFonts w:ascii="Book Antiqua" w:hAnsi="Book Antiqua" w:cs="Book Antiqua"/>
        </w:rPr>
        <w:t xml:space="preserve">There is limited clinical evidence examining the use of EMSCs, FSCs, KSCs, PMSCs, UMSCs, and ESCs for the treatment of chronic wounds, though these stem cells have demonstrated potential in preclinical </w:t>
      </w:r>
      <w:r>
        <w:rPr>
          <w:rFonts w:ascii="Book Antiqua" w:hAnsi="Book Antiqua" w:cs="Book Antiqua"/>
          <w:i/>
          <w:iCs/>
        </w:rPr>
        <w:t>in vitro</w:t>
      </w:r>
      <w:r>
        <w:rPr>
          <w:rFonts w:ascii="Book Antiqua" w:hAnsi="Book Antiqua" w:cs="Book Antiqua"/>
        </w:rPr>
        <w:t xml:space="preserve"> and </w:t>
      </w:r>
      <w:r>
        <w:rPr>
          <w:rFonts w:ascii="Book Antiqua" w:hAnsi="Book Antiqua" w:cs="Book Antiqua"/>
          <w:i/>
          <w:iCs/>
        </w:rPr>
        <w:t>in vivo</w:t>
      </w:r>
      <w:r>
        <w:rPr>
          <w:rFonts w:ascii="Book Antiqua" w:hAnsi="Book Antiqua" w:cs="Book Antiqua"/>
        </w:rPr>
        <w:t xml:space="preserve"> work. Further studies exploring the use of theses therapies for clinically diverse patient wounds would be highly informative. In addition to aforementioned artificial dermal, wound matrix, and hydrogel scaffolds, there is ongoing development with newer cell delivery constructs, such as </w:t>
      </w:r>
      <w:proofErr w:type="spellStart"/>
      <w:r>
        <w:rPr>
          <w:rFonts w:ascii="Book Antiqua" w:hAnsi="Book Antiqua" w:cs="Book Antiqua"/>
        </w:rPr>
        <w:t>electrospun</w:t>
      </w:r>
      <w:proofErr w:type="spellEnd"/>
      <w:r>
        <w:rPr>
          <w:rFonts w:ascii="Book Antiqua" w:hAnsi="Book Antiqua" w:cs="Book Antiqua"/>
        </w:rPr>
        <w:t xml:space="preserve"> fiber scaffolds to facilitate creation of layered skin substitute dressings. As the etiology of chronic wounds varies from patient to patient, it is necessary to personalize therapeutic approaches. The goal of future investigations will be to further realize improved </w:t>
      </w:r>
      <w:r>
        <w:rPr>
          <w:rFonts w:ascii="Book Antiqua" w:hAnsi="Book Antiqua" w:cs="Book Antiqua"/>
        </w:rPr>
        <w:lastRenderedPageBreak/>
        <w:t>patient wound closure and histologic markers of wound healing, as well as decreased pain, disfigurement, and healthcare system burden.</w:t>
      </w:r>
    </w:p>
    <w:p w:rsidR="004149B0" w:rsidRDefault="004149B0" w:rsidP="00FE005E">
      <w:pPr>
        <w:snapToGrid w:val="0"/>
        <w:spacing w:line="360" w:lineRule="auto"/>
        <w:jc w:val="both"/>
        <w:rPr>
          <w:rFonts w:ascii="Book Antiqua" w:hAnsi="Book Antiqua" w:cs="Book Antiqua"/>
        </w:rPr>
      </w:pP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REFERENCES</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rPr>
        <w:t>Nunan</w:t>
      </w:r>
      <w:proofErr w:type="spellEnd"/>
      <w:r>
        <w:rPr>
          <w:rFonts w:ascii="Book Antiqua" w:hAnsi="Book Antiqua" w:cs="Book Antiqua"/>
          <w:b/>
        </w:rPr>
        <w:t xml:space="preserve"> R</w:t>
      </w:r>
      <w:r>
        <w:rPr>
          <w:rFonts w:ascii="Book Antiqua" w:hAnsi="Book Antiqua" w:cs="Book Antiqua"/>
        </w:rPr>
        <w:t xml:space="preserve">, Harding KG, Martin P. Clinical challenges of chronic wounds: searching for an optimal animal model to recapitulate their complexity. </w:t>
      </w:r>
      <w:r>
        <w:rPr>
          <w:rFonts w:ascii="Book Antiqua" w:hAnsi="Book Antiqua" w:cs="Book Antiqua"/>
          <w:i/>
        </w:rPr>
        <w:t xml:space="preserve">Dis Model </w:t>
      </w:r>
      <w:proofErr w:type="spellStart"/>
      <w:r>
        <w:rPr>
          <w:rFonts w:ascii="Book Antiqua" w:hAnsi="Book Antiqua" w:cs="Book Antiqua"/>
          <w:i/>
        </w:rPr>
        <w:t>Mech</w:t>
      </w:r>
      <w:proofErr w:type="spellEnd"/>
      <w:r>
        <w:rPr>
          <w:rFonts w:ascii="Book Antiqua" w:hAnsi="Book Antiqua" w:cs="Book Antiqua"/>
        </w:rPr>
        <w:t xml:space="preserve"> 2014; </w:t>
      </w:r>
      <w:r>
        <w:rPr>
          <w:rFonts w:ascii="Book Antiqua" w:hAnsi="Book Antiqua" w:cs="Book Antiqua"/>
          <w:b/>
        </w:rPr>
        <w:t>7</w:t>
      </w:r>
      <w:r>
        <w:rPr>
          <w:rFonts w:ascii="Book Antiqua" w:hAnsi="Book Antiqua" w:cs="Book Antiqua"/>
        </w:rPr>
        <w:t>: 1205-1213 [PMID: 25359790 DOI: 10.1242/dmm.016782]</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2 </w:t>
      </w:r>
      <w:r>
        <w:rPr>
          <w:rFonts w:ascii="Book Antiqua" w:hAnsi="Book Antiqua" w:cs="Book Antiqua"/>
          <w:b/>
        </w:rPr>
        <w:t>Nussbaum SR</w:t>
      </w:r>
      <w:r>
        <w:rPr>
          <w:rFonts w:ascii="Book Antiqua" w:hAnsi="Book Antiqua" w:cs="Book Antiqua"/>
        </w:rPr>
        <w:t xml:space="preserve">, Carter MJ, Fife CE, </w:t>
      </w:r>
      <w:proofErr w:type="spellStart"/>
      <w:r>
        <w:rPr>
          <w:rFonts w:ascii="Book Antiqua" w:hAnsi="Book Antiqua" w:cs="Book Antiqua"/>
        </w:rPr>
        <w:t>DaVanzo</w:t>
      </w:r>
      <w:proofErr w:type="spellEnd"/>
      <w:r>
        <w:rPr>
          <w:rFonts w:ascii="Book Antiqua" w:hAnsi="Book Antiqua" w:cs="Book Antiqua"/>
        </w:rPr>
        <w:t xml:space="preserve"> J, </w:t>
      </w:r>
      <w:proofErr w:type="spellStart"/>
      <w:r>
        <w:rPr>
          <w:rFonts w:ascii="Book Antiqua" w:hAnsi="Book Antiqua" w:cs="Book Antiqua"/>
        </w:rPr>
        <w:t>Haught</w:t>
      </w:r>
      <w:proofErr w:type="spellEnd"/>
      <w:r>
        <w:rPr>
          <w:rFonts w:ascii="Book Antiqua" w:hAnsi="Book Antiqua" w:cs="Book Antiqua"/>
        </w:rPr>
        <w:t xml:space="preserve"> R, </w:t>
      </w:r>
      <w:proofErr w:type="spellStart"/>
      <w:r>
        <w:rPr>
          <w:rFonts w:ascii="Book Antiqua" w:hAnsi="Book Antiqua" w:cs="Book Antiqua"/>
        </w:rPr>
        <w:t>Nusgart</w:t>
      </w:r>
      <w:proofErr w:type="spellEnd"/>
      <w:r>
        <w:rPr>
          <w:rFonts w:ascii="Book Antiqua" w:hAnsi="Book Antiqua" w:cs="Book Antiqua"/>
        </w:rPr>
        <w:t xml:space="preserve"> M, Cartwright D.</w:t>
      </w:r>
      <w:proofErr w:type="gramEnd"/>
      <w:r>
        <w:rPr>
          <w:rFonts w:ascii="Book Antiqua" w:hAnsi="Book Antiqua" w:cs="Book Antiqua"/>
        </w:rPr>
        <w:t xml:space="preserve"> </w:t>
      </w:r>
      <w:proofErr w:type="gramStart"/>
      <w:r>
        <w:rPr>
          <w:rFonts w:ascii="Book Antiqua" w:hAnsi="Book Antiqua" w:cs="Book Antiqua"/>
        </w:rPr>
        <w:t xml:space="preserve">An Economic Evaluation of the Impact, Cost, and Medicare Policy Implications of Chronic </w:t>
      </w:r>
      <w:proofErr w:type="spellStart"/>
      <w:r>
        <w:rPr>
          <w:rFonts w:ascii="Book Antiqua" w:hAnsi="Book Antiqua" w:cs="Book Antiqua"/>
        </w:rPr>
        <w:t>Nonhealing</w:t>
      </w:r>
      <w:proofErr w:type="spellEnd"/>
      <w:r>
        <w:rPr>
          <w:rFonts w:ascii="Book Antiqua" w:hAnsi="Book Antiqua" w:cs="Book Antiqua"/>
        </w:rPr>
        <w:t xml:space="preserve"> Wounds.</w:t>
      </w:r>
      <w:proofErr w:type="gramEnd"/>
      <w:r>
        <w:rPr>
          <w:rFonts w:ascii="Book Antiqua" w:hAnsi="Book Antiqua" w:cs="Book Antiqua"/>
        </w:rPr>
        <w:t xml:space="preserve"> </w:t>
      </w:r>
      <w:r>
        <w:rPr>
          <w:rFonts w:ascii="Book Antiqua" w:hAnsi="Book Antiqua" w:cs="Book Antiqua"/>
          <w:i/>
        </w:rPr>
        <w:t>Value Health</w:t>
      </w:r>
      <w:r>
        <w:rPr>
          <w:rFonts w:ascii="Book Antiqua" w:hAnsi="Book Antiqua" w:cs="Book Antiqua"/>
        </w:rPr>
        <w:t xml:space="preserve"> 2018; </w:t>
      </w:r>
      <w:r>
        <w:rPr>
          <w:rFonts w:ascii="Book Antiqua" w:hAnsi="Book Antiqua" w:cs="Book Antiqua"/>
          <w:b/>
        </w:rPr>
        <w:t>21</w:t>
      </w:r>
      <w:r>
        <w:rPr>
          <w:rFonts w:ascii="Book Antiqua" w:hAnsi="Book Antiqua" w:cs="Book Antiqua"/>
        </w:rPr>
        <w:t>: 27-32 [PMID: 29304937 DOI: 10.1016/j.jval.2017.07.007]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rPr>
        <w:t>Mustoe</w:t>
      </w:r>
      <w:proofErr w:type="spellEnd"/>
      <w:r>
        <w:rPr>
          <w:rFonts w:ascii="Book Antiqua" w:hAnsi="Book Antiqua" w:cs="Book Antiqua"/>
          <w:b/>
        </w:rPr>
        <w:t xml:space="preserve"> TA</w:t>
      </w:r>
      <w:r>
        <w:rPr>
          <w:rFonts w:ascii="Book Antiqua" w:hAnsi="Book Antiqua" w:cs="Book Antiqua"/>
        </w:rPr>
        <w:t xml:space="preserve">, O'Shaughnessy K, </w:t>
      </w:r>
      <w:proofErr w:type="spellStart"/>
      <w:r>
        <w:rPr>
          <w:rFonts w:ascii="Book Antiqua" w:hAnsi="Book Antiqua" w:cs="Book Antiqua"/>
        </w:rPr>
        <w:t>Kloeters</w:t>
      </w:r>
      <w:proofErr w:type="spellEnd"/>
      <w:r>
        <w:rPr>
          <w:rFonts w:ascii="Book Antiqua" w:hAnsi="Book Antiqua" w:cs="Book Antiqua"/>
        </w:rPr>
        <w:t xml:space="preserve"> O. Chronic wound pathogenesis and current treatment strategies: a unifying hypothesis.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2006; </w:t>
      </w:r>
      <w:r>
        <w:rPr>
          <w:rFonts w:ascii="Book Antiqua" w:hAnsi="Book Antiqua" w:cs="Book Antiqua"/>
          <w:b/>
        </w:rPr>
        <w:t>117</w:t>
      </w:r>
      <w:r>
        <w:rPr>
          <w:rFonts w:ascii="Book Antiqua" w:hAnsi="Book Antiqua" w:cs="Book Antiqua"/>
        </w:rPr>
        <w:t>: 35S-41S [PMID: 16799373 DOI: 10.1097/01.prs.0000225431.63010.1b]</w:t>
      </w:r>
    </w:p>
    <w:p w:rsidR="004149B0" w:rsidRPr="00100263" w:rsidRDefault="00612BFA" w:rsidP="00FE005E">
      <w:pPr>
        <w:widowControl w:val="0"/>
        <w:snapToGrid w:val="0"/>
        <w:spacing w:line="360" w:lineRule="auto"/>
        <w:jc w:val="both"/>
        <w:rPr>
          <w:rFonts w:ascii="Book Antiqua" w:hAnsi="Book Antiqua" w:cs="Book Antiqua"/>
        </w:rPr>
      </w:pPr>
      <w:proofErr w:type="gramStart"/>
      <w:r w:rsidRPr="00100263">
        <w:rPr>
          <w:rFonts w:ascii="Book Antiqua" w:hAnsi="Book Antiqua" w:cs="Book Antiqua"/>
        </w:rPr>
        <w:t xml:space="preserve">4 </w:t>
      </w:r>
      <w:r w:rsidRPr="00100263">
        <w:rPr>
          <w:rFonts w:ascii="Book Antiqua" w:hAnsi="Book Antiqua" w:cs="Book Antiqua"/>
          <w:b/>
        </w:rPr>
        <w:t>Jacobson LK,</w:t>
      </w:r>
      <w:r w:rsidR="00100263" w:rsidRPr="00100263">
        <w:rPr>
          <w:rFonts w:ascii="Book Antiqua" w:hAnsi="Book Antiqua" w:cs="Book Antiqua"/>
        </w:rPr>
        <w:t xml:space="preserve"> </w:t>
      </w:r>
      <w:r w:rsidRPr="00100263">
        <w:rPr>
          <w:rFonts w:ascii="Book Antiqua" w:hAnsi="Book Antiqua" w:cs="Book Antiqua"/>
        </w:rPr>
        <w:t xml:space="preserve">Johnson MB, </w:t>
      </w:r>
      <w:proofErr w:type="spellStart"/>
      <w:r w:rsidRPr="00100263">
        <w:rPr>
          <w:rFonts w:ascii="Book Antiqua" w:hAnsi="Book Antiqua" w:cs="Book Antiqua"/>
        </w:rPr>
        <w:t>Dedhia</w:t>
      </w:r>
      <w:proofErr w:type="spellEnd"/>
      <w:r w:rsidRPr="00100263">
        <w:rPr>
          <w:rFonts w:ascii="Book Antiqua" w:hAnsi="Book Antiqua" w:cs="Book Antiqua"/>
        </w:rPr>
        <w:t xml:space="preserve"> RD, </w:t>
      </w:r>
      <w:proofErr w:type="spellStart"/>
      <w:r w:rsidRPr="00100263">
        <w:rPr>
          <w:rFonts w:ascii="Book Antiqua" w:hAnsi="Book Antiqua" w:cs="Book Antiqua"/>
        </w:rPr>
        <w:t>Niknam-Bienia</w:t>
      </w:r>
      <w:proofErr w:type="spellEnd"/>
      <w:r w:rsidRPr="00100263">
        <w:rPr>
          <w:rFonts w:ascii="Book Antiqua" w:hAnsi="Book Antiqua" w:cs="Book Antiqua"/>
        </w:rPr>
        <w:t xml:space="preserve"> S, Wong AK.</w:t>
      </w:r>
      <w:proofErr w:type="gramEnd"/>
      <w:r w:rsidRPr="00100263">
        <w:rPr>
          <w:rFonts w:ascii="Book Antiqua" w:hAnsi="Book Antiqua" w:cs="Book Antiqua"/>
        </w:rPr>
        <w:t xml:space="preserve"> Impaired wound healing after radiation therapy: A systematic review of pathogenesis and treatment. </w:t>
      </w:r>
      <w:r w:rsidRPr="00100263">
        <w:rPr>
          <w:rFonts w:ascii="Book Antiqua" w:hAnsi="Book Antiqua" w:cs="Book Antiqua"/>
          <w:i/>
        </w:rPr>
        <w:t>JPRAS Open</w:t>
      </w:r>
      <w:r w:rsidRPr="00100263">
        <w:rPr>
          <w:rFonts w:ascii="Book Antiqua" w:hAnsi="Book Antiqua" w:cs="Book Antiqua"/>
        </w:rPr>
        <w:t xml:space="preserve"> 2017; </w:t>
      </w:r>
      <w:r w:rsidRPr="00100263">
        <w:rPr>
          <w:rFonts w:ascii="Book Antiqua" w:hAnsi="Book Antiqua" w:cs="Book Antiqua"/>
          <w:b/>
        </w:rPr>
        <w:t>13</w:t>
      </w:r>
      <w:r w:rsidRPr="00100263">
        <w:rPr>
          <w:rFonts w:ascii="Book Antiqua" w:hAnsi="Book Antiqua" w:cs="Book Antiqua"/>
        </w:rPr>
        <w:t>: 92-105 [DOI: 10.1016/j.jpra.2017.04.001]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Mekkes</w:t>
      </w:r>
      <w:proofErr w:type="spellEnd"/>
      <w:r>
        <w:rPr>
          <w:rFonts w:ascii="Book Antiqua" w:hAnsi="Book Antiqua" w:cs="Book Antiqua"/>
          <w:b/>
        </w:rPr>
        <w:t xml:space="preserve"> JR</w:t>
      </w:r>
      <w:r>
        <w:rPr>
          <w:rFonts w:ascii="Book Antiqua" w:hAnsi="Book Antiqua" w:cs="Book Antiqua"/>
        </w:rPr>
        <w:t xml:space="preserve">, Loots MA, Van Der </w:t>
      </w:r>
      <w:proofErr w:type="spellStart"/>
      <w:r>
        <w:rPr>
          <w:rFonts w:ascii="Book Antiqua" w:hAnsi="Book Antiqua" w:cs="Book Antiqua"/>
        </w:rPr>
        <w:t>Wal</w:t>
      </w:r>
      <w:proofErr w:type="spellEnd"/>
      <w:r>
        <w:rPr>
          <w:rFonts w:ascii="Book Antiqua" w:hAnsi="Book Antiqua" w:cs="Book Antiqua"/>
        </w:rPr>
        <w:t xml:space="preserve"> AC, </w:t>
      </w:r>
      <w:proofErr w:type="spellStart"/>
      <w:r>
        <w:rPr>
          <w:rFonts w:ascii="Book Antiqua" w:hAnsi="Book Antiqua" w:cs="Book Antiqua"/>
        </w:rPr>
        <w:t>Bos</w:t>
      </w:r>
      <w:proofErr w:type="spellEnd"/>
      <w:r>
        <w:rPr>
          <w:rFonts w:ascii="Book Antiqua" w:hAnsi="Book Antiqua" w:cs="Book Antiqua"/>
        </w:rPr>
        <w:t xml:space="preserve"> JD. </w:t>
      </w:r>
      <w:proofErr w:type="gramStart"/>
      <w:r>
        <w:rPr>
          <w:rFonts w:ascii="Book Antiqua" w:hAnsi="Book Antiqua" w:cs="Book Antiqua"/>
        </w:rPr>
        <w:t>Causes, investigation and treatment of leg ulceration.</w:t>
      </w:r>
      <w:proofErr w:type="gramEnd"/>
      <w:r>
        <w:rPr>
          <w:rFonts w:ascii="Book Antiqua" w:hAnsi="Book Antiqua" w:cs="Book Antiqua"/>
        </w:rPr>
        <w:t xml:space="preserve"> </w:t>
      </w:r>
      <w:r>
        <w:rPr>
          <w:rFonts w:ascii="Book Antiqua" w:hAnsi="Book Antiqua" w:cs="Book Antiqua"/>
          <w:i/>
        </w:rPr>
        <w:t xml:space="preserve">Br J </w:t>
      </w:r>
      <w:proofErr w:type="spellStart"/>
      <w:r>
        <w:rPr>
          <w:rFonts w:ascii="Book Antiqua" w:hAnsi="Book Antiqua" w:cs="Book Antiqua"/>
          <w:i/>
        </w:rPr>
        <w:t>Dermatol</w:t>
      </w:r>
      <w:proofErr w:type="spellEnd"/>
      <w:r>
        <w:rPr>
          <w:rFonts w:ascii="Book Antiqua" w:hAnsi="Book Antiqua" w:cs="Book Antiqua"/>
        </w:rPr>
        <w:t xml:space="preserve"> 2003; </w:t>
      </w:r>
      <w:r>
        <w:rPr>
          <w:rFonts w:ascii="Book Antiqua" w:hAnsi="Book Antiqua" w:cs="Book Antiqua"/>
          <w:b/>
        </w:rPr>
        <w:t>148</w:t>
      </w:r>
      <w:r>
        <w:rPr>
          <w:rFonts w:ascii="Book Antiqua" w:hAnsi="Book Antiqua" w:cs="Book Antiqua"/>
        </w:rPr>
        <w:t>: 388-401 [PMID: 12653729 DOI: 10.1046/j.1365-2133.2003.05222.x]</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6 </w:t>
      </w:r>
      <w:proofErr w:type="spellStart"/>
      <w:r>
        <w:rPr>
          <w:rFonts w:ascii="Book Antiqua" w:hAnsi="Book Antiqua" w:cs="Book Antiqua"/>
          <w:b/>
        </w:rPr>
        <w:t>Frykberg</w:t>
      </w:r>
      <w:proofErr w:type="spellEnd"/>
      <w:r>
        <w:rPr>
          <w:rFonts w:ascii="Book Antiqua" w:hAnsi="Book Antiqua" w:cs="Book Antiqua"/>
          <w:b/>
        </w:rPr>
        <w:t xml:space="preserve"> RG</w:t>
      </w:r>
      <w:r>
        <w:rPr>
          <w:rFonts w:ascii="Book Antiqua" w:hAnsi="Book Antiqua" w:cs="Book Antiqua"/>
        </w:rPr>
        <w:t>, Banks J. Challenges in the Treatment of Chronic Wounds.</w:t>
      </w:r>
      <w:proofErr w:type="gramEnd"/>
      <w:r>
        <w:rPr>
          <w:rFonts w:ascii="Book Antiqua" w:hAnsi="Book Antiqua" w:cs="Book Antiqua"/>
        </w:rPr>
        <w:t xml:space="preserve"> </w:t>
      </w:r>
      <w:proofErr w:type="spellStart"/>
      <w:r>
        <w:rPr>
          <w:rFonts w:ascii="Book Antiqua" w:hAnsi="Book Antiqua" w:cs="Book Antiqua"/>
          <w:i/>
        </w:rPr>
        <w:t>Adv</w:t>
      </w:r>
      <w:proofErr w:type="spellEnd"/>
      <w:r>
        <w:rPr>
          <w:rFonts w:ascii="Book Antiqua" w:hAnsi="Book Antiqua" w:cs="Book Antiqua"/>
          <w:i/>
        </w:rPr>
        <w:t xml:space="preserve"> Wound Care (New Rochelle)</w:t>
      </w:r>
      <w:r>
        <w:rPr>
          <w:rFonts w:ascii="Book Antiqua" w:hAnsi="Book Antiqua" w:cs="Book Antiqua"/>
        </w:rPr>
        <w:t xml:space="preserve"> 2015; </w:t>
      </w:r>
      <w:r>
        <w:rPr>
          <w:rFonts w:ascii="Book Antiqua" w:hAnsi="Book Antiqua" w:cs="Book Antiqua"/>
          <w:b/>
        </w:rPr>
        <w:t>4</w:t>
      </w:r>
      <w:r>
        <w:rPr>
          <w:rFonts w:ascii="Book Antiqua" w:hAnsi="Book Antiqua" w:cs="Book Antiqua"/>
        </w:rPr>
        <w:t>: 560-582 [PMID: 26339534 DOI: 10.1089/wound.2015.0635]</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Granick M</w:t>
      </w:r>
      <w:r>
        <w:rPr>
          <w:rFonts w:ascii="Book Antiqua" w:hAnsi="Book Antiqua" w:cs="Book Antiqua"/>
        </w:rPr>
        <w:t xml:space="preserve">, Boykin J, </w:t>
      </w:r>
      <w:proofErr w:type="spellStart"/>
      <w:r>
        <w:rPr>
          <w:rFonts w:ascii="Book Antiqua" w:hAnsi="Book Antiqua" w:cs="Book Antiqua"/>
        </w:rPr>
        <w:t>Gamelli</w:t>
      </w:r>
      <w:proofErr w:type="spellEnd"/>
      <w:r>
        <w:rPr>
          <w:rFonts w:ascii="Book Antiqua" w:hAnsi="Book Antiqua" w:cs="Book Antiqua"/>
        </w:rPr>
        <w:t xml:space="preserve"> R, </w:t>
      </w:r>
      <w:proofErr w:type="gramStart"/>
      <w:r>
        <w:rPr>
          <w:rFonts w:ascii="Book Antiqua" w:hAnsi="Book Antiqua" w:cs="Book Antiqua"/>
        </w:rPr>
        <w:t>Schultz</w:t>
      </w:r>
      <w:proofErr w:type="gramEnd"/>
      <w:r>
        <w:rPr>
          <w:rFonts w:ascii="Book Antiqua" w:hAnsi="Book Antiqua" w:cs="Book Antiqua"/>
        </w:rPr>
        <w:t xml:space="preserve"> G, </w:t>
      </w:r>
      <w:proofErr w:type="spellStart"/>
      <w:r>
        <w:rPr>
          <w:rFonts w:ascii="Book Antiqua" w:hAnsi="Book Antiqua" w:cs="Book Antiqua"/>
        </w:rPr>
        <w:t>Tenenhaus</w:t>
      </w:r>
      <w:proofErr w:type="spellEnd"/>
      <w:r>
        <w:rPr>
          <w:rFonts w:ascii="Book Antiqua" w:hAnsi="Book Antiqua" w:cs="Book Antiqua"/>
        </w:rPr>
        <w:t xml:space="preserve"> M. Toward a common language: surgical wound bed preparation and debridement. </w:t>
      </w:r>
      <w:r>
        <w:rPr>
          <w:rFonts w:ascii="Book Antiqua" w:hAnsi="Book Antiqua" w:cs="Book Antiqua"/>
          <w:i/>
        </w:rPr>
        <w:t>Wound Repair Regen</w:t>
      </w:r>
      <w:r>
        <w:rPr>
          <w:rFonts w:ascii="Book Antiqua" w:hAnsi="Book Antiqua" w:cs="Book Antiqua"/>
        </w:rPr>
        <w:t xml:space="preserve"> 2006; </w:t>
      </w:r>
      <w:r>
        <w:rPr>
          <w:rFonts w:ascii="Book Antiqua" w:hAnsi="Book Antiqua" w:cs="Book Antiqua"/>
          <w:b/>
        </w:rPr>
        <w:t xml:space="preserve">14 </w:t>
      </w:r>
      <w:proofErr w:type="spellStart"/>
      <w:r>
        <w:rPr>
          <w:rFonts w:ascii="Book Antiqua" w:hAnsi="Book Antiqua" w:cs="Book Antiqua"/>
          <w:b/>
        </w:rPr>
        <w:t>Suppl</w:t>
      </w:r>
      <w:proofErr w:type="spellEnd"/>
      <w:r>
        <w:rPr>
          <w:rFonts w:ascii="Book Antiqua" w:hAnsi="Book Antiqua" w:cs="Book Antiqua"/>
          <w:b/>
        </w:rPr>
        <w:t xml:space="preserve"> 1</w:t>
      </w:r>
      <w:r>
        <w:rPr>
          <w:rFonts w:ascii="Book Antiqua" w:hAnsi="Book Antiqua" w:cs="Book Antiqua"/>
        </w:rPr>
        <w:t>: S1-10 [PMID: 16939471 DOI: 10.1111/j.1743-6109.2005.00096.x]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Scherer SS</w:t>
      </w:r>
      <w:r>
        <w:rPr>
          <w:rFonts w:ascii="Book Antiqua" w:hAnsi="Book Antiqua" w:cs="Book Antiqua"/>
        </w:rPr>
        <w:t xml:space="preserve">, </w:t>
      </w:r>
      <w:proofErr w:type="spellStart"/>
      <w:r>
        <w:rPr>
          <w:rFonts w:ascii="Book Antiqua" w:hAnsi="Book Antiqua" w:cs="Book Antiqua"/>
        </w:rPr>
        <w:t>Pietramaggiori</w:t>
      </w:r>
      <w:proofErr w:type="spellEnd"/>
      <w:r>
        <w:rPr>
          <w:rFonts w:ascii="Book Antiqua" w:hAnsi="Book Antiqua" w:cs="Book Antiqua"/>
        </w:rPr>
        <w:t xml:space="preserve"> G, Mathews JC, </w:t>
      </w:r>
      <w:proofErr w:type="spellStart"/>
      <w:r>
        <w:rPr>
          <w:rFonts w:ascii="Book Antiqua" w:hAnsi="Book Antiqua" w:cs="Book Antiqua"/>
        </w:rPr>
        <w:t>Prsa</w:t>
      </w:r>
      <w:proofErr w:type="spellEnd"/>
      <w:r>
        <w:rPr>
          <w:rFonts w:ascii="Book Antiqua" w:hAnsi="Book Antiqua" w:cs="Book Antiqua"/>
        </w:rPr>
        <w:t xml:space="preserve"> MJ, Huang S, </w:t>
      </w:r>
      <w:proofErr w:type="spellStart"/>
      <w:r>
        <w:rPr>
          <w:rFonts w:ascii="Book Antiqua" w:hAnsi="Book Antiqua" w:cs="Book Antiqua"/>
        </w:rPr>
        <w:t>Orgill</w:t>
      </w:r>
      <w:proofErr w:type="spellEnd"/>
      <w:r>
        <w:rPr>
          <w:rFonts w:ascii="Book Antiqua" w:hAnsi="Book Antiqua" w:cs="Book Antiqua"/>
        </w:rPr>
        <w:t xml:space="preserve"> DP. </w:t>
      </w:r>
      <w:proofErr w:type="gramStart"/>
      <w:r>
        <w:rPr>
          <w:rFonts w:ascii="Book Antiqua" w:hAnsi="Book Antiqua" w:cs="Book Antiqua"/>
        </w:rPr>
        <w:t>The mechanism of action of the vacuum-assisted closure device.</w:t>
      </w:r>
      <w:proofErr w:type="gramEnd"/>
      <w:r>
        <w:rPr>
          <w:rFonts w:ascii="Book Antiqua" w:hAnsi="Book Antiqua" w:cs="Book Antiqua"/>
        </w:rPr>
        <w:t xml:space="preserve">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2008; </w:t>
      </w:r>
      <w:r>
        <w:rPr>
          <w:rFonts w:ascii="Book Antiqua" w:hAnsi="Book Antiqua" w:cs="Book Antiqua"/>
          <w:b/>
        </w:rPr>
        <w:t>122</w:t>
      </w:r>
      <w:r>
        <w:rPr>
          <w:rFonts w:ascii="Book Antiqua" w:hAnsi="Book Antiqua" w:cs="Book Antiqua"/>
        </w:rPr>
        <w:t>: 786-797 [PMID: 18766042 DOI: 10.1097/PRS.0b013e31818237ac]</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lastRenderedPageBreak/>
        <w:t xml:space="preserve">9 </w:t>
      </w:r>
      <w:r>
        <w:rPr>
          <w:rFonts w:ascii="Book Antiqua" w:hAnsi="Book Antiqua" w:cs="Book Antiqua"/>
          <w:b/>
        </w:rPr>
        <w:t>Halim AS</w:t>
      </w:r>
      <w:r>
        <w:rPr>
          <w:rFonts w:ascii="Book Antiqua" w:hAnsi="Book Antiqua" w:cs="Book Antiqua"/>
        </w:rPr>
        <w:t xml:space="preserve">, </w:t>
      </w:r>
      <w:proofErr w:type="spellStart"/>
      <w:r>
        <w:rPr>
          <w:rFonts w:ascii="Book Antiqua" w:hAnsi="Book Antiqua" w:cs="Book Antiqua"/>
        </w:rPr>
        <w:t>Khoo</w:t>
      </w:r>
      <w:proofErr w:type="spellEnd"/>
      <w:r>
        <w:rPr>
          <w:rFonts w:ascii="Book Antiqua" w:hAnsi="Book Antiqua" w:cs="Book Antiqua"/>
        </w:rPr>
        <w:t xml:space="preserve"> TL, </w:t>
      </w:r>
      <w:proofErr w:type="spellStart"/>
      <w:r>
        <w:rPr>
          <w:rFonts w:ascii="Book Antiqua" w:hAnsi="Book Antiqua" w:cs="Book Antiqua"/>
        </w:rPr>
        <w:t>Saad</w:t>
      </w:r>
      <w:proofErr w:type="spellEnd"/>
      <w:r>
        <w:rPr>
          <w:rFonts w:ascii="Book Antiqua" w:hAnsi="Book Antiqua" w:cs="Book Antiqua"/>
        </w:rPr>
        <w:t xml:space="preserve"> AZ. Wound bed preparation from a clinical perspective.</w:t>
      </w:r>
      <w:proofErr w:type="gramEnd"/>
      <w:r>
        <w:rPr>
          <w:rFonts w:ascii="Book Antiqua" w:hAnsi="Book Antiqua" w:cs="Book Antiqua"/>
        </w:rPr>
        <w:t xml:space="preserve"> </w:t>
      </w:r>
      <w:r>
        <w:rPr>
          <w:rFonts w:ascii="Book Antiqua" w:hAnsi="Book Antiqua" w:cs="Book Antiqua"/>
          <w:i/>
        </w:rPr>
        <w:t xml:space="preserve">Indian J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2012; </w:t>
      </w:r>
      <w:r>
        <w:rPr>
          <w:rFonts w:ascii="Book Antiqua" w:hAnsi="Book Antiqua" w:cs="Book Antiqua"/>
          <w:b/>
        </w:rPr>
        <w:t>45</w:t>
      </w:r>
      <w:r>
        <w:rPr>
          <w:rFonts w:ascii="Book Antiqua" w:hAnsi="Book Antiqua" w:cs="Book Antiqua"/>
        </w:rPr>
        <w:t>: 193-202 [PMID: 23162216 DOI: 10.4103/0970-0358.101277]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Leaper DJ</w:t>
      </w:r>
      <w:r>
        <w:rPr>
          <w:rFonts w:ascii="Book Antiqua" w:hAnsi="Book Antiqua" w:cs="Book Antiqua"/>
        </w:rPr>
        <w:t xml:space="preserve">, Schultz G, Carville K, Fletcher J, Swanson T, Drake R. Extending the TIME concept: what have we learned in the past 10 years?(*). </w:t>
      </w:r>
      <w:proofErr w:type="spellStart"/>
      <w:r>
        <w:rPr>
          <w:rFonts w:ascii="Book Antiqua" w:hAnsi="Book Antiqua" w:cs="Book Antiqua"/>
          <w:i/>
        </w:rPr>
        <w:t>Int</w:t>
      </w:r>
      <w:proofErr w:type="spellEnd"/>
      <w:r>
        <w:rPr>
          <w:rFonts w:ascii="Book Antiqua" w:hAnsi="Book Antiqua" w:cs="Book Antiqua"/>
          <w:i/>
        </w:rPr>
        <w:t xml:space="preserve"> Wound J</w:t>
      </w:r>
      <w:r>
        <w:rPr>
          <w:rFonts w:ascii="Book Antiqua" w:hAnsi="Book Antiqua" w:cs="Book Antiqua"/>
        </w:rPr>
        <w:t xml:space="preserve"> 2012; </w:t>
      </w:r>
      <w:r>
        <w:rPr>
          <w:rFonts w:ascii="Book Antiqua" w:hAnsi="Book Antiqua" w:cs="Book Antiqua"/>
          <w:b/>
        </w:rPr>
        <w:t xml:space="preserve">9 </w:t>
      </w:r>
      <w:proofErr w:type="spellStart"/>
      <w:r>
        <w:rPr>
          <w:rFonts w:ascii="Book Antiqua" w:hAnsi="Book Antiqua" w:cs="Book Antiqua"/>
          <w:b/>
        </w:rPr>
        <w:t>Suppl</w:t>
      </w:r>
      <w:proofErr w:type="spellEnd"/>
      <w:r>
        <w:rPr>
          <w:rFonts w:ascii="Book Antiqua" w:hAnsi="Book Antiqua" w:cs="Book Antiqua"/>
          <w:b/>
        </w:rPr>
        <w:t xml:space="preserve"> 2</w:t>
      </w:r>
      <w:r>
        <w:rPr>
          <w:rFonts w:ascii="Book Antiqua" w:hAnsi="Book Antiqua" w:cs="Book Antiqua"/>
        </w:rPr>
        <w:t>: 1-19 [PMID: 23145905 DOI: 10.1111/j.1742-481X.2012.01097.x]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Johnson MB</w:t>
      </w:r>
      <w:r>
        <w:rPr>
          <w:rFonts w:ascii="Book Antiqua" w:hAnsi="Book Antiqua" w:cs="Book Antiqua"/>
        </w:rPr>
        <w:t xml:space="preserve">, </w:t>
      </w:r>
      <w:proofErr w:type="spellStart"/>
      <w:r>
        <w:rPr>
          <w:rFonts w:ascii="Book Antiqua" w:hAnsi="Book Antiqua" w:cs="Book Antiqua"/>
        </w:rPr>
        <w:t>Niknam-Bienia</w:t>
      </w:r>
      <w:proofErr w:type="spellEnd"/>
      <w:r>
        <w:rPr>
          <w:rFonts w:ascii="Book Antiqua" w:hAnsi="Book Antiqua" w:cs="Book Antiqua"/>
        </w:rPr>
        <w:t xml:space="preserve"> S, </w:t>
      </w:r>
      <w:proofErr w:type="spellStart"/>
      <w:r>
        <w:rPr>
          <w:rFonts w:ascii="Book Antiqua" w:hAnsi="Book Antiqua" w:cs="Book Antiqua"/>
        </w:rPr>
        <w:t>Soundararajan</w:t>
      </w:r>
      <w:proofErr w:type="spellEnd"/>
      <w:r>
        <w:rPr>
          <w:rFonts w:ascii="Book Antiqua" w:hAnsi="Book Antiqua" w:cs="Book Antiqua"/>
        </w:rPr>
        <w:t xml:space="preserve"> V, Pang B, Jung E, Gardner DJ, Xu X, Park SY, Wang C, Chen X, Baker RY, Chen M, Hong YK, Li W, Wong AK. Mesenchymal Stromal Cells Isolated from Irradiated Human Skin Have Diminished Capacity for Proliferation, Differentiation, Colony Formation, and Paracrine Stimulation. </w:t>
      </w:r>
      <w:r>
        <w:rPr>
          <w:rFonts w:ascii="Book Antiqua" w:hAnsi="Book Antiqua" w:cs="Book Antiqua"/>
          <w:i/>
        </w:rPr>
        <w:t xml:space="preserve">Stem Cells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2019; </w:t>
      </w:r>
      <w:r>
        <w:rPr>
          <w:rFonts w:ascii="Book Antiqua" w:hAnsi="Book Antiqua" w:cs="Book Antiqua"/>
          <w:b/>
        </w:rPr>
        <w:t>8</w:t>
      </w:r>
      <w:r>
        <w:rPr>
          <w:rFonts w:ascii="Book Antiqua" w:hAnsi="Book Antiqua" w:cs="Book Antiqua"/>
        </w:rPr>
        <w:t>: 925-934 [PMID: 31020798 DOI: 10.1002/sctm.18-0112]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rPr>
        <w:t>Meirelles</w:t>
      </w:r>
      <w:proofErr w:type="spellEnd"/>
      <w:r>
        <w:rPr>
          <w:rFonts w:ascii="Book Antiqua" w:hAnsi="Book Antiqua" w:cs="Book Antiqua"/>
          <w:b/>
        </w:rPr>
        <w:t xml:space="preserve"> </w:t>
      </w:r>
      <w:proofErr w:type="spellStart"/>
      <w:r>
        <w:rPr>
          <w:rFonts w:ascii="Book Antiqua" w:hAnsi="Book Antiqua" w:cs="Book Antiqua"/>
          <w:b/>
        </w:rPr>
        <w:t>Lda</w:t>
      </w:r>
      <w:proofErr w:type="spellEnd"/>
      <w:r>
        <w:rPr>
          <w:rFonts w:ascii="Book Antiqua" w:hAnsi="Book Antiqua" w:cs="Book Antiqua"/>
          <w:b/>
        </w:rPr>
        <w:t xml:space="preserve"> S</w:t>
      </w:r>
      <w:r>
        <w:rPr>
          <w:rFonts w:ascii="Book Antiqua" w:hAnsi="Book Antiqua" w:cs="Book Antiqua"/>
        </w:rPr>
        <w:t xml:space="preserve">, </w:t>
      </w:r>
      <w:proofErr w:type="spellStart"/>
      <w:r>
        <w:rPr>
          <w:rFonts w:ascii="Book Antiqua" w:hAnsi="Book Antiqua" w:cs="Book Antiqua"/>
        </w:rPr>
        <w:t>Fontes</w:t>
      </w:r>
      <w:proofErr w:type="spellEnd"/>
      <w:r>
        <w:rPr>
          <w:rFonts w:ascii="Book Antiqua" w:hAnsi="Book Antiqua" w:cs="Book Antiqua"/>
        </w:rPr>
        <w:t xml:space="preserve"> AM, </w:t>
      </w:r>
      <w:proofErr w:type="spellStart"/>
      <w:r>
        <w:rPr>
          <w:rFonts w:ascii="Book Antiqua" w:hAnsi="Book Antiqua" w:cs="Book Antiqua"/>
        </w:rPr>
        <w:t>Covas</w:t>
      </w:r>
      <w:proofErr w:type="spellEnd"/>
      <w:r>
        <w:rPr>
          <w:rFonts w:ascii="Book Antiqua" w:hAnsi="Book Antiqua" w:cs="Book Antiqua"/>
        </w:rPr>
        <w:t xml:space="preserve"> DT, Caplan AI. Mechanisms involved in the therapeutic properties of mesenchymal stem cells. </w:t>
      </w:r>
      <w:r>
        <w:rPr>
          <w:rFonts w:ascii="Book Antiqua" w:hAnsi="Book Antiqua" w:cs="Book Antiqua"/>
          <w:i/>
        </w:rPr>
        <w:t>Cytokine Growth Factor Rev</w:t>
      </w:r>
      <w:r>
        <w:rPr>
          <w:rFonts w:ascii="Book Antiqua" w:hAnsi="Book Antiqua" w:cs="Book Antiqua"/>
        </w:rPr>
        <w:t xml:space="preserve"> 2009; </w:t>
      </w:r>
      <w:r>
        <w:rPr>
          <w:rFonts w:ascii="Book Antiqua" w:hAnsi="Book Antiqua" w:cs="Book Antiqua"/>
          <w:b/>
        </w:rPr>
        <w:t>20</w:t>
      </w:r>
      <w:r>
        <w:rPr>
          <w:rFonts w:ascii="Book Antiqua" w:hAnsi="Book Antiqua" w:cs="Book Antiqua"/>
        </w:rPr>
        <w:t>: 419-427 [PMID: 19926330 DOI: 10.1016/j.cytogfr.2009.10.002]</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13 </w:t>
      </w:r>
      <w:r>
        <w:rPr>
          <w:rFonts w:ascii="Book Antiqua" w:hAnsi="Book Antiqua" w:cs="Book Antiqua"/>
          <w:b/>
        </w:rPr>
        <w:t>Moher D</w:t>
      </w:r>
      <w:r>
        <w:rPr>
          <w:rFonts w:ascii="Book Antiqua" w:hAnsi="Book Antiqua" w:cs="Book Antiqua"/>
        </w:rPr>
        <w:t xml:space="preserve">, </w:t>
      </w:r>
      <w:proofErr w:type="spellStart"/>
      <w:r>
        <w:rPr>
          <w:rFonts w:ascii="Book Antiqua" w:hAnsi="Book Antiqua" w:cs="Book Antiqua"/>
        </w:rPr>
        <w:t>Liberati</w:t>
      </w:r>
      <w:proofErr w:type="spellEnd"/>
      <w:r>
        <w:rPr>
          <w:rFonts w:ascii="Book Antiqua" w:hAnsi="Book Antiqua" w:cs="Book Antiqua"/>
        </w:rPr>
        <w:t xml:space="preserve"> A, </w:t>
      </w:r>
      <w:proofErr w:type="spellStart"/>
      <w:r>
        <w:rPr>
          <w:rFonts w:ascii="Book Antiqua" w:hAnsi="Book Antiqua" w:cs="Book Antiqua"/>
        </w:rPr>
        <w:t>Tetzlaff</w:t>
      </w:r>
      <w:proofErr w:type="spellEnd"/>
      <w:r>
        <w:rPr>
          <w:rFonts w:ascii="Book Antiqua" w:hAnsi="Book Antiqua" w:cs="Book Antiqua"/>
        </w:rPr>
        <w:t xml:space="preserve"> J, Altman DG; PRISMA Group.</w:t>
      </w:r>
      <w:proofErr w:type="gramEnd"/>
      <w:r>
        <w:rPr>
          <w:rFonts w:ascii="Book Antiqua" w:hAnsi="Book Antiqua" w:cs="Book Antiqua"/>
        </w:rPr>
        <w:t xml:space="preserve"> </w:t>
      </w:r>
      <w:proofErr w:type="gramStart"/>
      <w:r>
        <w:rPr>
          <w:rFonts w:ascii="Book Antiqua" w:hAnsi="Book Antiqua" w:cs="Book Antiqua"/>
        </w:rPr>
        <w:t>Preferred reporting items for systematic reviews and meta-analyses: the PRISMA statement.</w:t>
      </w:r>
      <w:proofErr w:type="gramEnd"/>
      <w:r>
        <w:rPr>
          <w:rFonts w:ascii="Book Antiqua" w:hAnsi="Book Antiqua" w:cs="Book Antiqua"/>
        </w:rPr>
        <w:t xml:space="preserve"> </w:t>
      </w:r>
      <w:proofErr w:type="spellStart"/>
      <w:r>
        <w:rPr>
          <w:rFonts w:ascii="Book Antiqua" w:hAnsi="Book Antiqua" w:cs="Book Antiqua"/>
          <w:i/>
        </w:rPr>
        <w:t>PLoS</w:t>
      </w:r>
      <w:proofErr w:type="spellEnd"/>
      <w:r>
        <w:rPr>
          <w:rFonts w:ascii="Book Antiqua" w:hAnsi="Book Antiqua" w:cs="Book Antiqua"/>
          <w:i/>
        </w:rPr>
        <w:t xml:space="preserve"> Med</w:t>
      </w:r>
      <w:r>
        <w:rPr>
          <w:rFonts w:ascii="Book Antiqua" w:hAnsi="Book Antiqua" w:cs="Book Antiqua"/>
        </w:rPr>
        <w:t xml:space="preserve"> 2009; </w:t>
      </w:r>
      <w:r>
        <w:rPr>
          <w:rFonts w:ascii="Book Antiqua" w:hAnsi="Book Antiqua" w:cs="Book Antiqua"/>
          <w:b/>
        </w:rPr>
        <w:t>6</w:t>
      </w:r>
      <w:r>
        <w:rPr>
          <w:rFonts w:ascii="Book Antiqua" w:hAnsi="Book Antiqua" w:cs="Book Antiqua"/>
        </w:rPr>
        <w:t>: e1000097 [PMID: 19621072 DOI: 10.1371/journal.pmed.1000097]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Akita S</w:t>
      </w:r>
      <w:r>
        <w:rPr>
          <w:rFonts w:ascii="Book Antiqua" w:hAnsi="Book Antiqua" w:cs="Book Antiqua"/>
        </w:rPr>
        <w:t xml:space="preserve">, Yoshimoto H, </w:t>
      </w:r>
      <w:proofErr w:type="spellStart"/>
      <w:r>
        <w:rPr>
          <w:rFonts w:ascii="Book Antiqua" w:hAnsi="Book Antiqua" w:cs="Book Antiqua"/>
        </w:rPr>
        <w:t>Akino</w:t>
      </w:r>
      <w:proofErr w:type="spellEnd"/>
      <w:r>
        <w:rPr>
          <w:rFonts w:ascii="Book Antiqua" w:hAnsi="Book Antiqua" w:cs="Book Antiqua"/>
        </w:rPr>
        <w:t xml:space="preserve"> K, </w:t>
      </w:r>
      <w:proofErr w:type="spellStart"/>
      <w:r>
        <w:rPr>
          <w:rFonts w:ascii="Book Antiqua" w:hAnsi="Book Antiqua" w:cs="Book Antiqua"/>
        </w:rPr>
        <w:t>Ohtsuru</w:t>
      </w:r>
      <w:proofErr w:type="spellEnd"/>
      <w:r>
        <w:rPr>
          <w:rFonts w:ascii="Book Antiqua" w:hAnsi="Book Antiqua" w:cs="Book Antiqua"/>
        </w:rPr>
        <w:t xml:space="preserve"> A, </w:t>
      </w:r>
      <w:proofErr w:type="spellStart"/>
      <w:r>
        <w:rPr>
          <w:rFonts w:ascii="Book Antiqua" w:hAnsi="Book Antiqua" w:cs="Book Antiqua"/>
        </w:rPr>
        <w:t>Hayashida</w:t>
      </w:r>
      <w:proofErr w:type="spellEnd"/>
      <w:r>
        <w:rPr>
          <w:rFonts w:ascii="Book Antiqua" w:hAnsi="Book Antiqua" w:cs="Book Antiqua"/>
        </w:rPr>
        <w:t xml:space="preserve"> K, Hirano A, Suzuki K, Yamashita S. </w:t>
      </w:r>
      <w:proofErr w:type="gramStart"/>
      <w:r>
        <w:rPr>
          <w:rFonts w:ascii="Book Antiqua" w:hAnsi="Book Antiqua" w:cs="Book Antiqua"/>
        </w:rPr>
        <w:t>Early experiences with stem cells in treating chronic wounds.</w:t>
      </w:r>
      <w:proofErr w:type="gramEnd"/>
      <w:r>
        <w:rPr>
          <w:rFonts w:ascii="Book Antiqua" w:hAnsi="Book Antiqua" w:cs="Book Antiqua"/>
        </w:rPr>
        <w:t xml:space="preserve">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2012; </w:t>
      </w:r>
      <w:r>
        <w:rPr>
          <w:rFonts w:ascii="Book Antiqua" w:hAnsi="Book Antiqua" w:cs="Book Antiqua"/>
          <w:b/>
        </w:rPr>
        <w:t>39</w:t>
      </w:r>
      <w:r>
        <w:rPr>
          <w:rFonts w:ascii="Book Antiqua" w:hAnsi="Book Antiqua" w:cs="Book Antiqua"/>
        </w:rPr>
        <w:t>: 281-292 [PMID: 22732376 DOI: 10.1016/j.cps.2012.04.005]</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Amato B</w:t>
      </w:r>
      <w:r>
        <w:rPr>
          <w:rFonts w:ascii="Book Antiqua" w:hAnsi="Book Antiqua" w:cs="Book Antiqua"/>
        </w:rPr>
        <w:t xml:space="preserve">, </w:t>
      </w:r>
      <w:proofErr w:type="spellStart"/>
      <w:r>
        <w:rPr>
          <w:rFonts w:ascii="Book Antiqua" w:hAnsi="Book Antiqua" w:cs="Book Antiqua"/>
        </w:rPr>
        <w:t>Compagna</w:t>
      </w:r>
      <w:proofErr w:type="spellEnd"/>
      <w:r>
        <w:rPr>
          <w:rFonts w:ascii="Book Antiqua" w:hAnsi="Book Antiqua" w:cs="Book Antiqua"/>
        </w:rPr>
        <w:t xml:space="preserve"> R, Amato M, </w:t>
      </w:r>
      <w:proofErr w:type="spellStart"/>
      <w:r>
        <w:rPr>
          <w:rFonts w:ascii="Book Antiqua" w:hAnsi="Book Antiqua" w:cs="Book Antiqua"/>
        </w:rPr>
        <w:t>Butrico</w:t>
      </w:r>
      <w:proofErr w:type="spellEnd"/>
      <w:r>
        <w:rPr>
          <w:rFonts w:ascii="Book Antiqua" w:hAnsi="Book Antiqua" w:cs="Book Antiqua"/>
        </w:rPr>
        <w:t xml:space="preserve"> L, </w:t>
      </w:r>
      <w:proofErr w:type="spellStart"/>
      <w:r>
        <w:rPr>
          <w:rFonts w:ascii="Book Antiqua" w:hAnsi="Book Antiqua" w:cs="Book Antiqua"/>
        </w:rPr>
        <w:t>Fugetto</w:t>
      </w:r>
      <w:proofErr w:type="spellEnd"/>
      <w:r>
        <w:rPr>
          <w:rFonts w:ascii="Book Antiqua" w:hAnsi="Book Antiqua" w:cs="Book Antiqua"/>
        </w:rPr>
        <w:t xml:space="preserve"> F, </w:t>
      </w:r>
      <w:proofErr w:type="spellStart"/>
      <w:r>
        <w:rPr>
          <w:rFonts w:ascii="Book Antiqua" w:hAnsi="Book Antiqua" w:cs="Book Antiqua"/>
        </w:rPr>
        <w:t>Chibireva</w:t>
      </w:r>
      <w:proofErr w:type="spellEnd"/>
      <w:r>
        <w:rPr>
          <w:rFonts w:ascii="Book Antiqua" w:hAnsi="Book Antiqua" w:cs="Book Antiqua"/>
        </w:rPr>
        <w:t xml:space="preserve"> MD, </w:t>
      </w:r>
      <w:proofErr w:type="spellStart"/>
      <w:r>
        <w:rPr>
          <w:rFonts w:ascii="Book Antiqua" w:hAnsi="Book Antiqua" w:cs="Book Antiqua"/>
        </w:rPr>
        <w:t>Barbetta</w:t>
      </w:r>
      <w:proofErr w:type="spellEnd"/>
      <w:r>
        <w:rPr>
          <w:rFonts w:ascii="Book Antiqua" w:hAnsi="Book Antiqua" w:cs="Book Antiqua"/>
        </w:rPr>
        <w:t xml:space="preserve"> A, </w:t>
      </w:r>
      <w:proofErr w:type="spellStart"/>
      <w:r>
        <w:rPr>
          <w:rFonts w:ascii="Book Antiqua" w:hAnsi="Book Antiqua" w:cs="Book Antiqua"/>
        </w:rPr>
        <w:t>Cannistrà</w:t>
      </w:r>
      <w:proofErr w:type="spellEnd"/>
      <w:r>
        <w:rPr>
          <w:rFonts w:ascii="Book Antiqua" w:hAnsi="Book Antiqua" w:cs="Book Antiqua"/>
        </w:rPr>
        <w:t xml:space="preserve"> M, de </w:t>
      </w:r>
      <w:proofErr w:type="spellStart"/>
      <w:r>
        <w:rPr>
          <w:rFonts w:ascii="Book Antiqua" w:hAnsi="Book Antiqua" w:cs="Book Antiqua"/>
        </w:rPr>
        <w:t>Franciscis</w:t>
      </w:r>
      <w:proofErr w:type="spellEnd"/>
      <w:r>
        <w:rPr>
          <w:rFonts w:ascii="Book Antiqua" w:hAnsi="Book Antiqua" w:cs="Book Antiqua"/>
        </w:rPr>
        <w:t xml:space="preserve"> S, Serra R. The role of adult tissue-derived stem cells in chronic leg ulcers: a systematic review focused on tissue regeneration medicine. </w:t>
      </w:r>
      <w:proofErr w:type="spellStart"/>
      <w:r>
        <w:rPr>
          <w:rFonts w:ascii="Book Antiqua" w:hAnsi="Book Antiqua" w:cs="Book Antiqua"/>
          <w:i/>
        </w:rPr>
        <w:t>Int</w:t>
      </w:r>
      <w:proofErr w:type="spellEnd"/>
      <w:r>
        <w:rPr>
          <w:rFonts w:ascii="Book Antiqua" w:hAnsi="Book Antiqua" w:cs="Book Antiqua"/>
          <w:i/>
        </w:rPr>
        <w:t xml:space="preserve"> Wound J</w:t>
      </w:r>
      <w:r>
        <w:rPr>
          <w:rFonts w:ascii="Book Antiqua" w:hAnsi="Book Antiqua" w:cs="Book Antiqua"/>
        </w:rPr>
        <w:t xml:space="preserve"> 2016; </w:t>
      </w:r>
      <w:r>
        <w:rPr>
          <w:rFonts w:ascii="Book Antiqua" w:hAnsi="Book Antiqua" w:cs="Book Antiqua"/>
          <w:b/>
        </w:rPr>
        <w:t>13</w:t>
      </w:r>
      <w:r>
        <w:rPr>
          <w:rFonts w:ascii="Book Antiqua" w:hAnsi="Book Antiqua" w:cs="Book Antiqua"/>
        </w:rPr>
        <w:t>: 1289-1298 [PMID: 26399452 DOI: 10.1111/iwj.12499]</w:t>
      </w:r>
    </w:p>
    <w:p w:rsidR="004149B0" w:rsidRPr="00100263" w:rsidRDefault="00612BFA" w:rsidP="00FE005E">
      <w:pPr>
        <w:widowControl w:val="0"/>
        <w:snapToGrid w:val="0"/>
        <w:spacing w:line="360" w:lineRule="auto"/>
        <w:jc w:val="both"/>
        <w:rPr>
          <w:rFonts w:ascii="Book Antiqua" w:hAnsi="Book Antiqua" w:cs="Book Antiqua"/>
        </w:rPr>
      </w:pPr>
      <w:r w:rsidRPr="00100263">
        <w:rPr>
          <w:rFonts w:ascii="Book Antiqua" w:hAnsi="Book Antiqua" w:cs="Book Antiqua"/>
        </w:rPr>
        <w:t xml:space="preserve">16 </w:t>
      </w:r>
      <w:r w:rsidRPr="00100263">
        <w:rPr>
          <w:rFonts w:ascii="Book Antiqua" w:hAnsi="Book Antiqua" w:cs="Book Antiqua"/>
          <w:b/>
        </w:rPr>
        <w:t>Aronson A,</w:t>
      </w:r>
      <w:r w:rsidR="00100263" w:rsidRPr="00100263">
        <w:rPr>
          <w:rFonts w:ascii="Book Antiqua" w:hAnsi="Book Antiqua" w:cs="Book Antiqua"/>
        </w:rPr>
        <w:t xml:space="preserve"> </w:t>
      </w:r>
      <w:proofErr w:type="spellStart"/>
      <w:r w:rsidRPr="00100263">
        <w:rPr>
          <w:rFonts w:ascii="Book Antiqua" w:hAnsi="Book Antiqua" w:cs="Book Antiqua"/>
        </w:rPr>
        <w:t>Laageide</w:t>
      </w:r>
      <w:proofErr w:type="spellEnd"/>
      <w:r w:rsidRPr="00100263">
        <w:rPr>
          <w:rFonts w:ascii="Book Antiqua" w:hAnsi="Book Antiqua" w:cs="Book Antiqua"/>
        </w:rPr>
        <w:t xml:space="preserve"> L, Powers J. Use of stem cells in wound healing. </w:t>
      </w:r>
      <w:r w:rsidRPr="00100263">
        <w:rPr>
          <w:rFonts w:ascii="Book Antiqua" w:hAnsi="Book Antiqua" w:cs="Book Antiqua"/>
          <w:i/>
        </w:rPr>
        <w:t>Cur</w:t>
      </w:r>
      <w:r w:rsidR="00100263" w:rsidRPr="00100263">
        <w:rPr>
          <w:rFonts w:ascii="Book Antiqua" w:hAnsi="Book Antiqua" w:cs="Book Antiqua"/>
          <w:i/>
        </w:rPr>
        <w:t xml:space="preserve"> </w:t>
      </w:r>
      <w:proofErr w:type="spellStart"/>
      <w:r w:rsidRPr="00100263">
        <w:rPr>
          <w:rFonts w:ascii="Book Antiqua" w:hAnsi="Book Antiqua" w:cs="Book Antiqua"/>
          <w:i/>
        </w:rPr>
        <w:t>Dermatol</w:t>
      </w:r>
      <w:proofErr w:type="spellEnd"/>
      <w:r w:rsidR="00100263" w:rsidRPr="00100263">
        <w:rPr>
          <w:rFonts w:ascii="Book Antiqua" w:hAnsi="Book Antiqua" w:cs="Book Antiqua"/>
          <w:i/>
        </w:rPr>
        <w:t xml:space="preserve"> </w:t>
      </w:r>
      <w:r w:rsidRPr="00100263">
        <w:rPr>
          <w:rFonts w:ascii="Book Antiqua" w:hAnsi="Book Antiqua" w:cs="Book Antiqua"/>
          <w:i/>
        </w:rPr>
        <w:t>Rep</w:t>
      </w:r>
      <w:r w:rsidR="00100263" w:rsidRPr="00100263">
        <w:rPr>
          <w:rFonts w:ascii="Book Antiqua" w:hAnsi="Book Antiqua" w:cs="Book Antiqua"/>
        </w:rPr>
        <w:t xml:space="preserve"> </w:t>
      </w:r>
      <w:r w:rsidRPr="00100263">
        <w:rPr>
          <w:rFonts w:ascii="Book Antiqua" w:hAnsi="Book Antiqua" w:cs="Book Antiqua"/>
        </w:rPr>
        <w:t xml:space="preserve">2018; </w:t>
      </w:r>
      <w:r w:rsidRPr="00100263">
        <w:rPr>
          <w:rFonts w:ascii="Book Antiqua" w:hAnsi="Book Antiqua" w:cs="Book Antiqua"/>
          <w:b/>
        </w:rPr>
        <w:t>7</w:t>
      </w:r>
      <w:r w:rsidRPr="00100263">
        <w:rPr>
          <w:rFonts w:ascii="Book Antiqua" w:hAnsi="Book Antiqua" w:cs="Book Antiqua"/>
        </w:rPr>
        <w:t>: 278-286 [DOI: 10.1007/s13671-018-0233-x]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lastRenderedPageBreak/>
        <w:t xml:space="preserve">17 </w:t>
      </w:r>
      <w:proofErr w:type="spellStart"/>
      <w:r>
        <w:rPr>
          <w:rFonts w:ascii="Book Antiqua" w:hAnsi="Book Antiqua" w:cs="Book Antiqua"/>
          <w:b/>
        </w:rPr>
        <w:t>Boháč</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Csöbönyeiová</w:t>
      </w:r>
      <w:proofErr w:type="spellEnd"/>
      <w:r>
        <w:rPr>
          <w:rFonts w:ascii="Book Antiqua" w:hAnsi="Book Antiqua" w:cs="Book Antiqua"/>
        </w:rPr>
        <w:t xml:space="preserve"> M, </w:t>
      </w:r>
      <w:proofErr w:type="spellStart"/>
      <w:r>
        <w:rPr>
          <w:rFonts w:ascii="Book Antiqua" w:hAnsi="Book Antiqua" w:cs="Book Antiqua"/>
        </w:rPr>
        <w:t>Kupcová</w:t>
      </w:r>
      <w:proofErr w:type="spellEnd"/>
      <w:r>
        <w:rPr>
          <w:rFonts w:ascii="Book Antiqua" w:hAnsi="Book Antiqua" w:cs="Book Antiqua"/>
        </w:rPr>
        <w:t xml:space="preserve"> I, </w:t>
      </w:r>
      <w:proofErr w:type="spellStart"/>
      <w:r>
        <w:rPr>
          <w:rFonts w:ascii="Book Antiqua" w:hAnsi="Book Antiqua" w:cs="Book Antiqua"/>
        </w:rPr>
        <w:t>Zamborský</w:t>
      </w:r>
      <w:proofErr w:type="spellEnd"/>
      <w:r>
        <w:rPr>
          <w:rFonts w:ascii="Book Antiqua" w:hAnsi="Book Antiqua" w:cs="Book Antiqua"/>
        </w:rPr>
        <w:t xml:space="preserve"> R, </w:t>
      </w:r>
      <w:proofErr w:type="spellStart"/>
      <w:r>
        <w:rPr>
          <w:rFonts w:ascii="Book Antiqua" w:hAnsi="Book Antiqua" w:cs="Book Antiqua"/>
        </w:rPr>
        <w:t>Fedeleš</w:t>
      </w:r>
      <w:proofErr w:type="spellEnd"/>
      <w:r>
        <w:rPr>
          <w:rFonts w:ascii="Book Antiqua" w:hAnsi="Book Antiqua" w:cs="Book Antiqua"/>
        </w:rPr>
        <w:t xml:space="preserve"> J, </w:t>
      </w:r>
      <w:proofErr w:type="spellStart"/>
      <w:r>
        <w:rPr>
          <w:rFonts w:ascii="Book Antiqua" w:hAnsi="Book Antiqua" w:cs="Book Antiqua"/>
        </w:rPr>
        <w:t>Koller</w:t>
      </w:r>
      <w:proofErr w:type="spellEnd"/>
      <w:r>
        <w:rPr>
          <w:rFonts w:ascii="Book Antiqua" w:hAnsi="Book Antiqua" w:cs="Book Antiqua"/>
        </w:rPr>
        <w:t xml:space="preserve"> J. Stem cell regenerative potential for plastic and reconstructive surgery. </w:t>
      </w:r>
      <w:r>
        <w:rPr>
          <w:rFonts w:ascii="Book Antiqua" w:hAnsi="Book Antiqua" w:cs="Book Antiqua"/>
          <w:i/>
        </w:rPr>
        <w:t>Cell Tissue Bank</w:t>
      </w:r>
      <w:r>
        <w:rPr>
          <w:rFonts w:ascii="Book Antiqua" w:hAnsi="Book Antiqua" w:cs="Book Antiqua"/>
        </w:rPr>
        <w:t xml:space="preserve"> 2016; </w:t>
      </w:r>
      <w:r>
        <w:rPr>
          <w:rFonts w:ascii="Book Antiqua" w:hAnsi="Book Antiqua" w:cs="Book Antiqua"/>
          <w:b/>
        </w:rPr>
        <w:t>17</w:t>
      </w:r>
      <w:r>
        <w:rPr>
          <w:rFonts w:ascii="Book Antiqua" w:hAnsi="Book Antiqua" w:cs="Book Antiqua"/>
        </w:rPr>
        <w:t>: 735-744 [PMID: 27604466 DOI: 10.1007/s10561-016-9583-4]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rPr>
        <w:t>Branski</w:t>
      </w:r>
      <w:proofErr w:type="spellEnd"/>
      <w:r>
        <w:rPr>
          <w:rFonts w:ascii="Book Antiqua" w:hAnsi="Book Antiqua" w:cs="Book Antiqua"/>
          <w:b/>
        </w:rPr>
        <w:t xml:space="preserve"> LK</w:t>
      </w:r>
      <w:r>
        <w:rPr>
          <w:rFonts w:ascii="Book Antiqua" w:hAnsi="Book Antiqua" w:cs="Book Antiqua"/>
        </w:rPr>
        <w:t xml:space="preserve">, </w:t>
      </w:r>
      <w:proofErr w:type="spellStart"/>
      <w:r>
        <w:rPr>
          <w:rFonts w:ascii="Book Antiqua" w:hAnsi="Book Antiqua" w:cs="Book Antiqua"/>
        </w:rPr>
        <w:t>Gauglitz</w:t>
      </w:r>
      <w:proofErr w:type="spellEnd"/>
      <w:r>
        <w:rPr>
          <w:rFonts w:ascii="Book Antiqua" w:hAnsi="Book Antiqua" w:cs="Book Antiqua"/>
        </w:rPr>
        <w:t xml:space="preserve"> GG, Herndon DN, </w:t>
      </w:r>
      <w:proofErr w:type="spellStart"/>
      <w:r>
        <w:rPr>
          <w:rFonts w:ascii="Book Antiqua" w:hAnsi="Book Antiqua" w:cs="Book Antiqua"/>
        </w:rPr>
        <w:t>Jeschke</w:t>
      </w:r>
      <w:proofErr w:type="spellEnd"/>
      <w:r>
        <w:rPr>
          <w:rFonts w:ascii="Book Antiqua" w:hAnsi="Book Antiqua" w:cs="Book Antiqua"/>
        </w:rPr>
        <w:t xml:space="preserve"> MG. </w:t>
      </w:r>
      <w:proofErr w:type="gramStart"/>
      <w:r>
        <w:rPr>
          <w:rFonts w:ascii="Book Antiqua" w:hAnsi="Book Antiqua" w:cs="Book Antiqua"/>
        </w:rPr>
        <w:t>A review of gene and stem cell therapy in cutaneous wound healing.</w:t>
      </w:r>
      <w:proofErr w:type="gramEnd"/>
      <w:r>
        <w:rPr>
          <w:rFonts w:ascii="Book Antiqua" w:hAnsi="Book Antiqua" w:cs="Book Antiqua"/>
        </w:rPr>
        <w:t xml:space="preserve"> </w:t>
      </w:r>
      <w:r>
        <w:rPr>
          <w:rFonts w:ascii="Book Antiqua" w:hAnsi="Book Antiqua" w:cs="Book Antiqua"/>
          <w:i/>
        </w:rPr>
        <w:t>Burns</w:t>
      </w:r>
      <w:r>
        <w:rPr>
          <w:rFonts w:ascii="Book Antiqua" w:hAnsi="Book Antiqua" w:cs="Book Antiqua"/>
        </w:rPr>
        <w:t xml:space="preserve"> 2009; </w:t>
      </w:r>
      <w:r>
        <w:rPr>
          <w:rFonts w:ascii="Book Antiqua" w:hAnsi="Book Antiqua" w:cs="Book Antiqua"/>
          <w:b/>
        </w:rPr>
        <w:t>35</w:t>
      </w:r>
      <w:r>
        <w:rPr>
          <w:rFonts w:ascii="Book Antiqua" w:hAnsi="Book Antiqua" w:cs="Book Antiqua"/>
        </w:rPr>
        <w:t>: 171-180 [PMID: 18603379 DOI: 10.1016/j.burns.2008.03.009]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rPr>
        <w:t>Bronckaers</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Hilkens</w:t>
      </w:r>
      <w:proofErr w:type="spellEnd"/>
      <w:r>
        <w:rPr>
          <w:rFonts w:ascii="Book Antiqua" w:hAnsi="Book Antiqua" w:cs="Book Antiqua"/>
        </w:rPr>
        <w:t xml:space="preserve"> P, Martens W, </w:t>
      </w:r>
      <w:proofErr w:type="spellStart"/>
      <w:r>
        <w:rPr>
          <w:rFonts w:ascii="Book Antiqua" w:hAnsi="Book Antiqua" w:cs="Book Antiqua"/>
        </w:rPr>
        <w:t>Gervois</w:t>
      </w:r>
      <w:proofErr w:type="spellEnd"/>
      <w:r>
        <w:rPr>
          <w:rFonts w:ascii="Book Antiqua" w:hAnsi="Book Antiqua" w:cs="Book Antiqua"/>
        </w:rPr>
        <w:t xml:space="preserve"> P, </w:t>
      </w:r>
      <w:proofErr w:type="spellStart"/>
      <w:r>
        <w:rPr>
          <w:rFonts w:ascii="Book Antiqua" w:hAnsi="Book Antiqua" w:cs="Book Antiqua"/>
        </w:rPr>
        <w:t>Ratajczak</w:t>
      </w:r>
      <w:proofErr w:type="spellEnd"/>
      <w:r>
        <w:rPr>
          <w:rFonts w:ascii="Book Antiqua" w:hAnsi="Book Antiqua" w:cs="Book Antiqua"/>
        </w:rPr>
        <w:t xml:space="preserve"> J, </w:t>
      </w:r>
      <w:proofErr w:type="spellStart"/>
      <w:r>
        <w:rPr>
          <w:rFonts w:ascii="Book Antiqua" w:hAnsi="Book Antiqua" w:cs="Book Antiqua"/>
        </w:rPr>
        <w:t>Struys</w:t>
      </w:r>
      <w:proofErr w:type="spellEnd"/>
      <w:r>
        <w:rPr>
          <w:rFonts w:ascii="Book Antiqua" w:hAnsi="Book Antiqua" w:cs="Book Antiqua"/>
        </w:rPr>
        <w:t xml:space="preserve"> T, </w:t>
      </w:r>
      <w:proofErr w:type="spellStart"/>
      <w:r>
        <w:rPr>
          <w:rFonts w:ascii="Book Antiqua" w:hAnsi="Book Antiqua" w:cs="Book Antiqua"/>
        </w:rPr>
        <w:t>Lambrichts</w:t>
      </w:r>
      <w:proofErr w:type="spellEnd"/>
      <w:r>
        <w:rPr>
          <w:rFonts w:ascii="Book Antiqua" w:hAnsi="Book Antiqua" w:cs="Book Antiqua"/>
        </w:rPr>
        <w:t xml:space="preserve"> I. Mesenchymal stem/stromal cells as a pharmacological and therapeutic approach to accelerate angiogenesis. </w:t>
      </w:r>
      <w:proofErr w:type="spellStart"/>
      <w:r>
        <w:rPr>
          <w:rFonts w:ascii="Book Antiqua" w:hAnsi="Book Antiqua" w:cs="Book Antiqua"/>
          <w:i/>
        </w:rPr>
        <w:t>Pharmacol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2014; </w:t>
      </w:r>
      <w:r>
        <w:rPr>
          <w:rFonts w:ascii="Book Antiqua" w:hAnsi="Book Antiqua" w:cs="Book Antiqua"/>
          <w:b/>
        </w:rPr>
        <w:t>143</w:t>
      </w:r>
      <w:r>
        <w:rPr>
          <w:rFonts w:ascii="Book Antiqua" w:hAnsi="Book Antiqua" w:cs="Book Antiqua"/>
        </w:rPr>
        <w:t>: 181-196 [PMID: 24594234 DOI: 10.1016/j.pharmthera.2014.02.013]</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rPr>
        <w:t>Brower J</w:t>
      </w:r>
      <w:r>
        <w:rPr>
          <w:rFonts w:ascii="Book Antiqua" w:hAnsi="Book Antiqua" w:cs="Book Antiqua"/>
        </w:rPr>
        <w:t xml:space="preserve">, Blumberg S, Carroll E, </w:t>
      </w:r>
      <w:proofErr w:type="spellStart"/>
      <w:r>
        <w:rPr>
          <w:rFonts w:ascii="Book Antiqua" w:hAnsi="Book Antiqua" w:cs="Book Antiqua"/>
        </w:rPr>
        <w:t>Pastar</w:t>
      </w:r>
      <w:proofErr w:type="spellEnd"/>
      <w:r>
        <w:rPr>
          <w:rFonts w:ascii="Book Antiqua" w:hAnsi="Book Antiqua" w:cs="Book Antiqua"/>
        </w:rPr>
        <w:t xml:space="preserve"> I, </w:t>
      </w:r>
      <w:proofErr w:type="spellStart"/>
      <w:r>
        <w:rPr>
          <w:rFonts w:ascii="Book Antiqua" w:hAnsi="Book Antiqua" w:cs="Book Antiqua"/>
        </w:rPr>
        <w:t>Brem</w:t>
      </w:r>
      <w:proofErr w:type="spellEnd"/>
      <w:r>
        <w:rPr>
          <w:rFonts w:ascii="Book Antiqua" w:hAnsi="Book Antiqua" w:cs="Book Antiqua"/>
        </w:rPr>
        <w:t xml:space="preserve"> H, Chen W. Mesenchymal stem cell therapy and delivery systems in </w:t>
      </w:r>
      <w:proofErr w:type="spellStart"/>
      <w:r>
        <w:rPr>
          <w:rFonts w:ascii="Book Antiqua" w:hAnsi="Book Antiqua" w:cs="Book Antiqua"/>
        </w:rPr>
        <w:t>nonhealing</w:t>
      </w:r>
      <w:proofErr w:type="spellEnd"/>
      <w:r>
        <w:rPr>
          <w:rFonts w:ascii="Book Antiqua" w:hAnsi="Book Antiqua" w:cs="Book Antiqua"/>
        </w:rPr>
        <w:t xml:space="preserve"> wounds. </w:t>
      </w:r>
      <w:proofErr w:type="spellStart"/>
      <w:r>
        <w:rPr>
          <w:rFonts w:ascii="Book Antiqua" w:hAnsi="Book Antiqua" w:cs="Book Antiqua"/>
          <w:i/>
        </w:rPr>
        <w:t>Adv</w:t>
      </w:r>
      <w:proofErr w:type="spellEnd"/>
      <w:r>
        <w:rPr>
          <w:rFonts w:ascii="Book Antiqua" w:hAnsi="Book Antiqua" w:cs="Book Antiqua"/>
          <w:i/>
        </w:rPr>
        <w:t xml:space="preserve"> Skin Wound Care</w:t>
      </w:r>
      <w:r>
        <w:rPr>
          <w:rFonts w:ascii="Book Antiqua" w:hAnsi="Book Antiqua" w:cs="Book Antiqua"/>
        </w:rPr>
        <w:t xml:space="preserve"> 2011; </w:t>
      </w:r>
      <w:r>
        <w:rPr>
          <w:rFonts w:ascii="Book Antiqua" w:hAnsi="Book Antiqua" w:cs="Book Antiqua"/>
          <w:b/>
        </w:rPr>
        <w:t>24</w:t>
      </w:r>
      <w:r>
        <w:rPr>
          <w:rFonts w:ascii="Book Antiqua" w:hAnsi="Book Antiqua" w:cs="Book Antiqua"/>
        </w:rPr>
        <w:t>: 524-</w:t>
      </w:r>
      <w:r w:rsidR="00A259E1">
        <w:rPr>
          <w:rFonts w:ascii="Book Antiqua" w:hAnsi="Book Antiqua" w:cs="Book Antiqua"/>
        </w:rPr>
        <w:t>5</w:t>
      </w:r>
      <w:r>
        <w:rPr>
          <w:rFonts w:ascii="Book Antiqua" w:hAnsi="Book Antiqua" w:cs="Book Antiqua"/>
        </w:rPr>
        <w:t>32; quiz 533-</w:t>
      </w:r>
      <w:r w:rsidR="00A259E1">
        <w:rPr>
          <w:rFonts w:ascii="Book Antiqua" w:hAnsi="Book Antiqua" w:cs="Book Antiqua"/>
        </w:rPr>
        <w:t>53</w:t>
      </w:r>
      <w:r>
        <w:rPr>
          <w:rFonts w:ascii="Book Antiqua" w:hAnsi="Book Antiqua" w:cs="Book Antiqua"/>
        </w:rPr>
        <w:t>4 [PMID: 22015751 DOI: 10.1097/01.ASW.0000407648.89961.a6]</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21 </w:t>
      </w:r>
      <w:r>
        <w:rPr>
          <w:rFonts w:ascii="Book Antiqua" w:hAnsi="Book Antiqua" w:cs="Book Antiqua"/>
          <w:b/>
        </w:rPr>
        <w:t>Cha J</w:t>
      </w:r>
      <w:r>
        <w:rPr>
          <w:rFonts w:ascii="Book Antiqua" w:hAnsi="Book Antiqua" w:cs="Book Antiqua"/>
        </w:rPr>
        <w:t xml:space="preserve">, </w:t>
      </w:r>
      <w:proofErr w:type="spellStart"/>
      <w:r>
        <w:rPr>
          <w:rFonts w:ascii="Book Antiqua" w:hAnsi="Book Antiqua" w:cs="Book Antiqua"/>
        </w:rPr>
        <w:t>Falanga</w:t>
      </w:r>
      <w:proofErr w:type="spellEnd"/>
      <w:r>
        <w:rPr>
          <w:rFonts w:ascii="Book Antiqua" w:hAnsi="Book Antiqua" w:cs="Book Antiqua"/>
        </w:rPr>
        <w:t xml:space="preserve"> V. Stem cells in cutaneous wound healing.</w:t>
      </w:r>
      <w:proofErr w:type="gramEnd"/>
      <w:r>
        <w:rPr>
          <w:rFonts w:ascii="Book Antiqua" w:hAnsi="Book Antiqua" w:cs="Book Antiqua"/>
        </w:rPr>
        <w:t xml:space="preserve">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Dermatol</w:t>
      </w:r>
      <w:proofErr w:type="spellEnd"/>
      <w:r>
        <w:rPr>
          <w:rFonts w:ascii="Book Antiqua" w:hAnsi="Book Antiqua" w:cs="Book Antiqua"/>
        </w:rPr>
        <w:t xml:space="preserve"> 2007; </w:t>
      </w:r>
      <w:r>
        <w:rPr>
          <w:rFonts w:ascii="Book Antiqua" w:hAnsi="Book Antiqua" w:cs="Book Antiqua"/>
          <w:b/>
        </w:rPr>
        <w:t>25</w:t>
      </w:r>
      <w:r>
        <w:rPr>
          <w:rFonts w:ascii="Book Antiqua" w:hAnsi="Book Antiqua" w:cs="Book Antiqua"/>
        </w:rPr>
        <w:t>: 73-78 [PMID: 17276204 DOI: 10.1016/j.clindermatol.2006.10.002]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rPr>
        <w:t>Coalson</w:t>
      </w:r>
      <w:proofErr w:type="spellEnd"/>
      <w:r>
        <w:rPr>
          <w:rFonts w:ascii="Book Antiqua" w:hAnsi="Book Antiqua" w:cs="Book Antiqua"/>
          <w:b/>
        </w:rPr>
        <w:t xml:space="preserve"> E</w:t>
      </w:r>
      <w:r>
        <w:rPr>
          <w:rFonts w:ascii="Book Antiqua" w:hAnsi="Book Antiqua" w:cs="Book Antiqua"/>
        </w:rPr>
        <w:t xml:space="preserve">, Bishop E, Liu W, Feng Y, Spezia M, Liu B, Shen Y, Wu D, Du S, Li AJ, Ye Z, Zhao L, Cao D, Li A, </w:t>
      </w:r>
      <w:proofErr w:type="spellStart"/>
      <w:r>
        <w:rPr>
          <w:rFonts w:ascii="Book Antiqua" w:hAnsi="Book Antiqua" w:cs="Book Antiqua"/>
        </w:rPr>
        <w:t>Hagag</w:t>
      </w:r>
      <w:proofErr w:type="spellEnd"/>
      <w:r>
        <w:rPr>
          <w:rFonts w:ascii="Book Antiqua" w:hAnsi="Book Antiqua" w:cs="Book Antiqua"/>
        </w:rPr>
        <w:t xml:space="preserve"> O, Deng A, Liu W, Li M, Haydon RC, Shi L, </w:t>
      </w:r>
      <w:proofErr w:type="spellStart"/>
      <w:r>
        <w:rPr>
          <w:rFonts w:ascii="Book Antiqua" w:hAnsi="Book Antiqua" w:cs="Book Antiqua"/>
        </w:rPr>
        <w:t>Athiviraham</w:t>
      </w:r>
      <w:proofErr w:type="spellEnd"/>
      <w:r>
        <w:rPr>
          <w:rFonts w:ascii="Book Antiqua" w:hAnsi="Book Antiqua" w:cs="Book Antiqua"/>
        </w:rPr>
        <w:t xml:space="preserve"> A, Lee MJ, Wolf JM, Ameer GA, He TC, Reid RR. Stem cell therapy for chronic skin wounds in the era of personalized medicine: From bench to bedside. </w:t>
      </w:r>
      <w:r>
        <w:rPr>
          <w:rFonts w:ascii="Book Antiqua" w:hAnsi="Book Antiqua" w:cs="Book Antiqua"/>
          <w:i/>
        </w:rPr>
        <w:t>Genes Dis</w:t>
      </w:r>
      <w:r>
        <w:rPr>
          <w:rFonts w:ascii="Book Antiqua" w:hAnsi="Book Antiqua" w:cs="Book Antiqua"/>
        </w:rPr>
        <w:t xml:space="preserve"> 2019; </w:t>
      </w:r>
      <w:r>
        <w:rPr>
          <w:rFonts w:ascii="Book Antiqua" w:hAnsi="Book Antiqua" w:cs="Book Antiqua"/>
          <w:b/>
        </w:rPr>
        <w:t>6</w:t>
      </w:r>
      <w:r>
        <w:rPr>
          <w:rFonts w:ascii="Book Antiqua" w:hAnsi="Book Antiqua" w:cs="Book Antiqua"/>
        </w:rPr>
        <w:t>: 342-358 [PMID: 31832514 DOI: 10.1016/j.gendis.2019.09.008]</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23 </w:t>
      </w:r>
      <w:proofErr w:type="spellStart"/>
      <w:r>
        <w:rPr>
          <w:rFonts w:ascii="Book Antiqua" w:hAnsi="Book Antiqua" w:cs="Book Antiqua"/>
          <w:b/>
        </w:rPr>
        <w:t>Dabiri</w:t>
      </w:r>
      <w:proofErr w:type="spellEnd"/>
      <w:r>
        <w:rPr>
          <w:rFonts w:ascii="Book Antiqua" w:hAnsi="Book Antiqua" w:cs="Book Antiqua"/>
          <w:b/>
        </w:rPr>
        <w:t xml:space="preserve"> G</w:t>
      </w:r>
      <w:r>
        <w:rPr>
          <w:rFonts w:ascii="Book Antiqua" w:hAnsi="Book Antiqua" w:cs="Book Antiqua"/>
        </w:rPr>
        <w:t xml:space="preserve">, Heiner D, </w:t>
      </w:r>
      <w:proofErr w:type="spellStart"/>
      <w:r>
        <w:rPr>
          <w:rFonts w:ascii="Book Antiqua" w:hAnsi="Book Antiqua" w:cs="Book Antiqua"/>
        </w:rPr>
        <w:t>Falanga</w:t>
      </w:r>
      <w:proofErr w:type="spellEnd"/>
      <w:r>
        <w:rPr>
          <w:rFonts w:ascii="Book Antiqua" w:hAnsi="Book Antiqua" w:cs="Book Antiqua"/>
        </w:rPr>
        <w:t xml:space="preserve"> V.</w:t>
      </w:r>
      <w:proofErr w:type="gramEnd"/>
      <w:r>
        <w:rPr>
          <w:rFonts w:ascii="Book Antiqua" w:hAnsi="Book Antiqua" w:cs="Book Antiqua"/>
        </w:rPr>
        <w:t xml:space="preserve"> </w:t>
      </w:r>
      <w:proofErr w:type="gramStart"/>
      <w:r>
        <w:rPr>
          <w:rFonts w:ascii="Book Antiqua" w:hAnsi="Book Antiqua" w:cs="Book Antiqua"/>
        </w:rPr>
        <w:t>The emerging use of bone marrow-derived mesenchymal stem cells in the treatment of human chronic wounds.</w:t>
      </w:r>
      <w:proofErr w:type="gramEnd"/>
      <w:r>
        <w:rPr>
          <w:rFonts w:ascii="Book Antiqua" w:hAnsi="Book Antiqua" w:cs="Book Antiqua"/>
        </w:rPr>
        <w:t xml:space="preserve"> </w:t>
      </w:r>
      <w:r>
        <w:rPr>
          <w:rFonts w:ascii="Book Antiqua" w:hAnsi="Book Antiqua" w:cs="Book Antiqua"/>
          <w:i/>
        </w:rPr>
        <w:t xml:space="preserve">Expert </w:t>
      </w:r>
      <w:proofErr w:type="spellStart"/>
      <w:r>
        <w:rPr>
          <w:rFonts w:ascii="Book Antiqua" w:hAnsi="Book Antiqua" w:cs="Book Antiqua"/>
          <w:i/>
        </w:rPr>
        <w:t>Opin</w:t>
      </w:r>
      <w:proofErr w:type="spellEnd"/>
      <w:r>
        <w:rPr>
          <w:rFonts w:ascii="Book Antiqua" w:hAnsi="Book Antiqua" w:cs="Book Antiqua"/>
          <w:i/>
        </w:rPr>
        <w:t xml:space="preserve"> </w:t>
      </w:r>
      <w:proofErr w:type="spellStart"/>
      <w:r>
        <w:rPr>
          <w:rFonts w:ascii="Book Antiqua" w:hAnsi="Book Antiqua" w:cs="Book Antiqua"/>
          <w:i/>
        </w:rPr>
        <w:t>Emerg</w:t>
      </w:r>
      <w:proofErr w:type="spellEnd"/>
      <w:r>
        <w:rPr>
          <w:rFonts w:ascii="Book Antiqua" w:hAnsi="Book Antiqua" w:cs="Book Antiqua"/>
          <w:i/>
        </w:rPr>
        <w:t xml:space="preserve"> Drugs</w:t>
      </w:r>
      <w:r>
        <w:rPr>
          <w:rFonts w:ascii="Book Antiqua" w:hAnsi="Book Antiqua" w:cs="Book Antiqua"/>
        </w:rPr>
        <w:t xml:space="preserve"> 2013; </w:t>
      </w:r>
      <w:r>
        <w:rPr>
          <w:rFonts w:ascii="Book Antiqua" w:hAnsi="Book Antiqua" w:cs="Book Antiqua"/>
          <w:b/>
        </w:rPr>
        <w:t>18</w:t>
      </w:r>
      <w:r>
        <w:rPr>
          <w:rFonts w:ascii="Book Antiqua" w:hAnsi="Book Antiqua" w:cs="Book Antiqua"/>
        </w:rPr>
        <w:t>: 405-419 [PMID: 24004161 DOI: 10.1517/14728214.2013.833184]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rPr>
        <w:t>Deng C</w:t>
      </w:r>
      <w:r>
        <w:rPr>
          <w:rFonts w:ascii="Book Antiqua" w:hAnsi="Book Antiqua" w:cs="Book Antiqua"/>
        </w:rPr>
        <w:t xml:space="preserve">, Wang L, Feng J, Lu F. Treatment of human chronic wounds with autologous extracellular matrix/stromal vascular fraction gel: A STROBE-compliant study. </w:t>
      </w:r>
      <w:r>
        <w:rPr>
          <w:rFonts w:ascii="Book Antiqua" w:hAnsi="Book Antiqua" w:cs="Book Antiqua"/>
          <w:i/>
        </w:rPr>
        <w:t>Medicine (Baltimore)</w:t>
      </w:r>
      <w:r>
        <w:rPr>
          <w:rFonts w:ascii="Book Antiqua" w:hAnsi="Book Antiqua" w:cs="Book Antiqua"/>
        </w:rPr>
        <w:t xml:space="preserve"> 2018; </w:t>
      </w:r>
      <w:r>
        <w:rPr>
          <w:rFonts w:ascii="Book Antiqua" w:hAnsi="Book Antiqua" w:cs="Book Antiqua"/>
          <w:b/>
        </w:rPr>
        <w:t>97</w:t>
      </w:r>
      <w:r>
        <w:rPr>
          <w:rFonts w:ascii="Book Antiqua" w:hAnsi="Book Antiqua" w:cs="Book Antiqua"/>
        </w:rPr>
        <w:t xml:space="preserve">: e11667 [PMID: 30095623 DOI: </w:t>
      </w:r>
      <w:r>
        <w:rPr>
          <w:rFonts w:ascii="Book Antiqua" w:hAnsi="Book Antiqua" w:cs="Book Antiqua"/>
        </w:rPr>
        <w:lastRenderedPageBreak/>
        <w:t>10.1097/MD.0000000000011667]</w:t>
      </w:r>
    </w:p>
    <w:p w:rsidR="004149B0" w:rsidRDefault="00612BFA" w:rsidP="00FE005E">
      <w:pPr>
        <w:widowControl w:val="0"/>
        <w:snapToGrid w:val="0"/>
        <w:spacing w:line="360" w:lineRule="auto"/>
        <w:jc w:val="both"/>
        <w:rPr>
          <w:rFonts w:ascii="Book Antiqua" w:hAnsi="Book Antiqua" w:cs="Book Antiqua"/>
          <w:highlight w:val="yellow"/>
        </w:rPr>
      </w:pPr>
      <w:r>
        <w:rPr>
          <w:rFonts w:ascii="Book Antiqua" w:hAnsi="Book Antiqua" w:cs="Book Antiqua"/>
          <w:highlight w:val="yellow"/>
        </w:rPr>
        <w:t xml:space="preserve">25 </w:t>
      </w:r>
      <w:r>
        <w:rPr>
          <w:rFonts w:ascii="Book Antiqua" w:hAnsi="Book Antiqua" w:cs="Book Antiqua"/>
          <w:b/>
          <w:highlight w:val="yellow"/>
        </w:rPr>
        <w:t>Deng C,</w:t>
      </w:r>
      <w:r w:rsidR="007E478C">
        <w:rPr>
          <w:rFonts w:ascii="Book Antiqua" w:hAnsi="Book Antiqua" w:cs="Book Antiqua"/>
          <w:highlight w:val="yellow"/>
        </w:rPr>
        <w:t xml:space="preserve"> </w:t>
      </w:r>
      <w:r>
        <w:rPr>
          <w:rFonts w:ascii="Book Antiqua" w:hAnsi="Book Antiqua" w:cs="Book Antiqua"/>
          <w:highlight w:val="yellow"/>
        </w:rPr>
        <w:t xml:space="preserve">Yao Y, Liu Z, Li H, Yang Z, Wang D, Wei Z. Chronic wound treatment with high-density </w:t>
      </w:r>
      <w:proofErr w:type="spellStart"/>
      <w:r>
        <w:rPr>
          <w:rFonts w:ascii="Book Antiqua" w:hAnsi="Book Antiqua" w:cs="Book Antiqua"/>
          <w:highlight w:val="yellow"/>
        </w:rPr>
        <w:t>nanofat</w:t>
      </w:r>
      <w:proofErr w:type="spellEnd"/>
      <w:r>
        <w:rPr>
          <w:rFonts w:ascii="Book Antiqua" w:hAnsi="Book Antiqua" w:cs="Book Antiqua"/>
          <w:highlight w:val="yellow"/>
        </w:rPr>
        <w:t xml:space="preserve"> grafting combined with negative pressure wound therapy. </w:t>
      </w:r>
      <w:proofErr w:type="spellStart"/>
      <w:r w:rsidRPr="00A259E1">
        <w:rPr>
          <w:rFonts w:ascii="Book Antiqua" w:hAnsi="Book Antiqua" w:cs="Book Antiqua"/>
          <w:i/>
          <w:highlight w:val="yellow"/>
        </w:rPr>
        <w:t>Int</w:t>
      </w:r>
      <w:proofErr w:type="spellEnd"/>
      <w:r w:rsidRPr="00A259E1">
        <w:rPr>
          <w:rFonts w:ascii="Book Antiqua" w:hAnsi="Book Antiqua" w:cs="Book Antiqua"/>
          <w:i/>
          <w:highlight w:val="yellow"/>
        </w:rPr>
        <w:t xml:space="preserve"> J </w:t>
      </w:r>
      <w:proofErr w:type="spellStart"/>
      <w:r w:rsidRPr="00A259E1">
        <w:rPr>
          <w:rFonts w:ascii="Book Antiqua" w:hAnsi="Book Antiqua" w:cs="Book Antiqua"/>
          <w:i/>
          <w:highlight w:val="yellow"/>
        </w:rPr>
        <w:t>Clin</w:t>
      </w:r>
      <w:proofErr w:type="spellEnd"/>
      <w:r w:rsidRPr="00A259E1">
        <w:rPr>
          <w:rFonts w:ascii="Book Antiqua" w:hAnsi="Book Antiqua" w:cs="Book Antiqua"/>
          <w:i/>
          <w:highlight w:val="yellow"/>
        </w:rPr>
        <w:t xml:space="preserve"> </w:t>
      </w:r>
      <w:proofErr w:type="spellStart"/>
      <w:r w:rsidRPr="00A259E1">
        <w:rPr>
          <w:rFonts w:ascii="Book Antiqua" w:hAnsi="Book Antiqua" w:cs="Book Antiqua"/>
          <w:i/>
          <w:highlight w:val="yellow"/>
        </w:rPr>
        <w:t>Exp</w:t>
      </w:r>
      <w:proofErr w:type="spellEnd"/>
      <w:r w:rsidRPr="00A259E1">
        <w:rPr>
          <w:rFonts w:ascii="Book Antiqua" w:hAnsi="Book Antiqua" w:cs="Book Antiqua"/>
          <w:i/>
          <w:highlight w:val="yellow"/>
        </w:rPr>
        <w:t xml:space="preserve"> Med</w:t>
      </w:r>
      <w:r>
        <w:rPr>
          <w:rFonts w:ascii="Book Antiqua" w:hAnsi="Book Antiqua" w:cs="Book Antiqua"/>
          <w:highlight w:val="yellow"/>
        </w:rPr>
        <w:t xml:space="preserve"> 2019; </w:t>
      </w:r>
      <w:r w:rsidRPr="00A259E1">
        <w:rPr>
          <w:rFonts w:ascii="Book Antiqua" w:hAnsi="Book Antiqua" w:cs="Book Antiqua"/>
          <w:b/>
          <w:highlight w:val="yellow"/>
        </w:rPr>
        <w:t>12</w:t>
      </w:r>
      <w:r>
        <w:rPr>
          <w:rFonts w:ascii="Book Antiqua" w:hAnsi="Book Antiqua" w:cs="Book Antiqua"/>
          <w:highlight w:val="yellow"/>
        </w:rPr>
        <w:t>: 1402-1411</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26 </w:t>
      </w:r>
      <w:proofErr w:type="spellStart"/>
      <w:r>
        <w:rPr>
          <w:rFonts w:ascii="Book Antiqua" w:hAnsi="Book Antiqua" w:cs="Book Antiqua"/>
          <w:b/>
        </w:rPr>
        <w:t>Domaszewska-Szostek</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Krzyżanowska</w:t>
      </w:r>
      <w:proofErr w:type="spellEnd"/>
      <w:r>
        <w:rPr>
          <w:rFonts w:ascii="Book Antiqua" w:hAnsi="Book Antiqua" w:cs="Book Antiqua"/>
        </w:rPr>
        <w:t xml:space="preserve"> M, Siemionow M. Cell-</w:t>
      </w:r>
      <w:proofErr w:type="gramEnd"/>
      <w:r>
        <w:rPr>
          <w:rFonts w:ascii="Book Antiqua" w:hAnsi="Book Antiqua" w:cs="Book Antiqua"/>
        </w:rPr>
        <w:t xml:space="preserve">Based Therapies for Chronic Wounds Tested in Clinical Studies: Review. </w:t>
      </w:r>
      <w:r>
        <w:rPr>
          <w:rFonts w:ascii="Book Antiqua" w:hAnsi="Book Antiqua" w:cs="Book Antiqua"/>
          <w:i/>
        </w:rPr>
        <w:t xml:space="preserve">Ann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2019; </w:t>
      </w:r>
      <w:r>
        <w:rPr>
          <w:rFonts w:ascii="Book Antiqua" w:hAnsi="Book Antiqua" w:cs="Book Antiqua"/>
          <w:b/>
        </w:rPr>
        <w:t>83</w:t>
      </w:r>
      <w:r>
        <w:rPr>
          <w:rFonts w:ascii="Book Antiqua" w:hAnsi="Book Antiqua" w:cs="Book Antiqua"/>
        </w:rPr>
        <w:t>: e96-e109 [PMID: 31335465 DOI: 10.1097/sap.0000000000001947]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rPr>
        <w:t>Duscher</w:t>
      </w:r>
      <w:proofErr w:type="spellEnd"/>
      <w:r>
        <w:rPr>
          <w:rFonts w:ascii="Book Antiqua" w:hAnsi="Book Antiqua" w:cs="Book Antiqua"/>
          <w:b/>
        </w:rPr>
        <w:t xml:space="preserve"> D</w:t>
      </w:r>
      <w:r>
        <w:rPr>
          <w:rFonts w:ascii="Book Antiqua" w:hAnsi="Book Antiqua" w:cs="Book Antiqua"/>
        </w:rPr>
        <w:t xml:space="preserve">, Barrera J, Wong VW, </w:t>
      </w:r>
      <w:proofErr w:type="spellStart"/>
      <w:r>
        <w:rPr>
          <w:rFonts w:ascii="Book Antiqua" w:hAnsi="Book Antiqua" w:cs="Book Antiqua"/>
        </w:rPr>
        <w:t>Maan</w:t>
      </w:r>
      <w:proofErr w:type="spellEnd"/>
      <w:r>
        <w:rPr>
          <w:rFonts w:ascii="Book Antiqua" w:hAnsi="Book Antiqua" w:cs="Book Antiqua"/>
        </w:rPr>
        <w:t xml:space="preserve"> ZN, Whittam AJ, </w:t>
      </w:r>
      <w:proofErr w:type="spellStart"/>
      <w:r>
        <w:rPr>
          <w:rFonts w:ascii="Book Antiqua" w:hAnsi="Book Antiqua" w:cs="Book Antiqua"/>
        </w:rPr>
        <w:t>Januszyk</w:t>
      </w:r>
      <w:proofErr w:type="spellEnd"/>
      <w:r>
        <w:rPr>
          <w:rFonts w:ascii="Book Antiqua" w:hAnsi="Book Antiqua" w:cs="Book Antiqua"/>
        </w:rPr>
        <w:t xml:space="preserve"> M, </w:t>
      </w:r>
      <w:proofErr w:type="spellStart"/>
      <w:r>
        <w:rPr>
          <w:rFonts w:ascii="Book Antiqua" w:hAnsi="Book Antiqua" w:cs="Book Antiqua"/>
        </w:rPr>
        <w:t>Gurtner</w:t>
      </w:r>
      <w:proofErr w:type="spellEnd"/>
      <w:r>
        <w:rPr>
          <w:rFonts w:ascii="Book Antiqua" w:hAnsi="Book Antiqua" w:cs="Book Antiqua"/>
        </w:rPr>
        <w:t xml:space="preserve"> GC. Stem Cells in Wound Healing: The Future of Regenerative Medicine? </w:t>
      </w:r>
      <w:proofErr w:type="gramStart"/>
      <w:r>
        <w:rPr>
          <w:rFonts w:ascii="Book Antiqua" w:hAnsi="Book Antiqua" w:cs="Book Antiqua"/>
        </w:rPr>
        <w:t>A Mini-Review.</w:t>
      </w:r>
      <w:proofErr w:type="gramEnd"/>
      <w:r>
        <w:rPr>
          <w:rFonts w:ascii="Book Antiqua" w:hAnsi="Book Antiqua" w:cs="Book Antiqua"/>
        </w:rPr>
        <w:t xml:space="preserve"> </w:t>
      </w:r>
      <w:r>
        <w:rPr>
          <w:rFonts w:ascii="Book Antiqua" w:hAnsi="Book Antiqua" w:cs="Book Antiqua"/>
          <w:i/>
        </w:rPr>
        <w:t>Gerontology</w:t>
      </w:r>
      <w:r>
        <w:rPr>
          <w:rFonts w:ascii="Book Antiqua" w:hAnsi="Book Antiqua" w:cs="Book Antiqua"/>
        </w:rPr>
        <w:t xml:space="preserve"> 2016; </w:t>
      </w:r>
      <w:r>
        <w:rPr>
          <w:rFonts w:ascii="Book Antiqua" w:hAnsi="Book Antiqua" w:cs="Book Antiqua"/>
          <w:b/>
        </w:rPr>
        <w:t>62</w:t>
      </w:r>
      <w:r>
        <w:rPr>
          <w:rFonts w:ascii="Book Antiqua" w:hAnsi="Book Antiqua" w:cs="Book Antiqua"/>
        </w:rPr>
        <w:t>: 216-225 [PMID: 26045256 DOI: 10.1159/000381877]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rPr>
        <w:t>Ennis WJ</w:t>
      </w:r>
      <w:r>
        <w:rPr>
          <w:rFonts w:ascii="Book Antiqua" w:hAnsi="Book Antiqua" w:cs="Book Antiqua"/>
        </w:rPr>
        <w:t xml:space="preserve">, Sui A, Bartholomew A. Stem Cells and Healing: Impact on Inflammation. </w:t>
      </w:r>
      <w:proofErr w:type="spellStart"/>
      <w:r>
        <w:rPr>
          <w:rFonts w:ascii="Book Antiqua" w:hAnsi="Book Antiqua" w:cs="Book Antiqua"/>
          <w:i/>
        </w:rPr>
        <w:t>Adv</w:t>
      </w:r>
      <w:proofErr w:type="spellEnd"/>
      <w:r>
        <w:rPr>
          <w:rFonts w:ascii="Book Antiqua" w:hAnsi="Book Antiqua" w:cs="Book Antiqua"/>
          <w:i/>
        </w:rPr>
        <w:t xml:space="preserve"> Wound Care (New Rochelle)</w:t>
      </w:r>
      <w:r>
        <w:rPr>
          <w:rFonts w:ascii="Book Antiqua" w:hAnsi="Book Antiqua" w:cs="Book Antiqua"/>
        </w:rPr>
        <w:t xml:space="preserve"> 2013; </w:t>
      </w:r>
      <w:r>
        <w:rPr>
          <w:rFonts w:ascii="Book Antiqua" w:hAnsi="Book Antiqua" w:cs="Book Antiqua"/>
          <w:b/>
        </w:rPr>
        <w:t>2</w:t>
      </w:r>
      <w:r>
        <w:rPr>
          <w:rFonts w:ascii="Book Antiqua" w:hAnsi="Book Antiqua" w:cs="Book Antiqua"/>
        </w:rPr>
        <w:t>: 369-378 [PMID: 24587974 DOI: 10.1089/wound.2013.0449]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29 </w:t>
      </w:r>
      <w:proofErr w:type="spellStart"/>
      <w:r>
        <w:rPr>
          <w:rFonts w:ascii="Book Antiqua" w:hAnsi="Book Antiqua" w:cs="Book Antiqua"/>
          <w:b/>
        </w:rPr>
        <w:t>Falanga</w:t>
      </w:r>
      <w:proofErr w:type="spellEnd"/>
      <w:r>
        <w:rPr>
          <w:rFonts w:ascii="Book Antiqua" w:hAnsi="Book Antiqua" w:cs="Book Antiqua"/>
          <w:b/>
        </w:rPr>
        <w:t xml:space="preserve"> V</w:t>
      </w:r>
      <w:r>
        <w:rPr>
          <w:rFonts w:ascii="Book Antiqua" w:hAnsi="Book Antiqua" w:cs="Book Antiqua"/>
        </w:rPr>
        <w:t xml:space="preserve">, Iwamoto S, </w:t>
      </w:r>
      <w:proofErr w:type="spellStart"/>
      <w:r>
        <w:rPr>
          <w:rFonts w:ascii="Book Antiqua" w:hAnsi="Book Antiqua" w:cs="Book Antiqua"/>
        </w:rPr>
        <w:t>Chartier</w:t>
      </w:r>
      <w:proofErr w:type="spellEnd"/>
      <w:r>
        <w:rPr>
          <w:rFonts w:ascii="Book Antiqua" w:hAnsi="Book Antiqua" w:cs="Book Antiqua"/>
        </w:rPr>
        <w:t xml:space="preserve"> M, </w:t>
      </w:r>
      <w:proofErr w:type="spellStart"/>
      <w:r>
        <w:rPr>
          <w:rFonts w:ascii="Book Antiqua" w:hAnsi="Book Antiqua" w:cs="Book Antiqua"/>
        </w:rPr>
        <w:t>Yufit</w:t>
      </w:r>
      <w:proofErr w:type="spellEnd"/>
      <w:r>
        <w:rPr>
          <w:rFonts w:ascii="Book Antiqua" w:hAnsi="Book Antiqua" w:cs="Book Antiqua"/>
        </w:rPr>
        <w:t xml:space="preserve"> T, </w:t>
      </w:r>
      <w:proofErr w:type="spellStart"/>
      <w:r>
        <w:rPr>
          <w:rFonts w:ascii="Book Antiqua" w:hAnsi="Book Antiqua" w:cs="Book Antiqua"/>
        </w:rPr>
        <w:t>Butmarc</w:t>
      </w:r>
      <w:proofErr w:type="spellEnd"/>
      <w:r>
        <w:rPr>
          <w:rFonts w:ascii="Book Antiqua" w:hAnsi="Book Antiqua" w:cs="Book Antiqua"/>
        </w:rPr>
        <w:t xml:space="preserve"> J, </w:t>
      </w:r>
      <w:proofErr w:type="spellStart"/>
      <w:r>
        <w:rPr>
          <w:rFonts w:ascii="Book Antiqua" w:hAnsi="Book Antiqua" w:cs="Book Antiqua"/>
        </w:rPr>
        <w:t>Kouttab</w:t>
      </w:r>
      <w:proofErr w:type="spellEnd"/>
      <w:r>
        <w:rPr>
          <w:rFonts w:ascii="Book Antiqua" w:hAnsi="Book Antiqua" w:cs="Book Antiqua"/>
        </w:rPr>
        <w:t xml:space="preserve"> N, </w:t>
      </w:r>
      <w:proofErr w:type="spellStart"/>
      <w:r>
        <w:rPr>
          <w:rFonts w:ascii="Book Antiqua" w:hAnsi="Book Antiqua" w:cs="Book Antiqua"/>
        </w:rPr>
        <w:t>Shrayer</w:t>
      </w:r>
      <w:proofErr w:type="spellEnd"/>
      <w:r>
        <w:rPr>
          <w:rFonts w:ascii="Book Antiqua" w:hAnsi="Book Antiqua" w:cs="Book Antiqua"/>
        </w:rPr>
        <w:t xml:space="preserve"> D, Carson P. Autologous bone marrow-derived cultured mesenchymal stem cells delivered in a fibrin spray accelerate healing in murine and human cutaneous wounds. </w:t>
      </w:r>
      <w:r>
        <w:rPr>
          <w:rFonts w:ascii="Book Antiqua" w:hAnsi="Book Antiqua" w:cs="Book Antiqua"/>
          <w:i/>
        </w:rPr>
        <w:t xml:space="preserve">Tissue </w:t>
      </w:r>
      <w:proofErr w:type="spellStart"/>
      <w:r>
        <w:rPr>
          <w:rFonts w:ascii="Book Antiqua" w:hAnsi="Book Antiqua" w:cs="Book Antiqua"/>
          <w:i/>
        </w:rPr>
        <w:t>Eng</w:t>
      </w:r>
      <w:proofErr w:type="spellEnd"/>
      <w:r>
        <w:rPr>
          <w:rFonts w:ascii="Book Antiqua" w:hAnsi="Book Antiqua" w:cs="Book Antiqua"/>
        </w:rPr>
        <w:t xml:space="preserve"> 2007; </w:t>
      </w:r>
      <w:r>
        <w:rPr>
          <w:rFonts w:ascii="Book Antiqua" w:hAnsi="Book Antiqua" w:cs="Book Antiqua"/>
          <w:b/>
        </w:rPr>
        <w:t>13</w:t>
      </w:r>
      <w:r>
        <w:rPr>
          <w:rFonts w:ascii="Book Antiqua" w:hAnsi="Book Antiqua" w:cs="Book Antiqua"/>
        </w:rPr>
        <w:t>: 1299-1312 [PMID: 17518741 DOI: 10.1089/ten.2006.0278]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rPr>
        <w:t>Farivar</w:t>
      </w:r>
      <w:proofErr w:type="spellEnd"/>
      <w:r>
        <w:rPr>
          <w:rFonts w:ascii="Book Antiqua" w:hAnsi="Book Antiqua" w:cs="Book Antiqua"/>
          <w:b/>
        </w:rPr>
        <w:t xml:space="preserve"> BS</w:t>
      </w:r>
      <w:r>
        <w:rPr>
          <w:rFonts w:ascii="Book Antiqua" w:hAnsi="Book Antiqua" w:cs="Book Antiqua"/>
        </w:rPr>
        <w:t xml:space="preserve">, </w:t>
      </w:r>
      <w:proofErr w:type="spellStart"/>
      <w:r>
        <w:rPr>
          <w:rFonts w:ascii="Book Antiqua" w:hAnsi="Book Antiqua" w:cs="Book Antiqua"/>
        </w:rPr>
        <w:t>Toursavadkohi</w:t>
      </w:r>
      <w:proofErr w:type="spellEnd"/>
      <w:r>
        <w:rPr>
          <w:rFonts w:ascii="Book Antiqua" w:hAnsi="Book Antiqua" w:cs="Book Antiqua"/>
        </w:rPr>
        <w:t xml:space="preserve"> S, Monahan TS, Sharma J, </w:t>
      </w:r>
      <w:proofErr w:type="spellStart"/>
      <w:r>
        <w:rPr>
          <w:rFonts w:ascii="Book Antiqua" w:hAnsi="Book Antiqua" w:cs="Book Antiqua"/>
        </w:rPr>
        <w:t>Ucuzian</w:t>
      </w:r>
      <w:proofErr w:type="spellEnd"/>
      <w:r>
        <w:rPr>
          <w:rFonts w:ascii="Book Antiqua" w:hAnsi="Book Antiqua" w:cs="Book Antiqua"/>
        </w:rPr>
        <w:t xml:space="preserve"> AA, </w:t>
      </w:r>
      <w:proofErr w:type="spellStart"/>
      <w:r>
        <w:rPr>
          <w:rFonts w:ascii="Book Antiqua" w:hAnsi="Book Antiqua" w:cs="Book Antiqua"/>
        </w:rPr>
        <w:t>Kundi</w:t>
      </w:r>
      <w:proofErr w:type="spellEnd"/>
      <w:r>
        <w:rPr>
          <w:rFonts w:ascii="Book Antiqua" w:hAnsi="Book Antiqua" w:cs="Book Antiqua"/>
        </w:rPr>
        <w:t xml:space="preserve"> R, Sarkar R, Lal BK. Prospective study of cryopreserved placental tissue wound matrix in the management of chronic venous leg ulcers. </w:t>
      </w:r>
      <w:r>
        <w:rPr>
          <w:rFonts w:ascii="Book Antiqua" w:hAnsi="Book Antiqua" w:cs="Book Antiqua"/>
          <w:i/>
        </w:rPr>
        <w:t xml:space="preserve">J </w:t>
      </w:r>
      <w:proofErr w:type="spellStart"/>
      <w:r>
        <w:rPr>
          <w:rFonts w:ascii="Book Antiqua" w:hAnsi="Book Antiqua" w:cs="Book Antiqua"/>
          <w:i/>
        </w:rPr>
        <w:t>Vasc</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i/>
        </w:rPr>
        <w:t xml:space="preserve"> Venous </w:t>
      </w:r>
      <w:proofErr w:type="spellStart"/>
      <w:r>
        <w:rPr>
          <w:rFonts w:ascii="Book Antiqua" w:hAnsi="Book Antiqua" w:cs="Book Antiqua"/>
          <w:i/>
        </w:rPr>
        <w:t>Lymphat</w:t>
      </w:r>
      <w:proofErr w:type="spellEnd"/>
      <w:r>
        <w:rPr>
          <w:rFonts w:ascii="Book Antiqua" w:hAnsi="Book Antiqua" w:cs="Book Antiqua"/>
          <w:i/>
        </w:rPr>
        <w:t xml:space="preserve"> </w:t>
      </w:r>
      <w:proofErr w:type="spellStart"/>
      <w:r>
        <w:rPr>
          <w:rFonts w:ascii="Book Antiqua" w:hAnsi="Book Antiqua" w:cs="Book Antiqua"/>
          <w:i/>
        </w:rPr>
        <w:t>Disord</w:t>
      </w:r>
      <w:proofErr w:type="spellEnd"/>
      <w:r>
        <w:rPr>
          <w:rFonts w:ascii="Book Antiqua" w:hAnsi="Book Antiqua" w:cs="Book Antiqua"/>
        </w:rPr>
        <w:t xml:space="preserve"> 2019; </w:t>
      </w:r>
      <w:r>
        <w:rPr>
          <w:rFonts w:ascii="Book Antiqua" w:hAnsi="Book Antiqua" w:cs="Book Antiqua"/>
          <w:b/>
        </w:rPr>
        <w:t>7</w:t>
      </w:r>
      <w:r>
        <w:rPr>
          <w:rFonts w:ascii="Book Antiqua" w:hAnsi="Book Antiqua" w:cs="Book Antiqua"/>
        </w:rPr>
        <w:t>: 228-233 [PMID: 30621916 DOI: 10.1016/j.jvsv.2018.09.016]</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31 </w:t>
      </w:r>
      <w:proofErr w:type="spellStart"/>
      <w:r>
        <w:rPr>
          <w:rFonts w:ascii="Book Antiqua" w:hAnsi="Book Antiqua" w:cs="Book Antiqua"/>
          <w:b/>
        </w:rPr>
        <w:t>Gauglitz</w:t>
      </w:r>
      <w:proofErr w:type="spellEnd"/>
      <w:r>
        <w:rPr>
          <w:rFonts w:ascii="Book Antiqua" w:hAnsi="Book Antiqua" w:cs="Book Antiqua"/>
          <w:b/>
        </w:rPr>
        <w:t xml:space="preserve"> GG</w:t>
      </w:r>
      <w:r>
        <w:rPr>
          <w:rFonts w:ascii="Book Antiqua" w:hAnsi="Book Antiqua" w:cs="Book Antiqua"/>
        </w:rPr>
        <w:t xml:space="preserve">, </w:t>
      </w:r>
      <w:proofErr w:type="spellStart"/>
      <w:r>
        <w:rPr>
          <w:rFonts w:ascii="Book Antiqua" w:hAnsi="Book Antiqua" w:cs="Book Antiqua"/>
        </w:rPr>
        <w:t>Jeschke</w:t>
      </w:r>
      <w:proofErr w:type="spellEnd"/>
      <w:r>
        <w:rPr>
          <w:rFonts w:ascii="Book Antiqua" w:hAnsi="Book Antiqua" w:cs="Book Antiqua"/>
        </w:rPr>
        <w:t xml:space="preserve"> MG. Combined gene and stem cell therapy for cutaneous wound healing.</w:t>
      </w:r>
      <w:proofErr w:type="gramEnd"/>
      <w:r>
        <w:rPr>
          <w:rFonts w:ascii="Book Antiqua" w:hAnsi="Book Antiqua" w:cs="Book Antiqua"/>
        </w:rPr>
        <w:t xml:space="preserve"> </w:t>
      </w:r>
      <w:proofErr w:type="spellStart"/>
      <w:r>
        <w:rPr>
          <w:rFonts w:ascii="Book Antiqua" w:hAnsi="Book Antiqua" w:cs="Book Antiqua"/>
          <w:i/>
        </w:rPr>
        <w:t>Mol</w:t>
      </w:r>
      <w:proofErr w:type="spellEnd"/>
      <w:r>
        <w:rPr>
          <w:rFonts w:ascii="Book Antiqua" w:hAnsi="Book Antiqua" w:cs="Book Antiqua"/>
          <w:i/>
        </w:rPr>
        <w:t xml:space="preserve"> Pharm</w:t>
      </w:r>
      <w:r>
        <w:rPr>
          <w:rFonts w:ascii="Book Antiqua" w:hAnsi="Book Antiqua" w:cs="Book Antiqua"/>
        </w:rPr>
        <w:t xml:space="preserve"> 2011; </w:t>
      </w:r>
      <w:r>
        <w:rPr>
          <w:rFonts w:ascii="Book Antiqua" w:hAnsi="Book Antiqua" w:cs="Book Antiqua"/>
          <w:b/>
        </w:rPr>
        <w:t>8</w:t>
      </w:r>
      <w:r>
        <w:rPr>
          <w:rFonts w:ascii="Book Antiqua" w:hAnsi="Book Antiqua" w:cs="Book Antiqua"/>
        </w:rPr>
        <w:t>: 1471-1479 [PMID: 21657247 DOI: 10.1021/mp2001457]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32 </w:t>
      </w:r>
      <w:proofErr w:type="spellStart"/>
      <w:r>
        <w:rPr>
          <w:rFonts w:ascii="Book Antiqua" w:hAnsi="Book Antiqua" w:cs="Book Antiqua"/>
          <w:b/>
        </w:rPr>
        <w:t>Gizaw</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Faglie</w:t>
      </w:r>
      <w:proofErr w:type="spellEnd"/>
      <w:r>
        <w:rPr>
          <w:rFonts w:ascii="Book Antiqua" w:hAnsi="Book Antiqua" w:cs="Book Antiqua"/>
        </w:rPr>
        <w:t xml:space="preserve"> A, Pieper M, </w:t>
      </w:r>
      <w:proofErr w:type="spellStart"/>
      <w:r>
        <w:rPr>
          <w:rFonts w:ascii="Book Antiqua" w:hAnsi="Book Antiqua" w:cs="Book Antiqua"/>
        </w:rPr>
        <w:t>Poudel</w:t>
      </w:r>
      <w:proofErr w:type="spellEnd"/>
      <w:r>
        <w:rPr>
          <w:rFonts w:ascii="Book Antiqua" w:hAnsi="Book Antiqua" w:cs="Book Antiqua"/>
        </w:rPr>
        <w:t xml:space="preserve"> S, Chou SF. </w:t>
      </w:r>
      <w:proofErr w:type="gramStart"/>
      <w:r>
        <w:rPr>
          <w:rFonts w:ascii="Book Antiqua" w:hAnsi="Book Antiqua" w:cs="Book Antiqua"/>
        </w:rPr>
        <w:t xml:space="preserve">The Role of </w:t>
      </w:r>
      <w:proofErr w:type="spellStart"/>
      <w:r>
        <w:rPr>
          <w:rFonts w:ascii="Book Antiqua" w:hAnsi="Book Antiqua" w:cs="Book Antiqua"/>
        </w:rPr>
        <w:t>Electrospun</w:t>
      </w:r>
      <w:proofErr w:type="spellEnd"/>
      <w:r>
        <w:rPr>
          <w:rFonts w:ascii="Book Antiqua" w:hAnsi="Book Antiqua" w:cs="Book Antiqua"/>
        </w:rPr>
        <w:t xml:space="preserve"> Fiber Scaffolds in Stem Cell Therapy for Skin Tissue Regeneration.</w:t>
      </w:r>
      <w:proofErr w:type="gramEnd"/>
      <w:r>
        <w:rPr>
          <w:rFonts w:ascii="Book Antiqua" w:hAnsi="Book Antiqua" w:cs="Book Antiqua"/>
        </w:rPr>
        <w:t xml:space="preserve"> </w:t>
      </w:r>
      <w:r>
        <w:rPr>
          <w:rFonts w:ascii="Book Antiqua" w:hAnsi="Book Antiqua" w:cs="Book Antiqua"/>
          <w:i/>
        </w:rPr>
        <w:t>Med One</w:t>
      </w:r>
      <w:r>
        <w:rPr>
          <w:rFonts w:ascii="Book Antiqua" w:hAnsi="Book Antiqua" w:cs="Book Antiqua"/>
        </w:rPr>
        <w:t xml:space="preserve"> 2019; </w:t>
      </w:r>
      <w:r>
        <w:rPr>
          <w:rFonts w:ascii="Book Antiqua" w:hAnsi="Book Antiqua" w:cs="Book Antiqua"/>
          <w:b/>
        </w:rPr>
        <w:t>4</w:t>
      </w:r>
      <w:r>
        <w:rPr>
          <w:rFonts w:ascii="Book Antiqua" w:hAnsi="Book Antiqua" w:cs="Book Antiqua"/>
        </w:rPr>
        <w:t>: e190002 [PMID: 30972372 DOI: 10.20900/mo.20190002]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lastRenderedPageBreak/>
        <w:t xml:space="preserve">33 </w:t>
      </w:r>
      <w:proofErr w:type="spellStart"/>
      <w:r>
        <w:rPr>
          <w:rFonts w:ascii="Book Antiqua" w:hAnsi="Book Antiqua" w:cs="Book Antiqua"/>
          <w:b/>
        </w:rPr>
        <w:t>Sarasúa</w:t>
      </w:r>
      <w:proofErr w:type="spellEnd"/>
      <w:r>
        <w:rPr>
          <w:rFonts w:ascii="Book Antiqua" w:hAnsi="Book Antiqua" w:cs="Book Antiqua"/>
          <w:b/>
        </w:rPr>
        <w:t xml:space="preserve"> JG</w:t>
      </w:r>
      <w:r>
        <w:rPr>
          <w:rFonts w:ascii="Book Antiqua" w:hAnsi="Book Antiqua" w:cs="Book Antiqua"/>
        </w:rPr>
        <w:t xml:space="preserve">, </w:t>
      </w:r>
      <w:proofErr w:type="spellStart"/>
      <w:r>
        <w:rPr>
          <w:rFonts w:ascii="Book Antiqua" w:hAnsi="Book Antiqua" w:cs="Book Antiqua"/>
        </w:rPr>
        <w:t>López</w:t>
      </w:r>
      <w:proofErr w:type="spellEnd"/>
      <w:r>
        <w:rPr>
          <w:rFonts w:ascii="Book Antiqua" w:hAnsi="Book Antiqua" w:cs="Book Antiqua"/>
        </w:rPr>
        <w:t xml:space="preserve"> SP, Viejo MA, </w:t>
      </w:r>
      <w:proofErr w:type="spellStart"/>
      <w:r>
        <w:rPr>
          <w:rFonts w:ascii="Book Antiqua" w:hAnsi="Book Antiqua" w:cs="Book Antiqua"/>
        </w:rPr>
        <w:t>Basterrechea</w:t>
      </w:r>
      <w:proofErr w:type="spellEnd"/>
      <w:r>
        <w:rPr>
          <w:rFonts w:ascii="Book Antiqua" w:hAnsi="Book Antiqua" w:cs="Book Antiqua"/>
        </w:rPr>
        <w:t xml:space="preserve"> MP, Rodríguez AF, Gutiérrez AF, Gala JG, Menéndez YM, Augusto DE, Arias AP, Hernández JO. </w:t>
      </w:r>
      <w:proofErr w:type="gramStart"/>
      <w:r>
        <w:rPr>
          <w:rFonts w:ascii="Book Antiqua" w:hAnsi="Book Antiqua" w:cs="Book Antiqua"/>
        </w:rPr>
        <w:t>Treatment of pressure ulcers with autologous bone marrow nuclear cells in patients with spinal cord injury.</w:t>
      </w:r>
      <w:proofErr w:type="gramEnd"/>
      <w:r>
        <w:rPr>
          <w:rFonts w:ascii="Book Antiqua" w:hAnsi="Book Antiqua" w:cs="Book Antiqua"/>
        </w:rPr>
        <w:t xml:space="preserve"> </w:t>
      </w:r>
      <w:r>
        <w:rPr>
          <w:rFonts w:ascii="Book Antiqua" w:hAnsi="Book Antiqua" w:cs="Book Antiqua"/>
          <w:i/>
        </w:rPr>
        <w:t>J Spinal Cord Med</w:t>
      </w:r>
      <w:r>
        <w:rPr>
          <w:rFonts w:ascii="Book Antiqua" w:hAnsi="Book Antiqua" w:cs="Book Antiqua"/>
        </w:rPr>
        <w:t xml:space="preserve"> 2011; </w:t>
      </w:r>
      <w:r>
        <w:rPr>
          <w:rFonts w:ascii="Book Antiqua" w:hAnsi="Book Antiqua" w:cs="Book Antiqua"/>
          <w:b/>
        </w:rPr>
        <w:t>34</w:t>
      </w:r>
      <w:r>
        <w:rPr>
          <w:rFonts w:ascii="Book Antiqua" w:hAnsi="Book Antiqua" w:cs="Book Antiqua"/>
        </w:rPr>
        <w:t>: 301-307 [PMID: 21756569 DOI: 10.1179/2045772311y.0000000010]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rPr>
        <w:t>Goodarzi</w:t>
      </w:r>
      <w:proofErr w:type="spellEnd"/>
      <w:r>
        <w:rPr>
          <w:rFonts w:ascii="Book Antiqua" w:hAnsi="Book Antiqua" w:cs="Book Antiqua"/>
          <w:b/>
        </w:rPr>
        <w:t xml:space="preserve"> P</w:t>
      </w:r>
      <w:r>
        <w:rPr>
          <w:rFonts w:ascii="Book Antiqua" w:hAnsi="Book Antiqua" w:cs="Book Antiqua"/>
        </w:rPr>
        <w:t xml:space="preserve">, </w:t>
      </w:r>
      <w:proofErr w:type="spellStart"/>
      <w:r>
        <w:rPr>
          <w:rFonts w:ascii="Book Antiqua" w:hAnsi="Book Antiqua" w:cs="Book Antiqua"/>
        </w:rPr>
        <w:t>Alavi-Moghadam</w:t>
      </w:r>
      <w:proofErr w:type="spellEnd"/>
      <w:r>
        <w:rPr>
          <w:rFonts w:ascii="Book Antiqua" w:hAnsi="Book Antiqua" w:cs="Book Antiqua"/>
        </w:rPr>
        <w:t xml:space="preserve"> S, Sarvari M, </w:t>
      </w:r>
      <w:proofErr w:type="spellStart"/>
      <w:r>
        <w:rPr>
          <w:rFonts w:ascii="Book Antiqua" w:hAnsi="Book Antiqua" w:cs="Book Antiqua"/>
        </w:rPr>
        <w:t>Tayanloo</w:t>
      </w:r>
      <w:proofErr w:type="spellEnd"/>
      <w:r>
        <w:rPr>
          <w:rFonts w:ascii="Book Antiqua" w:hAnsi="Book Antiqua" w:cs="Book Antiqua"/>
        </w:rPr>
        <w:t xml:space="preserve"> </w:t>
      </w:r>
      <w:proofErr w:type="spellStart"/>
      <w:r>
        <w:rPr>
          <w:rFonts w:ascii="Book Antiqua" w:hAnsi="Book Antiqua" w:cs="Book Antiqua"/>
        </w:rPr>
        <w:t>Beik</w:t>
      </w:r>
      <w:proofErr w:type="spellEnd"/>
      <w:r>
        <w:rPr>
          <w:rFonts w:ascii="Book Antiqua" w:hAnsi="Book Antiqua" w:cs="Book Antiqua"/>
        </w:rPr>
        <w:t xml:space="preserve"> A, </w:t>
      </w:r>
      <w:proofErr w:type="spellStart"/>
      <w:r>
        <w:rPr>
          <w:rFonts w:ascii="Book Antiqua" w:hAnsi="Book Antiqua" w:cs="Book Antiqua"/>
        </w:rPr>
        <w:t>Falahzadeh</w:t>
      </w:r>
      <w:proofErr w:type="spellEnd"/>
      <w:r>
        <w:rPr>
          <w:rFonts w:ascii="Book Antiqua" w:hAnsi="Book Antiqua" w:cs="Book Antiqua"/>
        </w:rPr>
        <w:t xml:space="preserve"> K, </w:t>
      </w:r>
      <w:proofErr w:type="spellStart"/>
      <w:r>
        <w:rPr>
          <w:rFonts w:ascii="Book Antiqua" w:hAnsi="Book Antiqua" w:cs="Book Antiqua"/>
        </w:rPr>
        <w:t>Aghayan</w:t>
      </w:r>
      <w:proofErr w:type="spellEnd"/>
      <w:r>
        <w:rPr>
          <w:rFonts w:ascii="Book Antiqua" w:hAnsi="Book Antiqua" w:cs="Book Antiqua"/>
        </w:rPr>
        <w:t xml:space="preserve"> H, </w:t>
      </w:r>
      <w:proofErr w:type="spellStart"/>
      <w:r>
        <w:rPr>
          <w:rFonts w:ascii="Book Antiqua" w:hAnsi="Book Antiqua" w:cs="Book Antiqua"/>
        </w:rPr>
        <w:t>Payab</w:t>
      </w:r>
      <w:proofErr w:type="spellEnd"/>
      <w:r>
        <w:rPr>
          <w:rFonts w:ascii="Book Antiqua" w:hAnsi="Book Antiqua" w:cs="Book Antiqua"/>
        </w:rPr>
        <w:t xml:space="preserve"> M, </w:t>
      </w:r>
      <w:proofErr w:type="spellStart"/>
      <w:r>
        <w:rPr>
          <w:rFonts w:ascii="Book Antiqua" w:hAnsi="Book Antiqua" w:cs="Book Antiqua"/>
        </w:rPr>
        <w:t>Larijani</w:t>
      </w:r>
      <w:proofErr w:type="spellEnd"/>
      <w:r>
        <w:rPr>
          <w:rFonts w:ascii="Book Antiqua" w:hAnsi="Book Antiqua" w:cs="Book Antiqua"/>
        </w:rPr>
        <w:t xml:space="preserve"> B, </w:t>
      </w:r>
      <w:proofErr w:type="spellStart"/>
      <w:r>
        <w:rPr>
          <w:rFonts w:ascii="Book Antiqua" w:hAnsi="Book Antiqua" w:cs="Book Antiqua"/>
        </w:rPr>
        <w:t>Gilany</w:t>
      </w:r>
      <w:proofErr w:type="spellEnd"/>
      <w:r>
        <w:rPr>
          <w:rFonts w:ascii="Book Antiqua" w:hAnsi="Book Antiqua" w:cs="Book Antiqua"/>
        </w:rPr>
        <w:t xml:space="preserve"> K, Rahim F, </w:t>
      </w:r>
      <w:proofErr w:type="spellStart"/>
      <w:r>
        <w:rPr>
          <w:rFonts w:ascii="Book Antiqua" w:hAnsi="Book Antiqua" w:cs="Book Antiqua"/>
        </w:rPr>
        <w:t>Adibi</w:t>
      </w:r>
      <w:proofErr w:type="spellEnd"/>
      <w:r>
        <w:rPr>
          <w:rFonts w:ascii="Book Antiqua" w:hAnsi="Book Antiqua" w:cs="Book Antiqua"/>
        </w:rPr>
        <w:t xml:space="preserve"> H, </w:t>
      </w:r>
      <w:proofErr w:type="spellStart"/>
      <w:r>
        <w:rPr>
          <w:rFonts w:ascii="Book Antiqua" w:hAnsi="Book Antiqua" w:cs="Book Antiqua"/>
        </w:rPr>
        <w:t>Arjmand</w:t>
      </w:r>
      <w:proofErr w:type="spellEnd"/>
      <w:r>
        <w:rPr>
          <w:rFonts w:ascii="Book Antiqua" w:hAnsi="Book Antiqua" w:cs="Book Antiqua"/>
        </w:rPr>
        <w:t xml:space="preserve"> B. Adipose Tissue-Derived Stromal Cells for Wound Healing. </w:t>
      </w:r>
      <w:proofErr w:type="spellStart"/>
      <w:r>
        <w:rPr>
          <w:rFonts w:ascii="Book Antiqua" w:hAnsi="Book Antiqua" w:cs="Book Antiqua"/>
          <w:i/>
        </w:rPr>
        <w:t>Adv</w:t>
      </w:r>
      <w:proofErr w:type="spellEnd"/>
      <w:r>
        <w:rPr>
          <w:rFonts w:ascii="Book Antiqua" w:hAnsi="Book Antiqua" w:cs="Book Antiqua"/>
          <w:i/>
        </w:rPr>
        <w:t xml:space="preserve"> </w:t>
      </w:r>
      <w:proofErr w:type="spellStart"/>
      <w:r>
        <w:rPr>
          <w:rFonts w:ascii="Book Antiqua" w:hAnsi="Book Antiqua" w:cs="Book Antiqua"/>
          <w:i/>
        </w:rPr>
        <w:t>Exp</w:t>
      </w:r>
      <w:proofErr w:type="spellEnd"/>
      <w:r>
        <w:rPr>
          <w:rFonts w:ascii="Book Antiqua" w:hAnsi="Book Antiqua" w:cs="Book Antiqua"/>
          <w:i/>
        </w:rPr>
        <w:t xml:space="preserve"> Med </w:t>
      </w:r>
      <w:proofErr w:type="spellStart"/>
      <w:r>
        <w:rPr>
          <w:rFonts w:ascii="Book Antiqua" w:hAnsi="Book Antiqua" w:cs="Book Antiqua"/>
          <w:i/>
        </w:rPr>
        <w:t>Biol</w:t>
      </w:r>
      <w:proofErr w:type="spellEnd"/>
      <w:r>
        <w:rPr>
          <w:rFonts w:ascii="Book Antiqua" w:hAnsi="Book Antiqua" w:cs="Book Antiqua"/>
        </w:rPr>
        <w:t xml:space="preserve"> 2018; </w:t>
      </w:r>
      <w:r>
        <w:rPr>
          <w:rFonts w:ascii="Book Antiqua" w:hAnsi="Book Antiqua" w:cs="Book Antiqua"/>
          <w:b/>
        </w:rPr>
        <w:t>1119</w:t>
      </w:r>
      <w:r>
        <w:rPr>
          <w:rFonts w:ascii="Book Antiqua" w:hAnsi="Book Antiqua" w:cs="Book Antiqua"/>
        </w:rPr>
        <w:t>: 133-149 [PMID: 29858972 DOI: 10.1007/5584_2018_220]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rPr>
        <w:t>Gupta GJ</w:t>
      </w:r>
      <w:r>
        <w:rPr>
          <w:rFonts w:ascii="Book Antiqua" w:hAnsi="Book Antiqua" w:cs="Book Antiqua"/>
        </w:rPr>
        <w:t xml:space="preserve">, </w:t>
      </w:r>
      <w:proofErr w:type="spellStart"/>
      <w:r>
        <w:rPr>
          <w:rFonts w:ascii="Book Antiqua" w:hAnsi="Book Antiqua" w:cs="Book Antiqua"/>
        </w:rPr>
        <w:t>Karki</w:t>
      </w:r>
      <w:proofErr w:type="spellEnd"/>
      <w:r>
        <w:rPr>
          <w:rFonts w:ascii="Book Antiqua" w:hAnsi="Book Antiqua" w:cs="Book Antiqua"/>
        </w:rPr>
        <w:t xml:space="preserve"> K, Jain P, </w:t>
      </w:r>
      <w:proofErr w:type="spellStart"/>
      <w:r>
        <w:rPr>
          <w:rFonts w:ascii="Book Antiqua" w:hAnsi="Book Antiqua" w:cs="Book Antiqua"/>
        </w:rPr>
        <w:t>Saxena</w:t>
      </w:r>
      <w:proofErr w:type="spellEnd"/>
      <w:r>
        <w:rPr>
          <w:rFonts w:ascii="Book Antiqua" w:hAnsi="Book Antiqua" w:cs="Book Antiqua"/>
        </w:rPr>
        <w:t xml:space="preserve"> AK. </w:t>
      </w:r>
      <w:proofErr w:type="gramStart"/>
      <w:r>
        <w:rPr>
          <w:rFonts w:ascii="Book Antiqua" w:hAnsi="Book Antiqua" w:cs="Book Antiqua"/>
        </w:rPr>
        <w:t>Autologous Bone Marrow Aspirate Therapy for Skin Tissue Engineering and Tissue Regeneration.</w:t>
      </w:r>
      <w:proofErr w:type="gramEnd"/>
      <w:r>
        <w:rPr>
          <w:rFonts w:ascii="Book Antiqua" w:hAnsi="Book Antiqua" w:cs="Book Antiqua"/>
        </w:rPr>
        <w:t xml:space="preserve"> </w:t>
      </w:r>
      <w:proofErr w:type="spellStart"/>
      <w:r>
        <w:rPr>
          <w:rFonts w:ascii="Book Antiqua" w:hAnsi="Book Antiqua" w:cs="Book Antiqua"/>
          <w:i/>
        </w:rPr>
        <w:t>Adv</w:t>
      </w:r>
      <w:proofErr w:type="spellEnd"/>
      <w:r>
        <w:rPr>
          <w:rFonts w:ascii="Book Antiqua" w:hAnsi="Book Antiqua" w:cs="Book Antiqua"/>
          <w:i/>
        </w:rPr>
        <w:t xml:space="preserve"> Wound Care (New Rochelle)</w:t>
      </w:r>
      <w:r>
        <w:rPr>
          <w:rFonts w:ascii="Book Antiqua" w:hAnsi="Book Antiqua" w:cs="Book Antiqua"/>
        </w:rPr>
        <w:t xml:space="preserve"> 2017; </w:t>
      </w:r>
      <w:r>
        <w:rPr>
          <w:rFonts w:ascii="Book Antiqua" w:hAnsi="Book Antiqua" w:cs="Book Antiqua"/>
          <w:b/>
        </w:rPr>
        <w:t>6</w:t>
      </w:r>
      <w:r>
        <w:rPr>
          <w:rFonts w:ascii="Book Antiqua" w:hAnsi="Book Antiqua" w:cs="Book Antiqua"/>
        </w:rPr>
        <w:t>: 135-142 [PMID: 28451470 DOI: 10.1089/wound.2016.0704]</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36 </w:t>
      </w:r>
      <w:r>
        <w:rPr>
          <w:rFonts w:ascii="Book Antiqua" w:hAnsi="Book Antiqua" w:cs="Book Antiqua"/>
          <w:b/>
        </w:rPr>
        <w:t>Hanson SE</w:t>
      </w:r>
      <w:r>
        <w:rPr>
          <w:rFonts w:ascii="Book Antiqua" w:hAnsi="Book Antiqua" w:cs="Book Antiqua"/>
        </w:rPr>
        <w:t xml:space="preserve">, </w:t>
      </w:r>
      <w:proofErr w:type="spellStart"/>
      <w:r>
        <w:rPr>
          <w:rFonts w:ascii="Book Antiqua" w:hAnsi="Book Antiqua" w:cs="Book Antiqua"/>
        </w:rPr>
        <w:t>Bentz</w:t>
      </w:r>
      <w:proofErr w:type="spellEnd"/>
      <w:r>
        <w:rPr>
          <w:rFonts w:ascii="Book Antiqua" w:hAnsi="Book Antiqua" w:cs="Book Antiqua"/>
        </w:rPr>
        <w:t xml:space="preserve"> ML, </w:t>
      </w:r>
      <w:proofErr w:type="spellStart"/>
      <w:r>
        <w:rPr>
          <w:rFonts w:ascii="Book Antiqua" w:hAnsi="Book Antiqua" w:cs="Book Antiqua"/>
        </w:rPr>
        <w:t>Hematti</w:t>
      </w:r>
      <w:proofErr w:type="spellEnd"/>
      <w:r>
        <w:rPr>
          <w:rFonts w:ascii="Book Antiqua" w:hAnsi="Book Antiqua" w:cs="Book Antiqua"/>
        </w:rPr>
        <w:t xml:space="preserve"> P. Mesenchymal stem cell therapy for </w:t>
      </w:r>
      <w:proofErr w:type="spellStart"/>
      <w:r>
        <w:rPr>
          <w:rFonts w:ascii="Book Antiqua" w:hAnsi="Book Antiqua" w:cs="Book Antiqua"/>
        </w:rPr>
        <w:t>nonhealing</w:t>
      </w:r>
      <w:proofErr w:type="spellEnd"/>
      <w:r>
        <w:rPr>
          <w:rFonts w:ascii="Book Antiqua" w:hAnsi="Book Antiqua" w:cs="Book Antiqua"/>
        </w:rPr>
        <w:t xml:space="preserve"> cutaneous wounds.</w:t>
      </w:r>
      <w:proofErr w:type="gramEnd"/>
      <w:r>
        <w:rPr>
          <w:rFonts w:ascii="Book Antiqua" w:hAnsi="Book Antiqua" w:cs="Book Antiqua"/>
        </w:rPr>
        <w:t xml:space="preserve">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2010; </w:t>
      </w:r>
      <w:r>
        <w:rPr>
          <w:rFonts w:ascii="Book Antiqua" w:hAnsi="Book Antiqua" w:cs="Book Antiqua"/>
          <w:b/>
        </w:rPr>
        <w:t>125</w:t>
      </w:r>
      <w:r>
        <w:rPr>
          <w:rFonts w:ascii="Book Antiqua" w:hAnsi="Book Antiqua" w:cs="Book Antiqua"/>
        </w:rPr>
        <w:t>: 510-516 [PMID: 20124836 DOI: 10.1097/PRS.0b013e3181c722bb]</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rPr>
        <w:t>Hashemi</w:t>
      </w:r>
      <w:proofErr w:type="spellEnd"/>
      <w:r>
        <w:rPr>
          <w:rFonts w:ascii="Book Antiqua" w:hAnsi="Book Antiqua" w:cs="Book Antiqua"/>
          <w:b/>
        </w:rPr>
        <w:t xml:space="preserve"> SS</w:t>
      </w:r>
      <w:r>
        <w:rPr>
          <w:rFonts w:ascii="Book Antiqua" w:hAnsi="Book Antiqua" w:cs="Book Antiqua"/>
        </w:rPr>
        <w:t xml:space="preserve">, </w:t>
      </w:r>
      <w:proofErr w:type="spellStart"/>
      <w:r>
        <w:rPr>
          <w:rFonts w:ascii="Book Antiqua" w:hAnsi="Book Antiqua" w:cs="Book Antiqua"/>
        </w:rPr>
        <w:t>Mohammadi</w:t>
      </w:r>
      <w:proofErr w:type="spellEnd"/>
      <w:r>
        <w:rPr>
          <w:rFonts w:ascii="Book Antiqua" w:hAnsi="Book Antiqua" w:cs="Book Antiqua"/>
        </w:rPr>
        <w:t xml:space="preserve"> AA, </w:t>
      </w:r>
      <w:proofErr w:type="spellStart"/>
      <w:r>
        <w:rPr>
          <w:rFonts w:ascii="Book Antiqua" w:hAnsi="Book Antiqua" w:cs="Book Antiqua"/>
        </w:rPr>
        <w:t>Kabiri</w:t>
      </w:r>
      <w:proofErr w:type="spellEnd"/>
      <w:r>
        <w:rPr>
          <w:rFonts w:ascii="Book Antiqua" w:hAnsi="Book Antiqua" w:cs="Book Antiqua"/>
        </w:rPr>
        <w:t xml:space="preserve"> H, </w:t>
      </w:r>
      <w:proofErr w:type="spellStart"/>
      <w:r>
        <w:rPr>
          <w:rFonts w:ascii="Book Antiqua" w:hAnsi="Book Antiqua" w:cs="Book Antiqua"/>
        </w:rPr>
        <w:t>Hashempoor</w:t>
      </w:r>
      <w:proofErr w:type="spellEnd"/>
      <w:r>
        <w:rPr>
          <w:rFonts w:ascii="Book Antiqua" w:hAnsi="Book Antiqua" w:cs="Book Antiqua"/>
        </w:rPr>
        <w:t xml:space="preserve"> MR, </w:t>
      </w:r>
      <w:proofErr w:type="spellStart"/>
      <w:r>
        <w:rPr>
          <w:rFonts w:ascii="Book Antiqua" w:hAnsi="Book Antiqua" w:cs="Book Antiqua"/>
        </w:rPr>
        <w:t>Mahmoodi</w:t>
      </w:r>
      <w:proofErr w:type="spellEnd"/>
      <w:r>
        <w:rPr>
          <w:rFonts w:ascii="Book Antiqua" w:hAnsi="Book Antiqua" w:cs="Book Antiqua"/>
        </w:rPr>
        <w:t xml:space="preserve"> M, </w:t>
      </w:r>
      <w:proofErr w:type="spellStart"/>
      <w:r>
        <w:rPr>
          <w:rFonts w:ascii="Book Antiqua" w:hAnsi="Book Antiqua" w:cs="Book Antiqua"/>
        </w:rPr>
        <w:t>Amini</w:t>
      </w:r>
      <w:proofErr w:type="spellEnd"/>
      <w:r>
        <w:rPr>
          <w:rFonts w:ascii="Book Antiqua" w:hAnsi="Book Antiqua" w:cs="Book Antiqua"/>
        </w:rPr>
        <w:t xml:space="preserve"> M, </w:t>
      </w:r>
      <w:proofErr w:type="spellStart"/>
      <w:r>
        <w:rPr>
          <w:rFonts w:ascii="Book Antiqua" w:hAnsi="Book Antiqua" w:cs="Book Antiqua"/>
        </w:rPr>
        <w:t>Mehrabani</w:t>
      </w:r>
      <w:proofErr w:type="spellEnd"/>
      <w:r>
        <w:rPr>
          <w:rFonts w:ascii="Book Antiqua" w:hAnsi="Book Antiqua" w:cs="Book Antiqua"/>
        </w:rPr>
        <w:t xml:space="preserve"> D. The healing effect of Wharton's jelly stem cells seeded on biological scaffold in chronic skin ulcers: A randomized clinical trial. </w:t>
      </w:r>
      <w:r>
        <w:rPr>
          <w:rFonts w:ascii="Book Antiqua" w:hAnsi="Book Antiqua" w:cs="Book Antiqua"/>
          <w:i/>
        </w:rPr>
        <w:t xml:space="preserve">J </w:t>
      </w:r>
      <w:proofErr w:type="spellStart"/>
      <w:r>
        <w:rPr>
          <w:rFonts w:ascii="Book Antiqua" w:hAnsi="Book Antiqua" w:cs="Book Antiqua"/>
          <w:i/>
        </w:rPr>
        <w:t>Cosmet</w:t>
      </w:r>
      <w:proofErr w:type="spellEnd"/>
      <w:r>
        <w:rPr>
          <w:rFonts w:ascii="Book Antiqua" w:hAnsi="Book Antiqua" w:cs="Book Antiqua"/>
          <w:i/>
        </w:rPr>
        <w:t xml:space="preserve"> </w:t>
      </w:r>
      <w:proofErr w:type="spellStart"/>
      <w:r>
        <w:rPr>
          <w:rFonts w:ascii="Book Antiqua" w:hAnsi="Book Antiqua" w:cs="Book Antiqua"/>
          <w:i/>
        </w:rPr>
        <w:t>Dermatol</w:t>
      </w:r>
      <w:proofErr w:type="spellEnd"/>
      <w:r>
        <w:rPr>
          <w:rFonts w:ascii="Book Antiqua" w:hAnsi="Book Antiqua" w:cs="Book Antiqua"/>
        </w:rPr>
        <w:t xml:space="preserve"> 2019; </w:t>
      </w:r>
      <w:r>
        <w:rPr>
          <w:rFonts w:ascii="Book Antiqua" w:hAnsi="Book Antiqua" w:cs="Book Antiqua"/>
          <w:b/>
        </w:rPr>
        <w:t>18</w:t>
      </w:r>
      <w:r>
        <w:rPr>
          <w:rFonts w:ascii="Book Antiqua" w:hAnsi="Book Antiqua" w:cs="Book Antiqua"/>
        </w:rPr>
        <w:t>: 1961-1967 [PMID: 31127705 DOI: 10.1111/jocd.12931]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rPr>
        <w:t>Hassan WU</w:t>
      </w:r>
      <w:r>
        <w:rPr>
          <w:rFonts w:ascii="Book Antiqua" w:hAnsi="Book Antiqua" w:cs="Book Antiqua"/>
        </w:rPr>
        <w:t xml:space="preserve">, </w:t>
      </w:r>
      <w:proofErr w:type="spellStart"/>
      <w:r>
        <w:rPr>
          <w:rFonts w:ascii="Book Antiqua" w:hAnsi="Book Antiqua" w:cs="Book Antiqua"/>
        </w:rPr>
        <w:t>Greiser</w:t>
      </w:r>
      <w:proofErr w:type="spellEnd"/>
      <w:r>
        <w:rPr>
          <w:rFonts w:ascii="Book Antiqua" w:hAnsi="Book Antiqua" w:cs="Book Antiqua"/>
        </w:rPr>
        <w:t xml:space="preserve"> U, Wang W. Role of adipose-derived stem cells in wound healing. </w:t>
      </w:r>
      <w:r>
        <w:rPr>
          <w:rFonts w:ascii="Book Antiqua" w:hAnsi="Book Antiqua" w:cs="Book Antiqua"/>
          <w:i/>
        </w:rPr>
        <w:t>Wound Repair Regen</w:t>
      </w:r>
      <w:r>
        <w:rPr>
          <w:rFonts w:ascii="Book Antiqua" w:hAnsi="Book Antiqua" w:cs="Book Antiqua"/>
        </w:rPr>
        <w:t xml:space="preserve"> 2014; </w:t>
      </w:r>
      <w:r>
        <w:rPr>
          <w:rFonts w:ascii="Book Antiqua" w:hAnsi="Book Antiqua" w:cs="Book Antiqua"/>
          <w:b/>
        </w:rPr>
        <w:t>22</w:t>
      </w:r>
      <w:r>
        <w:rPr>
          <w:rFonts w:ascii="Book Antiqua" w:hAnsi="Book Antiqua" w:cs="Book Antiqua"/>
        </w:rPr>
        <w:t>: 313-325 [PMID: 24844331 DOI: 10.1111/wrr.12173]</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rPr>
        <w:t>Hocking AM</w:t>
      </w:r>
      <w:r>
        <w:rPr>
          <w:rFonts w:ascii="Book Antiqua" w:hAnsi="Book Antiqua" w:cs="Book Antiqua"/>
        </w:rPr>
        <w:t xml:space="preserve">, Gibran NS. Mesenchymal stem cells: paracrine signaling and differentiation during cutaneous wound repair. </w:t>
      </w:r>
      <w:proofErr w:type="spellStart"/>
      <w:r>
        <w:rPr>
          <w:rFonts w:ascii="Book Antiqua" w:hAnsi="Book Antiqua" w:cs="Book Antiqua"/>
          <w:i/>
        </w:rPr>
        <w:t>Exp</w:t>
      </w:r>
      <w:proofErr w:type="spellEnd"/>
      <w:r>
        <w:rPr>
          <w:rFonts w:ascii="Book Antiqua" w:hAnsi="Book Antiqua" w:cs="Book Antiqua"/>
          <w:i/>
        </w:rPr>
        <w:t xml:space="preserve"> Cell Res</w:t>
      </w:r>
      <w:r>
        <w:rPr>
          <w:rFonts w:ascii="Book Antiqua" w:hAnsi="Book Antiqua" w:cs="Book Antiqua"/>
        </w:rPr>
        <w:t xml:space="preserve"> 2010; </w:t>
      </w:r>
      <w:r>
        <w:rPr>
          <w:rFonts w:ascii="Book Antiqua" w:hAnsi="Book Antiqua" w:cs="Book Antiqua"/>
          <w:b/>
        </w:rPr>
        <w:t>316</w:t>
      </w:r>
      <w:r>
        <w:rPr>
          <w:rFonts w:ascii="Book Antiqua" w:hAnsi="Book Antiqua" w:cs="Book Antiqua"/>
        </w:rPr>
        <w:t>: 2213-2219 [PMID: 20471978 DOI: 10.1016/j.yexcr.2010.05.009]</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40 </w:t>
      </w:r>
      <w:r>
        <w:rPr>
          <w:rFonts w:ascii="Book Antiqua" w:hAnsi="Book Antiqua" w:cs="Book Antiqua"/>
          <w:b/>
        </w:rPr>
        <w:t>Holm JS</w:t>
      </w:r>
      <w:r>
        <w:rPr>
          <w:rFonts w:ascii="Book Antiqua" w:hAnsi="Book Antiqua" w:cs="Book Antiqua"/>
        </w:rPr>
        <w:t xml:space="preserve">, </w:t>
      </w:r>
      <w:proofErr w:type="spellStart"/>
      <w:r>
        <w:rPr>
          <w:rFonts w:ascii="Book Antiqua" w:hAnsi="Book Antiqua" w:cs="Book Antiqua"/>
        </w:rPr>
        <w:t>Toyserkani</w:t>
      </w:r>
      <w:proofErr w:type="spellEnd"/>
      <w:r>
        <w:rPr>
          <w:rFonts w:ascii="Book Antiqua" w:hAnsi="Book Antiqua" w:cs="Book Antiqua"/>
        </w:rPr>
        <w:t xml:space="preserve"> NM, Sorensen JA.</w:t>
      </w:r>
      <w:proofErr w:type="gramEnd"/>
      <w:r>
        <w:rPr>
          <w:rFonts w:ascii="Book Antiqua" w:hAnsi="Book Antiqua" w:cs="Book Antiqua"/>
        </w:rPr>
        <w:t xml:space="preserve"> Adipose-derived stem cells for treatment of chronic ulcers: current status. </w:t>
      </w:r>
      <w:r>
        <w:rPr>
          <w:rFonts w:ascii="Book Antiqua" w:hAnsi="Book Antiqua" w:cs="Book Antiqua"/>
          <w:i/>
        </w:rPr>
        <w:t xml:space="preserve">Stem Cell Res </w:t>
      </w:r>
      <w:proofErr w:type="spellStart"/>
      <w:r>
        <w:rPr>
          <w:rFonts w:ascii="Book Antiqua" w:hAnsi="Book Antiqua" w:cs="Book Antiqua"/>
          <w:i/>
        </w:rPr>
        <w:t>Ther</w:t>
      </w:r>
      <w:proofErr w:type="spellEnd"/>
      <w:r>
        <w:rPr>
          <w:rFonts w:ascii="Book Antiqua" w:hAnsi="Book Antiqua" w:cs="Book Antiqua"/>
        </w:rPr>
        <w:t xml:space="preserve"> 2018; </w:t>
      </w:r>
      <w:r>
        <w:rPr>
          <w:rFonts w:ascii="Book Antiqua" w:hAnsi="Book Antiqua" w:cs="Book Antiqua"/>
          <w:b/>
        </w:rPr>
        <w:t>9</w:t>
      </w:r>
      <w:r>
        <w:rPr>
          <w:rFonts w:ascii="Book Antiqua" w:hAnsi="Book Antiqua" w:cs="Book Antiqua"/>
        </w:rPr>
        <w:t>: 142 [PMID: 29764508 DOI: 10.1186/s13287-018-0887-0]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41 </w:t>
      </w:r>
      <w:proofErr w:type="spellStart"/>
      <w:r>
        <w:rPr>
          <w:rFonts w:ascii="Book Antiqua" w:hAnsi="Book Antiqua" w:cs="Book Antiqua"/>
          <w:b/>
        </w:rPr>
        <w:t>Jadlowiec</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Brenes</w:t>
      </w:r>
      <w:proofErr w:type="spellEnd"/>
      <w:r>
        <w:rPr>
          <w:rFonts w:ascii="Book Antiqua" w:hAnsi="Book Antiqua" w:cs="Book Antiqua"/>
        </w:rPr>
        <w:t xml:space="preserve"> RA, Li X, </w:t>
      </w:r>
      <w:proofErr w:type="spellStart"/>
      <w:r>
        <w:rPr>
          <w:rFonts w:ascii="Book Antiqua" w:hAnsi="Book Antiqua" w:cs="Book Antiqua"/>
        </w:rPr>
        <w:t>Lv</w:t>
      </w:r>
      <w:proofErr w:type="spellEnd"/>
      <w:r>
        <w:rPr>
          <w:rFonts w:ascii="Book Antiqua" w:hAnsi="Book Antiqua" w:cs="Book Antiqua"/>
        </w:rPr>
        <w:t xml:space="preserve"> W, </w:t>
      </w:r>
      <w:proofErr w:type="spellStart"/>
      <w:r>
        <w:rPr>
          <w:rFonts w:ascii="Book Antiqua" w:hAnsi="Book Antiqua" w:cs="Book Antiqua"/>
        </w:rPr>
        <w:t>Protack</w:t>
      </w:r>
      <w:proofErr w:type="spellEnd"/>
      <w:r>
        <w:rPr>
          <w:rFonts w:ascii="Book Antiqua" w:hAnsi="Book Antiqua" w:cs="Book Antiqua"/>
        </w:rPr>
        <w:t xml:space="preserve"> CD, Collins MJ, </w:t>
      </w:r>
      <w:proofErr w:type="spellStart"/>
      <w:r>
        <w:rPr>
          <w:rFonts w:ascii="Book Antiqua" w:hAnsi="Book Antiqua" w:cs="Book Antiqua"/>
        </w:rPr>
        <w:t>Dardik</w:t>
      </w:r>
      <w:proofErr w:type="spellEnd"/>
      <w:r>
        <w:rPr>
          <w:rFonts w:ascii="Book Antiqua" w:hAnsi="Book Antiqua" w:cs="Book Antiqua"/>
        </w:rPr>
        <w:t xml:space="preserve"> A. Stem </w:t>
      </w:r>
      <w:r>
        <w:rPr>
          <w:rFonts w:ascii="Book Antiqua" w:hAnsi="Book Antiqua" w:cs="Book Antiqua"/>
        </w:rPr>
        <w:lastRenderedPageBreak/>
        <w:t xml:space="preserve">cell therapy for critical limb ischemia: what can we learn from cell therapy for chronic wounds? </w:t>
      </w:r>
      <w:r>
        <w:rPr>
          <w:rFonts w:ascii="Book Antiqua" w:hAnsi="Book Antiqua" w:cs="Book Antiqua"/>
          <w:i/>
        </w:rPr>
        <w:t>Vascular</w:t>
      </w:r>
      <w:r>
        <w:rPr>
          <w:rFonts w:ascii="Book Antiqua" w:hAnsi="Book Antiqua" w:cs="Book Antiqua"/>
        </w:rPr>
        <w:t xml:space="preserve"> 2012; </w:t>
      </w:r>
      <w:r>
        <w:rPr>
          <w:rFonts w:ascii="Book Antiqua" w:hAnsi="Book Antiqua" w:cs="Book Antiqua"/>
          <w:b/>
        </w:rPr>
        <w:t>20</w:t>
      </w:r>
      <w:r>
        <w:rPr>
          <w:rFonts w:ascii="Book Antiqua" w:hAnsi="Book Antiqua" w:cs="Book Antiqua"/>
        </w:rPr>
        <w:t>: 284-289 [PMID: 23086986 DOI: 10.1258/vasc.2011.201206]</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42 </w:t>
      </w:r>
      <w:proofErr w:type="spellStart"/>
      <w:r>
        <w:rPr>
          <w:rFonts w:ascii="Book Antiqua" w:hAnsi="Book Antiqua" w:cs="Book Antiqua"/>
          <w:b/>
        </w:rPr>
        <w:t>Kosaric</w:t>
      </w:r>
      <w:proofErr w:type="spellEnd"/>
      <w:r>
        <w:rPr>
          <w:rFonts w:ascii="Book Antiqua" w:hAnsi="Book Antiqua" w:cs="Book Antiqua"/>
          <w:b/>
        </w:rPr>
        <w:t xml:space="preserve"> N</w:t>
      </w:r>
      <w:r>
        <w:rPr>
          <w:rFonts w:ascii="Book Antiqua" w:hAnsi="Book Antiqua" w:cs="Book Antiqua"/>
        </w:rPr>
        <w:t xml:space="preserve">, </w:t>
      </w:r>
      <w:proofErr w:type="spellStart"/>
      <w:r>
        <w:rPr>
          <w:rFonts w:ascii="Book Antiqua" w:hAnsi="Book Antiqua" w:cs="Book Antiqua"/>
        </w:rPr>
        <w:t>Kiwanuka</w:t>
      </w:r>
      <w:proofErr w:type="spellEnd"/>
      <w:r>
        <w:rPr>
          <w:rFonts w:ascii="Book Antiqua" w:hAnsi="Book Antiqua" w:cs="Book Antiqua"/>
        </w:rPr>
        <w:t xml:space="preserve"> H, </w:t>
      </w:r>
      <w:proofErr w:type="spellStart"/>
      <w:r>
        <w:rPr>
          <w:rFonts w:ascii="Book Antiqua" w:hAnsi="Book Antiqua" w:cs="Book Antiqua"/>
        </w:rPr>
        <w:t>Gurtner</w:t>
      </w:r>
      <w:proofErr w:type="spellEnd"/>
      <w:r>
        <w:rPr>
          <w:rFonts w:ascii="Book Antiqua" w:hAnsi="Book Antiqua" w:cs="Book Antiqua"/>
        </w:rPr>
        <w:t xml:space="preserve"> GC.</w:t>
      </w:r>
      <w:proofErr w:type="gramEnd"/>
      <w:r>
        <w:rPr>
          <w:rFonts w:ascii="Book Antiqua" w:hAnsi="Book Antiqua" w:cs="Book Antiqua"/>
        </w:rPr>
        <w:t xml:space="preserve"> Stem cell therapies for wound healing. </w:t>
      </w:r>
      <w:r>
        <w:rPr>
          <w:rFonts w:ascii="Book Antiqua" w:hAnsi="Book Antiqua" w:cs="Book Antiqua"/>
          <w:i/>
        </w:rPr>
        <w:t xml:space="preserve">Expert </w:t>
      </w:r>
      <w:proofErr w:type="spellStart"/>
      <w:r>
        <w:rPr>
          <w:rFonts w:ascii="Book Antiqua" w:hAnsi="Book Antiqua" w:cs="Book Antiqua"/>
          <w:i/>
        </w:rPr>
        <w:t>Opin</w:t>
      </w:r>
      <w:proofErr w:type="spellEnd"/>
      <w:r>
        <w:rPr>
          <w:rFonts w:ascii="Book Antiqua" w:hAnsi="Book Antiqua" w:cs="Book Antiqua"/>
          <w:i/>
        </w:rPr>
        <w:t xml:space="preserve"> </w:t>
      </w:r>
      <w:proofErr w:type="spellStart"/>
      <w:r>
        <w:rPr>
          <w:rFonts w:ascii="Book Antiqua" w:hAnsi="Book Antiqua" w:cs="Book Antiqua"/>
          <w:i/>
        </w:rPr>
        <w:t>Biol</w:t>
      </w:r>
      <w:proofErr w:type="spellEnd"/>
      <w:r>
        <w:rPr>
          <w:rFonts w:ascii="Book Antiqua" w:hAnsi="Book Antiqua" w:cs="Book Antiqua"/>
          <w:i/>
        </w:rPr>
        <w:t xml:space="preserve"> </w:t>
      </w:r>
      <w:proofErr w:type="spellStart"/>
      <w:r>
        <w:rPr>
          <w:rFonts w:ascii="Book Antiqua" w:hAnsi="Book Antiqua" w:cs="Book Antiqua"/>
          <w:i/>
        </w:rPr>
        <w:t>Ther</w:t>
      </w:r>
      <w:proofErr w:type="spellEnd"/>
      <w:r>
        <w:rPr>
          <w:rFonts w:ascii="Book Antiqua" w:hAnsi="Book Antiqua" w:cs="Book Antiqua"/>
        </w:rPr>
        <w:t xml:space="preserve"> 2019; </w:t>
      </w:r>
      <w:r>
        <w:rPr>
          <w:rFonts w:ascii="Book Antiqua" w:hAnsi="Book Antiqua" w:cs="Book Antiqua"/>
          <w:b/>
        </w:rPr>
        <w:t>19</w:t>
      </w:r>
      <w:r>
        <w:rPr>
          <w:rFonts w:ascii="Book Antiqua" w:hAnsi="Book Antiqua" w:cs="Book Antiqua"/>
        </w:rPr>
        <w:t>: 575-585 [PMID: 30900481 DOI: 10.1080/14712598.2019.1596257]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rPr>
        <w:t>Larsen L</w:t>
      </w:r>
      <w:r>
        <w:rPr>
          <w:rFonts w:ascii="Book Antiqua" w:hAnsi="Book Antiqua" w:cs="Book Antiqua"/>
        </w:rPr>
        <w:t xml:space="preserve">, </w:t>
      </w:r>
      <w:proofErr w:type="spellStart"/>
      <w:r>
        <w:rPr>
          <w:rFonts w:ascii="Book Antiqua" w:hAnsi="Book Antiqua" w:cs="Book Antiqua"/>
        </w:rPr>
        <w:t>Tchanque-Fossuo</w:t>
      </w:r>
      <w:proofErr w:type="spellEnd"/>
      <w:r>
        <w:rPr>
          <w:rFonts w:ascii="Book Antiqua" w:hAnsi="Book Antiqua" w:cs="Book Antiqua"/>
        </w:rPr>
        <w:t xml:space="preserve"> CN, </w:t>
      </w:r>
      <w:proofErr w:type="spellStart"/>
      <w:r>
        <w:rPr>
          <w:rFonts w:ascii="Book Antiqua" w:hAnsi="Book Antiqua" w:cs="Book Antiqua"/>
        </w:rPr>
        <w:t>Gorouhi</w:t>
      </w:r>
      <w:proofErr w:type="spellEnd"/>
      <w:r>
        <w:rPr>
          <w:rFonts w:ascii="Book Antiqua" w:hAnsi="Book Antiqua" w:cs="Book Antiqua"/>
        </w:rPr>
        <w:t xml:space="preserve"> F, Boudreault D, Nguyen C, Fuentes JJ, Crawford RW, </w:t>
      </w:r>
      <w:proofErr w:type="spellStart"/>
      <w:r>
        <w:rPr>
          <w:rFonts w:ascii="Book Antiqua" w:hAnsi="Book Antiqua" w:cs="Book Antiqua"/>
        </w:rPr>
        <w:t>Dahle</w:t>
      </w:r>
      <w:proofErr w:type="spellEnd"/>
      <w:r>
        <w:rPr>
          <w:rFonts w:ascii="Book Antiqua" w:hAnsi="Book Antiqua" w:cs="Book Antiqua"/>
        </w:rPr>
        <w:t xml:space="preserve"> SE, </w:t>
      </w:r>
      <w:proofErr w:type="spellStart"/>
      <w:r>
        <w:rPr>
          <w:rFonts w:ascii="Book Antiqua" w:hAnsi="Book Antiqua" w:cs="Book Antiqua"/>
        </w:rPr>
        <w:t>Whetzel</w:t>
      </w:r>
      <w:proofErr w:type="spellEnd"/>
      <w:r>
        <w:rPr>
          <w:rFonts w:ascii="Book Antiqua" w:hAnsi="Book Antiqua" w:cs="Book Antiqua"/>
        </w:rPr>
        <w:t xml:space="preserve"> T, </w:t>
      </w:r>
      <w:proofErr w:type="spellStart"/>
      <w:r>
        <w:rPr>
          <w:rFonts w:ascii="Book Antiqua" w:hAnsi="Book Antiqua" w:cs="Book Antiqua"/>
        </w:rPr>
        <w:t>Isseroff</w:t>
      </w:r>
      <w:proofErr w:type="spellEnd"/>
      <w:r>
        <w:rPr>
          <w:rFonts w:ascii="Book Antiqua" w:hAnsi="Book Antiqua" w:cs="Book Antiqua"/>
        </w:rPr>
        <w:t xml:space="preserve"> RR. </w:t>
      </w:r>
      <w:proofErr w:type="gramStart"/>
      <w:r>
        <w:rPr>
          <w:rFonts w:ascii="Book Antiqua" w:hAnsi="Book Antiqua" w:cs="Book Antiqua"/>
        </w:rPr>
        <w:t xml:space="preserve">Combination therapy of autologous adipose mesenchymal stem cell-enriched, high-density </w:t>
      </w:r>
      <w:proofErr w:type="spellStart"/>
      <w:r>
        <w:rPr>
          <w:rFonts w:ascii="Book Antiqua" w:hAnsi="Book Antiqua" w:cs="Book Antiqua"/>
        </w:rPr>
        <w:t>lipoaspirate</w:t>
      </w:r>
      <w:proofErr w:type="spellEnd"/>
      <w:r>
        <w:rPr>
          <w:rFonts w:ascii="Book Antiqua" w:hAnsi="Book Antiqua" w:cs="Book Antiqua"/>
        </w:rPr>
        <w:t xml:space="preserve"> and topical </w:t>
      </w:r>
      <w:proofErr w:type="spellStart"/>
      <w:r>
        <w:rPr>
          <w:rFonts w:ascii="Book Antiqua" w:hAnsi="Book Antiqua" w:cs="Book Antiqua"/>
        </w:rPr>
        <w:t>timolol</w:t>
      </w:r>
      <w:proofErr w:type="spellEnd"/>
      <w:r>
        <w:rPr>
          <w:rFonts w:ascii="Book Antiqua" w:hAnsi="Book Antiqua" w:cs="Book Antiqua"/>
        </w:rPr>
        <w:t xml:space="preserve"> for healing chronic wounds.</w:t>
      </w:r>
      <w:proofErr w:type="gramEnd"/>
      <w:r>
        <w:rPr>
          <w:rFonts w:ascii="Book Antiqua" w:hAnsi="Book Antiqua" w:cs="Book Antiqua"/>
        </w:rPr>
        <w:t xml:space="preserve"> </w:t>
      </w:r>
      <w:r>
        <w:rPr>
          <w:rFonts w:ascii="Book Antiqua" w:hAnsi="Book Antiqua" w:cs="Book Antiqua"/>
          <w:i/>
        </w:rPr>
        <w:t xml:space="preserve">J Tissue </w:t>
      </w:r>
      <w:proofErr w:type="spellStart"/>
      <w:r>
        <w:rPr>
          <w:rFonts w:ascii="Book Antiqua" w:hAnsi="Book Antiqua" w:cs="Book Antiqua"/>
          <w:i/>
        </w:rPr>
        <w:t>Eng</w:t>
      </w:r>
      <w:proofErr w:type="spellEnd"/>
      <w:r>
        <w:rPr>
          <w:rFonts w:ascii="Book Antiqua" w:hAnsi="Book Antiqua" w:cs="Book Antiqua"/>
          <w:i/>
        </w:rPr>
        <w:t xml:space="preserve"> Regen Med</w:t>
      </w:r>
      <w:r>
        <w:rPr>
          <w:rFonts w:ascii="Book Antiqua" w:hAnsi="Book Antiqua" w:cs="Book Antiqua"/>
        </w:rPr>
        <w:t xml:space="preserve"> 2018; </w:t>
      </w:r>
      <w:r>
        <w:rPr>
          <w:rFonts w:ascii="Book Antiqua" w:hAnsi="Book Antiqua" w:cs="Book Antiqua"/>
          <w:b/>
        </w:rPr>
        <w:t>12</w:t>
      </w:r>
      <w:r>
        <w:rPr>
          <w:rFonts w:ascii="Book Antiqua" w:hAnsi="Book Antiqua" w:cs="Book Antiqua"/>
        </w:rPr>
        <w:t>: 186-190 [PMID: 27943665 DOI: 10.1002/term.2390]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rPr>
        <w:t>Locke M</w:t>
      </w:r>
      <w:r>
        <w:rPr>
          <w:rFonts w:ascii="Book Antiqua" w:hAnsi="Book Antiqua" w:cs="Book Antiqua"/>
        </w:rPr>
        <w:t xml:space="preserve">, Windsor J, Dunbar PR. Human adipose-derived stem cells: isolation, characterization and applications in surgery. </w:t>
      </w:r>
      <w:r>
        <w:rPr>
          <w:rFonts w:ascii="Book Antiqua" w:hAnsi="Book Antiqua" w:cs="Book Antiqua"/>
          <w:i/>
        </w:rPr>
        <w:t xml:space="preserve">ANZ J </w:t>
      </w:r>
      <w:proofErr w:type="spellStart"/>
      <w:r>
        <w:rPr>
          <w:rFonts w:ascii="Book Antiqua" w:hAnsi="Book Antiqua" w:cs="Book Antiqua"/>
          <w:i/>
        </w:rPr>
        <w:t>Surg</w:t>
      </w:r>
      <w:proofErr w:type="spellEnd"/>
      <w:r>
        <w:rPr>
          <w:rFonts w:ascii="Book Antiqua" w:hAnsi="Book Antiqua" w:cs="Book Antiqua"/>
        </w:rPr>
        <w:t xml:space="preserve"> 2009; </w:t>
      </w:r>
      <w:r>
        <w:rPr>
          <w:rFonts w:ascii="Book Antiqua" w:hAnsi="Book Antiqua" w:cs="Book Antiqua"/>
          <w:b/>
        </w:rPr>
        <w:t>79</w:t>
      </w:r>
      <w:r>
        <w:rPr>
          <w:rFonts w:ascii="Book Antiqua" w:hAnsi="Book Antiqua" w:cs="Book Antiqua"/>
        </w:rPr>
        <w:t>: 235-244 [PMID: 19432707 DOI: 10.1111/j.1445-2197.2009.04852.x]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rPr>
        <w:t>Marfia</w:t>
      </w:r>
      <w:proofErr w:type="spellEnd"/>
      <w:r>
        <w:rPr>
          <w:rFonts w:ascii="Book Antiqua" w:hAnsi="Book Antiqua" w:cs="Book Antiqua"/>
          <w:b/>
        </w:rPr>
        <w:t xml:space="preserve"> G</w:t>
      </w:r>
      <w:r>
        <w:rPr>
          <w:rFonts w:ascii="Book Antiqua" w:hAnsi="Book Antiqua" w:cs="Book Antiqua"/>
        </w:rPr>
        <w:t xml:space="preserve">, </w:t>
      </w:r>
      <w:proofErr w:type="spellStart"/>
      <w:r>
        <w:rPr>
          <w:rFonts w:ascii="Book Antiqua" w:hAnsi="Book Antiqua" w:cs="Book Antiqua"/>
        </w:rPr>
        <w:t>Navone</w:t>
      </w:r>
      <w:proofErr w:type="spellEnd"/>
      <w:r>
        <w:rPr>
          <w:rFonts w:ascii="Book Antiqua" w:hAnsi="Book Antiqua" w:cs="Book Antiqua"/>
        </w:rPr>
        <w:t xml:space="preserve"> SE, Di Vito C, </w:t>
      </w:r>
      <w:proofErr w:type="spellStart"/>
      <w:r>
        <w:rPr>
          <w:rFonts w:ascii="Book Antiqua" w:hAnsi="Book Antiqua" w:cs="Book Antiqua"/>
        </w:rPr>
        <w:t>Ughi</w:t>
      </w:r>
      <w:proofErr w:type="spellEnd"/>
      <w:r>
        <w:rPr>
          <w:rFonts w:ascii="Book Antiqua" w:hAnsi="Book Antiqua" w:cs="Book Antiqua"/>
        </w:rPr>
        <w:t xml:space="preserve"> N, </w:t>
      </w:r>
      <w:proofErr w:type="spellStart"/>
      <w:r>
        <w:rPr>
          <w:rFonts w:ascii="Book Antiqua" w:hAnsi="Book Antiqua" w:cs="Book Antiqua"/>
        </w:rPr>
        <w:t>Tabano</w:t>
      </w:r>
      <w:proofErr w:type="spellEnd"/>
      <w:r>
        <w:rPr>
          <w:rFonts w:ascii="Book Antiqua" w:hAnsi="Book Antiqua" w:cs="Book Antiqua"/>
        </w:rPr>
        <w:t xml:space="preserve"> S, </w:t>
      </w:r>
      <w:proofErr w:type="spellStart"/>
      <w:r>
        <w:rPr>
          <w:rFonts w:ascii="Book Antiqua" w:hAnsi="Book Antiqua" w:cs="Book Antiqua"/>
        </w:rPr>
        <w:t>Miozzo</w:t>
      </w:r>
      <w:proofErr w:type="spellEnd"/>
      <w:r>
        <w:rPr>
          <w:rFonts w:ascii="Book Antiqua" w:hAnsi="Book Antiqua" w:cs="Book Antiqua"/>
        </w:rPr>
        <w:t xml:space="preserve"> M, </w:t>
      </w:r>
      <w:proofErr w:type="spellStart"/>
      <w:r>
        <w:rPr>
          <w:rFonts w:ascii="Book Antiqua" w:hAnsi="Book Antiqua" w:cs="Book Antiqua"/>
        </w:rPr>
        <w:t>Tremolada</w:t>
      </w:r>
      <w:proofErr w:type="spellEnd"/>
      <w:r>
        <w:rPr>
          <w:rFonts w:ascii="Book Antiqua" w:hAnsi="Book Antiqua" w:cs="Book Antiqua"/>
        </w:rPr>
        <w:t xml:space="preserve"> C, </w:t>
      </w:r>
      <w:proofErr w:type="spellStart"/>
      <w:r>
        <w:rPr>
          <w:rFonts w:ascii="Book Antiqua" w:hAnsi="Book Antiqua" w:cs="Book Antiqua"/>
        </w:rPr>
        <w:t>Bolla</w:t>
      </w:r>
      <w:proofErr w:type="spellEnd"/>
      <w:r>
        <w:rPr>
          <w:rFonts w:ascii="Book Antiqua" w:hAnsi="Book Antiqua" w:cs="Book Antiqua"/>
        </w:rPr>
        <w:t xml:space="preserve"> G, </w:t>
      </w:r>
      <w:proofErr w:type="spellStart"/>
      <w:r>
        <w:rPr>
          <w:rFonts w:ascii="Book Antiqua" w:hAnsi="Book Antiqua" w:cs="Book Antiqua"/>
        </w:rPr>
        <w:t>Crotti</w:t>
      </w:r>
      <w:proofErr w:type="spellEnd"/>
      <w:r>
        <w:rPr>
          <w:rFonts w:ascii="Book Antiqua" w:hAnsi="Book Antiqua" w:cs="Book Antiqua"/>
        </w:rPr>
        <w:t xml:space="preserve"> C, </w:t>
      </w:r>
      <w:proofErr w:type="spellStart"/>
      <w:r>
        <w:rPr>
          <w:rFonts w:ascii="Book Antiqua" w:hAnsi="Book Antiqua" w:cs="Book Antiqua"/>
        </w:rPr>
        <w:t>Ingegnoli</w:t>
      </w:r>
      <w:proofErr w:type="spellEnd"/>
      <w:r>
        <w:rPr>
          <w:rFonts w:ascii="Book Antiqua" w:hAnsi="Book Antiqua" w:cs="Book Antiqua"/>
        </w:rPr>
        <w:t xml:space="preserve"> F, </w:t>
      </w:r>
      <w:proofErr w:type="spellStart"/>
      <w:r>
        <w:rPr>
          <w:rFonts w:ascii="Book Antiqua" w:hAnsi="Book Antiqua" w:cs="Book Antiqua"/>
        </w:rPr>
        <w:t>Rampini</w:t>
      </w:r>
      <w:proofErr w:type="spellEnd"/>
      <w:r>
        <w:rPr>
          <w:rFonts w:ascii="Book Antiqua" w:hAnsi="Book Antiqua" w:cs="Book Antiqua"/>
        </w:rPr>
        <w:t xml:space="preserve"> P, </w:t>
      </w:r>
      <w:proofErr w:type="spellStart"/>
      <w:r>
        <w:rPr>
          <w:rFonts w:ascii="Book Antiqua" w:hAnsi="Book Antiqua" w:cs="Book Antiqua"/>
        </w:rPr>
        <w:t>Riboni</w:t>
      </w:r>
      <w:proofErr w:type="spellEnd"/>
      <w:r>
        <w:rPr>
          <w:rFonts w:ascii="Book Antiqua" w:hAnsi="Book Antiqua" w:cs="Book Antiqua"/>
        </w:rPr>
        <w:t xml:space="preserve"> L, </w:t>
      </w:r>
      <w:proofErr w:type="spellStart"/>
      <w:r>
        <w:rPr>
          <w:rFonts w:ascii="Book Antiqua" w:hAnsi="Book Antiqua" w:cs="Book Antiqua"/>
        </w:rPr>
        <w:t>Gualtierotti</w:t>
      </w:r>
      <w:proofErr w:type="spellEnd"/>
      <w:r>
        <w:rPr>
          <w:rFonts w:ascii="Book Antiqua" w:hAnsi="Book Antiqua" w:cs="Book Antiqua"/>
        </w:rPr>
        <w:t xml:space="preserve"> R, </w:t>
      </w:r>
      <w:proofErr w:type="spellStart"/>
      <w:r>
        <w:rPr>
          <w:rFonts w:ascii="Book Antiqua" w:hAnsi="Book Antiqua" w:cs="Book Antiqua"/>
        </w:rPr>
        <w:t>Campanella</w:t>
      </w:r>
      <w:proofErr w:type="spellEnd"/>
      <w:r>
        <w:rPr>
          <w:rFonts w:ascii="Book Antiqua" w:hAnsi="Book Antiqua" w:cs="Book Antiqua"/>
        </w:rPr>
        <w:t xml:space="preserve"> R. Mesenchymal stem cells: potential for therapy and treatment of chronic non-healing skin wounds. </w:t>
      </w:r>
      <w:r>
        <w:rPr>
          <w:rFonts w:ascii="Book Antiqua" w:hAnsi="Book Antiqua" w:cs="Book Antiqua"/>
          <w:i/>
        </w:rPr>
        <w:t>Organogenesis</w:t>
      </w:r>
      <w:r>
        <w:rPr>
          <w:rFonts w:ascii="Book Antiqua" w:hAnsi="Book Antiqua" w:cs="Book Antiqua"/>
        </w:rPr>
        <w:t xml:space="preserve"> 2015; </w:t>
      </w:r>
      <w:r>
        <w:rPr>
          <w:rFonts w:ascii="Book Antiqua" w:hAnsi="Book Antiqua" w:cs="Book Antiqua"/>
          <w:b/>
        </w:rPr>
        <w:t>11</w:t>
      </w:r>
      <w:r>
        <w:rPr>
          <w:rFonts w:ascii="Book Antiqua" w:hAnsi="Book Antiqua" w:cs="Book Antiqua"/>
        </w:rPr>
        <w:t>: 183-206 [PMID: 26652928 DOI: 10.1080/15476278.2015.1126018]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46 </w:t>
      </w:r>
      <w:proofErr w:type="spellStart"/>
      <w:r>
        <w:rPr>
          <w:rFonts w:ascii="Book Antiqua" w:hAnsi="Book Antiqua" w:cs="Book Antiqua"/>
          <w:b/>
        </w:rPr>
        <w:t>Maxson</w:t>
      </w:r>
      <w:proofErr w:type="spellEnd"/>
      <w:r>
        <w:rPr>
          <w:rFonts w:ascii="Book Antiqua" w:hAnsi="Book Antiqua" w:cs="Book Antiqua"/>
          <w:b/>
        </w:rPr>
        <w:t xml:space="preserve"> S</w:t>
      </w:r>
      <w:r>
        <w:rPr>
          <w:rFonts w:ascii="Book Antiqua" w:hAnsi="Book Antiqua" w:cs="Book Antiqua"/>
        </w:rPr>
        <w:t xml:space="preserve">, Lopez EA, </w:t>
      </w:r>
      <w:proofErr w:type="spellStart"/>
      <w:r>
        <w:rPr>
          <w:rFonts w:ascii="Book Antiqua" w:hAnsi="Book Antiqua" w:cs="Book Antiqua"/>
        </w:rPr>
        <w:t>Yoo</w:t>
      </w:r>
      <w:proofErr w:type="spellEnd"/>
      <w:r>
        <w:rPr>
          <w:rFonts w:ascii="Book Antiqua" w:hAnsi="Book Antiqua" w:cs="Book Antiqua"/>
        </w:rPr>
        <w:t xml:space="preserve"> D, </w:t>
      </w:r>
      <w:proofErr w:type="spellStart"/>
      <w:r>
        <w:rPr>
          <w:rFonts w:ascii="Book Antiqua" w:hAnsi="Book Antiqua" w:cs="Book Antiqua"/>
        </w:rPr>
        <w:t>Danilkovitch-Miagkova</w:t>
      </w:r>
      <w:proofErr w:type="spellEnd"/>
      <w:r>
        <w:rPr>
          <w:rFonts w:ascii="Book Antiqua" w:hAnsi="Book Antiqua" w:cs="Book Antiqua"/>
        </w:rPr>
        <w:t xml:space="preserve"> A, Leroux MA. Concise review: role of mesenchymal stem cells in wound repair. </w:t>
      </w:r>
      <w:r>
        <w:rPr>
          <w:rFonts w:ascii="Book Antiqua" w:hAnsi="Book Antiqua" w:cs="Book Antiqua"/>
          <w:i/>
        </w:rPr>
        <w:t xml:space="preserve">Stem Cells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2012; </w:t>
      </w:r>
      <w:r>
        <w:rPr>
          <w:rFonts w:ascii="Book Antiqua" w:hAnsi="Book Antiqua" w:cs="Book Antiqua"/>
          <w:b/>
        </w:rPr>
        <w:t>1</w:t>
      </w:r>
      <w:r>
        <w:rPr>
          <w:rFonts w:ascii="Book Antiqua" w:hAnsi="Book Antiqua" w:cs="Book Antiqua"/>
        </w:rPr>
        <w:t>: 142-149 [PMID: 23197761 DOI: 10.5966/sctm.2011-0018]</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47 </w:t>
      </w:r>
      <w:r>
        <w:rPr>
          <w:rFonts w:ascii="Book Antiqua" w:hAnsi="Book Antiqua" w:cs="Book Antiqua"/>
          <w:b/>
        </w:rPr>
        <w:t>Mulder GD</w:t>
      </w:r>
      <w:r>
        <w:rPr>
          <w:rFonts w:ascii="Book Antiqua" w:hAnsi="Book Antiqua" w:cs="Book Antiqua"/>
        </w:rPr>
        <w:t xml:space="preserve">, Lee DK, </w:t>
      </w:r>
      <w:proofErr w:type="spellStart"/>
      <w:r>
        <w:rPr>
          <w:rFonts w:ascii="Book Antiqua" w:hAnsi="Book Antiqua" w:cs="Book Antiqua"/>
        </w:rPr>
        <w:t>Jeppesen</w:t>
      </w:r>
      <w:proofErr w:type="spellEnd"/>
      <w:r>
        <w:rPr>
          <w:rFonts w:ascii="Book Antiqua" w:hAnsi="Book Antiqua" w:cs="Book Antiqua"/>
        </w:rPr>
        <w:t xml:space="preserve"> NS.</w:t>
      </w:r>
      <w:proofErr w:type="gramEnd"/>
      <w:r>
        <w:rPr>
          <w:rFonts w:ascii="Book Antiqua" w:hAnsi="Book Antiqua" w:cs="Book Antiqua"/>
        </w:rPr>
        <w:t xml:space="preserve"> </w:t>
      </w:r>
      <w:proofErr w:type="gramStart"/>
      <w:r>
        <w:rPr>
          <w:rFonts w:ascii="Book Antiqua" w:hAnsi="Book Antiqua" w:cs="Book Antiqua"/>
        </w:rPr>
        <w:t>Comprehensive review of the clinical application of autologous mesenchymal stem cells in the treatment of chronic wounds and diabetic bone healing.</w:t>
      </w:r>
      <w:proofErr w:type="gramEnd"/>
      <w:r>
        <w:rPr>
          <w:rFonts w:ascii="Book Antiqua" w:hAnsi="Book Antiqua" w:cs="Book Antiqua"/>
        </w:rPr>
        <w:t xml:space="preserve"> </w:t>
      </w:r>
      <w:proofErr w:type="spellStart"/>
      <w:r>
        <w:rPr>
          <w:rFonts w:ascii="Book Antiqua" w:hAnsi="Book Antiqua" w:cs="Book Antiqua"/>
          <w:i/>
        </w:rPr>
        <w:t>Int</w:t>
      </w:r>
      <w:proofErr w:type="spellEnd"/>
      <w:r>
        <w:rPr>
          <w:rFonts w:ascii="Book Antiqua" w:hAnsi="Book Antiqua" w:cs="Book Antiqua"/>
          <w:i/>
        </w:rPr>
        <w:t xml:space="preserve"> Wound J</w:t>
      </w:r>
      <w:r>
        <w:rPr>
          <w:rFonts w:ascii="Book Antiqua" w:hAnsi="Book Antiqua" w:cs="Book Antiqua"/>
        </w:rPr>
        <w:t xml:space="preserve"> 2012; </w:t>
      </w:r>
      <w:r>
        <w:rPr>
          <w:rFonts w:ascii="Book Antiqua" w:hAnsi="Book Antiqua" w:cs="Book Antiqua"/>
          <w:b/>
        </w:rPr>
        <w:t>9</w:t>
      </w:r>
      <w:r>
        <w:rPr>
          <w:rFonts w:ascii="Book Antiqua" w:hAnsi="Book Antiqua" w:cs="Book Antiqua"/>
        </w:rPr>
        <w:t>: 595-600 [PMID: 22372562 DOI: 10.1111/j.1742-481X.2011.00922.x]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rPr>
        <w:t>Ojeh</w:t>
      </w:r>
      <w:proofErr w:type="spellEnd"/>
      <w:r>
        <w:rPr>
          <w:rFonts w:ascii="Book Antiqua" w:hAnsi="Book Antiqua" w:cs="Book Antiqua"/>
          <w:b/>
        </w:rPr>
        <w:t xml:space="preserve"> N</w:t>
      </w:r>
      <w:r>
        <w:rPr>
          <w:rFonts w:ascii="Book Antiqua" w:hAnsi="Book Antiqua" w:cs="Book Antiqua"/>
        </w:rPr>
        <w:t xml:space="preserve">, </w:t>
      </w:r>
      <w:proofErr w:type="spellStart"/>
      <w:r>
        <w:rPr>
          <w:rFonts w:ascii="Book Antiqua" w:hAnsi="Book Antiqua" w:cs="Book Antiqua"/>
        </w:rPr>
        <w:t>Pastar</w:t>
      </w:r>
      <w:proofErr w:type="spellEnd"/>
      <w:r>
        <w:rPr>
          <w:rFonts w:ascii="Book Antiqua" w:hAnsi="Book Antiqua" w:cs="Book Antiqua"/>
        </w:rPr>
        <w:t xml:space="preserve"> I, </w:t>
      </w:r>
      <w:proofErr w:type="spellStart"/>
      <w:r>
        <w:rPr>
          <w:rFonts w:ascii="Book Antiqua" w:hAnsi="Book Antiqua" w:cs="Book Antiqua"/>
        </w:rPr>
        <w:t>Tomic-Canic</w:t>
      </w:r>
      <w:proofErr w:type="spellEnd"/>
      <w:r>
        <w:rPr>
          <w:rFonts w:ascii="Book Antiqua" w:hAnsi="Book Antiqua" w:cs="Book Antiqua"/>
        </w:rPr>
        <w:t xml:space="preserve"> M, </w:t>
      </w:r>
      <w:proofErr w:type="spellStart"/>
      <w:r>
        <w:rPr>
          <w:rFonts w:ascii="Book Antiqua" w:hAnsi="Book Antiqua" w:cs="Book Antiqua"/>
        </w:rPr>
        <w:t>Stojadinovic</w:t>
      </w:r>
      <w:proofErr w:type="spellEnd"/>
      <w:r>
        <w:rPr>
          <w:rFonts w:ascii="Book Antiqua" w:hAnsi="Book Antiqua" w:cs="Book Antiqua"/>
        </w:rPr>
        <w:t xml:space="preserve"> O. Stem Cells in Skin Regeneration, Wound Healing, and Their Clinical Applications. </w:t>
      </w:r>
      <w:proofErr w:type="spellStart"/>
      <w:r>
        <w:rPr>
          <w:rFonts w:ascii="Book Antiqua" w:hAnsi="Book Antiqua" w:cs="Book Antiqua"/>
          <w:i/>
        </w:rPr>
        <w:t>Int</w:t>
      </w:r>
      <w:proofErr w:type="spellEnd"/>
      <w:r>
        <w:rPr>
          <w:rFonts w:ascii="Book Antiqua" w:hAnsi="Book Antiqua" w:cs="Book Antiqua"/>
          <w:i/>
        </w:rPr>
        <w:t xml:space="preserve"> J </w:t>
      </w:r>
      <w:proofErr w:type="spellStart"/>
      <w:r>
        <w:rPr>
          <w:rFonts w:ascii="Book Antiqua" w:hAnsi="Book Antiqua" w:cs="Book Antiqua"/>
          <w:i/>
        </w:rPr>
        <w:t>Mol</w:t>
      </w:r>
      <w:proofErr w:type="spellEnd"/>
      <w:r>
        <w:rPr>
          <w:rFonts w:ascii="Book Antiqua" w:hAnsi="Book Antiqua" w:cs="Book Antiqua"/>
          <w:i/>
        </w:rPr>
        <w:t xml:space="preserve"> </w:t>
      </w:r>
      <w:proofErr w:type="spellStart"/>
      <w:r>
        <w:rPr>
          <w:rFonts w:ascii="Book Antiqua" w:hAnsi="Book Antiqua" w:cs="Book Antiqua"/>
          <w:i/>
        </w:rPr>
        <w:t>Sci</w:t>
      </w:r>
      <w:proofErr w:type="spellEnd"/>
      <w:r>
        <w:rPr>
          <w:rFonts w:ascii="Book Antiqua" w:hAnsi="Book Antiqua" w:cs="Book Antiqua"/>
        </w:rPr>
        <w:t xml:space="preserve"> 2015; </w:t>
      </w:r>
      <w:r>
        <w:rPr>
          <w:rFonts w:ascii="Book Antiqua" w:hAnsi="Book Antiqua" w:cs="Book Antiqua"/>
          <w:b/>
        </w:rPr>
        <w:t>16</w:t>
      </w:r>
      <w:r>
        <w:rPr>
          <w:rFonts w:ascii="Book Antiqua" w:hAnsi="Book Antiqua" w:cs="Book Antiqua"/>
        </w:rPr>
        <w:t>: 25476-25501 [PMID: 26512657 DOI: 10.3390/ijms161025476]</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lastRenderedPageBreak/>
        <w:t xml:space="preserve">49 </w:t>
      </w:r>
      <w:proofErr w:type="spellStart"/>
      <w:r>
        <w:rPr>
          <w:rFonts w:ascii="Book Antiqua" w:hAnsi="Book Antiqua" w:cs="Book Antiqua"/>
          <w:b/>
        </w:rPr>
        <w:t>Pourmoussa</w:t>
      </w:r>
      <w:proofErr w:type="spellEnd"/>
      <w:r>
        <w:rPr>
          <w:rFonts w:ascii="Book Antiqua" w:hAnsi="Book Antiqua" w:cs="Book Antiqua"/>
          <w:b/>
        </w:rPr>
        <w:t xml:space="preserve"> A</w:t>
      </w:r>
      <w:r>
        <w:rPr>
          <w:rFonts w:ascii="Book Antiqua" w:hAnsi="Book Antiqua" w:cs="Book Antiqua"/>
        </w:rPr>
        <w:t>, Gardner DJ, Johnson MB, Wong AK.</w:t>
      </w:r>
      <w:proofErr w:type="gramEnd"/>
      <w:r>
        <w:rPr>
          <w:rFonts w:ascii="Book Antiqua" w:hAnsi="Book Antiqua" w:cs="Book Antiqua"/>
        </w:rPr>
        <w:t xml:space="preserve"> An update and review of cell-based wound dressings and their integration into clinical practice. </w:t>
      </w:r>
      <w:r>
        <w:rPr>
          <w:rFonts w:ascii="Book Antiqua" w:hAnsi="Book Antiqua" w:cs="Book Antiqua"/>
          <w:i/>
        </w:rPr>
        <w:t xml:space="preserve">Ann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2016; </w:t>
      </w:r>
      <w:r>
        <w:rPr>
          <w:rFonts w:ascii="Book Antiqua" w:hAnsi="Book Antiqua" w:cs="Book Antiqua"/>
          <w:b/>
        </w:rPr>
        <w:t>4</w:t>
      </w:r>
      <w:r>
        <w:rPr>
          <w:rFonts w:ascii="Book Antiqua" w:hAnsi="Book Antiqua" w:cs="Book Antiqua"/>
        </w:rPr>
        <w:t>: 457 [PMID: 28090513 DOI: 10.21037/atm.2016.12.44]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50 </w:t>
      </w:r>
      <w:proofErr w:type="spellStart"/>
      <w:r>
        <w:rPr>
          <w:rFonts w:ascii="Book Antiqua" w:hAnsi="Book Antiqua" w:cs="Book Antiqua"/>
          <w:b/>
        </w:rPr>
        <w:t>Rezaie</w:t>
      </w:r>
      <w:proofErr w:type="spellEnd"/>
      <w:r>
        <w:rPr>
          <w:rFonts w:ascii="Book Antiqua" w:hAnsi="Book Antiqua" w:cs="Book Antiqua"/>
          <w:b/>
        </w:rPr>
        <w:t xml:space="preserve"> F</w:t>
      </w:r>
      <w:r>
        <w:rPr>
          <w:rFonts w:ascii="Book Antiqua" w:hAnsi="Book Antiqua" w:cs="Book Antiqua"/>
        </w:rPr>
        <w:t xml:space="preserve">, </w:t>
      </w:r>
      <w:proofErr w:type="spellStart"/>
      <w:r>
        <w:rPr>
          <w:rFonts w:ascii="Book Antiqua" w:hAnsi="Book Antiqua" w:cs="Book Antiqua"/>
        </w:rPr>
        <w:t>Momeni-Moghaddam</w:t>
      </w:r>
      <w:proofErr w:type="spellEnd"/>
      <w:r>
        <w:rPr>
          <w:rFonts w:ascii="Book Antiqua" w:hAnsi="Book Antiqua" w:cs="Book Antiqua"/>
        </w:rPr>
        <w:t xml:space="preserve"> M, </w:t>
      </w:r>
      <w:proofErr w:type="spellStart"/>
      <w:proofErr w:type="gramStart"/>
      <w:r>
        <w:rPr>
          <w:rFonts w:ascii="Book Antiqua" w:hAnsi="Book Antiqua" w:cs="Book Antiqua"/>
        </w:rPr>
        <w:t>Naderi</w:t>
      </w:r>
      <w:proofErr w:type="gramEnd"/>
      <w:r>
        <w:rPr>
          <w:rFonts w:ascii="Book Antiqua" w:hAnsi="Book Antiqua" w:cs="Book Antiqua"/>
        </w:rPr>
        <w:t>-Meshkin</w:t>
      </w:r>
      <w:proofErr w:type="spellEnd"/>
      <w:r>
        <w:rPr>
          <w:rFonts w:ascii="Book Antiqua" w:hAnsi="Book Antiqua" w:cs="Book Antiqua"/>
        </w:rPr>
        <w:t xml:space="preserve"> H. Regeneration and Repair of Skin Wounds: Various Strategies for Treatment. </w:t>
      </w:r>
      <w:proofErr w:type="spellStart"/>
      <w:r>
        <w:rPr>
          <w:rFonts w:ascii="Book Antiqua" w:hAnsi="Book Antiqua" w:cs="Book Antiqua"/>
          <w:i/>
        </w:rPr>
        <w:t>Int</w:t>
      </w:r>
      <w:proofErr w:type="spellEnd"/>
      <w:r>
        <w:rPr>
          <w:rFonts w:ascii="Book Antiqua" w:hAnsi="Book Antiqua" w:cs="Book Antiqua"/>
          <w:i/>
        </w:rPr>
        <w:t xml:space="preserve"> J Low </w:t>
      </w:r>
      <w:proofErr w:type="spellStart"/>
      <w:r>
        <w:rPr>
          <w:rFonts w:ascii="Book Antiqua" w:hAnsi="Book Antiqua" w:cs="Book Antiqua"/>
          <w:i/>
        </w:rPr>
        <w:t>Extrem</w:t>
      </w:r>
      <w:proofErr w:type="spellEnd"/>
      <w:r>
        <w:rPr>
          <w:rFonts w:ascii="Book Antiqua" w:hAnsi="Book Antiqua" w:cs="Book Antiqua"/>
          <w:i/>
        </w:rPr>
        <w:t xml:space="preserve"> Wounds</w:t>
      </w:r>
      <w:r>
        <w:rPr>
          <w:rFonts w:ascii="Book Antiqua" w:hAnsi="Book Antiqua" w:cs="Book Antiqua"/>
        </w:rPr>
        <w:t xml:space="preserve"> 2019; </w:t>
      </w:r>
      <w:r>
        <w:rPr>
          <w:rFonts w:ascii="Book Antiqua" w:hAnsi="Book Antiqua" w:cs="Book Antiqua"/>
          <w:b/>
        </w:rPr>
        <w:t>18</w:t>
      </w:r>
      <w:r>
        <w:rPr>
          <w:rFonts w:ascii="Book Antiqua" w:hAnsi="Book Antiqua" w:cs="Book Antiqua"/>
        </w:rPr>
        <w:t>: 247-261 [PMID: 31257948 DOI: 10.1177/1534734619859214]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51 </w:t>
      </w:r>
      <w:proofErr w:type="spellStart"/>
      <w:r>
        <w:rPr>
          <w:rFonts w:ascii="Book Antiqua" w:hAnsi="Book Antiqua" w:cs="Book Antiqua"/>
          <w:b/>
        </w:rPr>
        <w:t>Roşca</w:t>
      </w:r>
      <w:proofErr w:type="spellEnd"/>
      <w:r>
        <w:rPr>
          <w:rFonts w:ascii="Book Antiqua" w:hAnsi="Book Antiqua" w:cs="Book Antiqua"/>
          <w:b/>
        </w:rPr>
        <w:t xml:space="preserve"> </w:t>
      </w:r>
      <w:proofErr w:type="gramStart"/>
      <w:r>
        <w:rPr>
          <w:rFonts w:ascii="Book Antiqua" w:hAnsi="Book Antiqua" w:cs="Book Antiqua"/>
          <w:b/>
        </w:rPr>
        <w:t>AM</w:t>
      </w:r>
      <w:r>
        <w:rPr>
          <w:rFonts w:ascii="Book Antiqua" w:hAnsi="Book Antiqua" w:cs="Book Antiqua"/>
        </w:rPr>
        <w:t>,</w:t>
      </w:r>
      <w:proofErr w:type="gramEnd"/>
      <w:r>
        <w:rPr>
          <w:rFonts w:ascii="Book Antiqua" w:hAnsi="Book Antiqua" w:cs="Book Antiqua"/>
        </w:rPr>
        <w:t xml:space="preserve"> </w:t>
      </w:r>
      <w:proofErr w:type="spellStart"/>
      <w:r>
        <w:rPr>
          <w:rFonts w:ascii="Book Antiqua" w:hAnsi="Book Antiqua" w:cs="Book Antiqua"/>
        </w:rPr>
        <w:t>Ţuţuianu</w:t>
      </w:r>
      <w:proofErr w:type="spellEnd"/>
      <w:r>
        <w:rPr>
          <w:rFonts w:ascii="Book Antiqua" w:hAnsi="Book Antiqua" w:cs="Book Antiqua"/>
        </w:rPr>
        <w:t xml:space="preserve"> R, </w:t>
      </w:r>
      <w:proofErr w:type="spellStart"/>
      <w:r>
        <w:rPr>
          <w:rFonts w:ascii="Book Antiqua" w:hAnsi="Book Antiqua" w:cs="Book Antiqua"/>
        </w:rPr>
        <w:t>Titorencu</w:t>
      </w:r>
      <w:proofErr w:type="spellEnd"/>
      <w:r>
        <w:rPr>
          <w:rFonts w:ascii="Book Antiqua" w:hAnsi="Book Antiqua" w:cs="Book Antiqua"/>
        </w:rPr>
        <w:t xml:space="preserve"> ID. Mesenchymal stromal cells derived exosomes as tools for chronic wound healing therapy. </w:t>
      </w:r>
      <w:r>
        <w:rPr>
          <w:rFonts w:ascii="Book Antiqua" w:hAnsi="Book Antiqua" w:cs="Book Antiqua"/>
          <w:i/>
        </w:rPr>
        <w:t xml:space="preserve">Rom J </w:t>
      </w:r>
      <w:proofErr w:type="spellStart"/>
      <w:r>
        <w:rPr>
          <w:rFonts w:ascii="Book Antiqua" w:hAnsi="Book Antiqua" w:cs="Book Antiqua"/>
          <w:i/>
        </w:rPr>
        <w:t>Morphol</w:t>
      </w:r>
      <w:proofErr w:type="spellEnd"/>
      <w:r>
        <w:rPr>
          <w:rFonts w:ascii="Book Antiqua" w:hAnsi="Book Antiqua" w:cs="Book Antiqua"/>
          <w:i/>
        </w:rPr>
        <w:t xml:space="preserve"> </w:t>
      </w:r>
      <w:proofErr w:type="spellStart"/>
      <w:r>
        <w:rPr>
          <w:rFonts w:ascii="Book Antiqua" w:hAnsi="Book Antiqua" w:cs="Book Antiqua"/>
          <w:i/>
        </w:rPr>
        <w:t>Embryol</w:t>
      </w:r>
      <w:proofErr w:type="spellEnd"/>
      <w:r>
        <w:rPr>
          <w:rFonts w:ascii="Book Antiqua" w:hAnsi="Book Antiqua" w:cs="Book Antiqua"/>
        </w:rPr>
        <w:t xml:space="preserve"> 2018; </w:t>
      </w:r>
      <w:r>
        <w:rPr>
          <w:rFonts w:ascii="Book Antiqua" w:hAnsi="Book Antiqua" w:cs="Book Antiqua"/>
          <w:b/>
        </w:rPr>
        <w:t>59</w:t>
      </w:r>
      <w:r>
        <w:rPr>
          <w:rFonts w:ascii="Book Antiqua" w:hAnsi="Book Antiqua" w:cs="Book Antiqua"/>
        </w:rPr>
        <w:t>: 655-662 [PMID: 30534802]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52 </w:t>
      </w:r>
      <w:proofErr w:type="spellStart"/>
      <w:r>
        <w:rPr>
          <w:rFonts w:ascii="Book Antiqua" w:hAnsi="Book Antiqua" w:cs="Book Antiqua"/>
          <w:b/>
        </w:rPr>
        <w:t>Teng</w:t>
      </w:r>
      <w:proofErr w:type="spellEnd"/>
      <w:r>
        <w:rPr>
          <w:rFonts w:ascii="Book Antiqua" w:hAnsi="Book Antiqua" w:cs="Book Antiqua"/>
          <w:b/>
        </w:rPr>
        <w:t xml:space="preserve"> M</w:t>
      </w:r>
      <w:r>
        <w:rPr>
          <w:rFonts w:ascii="Book Antiqua" w:hAnsi="Book Antiqua" w:cs="Book Antiqua"/>
        </w:rPr>
        <w:t xml:space="preserve">, Huang Y, Zhang H. Application of stems cells in wound healing--an update. </w:t>
      </w:r>
      <w:r>
        <w:rPr>
          <w:rFonts w:ascii="Book Antiqua" w:hAnsi="Book Antiqua" w:cs="Book Antiqua"/>
          <w:i/>
        </w:rPr>
        <w:t>Wound Repair Regen</w:t>
      </w:r>
      <w:r>
        <w:rPr>
          <w:rFonts w:ascii="Book Antiqua" w:hAnsi="Book Antiqua" w:cs="Book Antiqua"/>
        </w:rPr>
        <w:t xml:space="preserve"> 2014; </w:t>
      </w:r>
      <w:r>
        <w:rPr>
          <w:rFonts w:ascii="Book Antiqua" w:hAnsi="Book Antiqua" w:cs="Book Antiqua"/>
          <w:b/>
        </w:rPr>
        <w:t>22</w:t>
      </w:r>
      <w:r>
        <w:rPr>
          <w:rFonts w:ascii="Book Antiqua" w:hAnsi="Book Antiqua" w:cs="Book Antiqua"/>
        </w:rPr>
        <w:t>: 151-160 [PMID: 24635168 DOI: 10.1111/wrr.12152]</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53 </w:t>
      </w:r>
      <w:proofErr w:type="spellStart"/>
      <w:r>
        <w:rPr>
          <w:rFonts w:ascii="Book Antiqua" w:hAnsi="Book Antiqua" w:cs="Book Antiqua"/>
          <w:b/>
        </w:rPr>
        <w:t>Veith</w:t>
      </w:r>
      <w:proofErr w:type="spellEnd"/>
      <w:r>
        <w:rPr>
          <w:rFonts w:ascii="Book Antiqua" w:hAnsi="Book Antiqua" w:cs="Book Antiqua"/>
          <w:b/>
        </w:rPr>
        <w:t xml:space="preserve"> AP</w:t>
      </w:r>
      <w:r>
        <w:rPr>
          <w:rFonts w:ascii="Book Antiqua" w:hAnsi="Book Antiqua" w:cs="Book Antiqua"/>
        </w:rPr>
        <w:t xml:space="preserve">, Henderson K, Spencer A, </w:t>
      </w:r>
      <w:proofErr w:type="spellStart"/>
      <w:r>
        <w:rPr>
          <w:rFonts w:ascii="Book Antiqua" w:hAnsi="Book Antiqua" w:cs="Book Antiqua"/>
        </w:rPr>
        <w:t>Sligar</w:t>
      </w:r>
      <w:proofErr w:type="spellEnd"/>
      <w:r>
        <w:rPr>
          <w:rFonts w:ascii="Book Antiqua" w:hAnsi="Book Antiqua" w:cs="Book Antiqua"/>
        </w:rPr>
        <w:t xml:space="preserve"> AD, Baker AB. Therapeutic strategies for enhancing angiogenesis in wound healing. </w:t>
      </w:r>
      <w:proofErr w:type="spellStart"/>
      <w:r>
        <w:rPr>
          <w:rFonts w:ascii="Book Antiqua" w:hAnsi="Book Antiqua" w:cs="Book Antiqua"/>
          <w:i/>
        </w:rPr>
        <w:t>Adv</w:t>
      </w:r>
      <w:proofErr w:type="spellEnd"/>
      <w:r>
        <w:rPr>
          <w:rFonts w:ascii="Book Antiqua" w:hAnsi="Book Antiqua" w:cs="Book Antiqua"/>
          <w:i/>
        </w:rPr>
        <w:t xml:space="preserve"> Drug </w:t>
      </w:r>
      <w:proofErr w:type="spellStart"/>
      <w:r>
        <w:rPr>
          <w:rFonts w:ascii="Book Antiqua" w:hAnsi="Book Antiqua" w:cs="Book Antiqua"/>
          <w:i/>
        </w:rPr>
        <w:t>Deliv</w:t>
      </w:r>
      <w:proofErr w:type="spellEnd"/>
      <w:r>
        <w:rPr>
          <w:rFonts w:ascii="Book Antiqua" w:hAnsi="Book Antiqua" w:cs="Book Antiqua"/>
          <w:i/>
        </w:rPr>
        <w:t xml:space="preserve"> Rev</w:t>
      </w:r>
      <w:r>
        <w:rPr>
          <w:rFonts w:ascii="Book Antiqua" w:hAnsi="Book Antiqua" w:cs="Book Antiqua"/>
        </w:rPr>
        <w:t xml:space="preserve"> 2019; </w:t>
      </w:r>
      <w:r>
        <w:rPr>
          <w:rFonts w:ascii="Book Antiqua" w:hAnsi="Book Antiqua" w:cs="Book Antiqua"/>
          <w:b/>
        </w:rPr>
        <w:t>146</w:t>
      </w:r>
      <w:r>
        <w:rPr>
          <w:rFonts w:ascii="Book Antiqua" w:hAnsi="Book Antiqua" w:cs="Book Antiqua"/>
        </w:rPr>
        <w:t>: 97-125 [PMID: 30267742 DOI: 10.1016/j.addr.2018.09.010]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54 </w:t>
      </w:r>
      <w:proofErr w:type="spellStart"/>
      <w:r>
        <w:rPr>
          <w:rFonts w:ascii="Book Antiqua" w:hAnsi="Book Antiqua" w:cs="Book Antiqua"/>
          <w:b/>
        </w:rPr>
        <w:t>Wettstein</w:t>
      </w:r>
      <w:proofErr w:type="spellEnd"/>
      <w:r>
        <w:rPr>
          <w:rFonts w:ascii="Book Antiqua" w:hAnsi="Book Antiqua" w:cs="Book Antiqua"/>
          <w:b/>
        </w:rPr>
        <w:t xml:space="preserve"> R</w:t>
      </w:r>
      <w:r>
        <w:rPr>
          <w:rFonts w:ascii="Book Antiqua" w:hAnsi="Book Antiqua" w:cs="Book Antiqua"/>
        </w:rPr>
        <w:t xml:space="preserve">, </w:t>
      </w:r>
      <w:proofErr w:type="spellStart"/>
      <w:r>
        <w:rPr>
          <w:rFonts w:ascii="Book Antiqua" w:hAnsi="Book Antiqua" w:cs="Book Antiqua"/>
        </w:rPr>
        <w:t>Savic</w:t>
      </w:r>
      <w:proofErr w:type="spellEnd"/>
      <w:r>
        <w:rPr>
          <w:rFonts w:ascii="Book Antiqua" w:hAnsi="Book Antiqua" w:cs="Book Antiqua"/>
        </w:rPr>
        <w:t xml:space="preserve"> M, </w:t>
      </w:r>
      <w:proofErr w:type="spellStart"/>
      <w:r>
        <w:rPr>
          <w:rFonts w:ascii="Book Antiqua" w:hAnsi="Book Antiqua" w:cs="Book Antiqua"/>
        </w:rPr>
        <w:t>Pierer</w:t>
      </w:r>
      <w:proofErr w:type="spellEnd"/>
      <w:r>
        <w:rPr>
          <w:rFonts w:ascii="Book Antiqua" w:hAnsi="Book Antiqua" w:cs="Book Antiqua"/>
        </w:rPr>
        <w:t xml:space="preserve"> G, </w:t>
      </w:r>
      <w:proofErr w:type="spellStart"/>
      <w:r>
        <w:rPr>
          <w:rFonts w:ascii="Book Antiqua" w:hAnsi="Book Antiqua" w:cs="Book Antiqua"/>
        </w:rPr>
        <w:t>Scheufler</w:t>
      </w:r>
      <w:proofErr w:type="spellEnd"/>
      <w:r>
        <w:rPr>
          <w:rFonts w:ascii="Book Antiqua" w:hAnsi="Book Antiqua" w:cs="Book Antiqua"/>
        </w:rPr>
        <w:t xml:space="preserve"> O, </w:t>
      </w:r>
      <w:proofErr w:type="spellStart"/>
      <w:r>
        <w:rPr>
          <w:rFonts w:ascii="Book Antiqua" w:hAnsi="Book Antiqua" w:cs="Book Antiqua"/>
        </w:rPr>
        <w:t>Haug</w:t>
      </w:r>
      <w:proofErr w:type="spellEnd"/>
      <w:r>
        <w:rPr>
          <w:rFonts w:ascii="Book Antiqua" w:hAnsi="Book Antiqua" w:cs="Book Antiqua"/>
        </w:rPr>
        <w:t xml:space="preserve"> M, Halter J, </w:t>
      </w:r>
      <w:proofErr w:type="spellStart"/>
      <w:r>
        <w:rPr>
          <w:rFonts w:ascii="Book Antiqua" w:hAnsi="Book Antiqua" w:cs="Book Antiqua"/>
        </w:rPr>
        <w:t>Gratwohl</w:t>
      </w:r>
      <w:proofErr w:type="spellEnd"/>
      <w:r>
        <w:rPr>
          <w:rFonts w:ascii="Book Antiqua" w:hAnsi="Book Antiqua" w:cs="Book Antiqua"/>
        </w:rPr>
        <w:t xml:space="preserve"> A, </w:t>
      </w:r>
      <w:proofErr w:type="spellStart"/>
      <w:r>
        <w:rPr>
          <w:rFonts w:ascii="Book Antiqua" w:hAnsi="Book Antiqua" w:cs="Book Antiqua"/>
        </w:rPr>
        <w:t>Baumberger</w:t>
      </w:r>
      <w:proofErr w:type="spellEnd"/>
      <w:r>
        <w:rPr>
          <w:rFonts w:ascii="Book Antiqua" w:hAnsi="Book Antiqua" w:cs="Book Antiqua"/>
        </w:rPr>
        <w:t xml:space="preserve"> M, Schaefer DJ, </w:t>
      </w:r>
      <w:proofErr w:type="spellStart"/>
      <w:r>
        <w:rPr>
          <w:rFonts w:ascii="Book Antiqua" w:hAnsi="Book Antiqua" w:cs="Book Antiqua"/>
        </w:rPr>
        <w:t>Kalbermatten</w:t>
      </w:r>
      <w:proofErr w:type="spellEnd"/>
      <w:r>
        <w:rPr>
          <w:rFonts w:ascii="Book Antiqua" w:hAnsi="Book Antiqua" w:cs="Book Antiqua"/>
        </w:rPr>
        <w:t xml:space="preserve"> DF. Progenitor cell therapy for sacral pressure sore: a pilot study with a novel human chronic wound model. </w:t>
      </w:r>
      <w:r>
        <w:rPr>
          <w:rFonts w:ascii="Book Antiqua" w:hAnsi="Book Antiqua" w:cs="Book Antiqua"/>
          <w:i/>
        </w:rPr>
        <w:t xml:space="preserve">Stem Cell Res </w:t>
      </w:r>
      <w:proofErr w:type="spellStart"/>
      <w:r>
        <w:rPr>
          <w:rFonts w:ascii="Book Antiqua" w:hAnsi="Book Antiqua" w:cs="Book Antiqua"/>
          <w:i/>
        </w:rPr>
        <w:t>Ther</w:t>
      </w:r>
      <w:proofErr w:type="spellEnd"/>
      <w:r>
        <w:rPr>
          <w:rFonts w:ascii="Book Antiqua" w:hAnsi="Book Antiqua" w:cs="Book Antiqua"/>
        </w:rPr>
        <w:t xml:space="preserve"> 2014; </w:t>
      </w:r>
      <w:r>
        <w:rPr>
          <w:rFonts w:ascii="Book Antiqua" w:hAnsi="Book Antiqua" w:cs="Book Antiqua"/>
          <w:b/>
        </w:rPr>
        <w:t>5</w:t>
      </w:r>
      <w:r>
        <w:rPr>
          <w:rFonts w:ascii="Book Antiqua" w:hAnsi="Book Antiqua" w:cs="Book Antiqua"/>
        </w:rPr>
        <w:t>: 18 [PMID: 24476740 DOI: 10.1186/scrt407]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rPr>
        <w:t>Yao B</w:t>
      </w:r>
      <w:r>
        <w:rPr>
          <w:rFonts w:ascii="Book Antiqua" w:hAnsi="Book Antiqua" w:cs="Book Antiqua"/>
        </w:rPr>
        <w:t xml:space="preserve">, Huang S, Gao D, </w:t>
      </w:r>
      <w:proofErr w:type="spellStart"/>
      <w:r>
        <w:rPr>
          <w:rFonts w:ascii="Book Antiqua" w:hAnsi="Book Antiqua" w:cs="Book Antiqua"/>
        </w:rPr>
        <w:t>Xie</w:t>
      </w:r>
      <w:proofErr w:type="spellEnd"/>
      <w:r>
        <w:rPr>
          <w:rFonts w:ascii="Book Antiqua" w:hAnsi="Book Antiqua" w:cs="Book Antiqua"/>
        </w:rPr>
        <w:t xml:space="preserve"> J, Liu N, Fu X. Age-associated changes in regenerative capabilities of mesenchymal stem cell: impact on chronic wounds repair. </w:t>
      </w:r>
      <w:proofErr w:type="spellStart"/>
      <w:r>
        <w:rPr>
          <w:rFonts w:ascii="Book Antiqua" w:hAnsi="Book Antiqua" w:cs="Book Antiqua"/>
          <w:i/>
        </w:rPr>
        <w:t>Int</w:t>
      </w:r>
      <w:proofErr w:type="spellEnd"/>
      <w:r>
        <w:rPr>
          <w:rFonts w:ascii="Book Antiqua" w:hAnsi="Book Antiqua" w:cs="Book Antiqua"/>
          <w:i/>
        </w:rPr>
        <w:t xml:space="preserve"> Wound J</w:t>
      </w:r>
      <w:r>
        <w:rPr>
          <w:rFonts w:ascii="Book Antiqua" w:hAnsi="Book Antiqua" w:cs="Book Antiqua"/>
        </w:rPr>
        <w:t xml:space="preserve"> 2016; </w:t>
      </w:r>
      <w:r>
        <w:rPr>
          <w:rFonts w:ascii="Book Antiqua" w:hAnsi="Book Antiqua" w:cs="Book Antiqua"/>
          <w:b/>
        </w:rPr>
        <w:t>13</w:t>
      </w:r>
      <w:r>
        <w:rPr>
          <w:rFonts w:ascii="Book Antiqua" w:hAnsi="Book Antiqua" w:cs="Book Antiqua"/>
        </w:rPr>
        <w:t>: 1252-1259 [PMID: 26424496 DOI: 10.1111/iwj.12491]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rPr>
        <w:t>Zou JP</w:t>
      </w:r>
      <w:r>
        <w:rPr>
          <w:rFonts w:ascii="Book Antiqua" w:hAnsi="Book Antiqua" w:cs="Book Antiqua"/>
        </w:rPr>
        <w:t xml:space="preserve">, Huang S, Peng Y, Liu HW, Cheng B, Fu XB, Xiang XF. Mesenchymal stem cells/multipotent mesenchymal stromal cells (MSCs): potential role in healing cutaneous chronic wounds. </w:t>
      </w:r>
      <w:proofErr w:type="spellStart"/>
      <w:r>
        <w:rPr>
          <w:rFonts w:ascii="Book Antiqua" w:hAnsi="Book Antiqua" w:cs="Book Antiqua"/>
          <w:i/>
        </w:rPr>
        <w:t>Int</w:t>
      </w:r>
      <w:proofErr w:type="spellEnd"/>
      <w:r>
        <w:rPr>
          <w:rFonts w:ascii="Book Antiqua" w:hAnsi="Book Antiqua" w:cs="Book Antiqua"/>
          <w:i/>
        </w:rPr>
        <w:t xml:space="preserve"> J Low </w:t>
      </w:r>
      <w:proofErr w:type="spellStart"/>
      <w:r>
        <w:rPr>
          <w:rFonts w:ascii="Book Antiqua" w:hAnsi="Book Antiqua" w:cs="Book Antiqua"/>
          <w:i/>
        </w:rPr>
        <w:t>Extrem</w:t>
      </w:r>
      <w:proofErr w:type="spellEnd"/>
      <w:r>
        <w:rPr>
          <w:rFonts w:ascii="Book Antiqua" w:hAnsi="Book Antiqua" w:cs="Book Antiqua"/>
          <w:i/>
        </w:rPr>
        <w:t xml:space="preserve"> Wounds</w:t>
      </w:r>
      <w:r>
        <w:rPr>
          <w:rFonts w:ascii="Book Antiqua" w:hAnsi="Book Antiqua" w:cs="Book Antiqua"/>
        </w:rPr>
        <w:t xml:space="preserve"> 2012; </w:t>
      </w:r>
      <w:r>
        <w:rPr>
          <w:rFonts w:ascii="Book Antiqua" w:hAnsi="Book Antiqua" w:cs="Book Antiqua"/>
          <w:b/>
        </w:rPr>
        <w:t>11</w:t>
      </w:r>
      <w:r>
        <w:rPr>
          <w:rFonts w:ascii="Book Antiqua" w:hAnsi="Book Antiqua" w:cs="Book Antiqua"/>
        </w:rPr>
        <w:t>: 244-253 [PMID: 23222159 DOI: 10.1177/1534734612463935]</w:t>
      </w:r>
    </w:p>
    <w:p w:rsidR="004149B0" w:rsidRPr="00A259E1" w:rsidRDefault="00612BFA" w:rsidP="00FE005E">
      <w:pPr>
        <w:widowControl w:val="0"/>
        <w:snapToGrid w:val="0"/>
        <w:spacing w:line="360" w:lineRule="auto"/>
        <w:jc w:val="both"/>
        <w:rPr>
          <w:rFonts w:ascii="Book Antiqua" w:hAnsi="Book Antiqua" w:cs="Book Antiqua"/>
        </w:rPr>
      </w:pPr>
      <w:r w:rsidRPr="00A259E1">
        <w:rPr>
          <w:rFonts w:ascii="Book Antiqua" w:hAnsi="Book Antiqua" w:cs="Book Antiqua"/>
        </w:rPr>
        <w:t xml:space="preserve">57 </w:t>
      </w:r>
      <w:r w:rsidRPr="00A259E1">
        <w:rPr>
          <w:rFonts w:ascii="Book Antiqua" w:hAnsi="Book Antiqua" w:cs="Book Antiqua"/>
          <w:b/>
        </w:rPr>
        <w:t>You HJ</w:t>
      </w:r>
      <w:r w:rsidRPr="00A259E1">
        <w:rPr>
          <w:rFonts w:ascii="Book Antiqua" w:hAnsi="Book Antiqua" w:cs="Book Antiqua"/>
        </w:rPr>
        <w:t xml:space="preserve">, Han SK, </w:t>
      </w:r>
      <w:proofErr w:type="spellStart"/>
      <w:r w:rsidRPr="00A259E1">
        <w:rPr>
          <w:rFonts w:ascii="Book Antiqua" w:hAnsi="Book Antiqua" w:cs="Book Antiqua"/>
        </w:rPr>
        <w:t>Rhie</w:t>
      </w:r>
      <w:proofErr w:type="spellEnd"/>
      <w:r w:rsidRPr="00A259E1">
        <w:rPr>
          <w:rFonts w:ascii="Book Antiqua" w:hAnsi="Book Antiqua" w:cs="Book Antiqua"/>
        </w:rPr>
        <w:t xml:space="preserve"> JW. </w:t>
      </w:r>
      <w:proofErr w:type="spellStart"/>
      <w:proofErr w:type="gramStart"/>
      <w:r w:rsidRPr="00A259E1">
        <w:rPr>
          <w:rFonts w:ascii="Book Antiqua" w:hAnsi="Book Antiqua" w:cs="Book Antiqua"/>
        </w:rPr>
        <w:t>Randomised</w:t>
      </w:r>
      <w:proofErr w:type="spellEnd"/>
      <w:r w:rsidRPr="00A259E1">
        <w:rPr>
          <w:rFonts w:ascii="Book Antiqua" w:hAnsi="Book Antiqua" w:cs="Book Antiqua"/>
        </w:rPr>
        <w:t xml:space="preserve"> controlled clinical trial for autologous fibroblast-hyaluronic acid complex in treating diabetic foot ulcers.</w:t>
      </w:r>
      <w:proofErr w:type="gramEnd"/>
      <w:r w:rsidRPr="00A259E1">
        <w:rPr>
          <w:rFonts w:ascii="Book Antiqua" w:hAnsi="Book Antiqua" w:cs="Book Antiqua"/>
        </w:rPr>
        <w:t xml:space="preserve"> </w:t>
      </w:r>
      <w:r w:rsidRPr="00A259E1">
        <w:rPr>
          <w:rFonts w:ascii="Book Antiqua" w:hAnsi="Book Antiqua" w:cs="Book Antiqua"/>
          <w:i/>
        </w:rPr>
        <w:t>J Wound Care</w:t>
      </w:r>
      <w:r w:rsidRPr="00A259E1">
        <w:rPr>
          <w:rFonts w:ascii="Book Antiqua" w:hAnsi="Book Antiqua" w:cs="Book Antiqua"/>
        </w:rPr>
        <w:t xml:space="preserve"> 2014; </w:t>
      </w:r>
      <w:r w:rsidRPr="00A259E1">
        <w:rPr>
          <w:rFonts w:ascii="Book Antiqua" w:hAnsi="Book Antiqua" w:cs="Book Antiqua"/>
          <w:b/>
        </w:rPr>
        <w:t>23</w:t>
      </w:r>
      <w:r w:rsidRPr="00A259E1">
        <w:rPr>
          <w:rFonts w:ascii="Book Antiqua" w:hAnsi="Book Antiqua" w:cs="Book Antiqua"/>
        </w:rPr>
        <w:t xml:space="preserve">: 521-522, 524, 526-530 [PMID: 25375400 DOI: </w:t>
      </w:r>
      <w:r w:rsidRPr="00A259E1">
        <w:rPr>
          <w:rFonts w:ascii="Book Antiqua" w:hAnsi="Book Antiqua" w:cs="Book Antiqua"/>
        </w:rPr>
        <w:lastRenderedPageBreak/>
        <w:t>10.12968/jowc.2014.23.11.521]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58 </w:t>
      </w:r>
      <w:proofErr w:type="spellStart"/>
      <w:r>
        <w:rPr>
          <w:rFonts w:ascii="Book Antiqua" w:hAnsi="Book Antiqua" w:cs="Book Antiqua"/>
          <w:b/>
        </w:rPr>
        <w:t>Digirolamo</w:t>
      </w:r>
      <w:proofErr w:type="spellEnd"/>
      <w:r>
        <w:rPr>
          <w:rFonts w:ascii="Book Antiqua" w:hAnsi="Book Antiqua" w:cs="Book Antiqua"/>
          <w:b/>
        </w:rPr>
        <w:t xml:space="preserve"> CM</w:t>
      </w:r>
      <w:r>
        <w:rPr>
          <w:rFonts w:ascii="Book Antiqua" w:hAnsi="Book Antiqua" w:cs="Book Antiqua"/>
        </w:rPr>
        <w:t xml:space="preserve">, Stokes D, Colter D, </w:t>
      </w:r>
      <w:proofErr w:type="spellStart"/>
      <w:r>
        <w:rPr>
          <w:rFonts w:ascii="Book Antiqua" w:hAnsi="Book Antiqua" w:cs="Book Antiqua"/>
        </w:rPr>
        <w:t>Phinney</w:t>
      </w:r>
      <w:proofErr w:type="spellEnd"/>
      <w:r>
        <w:rPr>
          <w:rFonts w:ascii="Book Antiqua" w:hAnsi="Book Antiqua" w:cs="Book Antiqua"/>
        </w:rPr>
        <w:t xml:space="preserve"> DG, Class R, </w:t>
      </w:r>
      <w:proofErr w:type="spellStart"/>
      <w:r>
        <w:rPr>
          <w:rFonts w:ascii="Book Antiqua" w:hAnsi="Book Antiqua" w:cs="Book Antiqua"/>
        </w:rPr>
        <w:t>Prockop</w:t>
      </w:r>
      <w:proofErr w:type="spellEnd"/>
      <w:r>
        <w:rPr>
          <w:rFonts w:ascii="Book Antiqua" w:hAnsi="Book Antiqua" w:cs="Book Antiqua"/>
        </w:rPr>
        <w:t xml:space="preserve"> DJ. Propagation and senescence of human marrow stromal cells in culture: a simple colony-forming assay identifies samples with the greatest potential to propagate and differentiate. </w:t>
      </w:r>
      <w:r>
        <w:rPr>
          <w:rFonts w:ascii="Book Antiqua" w:hAnsi="Book Antiqua" w:cs="Book Antiqua"/>
          <w:i/>
        </w:rPr>
        <w:t xml:space="preserve">Br J </w:t>
      </w:r>
      <w:proofErr w:type="spellStart"/>
      <w:r>
        <w:rPr>
          <w:rFonts w:ascii="Book Antiqua" w:hAnsi="Book Antiqua" w:cs="Book Antiqua"/>
          <w:i/>
        </w:rPr>
        <w:t>Haematol</w:t>
      </w:r>
      <w:proofErr w:type="spellEnd"/>
      <w:r>
        <w:rPr>
          <w:rFonts w:ascii="Book Antiqua" w:hAnsi="Book Antiqua" w:cs="Book Antiqua"/>
        </w:rPr>
        <w:t xml:space="preserve"> 1999; </w:t>
      </w:r>
      <w:r>
        <w:rPr>
          <w:rFonts w:ascii="Book Antiqua" w:hAnsi="Book Antiqua" w:cs="Book Antiqua"/>
          <w:b/>
        </w:rPr>
        <w:t>107</w:t>
      </w:r>
      <w:r>
        <w:rPr>
          <w:rFonts w:ascii="Book Antiqua" w:hAnsi="Book Antiqua" w:cs="Book Antiqua"/>
        </w:rPr>
        <w:t>: 275-281 [PMID: 10583212 DOI: 10.1046/j.1365-2141.1999.01715.x]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59 </w:t>
      </w:r>
      <w:proofErr w:type="spellStart"/>
      <w:r>
        <w:rPr>
          <w:rFonts w:ascii="Book Antiqua" w:hAnsi="Book Antiqua" w:cs="Book Antiqua"/>
          <w:b/>
        </w:rPr>
        <w:t>Sterodimas</w:t>
      </w:r>
      <w:proofErr w:type="spellEnd"/>
      <w:r>
        <w:rPr>
          <w:rFonts w:ascii="Book Antiqua" w:hAnsi="Book Antiqua" w:cs="Book Antiqua"/>
          <w:b/>
        </w:rPr>
        <w:t xml:space="preserve"> A</w:t>
      </w:r>
      <w:r>
        <w:rPr>
          <w:rFonts w:ascii="Book Antiqua" w:hAnsi="Book Antiqua" w:cs="Book Antiqua"/>
        </w:rPr>
        <w:t xml:space="preserve">, de </w:t>
      </w:r>
      <w:proofErr w:type="spellStart"/>
      <w:r>
        <w:rPr>
          <w:rFonts w:ascii="Book Antiqua" w:hAnsi="Book Antiqua" w:cs="Book Antiqua"/>
        </w:rPr>
        <w:t>Faria</w:t>
      </w:r>
      <w:proofErr w:type="spellEnd"/>
      <w:r>
        <w:rPr>
          <w:rFonts w:ascii="Book Antiqua" w:hAnsi="Book Antiqua" w:cs="Book Antiqua"/>
        </w:rPr>
        <w:t xml:space="preserve"> J, </w:t>
      </w:r>
      <w:proofErr w:type="spellStart"/>
      <w:r>
        <w:rPr>
          <w:rFonts w:ascii="Book Antiqua" w:hAnsi="Book Antiqua" w:cs="Book Antiqua"/>
        </w:rPr>
        <w:t>Nicaretta</w:t>
      </w:r>
      <w:proofErr w:type="spellEnd"/>
      <w:r>
        <w:rPr>
          <w:rFonts w:ascii="Book Antiqua" w:hAnsi="Book Antiqua" w:cs="Book Antiqua"/>
        </w:rPr>
        <w:t xml:space="preserve"> B, </w:t>
      </w:r>
      <w:proofErr w:type="spellStart"/>
      <w:r>
        <w:rPr>
          <w:rFonts w:ascii="Book Antiqua" w:hAnsi="Book Antiqua" w:cs="Book Antiqua"/>
        </w:rPr>
        <w:t>Pitanguy</w:t>
      </w:r>
      <w:proofErr w:type="spellEnd"/>
      <w:r>
        <w:rPr>
          <w:rFonts w:ascii="Book Antiqua" w:hAnsi="Book Antiqua" w:cs="Book Antiqua"/>
        </w:rPr>
        <w:t xml:space="preserve"> I. Tissue engineering with adipose-derived stem cells (ADSCs): current and future applications. </w:t>
      </w:r>
      <w:r>
        <w:rPr>
          <w:rFonts w:ascii="Book Antiqua" w:hAnsi="Book Antiqua" w:cs="Book Antiqua"/>
          <w:i/>
        </w:rPr>
        <w:t xml:space="preserve">J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Aesthet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2010; </w:t>
      </w:r>
      <w:r>
        <w:rPr>
          <w:rFonts w:ascii="Book Antiqua" w:hAnsi="Book Antiqua" w:cs="Book Antiqua"/>
          <w:b/>
        </w:rPr>
        <w:t>63</w:t>
      </w:r>
      <w:r>
        <w:rPr>
          <w:rFonts w:ascii="Book Antiqua" w:hAnsi="Book Antiqua" w:cs="Book Antiqua"/>
        </w:rPr>
        <w:t>: 1886-1892 [PMID: 19969517 DOI: 10.1016/j.bjps.2009.10.028]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60 </w:t>
      </w:r>
      <w:proofErr w:type="spellStart"/>
      <w:r>
        <w:rPr>
          <w:rFonts w:ascii="Book Antiqua" w:hAnsi="Book Antiqua" w:cs="Book Antiqua"/>
          <w:b/>
        </w:rPr>
        <w:t>Bourin</w:t>
      </w:r>
      <w:proofErr w:type="spellEnd"/>
      <w:r>
        <w:rPr>
          <w:rFonts w:ascii="Book Antiqua" w:hAnsi="Book Antiqua" w:cs="Book Antiqua"/>
          <w:b/>
        </w:rPr>
        <w:t xml:space="preserve"> P</w:t>
      </w:r>
      <w:r>
        <w:rPr>
          <w:rFonts w:ascii="Book Antiqua" w:hAnsi="Book Antiqua" w:cs="Book Antiqua"/>
        </w:rPr>
        <w:t xml:space="preserve">, </w:t>
      </w:r>
      <w:proofErr w:type="spellStart"/>
      <w:r>
        <w:rPr>
          <w:rFonts w:ascii="Book Antiqua" w:hAnsi="Book Antiqua" w:cs="Book Antiqua"/>
        </w:rPr>
        <w:t>Bunnell</w:t>
      </w:r>
      <w:proofErr w:type="spellEnd"/>
      <w:r>
        <w:rPr>
          <w:rFonts w:ascii="Book Antiqua" w:hAnsi="Book Antiqua" w:cs="Book Antiqua"/>
        </w:rPr>
        <w:t xml:space="preserve"> BA, </w:t>
      </w:r>
      <w:proofErr w:type="spellStart"/>
      <w:r>
        <w:rPr>
          <w:rFonts w:ascii="Book Antiqua" w:hAnsi="Book Antiqua" w:cs="Book Antiqua"/>
        </w:rPr>
        <w:t>Casteilla</w:t>
      </w:r>
      <w:proofErr w:type="spellEnd"/>
      <w:r>
        <w:rPr>
          <w:rFonts w:ascii="Book Antiqua" w:hAnsi="Book Antiqua" w:cs="Book Antiqua"/>
        </w:rPr>
        <w:t xml:space="preserve"> L, </w:t>
      </w:r>
      <w:proofErr w:type="spellStart"/>
      <w:r>
        <w:rPr>
          <w:rFonts w:ascii="Book Antiqua" w:hAnsi="Book Antiqua" w:cs="Book Antiqua"/>
        </w:rPr>
        <w:t>Dominici</w:t>
      </w:r>
      <w:proofErr w:type="spellEnd"/>
      <w:r>
        <w:rPr>
          <w:rFonts w:ascii="Book Antiqua" w:hAnsi="Book Antiqua" w:cs="Book Antiqua"/>
        </w:rPr>
        <w:t xml:space="preserve"> M, Katz AJ, March KL, </w:t>
      </w:r>
      <w:proofErr w:type="spellStart"/>
      <w:r>
        <w:rPr>
          <w:rFonts w:ascii="Book Antiqua" w:hAnsi="Book Antiqua" w:cs="Book Antiqua"/>
        </w:rPr>
        <w:t>Redl</w:t>
      </w:r>
      <w:proofErr w:type="spellEnd"/>
      <w:r>
        <w:rPr>
          <w:rFonts w:ascii="Book Antiqua" w:hAnsi="Book Antiqua" w:cs="Book Antiqua"/>
        </w:rPr>
        <w:t xml:space="preserve"> H, Rubin JP, Yoshimura K, </w:t>
      </w:r>
      <w:proofErr w:type="spellStart"/>
      <w:r>
        <w:rPr>
          <w:rFonts w:ascii="Book Antiqua" w:hAnsi="Book Antiqua" w:cs="Book Antiqua"/>
        </w:rPr>
        <w:t>Gimble</w:t>
      </w:r>
      <w:proofErr w:type="spellEnd"/>
      <w:r>
        <w:rPr>
          <w:rFonts w:ascii="Book Antiqua" w:hAnsi="Book Antiqua" w:cs="Book Antiqua"/>
        </w:rPr>
        <w:t xml:space="preserv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Pr>
          <w:rFonts w:ascii="Book Antiqua" w:hAnsi="Book Antiqua" w:cs="Book Antiqua"/>
          <w:i/>
        </w:rPr>
        <w:t>Cytotherapy</w:t>
      </w:r>
      <w:proofErr w:type="spellEnd"/>
      <w:r>
        <w:rPr>
          <w:rFonts w:ascii="Book Antiqua" w:hAnsi="Book Antiqua" w:cs="Book Antiqua"/>
        </w:rPr>
        <w:t xml:space="preserve"> 2013; </w:t>
      </w:r>
      <w:r>
        <w:rPr>
          <w:rFonts w:ascii="Book Antiqua" w:hAnsi="Book Antiqua" w:cs="Book Antiqua"/>
          <w:b/>
        </w:rPr>
        <w:t>15</w:t>
      </w:r>
      <w:r>
        <w:rPr>
          <w:rFonts w:ascii="Book Antiqua" w:hAnsi="Book Antiqua" w:cs="Book Antiqua"/>
        </w:rPr>
        <w:t>: 641-648 [PMID: 23570660 DOI: 10.1016/j.jcyt.2013.02.006]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rPr>
        <w:t>Kim WS</w:t>
      </w:r>
      <w:r>
        <w:rPr>
          <w:rFonts w:ascii="Book Antiqua" w:hAnsi="Book Antiqua" w:cs="Book Antiqua"/>
        </w:rPr>
        <w:t xml:space="preserve">, Park BS, Sung JH, Yang JM, Park SB, </w:t>
      </w:r>
      <w:proofErr w:type="spellStart"/>
      <w:r>
        <w:rPr>
          <w:rFonts w:ascii="Book Antiqua" w:hAnsi="Book Antiqua" w:cs="Book Antiqua"/>
        </w:rPr>
        <w:t>Kwak</w:t>
      </w:r>
      <w:proofErr w:type="spellEnd"/>
      <w:r>
        <w:rPr>
          <w:rFonts w:ascii="Book Antiqua" w:hAnsi="Book Antiqua" w:cs="Book Antiqua"/>
        </w:rPr>
        <w:t xml:space="preserve"> SJ, Park JS. Wound healing effect of adipose-derived stem cells: a critical role of secretory factors on human dermal fibroblasts. </w:t>
      </w:r>
      <w:r>
        <w:rPr>
          <w:rFonts w:ascii="Book Antiqua" w:hAnsi="Book Antiqua" w:cs="Book Antiqua"/>
          <w:i/>
        </w:rPr>
        <w:t xml:space="preserve">J </w:t>
      </w:r>
      <w:proofErr w:type="spellStart"/>
      <w:r>
        <w:rPr>
          <w:rFonts w:ascii="Book Antiqua" w:hAnsi="Book Antiqua" w:cs="Book Antiqua"/>
          <w:i/>
        </w:rPr>
        <w:t>Dermatol</w:t>
      </w:r>
      <w:proofErr w:type="spellEnd"/>
      <w:r>
        <w:rPr>
          <w:rFonts w:ascii="Book Antiqua" w:hAnsi="Book Antiqua" w:cs="Book Antiqua"/>
          <w:i/>
        </w:rPr>
        <w:t xml:space="preserve"> </w:t>
      </w:r>
      <w:proofErr w:type="spellStart"/>
      <w:r>
        <w:rPr>
          <w:rFonts w:ascii="Book Antiqua" w:hAnsi="Book Antiqua" w:cs="Book Antiqua"/>
          <w:i/>
        </w:rPr>
        <w:t>Sci</w:t>
      </w:r>
      <w:proofErr w:type="spellEnd"/>
      <w:r>
        <w:rPr>
          <w:rFonts w:ascii="Book Antiqua" w:hAnsi="Book Antiqua" w:cs="Book Antiqua"/>
        </w:rPr>
        <w:t xml:space="preserve"> 2007; </w:t>
      </w:r>
      <w:r>
        <w:rPr>
          <w:rFonts w:ascii="Book Antiqua" w:hAnsi="Book Antiqua" w:cs="Book Antiqua"/>
          <w:b/>
        </w:rPr>
        <w:t>48</w:t>
      </w:r>
      <w:r>
        <w:rPr>
          <w:rFonts w:ascii="Book Antiqua" w:hAnsi="Book Antiqua" w:cs="Book Antiqua"/>
        </w:rPr>
        <w:t>: 15-24 [PMID: 17643966 DOI: 10.1016/j.jdermsci.2007.05.018]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62 </w:t>
      </w:r>
      <w:proofErr w:type="spellStart"/>
      <w:r>
        <w:rPr>
          <w:rFonts w:ascii="Book Antiqua" w:hAnsi="Book Antiqua" w:cs="Book Antiqua"/>
          <w:b/>
        </w:rPr>
        <w:t>Trottier</w:t>
      </w:r>
      <w:proofErr w:type="spellEnd"/>
      <w:r>
        <w:rPr>
          <w:rFonts w:ascii="Book Antiqua" w:hAnsi="Book Antiqua" w:cs="Book Antiqua"/>
          <w:b/>
        </w:rPr>
        <w:t xml:space="preserve"> V</w:t>
      </w:r>
      <w:r>
        <w:rPr>
          <w:rFonts w:ascii="Book Antiqua" w:hAnsi="Book Antiqua" w:cs="Book Antiqua"/>
        </w:rPr>
        <w:t xml:space="preserve">, Marceau-Fortier G, </w:t>
      </w:r>
      <w:proofErr w:type="spellStart"/>
      <w:r>
        <w:rPr>
          <w:rFonts w:ascii="Book Antiqua" w:hAnsi="Book Antiqua" w:cs="Book Antiqua"/>
        </w:rPr>
        <w:t>Germain</w:t>
      </w:r>
      <w:proofErr w:type="spellEnd"/>
      <w:r>
        <w:rPr>
          <w:rFonts w:ascii="Book Antiqua" w:hAnsi="Book Antiqua" w:cs="Book Antiqua"/>
        </w:rPr>
        <w:t xml:space="preserve"> L, </w:t>
      </w:r>
      <w:proofErr w:type="gramStart"/>
      <w:r>
        <w:rPr>
          <w:rFonts w:ascii="Book Antiqua" w:hAnsi="Book Antiqua" w:cs="Book Antiqua"/>
        </w:rPr>
        <w:t>Vincent</w:t>
      </w:r>
      <w:proofErr w:type="gramEnd"/>
      <w:r>
        <w:rPr>
          <w:rFonts w:ascii="Book Antiqua" w:hAnsi="Book Antiqua" w:cs="Book Antiqua"/>
        </w:rPr>
        <w:t xml:space="preserve"> C, </w:t>
      </w:r>
      <w:proofErr w:type="spellStart"/>
      <w:r>
        <w:rPr>
          <w:rFonts w:ascii="Book Antiqua" w:hAnsi="Book Antiqua" w:cs="Book Antiqua"/>
        </w:rPr>
        <w:t>Fradette</w:t>
      </w:r>
      <w:proofErr w:type="spellEnd"/>
      <w:r>
        <w:rPr>
          <w:rFonts w:ascii="Book Antiqua" w:hAnsi="Book Antiqua" w:cs="Book Antiqua"/>
        </w:rPr>
        <w:t xml:space="preserve"> J. IFATS collection: Using human adipose-derived stem/stromal cells for the production of new skin substitutes. </w:t>
      </w:r>
      <w:r>
        <w:rPr>
          <w:rFonts w:ascii="Book Antiqua" w:hAnsi="Book Antiqua" w:cs="Book Antiqua"/>
          <w:i/>
        </w:rPr>
        <w:t>Stem Cells</w:t>
      </w:r>
      <w:r>
        <w:rPr>
          <w:rFonts w:ascii="Book Antiqua" w:hAnsi="Book Antiqua" w:cs="Book Antiqua"/>
        </w:rPr>
        <w:t xml:space="preserve"> 2008; </w:t>
      </w:r>
      <w:r>
        <w:rPr>
          <w:rFonts w:ascii="Book Antiqua" w:hAnsi="Book Antiqua" w:cs="Book Antiqua"/>
          <w:b/>
        </w:rPr>
        <w:t>26</w:t>
      </w:r>
      <w:r>
        <w:rPr>
          <w:rFonts w:ascii="Book Antiqua" w:hAnsi="Book Antiqua" w:cs="Book Antiqua"/>
        </w:rPr>
        <w:t>: 2713-2723 [PMID: 18617689 DOI: 10.1634/stemcells.2008-0031]</w:t>
      </w:r>
    </w:p>
    <w:p w:rsidR="004149B0" w:rsidRPr="00F029E8" w:rsidRDefault="00612BFA" w:rsidP="00FE005E">
      <w:pPr>
        <w:widowControl w:val="0"/>
        <w:snapToGrid w:val="0"/>
        <w:spacing w:line="360" w:lineRule="auto"/>
        <w:jc w:val="both"/>
        <w:rPr>
          <w:rFonts w:ascii="Book Antiqua" w:hAnsi="Book Antiqua" w:cs="Book Antiqua"/>
        </w:rPr>
      </w:pPr>
      <w:r w:rsidRPr="00F029E8">
        <w:rPr>
          <w:rFonts w:ascii="Book Antiqua" w:hAnsi="Book Antiqua" w:cs="Book Antiqua"/>
        </w:rPr>
        <w:t xml:space="preserve">63 </w:t>
      </w:r>
      <w:proofErr w:type="spellStart"/>
      <w:r w:rsidRPr="00F029E8">
        <w:rPr>
          <w:rFonts w:ascii="Book Antiqua" w:hAnsi="Book Antiqua" w:cs="Book Antiqua"/>
          <w:b/>
        </w:rPr>
        <w:t>Rigotti</w:t>
      </w:r>
      <w:proofErr w:type="spellEnd"/>
      <w:r w:rsidRPr="00F029E8">
        <w:rPr>
          <w:rFonts w:ascii="Book Antiqua" w:hAnsi="Book Antiqua" w:cs="Book Antiqua"/>
          <w:b/>
        </w:rPr>
        <w:t xml:space="preserve"> G</w:t>
      </w:r>
      <w:r w:rsidRPr="00F029E8">
        <w:rPr>
          <w:rFonts w:ascii="Book Antiqua" w:hAnsi="Book Antiqua" w:cs="Book Antiqua"/>
        </w:rPr>
        <w:t xml:space="preserve">, </w:t>
      </w:r>
      <w:proofErr w:type="spellStart"/>
      <w:r w:rsidRPr="00F029E8">
        <w:rPr>
          <w:rFonts w:ascii="Book Antiqua" w:hAnsi="Book Antiqua" w:cs="Book Antiqua"/>
        </w:rPr>
        <w:t>Marchi</w:t>
      </w:r>
      <w:proofErr w:type="spellEnd"/>
      <w:r w:rsidRPr="00F029E8">
        <w:rPr>
          <w:rFonts w:ascii="Book Antiqua" w:hAnsi="Book Antiqua" w:cs="Book Antiqua"/>
        </w:rPr>
        <w:t xml:space="preserve"> A, </w:t>
      </w:r>
      <w:proofErr w:type="spellStart"/>
      <w:r w:rsidRPr="00F029E8">
        <w:rPr>
          <w:rFonts w:ascii="Book Antiqua" w:hAnsi="Book Antiqua" w:cs="Book Antiqua"/>
        </w:rPr>
        <w:t>Galiè</w:t>
      </w:r>
      <w:proofErr w:type="spellEnd"/>
      <w:r w:rsidRPr="00F029E8">
        <w:rPr>
          <w:rFonts w:ascii="Book Antiqua" w:hAnsi="Book Antiqua" w:cs="Book Antiqua"/>
        </w:rPr>
        <w:t xml:space="preserve"> M, </w:t>
      </w:r>
      <w:proofErr w:type="spellStart"/>
      <w:r w:rsidRPr="00F029E8">
        <w:rPr>
          <w:rFonts w:ascii="Book Antiqua" w:hAnsi="Book Antiqua" w:cs="Book Antiqua"/>
        </w:rPr>
        <w:t>Baroni</w:t>
      </w:r>
      <w:proofErr w:type="spellEnd"/>
      <w:r w:rsidRPr="00F029E8">
        <w:rPr>
          <w:rFonts w:ascii="Book Antiqua" w:hAnsi="Book Antiqua" w:cs="Book Antiqua"/>
        </w:rPr>
        <w:t xml:space="preserve"> G, </w:t>
      </w:r>
      <w:proofErr w:type="spellStart"/>
      <w:r w:rsidRPr="00F029E8">
        <w:rPr>
          <w:rFonts w:ascii="Book Antiqua" w:hAnsi="Book Antiqua" w:cs="Book Antiqua"/>
        </w:rPr>
        <w:t>Benati</w:t>
      </w:r>
      <w:proofErr w:type="spellEnd"/>
      <w:r w:rsidRPr="00F029E8">
        <w:rPr>
          <w:rFonts w:ascii="Book Antiqua" w:hAnsi="Book Antiqua" w:cs="Book Antiqua"/>
        </w:rPr>
        <w:t xml:space="preserve"> D, </w:t>
      </w:r>
      <w:proofErr w:type="spellStart"/>
      <w:r w:rsidRPr="00F029E8">
        <w:rPr>
          <w:rFonts w:ascii="Book Antiqua" w:hAnsi="Book Antiqua" w:cs="Book Antiqua"/>
        </w:rPr>
        <w:t>Krampera</w:t>
      </w:r>
      <w:proofErr w:type="spellEnd"/>
      <w:r w:rsidRPr="00F029E8">
        <w:rPr>
          <w:rFonts w:ascii="Book Antiqua" w:hAnsi="Book Antiqua" w:cs="Book Antiqua"/>
        </w:rPr>
        <w:t xml:space="preserve"> M, </w:t>
      </w:r>
      <w:proofErr w:type="spellStart"/>
      <w:r w:rsidRPr="00F029E8">
        <w:rPr>
          <w:rFonts w:ascii="Book Antiqua" w:hAnsi="Book Antiqua" w:cs="Book Antiqua"/>
        </w:rPr>
        <w:t>Pasini</w:t>
      </w:r>
      <w:proofErr w:type="spellEnd"/>
      <w:r w:rsidRPr="00F029E8">
        <w:rPr>
          <w:rFonts w:ascii="Book Antiqua" w:hAnsi="Book Antiqua" w:cs="Book Antiqua"/>
        </w:rPr>
        <w:t xml:space="preserve"> A, </w:t>
      </w:r>
      <w:proofErr w:type="spellStart"/>
      <w:r w:rsidRPr="00F029E8">
        <w:rPr>
          <w:rFonts w:ascii="Book Antiqua" w:hAnsi="Book Antiqua" w:cs="Book Antiqua"/>
        </w:rPr>
        <w:t>Sbarbati</w:t>
      </w:r>
      <w:proofErr w:type="spellEnd"/>
      <w:r w:rsidRPr="00F029E8">
        <w:rPr>
          <w:rFonts w:ascii="Book Antiqua" w:hAnsi="Book Antiqua" w:cs="Book Antiqua"/>
        </w:rPr>
        <w:t xml:space="preserve"> A. Clinical treatment of radiotherapy tissue damage by </w:t>
      </w:r>
      <w:proofErr w:type="spellStart"/>
      <w:r w:rsidRPr="00F029E8">
        <w:rPr>
          <w:rFonts w:ascii="Book Antiqua" w:hAnsi="Book Antiqua" w:cs="Book Antiqua"/>
        </w:rPr>
        <w:t>lipoaspirate</w:t>
      </w:r>
      <w:proofErr w:type="spellEnd"/>
      <w:r w:rsidRPr="00F029E8">
        <w:rPr>
          <w:rFonts w:ascii="Book Antiqua" w:hAnsi="Book Antiqua" w:cs="Book Antiqua"/>
        </w:rPr>
        <w:t xml:space="preserve"> transplant: a healing process mediated by adipose-derived adult stem cells. </w:t>
      </w:r>
      <w:proofErr w:type="spellStart"/>
      <w:r w:rsidRPr="00F029E8">
        <w:rPr>
          <w:rFonts w:ascii="Book Antiqua" w:hAnsi="Book Antiqua" w:cs="Book Antiqua"/>
          <w:i/>
        </w:rPr>
        <w:t>Plast</w:t>
      </w:r>
      <w:proofErr w:type="spellEnd"/>
      <w:r w:rsidRPr="00F029E8">
        <w:rPr>
          <w:rFonts w:ascii="Book Antiqua" w:hAnsi="Book Antiqua" w:cs="Book Antiqua"/>
          <w:i/>
        </w:rPr>
        <w:t xml:space="preserve"> </w:t>
      </w:r>
      <w:proofErr w:type="spellStart"/>
      <w:r w:rsidRPr="00F029E8">
        <w:rPr>
          <w:rFonts w:ascii="Book Antiqua" w:hAnsi="Book Antiqua" w:cs="Book Antiqua"/>
          <w:i/>
        </w:rPr>
        <w:t>Reconstr</w:t>
      </w:r>
      <w:proofErr w:type="spellEnd"/>
      <w:r w:rsidRPr="00F029E8">
        <w:rPr>
          <w:rFonts w:ascii="Book Antiqua" w:hAnsi="Book Antiqua" w:cs="Book Antiqua"/>
          <w:i/>
        </w:rPr>
        <w:t xml:space="preserve"> </w:t>
      </w:r>
      <w:proofErr w:type="spellStart"/>
      <w:r w:rsidRPr="00F029E8">
        <w:rPr>
          <w:rFonts w:ascii="Book Antiqua" w:hAnsi="Book Antiqua" w:cs="Book Antiqua"/>
          <w:i/>
        </w:rPr>
        <w:t>Surg</w:t>
      </w:r>
      <w:proofErr w:type="spellEnd"/>
      <w:r w:rsidRPr="00F029E8">
        <w:rPr>
          <w:rFonts w:ascii="Book Antiqua" w:hAnsi="Book Antiqua" w:cs="Book Antiqua"/>
        </w:rPr>
        <w:t xml:space="preserve"> 2007; </w:t>
      </w:r>
      <w:r w:rsidRPr="00F029E8">
        <w:rPr>
          <w:rFonts w:ascii="Book Antiqua" w:hAnsi="Book Antiqua" w:cs="Book Antiqua"/>
          <w:b/>
        </w:rPr>
        <w:t>119</w:t>
      </w:r>
      <w:r w:rsidRPr="00F029E8">
        <w:rPr>
          <w:rFonts w:ascii="Book Antiqua" w:hAnsi="Book Antiqua" w:cs="Book Antiqua"/>
        </w:rPr>
        <w:t>: 1409-</w:t>
      </w:r>
      <w:r w:rsidR="005F09DD" w:rsidRPr="00F029E8">
        <w:rPr>
          <w:rFonts w:ascii="Book Antiqua" w:hAnsi="Book Antiqua" w:cs="Book Antiqua"/>
        </w:rPr>
        <w:t>14</w:t>
      </w:r>
      <w:r w:rsidRPr="00F029E8">
        <w:rPr>
          <w:rFonts w:ascii="Book Antiqua" w:hAnsi="Book Antiqua" w:cs="Book Antiqua"/>
        </w:rPr>
        <w:t>22; discussion 1423-</w:t>
      </w:r>
      <w:r w:rsidR="005F09DD" w:rsidRPr="00F029E8">
        <w:rPr>
          <w:rFonts w:ascii="Book Antiqua" w:hAnsi="Book Antiqua" w:cs="Book Antiqua"/>
        </w:rPr>
        <w:t>142</w:t>
      </w:r>
      <w:r w:rsidRPr="00F029E8">
        <w:rPr>
          <w:rFonts w:ascii="Book Antiqua" w:hAnsi="Book Antiqua" w:cs="Book Antiqua"/>
        </w:rPr>
        <w:t xml:space="preserve">4 [PMID: 17415234 DOI: </w:t>
      </w:r>
      <w:r w:rsidRPr="00F029E8">
        <w:rPr>
          <w:rFonts w:ascii="Book Antiqua" w:hAnsi="Book Antiqua" w:cs="Book Antiqua"/>
        </w:rPr>
        <w:lastRenderedPageBreak/>
        <w:t>10.1097/01.prs.0000256047.47909.71]</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64 </w:t>
      </w:r>
      <w:r>
        <w:rPr>
          <w:rFonts w:ascii="Book Antiqua" w:hAnsi="Book Antiqua" w:cs="Book Antiqua"/>
          <w:b/>
        </w:rPr>
        <w:t>Han SK</w:t>
      </w:r>
      <w:r>
        <w:rPr>
          <w:rFonts w:ascii="Book Antiqua" w:hAnsi="Book Antiqua" w:cs="Book Antiqua"/>
        </w:rPr>
        <w:t>, Kim HR, Kim WK.</w:t>
      </w:r>
      <w:proofErr w:type="gramEnd"/>
      <w:r>
        <w:rPr>
          <w:rFonts w:ascii="Book Antiqua" w:hAnsi="Book Antiqua" w:cs="Book Antiqua"/>
        </w:rPr>
        <w:t xml:space="preserve"> The treatment of diabetic foot ulcers with uncultured, processed </w:t>
      </w:r>
      <w:proofErr w:type="spellStart"/>
      <w:r>
        <w:rPr>
          <w:rFonts w:ascii="Book Antiqua" w:hAnsi="Book Antiqua" w:cs="Book Antiqua"/>
        </w:rPr>
        <w:t>lipoaspirate</w:t>
      </w:r>
      <w:proofErr w:type="spellEnd"/>
      <w:r>
        <w:rPr>
          <w:rFonts w:ascii="Book Antiqua" w:hAnsi="Book Antiqua" w:cs="Book Antiqua"/>
        </w:rPr>
        <w:t xml:space="preserve"> cells: a pilot study. </w:t>
      </w:r>
      <w:r>
        <w:rPr>
          <w:rFonts w:ascii="Book Antiqua" w:hAnsi="Book Antiqua" w:cs="Book Antiqua"/>
          <w:i/>
        </w:rPr>
        <w:t>Wound Repair Regen</w:t>
      </w:r>
      <w:r>
        <w:rPr>
          <w:rFonts w:ascii="Book Antiqua" w:hAnsi="Book Antiqua" w:cs="Book Antiqua"/>
        </w:rPr>
        <w:t xml:space="preserve"> 2010; </w:t>
      </w:r>
      <w:r>
        <w:rPr>
          <w:rFonts w:ascii="Book Antiqua" w:hAnsi="Book Antiqua" w:cs="Book Antiqua"/>
          <w:b/>
        </w:rPr>
        <w:t>18</w:t>
      </w:r>
      <w:r>
        <w:rPr>
          <w:rFonts w:ascii="Book Antiqua" w:hAnsi="Book Antiqua" w:cs="Book Antiqua"/>
        </w:rPr>
        <w:t>: 342-348 [PMID: 20492632 DOI: 10.1111/j.1524-475X.2010.00593.x]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rPr>
        <w:t>Lee HC</w:t>
      </w:r>
      <w:r>
        <w:rPr>
          <w:rFonts w:ascii="Book Antiqua" w:hAnsi="Book Antiqua" w:cs="Book Antiqua"/>
        </w:rPr>
        <w:t xml:space="preserve">, An SG, Lee HW, Park JS, Cha KS, Hong TJ, Park JH, Lee SY, Kim SP, Kim YD, Chung SW, Bae YC, Shin YB, Kim JI, Jung JS. Safety and effect of adipose tissue-derived stem cell implantation in patients with critical limb ischemia: a pilot study. </w:t>
      </w:r>
      <w:proofErr w:type="spellStart"/>
      <w:r>
        <w:rPr>
          <w:rFonts w:ascii="Book Antiqua" w:hAnsi="Book Antiqua" w:cs="Book Antiqua"/>
          <w:i/>
        </w:rPr>
        <w:t>Circ</w:t>
      </w:r>
      <w:proofErr w:type="spellEnd"/>
      <w:r>
        <w:rPr>
          <w:rFonts w:ascii="Book Antiqua" w:hAnsi="Book Antiqua" w:cs="Book Antiqua"/>
          <w:i/>
        </w:rPr>
        <w:t xml:space="preserve"> J</w:t>
      </w:r>
      <w:r>
        <w:rPr>
          <w:rFonts w:ascii="Book Antiqua" w:hAnsi="Book Antiqua" w:cs="Book Antiqua"/>
        </w:rPr>
        <w:t xml:space="preserve"> 2012; </w:t>
      </w:r>
      <w:r>
        <w:rPr>
          <w:rFonts w:ascii="Book Antiqua" w:hAnsi="Book Antiqua" w:cs="Book Antiqua"/>
          <w:b/>
        </w:rPr>
        <w:t>76</w:t>
      </w:r>
      <w:r>
        <w:rPr>
          <w:rFonts w:ascii="Book Antiqua" w:hAnsi="Book Antiqua" w:cs="Book Antiqua"/>
        </w:rPr>
        <w:t>: 1750-1760 [PMID: 22498564 DOI: 10.1253/circj.cj-11-1135]</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66 </w:t>
      </w:r>
      <w:proofErr w:type="spellStart"/>
      <w:r>
        <w:rPr>
          <w:rFonts w:ascii="Book Antiqua" w:hAnsi="Book Antiqua" w:cs="Book Antiqua"/>
          <w:b/>
        </w:rPr>
        <w:t>Raposio</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Bertozzi</w:t>
      </w:r>
      <w:proofErr w:type="spellEnd"/>
      <w:r>
        <w:rPr>
          <w:rFonts w:ascii="Book Antiqua" w:hAnsi="Book Antiqua" w:cs="Book Antiqua"/>
        </w:rPr>
        <w:t xml:space="preserve"> N, </w:t>
      </w:r>
      <w:proofErr w:type="spellStart"/>
      <w:r>
        <w:rPr>
          <w:rFonts w:ascii="Book Antiqua" w:hAnsi="Book Antiqua" w:cs="Book Antiqua"/>
        </w:rPr>
        <w:t>Bonomini</w:t>
      </w:r>
      <w:proofErr w:type="spellEnd"/>
      <w:r>
        <w:rPr>
          <w:rFonts w:ascii="Book Antiqua" w:hAnsi="Book Antiqua" w:cs="Book Antiqua"/>
        </w:rPr>
        <w:t xml:space="preserve"> S, </w:t>
      </w:r>
      <w:proofErr w:type="spellStart"/>
      <w:r>
        <w:rPr>
          <w:rFonts w:ascii="Book Antiqua" w:hAnsi="Book Antiqua" w:cs="Book Antiqua"/>
        </w:rPr>
        <w:t>Bernuzzi</w:t>
      </w:r>
      <w:proofErr w:type="spellEnd"/>
      <w:r>
        <w:rPr>
          <w:rFonts w:ascii="Book Antiqua" w:hAnsi="Book Antiqua" w:cs="Book Antiqua"/>
        </w:rPr>
        <w:t xml:space="preserve"> G, </w:t>
      </w:r>
      <w:proofErr w:type="spellStart"/>
      <w:r>
        <w:rPr>
          <w:rFonts w:ascii="Book Antiqua" w:hAnsi="Book Antiqua" w:cs="Book Antiqua"/>
        </w:rPr>
        <w:t>Formentini</w:t>
      </w:r>
      <w:proofErr w:type="spellEnd"/>
      <w:r>
        <w:rPr>
          <w:rFonts w:ascii="Book Antiqua" w:hAnsi="Book Antiqua" w:cs="Book Antiqua"/>
        </w:rPr>
        <w:t xml:space="preserve"> A, </w:t>
      </w:r>
      <w:proofErr w:type="spellStart"/>
      <w:r>
        <w:rPr>
          <w:rFonts w:ascii="Book Antiqua" w:hAnsi="Book Antiqua" w:cs="Book Antiqua"/>
        </w:rPr>
        <w:t>Grignaffini</w:t>
      </w:r>
      <w:proofErr w:type="spellEnd"/>
      <w:r>
        <w:rPr>
          <w:rFonts w:ascii="Book Antiqua" w:hAnsi="Book Antiqua" w:cs="Book Antiqua"/>
        </w:rPr>
        <w:t xml:space="preserve"> E, </w:t>
      </w:r>
      <w:proofErr w:type="spellStart"/>
      <w:r>
        <w:rPr>
          <w:rFonts w:ascii="Book Antiqua" w:hAnsi="Book Antiqua" w:cs="Book Antiqua"/>
        </w:rPr>
        <w:t>Pio</w:t>
      </w:r>
      <w:proofErr w:type="spellEnd"/>
      <w:r>
        <w:rPr>
          <w:rFonts w:ascii="Book Antiqua" w:hAnsi="Book Antiqua" w:cs="Book Antiqua"/>
        </w:rPr>
        <w:t xml:space="preserve"> </w:t>
      </w:r>
      <w:proofErr w:type="spellStart"/>
      <w:r>
        <w:rPr>
          <w:rFonts w:ascii="Book Antiqua" w:hAnsi="Book Antiqua" w:cs="Book Antiqua"/>
        </w:rPr>
        <w:t>Grieco</w:t>
      </w:r>
      <w:proofErr w:type="spellEnd"/>
      <w:r>
        <w:rPr>
          <w:rFonts w:ascii="Book Antiqua" w:hAnsi="Book Antiqua" w:cs="Book Antiqua"/>
        </w:rPr>
        <w:t xml:space="preserve"> M. Adipose-derived Stem Cells Added to Platelet-rich Plasma for Chronic Skin Ulcer Therapy. </w:t>
      </w:r>
      <w:r>
        <w:rPr>
          <w:rFonts w:ascii="Book Antiqua" w:hAnsi="Book Antiqua" w:cs="Book Antiqua"/>
          <w:i/>
        </w:rPr>
        <w:t>Wounds</w:t>
      </w:r>
      <w:r>
        <w:rPr>
          <w:rFonts w:ascii="Book Antiqua" w:hAnsi="Book Antiqua" w:cs="Book Antiqua"/>
        </w:rPr>
        <w:t xml:space="preserve"> 2016; </w:t>
      </w:r>
      <w:r>
        <w:rPr>
          <w:rFonts w:ascii="Book Antiqua" w:hAnsi="Book Antiqua" w:cs="Book Antiqua"/>
          <w:b/>
        </w:rPr>
        <w:t>28</w:t>
      </w:r>
      <w:r>
        <w:rPr>
          <w:rFonts w:ascii="Book Antiqua" w:hAnsi="Book Antiqua" w:cs="Book Antiqua"/>
        </w:rPr>
        <w:t>: 126-131 [PMID: 27071140]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67 </w:t>
      </w:r>
      <w:proofErr w:type="spellStart"/>
      <w:r>
        <w:rPr>
          <w:rFonts w:ascii="Book Antiqua" w:hAnsi="Book Antiqua" w:cs="Book Antiqua"/>
          <w:b/>
        </w:rPr>
        <w:t>Carstens</w:t>
      </w:r>
      <w:proofErr w:type="spellEnd"/>
      <w:r>
        <w:rPr>
          <w:rFonts w:ascii="Book Antiqua" w:hAnsi="Book Antiqua" w:cs="Book Antiqua"/>
          <w:b/>
        </w:rPr>
        <w:t xml:space="preserve"> MH</w:t>
      </w:r>
      <w:r>
        <w:rPr>
          <w:rFonts w:ascii="Book Antiqua" w:hAnsi="Book Antiqua" w:cs="Book Antiqua"/>
        </w:rPr>
        <w:t xml:space="preserve">, Gómez A, Cortés R, Turner E, Pérez C, </w:t>
      </w:r>
      <w:proofErr w:type="spellStart"/>
      <w:r>
        <w:rPr>
          <w:rFonts w:ascii="Book Antiqua" w:hAnsi="Book Antiqua" w:cs="Book Antiqua"/>
        </w:rPr>
        <w:t>Ocon</w:t>
      </w:r>
      <w:proofErr w:type="spellEnd"/>
      <w:r>
        <w:rPr>
          <w:rFonts w:ascii="Book Antiqua" w:hAnsi="Book Antiqua" w:cs="Book Antiqua"/>
        </w:rPr>
        <w:t xml:space="preserve"> M, Correa D. Non-</w:t>
      </w:r>
      <w:proofErr w:type="spellStart"/>
      <w:r>
        <w:rPr>
          <w:rFonts w:ascii="Book Antiqua" w:hAnsi="Book Antiqua" w:cs="Book Antiqua"/>
        </w:rPr>
        <w:t>reconstructable</w:t>
      </w:r>
      <w:proofErr w:type="spellEnd"/>
      <w:r>
        <w:rPr>
          <w:rFonts w:ascii="Book Antiqua" w:hAnsi="Book Antiqua" w:cs="Book Antiqua"/>
        </w:rPr>
        <w:t xml:space="preserve"> peripheral vascular disease of the lower extremity in ten patients treated with adipose-derived stromal vascular fraction cells. </w:t>
      </w:r>
      <w:r>
        <w:rPr>
          <w:rFonts w:ascii="Book Antiqua" w:hAnsi="Book Antiqua" w:cs="Book Antiqua"/>
          <w:i/>
        </w:rPr>
        <w:t>Stem Cell Res</w:t>
      </w:r>
      <w:r>
        <w:rPr>
          <w:rFonts w:ascii="Book Antiqua" w:hAnsi="Book Antiqua" w:cs="Book Antiqua"/>
        </w:rPr>
        <w:t xml:space="preserve"> 2017; </w:t>
      </w:r>
      <w:r>
        <w:rPr>
          <w:rFonts w:ascii="Book Antiqua" w:hAnsi="Book Antiqua" w:cs="Book Antiqua"/>
          <w:b/>
        </w:rPr>
        <w:t>18</w:t>
      </w:r>
      <w:r>
        <w:rPr>
          <w:rFonts w:ascii="Book Antiqua" w:hAnsi="Book Antiqua" w:cs="Book Antiqua"/>
        </w:rPr>
        <w:t>: 14-21 [PMID: 27984756 DOI: 10.1016/j.scr.2016.12.001]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68 </w:t>
      </w:r>
      <w:proofErr w:type="spellStart"/>
      <w:r>
        <w:rPr>
          <w:rFonts w:ascii="Book Antiqua" w:hAnsi="Book Antiqua" w:cs="Book Antiqua"/>
          <w:b/>
        </w:rPr>
        <w:t>Chopinaud</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Labbé</w:t>
      </w:r>
      <w:proofErr w:type="spellEnd"/>
      <w:r>
        <w:rPr>
          <w:rFonts w:ascii="Book Antiqua" w:hAnsi="Book Antiqua" w:cs="Book Antiqua"/>
        </w:rPr>
        <w:t xml:space="preserve"> D, </w:t>
      </w:r>
      <w:proofErr w:type="spellStart"/>
      <w:r>
        <w:rPr>
          <w:rFonts w:ascii="Book Antiqua" w:hAnsi="Book Antiqua" w:cs="Book Antiqua"/>
        </w:rPr>
        <w:t>Creveuil</w:t>
      </w:r>
      <w:proofErr w:type="spellEnd"/>
      <w:r>
        <w:rPr>
          <w:rFonts w:ascii="Book Antiqua" w:hAnsi="Book Antiqua" w:cs="Book Antiqua"/>
        </w:rPr>
        <w:t xml:space="preserve"> C, Marc M, </w:t>
      </w:r>
      <w:proofErr w:type="spellStart"/>
      <w:r>
        <w:rPr>
          <w:rFonts w:ascii="Book Antiqua" w:hAnsi="Book Antiqua" w:cs="Book Antiqua"/>
        </w:rPr>
        <w:t>Bénateau</w:t>
      </w:r>
      <w:proofErr w:type="spellEnd"/>
      <w:r>
        <w:rPr>
          <w:rFonts w:ascii="Book Antiqua" w:hAnsi="Book Antiqua" w:cs="Book Antiqua"/>
        </w:rPr>
        <w:t xml:space="preserve"> H, </w:t>
      </w:r>
      <w:proofErr w:type="spellStart"/>
      <w:r>
        <w:rPr>
          <w:rFonts w:ascii="Book Antiqua" w:hAnsi="Book Antiqua" w:cs="Book Antiqua"/>
        </w:rPr>
        <w:t>Mourgeon</w:t>
      </w:r>
      <w:proofErr w:type="spellEnd"/>
      <w:r>
        <w:rPr>
          <w:rFonts w:ascii="Book Antiqua" w:hAnsi="Book Antiqua" w:cs="Book Antiqua"/>
        </w:rPr>
        <w:t xml:space="preserve"> B, </w:t>
      </w:r>
      <w:proofErr w:type="spellStart"/>
      <w:r>
        <w:rPr>
          <w:rFonts w:ascii="Book Antiqua" w:hAnsi="Book Antiqua" w:cs="Book Antiqua"/>
        </w:rPr>
        <w:t>Chopinaud</w:t>
      </w:r>
      <w:proofErr w:type="spellEnd"/>
      <w:r>
        <w:rPr>
          <w:rFonts w:ascii="Book Antiqua" w:hAnsi="Book Antiqua" w:cs="Book Antiqua"/>
        </w:rPr>
        <w:t xml:space="preserve"> E, </w:t>
      </w:r>
      <w:proofErr w:type="spellStart"/>
      <w:r>
        <w:rPr>
          <w:rFonts w:ascii="Book Antiqua" w:hAnsi="Book Antiqua" w:cs="Book Antiqua"/>
        </w:rPr>
        <w:t>Veyssière</w:t>
      </w:r>
      <w:proofErr w:type="spellEnd"/>
      <w:r>
        <w:rPr>
          <w:rFonts w:ascii="Book Antiqua" w:hAnsi="Book Antiqua" w:cs="Book Antiqua"/>
        </w:rPr>
        <w:t xml:space="preserve"> A, </w:t>
      </w:r>
      <w:proofErr w:type="spellStart"/>
      <w:r>
        <w:rPr>
          <w:rFonts w:ascii="Book Antiqua" w:hAnsi="Book Antiqua" w:cs="Book Antiqua"/>
        </w:rPr>
        <w:t>Dompmartin</w:t>
      </w:r>
      <w:proofErr w:type="spellEnd"/>
      <w:r>
        <w:rPr>
          <w:rFonts w:ascii="Book Antiqua" w:hAnsi="Book Antiqua" w:cs="Book Antiqua"/>
        </w:rPr>
        <w:t xml:space="preserve"> A. Autologous Adipose Tissue Graft to Treat Hypertensive Leg Ulcer: A Pilot Study. </w:t>
      </w:r>
      <w:r>
        <w:rPr>
          <w:rFonts w:ascii="Book Antiqua" w:hAnsi="Book Antiqua" w:cs="Book Antiqua"/>
          <w:i/>
        </w:rPr>
        <w:t>Dermatology</w:t>
      </w:r>
      <w:r>
        <w:rPr>
          <w:rFonts w:ascii="Book Antiqua" w:hAnsi="Book Antiqua" w:cs="Book Antiqua"/>
        </w:rPr>
        <w:t xml:space="preserve"> 2017; </w:t>
      </w:r>
      <w:r>
        <w:rPr>
          <w:rFonts w:ascii="Book Antiqua" w:hAnsi="Book Antiqua" w:cs="Book Antiqua"/>
          <w:b/>
        </w:rPr>
        <w:t>233</w:t>
      </w:r>
      <w:r>
        <w:rPr>
          <w:rFonts w:ascii="Book Antiqua" w:hAnsi="Book Antiqua" w:cs="Book Antiqua"/>
        </w:rPr>
        <w:t>: 234-241 [PMID: 28746927 DOI: 10.1159/000478009]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69 </w:t>
      </w:r>
      <w:proofErr w:type="spellStart"/>
      <w:r>
        <w:rPr>
          <w:rFonts w:ascii="Book Antiqua" w:hAnsi="Book Antiqua" w:cs="Book Antiqua"/>
          <w:b/>
        </w:rPr>
        <w:t>Konstantinow</w:t>
      </w:r>
      <w:proofErr w:type="spellEnd"/>
      <w:r>
        <w:rPr>
          <w:rFonts w:ascii="Book Antiqua" w:hAnsi="Book Antiqua" w:cs="Book Antiqua"/>
          <w:b/>
        </w:rPr>
        <w:t xml:space="preserve"> A</w:t>
      </w:r>
      <w:r>
        <w:rPr>
          <w:rFonts w:ascii="Book Antiqua" w:hAnsi="Book Antiqua" w:cs="Book Antiqua"/>
        </w:rPr>
        <w:t xml:space="preserve">, Arnold A, </w:t>
      </w:r>
      <w:proofErr w:type="spellStart"/>
      <w:r>
        <w:rPr>
          <w:rFonts w:ascii="Book Antiqua" w:hAnsi="Book Antiqua" w:cs="Book Antiqua"/>
        </w:rPr>
        <w:t>Djabali</w:t>
      </w:r>
      <w:proofErr w:type="spellEnd"/>
      <w:r>
        <w:rPr>
          <w:rFonts w:ascii="Book Antiqua" w:hAnsi="Book Antiqua" w:cs="Book Antiqua"/>
        </w:rPr>
        <w:t xml:space="preserve"> K, </w:t>
      </w:r>
      <w:proofErr w:type="spellStart"/>
      <w:r>
        <w:rPr>
          <w:rFonts w:ascii="Book Antiqua" w:hAnsi="Book Antiqua" w:cs="Book Antiqua"/>
        </w:rPr>
        <w:t>Kempf</w:t>
      </w:r>
      <w:proofErr w:type="spellEnd"/>
      <w:r>
        <w:rPr>
          <w:rFonts w:ascii="Book Antiqua" w:hAnsi="Book Antiqua" w:cs="Book Antiqua"/>
        </w:rPr>
        <w:t xml:space="preserve"> W, </w:t>
      </w:r>
      <w:proofErr w:type="spellStart"/>
      <w:r>
        <w:rPr>
          <w:rFonts w:ascii="Book Antiqua" w:hAnsi="Book Antiqua" w:cs="Book Antiqua"/>
        </w:rPr>
        <w:t>Gutermuth</w:t>
      </w:r>
      <w:proofErr w:type="spellEnd"/>
      <w:r>
        <w:rPr>
          <w:rFonts w:ascii="Book Antiqua" w:hAnsi="Book Antiqua" w:cs="Book Antiqua"/>
        </w:rPr>
        <w:t xml:space="preserve"> J, Fischer T, </w:t>
      </w:r>
      <w:proofErr w:type="spellStart"/>
      <w:r>
        <w:rPr>
          <w:rFonts w:ascii="Book Antiqua" w:hAnsi="Book Antiqua" w:cs="Book Antiqua"/>
        </w:rPr>
        <w:t>Biedermann</w:t>
      </w:r>
      <w:proofErr w:type="spellEnd"/>
      <w:r>
        <w:rPr>
          <w:rFonts w:ascii="Book Antiqua" w:hAnsi="Book Antiqua" w:cs="Book Antiqua"/>
        </w:rPr>
        <w:t xml:space="preserve"> T. Therapy of </w:t>
      </w:r>
      <w:proofErr w:type="spellStart"/>
      <w:r>
        <w:rPr>
          <w:rFonts w:ascii="Book Antiqua" w:hAnsi="Book Antiqua" w:cs="Book Antiqua"/>
        </w:rPr>
        <w:t>ulcus</w:t>
      </w:r>
      <w:proofErr w:type="spellEnd"/>
      <w:r>
        <w:rPr>
          <w:rFonts w:ascii="Book Antiqua" w:hAnsi="Book Antiqua" w:cs="Book Antiqua"/>
        </w:rPr>
        <w:t xml:space="preserve"> </w:t>
      </w:r>
      <w:proofErr w:type="spellStart"/>
      <w:r>
        <w:rPr>
          <w:rFonts w:ascii="Book Antiqua" w:hAnsi="Book Antiqua" w:cs="Book Antiqua"/>
        </w:rPr>
        <w:t>cruris</w:t>
      </w:r>
      <w:proofErr w:type="spellEnd"/>
      <w:r>
        <w:rPr>
          <w:rFonts w:ascii="Book Antiqua" w:hAnsi="Book Antiqua" w:cs="Book Antiqua"/>
        </w:rPr>
        <w:t xml:space="preserve"> of venous and mixed venous arterial origin with autologous, adult, native progenitor cells from subcutaneous adipose tissue: a prospective clinical pilot study. </w:t>
      </w:r>
      <w:r>
        <w:rPr>
          <w:rFonts w:ascii="Book Antiqua" w:hAnsi="Book Antiqua" w:cs="Book Antiqua"/>
          <w:i/>
        </w:rPr>
        <w:t xml:space="preserve">J </w:t>
      </w:r>
      <w:proofErr w:type="spellStart"/>
      <w:r>
        <w:rPr>
          <w:rFonts w:ascii="Book Antiqua" w:hAnsi="Book Antiqua" w:cs="Book Antiqua"/>
          <w:i/>
        </w:rPr>
        <w:t>Eur</w:t>
      </w:r>
      <w:proofErr w:type="spellEnd"/>
      <w:r>
        <w:rPr>
          <w:rFonts w:ascii="Book Antiqua" w:hAnsi="Book Antiqua" w:cs="Book Antiqua"/>
          <w:i/>
        </w:rPr>
        <w:t xml:space="preserve"> </w:t>
      </w:r>
      <w:proofErr w:type="spellStart"/>
      <w:r>
        <w:rPr>
          <w:rFonts w:ascii="Book Antiqua" w:hAnsi="Book Antiqua" w:cs="Book Antiqua"/>
          <w:i/>
        </w:rPr>
        <w:t>Acad</w:t>
      </w:r>
      <w:proofErr w:type="spellEnd"/>
      <w:r>
        <w:rPr>
          <w:rFonts w:ascii="Book Antiqua" w:hAnsi="Book Antiqua" w:cs="Book Antiqua"/>
          <w:i/>
        </w:rPr>
        <w:t xml:space="preserve"> </w:t>
      </w:r>
      <w:proofErr w:type="spellStart"/>
      <w:r>
        <w:rPr>
          <w:rFonts w:ascii="Book Antiqua" w:hAnsi="Book Antiqua" w:cs="Book Antiqua"/>
          <w:i/>
        </w:rPr>
        <w:t>Dermatol</w:t>
      </w:r>
      <w:proofErr w:type="spellEnd"/>
      <w:r>
        <w:rPr>
          <w:rFonts w:ascii="Book Antiqua" w:hAnsi="Book Antiqua" w:cs="Book Antiqua"/>
          <w:i/>
        </w:rPr>
        <w:t xml:space="preserve"> </w:t>
      </w:r>
      <w:proofErr w:type="spellStart"/>
      <w:r>
        <w:rPr>
          <w:rFonts w:ascii="Book Antiqua" w:hAnsi="Book Antiqua" w:cs="Book Antiqua"/>
          <w:i/>
        </w:rPr>
        <w:t>Venereol</w:t>
      </w:r>
      <w:proofErr w:type="spellEnd"/>
      <w:r>
        <w:rPr>
          <w:rFonts w:ascii="Book Antiqua" w:hAnsi="Book Antiqua" w:cs="Book Antiqua"/>
        </w:rPr>
        <w:t xml:space="preserve"> 2017; </w:t>
      </w:r>
      <w:r>
        <w:rPr>
          <w:rFonts w:ascii="Book Antiqua" w:hAnsi="Book Antiqua" w:cs="Book Antiqua"/>
          <w:b/>
        </w:rPr>
        <w:t>31</w:t>
      </w:r>
      <w:r>
        <w:rPr>
          <w:rFonts w:ascii="Book Antiqua" w:hAnsi="Book Antiqua" w:cs="Book Antiqua"/>
        </w:rPr>
        <w:t>: 2104-2118 [PMID: 28750144 DOI: 10.1111/jdv.14489]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70 </w:t>
      </w:r>
      <w:proofErr w:type="spellStart"/>
      <w:r>
        <w:rPr>
          <w:rFonts w:ascii="Book Antiqua" w:hAnsi="Book Antiqua" w:cs="Book Antiqua"/>
          <w:b/>
        </w:rPr>
        <w:t>Darinskas</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Paskevicius</w:t>
      </w:r>
      <w:proofErr w:type="spellEnd"/>
      <w:r>
        <w:rPr>
          <w:rFonts w:ascii="Book Antiqua" w:hAnsi="Book Antiqua" w:cs="Book Antiqua"/>
        </w:rPr>
        <w:t xml:space="preserve"> M, </w:t>
      </w:r>
      <w:proofErr w:type="spellStart"/>
      <w:r>
        <w:rPr>
          <w:rFonts w:ascii="Book Antiqua" w:hAnsi="Book Antiqua" w:cs="Book Antiqua"/>
        </w:rPr>
        <w:t>Apanavicius</w:t>
      </w:r>
      <w:proofErr w:type="spellEnd"/>
      <w:r>
        <w:rPr>
          <w:rFonts w:ascii="Book Antiqua" w:hAnsi="Book Antiqua" w:cs="Book Antiqua"/>
        </w:rPr>
        <w:t xml:space="preserve"> G, </w:t>
      </w:r>
      <w:proofErr w:type="spellStart"/>
      <w:r>
        <w:rPr>
          <w:rFonts w:ascii="Book Antiqua" w:hAnsi="Book Antiqua" w:cs="Book Antiqua"/>
        </w:rPr>
        <w:t>Vilkevicius</w:t>
      </w:r>
      <w:proofErr w:type="spellEnd"/>
      <w:r>
        <w:rPr>
          <w:rFonts w:ascii="Book Antiqua" w:hAnsi="Book Antiqua" w:cs="Book Antiqua"/>
        </w:rPr>
        <w:t xml:space="preserve"> G, </w:t>
      </w:r>
      <w:proofErr w:type="spellStart"/>
      <w:r>
        <w:rPr>
          <w:rFonts w:ascii="Book Antiqua" w:hAnsi="Book Antiqua" w:cs="Book Antiqua"/>
        </w:rPr>
        <w:t>Labanauskas</w:t>
      </w:r>
      <w:proofErr w:type="spellEnd"/>
      <w:r>
        <w:rPr>
          <w:rFonts w:ascii="Book Antiqua" w:hAnsi="Book Antiqua" w:cs="Book Antiqua"/>
        </w:rPr>
        <w:t xml:space="preserve"> L, </w:t>
      </w:r>
      <w:proofErr w:type="spellStart"/>
      <w:r>
        <w:rPr>
          <w:rFonts w:ascii="Book Antiqua" w:hAnsi="Book Antiqua" w:cs="Book Antiqua"/>
        </w:rPr>
        <w:t>Ichim</w:t>
      </w:r>
      <w:proofErr w:type="spellEnd"/>
      <w:r>
        <w:rPr>
          <w:rFonts w:ascii="Book Antiqua" w:hAnsi="Book Antiqua" w:cs="Book Antiqua"/>
        </w:rPr>
        <w:t xml:space="preserve"> TE, </w:t>
      </w:r>
      <w:proofErr w:type="spellStart"/>
      <w:r>
        <w:rPr>
          <w:rFonts w:ascii="Book Antiqua" w:hAnsi="Book Antiqua" w:cs="Book Antiqua"/>
        </w:rPr>
        <w:t>Rimdeika</w:t>
      </w:r>
      <w:proofErr w:type="spellEnd"/>
      <w:r>
        <w:rPr>
          <w:rFonts w:ascii="Book Antiqua" w:hAnsi="Book Antiqua" w:cs="Book Antiqua"/>
        </w:rPr>
        <w:t xml:space="preserve"> R. Stromal vascular fraction cells for the treatment of critical limb ischemia: a pilot study. </w:t>
      </w:r>
      <w:r>
        <w:rPr>
          <w:rFonts w:ascii="Book Antiqua" w:hAnsi="Book Antiqua" w:cs="Book Antiqua"/>
          <w:i/>
        </w:rPr>
        <w:t xml:space="preserve">J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2017; </w:t>
      </w:r>
      <w:r>
        <w:rPr>
          <w:rFonts w:ascii="Book Antiqua" w:hAnsi="Book Antiqua" w:cs="Book Antiqua"/>
          <w:b/>
        </w:rPr>
        <w:t>15</w:t>
      </w:r>
      <w:r>
        <w:rPr>
          <w:rFonts w:ascii="Book Antiqua" w:hAnsi="Book Antiqua" w:cs="Book Antiqua"/>
        </w:rPr>
        <w:t>: 143 [PMID: 28629476 DOI: 10.1186/s12967-017-1243-3]</w:t>
      </w:r>
    </w:p>
    <w:p w:rsidR="004149B0" w:rsidRPr="00A7535D" w:rsidRDefault="00612BFA" w:rsidP="00FE005E">
      <w:pPr>
        <w:widowControl w:val="0"/>
        <w:snapToGrid w:val="0"/>
        <w:spacing w:line="360" w:lineRule="auto"/>
        <w:jc w:val="both"/>
        <w:rPr>
          <w:rFonts w:ascii="Book Antiqua" w:hAnsi="Book Antiqua" w:cs="Book Antiqua"/>
          <w:lang w:val="es-ES"/>
        </w:rPr>
      </w:pPr>
      <w:r>
        <w:rPr>
          <w:rFonts w:ascii="Book Antiqua" w:hAnsi="Book Antiqua" w:cs="Book Antiqua"/>
        </w:rPr>
        <w:lastRenderedPageBreak/>
        <w:t xml:space="preserve">71 </w:t>
      </w:r>
      <w:r>
        <w:rPr>
          <w:rFonts w:ascii="Book Antiqua" w:hAnsi="Book Antiqua" w:cs="Book Antiqua"/>
          <w:b/>
        </w:rPr>
        <w:t>Marino G</w:t>
      </w:r>
      <w:r>
        <w:rPr>
          <w:rFonts w:ascii="Book Antiqua" w:hAnsi="Book Antiqua" w:cs="Book Antiqua"/>
        </w:rPr>
        <w:t xml:space="preserve">, </w:t>
      </w:r>
      <w:proofErr w:type="spellStart"/>
      <w:r>
        <w:rPr>
          <w:rFonts w:ascii="Book Antiqua" w:hAnsi="Book Antiqua" w:cs="Book Antiqua"/>
        </w:rPr>
        <w:t>Moraci</w:t>
      </w:r>
      <w:proofErr w:type="spellEnd"/>
      <w:r>
        <w:rPr>
          <w:rFonts w:ascii="Book Antiqua" w:hAnsi="Book Antiqua" w:cs="Book Antiqua"/>
        </w:rPr>
        <w:t xml:space="preserve"> M, Armenia E, </w:t>
      </w:r>
      <w:proofErr w:type="spellStart"/>
      <w:r>
        <w:rPr>
          <w:rFonts w:ascii="Book Antiqua" w:hAnsi="Book Antiqua" w:cs="Book Antiqua"/>
        </w:rPr>
        <w:t>Orabona</w:t>
      </w:r>
      <w:proofErr w:type="spellEnd"/>
      <w:r>
        <w:rPr>
          <w:rFonts w:ascii="Book Antiqua" w:hAnsi="Book Antiqua" w:cs="Book Antiqua"/>
        </w:rPr>
        <w:t xml:space="preserve"> C, Sergio R, De </w:t>
      </w:r>
      <w:proofErr w:type="spellStart"/>
      <w:r>
        <w:rPr>
          <w:rFonts w:ascii="Book Antiqua" w:hAnsi="Book Antiqua" w:cs="Book Antiqua"/>
        </w:rPr>
        <w:t>Sena</w:t>
      </w:r>
      <w:proofErr w:type="spellEnd"/>
      <w:r>
        <w:rPr>
          <w:rFonts w:ascii="Book Antiqua" w:hAnsi="Book Antiqua" w:cs="Book Antiqua"/>
        </w:rPr>
        <w:t xml:space="preserve"> G, </w:t>
      </w:r>
      <w:proofErr w:type="spellStart"/>
      <w:r>
        <w:rPr>
          <w:rFonts w:ascii="Book Antiqua" w:hAnsi="Book Antiqua" w:cs="Book Antiqua"/>
        </w:rPr>
        <w:t>Capuozzo</w:t>
      </w:r>
      <w:proofErr w:type="spellEnd"/>
      <w:r>
        <w:rPr>
          <w:rFonts w:ascii="Book Antiqua" w:hAnsi="Book Antiqua" w:cs="Book Antiqua"/>
        </w:rPr>
        <w:t xml:space="preserve"> V, </w:t>
      </w:r>
      <w:proofErr w:type="spellStart"/>
      <w:r>
        <w:rPr>
          <w:rFonts w:ascii="Book Antiqua" w:hAnsi="Book Antiqua" w:cs="Book Antiqua"/>
        </w:rPr>
        <w:t>Barbarisi</w:t>
      </w:r>
      <w:proofErr w:type="spellEnd"/>
      <w:r>
        <w:rPr>
          <w:rFonts w:ascii="Book Antiqua" w:hAnsi="Book Antiqua" w:cs="Book Antiqua"/>
        </w:rPr>
        <w:t xml:space="preserve"> M, Rosso F, Giordano G, Iovino F, </w:t>
      </w:r>
      <w:proofErr w:type="spellStart"/>
      <w:r>
        <w:rPr>
          <w:rFonts w:ascii="Book Antiqua" w:hAnsi="Book Antiqua" w:cs="Book Antiqua"/>
        </w:rPr>
        <w:t>Barbarisi</w:t>
      </w:r>
      <w:proofErr w:type="spellEnd"/>
      <w:r>
        <w:rPr>
          <w:rFonts w:ascii="Book Antiqua" w:hAnsi="Book Antiqua" w:cs="Book Antiqua"/>
        </w:rPr>
        <w:t xml:space="preserve"> A. Therapy with autologous adipose-derived regenerative cells for the care of chronic ulcer of lower limbs in patients with peripheral arterial disease. </w:t>
      </w:r>
      <w:r w:rsidRPr="00A7535D">
        <w:rPr>
          <w:rFonts w:ascii="Book Antiqua" w:hAnsi="Book Antiqua" w:cs="Book Antiqua"/>
          <w:i/>
          <w:lang w:val="es-ES"/>
        </w:rPr>
        <w:t>J Surg Res</w:t>
      </w:r>
      <w:r w:rsidRPr="00A7535D">
        <w:rPr>
          <w:rFonts w:ascii="Book Antiqua" w:hAnsi="Book Antiqua" w:cs="Book Antiqua"/>
          <w:lang w:val="es-ES"/>
        </w:rPr>
        <w:t xml:space="preserve"> 2013; </w:t>
      </w:r>
      <w:r w:rsidRPr="00A7535D">
        <w:rPr>
          <w:rFonts w:ascii="Book Antiqua" w:hAnsi="Book Antiqua" w:cs="Book Antiqua"/>
          <w:b/>
          <w:lang w:val="es-ES"/>
        </w:rPr>
        <w:t>185</w:t>
      </w:r>
      <w:r w:rsidRPr="00A7535D">
        <w:rPr>
          <w:rFonts w:ascii="Book Antiqua" w:hAnsi="Book Antiqua" w:cs="Book Antiqua"/>
          <w:lang w:val="es-ES"/>
        </w:rPr>
        <w:t>: 36-44 [PMID: 23773718 DOI: 10.1016/j.jss.2013.05.024]</w:t>
      </w:r>
    </w:p>
    <w:p w:rsidR="004149B0" w:rsidRDefault="00612BFA" w:rsidP="00FE005E">
      <w:pPr>
        <w:widowControl w:val="0"/>
        <w:snapToGrid w:val="0"/>
        <w:spacing w:line="360" w:lineRule="auto"/>
        <w:jc w:val="both"/>
        <w:rPr>
          <w:rFonts w:ascii="Book Antiqua" w:hAnsi="Book Antiqua" w:cs="Book Antiqua"/>
        </w:rPr>
      </w:pPr>
      <w:r w:rsidRPr="00A7535D">
        <w:rPr>
          <w:rFonts w:ascii="Book Antiqua" w:hAnsi="Book Antiqua" w:cs="Book Antiqua"/>
          <w:lang w:val="es-ES"/>
        </w:rPr>
        <w:t xml:space="preserve">72 </w:t>
      </w:r>
      <w:r w:rsidRPr="00A7535D">
        <w:rPr>
          <w:rFonts w:ascii="Book Antiqua" w:hAnsi="Book Antiqua" w:cs="Book Antiqua"/>
          <w:b/>
          <w:lang w:val="es-ES"/>
        </w:rPr>
        <w:t>García-Olmo D</w:t>
      </w:r>
      <w:r w:rsidRPr="00A7535D">
        <w:rPr>
          <w:rFonts w:ascii="Book Antiqua" w:hAnsi="Book Antiqua" w:cs="Book Antiqua"/>
          <w:lang w:val="es-ES"/>
        </w:rPr>
        <w:t xml:space="preserve">, García-Arranz M, Herreros D, Pascual I, Peiro C, Rodríguez-Montes JA. </w:t>
      </w:r>
      <w:r>
        <w:rPr>
          <w:rFonts w:ascii="Book Antiqua" w:hAnsi="Book Antiqua" w:cs="Book Antiqua"/>
        </w:rPr>
        <w:t xml:space="preserve">A phase I clinical </w:t>
      </w:r>
      <w:proofErr w:type="gramStart"/>
      <w:r>
        <w:rPr>
          <w:rFonts w:ascii="Book Antiqua" w:hAnsi="Book Antiqua" w:cs="Book Antiqua"/>
        </w:rPr>
        <w:t>trial of the treatment of Crohn's fistula by adipose mesenchymal stem</w:t>
      </w:r>
      <w:proofErr w:type="gramEnd"/>
      <w:r>
        <w:rPr>
          <w:rFonts w:ascii="Book Antiqua" w:hAnsi="Book Antiqua" w:cs="Book Antiqua"/>
        </w:rPr>
        <w:t xml:space="preserve"> cell transplantation. </w:t>
      </w:r>
      <w:r>
        <w:rPr>
          <w:rFonts w:ascii="Book Antiqua" w:hAnsi="Book Antiqua" w:cs="Book Antiqua"/>
          <w:i/>
        </w:rPr>
        <w:t>Dis Colon Rectum</w:t>
      </w:r>
      <w:r>
        <w:rPr>
          <w:rFonts w:ascii="Book Antiqua" w:hAnsi="Book Antiqua" w:cs="Book Antiqua"/>
        </w:rPr>
        <w:t xml:space="preserve"> 2005; </w:t>
      </w:r>
      <w:r>
        <w:rPr>
          <w:rFonts w:ascii="Book Antiqua" w:hAnsi="Book Antiqua" w:cs="Book Antiqua"/>
          <w:b/>
        </w:rPr>
        <w:t>48</w:t>
      </w:r>
      <w:r>
        <w:rPr>
          <w:rFonts w:ascii="Book Antiqua" w:hAnsi="Book Antiqua" w:cs="Book Antiqua"/>
        </w:rPr>
        <w:t>: 1416-1423 [PMID: 15933795 DOI: 10.1007/s10350-005-0052-6]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rPr>
        <w:t>Garg RK</w:t>
      </w:r>
      <w:r>
        <w:rPr>
          <w:rFonts w:ascii="Book Antiqua" w:hAnsi="Book Antiqua" w:cs="Book Antiqua"/>
        </w:rPr>
        <w:t xml:space="preserve">, </w:t>
      </w:r>
      <w:proofErr w:type="spellStart"/>
      <w:r>
        <w:rPr>
          <w:rFonts w:ascii="Book Antiqua" w:hAnsi="Book Antiqua" w:cs="Book Antiqua"/>
        </w:rPr>
        <w:t>Rennert</w:t>
      </w:r>
      <w:proofErr w:type="spellEnd"/>
      <w:r>
        <w:rPr>
          <w:rFonts w:ascii="Book Antiqua" w:hAnsi="Book Antiqua" w:cs="Book Antiqua"/>
        </w:rPr>
        <w:t xml:space="preserve"> RC, </w:t>
      </w:r>
      <w:proofErr w:type="spellStart"/>
      <w:r>
        <w:rPr>
          <w:rFonts w:ascii="Book Antiqua" w:hAnsi="Book Antiqua" w:cs="Book Antiqua"/>
        </w:rPr>
        <w:t>Duscher</w:t>
      </w:r>
      <w:proofErr w:type="spellEnd"/>
      <w:r>
        <w:rPr>
          <w:rFonts w:ascii="Book Antiqua" w:hAnsi="Book Antiqua" w:cs="Book Antiqua"/>
        </w:rPr>
        <w:t xml:space="preserve"> D, Sorkin M, </w:t>
      </w:r>
      <w:proofErr w:type="spellStart"/>
      <w:r>
        <w:rPr>
          <w:rFonts w:ascii="Book Antiqua" w:hAnsi="Book Antiqua" w:cs="Book Antiqua"/>
        </w:rPr>
        <w:t>Kosaraju</w:t>
      </w:r>
      <w:proofErr w:type="spellEnd"/>
      <w:r>
        <w:rPr>
          <w:rFonts w:ascii="Book Antiqua" w:hAnsi="Book Antiqua" w:cs="Book Antiqua"/>
        </w:rPr>
        <w:t xml:space="preserve"> R, </w:t>
      </w:r>
      <w:proofErr w:type="spellStart"/>
      <w:r>
        <w:rPr>
          <w:rFonts w:ascii="Book Antiqua" w:hAnsi="Book Antiqua" w:cs="Book Antiqua"/>
        </w:rPr>
        <w:t>Auerbach</w:t>
      </w:r>
      <w:proofErr w:type="spellEnd"/>
      <w:r>
        <w:rPr>
          <w:rFonts w:ascii="Book Antiqua" w:hAnsi="Book Antiqua" w:cs="Book Antiqua"/>
        </w:rPr>
        <w:t xml:space="preserve"> LJ, Lennon J, Chung MT, Paik K, </w:t>
      </w:r>
      <w:proofErr w:type="spellStart"/>
      <w:r>
        <w:rPr>
          <w:rFonts w:ascii="Book Antiqua" w:hAnsi="Book Antiqua" w:cs="Book Antiqua"/>
        </w:rPr>
        <w:t>Nimpf</w:t>
      </w:r>
      <w:proofErr w:type="spellEnd"/>
      <w:r>
        <w:rPr>
          <w:rFonts w:ascii="Book Antiqua" w:hAnsi="Book Antiqua" w:cs="Book Antiqua"/>
        </w:rPr>
        <w:t xml:space="preserve"> J, </w:t>
      </w:r>
      <w:proofErr w:type="spellStart"/>
      <w:r>
        <w:rPr>
          <w:rFonts w:ascii="Book Antiqua" w:hAnsi="Book Antiqua" w:cs="Book Antiqua"/>
        </w:rPr>
        <w:t>Rajadas</w:t>
      </w:r>
      <w:proofErr w:type="spellEnd"/>
      <w:r>
        <w:rPr>
          <w:rFonts w:ascii="Book Antiqua" w:hAnsi="Book Antiqua" w:cs="Book Antiqua"/>
        </w:rPr>
        <w:t xml:space="preserve"> J, </w:t>
      </w:r>
      <w:proofErr w:type="spellStart"/>
      <w:r>
        <w:rPr>
          <w:rFonts w:ascii="Book Antiqua" w:hAnsi="Book Antiqua" w:cs="Book Antiqua"/>
        </w:rPr>
        <w:t>Longaker</w:t>
      </w:r>
      <w:proofErr w:type="spellEnd"/>
      <w:r>
        <w:rPr>
          <w:rFonts w:ascii="Book Antiqua" w:hAnsi="Book Antiqua" w:cs="Book Antiqua"/>
        </w:rPr>
        <w:t xml:space="preserve"> MT, </w:t>
      </w:r>
      <w:proofErr w:type="spellStart"/>
      <w:r>
        <w:rPr>
          <w:rFonts w:ascii="Book Antiqua" w:hAnsi="Book Antiqua" w:cs="Book Antiqua"/>
        </w:rPr>
        <w:t>Gurtner</w:t>
      </w:r>
      <w:proofErr w:type="spellEnd"/>
      <w:r>
        <w:rPr>
          <w:rFonts w:ascii="Book Antiqua" w:hAnsi="Book Antiqua" w:cs="Book Antiqua"/>
        </w:rPr>
        <w:t xml:space="preserve"> GC. </w:t>
      </w:r>
      <w:proofErr w:type="gramStart"/>
      <w:r>
        <w:rPr>
          <w:rFonts w:ascii="Book Antiqua" w:hAnsi="Book Antiqua" w:cs="Book Antiqua"/>
        </w:rPr>
        <w:t>Capillary force seeding of hydrogels for adipose-derived stem cell delivery in wounds.</w:t>
      </w:r>
      <w:proofErr w:type="gramEnd"/>
      <w:r>
        <w:rPr>
          <w:rFonts w:ascii="Book Antiqua" w:hAnsi="Book Antiqua" w:cs="Book Antiqua"/>
        </w:rPr>
        <w:t xml:space="preserve"> </w:t>
      </w:r>
      <w:r>
        <w:rPr>
          <w:rFonts w:ascii="Book Antiqua" w:hAnsi="Book Antiqua" w:cs="Book Antiqua"/>
          <w:i/>
        </w:rPr>
        <w:t xml:space="preserve">Stem Cells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2014; </w:t>
      </w:r>
      <w:r>
        <w:rPr>
          <w:rFonts w:ascii="Book Antiqua" w:hAnsi="Book Antiqua" w:cs="Book Antiqua"/>
          <w:b/>
        </w:rPr>
        <w:t>3</w:t>
      </w:r>
      <w:r>
        <w:rPr>
          <w:rFonts w:ascii="Book Antiqua" w:hAnsi="Book Antiqua" w:cs="Book Antiqua"/>
        </w:rPr>
        <w:t>: 1079-1089 [PMID: 25038246 DOI: 10.5966/sctm.2014-0007]</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74 </w:t>
      </w:r>
      <w:proofErr w:type="spellStart"/>
      <w:r>
        <w:rPr>
          <w:rFonts w:ascii="Book Antiqua" w:hAnsi="Book Antiqua" w:cs="Book Antiqua"/>
          <w:b/>
        </w:rPr>
        <w:t>Friedenstein</w:t>
      </w:r>
      <w:proofErr w:type="spellEnd"/>
      <w:r>
        <w:rPr>
          <w:rFonts w:ascii="Book Antiqua" w:hAnsi="Book Antiqua" w:cs="Book Antiqua"/>
          <w:b/>
        </w:rPr>
        <w:t xml:space="preserve"> AJ</w:t>
      </w:r>
      <w:r>
        <w:rPr>
          <w:rFonts w:ascii="Book Antiqua" w:hAnsi="Book Antiqua" w:cs="Book Antiqua"/>
        </w:rPr>
        <w:t xml:space="preserve">, </w:t>
      </w:r>
      <w:proofErr w:type="spellStart"/>
      <w:r>
        <w:rPr>
          <w:rFonts w:ascii="Book Antiqua" w:hAnsi="Book Antiqua" w:cs="Book Antiqua"/>
        </w:rPr>
        <w:t>Piatetzky</w:t>
      </w:r>
      <w:proofErr w:type="spellEnd"/>
      <w:r>
        <w:rPr>
          <w:rFonts w:ascii="Book Antiqua" w:hAnsi="Book Antiqua" w:cs="Book Antiqua"/>
        </w:rPr>
        <w:t xml:space="preserve">-Shapiro II, </w:t>
      </w:r>
      <w:proofErr w:type="spellStart"/>
      <w:r>
        <w:rPr>
          <w:rFonts w:ascii="Book Antiqua" w:hAnsi="Book Antiqua" w:cs="Book Antiqua"/>
        </w:rPr>
        <w:t>Petrakova</w:t>
      </w:r>
      <w:proofErr w:type="spellEnd"/>
      <w:r>
        <w:rPr>
          <w:rFonts w:ascii="Book Antiqua" w:hAnsi="Book Antiqua" w:cs="Book Antiqua"/>
        </w:rPr>
        <w:t xml:space="preserve"> KV.</w:t>
      </w:r>
      <w:proofErr w:type="gramEnd"/>
      <w:r>
        <w:rPr>
          <w:rFonts w:ascii="Book Antiqua" w:hAnsi="Book Antiqua" w:cs="Book Antiqua"/>
        </w:rPr>
        <w:t xml:space="preserve"> </w:t>
      </w:r>
      <w:proofErr w:type="gramStart"/>
      <w:r>
        <w:rPr>
          <w:rFonts w:ascii="Book Antiqua" w:hAnsi="Book Antiqua" w:cs="Book Antiqua"/>
        </w:rPr>
        <w:t>Osteogenesis in transplants of bone marrow cells.</w:t>
      </w:r>
      <w:proofErr w:type="gramEnd"/>
      <w:r>
        <w:rPr>
          <w:rFonts w:ascii="Book Antiqua" w:hAnsi="Book Antiqua" w:cs="Book Antiqua"/>
        </w:rPr>
        <w:t xml:space="preserve"> </w:t>
      </w:r>
      <w:r>
        <w:rPr>
          <w:rFonts w:ascii="Book Antiqua" w:hAnsi="Book Antiqua" w:cs="Book Antiqua"/>
          <w:i/>
        </w:rPr>
        <w:t xml:space="preserve">J </w:t>
      </w:r>
      <w:proofErr w:type="spellStart"/>
      <w:r>
        <w:rPr>
          <w:rFonts w:ascii="Book Antiqua" w:hAnsi="Book Antiqua" w:cs="Book Antiqua"/>
          <w:i/>
        </w:rPr>
        <w:t>Embryol</w:t>
      </w:r>
      <w:proofErr w:type="spellEnd"/>
      <w:r>
        <w:rPr>
          <w:rFonts w:ascii="Book Antiqua" w:hAnsi="Book Antiqua" w:cs="Book Antiqua"/>
          <w:i/>
        </w:rPr>
        <w:t xml:space="preserve"> </w:t>
      </w:r>
      <w:proofErr w:type="spellStart"/>
      <w:r>
        <w:rPr>
          <w:rFonts w:ascii="Book Antiqua" w:hAnsi="Book Antiqua" w:cs="Book Antiqua"/>
          <w:i/>
        </w:rPr>
        <w:t>Exp</w:t>
      </w:r>
      <w:proofErr w:type="spellEnd"/>
      <w:r>
        <w:rPr>
          <w:rFonts w:ascii="Book Antiqua" w:hAnsi="Book Antiqua" w:cs="Book Antiqua"/>
          <w:i/>
        </w:rPr>
        <w:t xml:space="preserve"> </w:t>
      </w:r>
      <w:proofErr w:type="spellStart"/>
      <w:r>
        <w:rPr>
          <w:rFonts w:ascii="Book Antiqua" w:hAnsi="Book Antiqua" w:cs="Book Antiqua"/>
          <w:i/>
        </w:rPr>
        <w:t>Morphol</w:t>
      </w:r>
      <w:proofErr w:type="spellEnd"/>
      <w:r>
        <w:rPr>
          <w:rFonts w:ascii="Book Antiqua" w:hAnsi="Book Antiqua" w:cs="Book Antiqua"/>
        </w:rPr>
        <w:t xml:space="preserve"> 1966; </w:t>
      </w:r>
      <w:r>
        <w:rPr>
          <w:rFonts w:ascii="Book Antiqua" w:hAnsi="Book Antiqua" w:cs="Book Antiqua"/>
          <w:b/>
        </w:rPr>
        <w:t>16</w:t>
      </w:r>
      <w:r>
        <w:rPr>
          <w:rFonts w:ascii="Book Antiqua" w:hAnsi="Book Antiqua" w:cs="Book Antiqua"/>
        </w:rPr>
        <w:t>: 381-390 [PMID: 5336210]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75 </w:t>
      </w:r>
      <w:proofErr w:type="spellStart"/>
      <w:r>
        <w:rPr>
          <w:rFonts w:ascii="Book Antiqua" w:hAnsi="Book Antiqua" w:cs="Book Antiqua"/>
          <w:b/>
        </w:rPr>
        <w:t>Humpert</w:t>
      </w:r>
      <w:proofErr w:type="spellEnd"/>
      <w:r>
        <w:rPr>
          <w:rFonts w:ascii="Book Antiqua" w:hAnsi="Book Antiqua" w:cs="Book Antiqua"/>
          <w:b/>
        </w:rPr>
        <w:t xml:space="preserve"> PM</w:t>
      </w:r>
      <w:r>
        <w:rPr>
          <w:rFonts w:ascii="Book Antiqua" w:hAnsi="Book Antiqua" w:cs="Book Antiqua"/>
        </w:rPr>
        <w:t xml:space="preserve">, </w:t>
      </w:r>
      <w:proofErr w:type="spellStart"/>
      <w:r>
        <w:rPr>
          <w:rFonts w:ascii="Book Antiqua" w:hAnsi="Book Antiqua" w:cs="Book Antiqua"/>
        </w:rPr>
        <w:t>Bärtsch</w:t>
      </w:r>
      <w:proofErr w:type="spellEnd"/>
      <w:r>
        <w:rPr>
          <w:rFonts w:ascii="Book Antiqua" w:hAnsi="Book Antiqua" w:cs="Book Antiqua"/>
        </w:rPr>
        <w:t xml:space="preserve"> U, </w:t>
      </w:r>
      <w:proofErr w:type="spellStart"/>
      <w:r>
        <w:rPr>
          <w:rFonts w:ascii="Book Antiqua" w:hAnsi="Book Antiqua" w:cs="Book Antiqua"/>
        </w:rPr>
        <w:t>Konrade</w:t>
      </w:r>
      <w:proofErr w:type="spellEnd"/>
      <w:r>
        <w:rPr>
          <w:rFonts w:ascii="Book Antiqua" w:hAnsi="Book Antiqua" w:cs="Book Antiqua"/>
        </w:rPr>
        <w:t xml:space="preserve"> I, </w:t>
      </w:r>
      <w:proofErr w:type="spellStart"/>
      <w:r>
        <w:rPr>
          <w:rFonts w:ascii="Book Antiqua" w:hAnsi="Book Antiqua" w:cs="Book Antiqua"/>
        </w:rPr>
        <w:t>Hammes</w:t>
      </w:r>
      <w:proofErr w:type="spellEnd"/>
      <w:r>
        <w:rPr>
          <w:rFonts w:ascii="Book Antiqua" w:hAnsi="Book Antiqua" w:cs="Book Antiqua"/>
        </w:rPr>
        <w:t xml:space="preserve"> HP, </w:t>
      </w:r>
      <w:proofErr w:type="spellStart"/>
      <w:r>
        <w:rPr>
          <w:rFonts w:ascii="Book Antiqua" w:hAnsi="Book Antiqua" w:cs="Book Antiqua"/>
        </w:rPr>
        <w:t>Morcos</w:t>
      </w:r>
      <w:proofErr w:type="spellEnd"/>
      <w:r>
        <w:rPr>
          <w:rFonts w:ascii="Book Antiqua" w:hAnsi="Book Antiqua" w:cs="Book Antiqua"/>
        </w:rPr>
        <w:t xml:space="preserve"> M, Kasper M, </w:t>
      </w:r>
      <w:proofErr w:type="spellStart"/>
      <w:r>
        <w:rPr>
          <w:rFonts w:ascii="Book Antiqua" w:hAnsi="Book Antiqua" w:cs="Book Antiqua"/>
        </w:rPr>
        <w:t>Bierhaus</w:t>
      </w:r>
      <w:proofErr w:type="spellEnd"/>
      <w:r>
        <w:rPr>
          <w:rFonts w:ascii="Book Antiqua" w:hAnsi="Book Antiqua" w:cs="Book Antiqua"/>
        </w:rPr>
        <w:t xml:space="preserve"> A, </w:t>
      </w:r>
      <w:proofErr w:type="spellStart"/>
      <w:r>
        <w:rPr>
          <w:rFonts w:ascii="Book Antiqua" w:hAnsi="Book Antiqua" w:cs="Book Antiqua"/>
        </w:rPr>
        <w:t>Nawroth</w:t>
      </w:r>
      <w:proofErr w:type="spellEnd"/>
      <w:r>
        <w:rPr>
          <w:rFonts w:ascii="Book Antiqua" w:hAnsi="Book Antiqua" w:cs="Book Antiqua"/>
        </w:rPr>
        <w:t xml:space="preserve"> PP. Locally applied mononuclear bone marrow cells restore angiogenesis and promote wound healing in a type 2 diabetic patient. </w:t>
      </w:r>
      <w:proofErr w:type="spellStart"/>
      <w:r>
        <w:rPr>
          <w:rFonts w:ascii="Book Antiqua" w:hAnsi="Book Antiqua" w:cs="Book Antiqua"/>
          <w:i/>
        </w:rPr>
        <w:t>Exp</w:t>
      </w:r>
      <w:proofErr w:type="spellEnd"/>
      <w:r>
        <w:rPr>
          <w:rFonts w:ascii="Book Antiqua" w:hAnsi="Book Antiqua" w:cs="Book Antiqua"/>
          <w:i/>
        </w:rPr>
        <w:t xml:space="preserve">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Endocrinol</w:t>
      </w:r>
      <w:proofErr w:type="spellEnd"/>
      <w:r>
        <w:rPr>
          <w:rFonts w:ascii="Book Antiqua" w:hAnsi="Book Antiqua" w:cs="Book Antiqua"/>
          <w:i/>
        </w:rPr>
        <w:t xml:space="preserve"> Diabetes</w:t>
      </w:r>
      <w:r>
        <w:rPr>
          <w:rFonts w:ascii="Book Antiqua" w:hAnsi="Book Antiqua" w:cs="Book Antiqua"/>
        </w:rPr>
        <w:t xml:space="preserve"> 2005; </w:t>
      </w:r>
      <w:r>
        <w:rPr>
          <w:rFonts w:ascii="Book Antiqua" w:hAnsi="Book Antiqua" w:cs="Book Antiqua"/>
          <w:b/>
        </w:rPr>
        <w:t>113</w:t>
      </w:r>
      <w:r>
        <w:rPr>
          <w:rFonts w:ascii="Book Antiqua" w:hAnsi="Book Antiqua" w:cs="Book Antiqua"/>
        </w:rPr>
        <w:t>: 538-540 [PMID: 16235157 DOI: 10.1055/s-2005-872886]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rPr>
        <w:t>Ren H</w:t>
      </w:r>
      <w:r>
        <w:rPr>
          <w:rFonts w:ascii="Book Antiqua" w:hAnsi="Book Antiqua" w:cs="Book Antiqua"/>
        </w:rPr>
        <w:t xml:space="preserve">, Cao Y, Zhao Q, Li J, Zhou C, Liao L, </w:t>
      </w:r>
      <w:proofErr w:type="spellStart"/>
      <w:r>
        <w:rPr>
          <w:rFonts w:ascii="Book Antiqua" w:hAnsi="Book Antiqua" w:cs="Book Antiqua"/>
        </w:rPr>
        <w:t>Jia</w:t>
      </w:r>
      <w:proofErr w:type="spellEnd"/>
      <w:r>
        <w:rPr>
          <w:rFonts w:ascii="Book Antiqua" w:hAnsi="Book Antiqua" w:cs="Book Antiqua"/>
        </w:rPr>
        <w:t xml:space="preserve"> M, Zhao Q, </w:t>
      </w:r>
      <w:proofErr w:type="spellStart"/>
      <w:r>
        <w:rPr>
          <w:rFonts w:ascii="Book Antiqua" w:hAnsi="Book Antiqua" w:cs="Book Antiqua"/>
        </w:rPr>
        <w:t>Cai</w:t>
      </w:r>
      <w:proofErr w:type="spellEnd"/>
      <w:r>
        <w:rPr>
          <w:rFonts w:ascii="Book Antiqua" w:hAnsi="Book Antiqua" w:cs="Book Antiqua"/>
        </w:rPr>
        <w:t xml:space="preserve"> H, Han ZC, Yang R, Chen G, Zhao RC. </w:t>
      </w:r>
      <w:proofErr w:type="gramStart"/>
      <w:r>
        <w:rPr>
          <w:rFonts w:ascii="Book Antiqua" w:hAnsi="Book Antiqua" w:cs="Book Antiqua"/>
        </w:rPr>
        <w:t>Proliferation and differentiation of bone marrow stromal cells under hypoxic conditions.</w:t>
      </w:r>
      <w:proofErr w:type="gramEnd"/>
      <w:r>
        <w:rPr>
          <w:rFonts w:ascii="Book Antiqua" w:hAnsi="Book Antiqua" w:cs="Book Antiqua"/>
        </w:rPr>
        <w:t xml:space="preserve"> </w:t>
      </w:r>
      <w:proofErr w:type="spellStart"/>
      <w:r>
        <w:rPr>
          <w:rFonts w:ascii="Book Antiqua" w:hAnsi="Book Antiqua" w:cs="Book Antiqua"/>
          <w:i/>
        </w:rPr>
        <w:t>Biochem</w:t>
      </w:r>
      <w:proofErr w:type="spellEnd"/>
      <w:r>
        <w:rPr>
          <w:rFonts w:ascii="Book Antiqua" w:hAnsi="Book Antiqua" w:cs="Book Antiqua"/>
          <w:i/>
        </w:rPr>
        <w:t xml:space="preserve"> </w:t>
      </w:r>
      <w:proofErr w:type="spellStart"/>
      <w:r>
        <w:rPr>
          <w:rFonts w:ascii="Book Antiqua" w:hAnsi="Book Antiqua" w:cs="Book Antiqua"/>
          <w:i/>
        </w:rPr>
        <w:t>Biophys</w:t>
      </w:r>
      <w:proofErr w:type="spellEnd"/>
      <w:r>
        <w:rPr>
          <w:rFonts w:ascii="Book Antiqua" w:hAnsi="Book Antiqua" w:cs="Book Antiqua"/>
          <w:i/>
        </w:rPr>
        <w:t xml:space="preserve"> Res </w:t>
      </w:r>
      <w:proofErr w:type="spellStart"/>
      <w:r>
        <w:rPr>
          <w:rFonts w:ascii="Book Antiqua" w:hAnsi="Book Antiqua" w:cs="Book Antiqua"/>
          <w:i/>
        </w:rPr>
        <w:t>Commun</w:t>
      </w:r>
      <w:proofErr w:type="spellEnd"/>
      <w:r>
        <w:rPr>
          <w:rFonts w:ascii="Book Antiqua" w:hAnsi="Book Antiqua" w:cs="Book Antiqua"/>
        </w:rPr>
        <w:t xml:space="preserve"> 2006; </w:t>
      </w:r>
      <w:r>
        <w:rPr>
          <w:rFonts w:ascii="Book Antiqua" w:hAnsi="Book Antiqua" w:cs="Book Antiqua"/>
          <w:b/>
        </w:rPr>
        <w:t>347</w:t>
      </w:r>
      <w:r>
        <w:rPr>
          <w:rFonts w:ascii="Book Antiqua" w:hAnsi="Book Antiqua" w:cs="Book Antiqua"/>
        </w:rPr>
        <w:t>: 12-21 [PMID: 16814746 DOI: 10.1016/j.bbrc.2006.05.169]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77 </w:t>
      </w:r>
      <w:proofErr w:type="spellStart"/>
      <w:r>
        <w:rPr>
          <w:rFonts w:ascii="Book Antiqua" w:hAnsi="Book Antiqua" w:cs="Book Antiqua"/>
          <w:b/>
        </w:rPr>
        <w:t>Stoff</w:t>
      </w:r>
      <w:proofErr w:type="spellEnd"/>
      <w:r>
        <w:rPr>
          <w:rFonts w:ascii="Book Antiqua" w:hAnsi="Book Antiqua" w:cs="Book Antiqua"/>
          <w:b/>
        </w:rPr>
        <w:t xml:space="preserve"> A</w:t>
      </w:r>
      <w:r>
        <w:rPr>
          <w:rFonts w:ascii="Book Antiqua" w:hAnsi="Book Antiqua" w:cs="Book Antiqua"/>
        </w:rPr>
        <w:t xml:space="preserve">, Rivera AA, </w:t>
      </w:r>
      <w:proofErr w:type="spellStart"/>
      <w:r>
        <w:rPr>
          <w:rFonts w:ascii="Book Antiqua" w:hAnsi="Book Antiqua" w:cs="Book Antiqua"/>
        </w:rPr>
        <w:t>Sanjib</w:t>
      </w:r>
      <w:proofErr w:type="spellEnd"/>
      <w:r>
        <w:rPr>
          <w:rFonts w:ascii="Book Antiqua" w:hAnsi="Book Antiqua" w:cs="Book Antiqua"/>
        </w:rPr>
        <w:t xml:space="preserve"> Banerjee N, Moore ST, Michael </w:t>
      </w:r>
      <w:proofErr w:type="spellStart"/>
      <w:r>
        <w:rPr>
          <w:rFonts w:ascii="Book Antiqua" w:hAnsi="Book Antiqua" w:cs="Book Antiqua"/>
        </w:rPr>
        <w:t>Numnum</w:t>
      </w:r>
      <w:proofErr w:type="spellEnd"/>
      <w:r>
        <w:rPr>
          <w:rFonts w:ascii="Book Antiqua" w:hAnsi="Book Antiqua" w:cs="Book Antiqua"/>
        </w:rPr>
        <w:t xml:space="preserve"> T, Espinosa-de-Los-</w:t>
      </w:r>
      <w:proofErr w:type="spellStart"/>
      <w:r>
        <w:rPr>
          <w:rFonts w:ascii="Book Antiqua" w:hAnsi="Book Antiqua" w:cs="Book Antiqua"/>
        </w:rPr>
        <w:t>Monteros</w:t>
      </w:r>
      <w:proofErr w:type="spellEnd"/>
      <w:r>
        <w:rPr>
          <w:rFonts w:ascii="Book Antiqua" w:hAnsi="Book Antiqua" w:cs="Book Antiqua"/>
        </w:rPr>
        <w:t xml:space="preserve"> A, Richter DF, </w:t>
      </w:r>
      <w:proofErr w:type="spellStart"/>
      <w:r>
        <w:rPr>
          <w:rFonts w:ascii="Book Antiqua" w:hAnsi="Book Antiqua" w:cs="Book Antiqua"/>
        </w:rPr>
        <w:t>Siegal</w:t>
      </w:r>
      <w:proofErr w:type="spellEnd"/>
      <w:r>
        <w:rPr>
          <w:rFonts w:ascii="Book Antiqua" w:hAnsi="Book Antiqua" w:cs="Book Antiqua"/>
        </w:rPr>
        <w:t xml:space="preserve"> GP, Chow LT, Feldman D, </w:t>
      </w:r>
      <w:proofErr w:type="spellStart"/>
      <w:r>
        <w:rPr>
          <w:rFonts w:ascii="Book Antiqua" w:hAnsi="Book Antiqua" w:cs="Book Antiqua"/>
        </w:rPr>
        <w:t>Vasconez</w:t>
      </w:r>
      <w:proofErr w:type="spellEnd"/>
      <w:r>
        <w:rPr>
          <w:rFonts w:ascii="Book Antiqua" w:hAnsi="Book Antiqua" w:cs="Book Antiqua"/>
        </w:rPr>
        <w:t xml:space="preserve"> LO, Michael Mathis J, </w:t>
      </w:r>
      <w:proofErr w:type="spellStart"/>
      <w:r>
        <w:rPr>
          <w:rFonts w:ascii="Book Antiqua" w:hAnsi="Book Antiqua" w:cs="Book Antiqua"/>
        </w:rPr>
        <w:t>Stoff-Khalili</w:t>
      </w:r>
      <w:proofErr w:type="spellEnd"/>
      <w:r>
        <w:rPr>
          <w:rFonts w:ascii="Book Antiqua" w:hAnsi="Book Antiqua" w:cs="Book Antiqua"/>
        </w:rPr>
        <w:t xml:space="preserve"> MA, </w:t>
      </w:r>
      <w:proofErr w:type="spellStart"/>
      <w:r>
        <w:rPr>
          <w:rFonts w:ascii="Book Antiqua" w:hAnsi="Book Antiqua" w:cs="Book Antiqua"/>
        </w:rPr>
        <w:t>Curiel</w:t>
      </w:r>
      <w:proofErr w:type="spellEnd"/>
      <w:r>
        <w:rPr>
          <w:rFonts w:ascii="Book Antiqua" w:hAnsi="Book Antiqua" w:cs="Book Antiqua"/>
        </w:rPr>
        <w:t xml:space="preserve"> DT. Promotion of </w:t>
      </w:r>
      <w:r>
        <w:rPr>
          <w:rFonts w:ascii="Book Antiqua" w:hAnsi="Book Antiqua" w:cs="Book Antiqua"/>
        </w:rPr>
        <w:lastRenderedPageBreak/>
        <w:t xml:space="preserve">incisional wound repair by human mesenchymal stem cell transplantation. </w:t>
      </w:r>
      <w:proofErr w:type="spellStart"/>
      <w:r>
        <w:rPr>
          <w:rFonts w:ascii="Book Antiqua" w:hAnsi="Book Antiqua" w:cs="Book Antiqua"/>
          <w:i/>
        </w:rPr>
        <w:t>Exp</w:t>
      </w:r>
      <w:proofErr w:type="spellEnd"/>
      <w:r>
        <w:rPr>
          <w:rFonts w:ascii="Book Antiqua" w:hAnsi="Book Antiqua" w:cs="Book Antiqua"/>
          <w:i/>
        </w:rPr>
        <w:t xml:space="preserve"> </w:t>
      </w:r>
      <w:proofErr w:type="spellStart"/>
      <w:r>
        <w:rPr>
          <w:rFonts w:ascii="Book Antiqua" w:hAnsi="Book Antiqua" w:cs="Book Antiqua"/>
          <w:i/>
        </w:rPr>
        <w:t>Dermatol</w:t>
      </w:r>
      <w:proofErr w:type="spellEnd"/>
      <w:r>
        <w:rPr>
          <w:rFonts w:ascii="Book Antiqua" w:hAnsi="Book Antiqua" w:cs="Book Antiqua"/>
        </w:rPr>
        <w:t xml:space="preserve"> 2009; </w:t>
      </w:r>
      <w:r>
        <w:rPr>
          <w:rFonts w:ascii="Book Antiqua" w:hAnsi="Book Antiqua" w:cs="Book Antiqua"/>
          <w:b/>
        </w:rPr>
        <w:t>18</w:t>
      </w:r>
      <w:r>
        <w:rPr>
          <w:rFonts w:ascii="Book Antiqua" w:hAnsi="Book Antiqua" w:cs="Book Antiqua"/>
        </w:rPr>
        <w:t>: 362-369 [PMID: 18803656 DOI: 10.1111/j.1600-0625.2008.00792.x]</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78 </w:t>
      </w:r>
      <w:proofErr w:type="spellStart"/>
      <w:r>
        <w:rPr>
          <w:rFonts w:ascii="Book Antiqua" w:hAnsi="Book Antiqua" w:cs="Book Antiqua"/>
          <w:b/>
        </w:rPr>
        <w:t>Badiavas</w:t>
      </w:r>
      <w:proofErr w:type="spellEnd"/>
      <w:r>
        <w:rPr>
          <w:rFonts w:ascii="Book Antiqua" w:hAnsi="Book Antiqua" w:cs="Book Antiqua"/>
          <w:b/>
        </w:rPr>
        <w:t xml:space="preserve"> EV</w:t>
      </w:r>
      <w:r>
        <w:rPr>
          <w:rFonts w:ascii="Book Antiqua" w:hAnsi="Book Antiqua" w:cs="Book Antiqua"/>
        </w:rPr>
        <w:t xml:space="preserve">, </w:t>
      </w:r>
      <w:proofErr w:type="spellStart"/>
      <w:r>
        <w:rPr>
          <w:rFonts w:ascii="Book Antiqua" w:hAnsi="Book Antiqua" w:cs="Book Antiqua"/>
        </w:rPr>
        <w:t>Falanga</w:t>
      </w:r>
      <w:proofErr w:type="spellEnd"/>
      <w:r>
        <w:rPr>
          <w:rFonts w:ascii="Book Antiqua" w:hAnsi="Book Antiqua" w:cs="Book Antiqua"/>
        </w:rPr>
        <w:t xml:space="preserve"> V. Treatment of chronic wounds with bone marrow-derived cells.</w:t>
      </w:r>
      <w:proofErr w:type="gramEnd"/>
      <w:r>
        <w:rPr>
          <w:rFonts w:ascii="Book Antiqua" w:hAnsi="Book Antiqua" w:cs="Book Antiqua"/>
        </w:rPr>
        <w:t xml:space="preserve"> </w:t>
      </w:r>
      <w:r>
        <w:rPr>
          <w:rFonts w:ascii="Book Antiqua" w:hAnsi="Book Antiqua" w:cs="Book Antiqua"/>
          <w:i/>
        </w:rPr>
        <w:t xml:space="preserve">Arch </w:t>
      </w:r>
      <w:proofErr w:type="spellStart"/>
      <w:r>
        <w:rPr>
          <w:rFonts w:ascii="Book Antiqua" w:hAnsi="Book Antiqua" w:cs="Book Antiqua"/>
          <w:i/>
        </w:rPr>
        <w:t>Dermatol</w:t>
      </w:r>
      <w:proofErr w:type="spellEnd"/>
      <w:r>
        <w:rPr>
          <w:rFonts w:ascii="Book Antiqua" w:hAnsi="Book Antiqua" w:cs="Book Antiqua"/>
        </w:rPr>
        <w:t xml:space="preserve"> 2003; </w:t>
      </w:r>
      <w:r>
        <w:rPr>
          <w:rFonts w:ascii="Book Antiqua" w:hAnsi="Book Antiqua" w:cs="Book Antiqua"/>
          <w:b/>
        </w:rPr>
        <w:t>139</w:t>
      </w:r>
      <w:r>
        <w:rPr>
          <w:rFonts w:ascii="Book Antiqua" w:hAnsi="Book Antiqua" w:cs="Book Antiqua"/>
        </w:rPr>
        <w:t>: 510-516 [PMID: 12707099 DOI: 10.1001/archderm.139.4.510]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rPr>
        <w:t>Lu D</w:t>
      </w:r>
      <w:r>
        <w:rPr>
          <w:rFonts w:ascii="Book Antiqua" w:hAnsi="Book Antiqua" w:cs="Book Antiqua"/>
        </w:rPr>
        <w:t xml:space="preserve">, Chen B, Liang Z, Deng W, Jiang Y, Li S, Xu J, Wu Q, Zhang Z, </w:t>
      </w:r>
      <w:proofErr w:type="spellStart"/>
      <w:r>
        <w:rPr>
          <w:rFonts w:ascii="Book Antiqua" w:hAnsi="Book Antiqua" w:cs="Book Antiqua"/>
        </w:rPr>
        <w:t>Xie</w:t>
      </w:r>
      <w:proofErr w:type="spellEnd"/>
      <w:r>
        <w:rPr>
          <w:rFonts w:ascii="Book Antiqua" w:hAnsi="Book Antiqua" w:cs="Book Antiqua"/>
        </w:rPr>
        <w:t xml:space="preserve"> B, Chen S. Comparison of bone marrow mesenchymal stem cells with bone marrow-derived mononuclear cells for treatment of diabetic critical limb ischemia and foot ulcer: a double-blind, randomized, controlled trial. </w:t>
      </w:r>
      <w:r>
        <w:rPr>
          <w:rFonts w:ascii="Book Antiqua" w:hAnsi="Book Antiqua" w:cs="Book Antiqua"/>
          <w:i/>
        </w:rPr>
        <w:t xml:space="preserve">Diabetes Res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Pract</w:t>
      </w:r>
      <w:proofErr w:type="spellEnd"/>
      <w:r>
        <w:rPr>
          <w:rFonts w:ascii="Book Antiqua" w:hAnsi="Book Antiqua" w:cs="Book Antiqua"/>
        </w:rPr>
        <w:t xml:space="preserve"> 2011; </w:t>
      </w:r>
      <w:r>
        <w:rPr>
          <w:rFonts w:ascii="Book Antiqua" w:hAnsi="Book Antiqua" w:cs="Book Antiqua"/>
          <w:b/>
        </w:rPr>
        <w:t>92</w:t>
      </w:r>
      <w:r>
        <w:rPr>
          <w:rFonts w:ascii="Book Antiqua" w:hAnsi="Book Antiqua" w:cs="Book Antiqua"/>
        </w:rPr>
        <w:t>: 26-36 [PMID: 21216483 DOI: 10.1016/j.diabres.2010.12.010]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80 </w:t>
      </w:r>
      <w:proofErr w:type="gramStart"/>
      <w:r>
        <w:rPr>
          <w:rFonts w:ascii="Book Antiqua" w:hAnsi="Book Antiqua" w:cs="Book Antiqua"/>
          <w:b/>
        </w:rPr>
        <w:t>Dash</w:t>
      </w:r>
      <w:proofErr w:type="gramEnd"/>
      <w:r>
        <w:rPr>
          <w:rFonts w:ascii="Book Antiqua" w:hAnsi="Book Antiqua" w:cs="Book Antiqua"/>
          <w:b/>
        </w:rPr>
        <w:t xml:space="preserve"> NR</w:t>
      </w:r>
      <w:r>
        <w:rPr>
          <w:rFonts w:ascii="Book Antiqua" w:hAnsi="Book Antiqua" w:cs="Book Antiqua"/>
        </w:rPr>
        <w:t xml:space="preserve">, Dash SN, </w:t>
      </w:r>
      <w:proofErr w:type="spellStart"/>
      <w:r>
        <w:rPr>
          <w:rFonts w:ascii="Book Antiqua" w:hAnsi="Book Antiqua" w:cs="Book Antiqua"/>
        </w:rPr>
        <w:t>Routray</w:t>
      </w:r>
      <w:proofErr w:type="spellEnd"/>
      <w:r>
        <w:rPr>
          <w:rFonts w:ascii="Book Antiqua" w:hAnsi="Book Antiqua" w:cs="Book Antiqua"/>
        </w:rPr>
        <w:t xml:space="preserve"> P, </w:t>
      </w:r>
      <w:proofErr w:type="spellStart"/>
      <w:r>
        <w:rPr>
          <w:rFonts w:ascii="Book Antiqua" w:hAnsi="Book Antiqua" w:cs="Book Antiqua"/>
        </w:rPr>
        <w:t>Mohapatra</w:t>
      </w:r>
      <w:proofErr w:type="spellEnd"/>
      <w:r>
        <w:rPr>
          <w:rFonts w:ascii="Book Antiqua" w:hAnsi="Book Antiqua" w:cs="Book Antiqua"/>
        </w:rPr>
        <w:t xml:space="preserve"> S, </w:t>
      </w:r>
      <w:proofErr w:type="spellStart"/>
      <w:r>
        <w:rPr>
          <w:rFonts w:ascii="Book Antiqua" w:hAnsi="Book Antiqua" w:cs="Book Antiqua"/>
        </w:rPr>
        <w:t>Mohapatra</w:t>
      </w:r>
      <w:proofErr w:type="spellEnd"/>
      <w:r>
        <w:rPr>
          <w:rFonts w:ascii="Book Antiqua" w:hAnsi="Book Antiqua" w:cs="Book Antiqua"/>
        </w:rPr>
        <w:t xml:space="preserve"> PC. </w:t>
      </w:r>
      <w:proofErr w:type="gramStart"/>
      <w:r>
        <w:rPr>
          <w:rFonts w:ascii="Book Antiqua" w:hAnsi="Book Antiqua" w:cs="Book Antiqua"/>
        </w:rPr>
        <w:t xml:space="preserve">Targeting </w:t>
      </w:r>
      <w:proofErr w:type="spellStart"/>
      <w:r>
        <w:rPr>
          <w:rFonts w:ascii="Book Antiqua" w:hAnsi="Book Antiqua" w:cs="Book Antiqua"/>
        </w:rPr>
        <w:t>nonhealing</w:t>
      </w:r>
      <w:proofErr w:type="spellEnd"/>
      <w:r>
        <w:rPr>
          <w:rFonts w:ascii="Book Antiqua" w:hAnsi="Book Antiqua" w:cs="Book Antiqua"/>
        </w:rPr>
        <w:t xml:space="preserve"> ulcers of lower extremity in human through autologous bone marrow-derived mesenchymal stem cells.</w:t>
      </w:r>
      <w:proofErr w:type="gramEnd"/>
      <w:r>
        <w:rPr>
          <w:rFonts w:ascii="Book Antiqua" w:hAnsi="Book Antiqua" w:cs="Book Antiqua"/>
        </w:rPr>
        <w:t xml:space="preserve"> </w:t>
      </w:r>
      <w:r>
        <w:rPr>
          <w:rFonts w:ascii="Book Antiqua" w:hAnsi="Book Antiqua" w:cs="Book Antiqua"/>
          <w:i/>
        </w:rPr>
        <w:t>Rejuvenation Res</w:t>
      </w:r>
      <w:r>
        <w:rPr>
          <w:rFonts w:ascii="Book Antiqua" w:hAnsi="Book Antiqua" w:cs="Book Antiqua"/>
        </w:rPr>
        <w:t xml:space="preserve"> 2009; </w:t>
      </w:r>
      <w:r>
        <w:rPr>
          <w:rFonts w:ascii="Book Antiqua" w:hAnsi="Book Antiqua" w:cs="Book Antiqua"/>
          <w:b/>
        </w:rPr>
        <w:t>12</w:t>
      </w:r>
      <w:r>
        <w:rPr>
          <w:rFonts w:ascii="Book Antiqua" w:hAnsi="Book Antiqua" w:cs="Book Antiqua"/>
        </w:rPr>
        <w:t>: 359-366 [PMID: 19929258 DOI: 10.1089/rej.2009.0872]</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81 </w:t>
      </w:r>
      <w:r>
        <w:rPr>
          <w:rFonts w:ascii="Book Antiqua" w:hAnsi="Book Antiqua" w:cs="Book Antiqua"/>
          <w:b/>
        </w:rPr>
        <w:t>Rogers LC</w:t>
      </w:r>
      <w:r>
        <w:rPr>
          <w:rFonts w:ascii="Book Antiqua" w:hAnsi="Book Antiqua" w:cs="Book Antiqua"/>
        </w:rPr>
        <w:t xml:space="preserve">, </w:t>
      </w:r>
      <w:proofErr w:type="spellStart"/>
      <w:r>
        <w:rPr>
          <w:rFonts w:ascii="Book Antiqua" w:hAnsi="Book Antiqua" w:cs="Book Antiqua"/>
        </w:rPr>
        <w:t>Bevilacqua</w:t>
      </w:r>
      <w:proofErr w:type="spellEnd"/>
      <w:r>
        <w:rPr>
          <w:rFonts w:ascii="Book Antiqua" w:hAnsi="Book Antiqua" w:cs="Book Antiqua"/>
        </w:rPr>
        <w:t xml:space="preserve"> NJ, Armstrong DG.</w:t>
      </w:r>
      <w:proofErr w:type="gramEnd"/>
      <w:r>
        <w:rPr>
          <w:rFonts w:ascii="Book Antiqua" w:hAnsi="Book Antiqua" w:cs="Book Antiqua"/>
        </w:rPr>
        <w:t xml:space="preserve"> </w:t>
      </w:r>
      <w:proofErr w:type="gramStart"/>
      <w:r>
        <w:rPr>
          <w:rFonts w:ascii="Book Antiqua" w:hAnsi="Book Antiqua" w:cs="Book Antiqua"/>
        </w:rPr>
        <w:t>The use of marrow-derived stem cells to accelerate healing in chronic wounds.</w:t>
      </w:r>
      <w:proofErr w:type="gramEnd"/>
      <w:r>
        <w:rPr>
          <w:rFonts w:ascii="Book Antiqua" w:hAnsi="Book Antiqua" w:cs="Book Antiqua"/>
        </w:rPr>
        <w:t xml:space="preserve"> </w:t>
      </w:r>
      <w:proofErr w:type="spellStart"/>
      <w:r>
        <w:rPr>
          <w:rFonts w:ascii="Book Antiqua" w:hAnsi="Book Antiqua" w:cs="Book Antiqua"/>
          <w:i/>
        </w:rPr>
        <w:t>Int</w:t>
      </w:r>
      <w:proofErr w:type="spellEnd"/>
      <w:r>
        <w:rPr>
          <w:rFonts w:ascii="Book Antiqua" w:hAnsi="Book Antiqua" w:cs="Book Antiqua"/>
          <w:i/>
        </w:rPr>
        <w:t xml:space="preserve"> Wound J</w:t>
      </w:r>
      <w:r>
        <w:rPr>
          <w:rFonts w:ascii="Book Antiqua" w:hAnsi="Book Antiqua" w:cs="Book Antiqua"/>
        </w:rPr>
        <w:t xml:space="preserve"> 2008; </w:t>
      </w:r>
      <w:r>
        <w:rPr>
          <w:rFonts w:ascii="Book Antiqua" w:hAnsi="Book Antiqua" w:cs="Book Antiqua"/>
          <w:b/>
        </w:rPr>
        <w:t>5</w:t>
      </w:r>
      <w:r>
        <w:rPr>
          <w:rFonts w:ascii="Book Antiqua" w:hAnsi="Book Antiqua" w:cs="Book Antiqua"/>
        </w:rPr>
        <w:t>: 20-25 [PMID: 18179555 DOI: 10.1111/j.1742-481X.2007.00349.x]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82 </w:t>
      </w:r>
      <w:proofErr w:type="spellStart"/>
      <w:r>
        <w:rPr>
          <w:rFonts w:ascii="Book Antiqua" w:hAnsi="Book Antiqua" w:cs="Book Antiqua"/>
          <w:b/>
        </w:rPr>
        <w:t>Vojtassák</w:t>
      </w:r>
      <w:proofErr w:type="spellEnd"/>
      <w:r>
        <w:rPr>
          <w:rFonts w:ascii="Book Antiqua" w:hAnsi="Book Antiqua" w:cs="Book Antiqua"/>
          <w:b/>
        </w:rPr>
        <w:t xml:space="preserve"> J</w:t>
      </w:r>
      <w:r>
        <w:rPr>
          <w:rFonts w:ascii="Book Antiqua" w:hAnsi="Book Antiqua" w:cs="Book Antiqua"/>
        </w:rPr>
        <w:t xml:space="preserve">, </w:t>
      </w:r>
      <w:proofErr w:type="spellStart"/>
      <w:r>
        <w:rPr>
          <w:rFonts w:ascii="Book Antiqua" w:hAnsi="Book Antiqua" w:cs="Book Antiqua"/>
        </w:rPr>
        <w:t>Danisovic</w:t>
      </w:r>
      <w:proofErr w:type="spellEnd"/>
      <w:r>
        <w:rPr>
          <w:rFonts w:ascii="Book Antiqua" w:hAnsi="Book Antiqua" w:cs="Book Antiqua"/>
        </w:rPr>
        <w:t xml:space="preserve"> L, </w:t>
      </w:r>
      <w:proofErr w:type="spellStart"/>
      <w:r>
        <w:rPr>
          <w:rFonts w:ascii="Book Antiqua" w:hAnsi="Book Antiqua" w:cs="Book Antiqua"/>
        </w:rPr>
        <w:t>Kubes</w:t>
      </w:r>
      <w:proofErr w:type="spellEnd"/>
      <w:r>
        <w:rPr>
          <w:rFonts w:ascii="Book Antiqua" w:hAnsi="Book Antiqua" w:cs="Book Antiqua"/>
        </w:rPr>
        <w:t xml:space="preserve"> M, </w:t>
      </w:r>
      <w:proofErr w:type="spellStart"/>
      <w:r>
        <w:rPr>
          <w:rFonts w:ascii="Book Antiqua" w:hAnsi="Book Antiqua" w:cs="Book Antiqua"/>
        </w:rPr>
        <w:t>Bakos</w:t>
      </w:r>
      <w:proofErr w:type="spellEnd"/>
      <w:r>
        <w:rPr>
          <w:rFonts w:ascii="Book Antiqua" w:hAnsi="Book Antiqua" w:cs="Book Antiqua"/>
        </w:rPr>
        <w:t xml:space="preserve"> D, </w:t>
      </w:r>
      <w:proofErr w:type="spellStart"/>
      <w:r>
        <w:rPr>
          <w:rFonts w:ascii="Book Antiqua" w:hAnsi="Book Antiqua" w:cs="Book Antiqua"/>
        </w:rPr>
        <w:t>Jarábek</w:t>
      </w:r>
      <w:proofErr w:type="spellEnd"/>
      <w:r>
        <w:rPr>
          <w:rFonts w:ascii="Book Antiqua" w:hAnsi="Book Antiqua" w:cs="Book Antiqua"/>
        </w:rPr>
        <w:t xml:space="preserve"> L, </w:t>
      </w:r>
      <w:proofErr w:type="spellStart"/>
      <w:r>
        <w:rPr>
          <w:rFonts w:ascii="Book Antiqua" w:hAnsi="Book Antiqua" w:cs="Book Antiqua"/>
        </w:rPr>
        <w:t>Ulicná</w:t>
      </w:r>
      <w:proofErr w:type="spellEnd"/>
      <w:r>
        <w:rPr>
          <w:rFonts w:ascii="Book Antiqua" w:hAnsi="Book Antiqua" w:cs="Book Antiqua"/>
        </w:rPr>
        <w:t xml:space="preserve"> M, </w:t>
      </w:r>
      <w:proofErr w:type="spellStart"/>
      <w:r>
        <w:rPr>
          <w:rFonts w:ascii="Book Antiqua" w:hAnsi="Book Antiqua" w:cs="Book Antiqua"/>
        </w:rPr>
        <w:t>Blasko</w:t>
      </w:r>
      <w:proofErr w:type="spellEnd"/>
      <w:r>
        <w:rPr>
          <w:rFonts w:ascii="Book Antiqua" w:hAnsi="Book Antiqua" w:cs="Book Antiqua"/>
        </w:rPr>
        <w:t xml:space="preserve"> M. Autologous </w:t>
      </w:r>
      <w:proofErr w:type="spellStart"/>
      <w:r>
        <w:rPr>
          <w:rFonts w:ascii="Book Antiqua" w:hAnsi="Book Antiqua" w:cs="Book Antiqua"/>
        </w:rPr>
        <w:t>biograft</w:t>
      </w:r>
      <w:proofErr w:type="spellEnd"/>
      <w:r>
        <w:rPr>
          <w:rFonts w:ascii="Book Antiqua" w:hAnsi="Book Antiqua" w:cs="Book Antiqua"/>
        </w:rPr>
        <w:t xml:space="preserve"> and mesenchymal stem cells in treatment of the diabetic foot. </w:t>
      </w:r>
      <w:r>
        <w:rPr>
          <w:rFonts w:ascii="Book Antiqua" w:hAnsi="Book Antiqua" w:cs="Book Antiqua"/>
          <w:i/>
        </w:rPr>
        <w:t xml:space="preserve">Neuro </w:t>
      </w:r>
      <w:proofErr w:type="spellStart"/>
      <w:r>
        <w:rPr>
          <w:rFonts w:ascii="Book Antiqua" w:hAnsi="Book Antiqua" w:cs="Book Antiqua"/>
          <w:i/>
        </w:rPr>
        <w:t>Endocrinol</w:t>
      </w:r>
      <w:proofErr w:type="spellEnd"/>
      <w:r>
        <w:rPr>
          <w:rFonts w:ascii="Book Antiqua" w:hAnsi="Book Antiqua" w:cs="Book Antiqua"/>
          <w:i/>
        </w:rPr>
        <w:t xml:space="preserve"> Lett</w:t>
      </w:r>
      <w:r>
        <w:rPr>
          <w:rFonts w:ascii="Book Antiqua" w:hAnsi="Book Antiqua" w:cs="Book Antiqua"/>
        </w:rPr>
        <w:t xml:space="preserve"> 2006; </w:t>
      </w:r>
      <w:r>
        <w:rPr>
          <w:rFonts w:ascii="Book Antiqua" w:hAnsi="Book Antiqua" w:cs="Book Antiqua"/>
          <w:b/>
        </w:rPr>
        <w:t xml:space="preserve">27 </w:t>
      </w:r>
      <w:proofErr w:type="spellStart"/>
      <w:r>
        <w:rPr>
          <w:rFonts w:ascii="Book Antiqua" w:hAnsi="Book Antiqua" w:cs="Book Antiqua"/>
          <w:b/>
        </w:rPr>
        <w:t>Suppl</w:t>
      </w:r>
      <w:proofErr w:type="spellEnd"/>
      <w:r>
        <w:rPr>
          <w:rFonts w:ascii="Book Antiqua" w:hAnsi="Book Antiqua" w:cs="Book Antiqua"/>
          <w:b/>
        </w:rPr>
        <w:t xml:space="preserve"> 2</w:t>
      </w:r>
      <w:r>
        <w:rPr>
          <w:rFonts w:ascii="Book Antiqua" w:hAnsi="Book Antiqua" w:cs="Book Antiqua"/>
        </w:rPr>
        <w:t>: 134-137 [PMID: 17159798]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rPr>
        <w:t>Yoshikawa T</w:t>
      </w:r>
      <w:r>
        <w:rPr>
          <w:rFonts w:ascii="Book Antiqua" w:hAnsi="Book Antiqua" w:cs="Book Antiqua"/>
        </w:rPr>
        <w:t xml:space="preserve">, </w:t>
      </w:r>
      <w:proofErr w:type="spellStart"/>
      <w:r>
        <w:rPr>
          <w:rFonts w:ascii="Book Antiqua" w:hAnsi="Book Antiqua" w:cs="Book Antiqua"/>
        </w:rPr>
        <w:t>Mitsuno</w:t>
      </w:r>
      <w:proofErr w:type="spellEnd"/>
      <w:r>
        <w:rPr>
          <w:rFonts w:ascii="Book Antiqua" w:hAnsi="Book Antiqua" w:cs="Book Antiqua"/>
        </w:rPr>
        <w:t xml:space="preserve"> H, Nonaka I, Sen Y, </w:t>
      </w:r>
      <w:proofErr w:type="spellStart"/>
      <w:r>
        <w:rPr>
          <w:rFonts w:ascii="Book Antiqua" w:hAnsi="Book Antiqua" w:cs="Book Antiqua"/>
        </w:rPr>
        <w:t>Kawanishi</w:t>
      </w:r>
      <w:proofErr w:type="spellEnd"/>
      <w:r>
        <w:rPr>
          <w:rFonts w:ascii="Book Antiqua" w:hAnsi="Book Antiqua" w:cs="Book Antiqua"/>
        </w:rPr>
        <w:t xml:space="preserve"> K, Inada Y, Takakura Y, </w:t>
      </w:r>
      <w:proofErr w:type="spellStart"/>
      <w:r>
        <w:rPr>
          <w:rFonts w:ascii="Book Antiqua" w:hAnsi="Book Antiqua" w:cs="Book Antiqua"/>
        </w:rPr>
        <w:t>Okuchi</w:t>
      </w:r>
      <w:proofErr w:type="spellEnd"/>
      <w:r>
        <w:rPr>
          <w:rFonts w:ascii="Book Antiqua" w:hAnsi="Book Antiqua" w:cs="Book Antiqua"/>
        </w:rPr>
        <w:t xml:space="preserve"> K, </w:t>
      </w:r>
      <w:proofErr w:type="spellStart"/>
      <w:r>
        <w:rPr>
          <w:rFonts w:ascii="Book Antiqua" w:hAnsi="Book Antiqua" w:cs="Book Antiqua"/>
        </w:rPr>
        <w:t>Nonomura</w:t>
      </w:r>
      <w:proofErr w:type="spellEnd"/>
      <w:r>
        <w:rPr>
          <w:rFonts w:ascii="Book Antiqua" w:hAnsi="Book Antiqua" w:cs="Book Antiqua"/>
        </w:rPr>
        <w:t xml:space="preserve"> A. Wound therapy by marrow mesenchymal cell transplantation.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Reconstr</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2008; </w:t>
      </w:r>
      <w:r>
        <w:rPr>
          <w:rFonts w:ascii="Book Antiqua" w:hAnsi="Book Antiqua" w:cs="Book Antiqua"/>
          <w:b/>
        </w:rPr>
        <w:t>121</w:t>
      </w:r>
      <w:r>
        <w:rPr>
          <w:rFonts w:ascii="Book Antiqua" w:hAnsi="Book Antiqua" w:cs="Book Antiqua"/>
        </w:rPr>
        <w:t>: 860-877 [PMID: 18317135 DOI: 10.1097/01.prs.0000299922.96006.24]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84 </w:t>
      </w:r>
      <w:proofErr w:type="spellStart"/>
      <w:r>
        <w:rPr>
          <w:rFonts w:ascii="Book Antiqua" w:hAnsi="Book Antiqua" w:cs="Book Antiqua"/>
          <w:b/>
        </w:rPr>
        <w:t>Ravari</w:t>
      </w:r>
      <w:proofErr w:type="spellEnd"/>
      <w:r>
        <w:rPr>
          <w:rFonts w:ascii="Book Antiqua" w:hAnsi="Book Antiqua" w:cs="Book Antiqua"/>
          <w:b/>
        </w:rPr>
        <w:t xml:space="preserve"> H</w:t>
      </w:r>
      <w:r>
        <w:rPr>
          <w:rFonts w:ascii="Book Antiqua" w:hAnsi="Book Antiqua" w:cs="Book Antiqua"/>
        </w:rPr>
        <w:t xml:space="preserve">, </w:t>
      </w:r>
      <w:proofErr w:type="spellStart"/>
      <w:r>
        <w:rPr>
          <w:rFonts w:ascii="Book Antiqua" w:hAnsi="Book Antiqua" w:cs="Book Antiqua"/>
        </w:rPr>
        <w:t>Hamidi-Almadari</w:t>
      </w:r>
      <w:proofErr w:type="spellEnd"/>
      <w:r>
        <w:rPr>
          <w:rFonts w:ascii="Book Antiqua" w:hAnsi="Book Antiqua" w:cs="Book Antiqua"/>
        </w:rPr>
        <w:t xml:space="preserve"> D, </w:t>
      </w:r>
      <w:proofErr w:type="spellStart"/>
      <w:r>
        <w:rPr>
          <w:rFonts w:ascii="Book Antiqua" w:hAnsi="Book Antiqua" w:cs="Book Antiqua"/>
        </w:rPr>
        <w:t>Salimifar</w:t>
      </w:r>
      <w:proofErr w:type="spellEnd"/>
      <w:r>
        <w:rPr>
          <w:rFonts w:ascii="Book Antiqua" w:hAnsi="Book Antiqua" w:cs="Book Antiqua"/>
        </w:rPr>
        <w:t xml:space="preserve"> M, </w:t>
      </w:r>
      <w:proofErr w:type="spellStart"/>
      <w:r>
        <w:rPr>
          <w:rFonts w:ascii="Book Antiqua" w:hAnsi="Book Antiqua" w:cs="Book Antiqua"/>
        </w:rPr>
        <w:t>Bonakdaran</w:t>
      </w:r>
      <w:proofErr w:type="spellEnd"/>
      <w:r>
        <w:rPr>
          <w:rFonts w:ascii="Book Antiqua" w:hAnsi="Book Antiqua" w:cs="Book Antiqua"/>
        </w:rPr>
        <w:t xml:space="preserve"> S, </w:t>
      </w:r>
      <w:proofErr w:type="spellStart"/>
      <w:r>
        <w:rPr>
          <w:rFonts w:ascii="Book Antiqua" w:hAnsi="Book Antiqua" w:cs="Book Antiqua"/>
        </w:rPr>
        <w:t>Parizadeh</w:t>
      </w:r>
      <w:proofErr w:type="spellEnd"/>
      <w:r>
        <w:rPr>
          <w:rFonts w:ascii="Book Antiqua" w:hAnsi="Book Antiqua" w:cs="Book Antiqua"/>
        </w:rPr>
        <w:t xml:space="preserve"> MR, </w:t>
      </w:r>
      <w:proofErr w:type="spellStart"/>
      <w:r>
        <w:rPr>
          <w:rFonts w:ascii="Book Antiqua" w:hAnsi="Book Antiqua" w:cs="Book Antiqua"/>
        </w:rPr>
        <w:t>Koliakos</w:t>
      </w:r>
      <w:proofErr w:type="spellEnd"/>
      <w:r>
        <w:rPr>
          <w:rFonts w:ascii="Book Antiqua" w:hAnsi="Book Antiqua" w:cs="Book Antiqua"/>
        </w:rPr>
        <w:t xml:space="preserve"> G. Treatment of non-healing wounds with autologous bone marrow cells, platelets, fibrin glue and collagen matrix. </w:t>
      </w:r>
      <w:proofErr w:type="spellStart"/>
      <w:r>
        <w:rPr>
          <w:rFonts w:ascii="Book Antiqua" w:hAnsi="Book Antiqua" w:cs="Book Antiqua"/>
          <w:i/>
        </w:rPr>
        <w:t>Cytotherapy</w:t>
      </w:r>
      <w:proofErr w:type="spellEnd"/>
      <w:r>
        <w:rPr>
          <w:rFonts w:ascii="Book Antiqua" w:hAnsi="Book Antiqua" w:cs="Book Antiqua"/>
        </w:rPr>
        <w:t xml:space="preserve"> 2011; </w:t>
      </w:r>
      <w:r>
        <w:rPr>
          <w:rFonts w:ascii="Book Antiqua" w:hAnsi="Book Antiqua" w:cs="Book Antiqua"/>
          <w:b/>
        </w:rPr>
        <w:t>13</w:t>
      </w:r>
      <w:r>
        <w:rPr>
          <w:rFonts w:ascii="Book Antiqua" w:hAnsi="Book Antiqua" w:cs="Book Antiqua"/>
        </w:rPr>
        <w:t>: 705-711 [PMID: 21284564 DOI: 10.3109/14653249.2011.553594]</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lastRenderedPageBreak/>
        <w:t xml:space="preserve">85 </w:t>
      </w:r>
      <w:proofErr w:type="spellStart"/>
      <w:r>
        <w:rPr>
          <w:rFonts w:ascii="Book Antiqua" w:hAnsi="Book Antiqua" w:cs="Book Antiqua"/>
          <w:b/>
        </w:rPr>
        <w:t>Vahidy</w:t>
      </w:r>
      <w:proofErr w:type="spellEnd"/>
      <w:r>
        <w:rPr>
          <w:rFonts w:ascii="Book Antiqua" w:hAnsi="Book Antiqua" w:cs="Book Antiqua"/>
          <w:b/>
        </w:rPr>
        <w:t xml:space="preserve"> FS</w:t>
      </w:r>
      <w:r>
        <w:rPr>
          <w:rFonts w:ascii="Book Antiqua" w:hAnsi="Book Antiqua" w:cs="Book Antiqua"/>
        </w:rPr>
        <w:t xml:space="preserve">, </w:t>
      </w:r>
      <w:proofErr w:type="spellStart"/>
      <w:r>
        <w:rPr>
          <w:rFonts w:ascii="Book Antiqua" w:hAnsi="Book Antiqua" w:cs="Book Antiqua"/>
        </w:rPr>
        <w:t>Rahbar</w:t>
      </w:r>
      <w:proofErr w:type="spellEnd"/>
      <w:r>
        <w:rPr>
          <w:rFonts w:ascii="Book Antiqua" w:hAnsi="Book Antiqua" w:cs="Book Antiqua"/>
        </w:rPr>
        <w:t xml:space="preserve"> MH, Zhu H, Rowan PJ, </w:t>
      </w:r>
      <w:proofErr w:type="spellStart"/>
      <w:r>
        <w:rPr>
          <w:rFonts w:ascii="Book Antiqua" w:hAnsi="Book Antiqua" w:cs="Book Antiqua"/>
        </w:rPr>
        <w:t>Bambhroliya</w:t>
      </w:r>
      <w:proofErr w:type="spellEnd"/>
      <w:r>
        <w:rPr>
          <w:rFonts w:ascii="Book Antiqua" w:hAnsi="Book Antiqua" w:cs="Book Antiqua"/>
        </w:rPr>
        <w:t xml:space="preserve"> AB, </w:t>
      </w:r>
      <w:proofErr w:type="spellStart"/>
      <w:r>
        <w:rPr>
          <w:rFonts w:ascii="Book Antiqua" w:hAnsi="Book Antiqua" w:cs="Book Antiqua"/>
        </w:rPr>
        <w:t>Savitz</w:t>
      </w:r>
      <w:proofErr w:type="spellEnd"/>
      <w:r>
        <w:rPr>
          <w:rFonts w:ascii="Book Antiqua" w:hAnsi="Book Antiqua" w:cs="Book Antiqua"/>
        </w:rPr>
        <w:t xml:space="preserve"> SI.</w:t>
      </w:r>
      <w:proofErr w:type="gramEnd"/>
      <w:r>
        <w:rPr>
          <w:rFonts w:ascii="Book Antiqua" w:hAnsi="Book Antiqua" w:cs="Book Antiqua"/>
        </w:rPr>
        <w:t xml:space="preserve"> </w:t>
      </w:r>
      <w:proofErr w:type="gramStart"/>
      <w:r>
        <w:rPr>
          <w:rFonts w:ascii="Book Antiqua" w:hAnsi="Book Antiqua" w:cs="Book Antiqua"/>
        </w:rPr>
        <w:t>Systematic Review and Meta-Analysis of Bone Marrow-Derived Mononuclear Cells in Animal Models of Ischemic Stroke.</w:t>
      </w:r>
      <w:proofErr w:type="gramEnd"/>
      <w:r>
        <w:rPr>
          <w:rFonts w:ascii="Book Antiqua" w:hAnsi="Book Antiqua" w:cs="Book Antiqua"/>
        </w:rPr>
        <w:t xml:space="preserve"> </w:t>
      </w:r>
      <w:r>
        <w:rPr>
          <w:rFonts w:ascii="Book Antiqua" w:hAnsi="Book Antiqua" w:cs="Book Antiqua"/>
          <w:i/>
        </w:rPr>
        <w:t>Stroke</w:t>
      </w:r>
      <w:r>
        <w:rPr>
          <w:rFonts w:ascii="Book Antiqua" w:hAnsi="Book Antiqua" w:cs="Book Antiqua"/>
        </w:rPr>
        <w:t xml:space="preserve"> 2016; </w:t>
      </w:r>
      <w:r>
        <w:rPr>
          <w:rFonts w:ascii="Book Antiqua" w:hAnsi="Book Antiqua" w:cs="Book Antiqua"/>
          <w:b/>
        </w:rPr>
        <w:t>47</w:t>
      </w:r>
      <w:r>
        <w:rPr>
          <w:rFonts w:ascii="Book Antiqua" w:hAnsi="Book Antiqua" w:cs="Book Antiqua"/>
        </w:rPr>
        <w:t>: 1632-1639 [PMID: 27165959 DOI: 10.1161/strokeaha.116.012701]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rPr>
        <w:t>Jain P</w:t>
      </w:r>
      <w:r>
        <w:rPr>
          <w:rFonts w:ascii="Book Antiqua" w:hAnsi="Book Antiqua" w:cs="Book Antiqua"/>
        </w:rPr>
        <w:t xml:space="preserve">, </w:t>
      </w:r>
      <w:proofErr w:type="spellStart"/>
      <w:r>
        <w:rPr>
          <w:rFonts w:ascii="Book Antiqua" w:hAnsi="Book Antiqua" w:cs="Book Antiqua"/>
        </w:rPr>
        <w:t>Perakath</w:t>
      </w:r>
      <w:proofErr w:type="spellEnd"/>
      <w:r>
        <w:rPr>
          <w:rFonts w:ascii="Book Antiqua" w:hAnsi="Book Antiqua" w:cs="Book Antiqua"/>
        </w:rPr>
        <w:t xml:space="preserve"> B, </w:t>
      </w:r>
      <w:proofErr w:type="spellStart"/>
      <w:r>
        <w:rPr>
          <w:rFonts w:ascii="Book Antiqua" w:hAnsi="Book Antiqua" w:cs="Book Antiqua"/>
        </w:rPr>
        <w:t>Jesudason</w:t>
      </w:r>
      <w:proofErr w:type="spellEnd"/>
      <w:r>
        <w:rPr>
          <w:rFonts w:ascii="Book Antiqua" w:hAnsi="Book Antiqua" w:cs="Book Antiqua"/>
        </w:rPr>
        <w:t xml:space="preserve"> MR, </w:t>
      </w:r>
      <w:proofErr w:type="spellStart"/>
      <w:r>
        <w:rPr>
          <w:rFonts w:ascii="Book Antiqua" w:hAnsi="Book Antiqua" w:cs="Book Antiqua"/>
        </w:rPr>
        <w:t>Nayak</w:t>
      </w:r>
      <w:proofErr w:type="spellEnd"/>
      <w:r>
        <w:rPr>
          <w:rFonts w:ascii="Book Antiqua" w:hAnsi="Book Antiqua" w:cs="Book Antiqua"/>
        </w:rPr>
        <w:t xml:space="preserve"> S. ﻿﻿﻿﻿﻿﻿﻿The effect of autologous bone marrow-derived cells on healing chronic lower extremity wounds: results of a randomized controlled study. </w:t>
      </w:r>
      <w:r>
        <w:rPr>
          <w:rFonts w:ascii="Book Antiqua" w:hAnsi="Book Antiqua" w:cs="Book Antiqua"/>
          <w:i/>
        </w:rPr>
        <w:t>Ostomy Wound Manage</w:t>
      </w:r>
      <w:r>
        <w:rPr>
          <w:rFonts w:ascii="Book Antiqua" w:hAnsi="Book Antiqua" w:cs="Book Antiqua"/>
        </w:rPr>
        <w:t xml:space="preserve"> 2011; </w:t>
      </w:r>
      <w:r>
        <w:rPr>
          <w:rFonts w:ascii="Book Antiqua" w:hAnsi="Book Antiqua" w:cs="Book Antiqua"/>
          <w:b/>
        </w:rPr>
        <w:t>57</w:t>
      </w:r>
      <w:r>
        <w:rPr>
          <w:rFonts w:ascii="Book Antiqua" w:hAnsi="Book Antiqua" w:cs="Book Antiqua"/>
        </w:rPr>
        <w:t>: 38-44 [PMID: 21904014]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rPr>
        <w:t>Yamaguchi Y</w:t>
      </w:r>
      <w:r>
        <w:rPr>
          <w:rFonts w:ascii="Book Antiqua" w:hAnsi="Book Antiqua" w:cs="Book Antiqua"/>
        </w:rPr>
        <w:t xml:space="preserve">, Yoshida S, </w:t>
      </w:r>
      <w:proofErr w:type="spellStart"/>
      <w:r>
        <w:rPr>
          <w:rFonts w:ascii="Book Antiqua" w:hAnsi="Book Antiqua" w:cs="Book Antiqua"/>
        </w:rPr>
        <w:t>Sumikawa</w:t>
      </w:r>
      <w:proofErr w:type="spellEnd"/>
      <w:r>
        <w:rPr>
          <w:rFonts w:ascii="Book Antiqua" w:hAnsi="Book Antiqua" w:cs="Book Antiqua"/>
        </w:rPr>
        <w:t xml:space="preserve"> Y, Kubo T, Hosokawa K, Ozawa K, Hearing VJ, Yoshikawa K, </w:t>
      </w:r>
      <w:proofErr w:type="spellStart"/>
      <w:r>
        <w:rPr>
          <w:rFonts w:ascii="Book Antiqua" w:hAnsi="Book Antiqua" w:cs="Book Antiqua"/>
        </w:rPr>
        <w:t>Itami</w:t>
      </w:r>
      <w:proofErr w:type="spellEnd"/>
      <w:r>
        <w:rPr>
          <w:rFonts w:ascii="Book Antiqua" w:hAnsi="Book Antiqua" w:cs="Book Antiqua"/>
        </w:rPr>
        <w:t xml:space="preserve"> S. Rapid healing of intractable diabetic foot ulcers with exposed bones following a novel therapy of exposing bone marrow cells and then grafting epidermal sheets. </w:t>
      </w:r>
      <w:r>
        <w:rPr>
          <w:rFonts w:ascii="Book Antiqua" w:hAnsi="Book Antiqua" w:cs="Book Antiqua"/>
          <w:i/>
        </w:rPr>
        <w:t xml:space="preserve">Br J </w:t>
      </w:r>
      <w:proofErr w:type="spellStart"/>
      <w:r>
        <w:rPr>
          <w:rFonts w:ascii="Book Antiqua" w:hAnsi="Book Antiqua" w:cs="Book Antiqua"/>
          <w:i/>
        </w:rPr>
        <w:t>Dermatol</w:t>
      </w:r>
      <w:proofErr w:type="spellEnd"/>
      <w:r>
        <w:rPr>
          <w:rFonts w:ascii="Book Antiqua" w:hAnsi="Book Antiqua" w:cs="Book Antiqua"/>
        </w:rPr>
        <w:t xml:space="preserve"> 2004; </w:t>
      </w:r>
      <w:r>
        <w:rPr>
          <w:rFonts w:ascii="Book Antiqua" w:hAnsi="Book Antiqua" w:cs="Book Antiqua"/>
          <w:b/>
        </w:rPr>
        <w:t>151</w:t>
      </w:r>
      <w:r>
        <w:rPr>
          <w:rFonts w:ascii="Book Antiqua" w:hAnsi="Book Antiqua" w:cs="Book Antiqua"/>
        </w:rPr>
        <w:t>: 1019-1028 [PMID: 15541080 DOI: 10.1111/j.1365-2133.2004.06170.x]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rPr>
        <w:t>Wong VW</w:t>
      </w:r>
      <w:r>
        <w:rPr>
          <w:rFonts w:ascii="Book Antiqua" w:hAnsi="Book Antiqua" w:cs="Book Antiqua"/>
        </w:rPr>
        <w:t xml:space="preserve">, Levi B, </w:t>
      </w:r>
      <w:proofErr w:type="spellStart"/>
      <w:r>
        <w:rPr>
          <w:rFonts w:ascii="Book Antiqua" w:hAnsi="Book Antiqua" w:cs="Book Antiqua"/>
        </w:rPr>
        <w:t>Rajadas</w:t>
      </w:r>
      <w:proofErr w:type="spellEnd"/>
      <w:r>
        <w:rPr>
          <w:rFonts w:ascii="Book Antiqua" w:hAnsi="Book Antiqua" w:cs="Book Antiqua"/>
        </w:rPr>
        <w:t xml:space="preserve"> J, </w:t>
      </w:r>
      <w:proofErr w:type="spellStart"/>
      <w:r>
        <w:rPr>
          <w:rFonts w:ascii="Book Antiqua" w:hAnsi="Book Antiqua" w:cs="Book Antiqua"/>
        </w:rPr>
        <w:t>Longaker</w:t>
      </w:r>
      <w:proofErr w:type="spellEnd"/>
      <w:r>
        <w:rPr>
          <w:rFonts w:ascii="Book Antiqua" w:hAnsi="Book Antiqua" w:cs="Book Antiqua"/>
        </w:rPr>
        <w:t xml:space="preserve"> MT, </w:t>
      </w:r>
      <w:proofErr w:type="spellStart"/>
      <w:r>
        <w:rPr>
          <w:rFonts w:ascii="Book Antiqua" w:hAnsi="Book Antiqua" w:cs="Book Antiqua"/>
        </w:rPr>
        <w:t>Gurtner</w:t>
      </w:r>
      <w:proofErr w:type="spellEnd"/>
      <w:r>
        <w:rPr>
          <w:rFonts w:ascii="Book Antiqua" w:hAnsi="Book Antiqua" w:cs="Book Antiqua"/>
        </w:rPr>
        <w:t xml:space="preserve"> GC. Stem cell niches for skin regeneration. </w:t>
      </w:r>
      <w:proofErr w:type="spellStart"/>
      <w:r>
        <w:rPr>
          <w:rFonts w:ascii="Book Antiqua" w:hAnsi="Book Antiqua" w:cs="Book Antiqua"/>
          <w:i/>
        </w:rPr>
        <w:t>Int</w:t>
      </w:r>
      <w:proofErr w:type="spellEnd"/>
      <w:r>
        <w:rPr>
          <w:rFonts w:ascii="Book Antiqua" w:hAnsi="Book Antiqua" w:cs="Book Antiqua"/>
          <w:i/>
        </w:rPr>
        <w:t xml:space="preserve"> J </w:t>
      </w:r>
      <w:proofErr w:type="spellStart"/>
      <w:r>
        <w:rPr>
          <w:rFonts w:ascii="Book Antiqua" w:hAnsi="Book Antiqua" w:cs="Book Antiqua"/>
          <w:i/>
        </w:rPr>
        <w:t>Biomater</w:t>
      </w:r>
      <w:proofErr w:type="spellEnd"/>
      <w:r>
        <w:rPr>
          <w:rFonts w:ascii="Book Antiqua" w:hAnsi="Book Antiqua" w:cs="Book Antiqua"/>
        </w:rPr>
        <w:t xml:space="preserve"> 2012; </w:t>
      </w:r>
      <w:r>
        <w:rPr>
          <w:rFonts w:ascii="Book Antiqua" w:hAnsi="Book Antiqua" w:cs="Book Antiqua"/>
          <w:b/>
        </w:rPr>
        <w:t>2012</w:t>
      </w:r>
      <w:r>
        <w:rPr>
          <w:rFonts w:ascii="Book Antiqua" w:hAnsi="Book Antiqua" w:cs="Book Antiqua"/>
        </w:rPr>
        <w:t>: 926059 [PMID: 22701121 DOI: 10.1155/2012/926059]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rPr>
        <w:t>Yang R</w:t>
      </w:r>
      <w:r>
        <w:rPr>
          <w:rFonts w:ascii="Book Antiqua" w:hAnsi="Book Antiqua" w:cs="Book Antiqua"/>
        </w:rPr>
        <w:t xml:space="preserve">, Liu F, Wang J, Chen X, </w:t>
      </w:r>
      <w:proofErr w:type="spellStart"/>
      <w:r>
        <w:rPr>
          <w:rFonts w:ascii="Book Antiqua" w:hAnsi="Book Antiqua" w:cs="Book Antiqua"/>
        </w:rPr>
        <w:t>Xie</w:t>
      </w:r>
      <w:proofErr w:type="spellEnd"/>
      <w:r>
        <w:rPr>
          <w:rFonts w:ascii="Book Antiqua" w:hAnsi="Book Antiqua" w:cs="Book Antiqua"/>
        </w:rPr>
        <w:t xml:space="preserve"> J, </w:t>
      </w:r>
      <w:proofErr w:type="spellStart"/>
      <w:r>
        <w:rPr>
          <w:rFonts w:ascii="Book Antiqua" w:hAnsi="Book Antiqua" w:cs="Book Antiqua"/>
        </w:rPr>
        <w:t>Xiong</w:t>
      </w:r>
      <w:proofErr w:type="spellEnd"/>
      <w:r>
        <w:rPr>
          <w:rFonts w:ascii="Book Antiqua" w:hAnsi="Book Antiqua" w:cs="Book Antiqua"/>
        </w:rPr>
        <w:t xml:space="preserve"> K. Epidermal stem cells in wound healing and their clinical applications. </w:t>
      </w:r>
      <w:r>
        <w:rPr>
          <w:rFonts w:ascii="Book Antiqua" w:hAnsi="Book Antiqua" w:cs="Book Antiqua"/>
          <w:i/>
        </w:rPr>
        <w:t xml:space="preserve">Stem Cell Res </w:t>
      </w:r>
      <w:proofErr w:type="spellStart"/>
      <w:r>
        <w:rPr>
          <w:rFonts w:ascii="Book Antiqua" w:hAnsi="Book Antiqua" w:cs="Book Antiqua"/>
          <w:i/>
        </w:rPr>
        <w:t>Ther</w:t>
      </w:r>
      <w:proofErr w:type="spellEnd"/>
      <w:r>
        <w:rPr>
          <w:rFonts w:ascii="Book Antiqua" w:hAnsi="Book Antiqua" w:cs="Book Antiqua"/>
        </w:rPr>
        <w:t xml:space="preserve"> 2019; </w:t>
      </w:r>
      <w:r>
        <w:rPr>
          <w:rFonts w:ascii="Book Antiqua" w:hAnsi="Book Antiqua" w:cs="Book Antiqua"/>
          <w:b/>
        </w:rPr>
        <w:t>10</w:t>
      </w:r>
      <w:r>
        <w:rPr>
          <w:rFonts w:ascii="Book Antiqua" w:hAnsi="Book Antiqua" w:cs="Book Antiqua"/>
        </w:rPr>
        <w:t>: 229 [PMID: 31358069 DOI: 10.1186/s13287-019-1312-z]</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rPr>
        <w:t>Bauer JW</w:t>
      </w:r>
      <w:r>
        <w:rPr>
          <w:rFonts w:ascii="Book Antiqua" w:hAnsi="Book Antiqua" w:cs="Book Antiqua"/>
        </w:rPr>
        <w:t xml:space="preserve">, </w:t>
      </w:r>
      <w:proofErr w:type="spellStart"/>
      <w:r>
        <w:rPr>
          <w:rFonts w:ascii="Book Antiqua" w:hAnsi="Book Antiqua" w:cs="Book Antiqua"/>
        </w:rPr>
        <w:t>Koller</w:t>
      </w:r>
      <w:proofErr w:type="spellEnd"/>
      <w:r>
        <w:rPr>
          <w:rFonts w:ascii="Book Antiqua" w:hAnsi="Book Antiqua" w:cs="Book Antiqua"/>
        </w:rPr>
        <w:t xml:space="preserve"> J, </w:t>
      </w:r>
      <w:proofErr w:type="spellStart"/>
      <w:r>
        <w:rPr>
          <w:rFonts w:ascii="Book Antiqua" w:hAnsi="Book Antiqua" w:cs="Book Antiqua"/>
        </w:rPr>
        <w:t>Murauer</w:t>
      </w:r>
      <w:proofErr w:type="spellEnd"/>
      <w:r>
        <w:rPr>
          <w:rFonts w:ascii="Book Antiqua" w:hAnsi="Book Antiqua" w:cs="Book Antiqua"/>
        </w:rPr>
        <w:t xml:space="preserve"> EM, De Rosa L, Enzo E, </w:t>
      </w:r>
      <w:proofErr w:type="spellStart"/>
      <w:r>
        <w:rPr>
          <w:rFonts w:ascii="Book Antiqua" w:hAnsi="Book Antiqua" w:cs="Book Antiqua"/>
        </w:rPr>
        <w:t>Carulli</w:t>
      </w:r>
      <w:proofErr w:type="spellEnd"/>
      <w:r>
        <w:rPr>
          <w:rFonts w:ascii="Book Antiqua" w:hAnsi="Book Antiqua" w:cs="Book Antiqua"/>
        </w:rPr>
        <w:t xml:space="preserve"> S, </w:t>
      </w:r>
      <w:proofErr w:type="spellStart"/>
      <w:r>
        <w:rPr>
          <w:rFonts w:ascii="Book Antiqua" w:hAnsi="Book Antiqua" w:cs="Book Antiqua"/>
        </w:rPr>
        <w:t>Bondanza</w:t>
      </w:r>
      <w:proofErr w:type="spellEnd"/>
      <w:r>
        <w:rPr>
          <w:rFonts w:ascii="Book Antiqua" w:hAnsi="Book Antiqua" w:cs="Book Antiqua"/>
        </w:rPr>
        <w:t xml:space="preserve"> S, </w:t>
      </w:r>
      <w:proofErr w:type="spellStart"/>
      <w:r>
        <w:rPr>
          <w:rFonts w:ascii="Book Antiqua" w:hAnsi="Book Antiqua" w:cs="Book Antiqua"/>
        </w:rPr>
        <w:t>Recchia</w:t>
      </w:r>
      <w:proofErr w:type="spellEnd"/>
      <w:r>
        <w:rPr>
          <w:rFonts w:ascii="Book Antiqua" w:hAnsi="Book Antiqua" w:cs="Book Antiqua"/>
        </w:rPr>
        <w:t xml:space="preserve"> A, Muss W, Diem A, </w:t>
      </w:r>
      <w:proofErr w:type="spellStart"/>
      <w:r>
        <w:rPr>
          <w:rFonts w:ascii="Book Antiqua" w:hAnsi="Book Antiqua" w:cs="Book Antiqua"/>
        </w:rPr>
        <w:t>Mayr</w:t>
      </w:r>
      <w:proofErr w:type="spellEnd"/>
      <w:r>
        <w:rPr>
          <w:rFonts w:ascii="Book Antiqua" w:hAnsi="Book Antiqua" w:cs="Book Antiqua"/>
        </w:rPr>
        <w:t xml:space="preserve"> E, </w:t>
      </w:r>
      <w:proofErr w:type="spellStart"/>
      <w:r>
        <w:rPr>
          <w:rFonts w:ascii="Book Antiqua" w:hAnsi="Book Antiqua" w:cs="Book Antiqua"/>
        </w:rPr>
        <w:t>Schlager</w:t>
      </w:r>
      <w:proofErr w:type="spellEnd"/>
      <w:r>
        <w:rPr>
          <w:rFonts w:ascii="Book Antiqua" w:hAnsi="Book Antiqua" w:cs="Book Antiqua"/>
        </w:rPr>
        <w:t xml:space="preserve"> P, Gratz IK, Pellegrini G, De Luca M. Closure of a Large Chronic Wound through Transplantation of Gene-Corrected Epidermal Stem Cells. </w:t>
      </w:r>
      <w:r>
        <w:rPr>
          <w:rFonts w:ascii="Book Antiqua" w:hAnsi="Book Antiqua" w:cs="Book Antiqua"/>
          <w:i/>
        </w:rPr>
        <w:t xml:space="preserve">J Invest </w:t>
      </w:r>
      <w:proofErr w:type="spellStart"/>
      <w:r>
        <w:rPr>
          <w:rFonts w:ascii="Book Antiqua" w:hAnsi="Book Antiqua" w:cs="Book Antiqua"/>
          <w:i/>
        </w:rPr>
        <w:t>Dermatol</w:t>
      </w:r>
      <w:proofErr w:type="spellEnd"/>
      <w:r>
        <w:rPr>
          <w:rFonts w:ascii="Book Antiqua" w:hAnsi="Book Antiqua" w:cs="Book Antiqua"/>
        </w:rPr>
        <w:t xml:space="preserve"> 2017; </w:t>
      </w:r>
      <w:r>
        <w:rPr>
          <w:rFonts w:ascii="Book Antiqua" w:hAnsi="Book Antiqua" w:cs="Book Antiqua"/>
          <w:b/>
        </w:rPr>
        <w:t>137</w:t>
      </w:r>
      <w:r>
        <w:rPr>
          <w:rFonts w:ascii="Book Antiqua" w:hAnsi="Book Antiqua" w:cs="Book Antiqua"/>
        </w:rPr>
        <w:t>: 778-781 [PMID: 27840234 DOI: 10.1016/j.jid.2016.10.038]</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rPr>
        <w:t>Takahashi K</w:t>
      </w:r>
      <w:r>
        <w:rPr>
          <w:rFonts w:ascii="Book Antiqua" w:hAnsi="Book Antiqua" w:cs="Book Antiqua"/>
        </w:rPr>
        <w:t xml:space="preserve">, Yamanaka S. Induction of pluripotent stem cells from mouse embryonic and adult fibroblast cultures by defined factors. </w:t>
      </w:r>
      <w:r>
        <w:rPr>
          <w:rFonts w:ascii="Book Antiqua" w:hAnsi="Book Antiqua" w:cs="Book Antiqua"/>
          <w:i/>
        </w:rPr>
        <w:t>Cell</w:t>
      </w:r>
      <w:r>
        <w:rPr>
          <w:rFonts w:ascii="Book Antiqua" w:hAnsi="Book Antiqua" w:cs="Book Antiqua"/>
        </w:rPr>
        <w:t xml:space="preserve"> 2006; </w:t>
      </w:r>
      <w:r>
        <w:rPr>
          <w:rFonts w:ascii="Book Antiqua" w:hAnsi="Book Antiqua" w:cs="Book Antiqua"/>
          <w:b/>
        </w:rPr>
        <w:t>126</w:t>
      </w:r>
      <w:r>
        <w:rPr>
          <w:rFonts w:ascii="Book Antiqua" w:hAnsi="Book Antiqua" w:cs="Book Antiqua"/>
        </w:rPr>
        <w:t>: 663-676 [PMID: 16904174 DOI: 10.1016/j.cell.2006.07.024]</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92 </w:t>
      </w:r>
      <w:proofErr w:type="spellStart"/>
      <w:r>
        <w:rPr>
          <w:rFonts w:ascii="Book Antiqua" w:hAnsi="Book Antiqua" w:cs="Book Antiqua"/>
          <w:b/>
        </w:rPr>
        <w:t>Yonezawa</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Tanizaki</w:t>
      </w:r>
      <w:proofErr w:type="spellEnd"/>
      <w:r>
        <w:rPr>
          <w:rFonts w:ascii="Book Antiqua" w:hAnsi="Book Antiqua" w:cs="Book Antiqua"/>
        </w:rPr>
        <w:t xml:space="preserve"> H, </w:t>
      </w:r>
      <w:proofErr w:type="spellStart"/>
      <w:r>
        <w:rPr>
          <w:rFonts w:ascii="Book Antiqua" w:hAnsi="Book Antiqua" w:cs="Book Antiqua"/>
        </w:rPr>
        <w:t>Inoguchi</w:t>
      </w:r>
      <w:proofErr w:type="spellEnd"/>
      <w:r>
        <w:rPr>
          <w:rFonts w:ascii="Book Antiqua" w:hAnsi="Book Antiqua" w:cs="Book Antiqua"/>
        </w:rPr>
        <w:t xml:space="preserve"> N, Ishida M, </w:t>
      </w:r>
      <w:proofErr w:type="spellStart"/>
      <w:r>
        <w:rPr>
          <w:rFonts w:ascii="Book Antiqua" w:hAnsi="Book Antiqua" w:cs="Book Antiqua"/>
        </w:rPr>
        <w:t>Katoh</w:t>
      </w:r>
      <w:proofErr w:type="spellEnd"/>
      <w:r>
        <w:rPr>
          <w:rFonts w:ascii="Book Antiqua" w:hAnsi="Book Antiqua" w:cs="Book Antiqua"/>
        </w:rPr>
        <w:t xml:space="preserve"> M, Tachibana T, </w:t>
      </w:r>
      <w:proofErr w:type="spellStart"/>
      <w:r>
        <w:rPr>
          <w:rFonts w:ascii="Book Antiqua" w:hAnsi="Book Antiqua" w:cs="Book Antiqua"/>
        </w:rPr>
        <w:t>Miyachi</w:t>
      </w:r>
      <w:proofErr w:type="spellEnd"/>
      <w:r>
        <w:rPr>
          <w:rFonts w:ascii="Book Antiqua" w:hAnsi="Book Antiqua" w:cs="Book Antiqua"/>
        </w:rPr>
        <w:t xml:space="preserve"> Y, Kubo K, </w:t>
      </w:r>
      <w:proofErr w:type="spellStart"/>
      <w:r>
        <w:rPr>
          <w:rFonts w:ascii="Book Antiqua" w:hAnsi="Book Antiqua" w:cs="Book Antiqua"/>
        </w:rPr>
        <w:t>Kuroyanagi</w:t>
      </w:r>
      <w:proofErr w:type="spellEnd"/>
      <w:r>
        <w:rPr>
          <w:rFonts w:ascii="Book Antiqua" w:hAnsi="Book Antiqua" w:cs="Book Antiqua"/>
        </w:rPr>
        <w:t xml:space="preserve"> Y. Clinical study with allogeneic cultured </w:t>
      </w:r>
      <w:r>
        <w:rPr>
          <w:rFonts w:ascii="Book Antiqua" w:hAnsi="Book Antiqua" w:cs="Book Antiqua"/>
        </w:rPr>
        <w:lastRenderedPageBreak/>
        <w:t xml:space="preserve">dermal substitutes for chronic leg ulcers. </w:t>
      </w:r>
      <w:proofErr w:type="spellStart"/>
      <w:r>
        <w:rPr>
          <w:rFonts w:ascii="Book Antiqua" w:hAnsi="Book Antiqua" w:cs="Book Antiqua"/>
          <w:i/>
        </w:rPr>
        <w:t>Int</w:t>
      </w:r>
      <w:proofErr w:type="spellEnd"/>
      <w:r>
        <w:rPr>
          <w:rFonts w:ascii="Book Antiqua" w:hAnsi="Book Antiqua" w:cs="Book Antiqua"/>
          <w:i/>
        </w:rPr>
        <w:t xml:space="preserve"> J </w:t>
      </w:r>
      <w:proofErr w:type="spellStart"/>
      <w:r>
        <w:rPr>
          <w:rFonts w:ascii="Book Antiqua" w:hAnsi="Book Antiqua" w:cs="Book Antiqua"/>
          <w:i/>
        </w:rPr>
        <w:t>Dermatol</w:t>
      </w:r>
      <w:proofErr w:type="spellEnd"/>
      <w:r>
        <w:rPr>
          <w:rFonts w:ascii="Book Antiqua" w:hAnsi="Book Antiqua" w:cs="Book Antiqua"/>
        </w:rPr>
        <w:t xml:space="preserve"> 2007; </w:t>
      </w:r>
      <w:r>
        <w:rPr>
          <w:rFonts w:ascii="Book Antiqua" w:hAnsi="Book Antiqua" w:cs="Book Antiqua"/>
          <w:b/>
        </w:rPr>
        <w:t>46</w:t>
      </w:r>
      <w:r>
        <w:rPr>
          <w:rFonts w:ascii="Book Antiqua" w:hAnsi="Book Antiqua" w:cs="Book Antiqua"/>
        </w:rPr>
        <w:t>: 36-42 [PMID: 17214717 DOI: 10.1111/j.1365-4632.2007.03107.x]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93 </w:t>
      </w:r>
      <w:proofErr w:type="spellStart"/>
      <w:r>
        <w:rPr>
          <w:rFonts w:ascii="Book Antiqua" w:hAnsi="Book Antiqua" w:cs="Book Antiqua"/>
          <w:b/>
        </w:rPr>
        <w:t>Krishnaswamy</w:t>
      </w:r>
      <w:proofErr w:type="spellEnd"/>
      <w:r>
        <w:rPr>
          <w:rFonts w:ascii="Book Antiqua" w:hAnsi="Book Antiqua" w:cs="Book Antiqua"/>
          <w:b/>
        </w:rPr>
        <w:t xml:space="preserve"> VR</w:t>
      </w:r>
      <w:r>
        <w:rPr>
          <w:rFonts w:ascii="Book Antiqua" w:hAnsi="Book Antiqua" w:cs="Book Antiqua"/>
        </w:rPr>
        <w:t xml:space="preserve">, </w:t>
      </w:r>
      <w:proofErr w:type="spellStart"/>
      <w:r>
        <w:rPr>
          <w:rFonts w:ascii="Book Antiqua" w:hAnsi="Book Antiqua" w:cs="Book Antiqua"/>
        </w:rPr>
        <w:t>Korrapati</w:t>
      </w:r>
      <w:proofErr w:type="spellEnd"/>
      <w:r>
        <w:rPr>
          <w:rFonts w:ascii="Book Antiqua" w:hAnsi="Book Antiqua" w:cs="Book Antiqua"/>
        </w:rPr>
        <w:t xml:space="preserve"> PS. Role of </w:t>
      </w:r>
      <w:proofErr w:type="spellStart"/>
      <w:r>
        <w:rPr>
          <w:rFonts w:ascii="Book Antiqua" w:hAnsi="Book Antiqua" w:cs="Book Antiqua"/>
        </w:rPr>
        <w:t>dermatopontin</w:t>
      </w:r>
      <w:proofErr w:type="spellEnd"/>
      <w:r>
        <w:rPr>
          <w:rFonts w:ascii="Book Antiqua" w:hAnsi="Book Antiqua" w:cs="Book Antiqua"/>
        </w:rPr>
        <w:t xml:space="preserve"> in re-epithelialization: implications on keratinocyte migration and proliferation. </w:t>
      </w:r>
      <w:proofErr w:type="spellStart"/>
      <w:r>
        <w:rPr>
          <w:rFonts w:ascii="Book Antiqua" w:hAnsi="Book Antiqua" w:cs="Book Antiqua"/>
          <w:i/>
        </w:rPr>
        <w:t>Sci</w:t>
      </w:r>
      <w:proofErr w:type="spellEnd"/>
      <w:r>
        <w:rPr>
          <w:rFonts w:ascii="Book Antiqua" w:hAnsi="Book Antiqua" w:cs="Book Antiqua"/>
          <w:i/>
        </w:rPr>
        <w:t xml:space="preserve"> Rep</w:t>
      </w:r>
      <w:r>
        <w:rPr>
          <w:rFonts w:ascii="Book Antiqua" w:hAnsi="Book Antiqua" w:cs="Book Antiqua"/>
        </w:rPr>
        <w:t xml:space="preserve"> 2014; </w:t>
      </w:r>
      <w:r>
        <w:rPr>
          <w:rFonts w:ascii="Book Antiqua" w:hAnsi="Book Antiqua" w:cs="Book Antiqua"/>
          <w:b/>
        </w:rPr>
        <w:t>4</w:t>
      </w:r>
      <w:r>
        <w:rPr>
          <w:rFonts w:ascii="Book Antiqua" w:hAnsi="Book Antiqua" w:cs="Book Antiqua"/>
        </w:rPr>
        <w:t>: 7385 [PMID: 25486882 DOI: 10.1038/srep07385]</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rPr>
        <w:t>Lampert IA</w:t>
      </w:r>
      <w:r>
        <w:rPr>
          <w:rFonts w:ascii="Book Antiqua" w:hAnsi="Book Antiqua" w:cs="Book Antiqua"/>
        </w:rPr>
        <w:t xml:space="preserve">, </w:t>
      </w:r>
      <w:proofErr w:type="spellStart"/>
      <w:r>
        <w:rPr>
          <w:rFonts w:ascii="Book Antiqua" w:hAnsi="Book Antiqua" w:cs="Book Antiqua"/>
        </w:rPr>
        <w:t>Suitters</w:t>
      </w:r>
      <w:proofErr w:type="spellEnd"/>
      <w:r>
        <w:rPr>
          <w:rFonts w:ascii="Book Antiqua" w:hAnsi="Book Antiqua" w:cs="Book Antiqua"/>
        </w:rPr>
        <w:t xml:space="preserve"> AJ, Chisholm PM. Expression of </w:t>
      </w:r>
      <w:proofErr w:type="spellStart"/>
      <w:r>
        <w:rPr>
          <w:rFonts w:ascii="Book Antiqua" w:hAnsi="Book Antiqua" w:cs="Book Antiqua"/>
        </w:rPr>
        <w:t>Ia</w:t>
      </w:r>
      <w:proofErr w:type="spellEnd"/>
      <w:r>
        <w:rPr>
          <w:rFonts w:ascii="Book Antiqua" w:hAnsi="Book Antiqua" w:cs="Book Antiqua"/>
        </w:rPr>
        <w:t xml:space="preserve"> antigen on epidermal keratinocytes in graft-versus-host disease. </w:t>
      </w:r>
      <w:r>
        <w:rPr>
          <w:rFonts w:ascii="Book Antiqua" w:hAnsi="Book Antiqua" w:cs="Book Antiqua"/>
          <w:i/>
        </w:rPr>
        <w:t>Nature</w:t>
      </w:r>
      <w:r>
        <w:rPr>
          <w:rFonts w:ascii="Book Antiqua" w:hAnsi="Book Antiqua" w:cs="Book Antiqua"/>
        </w:rPr>
        <w:t xml:space="preserve"> 1981; </w:t>
      </w:r>
      <w:r>
        <w:rPr>
          <w:rFonts w:ascii="Book Antiqua" w:hAnsi="Book Antiqua" w:cs="Book Antiqua"/>
          <w:b/>
        </w:rPr>
        <w:t>293</w:t>
      </w:r>
      <w:r>
        <w:rPr>
          <w:rFonts w:ascii="Book Antiqua" w:hAnsi="Book Antiqua" w:cs="Book Antiqua"/>
        </w:rPr>
        <w:t>: 149-150 [PMID: 7022228 DOI: 10.1038/293149a0]</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95 </w:t>
      </w:r>
      <w:proofErr w:type="spellStart"/>
      <w:r>
        <w:rPr>
          <w:rFonts w:ascii="Book Antiqua" w:hAnsi="Book Antiqua" w:cs="Book Antiqua"/>
          <w:b/>
        </w:rPr>
        <w:t>Vanscheidt</w:t>
      </w:r>
      <w:proofErr w:type="spellEnd"/>
      <w:r>
        <w:rPr>
          <w:rFonts w:ascii="Book Antiqua" w:hAnsi="Book Antiqua" w:cs="Book Antiqua"/>
          <w:b/>
        </w:rPr>
        <w:t xml:space="preserve"> W</w:t>
      </w:r>
      <w:r>
        <w:rPr>
          <w:rFonts w:ascii="Book Antiqua" w:hAnsi="Book Antiqua" w:cs="Book Antiqua"/>
        </w:rPr>
        <w:t xml:space="preserve">, </w:t>
      </w:r>
      <w:proofErr w:type="spellStart"/>
      <w:r>
        <w:rPr>
          <w:rFonts w:ascii="Book Antiqua" w:hAnsi="Book Antiqua" w:cs="Book Antiqua"/>
        </w:rPr>
        <w:t>Ukat</w:t>
      </w:r>
      <w:proofErr w:type="spellEnd"/>
      <w:r>
        <w:rPr>
          <w:rFonts w:ascii="Book Antiqua" w:hAnsi="Book Antiqua" w:cs="Book Antiqua"/>
        </w:rPr>
        <w:t xml:space="preserve"> A, </w:t>
      </w:r>
      <w:proofErr w:type="spellStart"/>
      <w:r>
        <w:rPr>
          <w:rFonts w:ascii="Book Antiqua" w:hAnsi="Book Antiqua" w:cs="Book Antiqua"/>
        </w:rPr>
        <w:t>Horak</w:t>
      </w:r>
      <w:proofErr w:type="spellEnd"/>
      <w:r>
        <w:rPr>
          <w:rFonts w:ascii="Book Antiqua" w:hAnsi="Book Antiqua" w:cs="Book Antiqua"/>
        </w:rPr>
        <w:t xml:space="preserve"> V, </w:t>
      </w:r>
      <w:proofErr w:type="spellStart"/>
      <w:r>
        <w:rPr>
          <w:rFonts w:ascii="Book Antiqua" w:hAnsi="Book Antiqua" w:cs="Book Antiqua"/>
        </w:rPr>
        <w:t>Brüning</w:t>
      </w:r>
      <w:proofErr w:type="spellEnd"/>
      <w:r>
        <w:rPr>
          <w:rFonts w:ascii="Book Antiqua" w:hAnsi="Book Antiqua" w:cs="Book Antiqua"/>
        </w:rPr>
        <w:t xml:space="preserve"> H, Hunyadi J, </w:t>
      </w:r>
      <w:proofErr w:type="spellStart"/>
      <w:r>
        <w:rPr>
          <w:rFonts w:ascii="Book Antiqua" w:hAnsi="Book Antiqua" w:cs="Book Antiqua"/>
        </w:rPr>
        <w:t>Pavlicek</w:t>
      </w:r>
      <w:proofErr w:type="spellEnd"/>
      <w:r>
        <w:rPr>
          <w:rFonts w:ascii="Book Antiqua" w:hAnsi="Book Antiqua" w:cs="Book Antiqua"/>
        </w:rPr>
        <w:t xml:space="preserve"> R, </w:t>
      </w:r>
      <w:proofErr w:type="spellStart"/>
      <w:r>
        <w:rPr>
          <w:rFonts w:ascii="Book Antiqua" w:hAnsi="Book Antiqua" w:cs="Book Antiqua"/>
        </w:rPr>
        <w:t>Emter</w:t>
      </w:r>
      <w:proofErr w:type="spellEnd"/>
      <w:r>
        <w:rPr>
          <w:rFonts w:ascii="Book Antiqua" w:hAnsi="Book Antiqua" w:cs="Book Antiqua"/>
        </w:rPr>
        <w:t xml:space="preserve"> M, Hartmann A, Bende J, </w:t>
      </w:r>
      <w:proofErr w:type="spellStart"/>
      <w:r>
        <w:rPr>
          <w:rFonts w:ascii="Book Antiqua" w:hAnsi="Book Antiqua" w:cs="Book Antiqua"/>
        </w:rPr>
        <w:t>Zwingers</w:t>
      </w:r>
      <w:proofErr w:type="spellEnd"/>
      <w:r>
        <w:rPr>
          <w:rFonts w:ascii="Book Antiqua" w:hAnsi="Book Antiqua" w:cs="Book Antiqua"/>
        </w:rPr>
        <w:t xml:space="preserve"> T, </w:t>
      </w:r>
      <w:proofErr w:type="spellStart"/>
      <w:r>
        <w:rPr>
          <w:rFonts w:ascii="Book Antiqua" w:hAnsi="Book Antiqua" w:cs="Book Antiqua"/>
        </w:rPr>
        <w:t>Ermuth</w:t>
      </w:r>
      <w:proofErr w:type="spellEnd"/>
      <w:r>
        <w:rPr>
          <w:rFonts w:ascii="Book Antiqua" w:hAnsi="Book Antiqua" w:cs="Book Antiqua"/>
        </w:rPr>
        <w:t xml:space="preserve"> T, </w:t>
      </w:r>
      <w:proofErr w:type="spellStart"/>
      <w:proofErr w:type="gramStart"/>
      <w:r>
        <w:rPr>
          <w:rFonts w:ascii="Book Antiqua" w:hAnsi="Book Antiqua" w:cs="Book Antiqua"/>
        </w:rPr>
        <w:t>Eberhardt</w:t>
      </w:r>
      <w:proofErr w:type="spellEnd"/>
      <w:proofErr w:type="gramEnd"/>
      <w:r>
        <w:rPr>
          <w:rFonts w:ascii="Book Antiqua" w:hAnsi="Book Antiqua" w:cs="Book Antiqua"/>
        </w:rPr>
        <w:t xml:space="preserve"> R. Treatment of recalcitrant venous leg ulcers with autologous keratinocytes in fibrin sealant: a multinational randomized controlled clinical trial. </w:t>
      </w:r>
      <w:r>
        <w:rPr>
          <w:rFonts w:ascii="Book Antiqua" w:hAnsi="Book Antiqua" w:cs="Book Antiqua"/>
          <w:i/>
        </w:rPr>
        <w:t>Wound Repair Regen</w:t>
      </w:r>
      <w:r>
        <w:rPr>
          <w:rFonts w:ascii="Book Antiqua" w:hAnsi="Book Antiqua" w:cs="Book Antiqua"/>
        </w:rPr>
        <w:t xml:space="preserve"> 2007; </w:t>
      </w:r>
      <w:r>
        <w:rPr>
          <w:rFonts w:ascii="Book Antiqua" w:hAnsi="Book Antiqua" w:cs="Book Antiqua"/>
          <w:b/>
        </w:rPr>
        <w:t>15</w:t>
      </w:r>
      <w:r>
        <w:rPr>
          <w:rFonts w:ascii="Book Antiqua" w:hAnsi="Book Antiqua" w:cs="Book Antiqua"/>
        </w:rPr>
        <w:t>: 308-315 [PMID: 17537117 DOI: 10.1111/j.1524-475X.2007.00231.x]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96 </w:t>
      </w:r>
      <w:proofErr w:type="spellStart"/>
      <w:r>
        <w:rPr>
          <w:rFonts w:ascii="Book Antiqua" w:hAnsi="Book Antiqua" w:cs="Book Antiqua"/>
          <w:b/>
        </w:rPr>
        <w:t>Moustafa</w:t>
      </w:r>
      <w:proofErr w:type="spellEnd"/>
      <w:r>
        <w:rPr>
          <w:rFonts w:ascii="Book Antiqua" w:hAnsi="Book Antiqua" w:cs="Book Antiqua"/>
          <w:b/>
        </w:rPr>
        <w:t xml:space="preserve"> M</w:t>
      </w:r>
      <w:r>
        <w:rPr>
          <w:rFonts w:ascii="Book Antiqua" w:hAnsi="Book Antiqua" w:cs="Book Antiqua"/>
        </w:rPr>
        <w:t xml:space="preserve">, Bullock AJ, </w:t>
      </w:r>
      <w:proofErr w:type="spellStart"/>
      <w:r>
        <w:rPr>
          <w:rFonts w:ascii="Book Antiqua" w:hAnsi="Book Antiqua" w:cs="Book Antiqua"/>
        </w:rPr>
        <w:t>Creagh</w:t>
      </w:r>
      <w:proofErr w:type="spellEnd"/>
      <w:r>
        <w:rPr>
          <w:rFonts w:ascii="Book Antiqua" w:hAnsi="Book Antiqua" w:cs="Book Antiqua"/>
        </w:rPr>
        <w:t xml:space="preserve"> FM, Heller S, </w:t>
      </w:r>
      <w:proofErr w:type="spellStart"/>
      <w:r>
        <w:rPr>
          <w:rFonts w:ascii="Book Antiqua" w:hAnsi="Book Antiqua" w:cs="Book Antiqua"/>
        </w:rPr>
        <w:t>Jeffcoate</w:t>
      </w:r>
      <w:proofErr w:type="spellEnd"/>
      <w:r>
        <w:rPr>
          <w:rFonts w:ascii="Book Antiqua" w:hAnsi="Book Antiqua" w:cs="Book Antiqua"/>
        </w:rPr>
        <w:t xml:space="preserve"> W, Game F, Amery C, </w:t>
      </w:r>
      <w:proofErr w:type="spellStart"/>
      <w:r>
        <w:rPr>
          <w:rFonts w:ascii="Book Antiqua" w:hAnsi="Book Antiqua" w:cs="Book Antiqua"/>
        </w:rPr>
        <w:t>Tesfaye</w:t>
      </w:r>
      <w:proofErr w:type="spellEnd"/>
      <w:r>
        <w:rPr>
          <w:rFonts w:ascii="Book Antiqua" w:hAnsi="Book Antiqua" w:cs="Book Antiqua"/>
        </w:rPr>
        <w:t xml:space="preserve"> S, </w:t>
      </w:r>
      <w:proofErr w:type="spellStart"/>
      <w:r>
        <w:rPr>
          <w:rFonts w:ascii="Book Antiqua" w:hAnsi="Book Antiqua" w:cs="Book Antiqua"/>
        </w:rPr>
        <w:t>Ince</w:t>
      </w:r>
      <w:proofErr w:type="spellEnd"/>
      <w:r>
        <w:rPr>
          <w:rFonts w:ascii="Book Antiqua" w:hAnsi="Book Antiqua" w:cs="Book Antiqua"/>
        </w:rPr>
        <w:t xml:space="preserve"> Z, </w:t>
      </w:r>
      <w:proofErr w:type="spellStart"/>
      <w:r>
        <w:rPr>
          <w:rFonts w:ascii="Book Antiqua" w:hAnsi="Book Antiqua" w:cs="Book Antiqua"/>
        </w:rPr>
        <w:t>Haddow</w:t>
      </w:r>
      <w:proofErr w:type="spellEnd"/>
      <w:r>
        <w:rPr>
          <w:rFonts w:ascii="Book Antiqua" w:hAnsi="Book Antiqua" w:cs="Book Antiqua"/>
        </w:rPr>
        <w:t xml:space="preserve"> DB, </w:t>
      </w:r>
      <w:proofErr w:type="spellStart"/>
      <w:r>
        <w:rPr>
          <w:rFonts w:ascii="Book Antiqua" w:hAnsi="Book Antiqua" w:cs="Book Antiqua"/>
        </w:rPr>
        <w:t>MacNeil</w:t>
      </w:r>
      <w:proofErr w:type="spellEnd"/>
      <w:r>
        <w:rPr>
          <w:rFonts w:ascii="Book Antiqua" w:hAnsi="Book Antiqua" w:cs="Book Antiqua"/>
        </w:rPr>
        <w:t xml:space="preserve"> S. Randomized, controlled, single-blind study on use of autologous keratinocytes on a transfer dressing to treat </w:t>
      </w:r>
      <w:proofErr w:type="spellStart"/>
      <w:r>
        <w:rPr>
          <w:rFonts w:ascii="Book Antiqua" w:hAnsi="Book Antiqua" w:cs="Book Antiqua"/>
        </w:rPr>
        <w:t>nonhealing</w:t>
      </w:r>
      <w:proofErr w:type="spellEnd"/>
      <w:r>
        <w:rPr>
          <w:rFonts w:ascii="Book Antiqua" w:hAnsi="Book Antiqua" w:cs="Book Antiqua"/>
        </w:rPr>
        <w:t xml:space="preserve"> diabetic ulcers. </w:t>
      </w:r>
      <w:r>
        <w:rPr>
          <w:rFonts w:ascii="Book Antiqua" w:hAnsi="Book Antiqua" w:cs="Book Antiqua"/>
          <w:i/>
        </w:rPr>
        <w:t>Regen Med</w:t>
      </w:r>
      <w:r>
        <w:rPr>
          <w:rFonts w:ascii="Book Antiqua" w:hAnsi="Book Antiqua" w:cs="Book Antiqua"/>
        </w:rPr>
        <w:t xml:space="preserve"> 2007; </w:t>
      </w:r>
      <w:r>
        <w:rPr>
          <w:rFonts w:ascii="Book Antiqua" w:hAnsi="Book Antiqua" w:cs="Book Antiqua"/>
          <w:b/>
        </w:rPr>
        <w:t>2</w:t>
      </w:r>
      <w:r>
        <w:rPr>
          <w:rFonts w:ascii="Book Antiqua" w:hAnsi="Book Antiqua" w:cs="Book Antiqua"/>
        </w:rPr>
        <w:t>: 887-902 [PMID: 18034628 DOI: 10.2217/17460751.2.6.887]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rPr>
        <w:t>Hartmann A</w:t>
      </w:r>
      <w:r>
        <w:rPr>
          <w:rFonts w:ascii="Book Antiqua" w:hAnsi="Book Antiqua" w:cs="Book Antiqua"/>
        </w:rPr>
        <w:t xml:space="preserve">, Quist J, Hamm H, </w:t>
      </w:r>
      <w:proofErr w:type="spellStart"/>
      <w:r>
        <w:rPr>
          <w:rFonts w:ascii="Book Antiqua" w:hAnsi="Book Antiqua" w:cs="Book Antiqua"/>
        </w:rPr>
        <w:t>Bröcker</w:t>
      </w:r>
      <w:proofErr w:type="spellEnd"/>
      <w:r>
        <w:rPr>
          <w:rFonts w:ascii="Book Antiqua" w:hAnsi="Book Antiqua" w:cs="Book Antiqua"/>
        </w:rPr>
        <w:t xml:space="preserve"> EB, </w:t>
      </w:r>
      <w:proofErr w:type="spellStart"/>
      <w:r>
        <w:rPr>
          <w:rFonts w:ascii="Book Antiqua" w:hAnsi="Book Antiqua" w:cs="Book Antiqua"/>
        </w:rPr>
        <w:t>Friedl</w:t>
      </w:r>
      <w:proofErr w:type="spellEnd"/>
      <w:r>
        <w:rPr>
          <w:rFonts w:ascii="Book Antiqua" w:hAnsi="Book Antiqua" w:cs="Book Antiqua"/>
        </w:rPr>
        <w:t xml:space="preserve"> P. Transplantation of autologous keratinocyte suspension in fibrin matrix to chronic venous leg ulcers: improved long-term healing after removal of the fibrin carrier. </w:t>
      </w:r>
      <w:proofErr w:type="spellStart"/>
      <w:r>
        <w:rPr>
          <w:rFonts w:ascii="Book Antiqua" w:hAnsi="Book Antiqua" w:cs="Book Antiqua"/>
          <w:i/>
        </w:rPr>
        <w:t>Dermatol</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2008; </w:t>
      </w:r>
      <w:r>
        <w:rPr>
          <w:rFonts w:ascii="Book Antiqua" w:hAnsi="Book Antiqua" w:cs="Book Antiqua"/>
          <w:b/>
        </w:rPr>
        <w:t>34</w:t>
      </w:r>
      <w:r>
        <w:rPr>
          <w:rFonts w:ascii="Book Antiqua" w:hAnsi="Book Antiqua" w:cs="Book Antiqua"/>
        </w:rPr>
        <w:t>: 922-929 [PMID: 18384617 DOI: 10.1111/j.1524-4725.2008.34178.x]</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rPr>
        <w:t>De Luca M</w:t>
      </w:r>
      <w:r>
        <w:rPr>
          <w:rFonts w:ascii="Book Antiqua" w:hAnsi="Book Antiqua" w:cs="Book Antiqua"/>
        </w:rPr>
        <w:t xml:space="preserve">, Albanese E, </w:t>
      </w:r>
      <w:proofErr w:type="spellStart"/>
      <w:r>
        <w:rPr>
          <w:rFonts w:ascii="Book Antiqua" w:hAnsi="Book Antiqua" w:cs="Book Antiqua"/>
        </w:rPr>
        <w:t>Bondanza</w:t>
      </w:r>
      <w:proofErr w:type="spellEnd"/>
      <w:r>
        <w:rPr>
          <w:rFonts w:ascii="Book Antiqua" w:hAnsi="Book Antiqua" w:cs="Book Antiqua"/>
        </w:rPr>
        <w:t xml:space="preserve"> S, </w:t>
      </w:r>
      <w:proofErr w:type="spellStart"/>
      <w:r>
        <w:rPr>
          <w:rFonts w:ascii="Book Antiqua" w:hAnsi="Book Antiqua" w:cs="Book Antiqua"/>
        </w:rPr>
        <w:t>Megna</w:t>
      </w:r>
      <w:proofErr w:type="spellEnd"/>
      <w:r>
        <w:rPr>
          <w:rFonts w:ascii="Book Antiqua" w:hAnsi="Book Antiqua" w:cs="Book Antiqua"/>
        </w:rPr>
        <w:t xml:space="preserve"> M, </w:t>
      </w:r>
      <w:proofErr w:type="spellStart"/>
      <w:r>
        <w:rPr>
          <w:rFonts w:ascii="Book Antiqua" w:hAnsi="Book Antiqua" w:cs="Book Antiqua"/>
        </w:rPr>
        <w:t>Ugozzoli</w:t>
      </w:r>
      <w:proofErr w:type="spellEnd"/>
      <w:r>
        <w:rPr>
          <w:rFonts w:ascii="Book Antiqua" w:hAnsi="Book Antiqua" w:cs="Book Antiqua"/>
        </w:rPr>
        <w:t xml:space="preserve"> L, Molina F, </w:t>
      </w:r>
      <w:proofErr w:type="spellStart"/>
      <w:r>
        <w:rPr>
          <w:rFonts w:ascii="Book Antiqua" w:hAnsi="Book Antiqua" w:cs="Book Antiqua"/>
        </w:rPr>
        <w:t>Cancedda</w:t>
      </w:r>
      <w:proofErr w:type="spellEnd"/>
      <w:r>
        <w:rPr>
          <w:rFonts w:ascii="Book Antiqua" w:hAnsi="Book Antiqua" w:cs="Book Antiqua"/>
        </w:rPr>
        <w:t xml:space="preserve"> R, Santi PL, </w:t>
      </w:r>
      <w:proofErr w:type="spellStart"/>
      <w:r>
        <w:rPr>
          <w:rFonts w:ascii="Book Antiqua" w:hAnsi="Book Antiqua" w:cs="Book Antiqua"/>
        </w:rPr>
        <w:t>Bormioli</w:t>
      </w:r>
      <w:proofErr w:type="spellEnd"/>
      <w:r>
        <w:rPr>
          <w:rFonts w:ascii="Book Antiqua" w:hAnsi="Book Antiqua" w:cs="Book Antiqua"/>
        </w:rPr>
        <w:t xml:space="preserve"> M, Stella M. </w:t>
      </w:r>
      <w:proofErr w:type="spellStart"/>
      <w:r>
        <w:rPr>
          <w:rFonts w:ascii="Book Antiqua" w:hAnsi="Book Antiqua" w:cs="Book Antiqua"/>
        </w:rPr>
        <w:t>Multicentre</w:t>
      </w:r>
      <w:proofErr w:type="spellEnd"/>
      <w:r>
        <w:rPr>
          <w:rFonts w:ascii="Book Antiqua" w:hAnsi="Book Antiqua" w:cs="Book Antiqua"/>
        </w:rPr>
        <w:t xml:space="preserve"> experience in the treatment of burns with autologous and allogenic cultured epithelium, fresh or preserved in a frozen state. </w:t>
      </w:r>
      <w:r>
        <w:rPr>
          <w:rFonts w:ascii="Book Antiqua" w:hAnsi="Book Antiqua" w:cs="Book Antiqua"/>
          <w:i/>
        </w:rPr>
        <w:t>Burns</w:t>
      </w:r>
      <w:r>
        <w:rPr>
          <w:rFonts w:ascii="Book Antiqua" w:hAnsi="Book Antiqua" w:cs="Book Antiqua"/>
        </w:rPr>
        <w:t xml:space="preserve"> 1989; </w:t>
      </w:r>
      <w:r>
        <w:rPr>
          <w:rFonts w:ascii="Book Antiqua" w:hAnsi="Book Antiqua" w:cs="Book Antiqua"/>
          <w:b/>
        </w:rPr>
        <w:t>15</w:t>
      </w:r>
      <w:r>
        <w:rPr>
          <w:rFonts w:ascii="Book Antiqua" w:hAnsi="Book Antiqua" w:cs="Book Antiqua"/>
        </w:rPr>
        <w:t>: 303-309 [PMID: 2686683 DOI: 10.1016/0305-4179(89)90007-7]</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99 </w:t>
      </w:r>
      <w:proofErr w:type="spellStart"/>
      <w:r>
        <w:rPr>
          <w:rFonts w:ascii="Book Antiqua" w:hAnsi="Book Antiqua" w:cs="Book Antiqua"/>
          <w:b/>
        </w:rPr>
        <w:t>Bayram</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Deveci</w:t>
      </w:r>
      <w:proofErr w:type="spellEnd"/>
      <w:r>
        <w:rPr>
          <w:rFonts w:ascii="Book Antiqua" w:hAnsi="Book Antiqua" w:cs="Book Antiqua"/>
        </w:rPr>
        <w:t xml:space="preserve"> M, </w:t>
      </w:r>
      <w:proofErr w:type="spellStart"/>
      <w:r>
        <w:rPr>
          <w:rFonts w:ascii="Book Antiqua" w:hAnsi="Book Antiqua" w:cs="Book Antiqua"/>
        </w:rPr>
        <w:t>Imirzalioglu</w:t>
      </w:r>
      <w:proofErr w:type="spellEnd"/>
      <w:r>
        <w:rPr>
          <w:rFonts w:ascii="Book Antiqua" w:hAnsi="Book Antiqua" w:cs="Book Antiqua"/>
        </w:rPr>
        <w:t xml:space="preserve"> N, </w:t>
      </w:r>
      <w:proofErr w:type="spellStart"/>
      <w:r>
        <w:rPr>
          <w:rFonts w:ascii="Book Antiqua" w:hAnsi="Book Antiqua" w:cs="Book Antiqua"/>
        </w:rPr>
        <w:t>Soysal</w:t>
      </w:r>
      <w:proofErr w:type="spellEnd"/>
      <w:r>
        <w:rPr>
          <w:rFonts w:ascii="Book Antiqua" w:hAnsi="Book Antiqua" w:cs="Book Antiqua"/>
        </w:rPr>
        <w:t xml:space="preserve"> Y, </w:t>
      </w:r>
      <w:proofErr w:type="spellStart"/>
      <w:r>
        <w:rPr>
          <w:rFonts w:ascii="Book Antiqua" w:hAnsi="Book Antiqua" w:cs="Book Antiqua"/>
        </w:rPr>
        <w:t>Sengezer</w:t>
      </w:r>
      <w:proofErr w:type="spellEnd"/>
      <w:r>
        <w:rPr>
          <w:rFonts w:ascii="Book Antiqua" w:hAnsi="Book Antiqua" w:cs="Book Antiqua"/>
        </w:rPr>
        <w:t xml:space="preserve"> M. The cell based dressing with living allogenic keratinocytes in the treatment of foot ulcers: a case </w:t>
      </w:r>
      <w:r>
        <w:rPr>
          <w:rFonts w:ascii="Book Antiqua" w:hAnsi="Book Antiqua" w:cs="Book Antiqua"/>
        </w:rPr>
        <w:lastRenderedPageBreak/>
        <w:t xml:space="preserve">study. </w:t>
      </w:r>
      <w:r>
        <w:rPr>
          <w:rFonts w:ascii="Book Antiqua" w:hAnsi="Book Antiqua" w:cs="Book Antiqua"/>
          <w:i/>
        </w:rPr>
        <w:t xml:space="preserve">Br J </w:t>
      </w:r>
      <w:proofErr w:type="spellStart"/>
      <w:r>
        <w:rPr>
          <w:rFonts w:ascii="Book Antiqua" w:hAnsi="Book Antiqua" w:cs="Book Antiqua"/>
          <w:i/>
        </w:rPr>
        <w:t>Plast</w:t>
      </w:r>
      <w:proofErr w:type="spellEnd"/>
      <w:r>
        <w:rPr>
          <w:rFonts w:ascii="Book Antiqua" w:hAnsi="Book Antiqua" w:cs="Book Antiqua"/>
          <w:i/>
        </w:rPr>
        <w:t xml:space="preserve"> </w:t>
      </w:r>
      <w:proofErr w:type="spellStart"/>
      <w:r>
        <w:rPr>
          <w:rFonts w:ascii="Book Antiqua" w:hAnsi="Book Antiqua" w:cs="Book Antiqua"/>
          <w:i/>
        </w:rPr>
        <w:t>Surg</w:t>
      </w:r>
      <w:proofErr w:type="spellEnd"/>
      <w:r>
        <w:rPr>
          <w:rFonts w:ascii="Book Antiqua" w:hAnsi="Book Antiqua" w:cs="Book Antiqua"/>
        </w:rPr>
        <w:t xml:space="preserve"> 2005; </w:t>
      </w:r>
      <w:r>
        <w:rPr>
          <w:rFonts w:ascii="Book Antiqua" w:hAnsi="Book Antiqua" w:cs="Book Antiqua"/>
          <w:b/>
        </w:rPr>
        <w:t>58</w:t>
      </w:r>
      <w:r>
        <w:rPr>
          <w:rFonts w:ascii="Book Antiqua" w:hAnsi="Book Antiqua" w:cs="Book Antiqua"/>
        </w:rPr>
        <w:t>: 988-996 [PMID: 16040019 DOI: 10.1016/j.bjps.2005.04.031]</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100 </w:t>
      </w:r>
      <w:proofErr w:type="spellStart"/>
      <w:r>
        <w:rPr>
          <w:rFonts w:ascii="Book Antiqua" w:hAnsi="Book Antiqua" w:cs="Book Antiqua"/>
          <w:b/>
        </w:rPr>
        <w:t>Beele</w:t>
      </w:r>
      <w:proofErr w:type="spellEnd"/>
      <w:r>
        <w:rPr>
          <w:rFonts w:ascii="Book Antiqua" w:hAnsi="Book Antiqua" w:cs="Book Antiqua"/>
          <w:b/>
        </w:rPr>
        <w:t xml:space="preserve"> H</w:t>
      </w:r>
      <w:r>
        <w:rPr>
          <w:rFonts w:ascii="Book Antiqua" w:hAnsi="Book Antiqua" w:cs="Book Antiqua"/>
        </w:rPr>
        <w:t xml:space="preserve">, de la </w:t>
      </w:r>
      <w:proofErr w:type="spellStart"/>
      <w:r>
        <w:rPr>
          <w:rFonts w:ascii="Book Antiqua" w:hAnsi="Book Antiqua" w:cs="Book Antiqua"/>
        </w:rPr>
        <w:t>Brassine</w:t>
      </w:r>
      <w:proofErr w:type="spellEnd"/>
      <w:r>
        <w:rPr>
          <w:rFonts w:ascii="Book Antiqua" w:hAnsi="Book Antiqua" w:cs="Book Antiqua"/>
        </w:rPr>
        <w:t xml:space="preserve"> M, Lambert J, </w:t>
      </w:r>
      <w:proofErr w:type="spellStart"/>
      <w:r>
        <w:rPr>
          <w:rFonts w:ascii="Book Antiqua" w:hAnsi="Book Antiqua" w:cs="Book Antiqua"/>
        </w:rPr>
        <w:t>Suys</w:t>
      </w:r>
      <w:proofErr w:type="spellEnd"/>
      <w:r>
        <w:rPr>
          <w:rFonts w:ascii="Book Antiqua" w:hAnsi="Book Antiqua" w:cs="Book Antiqua"/>
        </w:rPr>
        <w:t xml:space="preserve"> E, De </w:t>
      </w:r>
      <w:proofErr w:type="spellStart"/>
      <w:r>
        <w:rPr>
          <w:rFonts w:ascii="Book Antiqua" w:hAnsi="Book Antiqua" w:cs="Book Antiqua"/>
        </w:rPr>
        <w:t>Cuyper</w:t>
      </w:r>
      <w:proofErr w:type="spellEnd"/>
      <w:r>
        <w:rPr>
          <w:rFonts w:ascii="Book Antiqua" w:hAnsi="Book Antiqua" w:cs="Book Antiqua"/>
        </w:rPr>
        <w:t xml:space="preserve"> C, </w:t>
      </w:r>
      <w:proofErr w:type="spellStart"/>
      <w:r>
        <w:rPr>
          <w:rFonts w:ascii="Book Antiqua" w:hAnsi="Book Antiqua" w:cs="Book Antiqua"/>
        </w:rPr>
        <w:t>Decroix</w:t>
      </w:r>
      <w:proofErr w:type="spellEnd"/>
      <w:r>
        <w:rPr>
          <w:rFonts w:ascii="Book Antiqua" w:hAnsi="Book Antiqua" w:cs="Book Antiqua"/>
        </w:rPr>
        <w:t xml:space="preserve"> J, Boyden B, </w:t>
      </w:r>
      <w:proofErr w:type="spellStart"/>
      <w:r>
        <w:rPr>
          <w:rFonts w:ascii="Book Antiqua" w:hAnsi="Book Antiqua" w:cs="Book Antiqua"/>
        </w:rPr>
        <w:t>Tobback</w:t>
      </w:r>
      <w:proofErr w:type="spellEnd"/>
      <w:r>
        <w:rPr>
          <w:rFonts w:ascii="Book Antiqua" w:hAnsi="Book Antiqua" w:cs="Book Antiqua"/>
        </w:rPr>
        <w:t xml:space="preserve"> L, </w:t>
      </w:r>
      <w:proofErr w:type="spellStart"/>
      <w:r>
        <w:rPr>
          <w:rFonts w:ascii="Book Antiqua" w:hAnsi="Book Antiqua" w:cs="Book Antiqua"/>
        </w:rPr>
        <w:t>Hulstaert</w:t>
      </w:r>
      <w:proofErr w:type="spellEnd"/>
      <w:r>
        <w:rPr>
          <w:rFonts w:ascii="Book Antiqua" w:hAnsi="Book Antiqua" w:cs="Book Antiqua"/>
        </w:rPr>
        <w:t xml:space="preserve"> F, De </w:t>
      </w:r>
      <w:proofErr w:type="spellStart"/>
      <w:r>
        <w:rPr>
          <w:rFonts w:ascii="Book Antiqua" w:hAnsi="Book Antiqua" w:cs="Book Antiqua"/>
        </w:rPr>
        <w:t>Schepper</w:t>
      </w:r>
      <w:proofErr w:type="spellEnd"/>
      <w:r>
        <w:rPr>
          <w:rFonts w:ascii="Book Antiqua" w:hAnsi="Book Antiqua" w:cs="Book Antiqua"/>
        </w:rPr>
        <w:t xml:space="preserve"> S, </w:t>
      </w:r>
      <w:proofErr w:type="spellStart"/>
      <w:r>
        <w:rPr>
          <w:rFonts w:ascii="Book Antiqua" w:hAnsi="Book Antiqua" w:cs="Book Antiqua"/>
        </w:rPr>
        <w:t>Brissinck</w:t>
      </w:r>
      <w:proofErr w:type="spellEnd"/>
      <w:r>
        <w:rPr>
          <w:rFonts w:ascii="Book Antiqua" w:hAnsi="Book Antiqua" w:cs="Book Antiqua"/>
        </w:rPr>
        <w:t xml:space="preserve"> J, </w:t>
      </w:r>
      <w:proofErr w:type="spellStart"/>
      <w:r>
        <w:rPr>
          <w:rFonts w:ascii="Book Antiqua" w:hAnsi="Book Antiqua" w:cs="Book Antiqua"/>
        </w:rPr>
        <w:t>Delaey</w:t>
      </w:r>
      <w:proofErr w:type="spellEnd"/>
      <w:r>
        <w:rPr>
          <w:rFonts w:ascii="Book Antiqua" w:hAnsi="Book Antiqua" w:cs="Book Antiqua"/>
        </w:rPr>
        <w:t xml:space="preserve"> B, </w:t>
      </w:r>
      <w:proofErr w:type="spellStart"/>
      <w:r>
        <w:rPr>
          <w:rFonts w:ascii="Book Antiqua" w:hAnsi="Book Antiqua" w:cs="Book Antiqua"/>
        </w:rPr>
        <w:t>Draye</w:t>
      </w:r>
      <w:proofErr w:type="spellEnd"/>
      <w:r>
        <w:rPr>
          <w:rFonts w:ascii="Book Antiqua" w:hAnsi="Book Antiqua" w:cs="Book Antiqua"/>
        </w:rPr>
        <w:t xml:space="preserve"> JP, De </w:t>
      </w:r>
      <w:proofErr w:type="spellStart"/>
      <w:r>
        <w:rPr>
          <w:rFonts w:ascii="Book Antiqua" w:hAnsi="Book Antiqua" w:cs="Book Antiqua"/>
        </w:rPr>
        <w:t>Deene</w:t>
      </w:r>
      <w:proofErr w:type="spellEnd"/>
      <w:r>
        <w:rPr>
          <w:rFonts w:ascii="Book Antiqua" w:hAnsi="Book Antiqua" w:cs="Book Antiqua"/>
        </w:rPr>
        <w:t xml:space="preserve"> A, De </w:t>
      </w:r>
      <w:proofErr w:type="spellStart"/>
      <w:r>
        <w:rPr>
          <w:rFonts w:ascii="Book Antiqua" w:hAnsi="Book Antiqua" w:cs="Book Antiqua"/>
        </w:rPr>
        <w:t>Waele</w:t>
      </w:r>
      <w:proofErr w:type="spellEnd"/>
      <w:r>
        <w:rPr>
          <w:rFonts w:ascii="Book Antiqua" w:hAnsi="Book Antiqua" w:cs="Book Antiqua"/>
        </w:rPr>
        <w:t xml:space="preserve"> P, </w:t>
      </w:r>
      <w:proofErr w:type="spellStart"/>
      <w:r>
        <w:rPr>
          <w:rFonts w:ascii="Book Antiqua" w:hAnsi="Book Antiqua" w:cs="Book Antiqua"/>
        </w:rPr>
        <w:t>Verbeken</w:t>
      </w:r>
      <w:proofErr w:type="spellEnd"/>
      <w:r>
        <w:rPr>
          <w:rFonts w:ascii="Book Antiqua" w:hAnsi="Book Antiqua" w:cs="Book Antiqua"/>
        </w:rPr>
        <w:t xml:space="preserve"> G. </w:t>
      </w:r>
      <w:proofErr w:type="gramStart"/>
      <w:r>
        <w:rPr>
          <w:rFonts w:ascii="Book Antiqua" w:hAnsi="Book Antiqua" w:cs="Book Antiqua"/>
        </w:rPr>
        <w:t>A prospective multicenter study of the efficacy and tolerability of cryopreserved allogenic human keratinocytes to treat venous leg ulcers.</w:t>
      </w:r>
      <w:proofErr w:type="gramEnd"/>
      <w:r>
        <w:rPr>
          <w:rFonts w:ascii="Book Antiqua" w:hAnsi="Book Antiqua" w:cs="Book Antiqua"/>
        </w:rPr>
        <w:t xml:space="preserve"> </w:t>
      </w:r>
      <w:proofErr w:type="spellStart"/>
      <w:r>
        <w:rPr>
          <w:rFonts w:ascii="Book Antiqua" w:hAnsi="Book Antiqua" w:cs="Book Antiqua"/>
          <w:i/>
        </w:rPr>
        <w:t>Int</w:t>
      </w:r>
      <w:proofErr w:type="spellEnd"/>
      <w:r>
        <w:rPr>
          <w:rFonts w:ascii="Book Antiqua" w:hAnsi="Book Antiqua" w:cs="Book Antiqua"/>
          <w:i/>
        </w:rPr>
        <w:t xml:space="preserve"> J Low </w:t>
      </w:r>
      <w:proofErr w:type="spellStart"/>
      <w:r>
        <w:rPr>
          <w:rFonts w:ascii="Book Antiqua" w:hAnsi="Book Antiqua" w:cs="Book Antiqua"/>
          <w:i/>
        </w:rPr>
        <w:t>Extrem</w:t>
      </w:r>
      <w:proofErr w:type="spellEnd"/>
      <w:r>
        <w:rPr>
          <w:rFonts w:ascii="Book Antiqua" w:hAnsi="Book Antiqua" w:cs="Book Antiqua"/>
          <w:i/>
        </w:rPr>
        <w:t xml:space="preserve"> Wounds</w:t>
      </w:r>
      <w:r>
        <w:rPr>
          <w:rFonts w:ascii="Book Antiqua" w:hAnsi="Book Antiqua" w:cs="Book Antiqua"/>
        </w:rPr>
        <w:t xml:space="preserve"> 2005; </w:t>
      </w:r>
      <w:r>
        <w:rPr>
          <w:rFonts w:ascii="Book Antiqua" w:hAnsi="Book Antiqua" w:cs="Book Antiqua"/>
          <w:b/>
        </w:rPr>
        <w:t>4</w:t>
      </w:r>
      <w:r>
        <w:rPr>
          <w:rFonts w:ascii="Book Antiqua" w:hAnsi="Book Antiqua" w:cs="Book Antiqua"/>
        </w:rPr>
        <w:t>: 225-233 [PMID: 16286374 DOI: 10.1177/1534734605282999]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rPr>
        <w:t>Shukla VK</w:t>
      </w:r>
      <w:r>
        <w:rPr>
          <w:rFonts w:ascii="Book Antiqua" w:hAnsi="Book Antiqua" w:cs="Book Antiqua"/>
        </w:rPr>
        <w:t xml:space="preserve">, </w:t>
      </w:r>
      <w:proofErr w:type="spellStart"/>
      <w:r>
        <w:rPr>
          <w:rFonts w:ascii="Book Antiqua" w:hAnsi="Book Antiqua" w:cs="Book Antiqua"/>
        </w:rPr>
        <w:t>Tiwary</w:t>
      </w:r>
      <w:proofErr w:type="spellEnd"/>
      <w:r>
        <w:rPr>
          <w:rFonts w:ascii="Book Antiqua" w:hAnsi="Book Antiqua" w:cs="Book Antiqua"/>
        </w:rPr>
        <w:t xml:space="preserve"> SK, </w:t>
      </w:r>
      <w:proofErr w:type="spellStart"/>
      <w:r>
        <w:rPr>
          <w:rFonts w:ascii="Book Antiqua" w:hAnsi="Book Antiqua" w:cs="Book Antiqua"/>
        </w:rPr>
        <w:t>Barnwal</w:t>
      </w:r>
      <w:proofErr w:type="spellEnd"/>
      <w:r>
        <w:rPr>
          <w:rFonts w:ascii="Book Antiqua" w:hAnsi="Book Antiqua" w:cs="Book Antiqua"/>
        </w:rPr>
        <w:t xml:space="preserve"> S, Gulati AK, Pandey SS. Effect of autologous epidermal cell suspension transplantation in chronic </w:t>
      </w:r>
      <w:proofErr w:type="spellStart"/>
      <w:r>
        <w:rPr>
          <w:rFonts w:ascii="Book Antiqua" w:hAnsi="Book Antiqua" w:cs="Book Antiqua"/>
        </w:rPr>
        <w:t>nonhealing</w:t>
      </w:r>
      <w:proofErr w:type="spellEnd"/>
      <w:r>
        <w:rPr>
          <w:rFonts w:ascii="Book Antiqua" w:hAnsi="Book Antiqua" w:cs="Book Antiqua"/>
        </w:rPr>
        <w:t xml:space="preserve"> wounds: a pilot study. </w:t>
      </w:r>
      <w:r>
        <w:rPr>
          <w:rFonts w:ascii="Book Antiqua" w:hAnsi="Book Antiqua" w:cs="Book Antiqua"/>
          <w:i/>
        </w:rPr>
        <w:t xml:space="preserve">Can J </w:t>
      </w:r>
      <w:proofErr w:type="spellStart"/>
      <w:r>
        <w:rPr>
          <w:rFonts w:ascii="Book Antiqua" w:hAnsi="Book Antiqua" w:cs="Book Antiqua"/>
          <w:i/>
        </w:rPr>
        <w:t>Surg</w:t>
      </w:r>
      <w:proofErr w:type="spellEnd"/>
      <w:r>
        <w:rPr>
          <w:rFonts w:ascii="Book Antiqua" w:hAnsi="Book Antiqua" w:cs="Book Antiqua"/>
        </w:rPr>
        <w:t xml:space="preserve"> 2010; </w:t>
      </w:r>
      <w:r>
        <w:rPr>
          <w:rFonts w:ascii="Book Antiqua" w:hAnsi="Book Antiqua" w:cs="Book Antiqua"/>
          <w:b/>
        </w:rPr>
        <w:t>53</w:t>
      </w:r>
      <w:r>
        <w:rPr>
          <w:rFonts w:ascii="Book Antiqua" w:hAnsi="Book Antiqua" w:cs="Book Antiqua"/>
        </w:rPr>
        <w:t>: 6-10 [PMID: 20100406]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102 </w:t>
      </w:r>
      <w:proofErr w:type="spellStart"/>
      <w:r>
        <w:rPr>
          <w:rFonts w:ascii="Book Antiqua" w:hAnsi="Book Antiqua" w:cs="Book Antiqua"/>
          <w:b/>
        </w:rPr>
        <w:t>Guenou</w:t>
      </w:r>
      <w:proofErr w:type="spellEnd"/>
      <w:r>
        <w:rPr>
          <w:rFonts w:ascii="Book Antiqua" w:hAnsi="Book Antiqua" w:cs="Book Antiqua"/>
          <w:b/>
        </w:rPr>
        <w:t xml:space="preserve"> H</w:t>
      </w:r>
      <w:r>
        <w:rPr>
          <w:rFonts w:ascii="Book Antiqua" w:hAnsi="Book Antiqua" w:cs="Book Antiqua"/>
        </w:rPr>
        <w:t xml:space="preserve">, Nissan X, </w:t>
      </w:r>
      <w:proofErr w:type="spellStart"/>
      <w:r>
        <w:rPr>
          <w:rFonts w:ascii="Book Antiqua" w:hAnsi="Book Antiqua" w:cs="Book Antiqua"/>
        </w:rPr>
        <w:t>Larcher</w:t>
      </w:r>
      <w:proofErr w:type="spellEnd"/>
      <w:r>
        <w:rPr>
          <w:rFonts w:ascii="Book Antiqua" w:hAnsi="Book Antiqua" w:cs="Book Antiqua"/>
        </w:rPr>
        <w:t xml:space="preserve"> F, </w:t>
      </w:r>
      <w:proofErr w:type="spellStart"/>
      <w:r>
        <w:rPr>
          <w:rFonts w:ascii="Book Antiqua" w:hAnsi="Book Antiqua" w:cs="Book Antiqua"/>
        </w:rPr>
        <w:t>Feteira</w:t>
      </w:r>
      <w:proofErr w:type="spellEnd"/>
      <w:r>
        <w:rPr>
          <w:rFonts w:ascii="Book Antiqua" w:hAnsi="Book Antiqua" w:cs="Book Antiqua"/>
        </w:rPr>
        <w:t xml:space="preserve"> J, Lemaitre G, </w:t>
      </w:r>
      <w:proofErr w:type="spellStart"/>
      <w:r>
        <w:rPr>
          <w:rFonts w:ascii="Book Antiqua" w:hAnsi="Book Antiqua" w:cs="Book Antiqua"/>
        </w:rPr>
        <w:t>Saidani</w:t>
      </w:r>
      <w:proofErr w:type="spellEnd"/>
      <w:r>
        <w:rPr>
          <w:rFonts w:ascii="Book Antiqua" w:hAnsi="Book Antiqua" w:cs="Book Antiqua"/>
        </w:rPr>
        <w:t xml:space="preserve"> M, Del Rio M, </w:t>
      </w:r>
      <w:proofErr w:type="spellStart"/>
      <w:r>
        <w:rPr>
          <w:rFonts w:ascii="Book Antiqua" w:hAnsi="Book Antiqua" w:cs="Book Antiqua"/>
        </w:rPr>
        <w:t>Barrault</w:t>
      </w:r>
      <w:proofErr w:type="spellEnd"/>
      <w:r>
        <w:rPr>
          <w:rFonts w:ascii="Book Antiqua" w:hAnsi="Book Antiqua" w:cs="Book Antiqua"/>
        </w:rPr>
        <w:t xml:space="preserve"> CC, Bernard FX, </w:t>
      </w:r>
      <w:proofErr w:type="spellStart"/>
      <w:r>
        <w:rPr>
          <w:rFonts w:ascii="Book Antiqua" w:hAnsi="Book Antiqua" w:cs="Book Antiqua"/>
        </w:rPr>
        <w:t>Peschanski</w:t>
      </w:r>
      <w:proofErr w:type="spellEnd"/>
      <w:r>
        <w:rPr>
          <w:rFonts w:ascii="Book Antiqua" w:hAnsi="Book Antiqua" w:cs="Book Antiqua"/>
        </w:rPr>
        <w:t xml:space="preserve"> M, </w:t>
      </w:r>
      <w:proofErr w:type="spellStart"/>
      <w:r>
        <w:rPr>
          <w:rFonts w:ascii="Book Antiqua" w:hAnsi="Book Antiqua" w:cs="Book Antiqua"/>
        </w:rPr>
        <w:t>Baldeschi</w:t>
      </w:r>
      <w:proofErr w:type="spellEnd"/>
      <w:r>
        <w:rPr>
          <w:rFonts w:ascii="Book Antiqua" w:hAnsi="Book Antiqua" w:cs="Book Antiqua"/>
        </w:rPr>
        <w:t xml:space="preserve"> C, Waksman G. Human embryonic stem-cell derivatives for full reconstruction of the </w:t>
      </w:r>
      <w:proofErr w:type="spellStart"/>
      <w:r>
        <w:rPr>
          <w:rFonts w:ascii="Book Antiqua" w:hAnsi="Book Antiqua" w:cs="Book Antiqua"/>
        </w:rPr>
        <w:t>pluristratified</w:t>
      </w:r>
      <w:proofErr w:type="spellEnd"/>
      <w:r>
        <w:rPr>
          <w:rFonts w:ascii="Book Antiqua" w:hAnsi="Book Antiqua" w:cs="Book Antiqua"/>
        </w:rPr>
        <w:t xml:space="preserve"> epidermis: a preclinical study. </w:t>
      </w:r>
      <w:r>
        <w:rPr>
          <w:rFonts w:ascii="Book Antiqua" w:hAnsi="Book Antiqua" w:cs="Book Antiqua"/>
          <w:i/>
        </w:rPr>
        <w:t>Lancet</w:t>
      </w:r>
      <w:r>
        <w:rPr>
          <w:rFonts w:ascii="Book Antiqua" w:hAnsi="Book Antiqua" w:cs="Book Antiqua"/>
        </w:rPr>
        <w:t xml:space="preserve"> 2009; </w:t>
      </w:r>
      <w:r>
        <w:rPr>
          <w:rFonts w:ascii="Book Antiqua" w:hAnsi="Book Antiqua" w:cs="Book Antiqua"/>
          <w:b/>
        </w:rPr>
        <w:t>374</w:t>
      </w:r>
      <w:r>
        <w:rPr>
          <w:rFonts w:ascii="Book Antiqua" w:hAnsi="Book Antiqua" w:cs="Book Antiqua"/>
        </w:rPr>
        <w:t>: 1745-1753 [PMID: 19932355 DOI: 10.1016/s0140-6736(09)61496-3]</w:t>
      </w:r>
    </w:p>
    <w:p w:rsidR="004149B0" w:rsidRDefault="00612BFA" w:rsidP="00FE005E">
      <w:pPr>
        <w:widowControl w:val="0"/>
        <w:snapToGrid w:val="0"/>
        <w:spacing w:line="360" w:lineRule="auto"/>
        <w:jc w:val="both"/>
        <w:rPr>
          <w:rFonts w:ascii="Book Antiqua" w:hAnsi="Book Antiqua" w:cs="Book Antiqua"/>
        </w:rPr>
      </w:pPr>
      <w:proofErr w:type="gramStart"/>
      <w:r>
        <w:rPr>
          <w:rFonts w:ascii="Book Antiqua" w:hAnsi="Book Antiqua" w:cs="Book Antiqua"/>
        </w:rPr>
        <w:t xml:space="preserve">103 </w:t>
      </w:r>
      <w:proofErr w:type="spellStart"/>
      <w:r>
        <w:rPr>
          <w:rFonts w:ascii="Book Antiqua" w:hAnsi="Book Antiqua" w:cs="Book Antiqua"/>
          <w:b/>
        </w:rPr>
        <w:t>Devolder</w:t>
      </w:r>
      <w:proofErr w:type="spellEnd"/>
      <w:r>
        <w:rPr>
          <w:rFonts w:ascii="Book Antiqua" w:hAnsi="Book Antiqua" w:cs="Book Antiqua"/>
          <w:b/>
        </w:rPr>
        <w:t xml:space="preserve"> K</w:t>
      </w:r>
      <w:r>
        <w:rPr>
          <w:rFonts w:ascii="Book Antiqua" w:hAnsi="Book Antiqua" w:cs="Book Antiqua"/>
        </w:rPr>
        <w:t xml:space="preserve">, </w:t>
      </w:r>
      <w:proofErr w:type="spellStart"/>
      <w:r>
        <w:rPr>
          <w:rFonts w:ascii="Book Antiqua" w:hAnsi="Book Antiqua" w:cs="Book Antiqua"/>
        </w:rPr>
        <w:t>Savulescu</w:t>
      </w:r>
      <w:proofErr w:type="spellEnd"/>
      <w:r>
        <w:rPr>
          <w:rFonts w:ascii="Book Antiqua" w:hAnsi="Book Antiqua" w:cs="Book Antiqua"/>
        </w:rPr>
        <w:t xml:space="preserve"> J.</w:t>
      </w:r>
      <w:proofErr w:type="gramEnd"/>
      <w:r>
        <w:rPr>
          <w:rFonts w:ascii="Book Antiqua" w:hAnsi="Book Antiqua" w:cs="Book Antiqua"/>
        </w:rPr>
        <w:t xml:space="preserve"> </w:t>
      </w:r>
      <w:proofErr w:type="gramStart"/>
      <w:r>
        <w:rPr>
          <w:rFonts w:ascii="Book Antiqua" w:hAnsi="Book Antiqua" w:cs="Book Antiqua"/>
        </w:rPr>
        <w:t>The moral imperative to conduct embryonic stem cell and cloning research.</w:t>
      </w:r>
      <w:proofErr w:type="gramEnd"/>
      <w:r>
        <w:rPr>
          <w:rFonts w:ascii="Book Antiqua" w:hAnsi="Book Antiqua" w:cs="Book Antiqua"/>
        </w:rPr>
        <w:t xml:space="preserve"> </w:t>
      </w:r>
      <w:proofErr w:type="spellStart"/>
      <w:r>
        <w:rPr>
          <w:rFonts w:ascii="Book Antiqua" w:hAnsi="Book Antiqua" w:cs="Book Antiqua"/>
          <w:i/>
        </w:rPr>
        <w:t>Camb</w:t>
      </w:r>
      <w:proofErr w:type="spellEnd"/>
      <w:r>
        <w:rPr>
          <w:rFonts w:ascii="Book Antiqua" w:hAnsi="Book Antiqua" w:cs="Book Antiqua"/>
          <w:i/>
        </w:rPr>
        <w:t xml:space="preserve"> Q </w:t>
      </w:r>
      <w:proofErr w:type="spellStart"/>
      <w:r>
        <w:rPr>
          <w:rFonts w:ascii="Book Antiqua" w:hAnsi="Book Antiqua" w:cs="Book Antiqua"/>
          <w:i/>
        </w:rPr>
        <w:t>Healthc</w:t>
      </w:r>
      <w:proofErr w:type="spellEnd"/>
      <w:r>
        <w:rPr>
          <w:rFonts w:ascii="Book Antiqua" w:hAnsi="Book Antiqua" w:cs="Book Antiqua"/>
          <w:i/>
        </w:rPr>
        <w:t xml:space="preserve"> Ethics</w:t>
      </w:r>
      <w:r>
        <w:rPr>
          <w:rFonts w:ascii="Book Antiqua" w:hAnsi="Book Antiqua" w:cs="Book Antiqua"/>
        </w:rPr>
        <w:t xml:space="preserve"> 2006; </w:t>
      </w:r>
      <w:r>
        <w:rPr>
          <w:rFonts w:ascii="Book Antiqua" w:hAnsi="Book Antiqua" w:cs="Book Antiqua"/>
          <w:b/>
        </w:rPr>
        <w:t>15</w:t>
      </w:r>
      <w:r>
        <w:rPr>
          <w:rFonts w:ascii="Book Antiqua" w:hAnsi="Book Antiqua" w:cs="Book Antiqua"/>
        </w:rPr>
        <w:t>: 7-21 [PMID: 16529303 DOI: 10.1017/s0963180106060026]</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rPr>
        <w:t>Okano H</w:t>
      </w:r>
      <w:r>
        <w:rPr>
          <w:rFonts w:ascii="Book Antiqua" w:hAnsi="Book Antiqua" w:cs="Book Antiqua"/>
        </w:rPr>
        <w:t xml:space="preserve">, Nakamura M, Yoshida K, Okada Y, Tsuji O, Nori S, Ikeda E, Yamanaka S, Miura K. Steps toward safe cell therapy using induced pluripotent stem cells. </w:t>
      </w:r>
      <w:proofErr w:type="spellStart"/>
      <w:r>
        <w:rPr>
          <w:rFonts w:ascii="Book Antiqua" w:hAnsi="Book Antiqua" w:cs="Book Antiqua"/>
          <w:i/>
        </w:rPr>
        <w:t>Circ</w:t>
      </w:r>
      <w:proofErr w:type="spellEnd"/>
      <w:r>
        <w:rPr>
          <w:rFonts w:ascii="Book Antiqua" w:hAnsi="Book Antiqua" w:cs="Book Antiqua"/>
          <w:i/>
        </w:rPr>
        <w:t xml:space="preserve"> Res</w:t>
      </w:r>
      <w:r>
        <w:rPr>
          <w:rFonts w:ascii="Book Antiqua" w:hAnsi="Book Antiqua" w:cs="Book Antiqua"/>
        </w:rPr>
        <w:t xml:space="preserve"> 2013; </w:t>
      </w:r>
      <w:r>
        <w:rPr>
          <w:rFonts w:ascii="Book Antiqua" w:hAnsi="Book Antiqua" w:cs="Book Antiqua"/>
          <w:b/>
        </w:rPr>
        <w:t>112</w:t>
      </w:r>
      <w:r>
        <w:rPr>
          <w:rFonts w:ascii="Book Antiqua" w:hAnsi="Book Antiqua" w:cs="Book Antiqua"/>
        </w:rPr>
        <w:t>: 523-533 [PMID: 23371901 DOI: 10.1161/CIRCRESAHA.111.256149]</w:t>
      </w:r>
    </w:p>
    <w:p w:rsidR="004149B0" w:rsidRDefault="00612BFA" w:rsidP="00FE005E">
      <w:pPr>
        <w:widowControl w:val="0"/>
        <w:snapToGrid w:val="0"/>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rPr>
        <w:t>You HJ</w:t>
      </w:r>
      <w:r>
        <w:rPr>
          <w:rFonts w:ascii="Book Antiqua" w:hAnsi="Book Antiqua" w:cs="Book Antiqua"/>
        </w:rPr>
        <w:t xml:space="preserve">, Han SK. Cell therapy for wound healing. </w:t>
      </w:r>
      <w:r>
        <w:rPr>
          <w:rFonts w:ascii="Book Antiqua" w:hAnsi="Book Antiqua" w:cs="Book Antiqua"/>
          <w:i/>
        </w:rPr>
        <w:t xml:space="preserve">J Korean Med </w:t>
      </w:r>
      <w:proofErr w:type="spellStart"/>
      <w:r>
        <w:rPr>
          <w:rFonts w:ascii="Book Antiqua" w:hAnsi="Book Antiqua" w:cs="Book Antiqua"/>
          <w:i/>
        </w:rPr>
        <w:t>Sci</w:t>
      </w:r>
      <w:proofErr w:type="spellEnd"/>
      <w:r>
        <w:rPr>
          <w:rFonts w:ascii="Book Antiqua" w:hAnsi="Book Antiqua" w:cs="Book Antiqua"/>
        </w:rPr>
        <w:t xml:space="preserve"> 2014; </w:t>
      </w:r>
      <w:r>
        <w:rPr>
          <w:rFonts w:ascii="Book Antiqua" w:hAnsi="Book Antiqua" w:cs="Book Antiqua"/>
          <w:b/>
        </w:rPr>
        <w:t>29</w:t>
      </w:r>
      <w:r>
        <w:rPr>
          <w:rFonts w:ascii="Book Antiqua" w:hAnsi="Book Antiqua" w:cs="Book Antiqua"/>
        </w:rPr>
        <w:t>: 311-319 [PMID: 24616577 DOI: 10.3346/jkms.2014.29.3.311]</w:t>
      </w:r>
    </w:p>
    <w:p w:rsidR="00A7535D" w:rsidRDefault="00A7535D" w:rsidP="00FE005E">
      <w:pPr>
        <w:widowControl w:val="0"/>
        <w:snapToGrid w:val="0"/>
        <w:spacing w:line="360" w:lineRule="auto"/>
        <w:jc w:val="both"/>
        <w:rPr>
          <w:rFonts w:ascii="Book Antiqua" w:hAnsi="Book Antiqua" w:cs="Book Antiqua"/>
        </w:rPr>
      </w:pPr>
      <w:r>
        <w:rPr>
          <w:rFonts w:ascii="Book Antiqua" w:hAnsi="Book Antiqua" w:cs="Book Antiqua"/>
        </w:rPr>
        <w:t xml:space="preserve">106 </w:t>
      </w:r>
      <w:proofErr w:type="spellStart"/>
      <w:r>
        <w:rPr>
          <w:rFonts w:ascii="Book Antiqua" w:hAnsi="Book Antiqua" w:cs="Book Antiqua"/>
          <w:b/>
          <w:bCs/>
        </w:rPr>
        <w:t>Bura</w:t>
      </w:r>
      <w:proofErr w:type="spellEnd"/>
      <w:r>
        <w:rPr>
          <w:rFonts w:ascii="Book Antiqua" w:hAnsi="Book Antiqua" w:cs="Book Antiqua"/>
          <w:b/>
          <w:bCs/>
        </w:rPr>
        <w:t xml:space="preserve"> A, </w:t>
      </w:r>
      <w:proofErr w:type="spellStart"/>
      <w:r>
        <w:rPr>
          <w:rFonts w:ascii="Book Antiqua" w:hAnsi="Book Antiqua" w:cs="Book Antiqua"/>
        </w:rPr>
        <w:t>Planat-Benard</w:t>
      </w:r>
      <w:proofErr w:type="spellEnd"/>
      <w:r>
        <w:rPr>
          <w:rFonts w:ascii="Book Antiqua" w:hAnsi="Book Antiqua" w:cs="Book Antiqua"/>
        </w:rPr>
        <w:t xml:space="preserve"> V, </w:t>
      </w:r>
      <w:proofErr w:type="spellStart"/>
      <w:r>
        <w:rPr>
          <w:rFonts w:ascii="Book Antiqua" w:hAnsi="Book Antiqua" w:cs="Book Antiqua"/>
        </w:rPr>
        <w:t>Bourin</w:t>
      </w:r>
      <w:proofErr w:type="spellEnd"/>
      <w:r>
        <w:rPr>
          <w:rFonts w:ascii="Book Antiqua" w:hAnsi="Book Antiqua" w:cs="Book Antiqua"/>
        </w:rPr>
        <w:t xml:space="preserve"> P, Silvestre JS, Gross F, </w:t>
      </w:r>
      <w:proofErr w:type="spellStart"/>
      <w:r>
        <w:rPr>
          <w:rFonts w:ascii="Book Antiqua" w:hAnsi="Book Antiqua" w:cs="Book Antiqua"/>
        </w:rPr>
        <w:t>Grolleau</w:t>
      </w:r>
      <w:proofErr w:type="spellEnd"/>
      <w:r>
        <w:rPr>
          <w:rFonts w:ascii="Book Antiqua" w:hAnsi="Book Antiqua" w:cs="Book Antiqua"/>
        </w:rPr>
        <w:t xml:space="preserve"> JL, Saint-</w:t>
      </w:r>
      <w:proofErr w:type="spellStart"/>
      <w:r>
        <w:rPr>
          <w:rFonts w:ascii="Book Antiqua" w:hAnsi="Book Antiqua" w:cs="Book Antiqua"/>
        </w:rPr>
        <w:t>Lebese</w:t>
      </w:r>
      <w:proofErr w:type="spellEnd"/>
      <w:r>
        <w:rPr>
          <w:rFonts w:ascii="Book Antiqua" w:hAnsi="Book Antiqua" w:cs="Book Antiqua"/>
        </w:rPr>
        <w:t xml:space="preserve"> B, </w:t>
      </w:r>
      <w:proofErr w:type="spellStart"/>
      <w:r>
        <w:rPr>
          <w:rFonts w:ascii="Book Antiqua" w:hAnsi="Book Antiqua" w:cs="Book Antiqua"/>
        </w:rPr>
        <w:t>Peyrafitte</w:t>
      </w:r>
      <w:proofErr w:type="spellEnd"/>
      <w:r>
        <w:rPr>
          <w:rFonts w:ascii="Book Antiqua" w:hAnsi="Book Antiqua" w:cs="Book Antiqua"/>
        </w:rPr>
        <w:t xml:space="preserve"> JA, Fleury S, </w:t>
      </w:r>
      <w:proofErr w:type="spellStart"/>
      <w:r>
        <w:rPr>
          <w:rFonts w:ascii="Book Antiqua" w:hAnsi="Book Antiqua" w:cs="Book Antiqua"/>
        </w:rPr>
        <w:t>Gadelorge</w:t>
      </w:r>
      <w:proofErr w:type="spellEnd"/>
      <w:r>
        <w:rPr>
          <w:rFonts w:ascii="Book Antiqua" w:hAnsi="Book Antiqua" w:cs="Book Antiqua"/>
        </w:rPr>
        <w:t xml:space="preserve"> M, </w:t>
      </w:r>
      <w:proofErr w:type="spellStart"/>
      <w:r>
        <w:rPr>
          <w:rFonts w:ascii="Book Antiqua" w:hAnsi="Book Antiqua" w:cs="Book Antiqua"/>
        </w:rPr>
        <w:t>Taurand</w:t>
      </w:r>
      <w:proofErr w:type="spellEnd"/>
      <w:r>
        <w:rPr>
          <w:rFonts w:ascii="Book Antiqua" w:hAnsi="Book Antiqua" w:cs="Book Antiqua"/>
        </w:rPr>
        <w:t xml:space="preserve"> M, Dupuis-Coronas S, </w:t>
      </w:r>
      <w:proofErr w:type="spellStart"/>
      <w:r>
        <w:rPr>
          <w:rFonts w:ascii="Book Antiqua" w:hAnsi="Book Antiqua" w:cs="Book Antiqua"/>
        </w:rPr>
        <w:t>Leobon</w:t>
      </w:r>
      <w:proofErr w:type="spellEnd"/>
      <w:r>
        <w:rPr>
          <w:rFonts w:ascii="Book Antiqua" w:hAnsi="Book Antiqua" w:cs="Book Antiqua"/>
        </w:rPr>
        <w:t xml:space="preserve"> B, </w:t>
      </w:r>
      <w:proofErr w:type="spellStart"/>
      <w:r>
        <w:rPr>
          <w:rFonts w:ascii="Book Antiqua" w:hAnsi="Book Antiqua" w:cs="Book Antiqua"/>
        </w:rPr>
        <w:t>Casteilla</w:t>
      </w:r>
      <w:proofErr w:type="spellEnd"/>
      <w:r>
        <w:rPr>
          <w:rFonts w:ascii="Book Antiqua" w:hAnsi="Book Antiqua" w:cs="Book Antiqua"/>
        </w:rPr>
        <w:t xml:space="preserve"> L. Phase I trial: the use of </w:t>
      </w:r>
      <w:r w:rsidR="00C8053D">
        <w:rPr>
          <w:rFonts w:ascii="Book Antiqua" w:hAnsi="Book Antiqua" w:cs="Book Antiqua"/>
        </w:rPr>
        <w:t>autologous cultured adipose-derived stroma/stem cells to treat patients with non-</w:t>
      </w:r>
      <w:proofErr w:type="spellStart"/>
      <w:r w:rsidR="00C8053D">
        <w:rPr>
          <w:rFonts w:ascii="Book Antiqua" w:hAnsi="Book Antiqua" w:cs="Book Antiqua"/>
        </w:rPr>
        <w:t>revascularizable</w:t>
      </w:r>
      <w:proofErr w:type="spellEnd"/>
      <w:r w:rsidR="00C8053D">
        <w:rPr>
          <w:rFonts w:ascii="Book Antiqua" w:hAnsi="Book Antiqua" w:cs="Book Antiqua"/>
        </w:rPr>
        <w:t xml:space="preserve"> critical </w:t>
      </w:r>
      <w:r w:rsidR="00C8053D">
        <w:rPr>
          <w:rFonts w:ascii="Book Antiqua" w:hAnsi="Book Antiqua" w:cs="Book Antiqua"/>
        </w:rPr>
        <w:lastRenderedPageBreak/>
        <w:t xml:space="preserve">limb ischemia. </w:t>
      </w:r>
      <w:proofErr w:type="spellStart"/>
      <w:r w:rsidR="00C8053D">
        <w:rPr>
          <w:rFonts w:ascii="Book Antiqua" w:hAnsi="Book Antiqua" w:cs="Book Antiqua"/>
          <w:i/>
          <w:iCs/>
        </w:rPr>
        <w:t>Cytotherapy</w:t>
      </w:r>
      <w:proofErr w:type="spellEnd"/>
      <w:r w:rsidR="00C8053D">
        <w:rPr>
          <w:rFonts w:ascii="Book Antiqua" w:hAnsi="Book Antiqua" w:cs="Book Antiqua"/>
        </w:rPr>
        <w:t xml:space="preserve"> 2014; </w:t>
      </w:r>
      <w:r w:rsidR="00C8053D">
        <w:rPr>
          <w:rFonts w:ascii="Book Antiqua" w:hAnsi="Book Antiqua" w:cs="Book Antiqua"/>
          <w:b/>
          <w:bCs/>
        </w:rPr>
        <w:t>16:</w:t>
      </w:r>
      <w:r w:rsidR="00C8053D">
        <w:rPr>
          <w:rFonts w:ascii="Book Antiqua" w:hAnsi="Book Antiqua" w:cs="Book Antiqua"/>
        </w:rPr>
        <w:t xml:space="preserve"> 245-257 [PMID: 24438903 DOI: 10.1016/j.jcyt.2013.11.011]</w:t>
      </w:r>
    </w:p>
    <w:p w:rsidR="002A2627" w:rsidRDefault="002A2627" w:rsidP="00FE005E">
      <w:pPr>
        <w:widowControl w:val="0"/>
        <w:snapToGrid w:val="0"/>
        <w:spacing w:line="360" w:lineRule="auto"/>
        <w:jc w:val="both"/>
        <w:rPr>
          <w:rFonts w:ascii="Book Antiqua" w:hAnsi="Book Antiqua" w:cs="Book Antiqua"/>
        </w:rPr>
      </w:pPr>
      <w:r w:rsidRPr="002A2627">
        <w:rPr>
          <w:rFonts w:ascii="Book Antiqua" w:hAnsi="Book Antiqua" w:cs="Book Antiqua"/>
        </w:rPr>
        <w:t xml:space="preserve">107 </w:t>
      </w:r>
      <w:r w:rsidRPr="002A2627">
        <w:rPr>
          <w:rFonts w:ascii="Book Antiqua" w:hAnsi="Book Antiqua" w:cs="Book Antiqua"/>
          <w:b/>
          <w:bCs/>
        </w:rPr>
        <w:t xml:space="preserve">Yamada N, </w:t>
      </w:r>
      <w:proofErr w:type="spellStart"/>
      <w:r w:rsidRPr="002A2627">
        <w:rPr>
          <w:rFonts w:ascii="Book Antiqua" w:hAnsi="Book Antiqua" w:cs="Book Antiqua"/>
        </w:rPr>
        <w:t>Uchinuma</w:t>
      </w:r>
      <w:proofErr w:type="spellEnd"/>
      <w:r w:rsidRPr="002A2627">
        <w:rPr>
          <w:rFonts w:ascii="Book Antiqua" w:hAnsi="Book Antiqua" w:cs="Book Antiqua"/>
        </w:rPr>
        <w:t xml:space="preserve"> E, </w:t>
      </w:r>
      <w:proofErr w:type="spellStart"/>
      <w:r w:rsidRPr="002A2627">
        <w:rPr>
          <w:rFonts w:ascii="Book Antiqua" w:hAnsi="Book Antiqua" w:cs="Book Antiqua"/>
        </w:rPr>
        <w:t>Kuroyanagi</w:t>
      </w:r>
      <w:proofErr w:type="spellEnd"/>
      <w:r w:rsidRPr="002A2627">
        <w:rPr>
          <w:rFonts w:ascii="Book Antiqua" w:hAnsi="Book Antiqua" w:cs="Book Antiqua"/>
        </w:rPr>
        <w:t xml:space="preserve"> Y. Clinical trial of allogeneic cultured </w:t>
      </w:r>
      <w:r>
        <w:rPr>
          <w:rFonts w:ascii="Book Antiqua" w:hAnsi="Book Antiqua" w:cs="Book Antiqua"/>
        </w:rPr>
        <w:t xml:space="preserve">dermal substitutes for intractable skin ulcers. </w:t>
      </w:r>
      <w:r>
        <w:rPr>
          <w:rFonts w:ascii="Book Antiqua" w:hAnsi="Book Antiqua" w:cs="Book Antiqua"/>
          <w:i/>
          <w:iCs/>
        </w:rPr>
        <w:t xml:space="preserve">J </w:t>
      </w:r>
      <w:proofErr w:type="spellStart"/>
      <w:r>
        <w:rPr>
          <w:rFonts w:ascii="Book Antiqua" w:hAnsi="Book Antiqua" w:cs="Book Antiqua"/>
          <w:i/>
          <w:iCs/>
        </w:rPr>
        <w:t>Artif</w:t>
      </w:r>
      <w:proofErr w:type="spellEnd"/>
      <w:r>
        <w:rPr>
          <w:rFonts w:ascii="Book Antiqua" w:hAnsi="Book Antiqua" w:cs="Book Antiqua"/>
          <w:i/>
          <w:iCs/>
        </w:rPr>
        <w:t xml:space="preserve"> Organs</w:t>
      </w:r>
      <w:r>
        <w:rPr>
          <w:rFonts w:ascii="Book Antiqua" w:hAnsi="Book Antiqua" w:cs="Book Antiqua"/>
        </w:rPr>
        <w:t xml:space="preserve"> 2012; </w:t>
      </w:r>
      <w:r>
        <w:rPr>
          <w:rFonts w:ascii="Book Antiqua" w:hAnsi="Book Antiqua" w:cs="Book Antiqua"/>
          <w:b/>
          <w:bCs/>
        </w:rPr>
        <w:t xml:space="preserve">15: </w:t>
      </w:r>
      <w:r>
        <w:rPr>
          <w:rFonts w:ascii="Book Antiqua" w:hAnsi="Book Antiqua" w:cs="Book Antiqua"/>
        </w:rPr>
        <w:t>193-199 [PMID: 22138722 DOI: 10.1007/s10047-011-0618-0]</w:t>
      </w:r>
    </w:p>
    <w:p w:rsidR="002A2627" w:rsidRDefault="002A2627" w:rsidP="00FE005E">
      <w:pPr>
        <w:widowControl w:val="0"/>
        <w:snapToGrid w:val="0"/>
        <w:spacing w:line="360" w:lineRule="auto"/>
        <w:jc w:val="both"/>
        <w:rPr>
          <w:rFonts w:ascii="Book Antiqua" w:hAnsi="Book Antiqua" w:cs="Book Antiqua"/>
        </w:rPr>
      </w:pPr>
      <w:proofErr w:type="gramStart"/>
      <w:r w:rsidRPr="002A2627">
        <w:rPr>
          <w:rFonts w:ascii="Book Antiqua" w:hAnsi="Book Antiqua" w:cs="Book Antiqua"/>
        </w:rPr>
        <w:t xml:space="preserve">108 </w:t>
      </w:r>
      <w:r w:rsidRPr="002A2627">
        <w:rPr>
          <w:rFonts w:ascii="Book Antiqua" w:hAnsi="Book Antiqua" w:cs="Book Antiqua"/>
          <w:b/>
          <w:bCs/>
        </w:rPr>
        <w:t xml:space="preserve">Marcelo D, </w:t>
      </w:r>
      <w:r w:rsidRPr="002A2627">
        <w:rPr>
          <w:rFonts w:ascii="Book Antiqua" w:hAnsi="Book Antiqua" w:cs="Book Antiqua"/>
        </w:rPr>
        <w:t xml:space="preserve">Beatriz PM, </w:t>
      </w:r>
      <w:proofErr w:type="spellStart"/>
      <w:r w:rsidRPr="002A2627">
        <w:rPr>
          <w:rFonts w:ascii="Book Antiqua" w:hAnsi="Book Antiqua" w:cs="Book Antiqua"/>
        </w:rPr>
        <w:t>Jussara</w:t>
      </w:r>
      <w:proofErr w:type="spellEnd"/>
      <w:r w:rsidRPr="002A2627">
        <w:rPr>
          <w:rFonts w:ascii="Book Antiqua" w:hAnsi="Book Antiqua" w:cs="Book Antiqua"/>
        </w:rPr>
        <w:t xml:space="preserve"> R, </w:t>
      </w:r>
      <w:proofErr w:type="spellStart"/>
      <w:r w:rsidRPr="002A2627">
        <w:rPr>
          <w:rFonts w:ascii="Book Antiqua" w:hAnsi="Book Antiqua" w:cs="Book Antiqua"/>
        </w:rPr>
        <w:t>Fabiana</w:t>
      </w:r>
      <w:proofErr w:type="spellEnd"/>
      <w:r w:rsidRPr="002A2627">
        <w:rPr>
          <w:rFonts w:ascii="Book Antiqua" w:hAnsi="Book Antiqua" w:cs="Book Antiqua"/>
        </w:rPr>
        <w:t xml:space="preserve"> B. Tissue therapy with autologous </w:t>
      </w:r>
      <w:r>
        <w:rPr>
          <w:rFonts w:ascii="Book Antiqua" w:hAnsi="Book Antiqua" w:cs="Book Antiqua"/>
        </w:rPr>
        <w:t>dermal and epidermal culture cells for diabetic foot ulcers.</w:t>
      </w:r>
      <w:proofErr w:type="gramEnd"/>
      <w:r>
        <w:rPr>
          <w:rFonts w:ascii="Book Antiqua" w:hAnsi="Book Antiqua" w:cs="Book Antiqua"/>
        </w:rPr>
        <w:t xml:space="preserve"> </w:t>
      </w:r>
      <w:r>
        <w:rPr>
          <w:rFonts w:ascii="Book Antiqua" w:hAnsi="Book Antiqua" w:cs="Book Antiqua"/>
          <w:i/>
          <w:iCs/>
        </w:rPr>
        <w:t>Cell Tissue Bank</w:t>
      </w:r>
      <w:r>
        <w:rPr>
          <w:rFonts w:ascii="Book Antiqua" w:hAnsi="Book Antiqua" w:cs="Book Antiqua"/>
        </w:rPr>
        <w:t xml:space="preserve"> 2012; </w:t>
      </w:r>
      <w:r>
        <w:rPr>
          <w:rFonts w:ascii="Book Antiqua" w:hAnsi="Book Antiqua" w:cs="Book Antiqua"/>
          <w:b/>
          <w:bCs/>
        </w:rPr>
        <w:t xml:space="preserve">13: </w:t>
      </w:r>
      <w:r>
        <w:rPr>
          <w:rFonts w:ascii="Book Antiqua" w:hAnsi="Book Antiqua" w:cs="Book Antiqua"/>
        </w:rPr>
        <w:t>241-249 [PMID: 21442296 DOI: 10.1007/s10561-011-9249-1]</w:t>
      </w:r>
    </w:p>
    <w:p w:rsidR="00C8053D" w:rsidRPr="002A2627" w:rsidRDefault="006E3BD5" w:rsidP="00FE005E">
      <w:pPr>
        <w:widowControl w:val="0"/>
        <w:snapToGrid w:val="0"/>
        <w:spacing w:line="360" w:lineRule="auto"/>
        <w:jc w:val="both"/>
        <w:rPr>
          <w:rFonts w:ascii="Book Antiqua" w:hAnsi="Book Antiqua" w:cs="Book Antiqua"/>
        </w:rPr>
      </w:pPr>
      <w:r>
        <w:rPr>
          <w:rFonts w:ascii="Book Antiqua" w:hAnsi="Book Antiqua" w:cs="Book Antiqua"/>
        </w:rPr>
        <w:t xml:space="preserve">109 </w:t>
      </w:r>
      <w:proofErr w:type="spellStart"/>
      <w:r>
        <w:rPr>
          <w:rFonts w:ascii="Book Antiqua" w:hAnsi="Book Antiqua" w:cs="Book Antiqua"/>
          <w:b/>
          <w:bCs/>
        </w:rPr>
        <w:t>Teepe</w:t>
      </w:r>
      <w:proofErr w:type="spellEnd"/>
      <w:r>
        <w:rPr>
          <w:rFonts w:ascii="Book Antiqua" w:hAnsi="Book Antiqua" w:cs="Book Antiqua"/>
          <w:b/>
          <w:bCs/>
        </w:rPr>
        <w:t xml:space="preserve"> RG, </w:t>
      </w:r>
      <w:proofErr w:type="spellStart"/>
      <w:r>
        <w:rPr>
          <w:rFonts w:ascii="Book Antiqua" w:hAnsi="Book Antiqua" w:cs="Book Antiqua"/>
        </w:rPr>
        <w:t>Roseeuw</w:t>
      </w:r>
      <w:proofErr w:type="spellEnd"/>
      <w:r>
        <w:rPr>
          <w:rFonts w:ascii="Book Antiqua" w:hAnsi="Book Antiqua" w:cs="Book Antiqua"/>
        </w:rPr>
        <w:t xml:space="preserve"> DI, </w:t>
      </w:r>
      <w:proofErr w:type="spellStart"/>
      <w:r>
        <w:rPr>
          <w:rFonts w:ascii="Book Antiqua" w:hAnsi="Book Antiqua" w:cs="Book Antiqua"/>
        </w:rPr>
        <w:t>Hermans</w:t>
      </w:r>
      <w:proofErr w:type="spellEnd"/>
      <w:r>
        <w:rPr>
          <w:rFonts w:ascii="Book Antiqua" w:hAnsi="Book Antiqua" w:cs="Book Antiqua"/>
        </w:rPr>
        <w:t xml:space="preserve"> J, </w:t>
      </w:r>
      <w:proofErr w:type="spellStart"/>
      <w:r>
        <w:rPr>
          <w:rFonts w:ascii="Book Antiqua" w:hAnsi="Book Antiqua" w:cs="Book Antiqua"/>
        </w:rPr>
        <w:t>Koebrugge</w:t>
      </w:r>
      <w:proofErr w:type="spellEnd"/>
      <w:r>
        <w:rPr>
          <w:rFonts w:ascii="Book Antiqua" w:hAnsi="Book Antiqua" w:cs="Book Antiqua"/>
        </w:rPr>
        <w:t xml:space="preserve"> EJ, </w:t>
      </w:r>
      <w:proofErr w:type="spellStart"/>
      <w:r>
        <w:rPr>
          <w:rFonts w:ascii="Book Antiqua" w:hAnsi="Book Antiqua" w:cs="Book Antiqua"/>
        </w:rPr>
        <w:t>Altena</w:t>
      </w:r>
      <w:proofErr w:type="spellEnd"/>
      <w:r>
        <w:rPr>
          <w:rFonts w:ascii="Book Antiqua" w:hAnsi="Book Antiqua" w:cs="Book Antiqua"/>
        </w:rPr>
        <w:t xml:space="preserve"> T, de </w:t>
      </w:r>
      <w:proofErr w:type="spellStart"/>
      <w:r>
        <w:rPr>
          <w:rFonts w:ascii="Book Antiqua" w:hAnsi="Book Antiqua" w:cs="Book Antiqua"/>
        </w:rPr>
        <w:t>Coninck</w:t>
      </w:r>
      <w:proofErr w:type="spellEnd"/>
      <w:r>
        <w:rPr>
          <w:rFonts w:ascii="Book Antiqua" w:hAnsi="Book Antiqua" w:cs="Book Antiqua"/>
        </w:rPr>
        <w:t xml:space="preserve"> A, </w:t>
      </w:r>
      <w:proofErr w:type="spellStart"/>
      <w:r>
        <w:rPr>
          <w:rFonts w:ascii="Book Antiqua" w:hAnsi="Book Antiqua" w:cs="Book Antiqua"/>
        </w:rPr>
        <w:t>Ponec</w:t>
      </w:r>
      <w:proofErr w:type="spellEnd"/>
      <w:r>
        <w:rPr>
          <w:rFonts w:ascii="Book Antiqua" w:hAnsi="Book Antiqua" w:cs="Book Antiqua"/>
        </w:rPr>
        <w:t xml:space="preserve"> M, Vermeer BJ. </w:t>
      </w:r>
      <w:proofErr w:type="gramStart"/>
      <w:r>
        <w:rPr>
          <w:rFonts w:ascii="Book Antiqua" w:hAnsi="Book Antiqua" w:cs="Book Antiqua"/>
        </w:rPr>
        <w:t>Randomized trial comparing cryopreserved cultured epidermal allografts with hydrocolloid dressings in healing chronic venous ulcers.</w:t>
      </w:r>
      <w:proofErr w:type="gramEnd"/>
      <w:r>
        <w:rPr>
          <w:rFonts w:ascii="Book Antiqua" w:hAnsi="Book Antiqua" w:cs="Book Antiqua"/>
        </w:rPr>
        <w:t xml:space="preserve"> </w:t>
      </w:r>
      <w:r>
        <w:rPr>
          <w:rFonts w:ascii="Book Antiqua" w:hAnsi="Book Antiqua" w:cs="Book Antiqua"/>
          <w:i/>
          <w:iCs/>
        </w:rPr>
        <w:t xml:space="preserve">J Am </w:t>
      </w:r>
      <w:proofErr w:type="spellStart"/>
      <w:r>
        <w:rPr>
          <w:rFonts w:ascii="Book Antiqua" w:hAnsi="Book Antiqua" w:cs="Book Antiqua"/>
          <w:i/>
          <w:iCs/>
        </w:rPr>
        <w:t>Acad</w:t>
      </w:r>
      <w:proofErr w:type="spellEnd"/>
      <w:r>
        <w:rPr>
          <w:rFonts w:ascii="Book Antiqua" w:hAnsi="Book Antiqua" w:cs="Book Antiqua"/>
          <w:i/>
          <w:iCs/>
        </w:rPr>
        <w:t xml:space="preserve"> </w:t>
      </w:r>
      <w:proofErr w:type="spellStart"/>
      <w:r>
        <w:rPr>
          <w:rFonts w:ascii="Book Antiqua" w:hAnsi="Book Antiqua" w:cs="Book Antiqua"/>
          <w:i/>
          <w:iCs/>
        </w:rPr>
        <w:t>Dermatol</w:t>
      </w:r>
      <w:proofErr w:type="spellEnd"/>
      <w:r>
        <w:rPr>
          <w:rFonts w:ascii="Book Antiqua" w:hAnsi="Book Antiqua" w:cs="Book Antiqua"/>
          <w:i/>
          <w:iCs/>
        </w:rPr>
        <w:t xml:space="preserve"> </w:t>
      </w:r>
      <w:r>
        <w:rPr>
          <w:rFonts w:ascii="Book Antiqua" w:hAnsi="Book Antiqua" w:cs="Book Antiqua"/>
        </w:rPr>
        <w:t xml:space="preserve">1993; </w:t>
      </w:r>
      <w:r>
        <w:rPr>
          <w:rFonts w:ascii="Book Antiqua" w:hAnsi="Book Antiqua" w:cs="Book Antiqua"/>
          <w:b/>
          <w:bCs/>
        </w:rPr>
        <w:t xml:space="preserve">29: </w:t>
      </w:r>
      <w:r>
        <w:rPr>
          <w:rFonts w:ascii="Book Antiqua" w:hAnsi="Book Antiqua" w:cs="Book Antiqua"/>
        </w:rPr>
        <w:t>982-988 [PMID: 8245265 DOI: 10.1016/0190-9622(93)70278-2]</w:t>
      </w:r>
    </w:p>
    <w:p w:rsidR="004149B0" w:rsidRPr="002A2627" w:rsidRDefault="00612BFA" w:rsidP="00FE005E">
      <w:pPr>
        <w:snapToGrid w:val="0"/>
        <w:spacing w:line="360" w:lineRule="auto"/>
        <w:rPr>
          <w:rFonts w:ascii="Book Antiqua" w:hAnsi="Book Antiqua" w:cs="Book Antiqua"/>
          <w:b/>
          <w:bCs/>
        </w:rPr>
      </w:pPr>
      <w:r w:rsidRPr="002A2627">
        <w:rPr>
          <w:rFonts w:ascii="Book Antiqua" w:hAnsi="Book Antiqua" w:cs="Book Antiqua"/>
          <w:b/>
          <w:bCs/>
        </w:rPr>
        <w:br w:type="page"/>
      </w:r>
    </w:p>
    <w:p w:rsidR="004149B0" w:rsidRDefault="00612BFA" w:rsidP="00FE005E">
      <w:pPr>
        <w:adjustRightInd w:val="0"/>
        <w:snapToGrid w:val="0"/>
        <w:spacing w:line="360" w:lineRule="auto"/>
        <w:jc w:val="both"/>
        <w:rPr>
          <w:rFonts w:ascii="Book Antiqua" w:hAnsi="Book Antiqua"/>
          <w:b/>
        </w:rPr>
      </w:pPr>
      <w:r>
        <w:rPr>
          <w:rFonts w:ascii="Book Antiqua" w:hAnsi="Book Antiqua"/>
          <w:b/>
        </w:rPr>
        <w:lastRenderedPageBreak/>
        <w:t>Footnotes</w:t>
      </w:r>
    </w:p>
    <w:p w:rsidR="004149B0" w:rsidRDefault="00612BFA" w:rsidP="00FE005E">
      <w:pPr>
        <w:snapToGrid w:val="0"/>
        <w:spacing w:line="360" w:lineRule="auto"/>
        <w:jc w:val="both"/>
        <w:rPr>
          <w:rFonts w:ascii="Book Antiqua" w:eastAsia="宋体" w:hAnsi="Book Antiqua"/>
          <w:color w:val="000000"/>
          <w:lang w:eastAsia="zh-CN"/>
        </w:rPr>
      </w:pPr>
      <w:r>
        <w:rPr>
          <w:rFonts w:ascii="Book Antiqua" w:hAnsi="Book Antiqua"/>
          <w:b/>
          <w:color w:val="000000"/>
        </w:rPr>
        <w:t>Conflict-of-interest statement</w:t>
      </w:r>
      <w:r>
        <w:rPr>
          <w:rFonts w:ascii="Book Antiqua" w:hAnsi="Book Antiqua"/>
          <w:b/>
        </w:rPr>
        <w:t>:</w:t>
      </w:r>
      <w:r>
        <w:rPr>
          <w:rFonts w:ascii="Book Antiqua" w:eastAsia="宋体" w:hAnsi="Book Antiqua" w:cs="TimesNewRomanPS-BoldItalicMT" w:hint="eastAsia"/>
          <w:b/>
          <w:bCs/>
          <w:iCs/>
          <w:color w:val="000000"/>
          <w:lang w:eastAsia="zh-CN"/>
        </w:rPr>
        <w:t xml:space="preserve"> </w:t>
      </w:r>
      <w:r>
        <w:rPr>
          <w:rFonts w:ascii="Book Antiqua" w:hAnsi="Book Antiqua" w:cs="Book Antiqua"/>
        </w:rPr>
        <w:t>While there is no conflict of interest relevant to this review article, we wish to disclose that Alex K</w:t>
      </w:r>
      <w:r w:rsidR="00A71998">
        <w:rPr>
          <w:rFonts w:ascii="Book Antiqua" w:hAnsi="Book Antiqua" w:cs="Book Antiqua"/>
        </w:rPr>
        <w:t>.</w:t>
      </w:r>
      <w:r w:rsidR="005C7781">
        <w:rPr>
          <w:rFonts w:ascii="Book Antiqua" w:hAnsi="Book Antiqua" w:cs="Book Antiqua"/>
        </w:rPr>
        <w:t xml:space="preserve"> </w:t>
      </w:r>
      <w:r>
        <w:rPr>
          <w:rFonts w:ascii="Book Antiqua" w:hAnsi="Book Antiqua" w:cs="Book Antiqua"/>
        </w:rPr>
        <w:t xml:space="preserve">Wong’s laboratory receives research funding for pre-clinical wound healing studies from </w:t>
      </w:r>
      <w:proofErr w:type="spellStart"/>
      <w:r>
        <w:rPr>
          <w:rFonts w:ascii="Book Antiqua" w:hAnsi="Book Antiqua" w:cs="Book Antiqua"/>
        </w:rPr>
        <w:t>ACell</w:t>
      </w:r>
      <w:proofErr w:type="spellEnd"/>
      <w:r>
        <w:rPr>
          <w:rFonts w:ascii="Book Antiqua" w:hAnsi="Book Antiqua" w:cs="Book Antiqua"/>
        </w:rPr>
        <w:t>, Inc.</w:t>
      </w:r>
    </w:p>
    <w:p w:rsidR="004149B0" w:rsidRDefault="004149B0" w:rsidP="00FE005E">
      <w:pPr>
        <w:snapToGrid w:val="0"/>
        <w:spacing w:line="360" w:lineRule="auto"/>
        <w:jc w:val="both"/>
        <w:rPr>
          <w:rFonts w:ascii="Book Antiqua" w:hAnsi="Book Antiqua" w:cs="Book Antiqua"/>
          <w:b/>
          <w:bCs/>
        </w:rPr>
      </w:pPr>
    </w:p>
    <w:p w:rsidR="004149B0" w:rsidRDefault="00612BFA" w:rsidP="00FE005E">
      <w:pPr>
        <w:snapToGrid w:val="0"/>
        <w:spacing w:line="360" w:lineRule="auto"/>
        <w:jc w:val="both"/>
        <w:rPr>
          <w:rFonts w:ascii="Book Antiqua" w:hAnsi="Book Antiqua" w:cs="Book Antiqua"/>
        </w:rPr>
      </w:pPr>
      <w:r>
        <w:rPr>
          <w:rFonts w:ascii="Book Antiqua" w:hAnsi="Book Antiqua" w:cs="Book Antiqua"/>
          <w:b/>
          <w:bCs/>
        </w:rPr>
        <w:t>PRISMA 2009 Checklist</w:t>
      </w:r>
      <w:r w:rsidR="00246681">
        <w:rPr>
          <w:rFonts w:ascii="Book Antiqua" w:hAnsi="Book Antiqua" w:cs="Book Antiqua"/>
          <w:b/>
          <w:bCs/>
        </w:rPr>
        <w:t xml:space="preserve"> </w:t>
      </w:r>
      <w:r w:rsidR="00246681" w:rsidRPr="006A5DDD">
        <w:rPr>
          <w:rFonts w:ascii="Book Antiqua" w:hAnsi="Book Antiqua" w:cs="Tahoma"/>
          <w:b/>
          <w:bCs/>
          <w:color w:val="000000"/>
        </w:rPr>
        <w:t>statement</w:t>
      </w:r>
      <w:r>
        <w:rPr>
          <w:rFonts w:ascii="Book Antiqua" w:hAnsi="Book Antiqua" w:cs="Book Antiqua"/>
          <w:b/>
          <w:bCs/>
        </w:rPr>
        <w:t xml:space="preserve">: </w:t>
      </w:r>
      <w:r>
        <w:rPr>
          <w:rFonts w:ascii="Book Antiqua" w:hAnsi="Book Antiqua" w:cs="Book Antiqua"/>
        </w:rPr>
        <w:t>The authors have read the PRISMA 2009 Checklist, and the manuscript was prepared and revised according to the PRISMA 2009 Checklist.</w:t>
      </w:r>
    </w:p>
    <w:p w:rsidR="004149B0" w:rsidRDefault="004149B0" w:rsidP="00FE005E">
      <w:pPr>
        <w:snapToGrid w:val="0"/>
        <w:spacing w:line="360" w:lineRule="auto"/>
        <w:jc w:val="both"/>
        <w:rPr>
          <w:rFonts w:ascii="Book Antiqua" w:eastAsia="宋体" w:hAnsi="Book Antiqua"/>
          <w:b/>
          <w:color w:val="000000"/>
        </w:rPr>
      </w:pPr>
    </w:p>
    <w:p w:rsidR="004149B0" w:rsidRDefault="00612BFA" w:rsidP="00FE005E">
      <w:pPr>
        <w:snapToGrid w:val="0"/>
        <w:spacing w:line="360" w:lineRule="auto"/>
        <w:jc w:val="both"/>
        <w:rPr>
          <w:rFonts w:ascii="Book Antiqua" w:hAnsi="Book Antiqua"/>
        </w:rPr>
      </w:pPr>
      <w:r>
        <w:rPr>
          <w:rFonts w:ascii="Book Antiqua" w:hAnsi="Book Antiqua"/>
          <w:b/>
          <w:color w:val="000000"/>
        </w:rPr>
        <w:t>Open-Access:</w:t>
      </w:r>
      <w:r>
        <w:rPr>
          <w:rFonts w:ascii="Book Antiqua" w:hAnsi="Book Antiqua"/>
          <w:color w:val="000000"/>
        </w:rPr>
        <w:t xml:space="preserve"> This article is an open-access </w:t>
      </w:r>
      <w:r>
        <w:rPr>
          <w:rFonts w:ascii="Book Antiqua" w:hAnsi="Book Antiqua"/>
        </w:rPr>
        <w:t xml:space="preserve">article that was selected </w:t>
      </w:r>
      <w:r>
        <w:rPr>
          <w:rFonts w:ascii="Book Antiqua" w:hAnsi="Book Antiqua"/>
          <w:color w:val="000000"/>
        </w:rPr>
        <w:t xml:space="preserve">by an in-house editor and fully peer-reviewed by external reviewers. It is distributed in accordance with the Creative Commons Attribution </w:t>
      </w:r>
      <w:proofErr w:type="spellStart"/>
      <w:r>
        <w:rPr>
          <w:rFonts w:ascii="Book Antiqua" w:hAnsi="Book Antiqua"/>
          <w:color w:val="000000"/>
        </w:rPr>
        <w:t>NonCommercial</w:t>
      </w:r>
      <w:proofErr w:type="spellEnd"/>
      <w:r>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149B0" w:rsidRDefault="004149B0" w:rsidP="00FE005E">
      <w:pPr>
        <w:pStyle w:val="a3"/>
        <w:snapToGrid w:val="0"/>
        <w:spacing w:line="360" w:lineRule="auto"/>
        <w:jc w:val="both"/>
        <w:rPr>
          <w:rFonts w:ascii="Book Antiqua" w:eastAsia="宋体" w:hAnsi="Book Antiqua"/>
          <w:bCs/>
          <w:color w:val="000000"/>
          <w:sz w:val="24"/>
          <w:szCs w:val="24"/>
        </w:rPr>
      </w:pPr>
    </w:p>
    <w:p w:rsidR="004149B0" w:rsidRDefault="00612BFA" w:rsidP="00FE005E">
      <w:pPr>
        <w:adjustRightInd w:val="0"/>
        <w:snapToGrid w:val="0"/>
        <w:spacing w:line="360" w:lineRule="auto"/>
        <w:jc w:val="both"/>
        <w:rPr>
          <w:rFonts w:ascii="Book Antiqua" w:hAnsi="Book Antiqua"/>
          <w:bCs/>
          <w:color w:val="000000"/>
        </w:rPr>
      </w:pPr>
      <w:r>
        <w:rPr>
          <w:rFonts w:ascii="Book Antiqua" w:hAnsi="Book Antiqua"/>
          <w:b/>
          <w:bCs/>
          <w:color w:val="000000"/>
          <w:lang w:eastAsia="pl-PL"/>
        </w:rPr>
        <w:t>Manuscript source:</w:t>
      </w:r>
      <w:r>
        <w:rPr>
          <w:rFonts w:ascii="Book Antiqua" w:hAnsi="Book Antiqua"/>
          <w:b/>
          <w:bCs/>
          <w:color w:val="000000"/>
        </w:rPr>
        <w:t xml:space="preserve"> </w:t>
      </w:r>
      <w:r>
        <w:rPr>
          <w:rFonts w:ascii="Book Antiqua" w:hAnsi="Book Antiqua"/>
          <w:bCs/>
          <w:color w:val="000000"/>
          <w:lang w:eastAsia="pl-PL"/>
        </w:rPr>
        <w:t>Invited manuscript</w:t>
      </w:r>
    </w:p>
    <w:p w:rsidR="004149B0" w:rsidRDefault="004149B0" w:rsidP="00FE005E">
      <w:pPr>
        <w:adjustRightInd w:val="0"/>
        <w:snapToGrid w:val="0"/>
        <w:spacing w:line="360" w:lineRule="auto"/>
        <w:jc w:val="both"/>
        <w:rPr>
          <w:rFonts w:ascii="Book Antiqua" w:hAnsi="Book Antiqua"/>
          <w:b/>
          <w:bCs/>
          <w:color w:val="000000"/>
        </w:rPr>
      </w:pPr>
    </w:p>
    <w:p w:rsidR="00CA6F78" w:rsidRDefault="00CA6F78" w:rsidP="00CA6F78">
      <w:pPr>
        <w:adjustRightInd w:val="0"/>
        <w:snapToGrid w:val="0"/>
        <w:spacing w:line="360" w:lineRule="auto"/>
        <w:jc w:val="both"/>
        <w:rPr>
          <w:rFonts w:ascii="Book Antiqua" w:hAnsi="Book Antiqua"/>
          <w:b/>
          <w:bCs/>
          <w:color w:val="000000"/>
        </w:rPr>
      </w:pPr>
      <w:r w:rsidRPr="00CA6F78">
        <w:rPr>
          <w:rFonts w:ascii="Book Antiqua" w:hAnsi="Book Antiqua"/>
          <w:b/>
          <w:bCs/>
          <w:color w:val="000000"/>
        </w:rPr>
        <w:t>Corresponding Author's Membership(s) in Professional Societies:</w:t>
      </w:r>
      <w:r>
        <w:rPr>
          <w:rFonts w:ascii="Book Antiqua" w:hAnsi="Book Antiqua"/>
          <w:b/>
          <w:bCs/>
          <w:color w:val="000000"/>
        </w:rPr>
        <w:t xml:space="preserve"> </w:t>
      </w:r>
      <w:r w:rsidRPr="00CA6F78">
        <w:rPr>
          <w:rFonts w:ascii="Book Antiqua" w:hAnsi="Book Antiqua"/>
          <w:bCs/>
          <w:color w:val="000000"/>
        </w:rPr>
        <w:t>Plastic Surgery Research Council; American Board of Plastic Surgery; American Society for Reconstructive Microsurgery; American College of Surgeons; World Society of Reconstructive Microsurgery; California Society of Plastic Surgeons; Association for Academic Surgery; American Association of Plastic Surgeons.</w:t>
      </w:r>
    </w:p>
    <w:p w:rsidR="00CA6F78" w:rsidRDefault="00CA6F78" w:rsidP="00FE005E">
      <w:pPr>
        <w:adjustRightInd w:val="0"/>
        <w:snapToGrid w:val="0"/>
        <w:spacing w:line="360" w:lineRule="auto"/>
        <w:jc w:val="both"/>
        <w:rPr>
          <w:rFonts w:ascii="Book Antiqua" w:hAnsi="Book Antiqua"/>
          <w:b/>
          <w:bCs/>
          <w:color w:val="000000"/>
        </w:rPr>
      </w:pPr>
    </w:p>
    <w:p w:rsidR="004149B0" w:rsidRDefault="00612BFA" w:rsidP="00FE005E">
      <w:pPr>
        <w:snapToGrid w:val="0"/>
        <w:spacing w:line="360" w:lineRule="auto"/>
        <w:jc w:val="both"/>
        <w:rPr>
          <w:rFonts w:ascii="Book Antiqua" w:eastAsia="宋体" w:hAnsi="Book Antiqua"/>
          <w:b/>
        </w:rPr>
      </w:pPr>
      <w:r>
        <w:rPr>
          <w:rFonts w:ascii="Book Antiqua" w:hAnsi="Book Antiqua"/>
          <w:b/>
        </w:rPr>
        <w:t>Peer-review started:</w:t>
      </w:r>
      <w:r>
        <w:rPr>
          <w:rFonts w:ascii="Book Antiqua" w:eastAsia="宋体" w:hAnsi="Book Antiqua"/>
          <w:b/>
        </w:rPr>
        <w:t xml:space="preserve"> </w:t>
      </w:r>
      <w:r>
        <w:rPr>
          <w:rFonts w:ascii="Book Antiqua" w:eastAsia="宋体" w:hAnsi="Book Antiqua"/>
        </w:rPr>
        <w:t>February 26, 2020</w:t>
      </w:r>
    </w:p>
    <w:p w:rsidR="004149B0" w:rsidRDefault="00612BFA" w:rsidP="00FE005E">
      <w:pPr>
        <w:snapToGrid w:val="0"/>
        <w:spacing w:line="360" w:lineRule="auto"/>
        <w:jc w:val="both"/>
        <w:rPr>
          <w:rFonts w:ascii="Book Antiqua" w:eastAsia="宋体" w:hAnsi="Book Antiqua"/>
          <w:b/>
        </w:rPr>
      </w:pPr>
      <w:r>
        <w:rPr>
          <w:rFonts w:ascii="Book Antiqua" w:hAnsi="Book Antiqua"/>
          <w:b/>
        </w:rPr>
        <w:t>First decision:</w:t>
      </w:r>
      <w:r>
        <w:rPr>
          <w:rFonts w:ascii="Book Antiqua" w:eastAsia="宋体" w:hAnsi="Book Antiqua"/>
          <w:b/>
        </w:rPr>
        <w:t xml:space="preserve"> </w:t>
      </w:r>
      <w:r>
        <w:rPr>
          <w:rFonts w:ascii="Book Antiqua" w:eastAsia="宋体" w:hAnsi="Book Antiqua"/>
        </w:rPr>
        <w:t>April 22, 2020</w:t>
      </w:r>
    </w:p>
    <w:p w:rsidR="004149B0" w:rsidRDefault="00612BFA" w:rsidP="00FE005E">
      <w:pPr>
        <w:snapToGrid w:val="0"/>
        <w:spacing w:line="360" w:lineRule="auto"/>
        <w:jc w:val="both"/>
        <w:rPr>
          <w:rFonts w:ascii="Book Antiqua" w:hAnsi="Book Antiqua"/>
          <w:b/>
        </w:rPr>
      </w:pPr>
      <w:r>
        <w:rPr>
          <w:rFonts w:ascii="Book Antiqua" w:hAnsi="Book Antiqua"/>
          <w:b/>
        </w:rPr>
        <w:t>Article in press:</w:t>
      </w:r>
      <w:r w:rsidR="00FA0365" w:rsidRPr="00FA0365">
        <w:rPr>
          <w:rFonts w:ascii="Book Antiqua" w:hAnsi="Book Antiqua"/>
          <w:bCs/>
          <w:lang w:eastAsia="zh-CN"/>
        </w:rPr>
        <w:t xml:space="preserve"> </w:t>
      </w:r>
      <w:r w:rsidR="00FA0365" w:rsidRPr="003B2B82">
        <w:rPr>
          <w:rFonts w:ascii="Book Antiqua" w:hAnsi="Book Antiqua"/>
          <w:bCs/>
          <w:lang w:eastAsia="zh-CN"/>
        </w:rPr>
        <w:t>May 27, 2020</w:t>
      </w:r>
    </w:p>
    <w:p w:rsidR="004149B0" w:rsidRDefault="004149B0" w:rsidP="00FE005E">
      <w:pPr>
        <w:snapToGrid w:val="0"/>
        <w:spacing w:line="360" w:lineRule="auto"/>
        <w:jc w:val="both"/>
        <w:rPr>
          <w:rFonts w:ascii="Book Antiqua" w:eastAsia="宋体" w:hAnsi="Book Antiqua"/>
          <w:color w:val="000000"/>
        </w:rPr>
      </w:pPr>
    </w:p>
    <w:p w:rsidR="004149B0" w:rsidRDefault="00612BFA" w:rsidP="00FE005E">
      <w:pPr>
        <w:widowControl w:val="0"/>
        <w:adjustRightInd w:val="0"/>
        <w:snapToGrid w:val="0"/>
        <w:spacing w:line="360" w:lineRule="auto"/>
        <w:jc w:val="both"/>
        <w:rPr>
          <w:rFonts w:ascii="Book Antiqua" w:eastAsia="微软雅黑" w:hAnsi="Book Antiqua" w:cs="宋体"/>
        </w:rPr>
      </w:pPr>
      <w:r>
        <w:rPr>
          <w:rFonts w:ascii="Book Antiqua" w:hAnsi="Book Antiqua" w:cs="宋体"/>
          <w:b/>
        </w:rPr>
        <w:lastRenderedPageBreak/>
        <w:t xml:space="preserve">Specialty type: </w:t>
      </w:r>
      <w:r>
        <w:rPr>
          <w:rFonts w:ascii="Book Antiqua" w:eastAsia="微软雅黑" w:hAnsi="Book Antiqua" w:cs="宋体"/>
        </w:rPr>
        <w:t>Cell and tissue engineering</w:t>
      </w:r>
    </w:p>
    <w:p w:rsidR="004149B0" w:rsidRDefault="00612BFA" w:rsidP="00FE005E">
      <w:pPr>
        <w:widowControl w:val="0"/>
        <w:adjustRightInd w:val="0"/>
        <w:snapToGrid w:val="0"/>
        <w:spacing w:line="360" w:lineRule="auto"/>
        <w:jc w:val="both"/>
        <w:rPr>
          <w:rFonts w:ascii="Book Antiqua" w:hAnsi="Book Antiqua" w:cs="宋体"/>
        </w:rPr>
      </w:pPr>
      <w:r>
        <w:rPr>
          <w:rFonts w:ascii="Book Antiqua" w:eastAsia="宋体" w:hAnsi="Book Antiqua" w:cs="Helvetica"/>
          <w:b/>
        </w:rPr>
        <w:t>Country/Territory</w:t>
      </w:r>
      <w:r>
        <w:rPr>
          <w:rFonts w:ascii="Book Antiqua" w:hAnsi="Book Antiqua" w:cs="宋体"/>
          <w:b/>
        </w:rPr>
        <w:t xml:space="preserve"> of origin: </w:t>
      </w:r>
      <w:r>
        <w:rPr>
          <w:rFonts w:ascii="Book Antiqua" w:eastAsia="宋体" w:hAnsi="Book Antiqua"/>
        </w:rPr>
        <w:t>United States</w:t>
      </w:r>
    </w:p>
    <w:p w:rsidR="004149B0" w:rsidRDefault="00612BFA" w:rsidP="00FE005E">
      <w:pPr>
        <w:widowControl w:val="0"/>
        <w:adjustRightInd w:val="0"/>
        <w:snapToGrid w:val="0"/>
        <w:spacing w:line="360" w:lineRule="auto"/>
        <w:jc w:val="both"/>
        <w:rPr>
          <w:rFonts w:ascii="Book Antiqua" w:hAnsi="Book Antiqua" w:cs="宋体"/>
          <w:b/>
        </w:rPr>
      </w:pPr>
      <w:r>
        <w:rPr>
          <w:rFonts w:ascii="Book Antiqua" w:hAnsi="Book Antiqua" w:cs="宋体"/>
          <w:b/>
        </w:rPr>
        <w:t>Peer-review report’s scientific quality classification</w:t>
      </w:r>
    </w:p>
    <w:p w:rsidR="004149B0" w:rsidRDefault="00612BFA" w:rsidP="00FE005E">
      <w:pPr>
        <w:widowControl w:val="0"/>
        <w:adjustRightInd w:val="0"/>
        <w:snapToGrid w:val="0"/>
        <w:spacing w:line="360" w:lineRule="auto"/>
        <w:jc w:val="both"/>
        <w:rPr>
          <w:rFonts w:ascii="Book Antiqua" w:hAnsi="Book Antiqua" w:cs="宋体"/>
        </w:rPr>
      </w:pPr>
      <w:r>
        <w:rPr>
          <w:rFonts w:ascii="Book Antiqua" w:hAnsi="Book Antiqua" w:cs="宋体"/>
        </w:rPr>
        <w:t>Grade </w:t>
      </w:r>
      <w:proofErr w:type="gramStart"/>
      <w:r>
        <w:rPr>
          <w:rFonts w:ascii="Book Antiqua" w:hAnsi="Book Antiqua" w:cs="宋体"/>
        </w:rPr>
        <w:t>A</w:t>
      </w:r>
      <w:proofErr w:type="gramEnd"/>
      <w:r>
        <w:rPr>
          <w:rFonts w:ascii="Book Antiqua" w:hAnsi="Book Antiqua" w:cs="宋体"/>
        </w:rPr>
        <w:t> (Excellent): 0</w:t>
      </w:r>
    </w:p>
    <w:p w:rsidR="004149B0" w:rsidRDefault="00612BFA" w:rsidP="00FE005E">
      <w:pPr>
        <w:widowControl w:val="0"/>
        <w:adjustRightInd w:val="0"/>
        <w:snapToGrid w:val="0"/>
        <w:spacing w:line="360" w:lineRule="auto"/>
        <w:jc w:val="both"/>
        <w:rPr>
          <w:rFonts w:ascii="Book Antiqua" w:eastAsia="宋体" w:hAnsi="Book Antiqua" w:cs="宋体"/>
        </w:rPr>
      </w:pPr>
      <w:r>
        <w:rPr>
          <w:rFonts w:ascii="Book Antiqua" w:hAnsi="Book Antiqua" w:cs="宋体"/>
        </w:rPr>
        <w:t>Grade B (Very good): 0</w:t>
      </w:r>
    </w:p>
    <w:p w:rsidR="004149B0" w:rsidRDefault="00612BFA" w:rsidP="00FE005E">
      <w:pPr>
        <w:widowControl w:val="0"/>
        <w:adjustRightInd w:val="0"/>
        <w:snapToGrid w:val="0"/>
        <w:spacing w:line="360" w:lineRule="auto"/>
        <w:jc w:val="both"/>
        <w:rPr>
          <w:rFonts w:ascii="Book Antiqua" w:hAnsi="Book Antiqua" w:cs="宋体"/>
        </w:rPr>
      </w:pPr>
      <w:r>
        <w:rPr>
          <w:rFonts w:ascii="Book Antiqua" w:hAnsi="Book Antiqua" w:cs="宋体"/>
        </w:rPr>
        <w:t>Grade C (Good): C</w:t>
      </w:r>
    </w:p>
    <w:p w:rsidR="004149B0" w:rsidRDefault="00612BFA" w:rsidP="00FE005E">
      <w:pPr>
        <w:widowControl w:val="0"/>
        <w:adjustRightInd w:val="0"/>
        <w:snapToGrid w:val="0"/>
        <w:spacing w:line="360" w:lineRule="auto"/>
        <w:jc w:val="both"/>
        <w:rPr>
          <w:rFonts w:ascii="Book Antiqua" w:hAnsi="Book Antiqua" w:cs="宋体"/>
        </w:rPr>
      </w:pPr>
      <w:r>
        <w:rPr>
          <w:rFonts w:ascii="Book Antiqua" w:hAnsi="Book Antiqua" w:cs="宋体"/>
        </w:rPr>
        <w:t>Grade D (Fair): 0</w:t>
      </w:r>
    </w:p>
    <w:p w:rsidR="004149B0" w:rsidRDefault="00612BFA" w:rsidP="00FE005E">
      <w:pPr>
        <w:widowControl w:val="0"/>
        <w:adjustRightInd w:val="0"/>
        <w:snapToGrid w:val="0"/>
        <w:spacing w:line="360" w:lineRule="auto"/>
        <w:jc w:val="both"/>
        <w:rPr>
          <w:rFonts w:ascii="Book Antiqua" w:eastAsia="等线" w:hAnsi="Book Antiqua"/>
          <w:kern w:val="2"/>
          <w:lang w:val="hu-HU"/>
        </w:rPr>
      </w:pPr>
      <w:r>
        <w:rPr>
          <w:rFonts w:ascii="Book Antiqua" w:hAnsi="Book Antiqua" w:cs="宋体"/>
        </w:rPr>
        <w:t>Grade E (Poor): 0</w:t>
      </w:r>
    </w:p>
    <w:p w:rsidR="004149B0" w:rsidRDefault="004149B0" w:rsidP="00FE005E">
      <w:pPr>
        <w:snapToGrid w:val="0"/>
        <w:spacing w:line="360" w:lineRule="auto"/>
        <w:jc w:val="both"/>
        <w:rPr>
          <w:rFonts w:ascii="Book Antiqua" w:eastAsia="宋体" w:hAnsi="Book Antiqua"/>
          <w:b/>
          <w:lang w:val="hu-HU"/>
        </w:rPr>
      </w:pPr>
    </w:p>
    <w:p w:rsidR="004149B0" w:rsidRDefault="00FA0365" w:rsidP="00FE005E">
      <w:pPr>
        <w:snapToGrid w:val="0"/>
        <w:spacing w:line="360" w:lineRule="auto"/>
        <w:jc w:val="both"/>
        <w:rPr>
          <w:rFonts w:ascii="Book Antiqua" w:eastAsia="宋体" w:hAnsi="Book Antiqua"/>
          <w:b/>
        </w:rPr>
      </w:pPr>
      <w:r>
        <w:rPr>
          <w:rFonts w:ascii="Book Antiqua" w:hAnsi="Book Antiqua"/>
          <w:b/>
        </w:rPr>
        <w:t>P-</w:t>
      </w:r>
      <w:r w:rsidR="00612BFA">
        <w:rPr>
          <w:rFonts w:ascii="Book Antiqua" w:hAnsi="Book Antiqua"/>
          <w:b/>
        </w:rPr>
        <w:t>Reviewer:</w:t>
      </w:r>
      <w:r w:rsidR="00612BFA">
        <w:rPr>
          <w:rFonts w:ascii="Book Antiqua" w:eastAsia="宋体" w:hAnsi="Book Antiqua"/>
          <w:b/>
        </w:rPr>
        <w:t xml:space="preserve"> </w:t>
      </w:r>
      <w:r w:rsidR="00612BFA">
        <w:rPr>
          <w:rFonts w:ascii="Book Antiqua" w:hAnsi="Book Antiqua" w:cs="宋体"/>
          <w:color w:val="000000"/>
        </w:rPr>
        <w:t>He XH</w:t>
      </w:r>
      <w:r w:rsidR="00612BFA">
        <w:rPr>
          <w:rFonts w:ascii="Book Antiqua" w:eastAsia="宋体" w:hAnsi="Book Antiqua" w:cs="宋体"/>
          <w:color w:val="000000"/>
        </w:rPr>
        <w:t xml:space="preserve"> </w:t>
      </w:r>
      <w:r>
        <w:rPr>
          <w:rFonts w:ascii="Book Antiqua" w:hAnsi="Book Antiqua"/>
          <w:b/>
        </w:rPr>
        <w:t>S-</w:t>
      </w:r>
      <w:r w:rsidR="00612BFA">
        <w:rPr>
          <w:rFonts w:ascii="Book Antiqua" w:hAnsi="Book Antiqua"/>
          <w:b/>
        </w:rPr>
        <w:t>Editor:</w:t>
      </w:r>
      <w:r w:rsidR="00612BFA">
        <w:rPr>
          <w:rFonts w:ascii="Book Antiqua" w:hAnsi="Book Antiqua"/>
        </w:rPr>
        <w:t xml:space="preserve"> Gong ZM</w:t>
      </w:r>
      <w:r>
        <w:rPr>
          <w:rFonts w:ascii="Book Antiqua" w:hAnsi="Book Antiqua"/>
          <w:b/>
        </w:rPr>
        <w:t xml:space="preserve"> L-</w:t>
      </w:r>
      <w:r w:rsidR="00612BFA">
        <w:rPr>
          <w:rFonts w:ascii="Book Antiqua" w:hAnsi="Book Antiqua"/>
          <w:b/>
        </w:rPr>
        <w:t>Editor:</w:t>
      </w:r>
      <w:r>
        <w:rPr>
          <w:rFonts w:ascii="Book Antiqua" w:eastAsiaTheme="minorEastAsia" w:hAnsi="Book Antiqua" w:hint="eastAsia"/>
          <w:b/>
          <w:lang w:eastAsia="zh-CN"/>
        </w:rPr>
        <w:t xml:space="preserve"> </w:t>
      </w:r>
      <w:r w:rsidRPr="00FA0365">
        <w:rPr>
          <w:rFonts w:ascii="Book Antiqua" w:eastAsiaTheme="minorEastAsia" w:hAnsi="Book Antiqua" w:hint="eastAsia"/>
          <w:lang w:eastAsia="zh-CN"/>
        </w:rPr>
        <w:t>A</w:t>
      </w:r>
      <w:r w:rsidR="00612BFA">
        <w:rPr>
          <w:rFonts w:ascii="Book Antiqua" w:hAnsi="Book Antiqua"/>
        </w:rPr>
        <w:t xml:space="preserve"> </w:t>
      </w:r>
      <w:r>
        <w:rPr>
          <w:rFonts w:ascii="Book Antiqua" w:hAnsi="Book Antiqua"/>
          <w:b/>
        </w:rPr>
        <w:t>E-</w:t>
      </w:r>
      <w:r w:rsidR="00612BFA">
        <w:rPr>
          <w:rFonts w:ascii="Book Antiqua" w:hAnsi="Book Antiqua"/>
          <w:b/>
        </w:rPr>
        <w:t>Editor:</w:t>
      </w:r>
      <w:r w:rsidRPr="00FA0365">
        <w:t xml:space="preserve"> </w:t>
      </w:r>
      <w:r w:rsidRPr="00FA0365">
        <w:rPr>
          <w:rFonts w:ascii="Book Antiqua" w:hAnsi="Book Antiqua"/>
        </w:rPr>
        <w:t>Xing YX</w:t>
      </w:r>
    </w:p>
    <w:p w:rsidR="0083708B" w:rsidRDefault="0083708B">
      <w:pPr>
        <w:rPr>
          <w:rFonts w:ascii="Book Antiqua" w:hAnsi="Book Antiqua" w:cs="Book Antiqua"/>
        </w:rPr>
      </w:pPr>
      <w:r>
        <w:rPr>
          <w:rFonts w:ascii="Book Antiqua" w:hAnsi="Book Antiqua" w:cs="Book Antiqua"/>
        </w:rPr>
        <w:br w:type="page"/>
      </w:r>
    </w:p>
    <w:p w:rsidR="00FF4545" w:rsidRDefault="00FF4545" w:rsidP="00FF4545">
      <w:pPr>
        <w:adjustRightInd w:val="0"/>
        <w:snapToGrid w:val="0"/>
        <w:spacing w:line="360" w:lineRule="auto"/>
        <w:rPr>
          <w:rFonts w:ascii="Book Antiqua" w:hAnsi="Book Antiqua"/>
          <w:b/>
        </w:rPr>
      </w:pPr>
      <w:r w:rsidRPr="00E70091">
        <w:rPr>
          <w:rFonts w:ascii="Book Antiqua" w:hAnsi="Book Antiqua"/>
          <w:b/>
        </w:rPr>
        <w:lastRenderedPageBreak/>
        <w:t>Figure Legends</w:t>
      </w:r>
    </w:p>
    <w:p w:rsidR="004149B0" w:rsidRDefault="00612BFA" w:rsidP="00FE005E">
      <w:pPr>
        <w:snapToGrid w:val="0"/>
        <w:spacing w:line="360" w:lineRule="auto"/>
        <w:jc w:val="both"/>
        <w:rPr>
          <w:rFonts w:ascii="Book Antiqua" w:hAnsi="Book Antiqua" w:cs="Book Antiqua"/>
          <w:b/>
          <w:bCs/>
        </w:rPr>
        <w:sectPr w:rsidR="004149B0" w:rsidSect="00FE005E">
          <w:footerReference w:type="even" r:id="rId9"/>
          <w:footerReference w:type="default" r:id="rId10"/>
          <w:type w:val="continuous"/>
          <w:pgSz w:w="12240" w:h="15840"/>
          <w:pgMar w:top="1440" w:right="1800" w:bottom="1440" w:left="1800" w:header="720" w:footer="720" w:gutter="0"/>
          <w:cols w:space="720"/>
          <w:docGrid w:linePitch="360"/>
        </w:sectPr>
      </w:pPr>
      <w:r>
        <w:rPr>
          <w:rFonts w:ascii="Book Antiqua" w:hAnsi="Book Antiqua" w:cs="Book Antiqua"/>
        </w:rPr>
        <w:br w:type="page"/>
      </w:r>
      <w:r w:rsidR="00A061EF">
        <w:rPr>
          <w:rFonts w:ascii="Book Antiqua" w:hAnsi="Book Antiqua" w:cs="Book Antiqua"/>
          <w:b/>
          <w:bCs/>
          <w:noProof/>
          <w:lang w:eastAsia="zh-CN"/>
        </w:rPr>
        <mc:AlternateContent>
          <mc:Choice Requires="wpg">
            <w:drawing>
              <wp:anchor distT="0" distB="0" distL="114300" distR="114300" simplePos="0" relativeHeight="251661312" behindDoc="0" locked="0" layoutInCell="1" allowOverlap="1" wp14:anchorId="09AEA6C1" wp14:editId="0C3FFCE1">
                <wp:simplePos x="0" y="0"/>
                <wp:positionH relativeFrom="column">
                  <wp:posOffset>-228600</wp:posOffset>
                </wp:positionH>
                <wp:positionV relativeFrom="paragraph">
                  <wp:posOffset>95416</wp:posOffset>
                </wp:positionV>
                <wp:extent cx="6616065" cy="6233795"/>
                <wp:effectExtent l="0" t="0" r="13335" b="14605"/>
                <wp:wrapNone/>
                <wp:docPr id="1" name="Group 1"/>
                <wp:cNvGraphicFramePr/>
                <a:graphic xmlns:a="http://schemas.openxmlformats.org/drawingml/2006/main">
                  <a:graphicData uri="http://schemas.microsoft.com/office/word/2010/wordprocessingGroup">
                    <wpg:wgp>
                      <wpg:cNvGrpSpPr/>
                      <wpg:grpSpPr>
                        <a:xfrm>
                          <a:off x="0" y="0"/>
                          <a:ext cx="6616065" cy="6233795"/>
                          <a:chOff x="0" y="0"/>
                          <a:chExt cx="6616644" cy="6233984"/>
                        </a:xfrm>
                      </wpg:grpSpPr>
                      <wpg:grpSp>
                        <wpg:cNvPr id="34" name="Group 34"/>
                        <wpg:cNvGrpSpPr/>
                        <wpg:grpSpPr>
                          <a:xfrm>
                            <a:off x="0" y="0"/>
                            <a:ext cx="6616644" cy="6109976"/>
                            <a:chOff x="0" y="0"/>
                            <a:chExt cx="6616644" cy="6109976"/>
                          </a:xfrm>
                        </wpg:grpSpPr>
                        <wps:wsp>
                          <wps:cNvPr id="23" name="Rectangle 24"/>
                          <wps:cNvSpPr>
                            <a:spLocks noChangeAspect="1" noEditPoints="1" noChangeArrowheads="1" noChangeShapeType="1" noTextEdit="1"/>
                          </wps:cNvSpPr>
                          <wps:spPr bwMode="auto">
                            <a:xfrm>
                              <a:off x="664938" y="1150"/>
                              <a:ext cx="2433104" cy="760730"/>
                            </a:xfrm>
                            <a:prstGeom prst="rect">
                              <a:avLst/>
                            </a:prstGeom>
                            <a:solidFill>
                              <a:srgbClr val="FFFFFF"/>
                            </a:solidFill>
                            <a:ln w="9525">
                              <a:solidFill>
                                <a:srgbClr val="000000"/>
                              </a:solidFill>
                              <a:miter lim="800000"/>
                            </a:ln>
                          </wps:spPr>
                          <wps:txbx>
                            <w:txbxContent>
                              <w:p w:rsidR="00FA0365" w:rsidRDefault="00FA0365">
                                <w:pPr>
                                  <w:jc w:val="center"/>
                                  <w:rPr>
                                    <w:rFonts w:ascii="Book Antiqua" w:hAnsi="Book Antiqua"/>
                                    <w:sz w:val="20"/>
                                    <w:szCs w:val="20"/>
                                  </w:rPr>
                                </w:pPr>
                                <w:r>
                                  <w:rPr>
                                    <w:rFonts w:ascii="Book Antiqua" w:hAnsi="Book Antiqua"/>
                                    <w:sz w:val="20"/>
                                    <w:szCs w:val="20"/>
                                  </w:rPr>
                                  <w:t>Search results (</w:t>
                                </w:r>
                                <w:r>
                                  <w:rPr>
                                    <w:rFonts w:ascii="Book Antiqua" w:hAnsi="Book Antiqua"/>
                                    <w:i/>
                                    <w:iCs/>
                                    <w:sz w:val="20"/>
                                    <w:szCs w:val="20"/>
                                  </w:rPr>
                                  <w:t>n</w:t>
                                </w:r>
                                <w:r>
                                  <w:rPr>
                                    <w:rFonts w:ascii="Book Antiqua" w:hAnsi="Book Antiqua"/>
                                    <w:sz w:val="20"/>
                                    <w:szCs w:val="20"/>
                                  </w:rPr>
                                  <w:t xml:space="preserve"> = 205) using inclusion criteria identified through PubMed (</w:t>
                                </w:r>
                                <w:r>
                                  <w:rPr>
                                    <w:rFonts w:ascii="Book Antiqua" w:hAnsi="Book Antiqua"/>
                                    <w:i/>
                                    <w:iCs/>
                                    <w:sz w:val="20"/>
                                    <w:szCs w:val="20"/>
                                  </w:rPr>
                                  <w:t>n</w:t>
                                </w:r>
                                <w:r>
                                  <w:rPr>
                                    <w:rFonts w:ascii="Book Antiqua" w:hAnsi="Book Antiqua"/>
                                    <w:sz w:val="20"/>
                                    <w:szCs w:val="20"/>
                                  </w:rPr>
                                  <w:t xml:space="preserve"> = 116) and EMBASE (</w:t>
                                </w:r>
                                <w:r>
                                  <w:rPr>
                                    <w:rFonts w:ascii="Book Antiqua" w:hAnsi="Book Antiqua"/>
                                    <w:i/>
                                    <w:iCs/>
                                    <w:sz w:val="20"/>
                                    <w:szCs w:val="20"/>
                                  </w:rPr>
                                  <w:t>n</w:t>
                                </w:r>
                                <w:r>
                                  <w:rPr>
                                    <w:rFonts w:ascii="Book Antiqua" w:hAnsi="Book Antiqua"/>
                                    <w:sz w:val="20"/>
                                    <w:szCs w:val="20"/>
                                  </w:rPr>
                                  <w:t xml:space="preserve"> = 89)</w:t>
                                </w:r>
                              </w:p>
                            </w:txbxContent>
                          </wps:txbx>
                          <wps:bodyPr rot="0" vert="horz" wrap="square" lIns="91440" tIns="91440" rIns="91440" bIns="91440" anchor="t" anchorCtr="0" upright="1">
                            <a:noAutofit/>
                          </wps:bodyPr>
                        </wps:wsp>
                        <wps:wsp>
                          <wps:cNvPr id="15" name="AutoShape 16"/>
                          <wps:cNvSpPr>
                            <a:spLocks noChangeAspect="1" noEditPoints="1" noChangeArrowheads="1" noChangeShapeType="1" noTextEdit="1"/>
                          </wps:cNvSpPr>
                          <wps:spPr bwMode="auto">
                            <a:xfrm rot="16200000">
                              <a:off x="-537210" y="2139673"/>
                              <a:ext cx="1371600" cy="297180"/>
                            </a:xfrm>
                            <a:prstGeom prst="roundRect">
                              <a:avLst>
                                <a:gd name="adj" fmla="val 16667"/>
                              </a:avLst>
                            </a:prstGeom>
                            <a:solidFill>
                              <a:schemeClr val="accent4">
                                <a:lumMod val="60000"/>
                                <a:lumOff val="40000"/>
                              </a:schemeClr>
                            </a:solidFill>
                            <a:ln w="9525">
                              <a:solidFill>
                                <a:srgbClr val="000000"/>
                              </a:solidFill>
                              <a:round/>
                            </a:ln>
                          </wps:spPr>
                          <wps:txbx>
                            <w:txbxContent>
                              <w:p w:rsidR="00FA0365" w:rsidRDefault="00FA0365">
                                <w:pPr>
                                  <w:pStyle w:val="2"/>
                                  <w:keepNext/>
                                  <w:rPr>
                                    <w:rFonts w:ascii="Book Antiqua" w:hAnsi="Book Antiqua"/>
                                    <w:lang w:val="en"/>
                                  </w:rPr>
                                </w:pPr>
                                <w:r>
                                  <w:rPr>
                                    <w:rFonts w:ascii="Book Antiqua" w:hAnsi="Book Antiqua"/>
                                    <w:lang w:val="en"/>
                                  </w:rPr>
                                  <w:t>Screening</w:t>
                                </w:r>
                              </w:p>
                            </w:txbxContent>
                          </wps:txbx>
                          <wps:bodyPr rot="0" vert="vert270" wrap="square" lIns="45720" tIns="45720" rIns="45720" bIns="45720" anchor="t" anchorCtr="0" upright="1">
                            <a:noAutofit/>
                          </wps:bodyPr>
                        </wps:wsp>
                        <wps:wsp>
                          <wps:cNvPr id="17" name="AutoShape 18"/>
                          <wps:cNvSpPr>
                            <a:spLocks noChangeAspect="1" noEditPoints="1" noChangeArrowheads="1" noChangeShapeType="1" noTextEdit="1"/>
                          </wps:cNvSpPr>
                          <wps:spPr bwMode="auto">
                            <a:xfrm rot="16200000">
                              <a:off x="-537209" y="3742136"/>
                              <a:ext cx="1371600" cy="297180"/>
                            </a:xfrm>
                            <a:prstGeom prst="roundRect">
                              <a:avLst>
                                <a:gd name="adj" fmla="val 16667"/>
                              </a:avLst>
                            </a:prstGeom>
                            <a:solidFill>
                              <a:schemeClr val="accent4">
                                <a:lumMod val="60000"/>
                                <a:lumOff val="40000"/>
                              </a:schemeClr>
                            </a:solidFill>
                            <a:ln w="9525">
                              <a:solidFill>
                                <a:srgbClr val="000000"/>
                              </a:solidFill>
                              <a:round/>
                            </a:ln>
                          </wps:spPr>
                          <wps:txbx>
                            <w:txbxContent>
                              <w:p w:rsidR="00FA0365" w:rsidRDefault="00FA0365">
                                <w:pPr>
                                  <w:pStyle w:val="2"/>
                                  <w:keepNext/>
                                  <w:rPr>
                                    <w:rFonts w:ascii="Book Antiqua" w:hAnsi="Book Antiqua"/>
                                    <w:lang w:val="en"/>
                                  </w:rPr>
                                </w:pPr>
                                <w:r>
                                  <w:rPr>
                                    <w:rFonts w:ascii="Book Antiqua" w:hAnsi="Book Antiqua"/>
                                    <w:lang w:val="en"/>
                                  </w:rPr>
                                  <w:t>Eligibility</w:t>
                                </w:r>
                              </w:p>
                            </w:txbxContent>
                          </wps:txbx>
                          <wps:bodyPr rot="0" vert="vert270" wrap="square" lIns="45720" tIns="45720" rIns="45720" bIns="45720" anchor="t" anchorCtr="0" upright="1">
                            <a:noAutofit/>
                          </wps:bodyPr>
                        </wps:wsp>
                        <wps:wsp>
                          <wps:cNvPr id="24" name="AutoShape 25"/>
                          <wps:cNvCnPr>
                            <a:cxnSpLocks noChangeAspect="1" noEditPoints="1" noChangeArrowheads="1" noChangeShapeType="1"/>
                          </wps:cNvCnPr>
                          <wps:spPr bwMode="auto">
                            <a:xfrm>
                              <a:off x="1941661" y="770695"/>
                              <a:ext cx="0" cy="612775"/>
                            </a:xfrm>
                            <a:prstGeom prst="straightConnector1">
                              <a:avLst/>
                            </a:prstGeom>
                            <a:noFill/>
                            <a:ln w="9525">
                              <a:solidFill>
                                <a:srgbClr val="000000"/>
                              </a:solidFill>
                              <a:round/>
                              <a:tailEnd type="triangle" w="med" len="med"/>
                            </a:ln>
                            <a:effectLst/>
                          </wps:spPr>
                          <wps:bodyPr/>
                        </wps:wsp>
                        <wps:wsp>
                          <wps:cNvPr id="18" name="AutoShape 19"/>
                          <wps:cNvSpPr>
                            <a:spLocks noChangeAspect="1" noEditPoints="1" noChangeArrowheads="1" noChangeShapeType="1" noTextEdit="1"/>
                          </wps:cNvSpPr>
                          <wps:spPr bwMode="auto">
                            <a:xfrm rot="16200000">
                              <a:off x="-537210" y="537210"/>
                              <a:ext cx="1371600" cy="297180"/>
                            </a:xfrm>
                            <a:prstGeom prst="roundRect">
                              <a:avLst>
                                <a:gd name="adj" fmla="val 16667"/>
                              </a:avLst>
                            </a:prstGeom>
                            <a:solidFill>
                              <a:schemeClr val="accent4">
                                <a:lumMod val="60000"/>
                                <a:lumOff val="40000"/>
                              </a:schemeClr>
                            </a:solidFill>
                            <a:ln w="9525">
                              <a:solidFill>
                                <a:srgbClr val="000000"/>
                              </a:solidFill>
                              <a:round/>
                            </a:ln>
                          </wps:spPr>
                          <wps:txbx>
                            <w:txbxContent>
                              <w:p w:rsidR="00FA0365" w:rsidRDefault="00FA0365">
                                <w:pPr>
                                  <w:pStyle w:val="2"/>
                                  <w:keepNext/>
                                  <w:rPr>
                                    <w:rFonts w:ascii="Book Antiqua" w:hAnsi="Book Antiqua"/>
                                    <w:lang w:val="en"/>
                                  </w:rPr>
                                </w:pPr>
                                <w:r>
                                  <w:rPr>
                                    <w:rFonts w:ascii="Book Antiqua" w:hAnsi="Book Antiqua"/>
                                    <w:lang w:val="en"/>
                                  </w:rPr>
                                  <w:t>Identification</w:t>
                                </w:r>
                              </w:p>
                            </w:txbxContent>
                          </wps:txbx>
                          <wps:bodyPr rot="0" vert="vert270" wrap="square" lIns="45720" tIns="45720" rIns="45720" bIns="45720" anchor="t" anchorCtr="0" upright="1">
                            <a:noAutofit/>
                          </wps:bodyPr>
                        </wps:wsp>
                        <wps:wsp>
                          <wps:cNvPr id="21" name="Rectangle 22"/>
                          <wps:cNvSpPr>
                            <a:spLocks noChangeAspect="1" noEditPoints="1" noChangeArrowheads="1" noChangeShapeType="1" noTextEdit="1"/>
                          </wps:cNvSpPr>
                          <wps:spPr bwMode="auto">
                            <a:xfrm>
                              <a:off x="1832893" y="1432935"/>
                              <a:ext cx="2771775" cy="475377"/>
                            </a:xfrm>
                            <a:prstGeom prst="rect">
                              <a:avLst/>
                            </a:prstGeom>
                            <a:solidFill>
                              <a:srgbClr val="FFFFFF"/>
                            </a:solidFill>
                            <a:ln w="9525">
                              <a:solidFill>
                                <a:srgbClr val="000000"/>
                              </a:solidFill>
                              <a:miter lim="800000"/>
                            </a:ln>
                          </wps:spPr>
                          <wps:txbx>
                            <w:txbxContent>
                              <w:p w:rsidR="00FA0365" w:rsidRDefault="00FA0365">
                                <w:pPr>
                                  <w:jc w:val="center"/>
                                  <w:rPr>
                                    <w:rFonts w:ascii="Book Antiqua" w:hAnsi="Book Antiqua"/>
                                    <w:sz w:val="20"/>
                                    <w:szCs w:val="20"/>
                                    <w:lang w:val="en"/>
                                  </w:rPr>
                                </w:pPr>
                                <w:r>
                                  <w:rPr>
                                    <w:rFonts w:ascii="Book Antiqua" w:hAnsi="Book Antiqua"/>
                                    <w:sz w:val="20"/>
                                    <w:szCs w:val="20"/>
                                  </w:rPr>
                                  <w:t>Records after duplicates removed (</w:t>
                                </w:r>
                                <w:r>
                                  <w:rPr>
                                    <w:rFonts w:ascii="Book Antiqua" w:hAnsi="Book Antiqua"/>
                                    <w:i/>
                                    <w:iCs/>
                                    <w:sz w:val="20"/>
                                    <w:szCs w:val="20"/>
                                  </w:rPr>
                                  <w:t>n</w:t>
                                </w:r>
                                <w:r>
                                  <w:rPr>
                                    <w:rFonts w:ascii="Book Antiqua" w:hAnsi="Book Antiqua"/>
                                    <w:sz w:val="20"/>
                                    <w:szCs w:val="20"/>
                                  </w:rPr>
                                  <w:t xml:space="preserve"> = 175)</w:t>
                                </w:r>
                              </w:p>
                            </w:txbxContent>
                          </wps:txbx>
                          <wps:bodyPr rot="0" vert="horz" wrap="square" lIns="91440" tIns="91440" rIns="91440" bIns="91440" anchor="t" anchorCtr="0" upright="1">
                            <a:noAutofit/>
                          </wps:bodyPr>
                        </wps:wsp>
                        <wps:wsp>
                          <wps:cNvPr id="25" name="Rectangle 26"/>
                          <wps:cNvSpPr>
                            <a:spLocks noChangeAspect="1" noEditPoints="1" noChangeArrowheads="1" noChangeShapeType="1" noTextEdit="1"/>
                          </wps:cNvSpPr>
                          <wps:spPr bwMode="auto">
                            <a:xfrm>
                              <a:off x="1588450" y="2400319"/>
                              <a:ext cx="1682750" cy="692833"/>
                            </a:xfrm>
                            <a:prstGeom prst="rect">
                              <a:avLst/>
                            </a:prstGeom>
                            <a:solidFill>
                              <a:srgbClr val="FFFFFF"/>
                            </a:solidFill>
                            <a:ln w="9525">
                              <a:solidFill>
                                <a:srgbClr val="000000"/>
                              </a:solidFill>
                              <a:miter lim="800000"/>
                            </a:ln>
                          </wps:spPr>
                          <wps:txbx>
                            <w:txbxContent>
                              <w:p w:rsidR="00FA0365" w:rsidRDefault="00FA0365">
                                <w:pPr>
                                  <w:jc w:val="center"/>
                                  <w:rPr>
                                    <w:rFonts w:ascii="Book Antiqua" w:hAnsi="Book Antiqua"/>
                                    <w:sz w:val="20"/>
                                    <w:szCs w:val="20"/>
                                    <w:lang w:val="en"/>
                                  </w:rPr>
                                </w:pPr>
                                <w:r>
                                  <w:rPr>
                                    <w:rFonts w:ascii="Book Antiqua" w:hAnsi="Book Antiqua"/>
                                    <w:sz w:val="20"/>
                                    <w:szCs w:val="20"/>
                                  </w:rPr>
                                  <w:t>Records screened by title and abstract (</w:t>
                                </w:r>
                                <w:r>
                                  <w:rPr>
                                    <w:rFonts w:ascii="Book Antiqua" w:hAnsi="Book Antiqua"/>
                                    <w:i/>
                                    <w:iCs/>
                                    <w:sz w:val="20"/>
                                    <w:szCs w:val="20"/>
                                  </w:rPr>
                                  <w:t>n</w:t>
                                </w:r>
                                <w:r>
                                  <w:rPr>
                                    <w:rFonts w:ascii="Book Antiqua" w:hAnsi="Book Antiqua"/>
                                    <w:sz w:val="20"/>
                                    <w:szCs w:val="20"/>
                                  </w:rPr>
                                  <w:t xml:space="preserve"> = 187)</w:t>
                                </w:r>
                              </w:p>
                            </w:txbxContent>
                          </wps:txbx>
                          <wps:bodyPr rot="0" vert="horz" wrap="square" lIns="91440" tIns="91440" rIns="91440" bIns="91440" anchor="t" anchorCtr="0" upright="1">
                            <a:noAutofit/>
                          </wps:bodyPr>
                        </wps:wsp>
                        <wps:wsp>
                          <wps:cNvPr id="32" name="Rectangle 33"/>
                          <wps:cNvSpPr>
                            <a:spLocks noChangeAspect="1" noEditPoints="1" noChangeArrowheads="1" noChangeShapeType="1" noTextEdit="1"/>
                          </wps:cNvSpPr>
                          <wps:spPr bwMode="auto">
                            <a:xfrm>
                              <a:off x="3924244" y="2137768"/>
                              <a:ext cx="2692400" cy="1557196"/>
                            </a:xfrm>
                            <a:prstGeom prst="rect">
                              <a:avLst/>
                            </a:prstGeom>
                            <a:solidFill>
                              <a:srgbClr val="FFFFFF"/>
                            </a:solidFill>
                            <a:ln w="9525">
                              <a:solidFill>
                                <a:srgbClr val="000000"/>
                              </a:solidFill>
                              <a:miter lim="800000"/>
                            </a:ln>
                          </wps:spPr>
                          <wps:txbx>
                            <w:txbxContent>
                              <w:p w:rsidR="00FA0365" w:rsidRDefault="00FA0365" w:rsidP="00A061EF">
                                <w:pPr>
                                  <w:rPr>
                                    <w:rFonts w:ascii="Book Antiqua" w:hAnsi="Book Antiqua"/>
                                    <w:sz w:val="20"/>
                                    <w:szCs w:val="20"/>
                                  </w:rPr>
                                </w:pPr>
                                <w:r>
                                  <w:rPr>
                                    <w:rFonts w:ascii="Book Antiqua" w:hAnsi="Book Antiqua"/>
                                    <w:sz w:val="20"/>
                                    <w:szCs w:val="20"/>
                                  </w:rPr>
                                  <w:t>Records excluded (</w:t>
                                </w:r>
                                <w:r>
                                  <w:rPr>
                                    <w:rFonts w:ascii="Book Antiqua" w:hAnsi="Book Antiqua"/>
                                    <w:i/>
                                    <w:iCs/>
                                    <w:sz w:val="20"/>
                                    <w:szCs w:val="20"/>
                                  </w:rPr>
                                  <w:t>n</w:t>
                                </w:r>
                                <w:r>
                                  <w:rPr>
                                    <w:rFonts w:ascii="Book Antiqua" w:hAnsi="Book Antiqua"/>
                                    <w:sz w:val="20"/>
                                    <w:szCs w:val="20"/>
                                  </w:rPr>
                                  <w:t xml:space="preserve"> = 131), with reasons:</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 xml:space="preserve">Non-human </w:t>
                                </w:r>
                                <w:r>
                                  <w:rPr>
                                    <w:rFonts w:ascii="Book Antiqua" w:hAnsi="Book Antiqua"/>
                                    <w:i/>
                                    <w:iCs/>
                                    <w:sz w:val="20"/>
                                    <w:szCs w:val="20"/>
                                    <w:lang w:val="en"/>
                                  </w:rPr>
                                  <w:t>in vivo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48)</w:t>
                                </w:r>
                              </w:p>
                              <w:p w:rsidR="00FA0365" w:rsidRDefault="00FA0365" w:rsidP="00A061EF">
                                <w:pPr>
                                  <w:ind w:firstLineChars="100" w:firstLine="200"/>
                                  <w:rPr>
                                    <w:rFonts w:ascii="Book Antiqua" w:hAnsi="Book Antiqua"/>
                                    <w:sz w:val="20"/>
                                    <w:szCs w:val="20"/>
                                    <w:lang w:val="en"/>
                                  </w:rPr>
                                </w:pPr>
                                <w:r>
                                  <w:rPr>
                                    <w:rFonts w:ascii="Book Antiqua" w:hAnsi="Book Antiqua"/>
                                    <w:i/>
                                    <w:iCs/>
                                    <w:sz w:val="20"/>
                                    <w:szCs w:val="20"/>
                                    <w:lang w:val="en"/>
                                  </w:rPr>
                                  <w:t>In vitro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41)</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No reported data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21)</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Article not in English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8)</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Full text not found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7)</w:t>
                                </w:r>
                              </w:p>
                              <w:p w:rsidR="00FA0365" w:rsidRDefault="00FA0365" w:rsidP="00A061EF">
                                <w:pPr>
                                  <w:ind w:firstLineChars="100" w:firstLine="200"/>
                                  <w:rPr>
                                    <w:rFonts w:ascii="Book Antiqua" w:hAnsi="Book Antiqua"/>
                                    <w:sz w:val="20"/>
                                    <w:szCs w:val="20"/>
                                    <w:lang w:val="en"/>
                                  </w:rPr>
                                </w:pPr>
                                <w:r>
                                  <w:rPr>
                                    <w:rFonts w:ascii="Book Antiqua" w:hAnsi="Book Antiqua"/>
                                    <w:i/>
                                    <w:iCs/>
                                    <w:sz w:val="20"/>
                                    <w:szCs w:val="20"/>
                                    <w:lang w:val="en"/>
                                  </w:rPr>
                                  <w:t>Ex vivo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6)</w:t>
                                </w:r>
                              </w:p>
                            </w:txbxContent>
                          </wps:txbx>
                          <wps:bodyPr rot="0" vert="horz" wrap="square" lIns="91440" tIns="91440" rIns="91440" bIns="91440" anchor="t" anchorCtr="0" upright="1">
                            <a:noAutofit/>
                          </wps:bodyPr>
                        </wps:wsp>
                        <wps:wsp>
                          <wps:cNvPr id="28" name="Rectangle 29"/>
                          <wps:cNvSpPr>
                            <a:spLocks noChangeAspect="1" noEditPoints="1" noChangeArrowheads="1" noChangeShapeType="1" noTextEdit="1"/>
                          </wps:cNvSpPr>
                          <wps:spPr bwMode="auto">
                            <a:xfrm>
                              <a:off x="1588450" y="4280134"/>
                              <a:ext cx="1714500" cy="562357"/>
                            </a:xfrm>
                            <a:prstGeom prst="rect">
                              <a:avLst/>
                            </a:prstGeom>
                            <a:solidFill>
                              <a:srgbClr val="FFFFFF"/>
                            </a:solidFill>
                            <a:ln w="9525">
                              <a:solidFill>
                                <a:srgbClr val="000000"/>
                              </a:solidFill>
                              <a:miter lim="800000"/>
                            </a:ln>
                          </wps:spPr>
                          <wps:txbx>
                            <w:txbxContent>
                              <w:p w:rsidR="00FA0365" w:rsidRDefault="00FA0365">
                                <w:pPr>
                                  <w:jc w:val="center"/>
                                  <w:rPr>
                                    <w:rFonts w:ascii="Book Antiqua" w:hAnsi="Book Antiqua"/>
                                    <w:sz w:val="20"/>
                                    <w:szCs w:val="20"/>
                                    <w:lang w:val="en"/>
                                  </w:rPr>
                                </w:pPr>
                                <w:r>
                                  <w:rPr>
                                    <w:rFonts w:ascii="Book Antiqua" w:hAnsi="Book Antiqua"/>
                                    <w:sz w:val="20"/>
                                    <w:szCs w:val="20"/>
                                  </w:rPr>
                                  <w:t>Full-text articles assessed for eligibility (</w:t>
                                </w:r>
                                <w:r>
                                  <w:rPr>
                                    <w:rFonts w:ascii="Book Antiqua" w:hAnsi="Book Antiqua"/>
                                    <w:i/>
                                    <w:iCs/>
                                    <w:sz w:val="20"/>
                                    <w:szCs w:val="20"/>
                                  </w:rPr>
                                  <w:t>n</w:t>
                                </w:r>
                                <w:r>
                                  <w:rPr>
                                    <w:rFonts w:ascii="Book Antiqua" w:hAnsi="Book Antiqua"/>
                                    <w:sz w:val="20"/>
                                    <w:szCs w:val="20"/>
                                  </w:rPr>
                                  <w:t xml:space="preserve"> = 56)</w:t>
                                </w:r>
                              </w:p>
                            </w:txbxContent>
                          </wps:txbx>
                          <wps:bodyPr rot="0" vert="horz" wrap="square" lIns="91440" tIns="91440" rIns="91440" bIns="91440" anchor="t" anchorCtr="0" upright="1">
                            <a:noAutofit/>
                          </wps:bodyPr>
                        </wps:wsp>
                        <wps:wsp>
                          <wps:cNvPr id="33" name="Rectangle 34"/>
                          <wps:cNvSpPr>
                            <a:spLocks noChangeAspect="1" noEditPoints="1" noChangeArrowheads="1" noChangeShapeType="1" noTextEdit="1"/>
                          </wps:cNvSpPr>
                          <wps:spPr bwMode="auto">
                            <a:xfrm>
                              <a:off x="3922529" y="4228477"/>
                              <a:ext cx="2438400" cy="776949"/>
                            </a:xfrm>
                            <a:prstGeom prst="rect">
                              <a:avLst/>
                            </a:prstGeom>
                            <a:solidFill>
                              <a:srgbClr val="FFFFFF"/>
                            </a:solidFill>
                            <a:ln w="9525">
                              <a:solidFill>
                                <a:srgbClr val="000000"/>
                              </a:solidFill>
                              <a:miter lim="800000"/>
                            </a:ln>
                          </wps:spPr>
                          <wps:txbx>
                            <w:txbxContent>
                              <w:p w:rsidR="00FA0365" w:rsidRPr="00931D97" w:rsidRDefault="00FA0365">
                                <w:pPr>
                                  <w:jc w:val="center"/>
                                  <w:rPr>
                                    <w:rFonts w:ascii="Book Antiqua" w:eastAsiaTheme="minorEastAsia" w:hAnsi="Book Antiqua"/>
                                    <w:sz w:val="20"/>
                                    <w:szCs w:val="20"/>
                                    <w:lang w:eastAsia="zh-CN"/>
                                  </w:rPr>
                                </w:pPr>
                                <w:r>
                                  <w:rPr>
                                    <w:rFonts w:ascii="Book Antiqua" w:hAnsi="Book Antiqua"/>
                                    <w:sz w:val="20"/>
                                    <w:szCs w:val="20"/>
                                  </w:rPr>
                                  <w:t>Full-text articles excluded (</w:t>
                                </w:r>
                                <w:r>
                                  <w:rPr>
                                    <w:rFonts w:ascii="Book Antiqua" w:hAnsi="Book Antiqua"/>
                                    <w:i/>
                                    <w:iCs/>
                                    <w:sz w:val="20"/>
                                    <w:szCs w:val="20"/>
                                  </w:rPr>
                                  <w:t>n</w:t>
                                </w:r>
                                <w:r>
                                  <w:rPr>
                                    <w:rFonts w:ascii="Book Antiqua" w:hAnsi="Book Antiqua"/>
                                    <w:sz w:val="20"/>
                                    <w:szCs w:val="20"/>
                                  </w:rPr>
                                  <w:t xml:space="preserve"> = 13), with reasons:</w:t>
                                </w:r>
                                <w:r w:rsidR="00931D97">
                                  <w:rPr>
                                    <w:rFonts w:ascii="Book Antiqua" w:eastAsiaTheme="minorEastAsia" w:hAnsi="Book Antiqua" w:hint="eastAsia"/>
                                    <w:sz w:val="20"/>
                                    <w:szCs w:val="20"/>
                                    <w:lang w:eastAsia="zh-CN"/>
                                  </w:rPr>
                                  <w:t xml:space="preserve"> </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Non-extractable data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13)</w:t>
                                </w:r>
                              </w:p>
                            </w:txbxContent>
                          </wps:txbx>
                          <wps:bodyPr rot="0" vert="horz" wrap="square" lIns="91440" tIns="91440" rIns="91440" bIns="91440" anchor="t" anchorCtr="0" upright="1">
                            <a:noAutofit/>
                          </wps:bodyPr>
                        </wps:wsp>
                        <wps:wsp>
                          <wps:cNvPr id="29" name="Rectangle 30"/>
                          <wps:cNvSpPr>
                            <a:spLocks noChangeAspect="1" noEditPoints="1" noChangeArrowheads="1" noChangeShapeType="1" noTextEdit="1"/>
                          </wps:cNvSpPr>
                          <wps:spPr bwMode="auto">
                            <a:xfrm>
                              <a:off x="1588450" y="5424176"/>
                              <a:ext cx="1714500" cy="685800"/>
                            </a:xfrm>
                            <a:prstGeom prst="rect">
                              <a:avLst/>
                            </a:prstGeom>
                            <a:solidFill>
                              <a:srgbClr val="FFFFFF"/>
                            </a:solidFill>
                            <a:ln w="9525">
                              <a:solidFill>
                                <a:srgbClr val="000000"/>
                              </a:solidFill>
                              <a:miter lim="800000"/>
                            </a:ln>
                          </wps:spPr>
                          <wps:txbx>
                            <w:txbxContent>
                              <w:p w:rsidR="00FA0365" w:rsidRDefault="00FA0365">
                                <w:pPr>
                                  <w:jc w:val="center"/>
                                  <w:rPr>
                                    <w:rFonts w:ascii="Book Antiqua" w:hAnsi="Book Antiqua"/>
                                    <w:sz w:val="20"/>
                                    <w:szCs w:val="20"/>
                                    <w:lang w:val="en"/>
                                  </w:rPr>
                                </w:pPr>
                                <w:r>
                                  <w:rPr>
                                    <w:rFonts w:ascii="Book Antiqua" w:hAnsi="Book Antiqua"/>
                                    <w:sz w:val="20"/>
                                    <w:szCs w:val="20"/>
                                  </w:rPr>
                                  <w:t>Studies included in qualitative synthesis (</w:t>
                                </w:r>
                                <w:r>
                                  <w:rPr>
                                    <w:rFonts w:ascii="Book Antiqua" w:hAnsi="Book Antiqua"/>
                                    <w:i/>
                                    <w:iCs/>
                                    <w:sz w:val="20"/>
                                    <w:szCs w:val="20"/>
                                  </w:rPr>
                                  <w:t>n</w:t>
                                </w:r>
                                <w:r>
                                  <w:rPr>
                                    <w:rFonts w:ascii="Book Antiqua" w:hAnsi="Book Antiqua"/>
                                    <w:sz w:val="20"/>
                                    <w:szCs w:val="20"/>
                                  </w:rPr>
                                  <w:t xml:space="preserve"> = 43)</w:t>
                                </w:r>
                              </w:p>
                            </w:txbxContent>
                          </wps:txbx>
                          <wps:bodyPr rot="0" vert="horz" wrap="square" lIns="91440" tIns="91440" rIns="91440" bIns="91440" anchor="t" anchorCtr="0" upright="1">
                            <a:noAutofit/>
                          </wps:bodyPr>
                        </wps:wsp>
                        <wps:wsp>
                          <wps:cNvPr id="19" name="AutoShape 20"/>
                          <wps:cNvCnPr>
                            <a:cxnSpLocks noChangeAspect="1" noEditPoints="1" noChangeArrowheads="1" noChangeShapeType="1"/>
                          </wps:cNvCnPr>
                          <wps:spPr bwMode="auto">
                            <a:xfrm>
                              <a:off x="2439601" y="1947645"/>
                              <a:ext cx="0" cy="457200"/>
                            </a:xfrm>
                            <a:prstGeom prst="straightConnector1">
                              <a:avLst/>
                            </a:prstGeom>
                            <a:noFill/>
                            <a:ln w="9525">
                              <a:solidFill>
                                <a:srgbClr val="000000"/>
                              </a:solidFill>
                              <a:round/>
                              <a:tailEnd type="triangle" w="med" len="med"/>
                            </a:ln>
                            <a:effectLst/>
                          </wps:spPr>
                          <wps:bodyPr/>
                        </wps:wsp>
                        <wps:wsp>
                          <wps:cNvPr id="27" name="AutoShape 28"/>
                          <wps:cNvCnPr>
                            <a:cxnSpLocks noChangeAspect="1" noEditPoints="1" noChangeArrowheads="1" noChangeShapeType="1"/>
                          </wps:cNvCnPr>
                          <wps:spPr bwMode="auto">
                            <a:xfrm>
                              <a:off x="2439601" y="5007716"/>
                              <a:ext cx="0" cy="419100"/>
                            </a:xfrm>
                            <a:prstGeom prst="straightConnector1">
                              <a:avLst/>
                            </a:prstGeom>
                            <a:noFill/>
                            <a:ln w="9525">
                              <a:solidFill>
                                <a:srgbClr val="000000"/>
                              </a:solidFill>
                              <a:round/>
                              <a:tailEnd type="triangle" w="med" len="med"/>
                            </a:ln>
                            <a:effectLst/>
                          </wps:spPr>
                          <wps:bodyPr/>
                        </wps:wsp>
                        <wps:wsp>
                          <wps:cNvPr id="20" name="AutoShape 21"/>
                          <wps:cNvCnPr>
                            <a:cxnSpLocks noChangeAspect="1" noEditPoints="1" noChangeArrowheads="1" noChangeShapeType="1"/>
                          </wps:cNvCnPr>
                          <wps:spPr bwMode="auto">
                            <a:xfrm>
                              <a:off x="3272394" y="2690155"/>
                              <a:ext cx="650875" cy="0"/>
                            </a:xfrm>
                            <a:prstGeom prst="straightConnector1">
                              <a:avLst/>
                            </a:prstGeom>
                            <a:noFill/>
                            <a:ln w="9525">
                              <a:solidFill>
                                <a:srgbClr val="000000"/>
                              </a:solidFill>
                              <a:round/>
                              <a:tailEnd type="triangle" w="med" len="med"/>
                            </a:ln>
                            <a:effectLst/>
                          </wps:spPr>
                          <wps:bodyPr/>
                        </wps:wsp>
                        <wps:wsp>
                          <wps:cNvPr id="30" name="AutoShape 31"/>
                          <wps:cNvCnPr>
                            <a:cxnSpLocks noChangeAspect="1" noEditPoints="1" noChangeArrowheads="1" noChangeShapeType="1"/>
                            <a:endCxn id="33" idx="1"/>
                          </wps:cNvCnPr>
                          <wps:spPr bwMode="auto">
                            <a:xfrm flipV="1">
                              <a:off x="3290213" y="4616812"/>
                              <a:ext cx="631973" cy="1591"/>
                            </a:xfrm>
                            <a:prstGeom prst="straightConnector1">
                              <a:avLst/>
                            </a:prstGeom>
                            <a:noFill/>
                            <a:ln w="9525">
                              <a:solidFill>
                                <a:srgbClr val="000000"/>
                              </a:solidFill>
                              <a:round/>
                              <a:tailEnd type="triangle" w="med" len="med"/>
                            </a:ln>
                            <a:effectLst/>
                          </wps:spPr>
                          <wps:bodyPr/>
                        </wps:wsp>
                        <wps:wsp>
                          <wps:cNvPr id="31" name="AutoShape 32"/>
                          <wps:cNvCnPr>
                            <a:cxnSpLocks noChangeAspect="1" noEditPoints="1" noChangeArrowheads="1" noChangeShapeType="1"/>
                          </wps:cNvCnPr>
                          <wps:spPr bwMode="auto">
                            <a:xfrm>
                              <a:off x="2439601" y="3206077"/>
                              <a:ext cx="0" cy="1028700"/>
                            </a:xfrm>
                            <a:prstGeom prst="straightConnector1">
                              <a:avLst/>
                            </a:prstGeom>
                            <a:noFill/>
                            <a:ln w="9525">
                              <a:solidFill>
                                <a:srgbClr val="000000"/>
                              </a:solidFill>
                              <a:round/>
                              <a:tailEnd type="triangle" w="med" len="med"/>
                            </a:ln>
                            <a:effectLst/>
                          </wps:spPr>
                          <wps:bodyPr/>
                        </wps:wsp>
                        <wps:wsp>
                          <wps:cNvPr id="26" name="Rectangle 27"/>
                          <wps:cNvSpPr>
                            <a:spLocks noChangeAspect="1" noEditPoints="1" noChangeArrowheads="1" noChangeShapeType="1" noTextEdit="1"/>
                          </wps:cNvSpPr>
                          <wps:spPr bwMode="auto">
                            <a:xfrm>
                              <a:off x="3190913" y="1150"/>
                              <a:ext cx="2540000" cy="748030"/>
                            </a:xfrm>
                            <a:prstGeom prst="rect">
                              <a:avLst/>
                            </a:prstGeom>
                            <a:solidFill>
                              <a:srgbClr val="FFFFFF"/>
                            </a:solidFill>
                            <a:ln w="9525">
                              <a:solidFill>
                                <a:srgbClr val="000000"/>
                              </a:solidFill>
                              <a:miter lim="800000"/>
                            </a:ln>
                          </wps:spPr>
                          <wps:txbx>
                            <w:txbxContent>
                              <w:p w:rsidR="00FA0365" w:rsidRDefault="00FA0365">
                                <w:pPr>
                                  <w:jc w:val="center"/>
                                  <w:rPr>
                                    <w:rFonts w:ascii="Book Antiqua" w:hAnsi="Book Antiqua"/>
                                    <w:sz w:val="20"/>
                                    <w:szCs w:val="20"/>
                                    <w:lang w:val="en"/>
                                  </w:rPr>
                                </w:pPr>
                                <w:r>
                                  <w:rPr>
                                    <w:rFonts w:ascii="Book Antiqua" w:hAnsi="Book Antiqua"/>
                                    <w:sz w:val="20"/>
                                    <w:szCs w:val="20"/>
                                  </w:rPr>
                                  <w:t>Additional records (</w:t>
                                </w:r>
                                <w:r>
                                  <w:rPr>
                                    <w:rFonts w:ascii="Book Antiqua" w:hAnsi="Book Antiqua"/>
                                    <w:i/>
                                    <w:iCs/>
                                    <w:sz w:val="20"/>
                                    <w:szCs w:val="20"/>
                                  </w:rPr>
                                  <w:t>n</w:t>
                                </w:r>
                                <w:r>
                                  <w:rPr>
                                    <w:rFonts w:ascii="Book Antiqua" w:hAnsi="Book Antiqua"/>
                                    <w:sz w:val="20"/>
                                    <w:szCs w:val="20"/>
                                  </w:rPr>
                                  <w:t xml:space="preserve"> = 157) identified through Scopus (</w:t>
                                </w:r>
                                <w:r>
                                  <w:rPr>
                                    <w:rFonts w:ascii="Book Antiqua" w:hAnsi="Book Antiqua"/>
                                    <w:i/>
                                    <w:iCs/>
                                    <w:sz w:val="20"/>
                                    <w:szCs w:val="20"/>
                                  </w:rPr>
                                  <w:t>n</w:t>
                                </w:r>
                                <w:r>
                                  <w:rPr>
                                    <w:rFonts w:ascii="Book Antiqua" w:hAnsi="Book Antiqua"/>
                                    <w:sz w:val="20"/>
                                    <w:szCs w:val="20"/>
                                  </w:rPr>
                                  <w:t xml:space="preserve"> = 118), Web of Science (</w:t>
                                </w:r>
                                <w:r>
                                  <w:rPr>
                                    <w:rFonts w:ascii="Book Antiqua" w:hAnsi="Book Antiqua"/>
                                    <w:i/>
                                    <w:iCs/>
                                    <w:sz w:val="20"/>
                                    <w:szCs w:val="20"/>
                                  </w:rPr>
                                  <w:t>n</w:t>
                                </w:r>
                                <w:r>
                                  <w:rPr>
                                    <w:rFonts w:ascii="Book Antiqua" w:hAnsi="Book Antiqua"/>
                                    <w:sz w:val="20"/>
                                    <w:szCs w:val="20"/>
                                  </w:rPr>
                                  <w:t xml:space="preserve"> = 29), and Cochrane (</w:t>
                                </w:r>
                                <w:r>
                                  <w:rPr>
                                    <w:rFonts w:ascii="Book Antiqua" w:hAnsi="Book Antiqua"/>
                                    <w:i/>
                                    <w:iCs/>
                                    <w:sz w:val="20"/>
                                    <w:szCs w:val="20"/>
                                  </w:rPr>
                                  <w:t>n</w:t>
                                </w:r>
                                <w:r>
                                  <w:rPr>
                                    <w:rFonts w:ascii="Book Antiqua" w:hAnsi="Book Antiqua"/>
                                    <w:sz w:val="20"/>
                                    <w:szCs w:val="20"/>
                                  </w:rPr>
                                  <w:t xml:space="preserve"> = 10)</w:t>
                                </w:r>
                              </w:p>
                            </w:txbxContent>
                          </wps:txbx>
                          <wps:bodyPr rot="0" vert="horz" wrap="square" lIns="91440" tIns="91440" rIns="91440" bIns="91440" anchor="t" anchorCtr="0" upright="1">
                            <a:noAutofit/>
                          </wps:bodyPr>
                        </wps:wsp>
                        <wps:wsp>
                          <wps:cNvPr id="22" name="AutoShape 23"/>
                          <wps:cNvCnPr>
                            <a:cxnSpLocks noChangeAspect="1" noEditPoints="1" noChangeArrowheads="1" noChangeShapeType="1"/>
                          </wps:cNvCnPr>
                          <wps:spPr bwMode="auto">
                            <a:xfrm>
                              <a:off x="4485684" y="761641"/>
                              <a:ext cx="0" cy="612775"/>
                            </a:xfrm>
                            <a:prstGeom prst="straightConnector1">
                              <a:avLst/>
                            </a:prstGeom>
                            <a:noFill/>
                            <a:ln w="9525">
                              <a:solidFill>
                                <a:srgbClr val="000000"/>
                              </a:solidFill>
                              <a:round/>
                              <a:tailEnd type="triangle" w="med" len="med"/>
                            </a:ln>
                            <a:effectLst/>
                          </wps:spPr>
                          <wps:bodyPr/>
                        </wps:wsp>
                      </wpg:grpSp>
                      <wps:wsp>
                        <wps:cNvPr id="16" name="AutoShape 17"/>
                        <wps:cNvSpPr/>
                        <wps:spPr bwMode="auto">
                          <a:xfrm rot="16200000">
                            <a:off x="-537181" y="5399594"/>
                            <a:ext cx="1371600" cy="297180"/>
                          </a:xfrm>
                          <a:prstGeom prst="roundRect">
                            <a:avLst>
                              <a:gd name="adj" fmla="val 16667"/>
                            </a:avLst>
                          </a:prstGeom>
                          <a:solidFill>
                            <a:schemeClr val="accent4">
                              <a:lumMod val="60000"/>
                              <a:lumOff val="40000"/>
                            </a:schemeClr>
                          </a:solidFill>
                          <a:ln w="9525">
                            <a:solidFill>
                              <a:srgbClr val="000000"/>
                            </a:solidFill>
                            <a:round/>
                          </a:ln>
                        </wps:spPr>
                        <wps:txbx>
                          <w:txbxContent>
                            <w:p w:rsidR="00FA0365" w:rsidRDefault="00FA0365">
                              <w:pPr>
                                <w:pStyle w:val="2"/>
                                <w:keepNext/>
                                <w:rPr>
                                  <w:rFonts w:ascii="Book Antiqua" w:hAnsi="Book Antiqua"/>
                                  <w:lang w:val="en"/>
                                </w:rPr>
                              </w:pPr>
                              <w:r>
                                <w:rPr>
                                  <w:rFonts w:ascii="Book Antiqua" w:hAnsi="Book Antiqua"/>
                                  <w:lang w:val="en"/>
                                </w:rPr>
                                <w:t>Included</w:t>
                              </w:r>
                            </w:p>
                          </w:txbxContent>
                        </wps:txbx>
                        <wps:bodyPr rot="0" vert="vert270" wrap="square" lIns="45720" tIns="45720" rIns="45720" bIns="45720" anchor="t" anchorCtr="0" upright="1">
                          <a:noAutofit/>
                        </wps:bodyPr>
                      </wps:wsp>
                    </wpg:wgp>
                  </a:graphicData>
                </a:graphic>
              </wp:anchor>
            </w:drawing>
          </mc:Choice>
          <mc:Fallback>
            <w:pict>
              <v:group id="Group 1" o:spid="_x0000_s1026" style="position:absolute;left:0;text-align:left;margin-left:-18pt;margin-top:7.5pt;width:520.95pt;height:490.85pt;z-index:251661312" coordsize="66166,6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">
                <v:group id="Group 34" o:spid="_x0000_s1027" style="position:absolute;width:66166;height:61099" coordsize="66166,6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24" o:spid="_x0000_s1028" style="position:absolute;left:6649;top:11;width:24331;height:7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cQA&#10;AADbAAAADwAAAGRycy9kb3ducmV2LnhtbESPT2sCMRTE70K/Q3hCbzWrUrWrUfqHgiAedlvq9ZE8&#10;N4ubl2WT6vrtG6HgcZiZ3zCrTe8acaYu1J4VjEcZCGLtTc2Vgu+vz6cFiBCRDTaeScGVAmzWD4MV&#10;5sZfuKBzGSuRIBxyVGBjbHMpg7bkMIx8S5y8o+8cxiS7SpoOLwnuGjnJspl0WHNasNjSuyV9Kn+d&#10;gnkVP0r99qx/9va62L3001CUB6Ueh/3rEkSkPt7D/+2tUTCZ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Uf3EAAAA2wAAAA8AAAAAAAAAAAAAAAAAmAIAAGRycy9k&#10;b3ducmV2LnhtbFBLBQYAAAAABAAEAPUAAACJAwAAAAA=&#10;">
                    <o:lock v:ext="edit" aspectratio="t" verticies="t" text="t" shapetype="t"/>
                    <v:textbox inset=",7.2pt,,7.2pt">
                      <w:txbxContent>
                        <w:p w:rsidR="00FA0365" w:rsidRDefault="00FA0365">
                          <w:pPr>
                            <w:jc w:val="center"/>
                            <w:rPr>
                              <w:rFonts w:ascii="Book Antiqua" w:hAnsi="Book Antiqua"/>
                              <w:sz w:val="20"/>
                              <w:szCs w:val="20"/>
                            </w:rPr>
                          </w:pPr>
                          <w:r>
                            <w:rPr>
                              <w:rFonts w:ascii="Book Antiqua" w:hAnsi="Book Antiqua"/>
                              <w:sz w:val="20"/>
                              <w:szCs w:val="20"/>
                            </w:rPr>
                            <w:t>Search results (</w:t>
                          </w:r>
                          <w:r>
                            <w:rPr>
                              <w:rFonts w:ascii="Book Antiqua" w:hAnsi="Book Antiqua"/>
                              <w:i/>
                              <w:iCs/>
                              <w:sz w:val="20"/>
                              <w:szCs w:val="20"/>
                            </w:rPr>
                            <w:t>n</w:t>
                          </w:r>
                          <w:r>
                            <w:rPr>
                              <w:rFonts w:ascii="Book Antiqua" w:hAnsi="Book Antiqua"/>
                              <w:sz w:val="20"/>
                              <w:szCs w:val="20"/>
                            </w:rPr>
                            <w:t xml:space="preserve"> = 205) using inclusion criteria identified through PubMed (</w:t>
                          </w:r>
                          <w:r>
                            <w:rPr>
                              <w:rFonts w:ascii="Book Antiqua" w:hAnsi="Book Antiqua"/>
                              <w:i/>
                              <w:iCs/>
                              <w:sz w:val="20"/>
                              <w:szCs w:val="20"/>
                            </w:rPr>
                            <w:t>n</w:t>
                          </w:r>
                          <w:r>
                            <w:rPr>
                              <w:rFonts w:ascii="Book Antiqua" w:hAnsi="Book Antiqua"/>
                              <w:sz w:val="20"/>
                              <w:szCs w:val="20"/>
                            </w:rPr>
                            <w:t xml:space="preserve"> = 116) and EMBASE (</w:t>
                          </w:r>
                          <w:r>
                            <w:rPr>
                              <w:rFonts w:ascii="Book Antiqua" w:hAnsi="Book Antiqua"/>
                              <w:i/>
                              <w:iCs/>
                              <w:sz w:val="20"/>
                              <w:szCs w:val="20"/>
                            </w:rPr>
                            <w:t>n</w:t>
                          </w:r>
                          <w:r>
                            <w:rPr>
                              <w:rFonts w:ascii="Book Antiqua" w:hAnsi="Book Antiqua"/>
                              <w:sz w:val="20"/>
                              <w:szCs w:val="20"/>
                            </w:rPr>
                            <w:t xml:space="preserve"> = 89)</w:t>
                          </w:r>
                        </w:p>
                      </w:txbxContent>
                    </v:textbox>
                  </v:rect>
                  <v:roundrect id="AutoShape 16" o:spid="_x0000_s1029" style="position:absolute;left:-5372;top:21396;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crcMA&#10;AADbAAAADwAAAGRycy9kb3ducmV2LnhtbERPS2vCQBC+C/0PyxR6Ed1tQSmpGymlhR6KaNpDvQ3Z&#10;yYNkZ0N2NdFf7wqCt/n4nrNaj7YVR+p97VjD81yBIM6dqbnU8Pf7NXsF4QOywdYxaTiRh3X6MFlh&#10;YtzAOzpmoRQxhH2CGqoQukRKn1dk0c9dRxy5wvUWQ4R9KU2PQwy3rXxRaikt1hwbKuzoo6K8yQ5W&#10;Q0YDFc10e/4fDkp9bpo8o/2P1k+P4/sbiEBjuItv7m8T5y/g+ks8QK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crcMAAADbAAAADwAAAAAAAAAAAAAAAACYAgAAZHJzL2Rv&#10;d25yZXYueG1sUEsFBgAAAAAEAAQA9QAAAIgDAAAAAA==&#10;" fillcolor="#ffd966 [1943]">
                    <o:lock v:ext="edit" aspectratio="t" verticies="t" text="t" shapetype="t"/>
                    <v:textbox style="layout-flow:vertical;mso-layout-flow-alt:bottom-to-top" inset="3.6pt,,3.6pt">
                      <w:txbxContent>
                        <w:p w:rsidR="00FA0365" w:rsidRDefault="00FA0365">
                          <w:pPr>
                            <w:pStyle w:val="2"/>
                            <w:keepNext/>
                            <w:rPr>
                              <w:rFonts w:ascii="Book Antiqua" w:hAnsi="Book Antiqua"/>
                              <w:lang w:val="en"/>
                            </w:rPr>
                          </w:pPr>
                          <w:r>
                            <w:rPr>
                              <w:rFonts w:ascii="Book Antiqua" w:hAnsi="Book Antiqua"/>
                              <w:lang w:val="en"/>
                            </w:rPr>
                            <w:t>Screening</w:t>
                          </w:r>
                        </w:p>
                      </w:txbxContent>
                    </v:textbox>
                  </v:roundrect>
                  <v:roundrect id="AutoShape 18" o:spid="_x0000_s1030" style="position:absolute;left:-5372;top:37421;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nQcMA&#10;AADbAAAADwAAAGRycy9kb3ducmV2LnhtbERPS2vCQBC+C/0PyxR6Ed1tD1pSN1JKCz0U0bSHehuy&#10;kwfJzobsaqK/3hUEb/PxPWe1Hm0rjtT72rGG57kCQZw7U3Op4e/3a/YKwgdkg61j0nAiD+v0YbLC&#10;xLiBd3TMQiliCPsENVQhdImUPq/Iop+7jjhyhesthgj7UpoehxhuW/mi1EJarDk2VNjRR0V5kx2s&#10;howGKprp9vw/HJT63DR5RvsfrZ8ex/c3EIHGcBff3N8mzl/C9Zd4gE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bnQcMAAADbAAAADwAAAAAAAAAAAAAAAACYAgAAZHJzL2Rv&#10;d25yZXYueG1sUEsFBgAAAAAEAAQA9QAAAIgDAAAAAA==&#10;" fillcolor="#ffd966 [1943]">
                    <o:lock v:ext="edit" aspectratio="t" verticies="t" text="t" shapetype="t"/>
                    <v:textbox style="layout-flow:vertical;mso-layout-flow-alt:bottom-to-top" inset="3.6pt,,3.6pt">
                      <w:txbxContent>
                        <w:p w:rsidR="00FA0365" w:rsidRDefault="00FA0365">
                          <w:pPr>
                            <w:pStyle w:val="2"/>
                            <w:keepNext/>
                            <w:rPr>
                              <w:rFonts w:ascii="Book Antiqua" w:hAnsi="Book Antiqua"/>
                              <w:lang w:val="en"/>
                            </w:rPr>
                          </w:pPr>
                          <w:r>
                            <w:rPr>
                              <w:rFonts w:ascii="Book Antiqua" w:hAnsi="Book Antiqua"/>
                              <w:lang w:val="en"/>
                            </w:rPr>
                            <w:t>Eligibility</w:t>
                          </w:r>
                        </w:p>
                      </w:txbxContent>
                    </v:textbox>
                  </v:roundrect>
                  <v:shapetype id="_x0000_t32" coordsize="21600,21600" o:spt="32" o:oned="t" path="m,l21600,21600e" filled="f">
                    <v:path arrowok="t" fillok="f" o:connecttype="none"/>
                    <o:lock v:ext="edit" shapetype="t"/>
                  </v:shapetype>
                  <v:shape id="AutoShape 25" o:spid="_x0000_s1031" type="#_x0000_t32" style="position:absolute;left:19416;top:7706;width:0;height:6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path arrowok="f"/>
                    <o:lock v:ext="edit" aspectratio="t" verticies="t"/>
                  </v:shape>
                  <v:roundrect id="AutoShape 19" o:spid="_x0000_s1032" style="position:absolute;left:-5372;top:5372;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zM8UA&#10;AADbAAAADwAAAGRycy9kb3ducmV2LnhtbESPQWvCQBCF70L/wzKFXqTutodSoquU0oIHkTZ60NuQ&#10;HZOQ7GzIrib6651DobcZ3pv3vlmsRt+qC/WxDmzhZWZAERfB1Vxa2O++n99BxYTssA1MFq4UYbV8&#10;mCwwc2HgX7rkqVQSwjFDC1VKXaZ1LCryGGehIxbtFHqPSda+1K7HQcJ9q1+NedMea5aGCjv6rKho&#10;8rO3kNNAp2b6czsMZ2O+tk2R03Fj7dPj+DEHlWhM/+a/67UTfIGV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XMzxQAAANsAAAAPAAAAAAAAAAAAAAAAAJgCAABkcnMv&#10;ZG93bnJldi54bWxQSwUGAAAAAAQABAD1AAAAigMAAAAA&#10;" fillcolor="#ffd966 [1943]">
                    <o:lock v:ext="edit" aspectratio="t" verticies="t" text="t" shapetype="t"/>
                    <v:textbox style="layout-flow:vertical;mso-layout-flow-alt:bottom-to-top" inset="3.6pt,,3.6pt">
                      <w:txbxContent>
                        <w:p w:rsidR="00FA0365" w:rsidRDefault="00FA0365">
                          <w:pPr>
                            <w:pStyle w:val="2"/>
                            <w:keepNext/>
                            <w:rPr>
                              <w:rFonts w:ascii="Book Antiqua" w:hAnsi="Book Antiqua"/>
                              <w:lang w:val="en"/>
                            </w:rPr>
                          </w:pPr>
                          <w:r>
                            <w:rPr>
                              <w:rFonts w:ascii="Book Antiqua" w:hAnsi="Book Antiqua"/>
                              <w:lang w:val="en"/>
                            </w:rPr>
                            <w:t>Identification</w:t>
                          </w:r>
                        </w:p>
                      </w:txbxContent>
                    </v:textbox>
                  </v:roundrect>
                  <v:rect id="Rectangle 22" o:spid="_x0000_s1033" style="position:absolute;left:18328;top:14329;width:27718;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qEcQA&#10;AADbAAAADwAAAGRycy9kb3ducmV2LnhtbESPT2sCMRTE74V+h/AK3jSrYqtbo/gHoVB6cBV7fSSv&#10;m6Wbl2UTdf32piD0OMzMb5j5snO1uFAbKs8KhoMMBLH2puJSwfGw609BhIhssPZMCm4UYLl4fppj&#10;bvyV93QpYikShEOOCmyMTS5l0JYchoFviJP341uHMcm2lKbFa4K7Wo6y7FU6rDgtWGxoY0n/Fmen&#10;4K2M20KvJ/r0ZW/Tz1k3DvviW6neS7d6BxGpi//hR/vDKBgN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ahHEAAAA2wAAAA8AAAAAAAAAAAAAAAAAmAIAAGRycy9k&#10;b3ducmV2LnhtbFBLBQYAAAAABAAEAPUAAACJAwAAAAA=&#10;">
                    <o:lock v:ext="edit" aspectratio="t" verticies="t" text="t" shapetype="t"/>
                    <v:textbox inset=",7.2pt,,7.2pt">
                      <w:txbxContent>
                        <w:p w:rsidR="00FA0365" w:rsidRDefault="00FA0365">
                          <w:pPr>
                            <w:jc w:val="center"/>
                            <w:rPr>
                              <w:rFonts w:ascii="Book Antiqua" w:hAnsi="Book Antiqua"/>
                              <w:sz w:val="20"/>
                              <w:szCs w:val="20"/>
                              <w:lang w:val="en"/>
                            </w:rPr>
                          </w:pPr>
                          <w:r>
                            <w:rPr>
                              <w:rFonts w:ascii="Book Antiqua" w:hAnsi="Book Antiqua"/>
                              <w:sz w:val="20"/>
                              <w:szCs w:val="20"/>
                            </w:rPr>
                            <w:t>Records after duplicates removed (</w:t>
                          </w:r>
                          <w:r>
                            <w:rPr>
                              <w:rFonts w:ascii="Book Antiqua" w:hAnsi="Book Antiqua"/>
                              <w:i/>
                              <w:iCs/>
                              <w:sz w:val="20"/>
                              <w:szCs w:val="20"/>
                            </w:rPr>
                            <w:t>n</w:t>
                          </w:r>
                          <w:r>
                            <w:rPr>
                              <w:rFonts w:ascii="Book Antiqua" w:hAnsi="Book Antiqua"/>
                              <w:sz w:val="20"/>
                              <w:szCs w:val="20"/>
                            </w:rPr>
                            <w:t xml:space="preserve"> = 175)</w:t>
                          </w:r>
                        </w:p>
                      </w:txbxContent>
                    </v:textbox>
                  </v:rect>
                  <v:rect id="Rectangle 26" o:spid="_x0000_s1034" style="position:absolute;left:15884;top:24003;width:16828;height:6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sEsQA&#10;AADbAAAADwAAAGRycy9kb3ducmV2LnhtbESPQWsCMRSE7wX/Q3iF3jRbi1W3RlGLUCgedhV7fSSv&#10;m6Wbl2WT6vrvTUHocZiZb5jFqneNOFMXas8KnkcZCGLtTc2VguNhN5yBCBHZYOOZFFwpwGo5eFhg&#10;bvyFCzqXsRIJwiFHBTbGNpcyaEsOw8i3xMn79p3DmGRXSdPhJcFdI8dZ9iod1pwWLLa0taR/yl+n&#10;YFrF91JvJvq0t9fZ57x/CUX5pdTTY79+AxGpj//he/vDKBhP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nbBLEAAAA2wAAAA8AAAAAAAAAAAAAAAAAmAIAAGRycy9k&#10;b3ducmV2LnhtbFBLBQYAAAAABAAEAPUAAACJAwAAAAA=&#10;">
                    <o:lock v:ext="edit" aspectratio="t" verticies="t" text="t" shapetype="t"/>
                    <v:textbox inset=",7.2pt,,7.2pt">
                      <w:txbxContent>
                        <w:p w:rsidR="00FA0365" w:rsidRDefault="00FA0365">
                          <w:pPr>
                            <w:jc w:val="center"/>
                            <w:rPr>
                              <w:rFonts w:ascii="Book Antiqua" w:hAnsi="Book Antiqua"/>
                              <w:sz w:val="20"/>
                              <w:szCs w:val="20"/>
                              <w:lang w:val="en"/>
                            </w:rPr>
                          </w:pPr>
                          <w:r>
                            <w:rPr>
                              <w:rFonts w:ascii="Book Antiqua" w:hAnsi="Book Antiqua"/>
                              <w:sz w:val="20"/>
                              <w:szCs w:val="20"/>
                            </w:rPr>
                            <w:t>Records screened by title and abstract (</w:t>
                          </w:r>
                          <w:r>
                            <w:rPr>
                              <w:rFonts w:ascii="Book Antiqua" w:hAnsi="Book Antiqua"/>
                              <w:i/>
                              <w:iCs/>
                              <w:sz w:val="20"/>
                              <w:szCs w:val="20"/>
                            </w:rPr>
                            <w:t>n</w:t>
                          </w:r>
                          <w:r>
                            <w:rPr>
                              <w:rFonts w:ascii="Book Antiqua" w:hAnsi="Book Antiqua"/>
                              <w:sz w:val="20"/>
                              <w:szCs w:val="20"/>
                            </w:rPr>
                            <w:t xml:space="preserve"> = 187)</w:t>
                          </w:r>
                        </w:p>
                      </w:txbxContent>
                    </v:textbox>
                  </v:rect>
                  <v:rect id="Rectangle 33" o:spid="_x0000_s1035" style="position:absolute;left:39242;top:21377;width:26924;height:1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iu8QA&#10;AADbAAAADwAAAGRycy9kb3ducmV2LnhtbESPT2sCMRTE70K/Q3hCbzWrUrWrUfqHgiAedlvq9ZE8&#10;N4ubl2WT6vrtG6HgcZiZ3zCrTe8acaYu1J4VjEcZCGLtTc2Vgu+vz6cFiBCRDTaeScGVAmzWD4MV&#10;5sZfuKBzGSuRIBxyVGBjbHMpg7bkMIx8S5y8o+8cxiS7SpoOLwnuGjnJspl0WHNasNjSuyV9Kn+d&#10;gnkVP0r99qx/9va62L3001CUB6Ueh/3rEkSkPt7D/+2tUTCd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YrvEAAAA2wAAAA8AAAAAAAAAAAAAAAAAmAIAAGRycy9k&#10;b3ducmV2LnhtbFBLBQYAAAAABAAEAPUAAACJAwAAAAA=&#10;">
                    <o:lock v:ext="edit" aspectratio="t" verticies="t" text="t" shapetype="t"/>
                    <v:textbox inset=",7.2pt,,7.2pt">
                      <w:txbxContent>
                        <w:p w:rsidR="00FA0365" w:rsidRDefault="00FA0365" w:rsidP="00A061EF">
                          <w:pPr>
                            <w:rPr>
                              <w:rFonts w:ascii="Book Antiqua" w:hAnsi="Book Antiqua"/>
                              <w:sz w:val="20"/>
                              <w:szCs w:val="20"/>
                            </w:rPr>
                          </w:pPr>
                          <w:r>
                            <w:rPr>
                              <w:rFonts w:ascii="Book Antiqua" w:hAnsi="Book Antiqua"/>
                              <w:sz w:val="20"/>
                              <w:szCs w:val="20"/>
                            </w:rPr>
                            <w:t>Records excluded (</w:t>
                          </w:r>
                          <w:r>
                            <w:rPr>
                              <w:rFonts w:ascii="Book Antiqua" w:hAnsi="Book Antiqua"/>
                              <w:i/>
                              <w:iCs/>
                              <w:sz w:val="20"/>
                              <w:szCs w:val="20"/>
                            </w:rPr>
                            <w:t>n</w:t>
                          </w:r>
                          <w:r>
                            <w:rPr>
                              <w:rFonts w:ascii="Book Antiqua" w:hAnsi="Book Antiqua"/>
                              <w:sz w:val="20"/>
                              <w:szCs w:val="20"/>
                            </w:rPr>
                            <w:t xml:space="preserve"> = 131), with reasons:</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 xml:space="preserve">Non-human </w:t>
                          </w:r>
                          <w:r>
                            <w:rPr>
                              <w:rFonts w:ascii="Book Antiqua" w:hAnsi="Book Antiqua"/>
                              <w:i/>
                              <w:iCs/>
                              <w:sz w:val="20"/>
                              <w:szCs w:val="20"/>
                              <w:lang w:val="en"/>
                            </w:rPr>
                            <w:t>in vivo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48)</w:t>
                          </w:r>
                        </w:p>
                        <w:p w:rsidR="00FA0365" w:rsidRDefault="00FA0365" w:rsidP="00A061EF">
                          <w:pPr>
                            <w:ind w:firstLineChars="100" w:firstLine="200"/>
                            <w:rPr>
                              <w:rFonts w:ascii="Book Antiqua" w:hAnsi="Book Antiqua"/>
                              <w:sz w:val="20"/>
                              <w:szCs w:val="20"/>
                              <w:lang w:val="en"/>
                            </w:rPr>
                          </w:pPr>
                          <w:r>
                            <w:rPr>
                              <w:rFonts w:ascii="Book Antiqua" w:hAnsi="Book Antiqua"/>
                              <w:i/>
                              <w:iCs/>
                              <w:sz w:val="20"/>
                              <w:szCs w:val="20"/>
                              <w:lang w:val="en"/>
                            </w:rPr>
                            <w:t>In vitro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41)</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No reported data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21)</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Article not in English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8)</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Full text not found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7)</w:t>
                          </w:r>
                        </w:p>
                        <w:p w:rsidR="00FA0365" w:rsidRDefault="00FA0365" w:rsidP="00A061EF">
                          <w:pPr>
                            <w:ind w:firstLineChars="100" w:firstLine="200"/>
                            <w:rPr>
                              <w:rFonts w:ascii="Book Antiqua" w:hAnsi="Book Antiqua"/>
                              <w:sz w:val="20"/>
                              <w:szCs w:val="20"/>
                              <w:lang w:val="en"/>
                            </w:rPr>
                          </w:pPr>
                          <w:r>
                            <w:rPr>
                              <w:rFonts w:ascii="Book Antiqua" w:hAnsi="Book Antiqua"/>
                              <w:i/>
                              <w:iCs/>
                              <w:sz w:val="20"/>
                              <w:szCs w:val="20"/>
                              <w:lang w:val="en"/>
                            </w:rPr>
                            <w:t>Ex vivo</w:t>
                          </w:r>
                          <w:r>
                            <w:rPr>
                              <w:rFonts w:ascii="Book Antiqua" w:hAnsi="Book Antiqua"/>
                              <w:sz w:val="20"/>
                              <w:szCs w:val="20"/>
                              <w:lang w:val="en"/>
                            </w:rPr>
                            <w:t xml:space="preserve"> studies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6)</w:t>
                          </w:r>
                        </w:p>
                      </w:txbxContent>
                    </v:textbox>
                  </v:rect>
                  <v:rect id="Rectangle 29" o:spid="_x0000_s1036" style="position:absolute;left:15884;top:42801;width:17145;height: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DjMEA&#10;AADbAAAADwAAAGRycy9kb3ducmV2LnhtbERPTWsCMRC9C/6HMIK3mlWx1dUotiIIpQe3Ra9DMt0s&#10;3UyWTdT135tDwePjfa82navFldpQeVYwHmUgiLU3FZcKfr73L3MQISIbrD2TgjsF2Kz7vRXmxt/4&#10;SNciliKFcMhRgY2xyaUM2pLDMPINceJ+feswJtiW0rR4S+GulpMse5UOK04NFhv6sKT/iotT8FbG&#10;XaHfZ/r0Ze/zz0U3DcfirNRw0G2XICJ18Sn+dx+Mgkkam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mw4zBAAAA2wAAAA8AAAAAAAAAAAAAAAAAmAIAAGRycy9kb3du&#10;cmV2LnhtbFBLBQYAAAAABAAEAPUAAACGAwAAAAA=&#10;">
                    <o:lock v:ext="edit" aspectratio="t" verticies="t" text="t" shapetype="t"/>
                    <v:textbox inset=",7.2pt,,7.2pt">
                      <w:txbxContent>
                        <w:p w:rsidR="00FA0365" w:rsidRDefault="00FA0365">
                          <w:pPr>
                            <w:jc w:val="center"/>
                            <w:rPr>
                              <w:rFonts w:ascii="Book Antiqua" w:hAnsi="Book Antiqua"/>
                              <w:sz w:val="20"/>
                              <w:szCs w:val="20"/>
                              <w:lang w:val="en"/>
                            </w:rPr>
                          </w:pPr>
                          <w:r>
                            <w:rPr>
                              <w:rFonts w:ascii="Book Antiqua" w:hAnsi="Book Antiqua"/>
                              <w:sz w:val="20"/>
                              <w:szCs w:val="20"/>
                            </w:rPr>
                            <w:t>Full-text articles assessed for eligibility (</w:t>
                          </w:r>
                          <w:r>
                            <w:rPr>
                              <w:rFonts w:ascii="Book Antiqua" w:hAnsi="Book Antiqua"/>
                              <w:i/>
                              <w:iCs/>
                              <w:sz w:val="20"/>
                              <w:szCs w:val="20"/>
                            </w:rPr>
                            <w:t>n</w:t>
                          </w:r>
                          <w:r>
                            <w:rPr>
                              <w:rFonts w:ascii="Book Antiqua" w:hAnsi="Book Antiqua"/>
                              <w:sz w:val="20"/>
                              <w:szCs w:val="20"/>
                            </w:rPr>
                            <w:t xml:space="preserve"> = 56)</w:t>
                          </w:r>
                        </w:p>
                      </w:txbxContent>
                    </v:textbox>
                  </v:rect>
                  <v:rect id="Rectangle 34" o:spid="_x0000_s1037" style="position:absolute;left:39225;top:42284;width:24384;height:7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IMUA&#10;AADbAAAADwAAAGRycy9kb3ducmV2LnhtbESPT2sCMRTE74LfITyht5ptl/pna5SqCAXx4Frq9ZG8&#10;bpZuXpZNquu3bwoFj8PM/IZZrHrXiAt1ofas4GmcgSDW3tRcKfg47R5nIEJENth4JgU3CrBaDgcL&#10;LIy/8pEuZaxEgnAoUIGNsS2kDNqSwzD2LXHyvnznMCbZVdJ0eE1w18jnLJtIhzWnBYstbSzp7/LH&#10;KZhWcVvq9Yv+PNjbbD/v83Asz0o9jPq3VxCR+ngP/7ffjYI8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8cgxQAAANsAAAAPAAAAAAAAAAAAAAAAAJgCAABkcnMv&#10;ZG93bnJldi54bWxQSwUGAAAAAAQABAD1AAAAigMAAAAA&#10;">
                    <o:lock v:ext="edit" aspectratio="t" verticies="t" text="t" shapetype="t"/>
                    <v:textbox inset=",7.2pt,,7.2pt">
                      <w:txbxContent>
                        <w:p w:rsidR="00FA0365" w:rsidRPr="00931D97" w:rsidRDefault="00FA0365">
                          <w:pPr>
                            <w:jc w:val="center"/>
                            <w:rPr>
                              <w:rFonts w:ascii="Book Antiqua" w:eastAsiaTheme="minorEastAsia" w:hAnsi="Book Antiqua" w:hint="eastAsia"/>
                              <w:sz w:val="20"/>
                              <w:szCs w:val="20"/>
                              <w:lang w:eastAsia="zh-CN"/>
                            </w:rPr>
                          </w:pPr>
                          <w:r>
                            <w:rPr>
                              <w:rFonts w:ascii="Book Antiqua" w:hAnsi="Book Antiqua"/>
                              <w:sz w:val="20"/>
                              <w:szCs w:val="20"/>
                            </w:rPr>
                            <w:t>Full-text articles excluded (</w:t>
                          </w:r>
                          <w:r>
                            <w:rPr>
                              <w:rFonts w:ascii="Book Antiqua" w:hAnsi="Book Antiqua"/>
                              <w:i/>
                              <w:iCs/>
                              <w:sz w:val="20"/>
                              <w:szCs w:val="20"/>
                            </w:rPr>
                            <w:t>n</w:t>
                          </w:r>
                          <w:r>
                            <w:rPr>
                              <w:rFonts w:ascii="Book Antiqua" w:hAnsi="Book Antiqua"/>
                              <w:sz w:val="20"/>
                              <w:szCs w:val="20"/>
                            </w:rPr>
                            <w:t xml:space="preserve"> = 13), with reasons:</w:t>
                          </w:r>
                          <w:r w:rsidR="00931D97">
                            <w:rPr>
                              <w:rFonts w:ascii="Book Antiqua" w:eastAsiaTheme="minorEastAsia" w:hAnsi="Book Antiqua" w:hint="eastAsia"/>
                              <w:sz w:val="20"/>
                              <w:szCs w:val="20"/>
                              <w:lang w:eastAsia="zh-CN"/>
                            </w:rPr>
                            <w:t xml:space="preserve"> </w:t>
                          </w:r>
                        </w:p>
                        <w:p w:rsidR="00FA0365" w:rsidRDefault="00FA0365" w:rsidP="00A061EF">
                          <w:pPr>
                            <w:ind w:firstLineChars="100" w:firstLine="200"/>
                            <w:rPr>
                              <w:rFonts w:ascii="Book Antiqua" w:hAnsi="Book Antiqua"/>
                              <w:sz w:val="20"/>
                              <w:szCs w:val="20"/>
                              <w:lang w:val="en"/>
                            </w:rPr>
                          </w:pPr>
                          <w:r>
                            <w:rPr>
                              <w:rFonts w:ascii="Book Antiqua" w:hAnsi="Book Antiqua"/>
                              <w:sz w:val="20"/>
                              <w:szCs w:val="20"/>
                              <w:lang w:val="en"/>
                            </w:rPr>
                            <w:t>Non-extractable data (</w:t>
                          </w:r>
                          <w:r>
                            <w:rPr>
                              <w:rFonts w:ascii="Book Antiqua" w:hAnsi="Book Antiqua"/>
                              <w:i/>
                              <w:iCs/>
                              <w:sz w:val="20"/>
                              <w:szCs w:val="20"/>
                            </w:rPr>
                            <w:t>n</w:t>
                          </w:r>
                          <w:r>
                            <w:rPr>
                              <w:rFonts w:ascii="Book Antiqua" w:hAnsi="Book Antiqua"/>
                              <w:sz w:val="20"/>
                              <w:szCs w:val="20"/>
                            </w:rPr>
                            <w:t xml:space="preserve"> = </w:t>
                          </w:r>
                          <w:r>
                            <w:rPr>
                              <w:rFonts w:ascii="Book Antiqua" w:hAnsi="Book Antiqua"/>
                              <w:sz w:val="20"/>
                              <w:szCs w:val="20"/>
                              <w:lang w:val="en"/>
                            </w:rPr>
                            <w:t>13)</w:t>
                          </w:r>
                        </w:p>
                      </w:txbxContent>
                    </v:textbox>
                  </v:rect>
                  <v:rect id="Rectangle 30" o:spid="_x0000_s1038" style="position:absolute;left:15884;top:54241;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mF8UA&#10;AADbAAAADwAAAGRycy9kb3ducmV2LnhtbESPT2sCMRTE74LfITyht5qtpf7ZGkVbCoJ42FXa6yN5&#10;3SzdvCybVNdv3wgFj8PM/IZZrnvXiDN1ofas4GmcgSDW3tRcKTgdPx7nIEJENth4JgVXCrBeDQdL&#10;zI2/cEHnMlYiQTjkqMDG2OZSBm3JYRj7ljh5375zGJPsKmk6vCS4a+Qky6bSYc1pwWJLb5b0T/nr&#10;FMyq+F7q7Yv+PNjrfL/on0NRfin1MOo3ryAi9fEe/m/vjILJAm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mYXxQAAANsAAAAPAAAAAAAAAAAAAAAAAJgCAABkcnMv&#10;ZG93bnJldi54bWxQSwUGAAAAAAQABAD1AAAAigMAAAAA&#10;">
                    <o:lock v:ext="edit" aspectratio="t" verticies="t" text="t" shapetype="t"/>
                    <v:textbox inset=",7.2pt,,7.2pt">
                      <w:txbxContent>
                        <w:p w:rsidR="00FA0365" w:rsidRDefault="00FA0365">
                          <w:pPr>
                            <w:jc w:val="center"/>
                            <w:rPr>
                              <w:rFonts w:ascii="Book Antiqua" w:hAnsi="Book Antiqua"/>
                              <w:sz w:val="20"/>
                              <w:szCs w:val="20"/>
                              <w:lang w:val="en"/>
                            </w:rPr>
                          </w:pPr>
                          <w:r>
                            <w:rPr>
                              <w:rFonts w:ascii="Book Antiqua" w:hAnsi="Book Antiqua"/>
                              <w:sz w:val="20"/>
                              <w:szCs w:val="20"/>
                            </w:rPr>
                            <w:t>Studies included in qualitative synthesis (</w:t>
                          </w:r>
                          <w:r>
                            <w:rPr>
                              <w:rFonts w:ascii="Book Antiqua" w:hAnsi="Book Antiqua"/>
                              <w:i/>
                              <w:iCs/>
                              <w:sz w:val="20"/>
                              <w:szCs w:val="20"/>
                            </w:rPr>
                            <w:t>n</w:t>
                          </w:r>
                          <w:r>
                            <w:rPr>
                              <w:rFonts w:ascii="Book Antiqua" w:hAnsi="Book Antiqua"/>
                              <w:sz w:val="20"/>
                              <w:szCs w:val="20"/>
                            </w:rPr>
                            <w:t xml:space="preserve"> = 43)</w:t>
                          </w:r>
                        </w:p>
                      </w:txbxContent>
                    </v:textbox>
                  </v:rect>
                  <v:shape id="AutoShape 20" o:spid="_x0000_s1039" type="#_x0000_t32" style="position:absolute;left:24396;top:19476;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path arrowok="f"/>
                    <o:lock v:ext="edit" aspectratio="t" verticies="t"/>
                  </v:shape>
                  <v:shape id="AutoShape 28" o:spid="_x0000_s1040" type="#_x0000_t32" style="position:absolute;left:24396;top:50077;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path arrowok="f"/>
                    <o:lock v:ext="edit" aspectratio="t" verticies="t"/>
                  </v:shape>
                  <v:shape id="AutoShape 21" o:spid="_x0000_s1041" type="#_x0000_t32" style="position:absolute;left:32723;top:26901;width:65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path arrowok="f"/>
                    <o:lock v:ext="edit" aspectratio="t" verticies="t"/>
                  </v:shape>
                  <v:shape id="AutoShape 31" o:spid="_x0000_s1042" type="#_x0000_t32" style="position:absolute;left:32902;top:46168;width:6319;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path arrowok="f"/>
                    <o:lock v:ext="edit" aspectratio="t" verticies="t"/>
                  </v:shape>
                  <v:shape id="AutoShape 32" o:spid="_x0000_s1043" type="#_x0000_t32" style="position:absolute;left:24396;top:32060;width:0;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path arrowok="f"/>
                    <o:lock v:ext="edit" aspectratio="t" verticies="t"/>
                  </v:shape>
                  <v:rect id="Rectangle 27" o:spid="_x0000_s1044" style="position:absolute;left:31909;top:11;width:25400;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yZcQA&#10;AADbAAAADwAAAGRycy9kb3ducmV2LnhtbESPQWsCMRSE74X+h/AEbzWrUmtXo1SlIJQedlvq9ZE8&#10;N4ubl2UTdf33plDocZiZb5jluneNuFAXas8KxqMMBLH2puZKwffX+9McRIjIBhvPpOBGAdarx4cl&#10;5sZfuaBLGSuRIBxyVGBjbHMpg7bkMIx8S5y8o+8cxiS7SpoOrwnuGjnJspl0WHNasNjS1pI+lWen&#10;4KWKu1JvnvXPp73NP177aSjKg1LDQf+2ABGpj//hv/beKJjM4P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8mXEAAAA2wAAAA8AAAAAAAAAAAAAAAAAmAIAAGRycy9k&#10;b3ducmV2LnhtbFBLBQYAAAAABAAEAPUAAACJAwAAAAA=&#10;">
                    <o:lock v:ext="edit" aspectratio="t" verticies="t" text="t" shapetype="t"/>
                    <v:textbox inset=",7.2pt,,7.2pt">
                      <w:txbxContent>
                        <w:p w:rsidR="00FA0365" w:rsidRDefault="00FA0365">
                          <w:pPr>
                            <w:jc w:val="center"/>
                            <w:rPr>
                              <w:rFonts w:ascii="Book Antiqua" w:hAnsi="Book Antiqua"/>
                              <w:sz w:val="20"/>
                              <w:szCs w:val="20"/>
                              <w:lang w:val="en"/>
                            </w:rPr>
                          </w:pPr>
                          <w:r>
                            <w:rPr>
                              <w:rFonts w:ascii="Book Antiqua" w:hAnsi="Book Antiqua"/>
                              <w:sz w:val="20"/>
                              <w:szCs w:val="20"/>
                            </w:rPr>
                            <w:t>Additional records (</w:t>
                          </w:r>
                          <w:r>
                            <w:rPr>
                              <w:rFonts w:ascii="Book Antiqua" w:hAnsi="Book Antiqua"/>
                              <w:i/>
                              <w:iCs/>
                              <w:sz w:val="20"/>
                              <w:szCs w:val="20"/>
                            </w:rPr>
                            <w:t>n</w:t>
                          </w:r>
                          <w:r>
                            <w:rPr>
                              <w:rFonts w:ascii="Book Antiqua" w:hAnsi="Book Antiqua"/>
                              <w:sz w:val="20"/>
                              <w:szCs w:val="20"/>
                            </w:rPr>
                            <w:t xml:space="preserve"> = 157) identified through Scopus (</w:t>
                          </w:r>
                          <w:r>
                            <w:rPr>
                              <w:rFonts w:ascii="Book Antiqua" w:hAnsi="Book Antiqua"/>
                              <w:i/>
                              <w:iCs/>
                              <w:sz w:val="20"/>
                              <w:szCs w:val="20"/>
                            </w:rPr>
                            <w:t>n</w:t>
                          </w:r>
                          <w:r>
                            <w:rPr>
                              <w:rFonts w:ascii="Book Antiqua" w:hAnsi="Book Antiqua"/>
                              <w:sz w:val="20"/>
                              <w:szCs w:val="20"/>
                            </w:rPr>
                            <w:t xml:space="preserve"> = 118), Web of Science (</w:t>
                          </w:r>
                          <w:r>
                            <w:rPr>
                              <w:rFonts w:ascii="Book Antiqua" w:hAnsi="Book Antiqua"/>
                              <w:i/>
                              <w:iCs/>
                              <w:sz w:val="20"/>
                              <w:szCs w:val="20"/>
                            </w:rPr>
                            <w:t>n</w:t>
                          </w:r>
                          <w:r>
                            <w:rPr>
                              <w:rFonts w:ascii="Book Antiqua" w:hAnsi="Book Antiqua"/>
                              <w:sz w:val="20"/>
                              <w:szCs w:val="20"/>
                            </w:rPr>
                            <w:t xml:space="preserve"> = 29), and Cochrane (</w:t>
                          </w:r>
                          <w:r>
                            <w:rPr>
                              <w:rFonts w:ascii="Book Antiqua" w:hAnsi="Book Antiqua"/>
                              <w:i/>
                              <w:iCs/>
                              <w:sz w:val="20"/>
                              <w:szCs w:val="20"/>
                            </w:rPr>
                            <w:t>n</w:t>
                          </w:r>
                          <w:r>
                            <w:rPr>
                              <w:rFonts w:ascii="Book Antiqua" w:hAnsi="Book Antiqua"/>
                              <w:sz w:val="20"/>
                              <w:szCs w:val="20"/>
                            </w:rPr>
                            <w:t xml:space="preserve"> = 10)</w:t>
                          </w:r>
                        </w:p>
                      </w:txbxContent>
                    </v:textbox>
                  </v:rect>
                  <v:shape id="AutoShape 23" o:spid="_x0000_s1045" type="#_x0000_t32" style="position:absolute;left:44856;top:7616;width:0;height:6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path arrowok="f"/>
                    <o:lock v:ext="edit" aspectratio="t" verticies="t"/>
                  </v:shape>
                </v:group>
                <v:roundrect id="AutoShape 17" o:spid="_x0000_s1046" style="position:absolute;left:-5372;top:53995;width:13716;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2sIA&#10;AADbAAAADwAAAGRycy9kb3ducmV2LnhtbERPTYvCMBC9L/gfwgheFk3WgyzVKCIueJBlrR70NjRj&#10;W9pMShNt119vFoS9zeN9zmLV21rcqfWlYw0fEwWCOHOm5FzD6fg1/gThA7LB2jFp+CUPq+XgbYGJ&#10;cR0f6J6GXMQQ9glqKEJoEil9VpBFP3ENceSurrUYImxzaVrsYrit5VSpmbRYcmwosKFNQVmV3qyG&#10;lDq6Vu8/j3N3U2r7XWUpXfZaj4b9eg4iUB/+xS/3zsT5M/j7JR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LawgAAANsAAAAPAAAAAAAAAAAAAAAAAJgCAABkcnMvZG93&#10;bnJldi54bWxQSwUGAAAAAAQABAD1AAAAhwMAAAAA&#10;" fillcolor="#ffd966 [1943]">
                  <v:textbox style="layout-flow:vertical;mso-layout-flow-alt:bottom-to-top" inset="3.6pt,,3.6pt">
                    <w:txbxContent>
                      <w:p w:rsidR="00FA0365" w:rsidRDefault="00FA0365">
                        <w:pPr>
                          <w:pStyle w:val="2"/>
                          <w:keepNext/>
                          <w:rPr>
                            <w:rFonts w:ascii="Book Antiqua" w:hAnsi="Book Antiqua"/>
                            <w:lang w:val="en"/>
                          </w:rPr>
                        </w:pPr>
                        <w:bookmarkStart w:id="8" w:name="_GoBack"/>
                        <w:r>
                          <w:rPr>
                            <w:rFonts w:ascii="Book Antiqua" w:hAnsi="Book Antiqua"/>
                            <w:lang w:val="en"/>
                          </w:rPr>
                          <w:t>Included</w:t>
                        </w:r>
                        <w:bookmarkEnd w:id="8"/>
                      </w:p>
                    </w:txbxContent>
                  </v:textbox>
                </v:roundrect>
              </v:group>
            </w:pict>
          </mc:Fallback>
        </mc:AlternateContent>
      </w:r>
      <w:r w:rsidR="00A061EF">
        <w:rPr>
          <w:rFonts w:ascii="Book Antiqua" w:hAnsi="Book Antiqua" w:cs="Book Antiqua"/>
          <w:b/>
          <w:bCs/>
          <w:noProof/>
          <w:lang w:eastAsia="zh-CN"/>
        </w:rPr>
        <mc:AlternateContent>
          <mc:Choice Requires="wps">
            <w:drawing>
              <wp:anchor distT="0" distB="0" distL="114300" distR="114300" simplePos="0" relativeHeight="251662336" behindDoc="0" locked="0" layoutInCell="1" allowOverlap="1" wp14:anchorId="0DD4F126" wp14:editId="3D33F521">
                <wp:simplePos x="0" y="0"/>
                <wp:positionH relativeFrom="column">
                  <wp:posOffset>-308113</wp:posOffset>
                </wp:positionH>
                <wp:positionV relativeFrom="paragraph">
                  <wp:posOffset>6663193</wp:posOffset>
                </wp:positionV>
                <wp:extent cx="4190337" cy="397565"/>
                <wp:effectExtent l="0" t="0" r="20320" b="21590"/>
                <wp:wrapNone/>
                <wp:docPr id="2" name="文本框 2"/>
                <wp:cNvGraphicFramePr/>
                <a:graphic xmlns:a="http://schemas.openxmlformats.org/drawingml/2006/main">
                  <a:graphicData uri="http://schemas.microsoft.com/office/word/2010/wordprocessingShape">
                    <wps:wsp>
                      <wps:cNvSpPr txBox="1"/>
                      <wps:spPr>
                        <a:xfrm>
                          <a:off x="0" y="0"/>
                          <a:ext cx="4190337" cy="3975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A0365" w:rsidRDefault="00FA0365" w:rsidP="00A061EF">
                            <w:pPr>
                              <w:snapToGrid w:val="0"/>
                              <w:spacing w:line="360" w:lineRule="auto"/>
                              <w:jc w:val="both"/>
                              <w:rPr>
                                <w:rFonts w:ascii="Book Antiqua" w:hAnsi="Book Antiqua" w:cs="Book Antiqua"/>
                              </w:rPr>
                            </w:pPr>
                            <w:r>
                              <w:rPr>
                                <w:rFonts w:ascii="Book Antiqua" w:hAnsi="Book Antiqua" w:cs="Book Antiqua"/>
                                <w:b/>
                                <w:bCs/>
                              </w:rPr>
                              <w:t>Figure 1 PRISMA Flowchart.</w:t>
                            </w:r>
                          </w:p>
                          <w:p w:rsidR="00FA0365" w:rsidRDefault="00FA0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47" type="#_x0000_t202" style="position:absolute;left:0;text-align:left;margin-left:-24.25pt;margin-top:524.65pt;width:329.95pt;height:3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" fillcolor="white [3201]" strokecolor="white [3212]" strokeweight=".5pt">
                <v:textbox>
                  <w:txbxContent>
                    <w:p w:rsidR="00FA0365" w:rsidRDefault="00FA0365" w:rsidP="00A061EF">
                      <w:pPr>
                        <w:snapToGrid w:val="0"/>
                        <w:spacing w:line="360" w:lineRule="auto"/>
                        <w:jc w:val="both"/>
                        <w:rPr>
                          <w:rFonts w:ascii="Book Antiqua" w:hAnsi="Book Antiqua" w:cs="Book Antiqua"/>
                        </w:rPr>
                      </w:pPr>
                      <w:r>
                        <w:rPr>
                          <w:rFonts w:ascii="Book Antiqua" w:hAnsi="Book Antiqua" w:cs="Book Antiqua"/>
                          <w:b/>
                          <w:bCs/>
                        </w:rPr>
                        <w:t>Figure 1 PRISMA Flowchart.</w:t>
                      </w:r>
                    </w:p>
                    <w:p w:rsidR="00FA0365" w:rsidRDefault="00FA0365"/>
                  </w:txbxContent>
                </v:textbox>
              </v:shape>
            </w:pict>
          </mc:Fallback>
        </mc:AlternateContent>
      </w: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lastRenderedPageBreak/>
        <w:t>Table 1 Inclusion and exclusion criteria</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6"/>
      </w:tblGrid>
      <w:tr w:rsidR="004149B0" w:rsidTr="0083708B">
        <w:trPr>
          <w:trHeight w:val="5334"/>
        </w:trPr>
        <w:tc>
          <w:tcPr>
            <w:tcW w:w="11496" w:type="dxa"/>
          </w:tcPr>
          <w:p w:rsidR="004149B0" w:rsidRDefault="00612BFA" w:rsidP="00FE005E">
            <w:pPr>
              <w:snapToGrid w:val="0"/>
              <w:spacing w:line="360" w:lineRule="auto"/>
              <w:jc w:val="both"/>
              <w:rPr>
                <w:rFonts w:ascii="Book Antiqua" w:hAnsi="Book Antiqua" w:cs="Book Antiqua"/>
                <w:b/>
              </w:rPr>
            </w:pPr>
            <w:r>
              <w:rPr>
                <w:rFonts w:ascii="Book Antiqua" w:hAnsi="Book Antiqua" w:cs="Book Antiqua"/>
                <w:b/>
              </w:rPr>
              <w:t>Inclusion criteria</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Articles published in English</w:t>
            </w:r>
          </w:p>
          <w:p w:rsidR="004149B0" w:rsidRDefault="00612BFA" w:rsidP="00A448D6">
            <w:pPr>
              <w:snapToGrid w:val="0"/>
              <w:spacing w:line="360" w:lineRule="auto"/>
              <w:ind w:leftChars="100" w:left="240"/>
              <w:jc w:val="both"/>
              <w:rPr>
                <w:rFonts w:ascii="Book Antiqua" w:hAnsi="Book Antiqua" w:cs="Book Antiqua"/>
              </w:rPr>
            </w:pPr>
            <w:r>
              <w:rPr>
                <w:rFonts w:ascii="Book Antiqua" w:hAnsi="Book Antiqua" w:cs="Book Antiqua"/>
              </w:rPr>
              <w:t>Stem cell therapies with demonstrated utility in the healing of chronic wounds either alone or as a complementary modality</w:t>
            </w:r>
          </w:p>
          <w:p w:rsidR="004149B0" w:rsidRDefault="00612BFA" w:rsidP="00A448D6">
            <w:pPr>
              <w:snapToGrid w:val="0"/>
              <w:spacing w:line="360" w:lineRule="auto"/>
              <w:ind w:leftChars="100" w:left="240"/>
              <w:jc w:val="both"/>
              <w:rPr>
                <w:rFonts w:ascii="Book Antiqua" w:hAnsi="Book Antiqua" w:cs="Book Antiqua"/>
              </w:rPr>
            </w:pPr>
            <w:r>
              <w:rPr>
                <w:rFonts w:ascii="Book Antiqua" w:hAnsi="Book Antiqua" w:cs="Book Antiqua"/>
              </w:rPr>
              <w:t>Systematic reviews, literature reviews, case reports, case series, retrospective and prospective studies, and clinical trials between the years 2000-2019</w:t>
            </w:r>
          </w:p>
          <w:p w:rsidR="004149B0" w:rsidRDefault="00612BFA" w:rsidP="00FE005E">
            <w:pPr>
              <w:snapToGrid w:val="0"/>
              <w:spacing w:line="360" w:lineRule="auto"/>
              <w:jc w:val="both"/>
              <w:rPr>
                <w:rFonts w:ascii="Book Antiqua" w:hAnsi="Book Antiqua" w:cs="Book Antiqua"/>
                <w:b/>
              </w:rPr>
            </w:pPr>
            <w:r>
              <w:rPr>
                <w:rFonts w:ascii="Book Antiqua" w:hAnsi="Book Antiqua" w:cs="Book Antiqua"/>
                <w:b/>
              </w:rPr>
              <w:t>Exclusion criteria</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Articles not published in English</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No full text availability</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No report of stem cell therapy application</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 xml:space="preserve">Animal or non-human, </w:t>
            </w:r>
            <w:r>
              <w:rPr>
                <w:rFonts w:ascii="Book Antiqua" w:hAnsi="Book Antiqua" w:cs="Book Antiqua"/>
                <w:i/>
                <w:iCs/>
              </w:rPr>
              <w:t>ex vivo</w:t>
            </w:r>
            <w:r>
              <w:rPr>
                <w:rFonts w:ascii="Book Antiqua" w:hAnsi="Book Antiqua" w:cs="Book Antiqua"/>
              </w:rPr>
              <w:t xml:space="preserve">, or </w:t>
            </w:r>
            <w:r>
              <w:rPr>
                <w:rFonts w:ascii="Book Antiqua" w:hAnsi="Book Antiqua" w:cs="Book Antiqua"/>
                <w:i/>
                <w:iCs/>
              </w:rPr>
              <w:t>in vitro</w:t>
            </w:r>
            <w:r>
              <w:rPr>
                <w:rFonts w:ascii="Book Antiqua" w:hAnsi="Book Antiqua" w:cs="Book Antiqua"/>
              </w:rPr>
              <w:t xml:space="preserve"> studies</w:t>
            </w:r>
          </w:p>
          <w:p w:rsidR="004149B0" w:rsidRDefault="00612BFA" w:rsidP="00A448D6">
            <w:pPr>
              <w:snapToGrid w:val="0"/>
              <w:spacing w:line="360" w:lineRule="auto"/>
              <w:ind w:firstLineChars="100" w:firstLine="240"/>
              <w:jc w:val="both"/>
              <w:rPr>
                <w:rFonts w:ascii="Book Antiqua" w:hAnsi="Book Antiqua" w:cs="Book Antiqua"/>
              </w:rPr>
            </w:pPr>
            <w:r>
              <w:rPr>
                <w:rFonts w:ascii="Book Antiqua" w:hAnsi="Book Antiqua" w:cs="Book Antiqua"/>
              </w:rPr>
              <w:t>Letters, comments, and editorials</w:t>
            </w:r>
          </w:p>
        </w:tc>
      </w:tr>
    </w:tbl>
    <w:p w:rsidR="0083708B" w:rsidRDefault="0083708B" w:rsidP="00FE005E">
      <w:pPr>
        <w:snapToGrid w:val="0"/>
        <w:spacing w:line="360" w:lineRule="auto"/>
        <w:jc w:val="both"/>
        <w:rPr>
          <w:rFonts w:ascii="Book Antiqua" w:hAnsi="Book Antiqua" w:cs="Book Antiqua"/>
          <w:b/>
          <w:bCs/>
        </w:rPr>
      </w:pPr>
    </w:p>
    <w:p w:rsidR="0083708B" w:rsidRDefault="0083708B">
      <w:pPr>
        <w:rPr>
          <w:rFonts w:ascii="Book Antiqua" w:hAnsi="Book Antiqua" w:cs="Book Antiqua"/>
          <w:b/>
          <w:bCs/>
        </w:rPr>
      </w:pPr>
      <w:r>
        <w:rPr>
          <w:rFonts w:ascii="Book Antiqua" w:hAnsi="Book Antiqua" w:cs="Book Antiqua"/>
          <w:b/>
          <w:bCs/>
        </w:rPr>
        <w:br w:type="page"/>
      </w: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lastRenderedPageBreak/>
        <w:t>Table 2 Stem cell therapies</w:t>
      </w:r>
    </w:p>
    <w:tbl>
      <w:tblPr>
        <w:tblStyle w:val="a9"/>
        <w:tblpPr w:leftFromText="180" w:rightFromText="180" w:vertAnchor="text" w:horzAnchor="margin" w:tblpX="-147" w:tblpY="49"/>
        <w:tblW w:w="12005" w:type="dxa"/>
        <w:tblLook w:val="04A0" w:firstRow="1" w:lastRow="0" w:firstColumn="1" w:lastColumn="0" w:noHBand="0" w:noVBand="1"/>
      </w:tblPr>
      <w:tblGrid>
        <w:gridCol w:w="2224"/>
        <w:gridCol w:w="2199"/>
        <w:gridCol w:w="2502"/>
        <w:gridCol w:w="5080"/>
      </w:tblGrid>
      <w:tr w:rsidR="004149B0" w:rsidTr="00042DCB">
        <w:trPr>
          <w:trHeight w:val="142"/>
        </w:trPr>
        <w:tc>
          <w:tcPr>
            <w:tcW w:w="2224" w:type="dxa"/>
          </w:tcPr>
          <w:p w:rsidR="004149B0" w:rsidRDefault="00612BFA" w:rsidP="00F217A3">
            <w:pPr>
              <w:snapToGrid w:val="0"/>
              <w:spacing w:line="360" w:lineRule="auto"/>
              <w:jc w:val="both"/>
              <w:rPr>
                <w:rFonts w:ascii="Book Antiqua" w:hAnsi="Book Antiqua" w:cs="Book Antiqua"/>
                <w:b/>
              </w:rPr>
            </w:pPr>
            <w:r>
              <w:rPr>
                <w:rFonts w:ascii="Book Antiqua" w:hAnsi="Book Antiqua" w:cs="Book Antiqua"/>
                <w:b/>
              </w:rPr>
              <w:t>Stem cell therapy</w:t>
            </w:r>
          </w:p>
        </w:tc>
        <w:tc>
          <w:tcPr>
            <w:tcW w:w="0" w:type="auto"/>
          </w:tcPr>
          <w:p w:rsidR="004149B0" w:rsidRDefault="00612BFA" w:rsidP="00F217A3">
            <w:pPr>
              <w:snapToGrid w:val="0"/>
              <w:spacing w:line="360" w:lineRule="auto"/>
              <w:jc w:val="both"/>
              <w:rPr>
                <w:rFonts w:ascii="Book Antiqua" w:hAnsi="Book Antiqua" w:cs="Book Antiqua"/>
                <w:b/>
              </w:rPr>
            </w:pPr>
            <w:r>
              <w:rPr>
                <w:rFonts w:ascii="Book Antiqua" w:hAnsi="Book Antiqua" w:cs="Book Antiqua"/>
                <w:b/>
              </w:rPr>
              <w:t>Cell markers</w:t>
            </w:r>
          </w:p>
        </w:tc>
        <w:tc>
          <w:tcPr>
            <w:tcW w:w="2502" w:type="dxa"/>
          </w:tcPr>
          <w:p w:rsidR="004149B0" w:rsidRDefault="00612BFA" w:rsidP="00F217A3">
            <w:pPr>
              <w:snapToGrid w:val="0"/>
              <w:spacing w:line="360" w:lineRule="auto"/>
              <w:jc w:val="both"/>
              <w:rPr>
                <w:rFonts w:ascii="Book Antiqua" w:hAnsi="Book Antiqua" w:cs="Book Antiqua"/>
                <w:b/>
              </w:rPr>
            </w:pPr>
            <w:r>
              <w:rPr>
                <w:rFonts w:ascii="Book Antiqua" w:hAnsi="Book Antiqua" w:cs="Book Antiqua"/>
                <w:b/>
              </w:rPr>
              <w:t>Indications</w:t>
            </w:r>
          </w:p>
        </w:tc>
        <w:tc>
          <w:tcPr>
            <w:tcW w:w="5080" w:type="dxa"/>
          </w:tcPr>
          <w:p w:rsidR="004149B0" w:rsidRDefault="00612BFA" w:rsidP="00F217A3">
            <w:pPr>
              <w:snapToGrid w:val="0"/>
              <w:spacing w:line="360" w:lineRule="auto"/>
              <w:jc w:val="both"/>
              <w:rPr>
                <w:rFonts w:ascii="Book Antiqua" w:hAnsi="Book Antiqua" w:cs="Book Antiqua"/>
                <w:b/>
              </w:rPr>
            </w:pPr>
            <w:r>
              <w:rPr>
                <w:rFonts w:ascii="Book Antiqua" w:hAnsi="Book Antiqua" w:cs="Book Antiqua"/>
                <w:b/>
              </w:rPr>
              <w:t>Mechanisms of action</w:t>
            </w:r>
          </w:p>
        </w:tc>
      </w:tr>
      <w:tr w:rsidR="004149B0" w:rsidTr="00042DCB">
        <w:trPr>
          <w:trHeight w:val="142"/>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Adipose-derived stem cells (ADSCs)</w:t>
            </w:r>
          </w:p>
        </w:tc>
        <w:tc>
          <w:tcPr>
            <w:tcW w:w="0" w:type="auto"/>
          </w:tcPr>
          <w:p w:rsidR="004149B0" w:rsidRPr="00A77FC9" w:rsidRDefault="00612BFA" w:rsidP="00B9486D">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CD90+, CD105+, CD73+, CD44+, CD166+</w:t>
            </w:r>
            <w:r w:rsidR="00B9486D">
              <w:rPr>
                <w:rFonts w:ascii="Book Antiqua" w:eastAsiaTheme="minorEastAsi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CD34-, CD45-</w:t>
            </w:r>
          </w:p>
        </w:tc>
        <w:tc>
          <w:tcPr>
            <w:tcW w:w="2502" w:type="dxa"/>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Severe radiation injury, chronic ulcers, venous leg ulcers, chronic fistulae</w:t>
            </w:r>
          </w:p>
          <w:p w:rsidR="004149B0" w:rsidRDefault="004149B0" w:rsidP="00F217A3">
            <w:pPr>
              <w:snapToGrid w:val="0"/>
              <w:spacing w:line="360" w:lineRule="auto"/>
              <w:jc w:val="both"/>
              <w:rPr>
                <w:rFonts w:ascii="Book Antiqua" w:hAnsi="Book Antiqua" w:cs="Book Antiqua"/>
                <w:bCs/>
              </w:rPr>
            </w:pPr>
          </w:p>
        </w:tc>
        <w:tc>
          <w:tcPr>
            <w:tcW w:w="5080" w:type="dxa"/>
          </w:tcPr>
          <w:p w:rsidR="004149B0" w:rsidRPr="00A77FC9" w:rsidRDefault="00612BFA" w:rsidP="00B9486D">
            <w:pPr>
              <w:snapToGrid w:val="0"/>
              <w:spacing w:line="360" w:lineRule="auto"/>
              <w:jc w:val="both"/>
              <w:rPr>
                <w:rFonts w:ascii="Book Antiqua" w:hAnsi="Book Antiqua" w:cs="Book Antiqua"/>
              </w:rPr>
            </w:pPr>
            <w:r w:rsidRPr="00A77FC9">
              <w:rPr>
                <w:rFonts w:ascii="Book Antiqua" w:hAnsi="Book Antiqua" w:cs="Book Antiqua"/>
              </w:rPr>
              <w:t xml:space="preserve">Kim </w:t>
            </w:r>
            <w:r w:rsidRPr="00A77FC9">
              <w:rPr>
                <w:rFonts w:ascii="Book Antiqua" w:hAnsi="Book Antiqua" w:cs="Book Antiqua"/>
                <w:i/>
                <w:iCs/>
              </w:rPr>
              <w:t xml:space="preserve">et </w:t>
            </w:r>
            <w:proofErr w:type="gramStart"/>
            <w:r w:rsidRPr="00A77FC9">
              <w:rPr>
                <w:rFonts w:ascii="Book Antiqua" w:hAnsi="Book Antiqua" w:cs="Book Antiqua"/>
                <w:i/>
                <w:iCs/>
              </w:rPr>
              <w:t>al</w:t>
            </w:r>
            <w:r w:rsidR="00A77FC9" w:rsidRPr="00A77FC9">
              <w:rPr>
                <w:rFonts w:ascii="Book Antiqua" w:hAnsi="Book Antiqua" w:cs="Book Antiqua"/>
                <w:iCs/>
                <w:vertAlign w:val="superscript"/>
              </w:rPr>
              <w:t>[</w:t>
            </w:r>
            <w:proofErr w:type="gramEnd"/>
            <w:r w:rsidR="00A77FC9" w:rsidRPr="00A77FC9">
              <w:rPr>
                <w:rFonts w:ascii="Book Antiqua" w:hAnsi="Book Antiqua" w:cs="Book Antiqua"/>
                <w:iCs/>
                <w:vertAlign w:val="superscript"/>
              </w:rPr>
              <w:t>61]</w:t>
            </w:r>
            <w:r w:rsidRPr="00A77FC9">
              <w:rPr>
                <w:rFonts w:ascii="Book Antiqua" w:hAnsi="Book Antiqua" w:cs="Book Antiqua"/>
              </w:rPr>
              <w:t>: promote angiogenesis, secrete growth factors and cytokines, and allow for human dermal fibroblast proliferation through direct cell contact and paracrine activation in the re-epithelialization phase</w:t>
            </w:r>
            <w:r w:rsidR="00042DCB">
              <w:rPr>
                <w:rFonts w:ascii="Book Antiqua" w:hAnsi="Book Antiqua" w:cs="Book Antiqua"/>
              </w:rPr>
              <w:t xml:space="preserve">; </w:t>
            </w:r>
            <w:proofErr w:type="spellStart"/>
            <w:r w:rsidRPr="00A77FC9">
              <w:rPr>
                <w:rFonts w:ascii="Book Antiqua" w:hAnsi="Book Antiqua" w:cs="Book Antiqua"/>
              </w:rPr>
              <w:t>Trottier</w:t>
            </w:r>
            <w:proofErr w:type="spellEnd"/>
            <w:r w:rsidR="007E478C">
              <w:rPr>
                <w:rFonts w:ascii="Book Antiqua" w:hAnsi="Book Antiqua" w:cs="Book Antiqua"/>
              </w:rPr>
              <w:t xml:space="preserve"> </w:t>
            </w:r>
            <w:r w:rsidR="00A77FC9" w:rsidRPr="00A77FC9">
              <w:rPr>
                <w:rFonts w:ascii="Book Antiqua" w:hAnsi="Book Antiqua" w:cs="Book Antiqua"/>
                <w:i/>
                <w:iCs/>
              </w:rPr>
              <w:t>et al</w:t>
            </w:r>
            <w:r w:rsidR="00A77FC9" w:rsidRPr="00A77FC9">
              <w:rPr>
                <w:rFonts w:ascii="Book Antiqua" w:hAnsi="Book Antiqua" w:cs="Book Antiqua"/>
                <w:iCs/>
                <w:vertAlign w:val="superscript"/>
              </w:rPr>
              <w:t>[6</w:t>
            </w:r>
            <w:r w:rsidR="00A77FC9">
              <w:rPr>
                <w:rFonts w:ascii="Book Antiqua" w:hAnsi="Book Antiqua" w:cs="Book Antiqua"/>
                <w:iCs/>
                <w:vertAlign w:val="superscript"/>
              </w:rPr>
              <w:t>2</w:t>
            </w:r>
            <w:r w:rsidR="00A77FC9" w:rsidRPr="00A77FC9">
              <w:rPr>
                <w:rFonts w:ascii="Book Antiqua" w:hAnsi="Book Antiqua" w:cs="Book Antiqua"/>
                <w:iCs/>
                <w:vertAlign w:val="superscript"/>
              </w:rPr>
              <w:t>]</w:t>
            </w:r>
            <w:r w:rsidRPr="00A77FC9">
              <w:rPr>
                <w:rFonts w:ascii="Book Antiqua" w:hAnsi="Book Antiqua" w:cs="Book Antiqua"/>
              </w:rPr>
              <w:t xml:space="preserve">: </w:t>
            </w:r>
            <w:r w:rsidR="00B9486D">
              <w:rPr>
                <w:rFonts w:ascii="Book Antiqua" w:eastAsiaTheme="minorEastAsia" w:hAnsi="Book Antiqua" w:cs="Book Antiqua" w:hint="eastAsia"/>
                <w:lang w:eastAsia="zh-CN"/>
              </w:rPr>
              <w:t>W</w:t>
            </w:r>
            <w:r w:rsidRPr="00A77FC9">
              <w:rPr>
                <w:rFonts w:ascii="Book Antiqua" w:hAnsi="Book Antiqua" w:cs="Book Antiqua"/>
              </w:rPr>
              <w:t>hen combined with skin substitute with human extracellular matrix (ECM), ADSCs produce subcutaneous, dermal, and epidermal regenerated tissues</w:t>
            </w:r>
            <w:r w:rsidR="00C45E45">
              <w:rPr>
                <w:rFonts w:ascii="Book Antiqua" w:hAnsi="Book Antiqua" w:cs="Book Antiqua"/>
              </w:rPr>
              <w:t>.</w:t>
            </w:r>
          </w:p>
        </w:tc>
      </w:tr>
      <w:tr w:rsidR="004149B0" w:rsidTr="00042DCB">
        <w:trPr>
          <w:trHeight w:val="142"/>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Bone marrow-derived stem cells (BMMSCs)</w:t>
            </w:r>
          </w:p>
        </w:tc>
        <w:tc>
          <w:tcPr>
            <w:tcW w:w="0" w:type="auto"/>
          </w:tcPr>
          <w:p w:rsidR="004149B0" w:rsidRPr="00F217A3" w:rsidRDefault="00612BFA" w:rsidP="00B9486D">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CD105+, CD73+, CD90+</w:t>
            </w:r>
            <w:r w:rsidR="00B9486D">
              <w:rPr>
                <w:rFonts w:ascii="Book Antiqua" w:eastAsiaTheme="minorEastAsi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CD13-, CD34-, CD45-</w:t>
            </w:r>
          </w:p>
        </w:tc>
        <w:tc>
          <w:tcPr>
            <w:tcW w:w="2502" w:type="dxa"/>
          </w:tcPr>
          <w:p w:rsidR="004149B0"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Severe</w:t>
            </w:r>
            <w:r w:rsidR="00042DCB">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radiation-associated wounds, chronic diabetic ulcers, advanced pressure ulcers in patients with spinal cord injury, and other intractable wounds</w:t>
            </w:r>
          </w:p>
          <w:p w:rsidR="004149B0" w:rsidRDefault="004149B0" w:rsidP="00F217A3">
            <w:pPr>
              <w:snapToGrid w:val="0"/>
              <w:spacing w:line="360" w:lineRule="auto"/>
              <w:jc w:val="both"/>
              <w:rPr>
                <w:rFonts w:ascii="Book Antiqua" w:hAnsi="Book Antiqua" w:cs="Book Antiqua"/>
                <w:bCs/>
              </w:rPr>
            </w:pPr>
          </w:p>
        </w:tc>
        <w:tc>
          <w:tcPr>
            <w:tcW w:w="5080" w:type="dxa"/>
          </w:tcPr>
          <w:p w:rsidR="004149B0" w:rsidRPr="00A77FC9" w:rsidRDefault="00612BFA" w:rsidP="00B9486D">
            <w:pPr>
              <w:snapToGrid w:val="0"/>
              <w:spacing w:line="360" w:lineRule="auto"/>
              <w:jc w:val="both"/>
              <w:rPr>
                <w:rFonts w:ascii="Book Antiqua" w:hAnsi="Book Antiqua" w:cs="Book Antiqua"/>
              </w:rPr>
            </w:pPr>
            <w:r w:rsidRPr="00A77FC9">
              <w:rPr>
                <w:rFonts w:ascii="Book Antiqua" w:hAnsi="Book Antiqua" w:cs="Book Antiqua"/>
              </w:rPr>
              <w:lastRenderedPageBreak/>
              <w:t>Han</w:t>
            </w:r>
            <w:r w:rsidR="007E478C">
              <w:rPr>
                <w:rFonts w:ascii="Book Antiqua" w:hAnsi="Book Antiqua" w:cs="Book Antiqua"/>
              </w:rPr>
              <w:t xml:space="preserve"> </w:t>
            </w:r>
            <w:r w:rsidR="00A77FC9" w:rsidRPr="00A77FC9">
              <w:rPr>
                <w:rFonts w:ascii="Book Antiqua" w:hAnsi="Book Antiqua" w:cs="Book Antiqua"/>
                <w:i/>
                <w:iCs/>
              </w:rPr>
              <w:t xml:space="preserve">et </w:t>
            </w:r>
            <w:proofErr w:type="gramStart"/>
            <w:r w:rsidR="00A77FC9" w:rsidRPr="00A77FC9">
              <w:rPr>
                <w:rFonts w:ascii="Book Antiqua" w:hAnsi="Book Antiqua" w:cs="Book Antiqua"/>
                <w:i/>
                <w:iCs/>
              </w:rPr>
              <w:t>al</w:t>
            </w:r>
            <w:r w:rsidR="00A77FC9" w:rsidRPr="00A77FC9">
              <w:rPr>
                <w:rFonts w:ascii="Book Antiqua" w:hAnsi="Book Antiqua" w:cs="Book Antiqua"/>
                <w:iCs/>
                <w:vertAlign w:val="superscript"/>
              </w:rPr>
              <w:t>[</w:t>
            </w:r>
            <w:proofErr w:type="gramEnd"/>
            <w:r w:rsidR="00A77FC9" w:rsidRPr="00A77FC9">
              <w:rPr>
                <w:rFonts w:ascii="Book Antiqua" w:hAnsi="Book Antiqua" w:cs="Book Antiqua"/>
                <w:iCs/>
                <w:vertAlign w:val="superscript"/>
              </w:rPr>
              <w:t>6</w:t>
            </w:r>
            <w:r w:rsidR="00A77FC9">
              <w:rPr>
                <w:rFonts w:ascii="Book Antiqua" w:hAnsi="Book Antiqua" w:cs="Book Antiqua"/>
                <w:iCs/>
                <w:vertAlign w:val="superscript"/>
              </w:rPr>
              <w:t>4</w:t>
            </w:r>
            <w:r w:rsidR="00A77FC9" w:rsidRPr="00A77FC9">
              <w:rPr>
                <w:rFonts w:ascii="Book Antiqua" w:hAnsi="Book Antiqua" w:cs="Book Antiqua"/>
                <w:iCs/>
                <w:vertAlign w:val="superscript"/>
              </w:rPr>
              <w:t>]</w:t>
            </w:r>
            <w:r w:rsidRPr="00A77FC9">
              <w:rPr>
                <w:rFonts w:ascii="Book Antiqua" w:hAnsi="Book Antiqua" w:cs="Book Antiqua"/>
              </w:rPr>
              <w:t xml:space="preserve">: </w:t>
            </w:r>
            <w:r w:rsidR="00B9486D">
              <w:rPr>
                <w:rFonts w:ascii="Book Antiqua" w:eastAsiaTheme="minorEastAsia" w:hAnsi="Book Antiqua" w:cs="Book Antiqua" w:hint="eastAsia"/>
                <w:lang w:eastAsia="zh-CN"/>
              </w:rPr>
              <w:t>S</w:t>
            </w:r>
            <w:r w:rsidRPr="00A77FC9">
              <w:rPr>
                <w:rFonts w:ascii="Book Antiqua" w:hAnsi="Book Antiqua" w:cs="Book Antiqua"/>
              </w:rPr>
              <w:t>ynthesize high amounts of collagen, fibroblast growth factor (FGF), and vascular endothelial growth factor (VEGF)</w:t>
            </w:r>
            <w:r w:rsidR="00042DCB">
              <w:rPr>
                <w:rFonts w:ascii="Book Antiqua" w:hAnsi="Book Antiqua" w:cs="Book Antiqua"/>
              </w:rPr>
              <w:t xml:space="preserve">; </w:t>
            </w:r>
            <w:r w:rsidRPr="00A77FC9">
              <w:rPr>
                <w:rFonts w:ascii="Book Antiqua" w:hAnsi="Book Antiqua" w:cs="Book Antiqua"/>
              </w:rPr>
              <w:t>Ren</w:t>
            </w:r>
            <w:r w:rsidR="007E478C">
              <w:rPr>
                <w:rFonts w:ascii="Book Antiqua" w:hAnsi="Book Antiqua" w:cs="Book Antiqua"/>
              </w:rPr>
              <w:t xml:space="preserve"> </w:t>
            </w:r>
            <w:r w:rsidR="00A77FC9" w:rsidRPr="00A77FC9">
              <w:rPr>
                <w:rFonts w:ascii="Book Antiqua" w:hAnsi="Book Antiqua" w:cs="Book Antiqua"/>
                <w:i/>
                <w:iCs/>
              </w:rPr>
              <w:t>et al</w:t>
            </w:r>
            <w:r w:rsidR="00A77FC9" w:rsidRPr="00A77FC9">
              <w:rPr>
                <w:rFonts w:ascii="Book Antiqua" w:hAnsi="Book Antiqua" w:cs="Book Antiqua"/>
                <w:iCs/>
                <w:vertAlign w:val="superscript"/>
              </w:rPr>
              <w:t>[</w:t>
            </w:r>
            <w:r w:rsidR="00A77FC9">
              <w:rPr>
                <w:rFonts w:ascii="Book Antiqua" w:hAnsi="Book Antiqua" w:cs="Book Antiqua"/>
                <w:iCs/>
                <w:vertAlign w:val="superscript"/>
              </w:rPr>
              <w:t>76</w:t>
            </w:r>
            <w:r w:rsidR="00A77FC9" w:rsidRPr="00A77FC9">
              <w:rPr>
                <w:rFonts w:ascii="Book Antiqua" w:hAnsi="Book Antiqua" w:cs="Book Antiqua"/>
                <w:iCs/>
                <w:vertAlign w:val="superscript"/>
              </w:rPr>
              <w:t>]</w:t>
            </w:r>
            <w:r w:rsidRPr="00A77FC9">
              <w:rPr>
                <w:rFonts w:ascii="Book Antiqua" w:hAnsi="Book Antiqua" w:cs="Book Antiqua"/>
              </w:rPr>
              <w:t xml:space="preserve">: </w:t>
            </w:r>
            <w:r w:rsidR="00B9486D">
              <w:rPr>
                <w:rFonts w:ascii="Book Antiqua" w:eastAsiaTheme="minorEastAsia" w:hAnsi="Book Antiqua" w:cs="Book Antiqua" w:hint="eastAsia"/>
                <w:lang w:eastAsia="zh-CN"/>
              </w:rPr>
              <w:t>I</w:t>
            </w:r>
            <w:r w:rsidRPr="00A77FC9">
              <w:rPr>
                <w:rFonts w:ascii="Book Antiqua" w:hAnsi="Book Antiqua" w:cs="Book Antiqua"/>
              </w:rPr>
              <w:t>nduce proliferation and potent differentiation of cells under low oxygen tension with morphologic and cell cycle changes towards bone and fat</w:t>
            </w:r>
            <w:r w:rsidR="00042DCB">
              <w:rPr>
                <w:rFonts w:ascii="Book Antiqua" w:hAnsi="Book Antiqua" w:cs="Book Antiqua"/>
              </w:rPr>
              <w:t xml:space="preserve">; </w:t>
            </w:r>
            <w:proofErr w:type="spellStart"/>
            <w:r w:rsidRPr="00A77FC9">
              <w:rPr>
                <w:rFonts w:ascii="Book Antiqua" w:hAnsi="Book Antiqua" w:cs="Book Antiqua"/>
              </w:rPr>
              <w:t>Stoff</w:t>
            </w:r>
            <w:proofErr w:type="spellEnd"/>
            <w:r w:rsidR="007E478C">
              <w:rPr>
                <w:rFonts w:ascii="Book Antiqua" w:hAnsi="Book Antiqua" w:cs="Book Antiqua"/>
              </w:rPr>
              <w:t xml:space="preserve"> </w:t>
            </w:r>
            <w:r w:rsidR="008675BA" w:rsidRPr="00A77FC9">
              <w:rPr>
                <w:rFonts w:ascii="Book Antiqua" w:hAnsi="Book Antiqua" w:cs="Book Antiqua"/>
                <w:i/>
                <w:iCs/>
              </w:rPr>
              <w:t>et al</w:t>
            </w:r>
            <w:r w:rsidR="008675BA" w:rsidRPr="00A77FC9">
              <w:rPr>
                <w:rFonts w:ascii="Book Antiqua" w:hAnsi="Book Antiqua" w:cs="Book Antiqua"/>
                <w:iCs/>
                <w:vertAlign w:val="superscript"/>
              </w:rPr>
              <w:t>[</w:t>
            </w:r>
            <w:r w:rsidR="008675BA">
              <w:rPr>
                <w:rFonts w:ascii="Book Antiqua" w:hAnsi="Book Antiqua" w:cs="Book Antiqua"/>
                <w:iCs/>
                <w:vertAlign w:val="superscript"/>
              </w:rPr>
              <w:t>77</w:t>
            </w:r>
            <w:r w:rsidR="008675BA" w:rsidRPr="00A77FC9">
              <w:rPr>
                <w:rFonts w:ascii="Book Antiqua" w:hAnsi="Book Antiqua" w:cs="Book Antiqua"/>
                <w:iCs/>
                <w:vertAlign w:val="superscript"/>
              </w:rPr>
              <w:t>]</w:t>
            </w:r>
            <w:r w:rsidRPr="00A77FC9">
              <w:rPr>
                <w:rFonts w:ascii="Book Antiqua" w:hAnsi="Book Antiqua" w:cs="Book Antiqua"/>
              </w:rPr>
              <w:t>: increase tensile strength of postoperative incisional wounds</w:t>
            </w:r>
            <w:r w:rsidR="00042DCB">
              <w:rPr>
                <w:rFonts w:ascii="Book Antiqua" w:hAnsi="Book Antiqua" w:cs="Book Antiqua"/>
              </w:rPr>
              <w:t xml:space="preserve">; </w:t>
            </w:r>
            <w:proofErr w:type="spellStart"/>
            <w:r w:rsidRPr="00A77FC9">
              <w:rPr>
                <w:rFonts w:ascii="Book Antiqua" w:hAnsi="Book Antiqua" w:cs="Book Antiqua"/>
              </w:rPr>
              <w:t>Maxson</w:t>
            </w:r>
            <w:proofErr w:type="spellEnd"/>
            <w:r w:rsidR="007E478C">
              <w:rPr>
                <w:rFonts w:ascii="Book Antiqua" w:hAnsi="Book Antiqua" w:cs="Book Antiqua"/>
              </w:rPr>
              <w:t xml:space="preserve"> </w:t>
            </w:r>
            <w:r w:rsidR="008675BA" w:rsidRPr="00A77FC9">
              <w:rPr>
                <w:rFonts w:ascii="Book Antiqua" w:hAnsi="Book Antiqua" w:cs="Book Antiqua"/>
                <w:i/>
                <w:iCs/>
              </w:rPr>
              <w:t>et al</w:t>
            </w:r>
            <w:r w:rsidR="008675BA" w:rsidRPr="00A77FC9">
              <w:rPr>
                <w:rFonts w:ascii="Book Antiqua" w:hAnsi="Book Antiqua" w:cs="Book Antiqua"/>
                <w:iCs/>
                <w:vertAlign w:val="superscript"/>
              </w:rPr>
              <w:t>[</w:t>
            </w:r>
            <w:r w:rsidR="008675BA">
              <w:rPr>
                <w:rFonts w:ascii="Book Antiqua" w:hAnsi="Book Antiqua" w:cs="Book Antiqua"/>
                <w:iCs/>
                <w:vertAlign w:val="superscript"/>
              </w:rPr>
              <w:t>46</w:t>
            </w:r>
            <w:r w:rsidR="008675BA" w:rsidRPr="00A77FC9">
              <w:rPr>
                <w:rFonts w:ascii="Book Antiqua" w:hAnsi="Book Antiqua" w:cs="Book Antiqua"/>
                <w:iCs/>
                <w:vertAlign w:val="superscript"/>
              </w:rPr>
              <w:t>]</w:t>
            </w:r>
            <w:r w:rsidRPr="00A77FC9">
              <w:rPr>
                <w:rFonts w:ascii="Book Antiqua" w:hAnsi="Book Antiqua" w:cs="Book Antiqua"/>
              </w:rPr>
              <w:t xml:space="preserve">: secrete </w:t>
            </w:r>
            <w:r w:rsidRPr="00A77FC9">
              <w:rPr>
                <w:rFonts w:ascii="Book Antiqua" w:hAnsi="Book Antiqua" w:cs="Book Antiqua"/>
              </w:rPr>
              <w:lastRenderedPageBreak/>
              <w:t>antimicrobial factors and promote host immune response</w:t>
            </w:r>
            <w:r w:rsidR="00C45E45">
              <w:rPr>
                <w:rFonts w:ascii="Book Antiqua" w:hAnsi="Book Antiqua" w:cs="Book Antiqua"/>
              </w:rPr>
              <w:t>.</w:t>
            </w:r>
          </w:p>
        </w:tc>
      </w:tr>
      <w:tr w:rsidR="004149B0" w:rsidTr="00042DCB">
        <w:trPr>
          <w:trHeight w:val="1757"/>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lastRenderedPageBreak/>
              <w:t>Bone marrow-derived mononuclear cells (BMMNCs)</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CD133+, CD117+, CD34+</w:t>
            </w:r>
          </w:p>
          <w:p w:rsidR="004149B0" w:rsidRDefault="004149B0" w:rsidP="00F217A3">
            <w:pPr>
              <w:pStyle w:val="a7"/>
              <w:snapToGrid w:val="0"/>
              <w:spacing w:before="0" w:beforeAutospacing="0" w:after="0" w:afterAutospacing="0" w:line="360" w:lineRule="auto"/>
              <w:jc w:val="both"/>
              <w:rPr>
                <w:rFonts w:ascii="Book Antiqua" w:hAnsi="Book Antiqua" w:cs="Book Antiqua"/>
                <w:bCs/>
              </w:rPr>
            </w:pPr>
          </w:p>
        </w:tc>
        <w:tc>
          <w:tcPr>
            <w:tcW w:w="2502" w:type="dxa"/>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Chronic ulcers</w:t>
            </w:r>
          </w:p>
          <w:p w:rsidR="004149B0" w:rsidRDefault="004149B0" w:rsidP="00F217A3">
            <w:pPr>
              <w:snapToGrid w:val="0"/>
              <w:spacing w:line="360" w:lineRule="auto"/>
              <w:jc w:val="both"/>
              <w:rPr>
                <w:rFonts w:ascii="Book Antiqua" w:hAnsi="Book Antiqua" w:cs="Book Antiqua"/>
                <w:bCs/>
              </w:rPr>
            </w:pPr>
          </w:p>
        </w:tc>
        <w:tc>
          <w:tcPr>
            <w:tcW w:w="5080" w:type="dxa"/>
          </w:tcPr>
          <w:p w:rsidR="004149B0" w:rsidRPr="00A77FC9" w:rsidRDefault="00612BFA" w:rsidP="00B9486D">
            <w:pPr>
              <w:snapToGrid w:val="0"/>
              <w:spacing w:line="360" w:lineRule="auto"/>
              <w:jc w:val="both"/>
              <w:rPr>
                <w:rFonts w:ascii="Book Antiqua" w:hAnsi="Book Antiqua" w:cs="Book Antiqua"/>
              </w:rPr>
            </w:pPr>
            <w:r w:rsidRPr="00A77FC9">
              <w:rPr>
                <w:rFonts w:ascii="Book Antiqua" w:hAnsi="Book Antiqua" w:cs="Book Antiqua"/>
              </w:rPr>
              <w:t>Amato</w:t>
            </w:r>
            <w:r w:rsidR="007E478C">
              <w:rPr>
                <w:rFonts w:ascii="Book Antiqua" w:hAnsi="Book Antiqua" w:cs="Book Antiqua"/>
              </w:rPr>
              <w:t xml:space="preserve"> </w:t>
            </w:r>
            <w:r w:rsidR="00934540" w:rsidRPr="00A77FC9">
              <w:rPr>
                <w:rFonts w:ascii="Book Antiqua" w:hAnsi="Book Antiqua" w:cs="Book Antiqua"/>
                <w:i/>
                <w:iCs/>
              </w:rPr>
              <w:t xml:space="preserve">et </w:t>
            </w:r>
            <w:proofErr w:type="gramStart"/>
            <w:r w:rsidR="00934540" w:rsidRPr="00A77FC9">
              <w:rPr>
                <w:rFonts w:ascii="Book Antiqua" w:hAnsi="Book Antiqua" w:cs="Book Antiqua"/>
                <w:i/>
                <w:iCs/>
              </w:rPr>
              <w:t>al</w:t>
            </w:r>
            <w:r w:rsidR="00934540" w:rsidRPr="00A77FC9">
              <w:rPr>
                <w:rFonts w:ascii="Book Antiqua" w:hAnsi="Book Antiqua" w:cs="Book Antiqua"/>
                <w:iCs/>
                <w:vertAlign w:val="superscript"/>
              </w:rPr>
              <w:t>[</w:t>
            </w:r>
            <w:proofErr w:type="gramEnd"/>
            <w:r w:rsidR="00934540">
              <w:rPr>
                <w:rFonts w:ascii="Book Antiqua" w:hAnsi="Book Antiqua" w:cs="Book Antiqua"/>
                <w:iCs/>
                <w:vertAlign w:val="superscript"/>
              </w:rPr>
              <w:t>15</w:t>
            </w:r>
            <w:r w:rsidR="00934540" w:rsidRPr="00A77FC9">
              <w:rPr>
                <w:rFonts w:ascii="Book Antiqua" w:hAnsi="Book Antiqua" w:cs="Book Antiqua"/>
                <w:iCs/>
                <w:vertAlign w:val="superscript"/>
              </w:rPr>
              <w:t>]</w:t>
            </w:r>
            <w:r w:rsidRPr="00A77FC9">
              <w:rPr>
                <w:rFonts w:ascii="Book Antiqua" w:hAnsi="Book Antiqua" w:cs="Book Antiqua"/>
              </w:rPr>
              <w:t xml:space="preserve">: </w:t>
            </w:r>
            <w:r w:rsidR="00B9486D">
              <w:rPr>
                <w:rFonts w:ascii="Book Antiqua" w:eastAsiaTheme="minorEastAsia" w:hAnsi="Book Antiqua" w:cs="Book Antiqua" w:hint="eastAsia"/>
                <w:lang w:eastAsia="zh-CN"/>
              </w:rPr>
              <w:t>S</w:t>
            </w:r>
            <w:r w:rsidRPr="00A77FC9">
              <w:rPr>
                <w:rFonts w:ascii="Book Antiqua" w:hAnsi="Book Antiqua" w:cs="Book Antiqua"/>
              </w:rPr>
              <w:t xml:space="preserve">ecrete </w:t>
            </w:r>
            <w:proofErr w:type="spellStart"/>
            <w:r w:rsidRPr="00A77FC9">
              <w:rPr>
                <w:rFonts w:ascii="Book Antiqua" w:hAnsi="Book Antiqua" w:cs="Book Antiqua"/>
              </w:rPr>
              <w:t>angiogenic</w:t>
            </w:r>
            <w:proofErr w:type="spellEnd"/>
            <w:r w:rsidRPr="00A77FC9">
              <w:rPr>
                <w:rFonts w:ascii="Book Antiqua" w:hAnsi="Book Antiqua" w:cs="Book Antiqua"/>
              </w:rPr>
              <w:t xml:space="preserve"> growth factors to decrease local inflammation and promote vascularization</w:t>
            </w:r>
            <w:r w:rsidR="00C45E45">
              <w:rPr>
                <w:rFonts w:ascii="Book Antiqua" w:hAnsi="Book Antiqua" w:cs="Book Antiqua"/>
              </w:rPr>
              <w:t>.</w:t>
            </w:r>
          </w:p>
        </w:tc>
      </w:tr>
      <w:tr w:rsidR="004149B0" w:rsidTr="00042DCB">
        <w:trPr>
          <w:trHeight w:val="2214"/>
        </w:trPr>
        <w:tc>
          <w:tcPr>
            <w:tcW w:w="2224" w:type="dxa"/>
          </w:tcPr>
          <w:p w:rsidR="004149B0" w:rsidRDefault="00612BFA" w:rsidP="00F217A3">
            <w:pPr>
              <w:snapToGrid w:val="0"/>
              <w:spacing w:line="360" w:lineRule="auto"/>
              <w:jc w:val="both"/>
              <w:rPr>
                <w:rFonts w:ascii="Book Antiqua" w:hAnsi="Book Antiqua" w:cs="Book Antiqua"/>
                <w:bCs/>
              </w:rPr>
            </w:pPr>
            <w:proofErr w:type="spellStart"/>
            <w:r>
              <w:rPr>
                <w:rFonts w:ascii="Book Antiqua" w:hAnsi="Book Antiqua" w:cs="Book Antiqua"/>
                <w:bCs/>
              </w:rPr>
              <w:t>Epidermally</w:t>
            </w:r>
            <w:proofErr w:type="spellEnd"/>
            <w:r>
              <w:rPr>
                <w:rFonts w:ascii="Book Antiqua" w:hAnsi="Book Antiqua" w:cs="Book Antiqua"/>
                <w:bCs/>
              </w:rPr>
              <w:t>-derived mesenchymal stem cells (EMSCs)</w:t>
            </w:r>
          </w:p>
        </w:tc>
        <w:tc>
          <w:tcPr>
            <w:tcW w:w="0" w:type="auto"/>
          </w:tcPr>
          <w:p w:rsidR="004149B0" w:rsidRDefault="00612BFA" w:rsidP="00F217A3">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CD90+, CD73+, CD105+/-</w:t>
            </w:r>
            <w:r w:rsidR="00B9486D">
              <w:rPr>
                <w:rFonts w:ascii="Book Antiqua" w:eastAsiaTheme="minorEastAsi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CD34-, CD271-</w:t>
            </w:r>
          </w:p>
          <w:p w:rsidR="004149B0" w:rsidRDefault="004149B0" w:rsidP="00F217A3">
            <w:pPr>
              <w:pStyle w:val="a7"/>
              <w:snapToGrid w:val="0"/>
              <w:spacing w:before="0" w:beforeAutospacing="0" w:after="0" w:afterAutospacing="0" w:line="360" w:lineRule="auto"/>
              <w:jc w:val="both"/>
              <w:rPr>
                <w:rFonts w:ascii="Book Antiqua" w:hAnsi="Book Antiqua" w:cs="Book Antiqua"/>
                <w:bCs/>
              </w:rPr>
            </w:pPr>
          </w:p>
        </w:tc>
        <w:tc>
          <w:tcPr>
            <w:tcW w:w="2502" w:type="dxa"/>
          </w:tcPr>
          <w:p w:rsidR="004149B0" w:rsidRPr="00A77FC9" w:rsidRDefault="00612BFA" w:rsidP="00F217A3">
            <w:pPr>
              <w:snapToGrid w:val="0"/>
              <w:spacing w:line="360" w:lineRule="auto"/>
              <w:jc w:val="both"/>
              <w:rPr>
                <w:rFonts w:ascii="Book Antiqua" w:hAnsi="Book Antiqua" w:cs="Book Antiqua"/>
              </w:rPr>
            </w:pPr>
            <w:r>
              <w:rPr>
                <w:rFonts w:ascii="Book Antiqua" w:hAnsi="Book Antiqua" w:cs="Book Antiqua"/>
              </w:rPr>
              <w:t>Chronic ulcers, burns, generalized junctional epidermolysis bullosa (JEMB)</w:t>
            </w:r>
          </w:p>
        </w:tc>
        <w:tc>
          <w:tcPr>
            <w:tcW w:w="5080" w:type="dxa"/>
          </w:tcPr>
          <w:p w:rsidR="004149B0" w:rsidRPr="00A77FC9" w:rsidRDefault="00612BFA" w:rsidP="00B9486D">
            <w:pPr>
              <w:snapToGrid w:val="0"/>
              <w:spacing w:line="360" w:lineRule="auto"/>
              <w:jc w:val="both"/>
              <w:rPr>
                <w:rFonts w:ascii="Book Antiqua" w:hAnsi="Book Antiqua" w:cs="Book Antiqua"/>
              </w:rPr>
            </w:pPr>
            <w:r w:rsidRPr="00A77FC9">
              <w:rPr>
                <w:rFonts w:ascii="Book Antiqua" w:hAnsi="Book Antiqua" w:cs="Book Antiqua"/>
              </w:rPr>
              <w:t>Yang</w:t>
            </w:r>
            <w:r w:rsidR="007E478C">
              <w:rPr>
                <w:rFonts w:ascii="Book Antiqua" w:hAnsi="Book Antiqua" w:cs="Book Antiqua"/>
              </w:rPr>
              <w:t xml:space="preserve"> </w:t>
            </w:r>
            <w:r w:rsidR="003244F1" w:rsidRPr="00A77FC9">
              <w:rPr>
                <w:rFonts w:ascii="Book Antiqua" w:hAnsi="Book Antiqua" w:cs="Book Antiqua"/>
                <w:i/>
                <w:iCs/>
              </w:rPr>
              <w:t xml:space="preserve">et </w:t>
            </w:r>
            <w:proofErr w:type="gramStart"/>
            <w:r w:rsidR="003244F1" w:rsidRPr="00A77FC9">
              <w:rPr>
                <w:rFonts w:ascii="Book Antiqua" w:hAnsi="Book Antiqua" w:cs="Book Antiqua"/>
                <w:i/>
                <w:iCs/>
              </w:rPr>
              <w:t>al</w:t>
            </w:r>
            <w:r w:rsidR="003244F1" w:rsidRPr="00A77FC9">
              <w:rPr>
                <w:rFonts w:ascii="Book Antiqua" w:hAnsi="Book Antiqua" w:cs="Book Antiqua"/>
                <w:iCs/>
                <w:vertAlign w:val="superscript"/>
              </w:rPr>
              <w:t>[</w:t>
            </w:r>
            <w:proofErr w:type="gramEnd"/>
            <w:r w:rsidR="003244F1">
              <w:rPr>
                <w:rFonts w:ascii="Book Antiqua" w:hAnsi="Book Antiqua" w:cs="Book Antiqua"/>
                <w:iCs/>
                <w:vertAlign w:val="superscript"/>
              </w:rPr>
              <w:t>89</w:t>
            </w:r>
            <w:r w:rsidR="003244F1" w:rsidRPr="00A77FC9">
              <w:rPr>
                <w:rFonts w:ascii="Book Antiqua" w:hAnsi="Book Antiqua" w:cs="Book Antiqua"/>
                <w:iCs/>
                <w:vertAlign w:val="superscript"/>
              </w:rPr>
              <w:t>]</w:t>
            </w:r>
            <w:r w:rsidRPr="00A77FC9">
              <w:rPr>
                <w:rFonts w:ascii="Book Antiqua" w:hAnsi="Book Antiqua" w:cs="Book Antiqua"/>
              </w:rPr>
              <w:t xml:space="preserve">: </w:t>
            </w:r>
            <w:r w:rsidR="00B9486D">
              <w:rPr>
                <w:rFonts w:ascii="Book Antiqua" w:eastAsiaTheme="minorEastAsia" w:hAnsi="Book Antiqua" w:cs="Book Antiqua" w:hint="eastAsia"/>
                <w:lang w:eastAsia="zh-CN"/>
              </w:rPr>
              <w:t>P</w:t>
            </w:r>
            <w:r w:rsidRPr="00A77FC9">
              <w:rPr>
                <w:rFonts w:ascii="Book Antiqua" w:hAnsi="Book Antiqua" w:cs="Book Antiqua"/>
              </w:rPr>
              <w:t>romote re-epithelialization in wound healing and regenerate functional epidermal layer</w:t>
            </w:r>
            <w:r w:rsidR="00C45E45">
              <w:rPr>
                <w:rFonts w:ascii="Book Antiqua" w:hAnsi="Book Antiqua" w:cs="Book Antiqua"/>
              </w:rPr>
              <w:t>.</w:t>
            </w:r>
          </w:p>
        </w:tc>
      </w:tr>
      <w:tr w:rsidR="004149B0" w:rsidTr="00042DCB">
        <w:trPr>
          <w:trHeight w:val="1336"/>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Fibroblast stem cells (FSCs)</w:t>
            </w:r>
          </w:p>
        </w:tc>
        <w:tc>
          <w:tcPr>
            <w:tcW w:w="0" w:type="auto"/>
          </w:tcPr>
          <w:p w:rsidR="004149B0" w:rsidRPr="00A77FC9" w:rsidRDefault="00612BFA" w:rsidP="00B9486D">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CD34+, CD11b+, CD13+, MHC II+, CD86+, CD45+, collagen-1+, procollagen-1+</w:t>
            </w:r>
            <w:r w:rsidR="00B9486D">
              <w:rPr>
                <w:rFonts w:ascii="Book Antiqua" w:eastAsiaTheme="minorEastAsia" w:hAnsi="Book Antiqua" w:cs="Book Antiqua" w:hint="eastAsia"/>
                <w:color w:val="000000"/>
                <w:shd w:val="clear" w:color="auto" w:fill="FFFFFF"/>
                <w:lang w:eastAsia="zh-CN"/>
              </w:rPr>
              <w:t xml:space="preserve">; </w:t>
            </w:r>
            <w:r>
              <w:rPr>
                <w:rFonts w:ascii="Book Antiqua" w:hAnsi="Book Antiqua" w:cs="Book Antiqua"/>
              </w:rPr>
              <w:t>CD44-</w:t>
            </w:r>
          </w:p>
        </w:tc>
        <w:tc>
          <w:tcPr>
            <w:tcW w:w="2502" w:type="dxa"/>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Chronic ulcers</w:t>
            </w:r>
          </w:p>
          <w:p w:rsidR="004149B0" w:rsidRDefault="004149B0" w:rsidP="00F217A3">
            <w:pPr>
              <w:snapToGrid w:val="0"/>
              <w:spacing w:line="360" w:lineRule="auto"/>
              <w:jc w:val="both"/>
              <w:rPr>
                <w:rFonts w:ascii="Book Antiqua" w:hAnsi="Book Antiqua" w:cs="Book Antiqua"/>
                <w:bCs/>
              </w:rPr>
            </w:pPr>
          </w:p>
        </w:tc>
        <w:tc>
          <w:tcPr>
            <w:tcW w:w="5080" w:type="dxa"/>
          </w:tcPr>
          <w:p w:rsidR="004149B0" w:rsidRPr="00A77FC9" w:rsidRDefault="00612BFA" w:rsidP="00B9486D">
            <w:pPr>
              <w:snapToGrid w:val="0"/>
              <w:spacing w:line="360" w:lineRule="auto"/>
              <w:jc w:val="both"/>
              <w:rPr>
                <w:rFonts w:ascii="Book Antiqua" w:hAnsi="Book Antiqua" w:cs="Book Antiqua"/>
              </w:rPr>
            </w:pPr>
            <w:r w:rsidRPr="00A77FC9">
              <w:rPr>
                <w:rFonts w:ascii="Book Antiqua" w:hAnsi="Book Antiqua" w:cs="Book Antiqua"/>
              </w:rPr>
              <w:t>Amato</w:t>
            </w:r>
            <w:r w:rsidR="005C7DBF">
              <w:rPr>
                <w:rFonts w:ascii="Book Antiqua" w:hAnsi="Book Antiqua" w:cs="Book Antiqua"/>
              </w:rPr>
              <w:t xml:space="preserve"> </w:t>
            </w:r>
            <w:r w:rsidR="00745CF2" w:rsidRPr="00A77FC9">
              <w:rPr>
                <w:rFonts w:ascii="Book Antiqua" w:hAnsi="Book Antiqua" w:cs="Book Antiqua"/>
                <w:i/>
                <w:iCs/>
              </w:rPr>
              <w:t xml:space="preserve">et </w:t>
            </w:r>
            <w:proofErr w:type="gramStart"/>
            <w:r w:rsidR="00745CF2" w:rsidRPr="00A77FC9">
              <w:rPr>
                <w:rFonts w:ascii="Book Antiqua" w:hAnsi="Book Antiqua" w:cs="Book Antiqua"/>
                <w:i/>
                <w:iCs/>
              </w:rPr>
              <w:t>al</w:t>
            </w:r>
            <w:r w:rsidR="00745CF2" w:rsidRPr="00A77FC9">
              <w:rPr>
                <w:rFonts w:ascii="Book Antiqua" w:hAnsi="Book Antiqua" w:cs="Book Antiqua"/>
                <w:iCs/>
                <w:vertAlign w:val="superscript"/>
              </w:rPr>
              <w:t>[</w:t>
            </w:r>
            <w:proofErr w:type="gramEnd"/>
            <w:r w:rsidR="00745CF2">
              <w:rPr>
                <w:rFonts w:ascii="Book Antiqua" w:hAnsi="Book Antiqua" w:cs="Book Antiqua"/>
                <w:iCs/>
                <w:vertAlign w:val="superscript"/>
              </w:rPr>
              <w:t>15</w:t>
            </w:r>
            <w:r w:rsidR="00745CF2" w:rsidRPr="00A77FC9">
              <w:rPr>
                <w:rFonts w:ascii="Book Antiqua" w:hAnsi="Book Antiqua" w:cs="Book Antiqua"/>
                <w:iCs/>
                <w:vertAlign w:val="superscript"/>
              </w:rPr>
              <w:t>]</w:t>
            </w:r>
            <w:r w:rsidRPr="00A77FC9">
              <w:rPr>
                <w:rFonts w:ascii="Book Antiqua" w:hAnsi="Book Antiqua" w:cs="Book Antiqua"/>
              </w:rPr>
              <w:t xml:space="preserve">: </w:t>
            </w:r>
            <w:r w:rsidR="00B9486D">
              <w:rPr>
                <w:rFonts w:ascii="Book Antiqua" w:eastAsiaTheme="minorEastAsia" w:hAnsi="Book Antiqua" w:cs="Book Antiqua" w:hint="eastAsia"/>
                <w:lang w:eastAsia="zh-CN"/>
              </w:rPr>
              <w:t>I</w:t>
            </w:r>
            <w:r w:rsidRPr="00A77FC9">
              <w:rPr>
                <w:rFonts w:ascii="Book Antiqua" w:hAnsi="Book Antiqua" w:cs="Book Antiqua"/>
              </w:rPr>
              <w:t>ncrease cell proliferation, ECM deposition, wound contraction, and vascularization with additional secretion of growth factors and cytokines</w:t>
            </w:r>
            <w:r w:rsidR="00C45E45">
              <w:rPr>
                <w:rFonts w:ascii="Book Antiqua" w:hAnsi="Book Antiqua" w:cs="Book Antiqua"/>
              </w:rPr>
              <w:t>.</w:t>
            </w:r>
          </w:p>
        </w:tc>
      </w:tr>
      <w:tr w:rsidR="004149B0" w:rsidTr="00042DCB">
        <w:trPr>
          <w:trHeight w:val="5741"/>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lastRenderedPageBreak/>
              <w:t>Keratinocyte stem cells (KSCs)</w:t>
            </w:r>
          </w:p>
        </w:tc>
        <w:tc>
          <w:tcPr>
            <w:tcW w:w="0" w:type="auto"/>
          </w:tcPr>
          <w:p w:rsidR="004149B0" w:rsidRDefault="00612BFA" w:rsidP="00B9486D">
            <w:pPr>
              <w:snapToGrid w:val="0"/>
              <w:spacing w:line="360" w:lineRule="auto"/>
              <w:jc w:val="both"/>
              <w:rPr>
                <w:rFonts w:ascii="Book Antiqua" w:hAnsi="Book Antiqua" w:cs="Book Antiqua"/>
                <w:bCs/>
              </w:rPr>
            </w:pPr>
            <w:r>
              <w:rPr>
                <w:rFonts w:ascii="Book Antiqua" w:hAnsi="Book Antiqua" w:cs="Book Antiqua"/>
                <w:color w:val="000000"/>
                <w:shd w:val="clear" w:color="auto" w:fill="FFFFFF"/>
              </w:rPr>
              <w:t xml:space="preserve">K5, K14, K15, </w:t>
            </w:r>
            <w:proofErr w:type="spellStart"/>
            <w:r>
              <w:rPr>
                <w:rFonts w:ascii="Book Antiqua" w:hAnsi="Book Antiqua" w:cs="Book Antiqua"/>
                <w:color w:val="000000"/>
                <w:shd w:val="clear" w:color="auto" w:fill="FFFFFF"/>
              </w:rPr>
              <w:t>integrins</w:t>
            </w:r>
            <w:proofErr w:type="spellEnd"/>
            <w:r w:rsidR="00B9486D">
              <w:rPr>
                <w:rFonts w:ascii="Book Antiqua" w:eastAsiaTheme="minorEastAsia" w:hAnsi="Book Antiqua" w:cs="Book Antiqua" w:hint="eastAsia"/>
                <w:color w:val="000000"/>
                <w:shd w:val="clear" w:color="auto" w:fill="FFFFFF"/>
                <w:lang w:eastAsia="zh-CN"/>
              </w:rPr>
              <w:t xml:space="preserve">; </w:t>
            </w:r>
            <w:r>
              <w:rPr>
                <w:rFonts w:ascii="Book Antiqua" w:hAnsi="Book Antiqua" w:cs="Book Antiqua"/>
                <w:bCs/>
              </w:rPr>
              <w:t>CD34-</w:t>
            </w:r>
          </w:p>
        </w:tc>
        <w:tc>
          <w:tcPr>
            <w:tcW w:w="2502" w:type="dxa"/>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Chronic ulcers</w:t>
            </w:r>
          </w:p>
          <w:p w:rsidR="004149B0" w:rsidRDefault="004149B0" w:rsidP="00F217A3">
            <w:pPr>
              <w:snapToGrid w:val="0"/>
              <w:spacing w:line="360" w:lineRule="auto"/>
              <w:jc w:val="both"/>
              <w:rPr>
                <w:rFonts w:ascii="Book Antiqua" w:hAnsi="Book Antiqua" w:cs="Book Antiqua"/>
                <w:bCs/>
              </w:rPr>
            </w:pPr>
          </w:p>
        </w:tc>
        <w:tc>
          <w:tcPr>
            <w:tcW w:w="5080" w:type="dxa"/>
          </w:tcPr>
          <w:p w:rsidR="004149B0" w:rsidRPr="005C7DBF" w:rsidRDefault="00612BFA" w:rsidP="00F217A3">
            <w:pPr>
              <w:snapToGrid w:val="0"/>
              <w:spacing w:line="360" w:lineRule="auto"/>
              <w:jc w:val="both"/>
              <w:rPr>
                <w:rFonts w:ascii="Book Antiqua" w:hAnsi="Book Antiqua" w:cs="Book Antiqua"/>
              </w:rPr>
            </w:pPr>
            <w:r w:rsidRPr="005C7DBF">
              <w:rPr>
                <w:rFonts w:ascii="Book Antiqua" w:hAnsi="Book Antiqua" w:cs="Book Antiqua"/>
              </w:rPr>
              <w:t>Lampert</w:t>
            </w:r>
            <w:r w:rsidR="007E478C">
              <w:rPr>
                <w:rFonts w:ascii="Book Antiqua" w:hAnsi="Book Antiqua" w:cs="Book Antiqua"/>
              </w:rPr>
              <w:t xml:space="preserve"> </w:t>
            </w:r>
            <w:r w:rsidR="005C7DBF" w:rsidRPr="005C7DBF">
              <w:rPr>
                <w:rFonts w:ascii="Book Antiqua" w:hAnsi="Book Antiqua" w:cs="Book Antiqua"/>
                <w:i/>
                <w:iCs/>
              </w:rPr>
              <w:t xml:space="preserve">et </w:t>
            </w:r>
            <w:proofErr w:type="gramStart"/>
            <w:r w:rsidR="005C7DBF" w:rsidRPr="005C7DBF">
              <w:rPr>
                <w:rFonts w:ascii="Book Antiqua" w:hAnsi="Book Antiqua" w:cs="Book Antiqua"/>
                <w:i/>
                <w:iCs/>
              </w:rPr>
              <w:t>al</w:t>
            </w:r>
            <w:r w:rsidR="005C7DBF" w:rsidRPr="005C7DBF">
              <w:rPr>
                <w:rFonts w:ascii="Book Antiqua" w:hAnsi="Book Antiqua" w:cs="Book Antiqua"/>
                <w:iCs/>
                <w:vertAlign w:val="superscript"/>
              </w:rPr>
              <w:t>[</w:t>
            </w:r>
            <w:proofErr w:type="gramEnd"/>
            <w:r w:rsidR="005C7DBF" w:rsidRPr="005C7DBF">
              <w:rPr>
                <w:rFonts w:ascii="Book Antiqua" w:hAnsi="Book Antiqua" w:cs="Book Antiqua"/>
                <w:iCs/>
                <w:vertAlign w:val="superscript"/>
              </w:rPr>
              <w:t>94]</w:t>
            </w:r>
            <w:r w:rsidRPr="005C7DBF">
              <w:rPr>
                <w:rFonts w:ascii="Book Antiqua" w:hAnsi="Book Antiqua" w:cs="Book Antiqua"/>
              </w:rPr>
              <w:t>: Enable the formation of the stratified keratinizing epidermis</w:t>
            </w:r>
            <w:r w:rsidR="00042DCB">
              <w:rPr>
                <w:rFonts w:ascii="Book Antiqua" w:hAnsi="Book Antiqua" w:cs="Book Antiqua"/>
              </w:rPr>
              <w:t xml:space="preserve">; </w:t>
            </w:r>
            <w:proofErr w:type="spellStart"/>
            <w:r w:rsidRPr="005C7DBF">
              <w:rPr>
                <w:rFonts w:ascii="Book Antiqua" w:hAnsi="Book Antiqua" w:cs="Book Antiqua"/>
              </w:rPr>
              <w:t>Domaszewska-Szostek</w:t>
            </w:r>
            <w:proofErr w:type="spellEnd"/>
            <w:r w:rsidR="005C7DBF" w:rsidRPr="005C7DBF">
              <w:rPr>
                <w:rFonts w:ascii="Book Antiqua" w:hAnsi="Book Antiqua" w:cs="Book Antiqua"/>
              </w:rPr>
              <w:t xml:space="preserve"> </w:t>
            </w:r>
            <w:r w:rsidR="005C7DBF" w:rsidRPr="005C7DBF">
              <w:rPr>
                <w:rFonts w:ascii="Book Antiqua" w:hAnsi="Book Antiqua" w:cs="Book Antiqua"/>
                <w:i/>
                <w:iCs/>
              </w:rPr>
              <w:t>et al</w:t>
            </w:r>
            <w:r w:rsidR="005C7DBF" w:rsidRPr="005C7DBF">
              <w:rPr>
                <w:rFonts w:ascii="Book Antiqua" w:hAnsi="Book Antiqua" w:cs="Book Antiqua"/>
                <w:iCs/>
                <w:vertAlign w:val="superscript"/>
              </w:rPr>
              <w:t>[26]</w:t>
            </w:r>
            <w:r w:rsidRPr="005C7DBF">
              <w:rPr>
                <w:rFonts w:ascii="Book Antiqua" w:hAnsi="Book Antiqua" w:cs="Book Antiqua"/>
              </w:rPr>
              <w:t>: Proliferate, migrate, and differentiate during re-epithelialization with mechanical, antibacterial, and nutritious roles. Keratinocytes also interact with fibroblasts during the wound healing process and tissue regeneration. They perform autocrine secretion of IL-6 and nitric oxide, release growth factors, and help restore the barrier function of skin</w:t>
            </w:r>
            <w:r w:rsidR="00C45E45">
              <w:rPr>
                <w:rFonts w:ascii="Book Antiqua" w:hAnsi="Book Antiqua" w:cs="Book Antiqua"/>
              </w:rPr>
              <w:t>.</w:t>
            </w:r>
          </w:p>
        </w:tc>
      </w:tr>
      <w:tr w:rsidR="004149B0" w:rsidTr="00042DCB">
        <w:trPr>
          <w:trHeight w:val="1430"/>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Placental mesenchymal stem cells (PMSCs)</w:t>
            </w:r>
          </w:p>
        </w:tc>
        <w:tc>
          <w:tcPr>
            <w:tcW w:w="0" w:type="auto"/>
          </w:tcPr>
          <w:p w:rsidR="004149B0" w:rsidRPr="00A77FC9" w:rsidRDefault="00612BFA" w:rsidP="00B9486D">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CD105+, CD73+, CD90+, CD44+</w:t>
            </w:r>
            <w:r w:rsidR="00B9486D">
              <w:rPr>
                <w:rFonts w:ascii="Book Antiqua" w:eastAsiaTheme="minorEastAsi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CD34-, CD45-</w:t>
            </w:r>
          </w:p>
        </w:tc>
        <w:tc>
          <w:tcPr>
            <w:tcW w:w="2502" w:type="dxa"/>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Chronic venous ulcers</w:t>
            </w:r>
          </w:p>
          <w:p w:rsidR="004149B0" w:rsidRDefault="004149B0" w:rsidP="00F217A3">
            <w:pPr>
              <w:snapToGrid w:val="0"/>
              <w:spacing w:line="360" w:lineRule="auto"/>
              <w:jc w:val="both"/>
              <w:rPr>
                <w:rFonts w:ascii="Book Antiqua" w:hAnsi="Book Antiqua" w:cs="Book Antiqua"/>
                <w:bCs/>
              </w:rPr>
            </w:pPr>
          </w:p>
        </w:tc>
        <w:tc>
          <w:tcPr>
            <w:tcW w:w="5080" w:type="dxa"/>
          </w:tcPr>
          <w:p w:rsidR="004149B0" w:rsidRPr="00F217A3" w:rsidRDefault="00612BFA" w:rsidP="00F217A3">
            <w:pPr>
              <w:snapToGrid w:val="0"/>
              <w:spacing w:line="360" w:lineRule="auto"/>
              <w:jc w:val="both"/>
              <w:rPr>
                <w:rFonts w:ascii="Book Antiqua" w:hAnsi="Book Antiqua" w:cs="Book Antiqua"/>
              </w:rPr>
            </w:pPr>
            <w:proofErr w:type="spellStart"/>
            <w:r w:rsidRPr="00F217A3">
              <w:rPr>
                <w:rFonts w:ascii="Book Antiqua" w:hAnsi="Book Antiqua" w:cs="Book Antiqua"/>
              </w:rPr>
              <w:t>Farivar</w:t>
            </w:r>
            <w:proofErr w:type="spellEnd"/>
            <w:r w:rsidR="007E478C">
              <w:rPr>
                <w:rFonts w:ascii="Book Antiqua" w:hAnsi="Book Antiqua" w:cs="Book Antiqua"/>
              </w:rPr>
              <w:t xml:space="preserve"> </w:t>
            </w:r>
            <w:r w:rsidR="00F217A3" w:rsidRPr="00A77FC9">
              <w:rPr>
                <w:rFonts w:ascii="Book Antiqua" w:hAnsi="Book Antiqua" w:cs="Book Antiqua"/>
                <w:i/>
                <w:iCs/>
              </w:rPr>
              <w:t xml:space="preserve">et </w:t>
            </w:r>
            <w:proofErr w:type="gramStart"/>
            <w:r w:rsidR="00F217A3" w:rsidRPr="00A77FC9">
              <w:rPr>
                <w:rFonts w:ascii="Book Antiqua" w:hAnsi="Book Antiqua" w:cs="Book Antiqua"/>
                <w:i/>
                <w:iCs/>
              </w:rPr>
              <w:t>al</w:t>
            </w:r>
            <w:r w:rsidR="00F217A3" w:rsidRPr="00A77FC9">
              <w:rPr>
                <w:rFonts w:ascii="Book Antiqua" w:hAnsi="Book Antiqua" w:cs="Book Antiqua"/>
                <w:iCs/>
                <w:vertAlign w:val="superscript"/>
              </w:rPr>
              <w:t>[</w:t>
            </w:r>
            <w:proofErr w:type="gramEnd"/>
            <w:r w:rsidR="00F217A3">
              <w:rPr>
                <w:rFonts w:ascii="Book Antiqua" w:hAnsi="Book Antiqua" w:cs="Book Antiqua"/>
                <w:iCs/>
                <w:vertAlign w:val="superscript"/>
              </w:rPr>
              <w:t>30</w:t>
            </w:r>
            <w:r w:rsidR="00F217A3" w:rsidRPr="00A77FC9">
              <w:rPr>
                <w:rFonts w:ascii="Book Antiqua" w:hAnsi="Book Antiqua" w:cs="Book Antiqua"/>
                <w:iCs/>
                <w:vertAlign w:val="superscript"/>
              </w:rPr>
              <w:t>]</w:t>
            </w:r>
            <w:r w:rsidRPr="00F217A3">
              <w:rPr>
                <w:rFonts w:ascii="Book Antiqua" w:hAnsi="Book Antiqua" w:cs="Book Antiqua"/>
              </w:rPr>
              <w:t>: Stimulate tissue regeneration and repair for improved wound healing</w:t>
            </w:r>
            <w:r w:rsidR="00C45E45">
              <w:rPr>
                <w:rFonts w:ascii="Book Antiqua" w:hAnsi="Book Antiqua" w:cs="Book Antiqua"/>
              </w:rPr>
              <w:t>.</w:t>
            </w:r>
          </w:p>
        </w:tc>
      </w:tr>
      <w:tr w:rsidR="004149B0" w:rsidTr="00042DCB">
        <w:trPr>
          <w:trHeight w:val="1769"/>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t>Umbilical cord mesenchymal stem cells (UMSCs)</w:t>
            </w:r>
          </w:p>
        </w:tc>
        <w:tc>
          <w:tcPr>
            <w:tcW w:w="0" w:type="auto"/>
          </w:tcPr>
          <w:p w:rsidR="004149B0" w:rsidRPr="00A77FC9" w:rsidRDefault="00612BFA" w:rsidP="00B9486D">
            <w:pPr>
              <w:snapToGrid w:val="0"/>
              <w:spacing w:line="360" w:lineRule="auto"/>
              <w:jc w:val="both"/>
              <w:rPr>
                <w:rFonts w:ascii="Book Antiqua" w:hAnsi="Book Antiqua" w:cs="Book Antiqua"/>
              </w:rPr>
            </w:pPr>
            <w:r>
              <w:rPr>
                <w:rFonts w:ascii="Book Antiqua" w:hAnsi="Book Antiqua" w:cs="Book Antiqua"/>
                <w:color w:val="000000"/>
                <w:shd w:val="clear" w:color="auto" w:fill="FFFFFF"/>
              </w:rPr>
              <w:t>CD105+, CD73+, CD90+</w:t>
            </w:r>
            <w:r w:rsidR="00B9486D">
              <w:rPr>
                <w:rFonts w:ascii="Book Antiqua" w:eastAsiaTheme="minorEastAsi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rPr>
              <w:t>CD34-, CD45-</w:t>
            </w:r>
          </w:p>
        </w:tc>
        <w:tc>
          <w:tcPr>
            <w:tcW w:w="2502" w:type="dxa"/>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Chronic diabetic ulcers</w:t>
            </w:r>
          </w:p>
          <w:p w:rsidR="004149B0" w:rsidRDefault="004149B0" w:rsidP="00F217A3">
            <w:pPr>
              <w:snapToGrid w:val="0"/>
              <w:spacing w:line="360" w:lineRule="auto"/>
              <w:jc w:val="both"/>
              <w:rPr>
                <w:rFonts w:ascii="Book Antiqua" w:hAnsi="Book Antiqua" w:cs="Book Antiqua"/>
                <w:bCs/>
              </w:rPr>
            </w:pPr>
          </w:p>
        </w:tc>
        <w:tc>
          <w:tcPr>
            <w:tcW w:w="5080" w:type="dxa"/>
          </w:tcPr>
          <w:p w:rsidR="0068181F" w:rsidRPr="00F217A3" w:rsidRDefault="00612BFA" w:rsidP="00F217A3">
            <w:pPr>
              <w:snapToGrid w:val="0"/>
              <w:spacing w:line="360" w:lineRule="auto"/>
              <w:jc w:val="both"/>
              <w:rPr>
                <w:rFonts w:ascii="Book Antiqua" w:hAnsi="Book Antiqua" w:cs="Book Antiqua"/>
              </w:rPr>
            </w:pPr>
            <w:proofErr w:type="spellStart"/>
            <w:r w:rsidRPr="00F217A3">
              <w:rPr>
                <w:rFonts w:ascii="Book Antiqua" w:hAnsi="Book Antiqua" w:cs="Book Antiqua"/>
              </w:rPr>
              <w:t>Hashemi</w:t>
            </w:r>
            <w:proofErr w:type="spellEnd"/>
            <w:r w:rsidR="007E478C">
              <w:rPr>
                <w:rFonts w:ascii="Book Antiqua" w:hAnsi="Book Antiqua" w:cs="Book Antiqua"/>
              </w:rPr>
              <w:t xml:space="preserve"> </w:t>
            </w:r>
            <w:r w:rsidR="00F217A3" w:rsidRPr="00F217A3">
              <w:rPr>
                <w:rFonts w:ascii="Book Antiqua" w:hAnsi="Book Antiqua" w:cs="Book Antiqua"/>
                <w:i/>
                <w:iCs/>
              </w:rPr>
              <w:t xml:space="preserve">et </w:t>
            </w:r>
            <w:proofErr w:type="gramStart"/>
            <w:r w:rsidR="00F217A3" w:rsidRPr="00F217A3">
              <w:rPr>
                <w:rFonts w:ascii="Book Antiqua" w:hAnsi="Book Antiqua" w:cs="Book Antiqua"/>
                <w:i/>
                <w:iCs/>
              </w:rPr>
              <w:t>al</w:t>
            </w:r>
            <w:r w:rsidR="00F217A3" w:rsidRPr="00F217A3">
              <w:rPr>
                <w:rFonts w:ascii="Book Antiqua" w:hAnsi="Book Antiqua" w:cs="Book Antiqua"/>
                <w:iCs/>
                <w:vertAlign w:val="superscript"/>
              </w:rPr>
              <w:t>[</w:t>
            </w:r>
            <w:proofErr w:type="gramEnd"/>
            <w:r w:rsidR="00F217A3" w:rsidRPr="00F217A3">
              <w:rPr>
                <w:rFonts w:ascii="Book Antiqua" w:hAnsi="Book Antiqua" w:cs="Book Antiqua"/>
                <w:iCs/>
                <w:vertAlign w:val="superscript"/>
              </w:rPr>
              <w:t>37]</w:t>
            </w:r>
            <w:r w:rsidRPr="00F217A3">
              <w:rPr>
                <w:rFonts w:ascii="Book Antiqua" w:hAnsi="Book Antiqua" w:cs="Book Antiqua"/>
              </w:rPr>
              <w:t>: Secrete growth factors for wound healing and can differentiate into fibroblast, epithelial, and endothelial cells for wound healing</w:t>
            </w:r>
            <w:r w:rsidR="00C45E45">
              <w:rPr>
                <w:rFonts w:ascii="Book Antiqua" w:hAnsi="Book Antiqua" w:cs="Book Antiqua"/>
              </w:rPr>
              <w:t>.</w:t>
            </w:r>
          </w:p>
        </w:tc>
      </w:tr>
      <w:tr w:rsidR="004149B0" w:rsidTr="00042DCB">
        <w:trPr>
          <w:trHeight w:val="1311"/>
        </w:trPr>
        <w:tc>
          <w:tcPr>
            <w:tcW w:w="2224" w:type="dxa"/>
          </w:tcPr>
          <w:p w:rsidR="004149B0" w:rsidRDefault="00612BFA" w:rsidP="00F217A3">
            <w:pPr>
              <w:snapToGrid w:val="0"/>
              <w:spacing w:line="360" w:lineRule="auto"/>
              <w:jc w:val="both"/>
              <w:rPr>
                <w:rFonts w:ascii="Book Antiqua" w:hAnsi="Book Antiqua" w:cs="Book Antiqua"/>
                <w:bCs/>
              </w:rPr>
            </w:pPr>
            <w:r>
              <w:rPr>
                <w:rFonts w:ascii="Book Antiqua" w:hAnsi="Book Antiqua" w:cs="Book Antiqua"/>
                <w:bCs/>
              </w:rPr>
              <w:lastRenderedPageBreak/>
              <w:t>Embryonic stem cells (ESCs)</w:t>
            </w:r>
          </w:p>
        </w:tc>
        <w:tc>
          <w:tcPr>
            <w:tcW w:w="0" w:type="auto"/>
          </w:tcPr>
          <w:p w:rsidR="004149B0" w:rsidRDefault="00612BFA" w:rsidP="00F217A3">
            <w:pPr>
              <w:snapToGrid w:val="0"/>
              <w:spacing w:line="360" w:lineRule="auto"/>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Oct-4,</w:t>
            </w:r>
            <w:r w:rsidR="00C45E45">
              <w:rPr>
                <w:rFonts w:ascii="Book Antiqua" w:hAnsi="Book Antiqua" w:cs="Book Antiqua"/>
                <w:color w:val="000000"/>
                <w:shd w:val="clear" w:color="auto" w:fill="FFFFFF"/>
              </w:rPr>
              <w:t xml:space="preserve"> </w:t>
            </w:r>
            <w:r>
              <w:rPr>
                <w:rFonts w:ascii="Book Antiqua" w:hAnsi="Book Antiqua" w:cs="Book Antiqua"/>
                <w:color w:val="000000"/>
                <w:shd w:val="clear" w:color="auto" w:fill="FFFFFF"/>
              </w:rPr>
              <w:t xml:space="preserve">Stage specific embryonic antigens (SSEAs) </w:t>
            </w:r>
          </w:p>
        </w:tc>
        <w:tc>
          <w:tcPr>
            <w:tcW w:w="2502" w:type="dxa"/>
          </w:tcPr>
          <w:p w:rsidR="004149B0" w:rsidRDefault="00612BFA" w:rsidP="00F217A3">
            <w:pPr>
              <w:snapToGrid w:val="0"/>
              <w:spacing w:line="360" w:lineRule="auto"/>
              <w:jc w:val="both"/>
              <w:rPr>
                <w:rFonts w:ascii="Book Antiqua" w:hAnsi="Book Antiqua" w:cs="Book Antiqua"/>
              </w:rPr>
            </w:pPr>
            <w:r>
              <w:rPr>
                <w:rFonts w:ascii="Book Antiqua" w:hAnsi="Book Antiqua" w:cs="Book Antiqua"/>
              </w:rPr>
              <w:t>Intractable wounds</w:t>
            </w:r>
          </w:p>
        </w:tc>
        <w:tc>
          <w:tcPr>
            <w:tcW w:w="5080" w:type="dxa"/>
          </w:tcPr>
          <w:p w:rsidR="004149B0" w:rsidRPr="00F217A3" w:rsidRDefault="00612BFA" w:rsidP="00B9486D">
            <w:pPr>
              <w:snapToGrid w:val="0"/>
              <w:spacing w:line="360" w:lineRule="auto"/>
              <w:jc w:val="both"/>
              <w:rPr>
                <w:rFonts w:ascii="Book Antiqua" w:hAnsi="Book Antiqua" w:cs="Book Antiqua"/>
              </w:rPr>
            </w:pPr>
            <w:proofErr w:type="spellStart"/>
            <w:r w:rsidRPr="00F217A3">
              <w:rPr>
                <w:rFonts w:ascii="Book Antiqua" w:hAnsi="Book Antiqua" w:cs="Book Antiqua"/>
              </w:rPr>
              <w:t>Guenou</w:t>
            </w:r>
            <w:proofErr w:type="spellEnd"/>
            <w:r w:rsidR="007E478C">
              <w:rPr>
                <w:rFonts w:ascii="Book Antiqua" w:hAnsi="Book Antiqua" w:cs="Book Antiqua"/>
              </w:rPr>
              <w:t xml:space="preserve"> </w:t>
            </w:r>
            <w:r w:rsidR="00F217A3" w:rsidRPr="00F217A3">
              <w:rPr>
                <w:rFonts w:ascii="Book Antiqua" w:hAnsi="Book Antiqua" w:cs="Book Antiqua"/>
                <w:i/>
                <w:iCs/>
              </w:rPr>
              <w:t xml:space="preserve">et </w:t>
            </w:r>
            <w:proofErr w:type="gramStart"/>
            <w:r w:rsidR="00F217A3" w:rsidRPr="00F217A3">
              <w:rPr>
                <w:rFonts w:ascii="Book Antiqua" w:hAnsi="Book Antiqua" w:cs="Book Antiqua"/>
                <w:i/>
                <w:iCs/>
              </w:rPr>
              <w:t>al</w:t>
            </w:r>
            <w:r w:rsidR="00F217A3" w:rsidRPr="00F217A3">
              <w:rPr>
                <w:rFonts w:ascii="Book Antiqua" w:hAnsi="Book Antiqua" w:cs="Book Antiqua"/>
                <w:iCs/>
                <w:vertAlign w:val="superscript"/>
              </w:rPr>
              <w:t>[</w:t>
            </w:r>
            <w:proofErr w:type="gramEnd"/>
            <w:r w:rsidR="00F217A3" w:rsidRPr="00F217A3">
              <w:rPr>
                <w:rFonts w:ascii="Book Antiqua" w:hAnsi="Book Antiqua" w:cs="Book Antiqua"/>
                <w:iCs/>
                <w:vertAlign w:val="superscript"/>
              </w:rPr>
              <w:t>102]</w:t>
            </w:r>
            <w:r w:rsidRPr="00F217A3">
              <w:rPr>
                <w:rFonts w:ascii="Book Antiqua" w:hAnsi="Book Antiqua" w:cs="Book Antiqua"/>
              </w:rPr>
              <w:t xml:space="preserve">: </w:t>
            </w:r>
            <w:r w:rsidR="00B9486D">
              <w:rPr>
                <w:rFonts w:ascii="Book Antiqua" w:eastAsiaTheme="minorEastAsia" w:hAnsi="Book Antiqua" w:cs="Book Antiqua" w:hint="eastAsia"/>
                <w:lang w:eastAsia="zh-CN"/>
              </w:rPr>
              <w:t>C</w:t>
            </w:r>
            <w:r w:rsidRPr="00F217A3">
              <w:rPr>
                <w:rFonts w:ascii="Book Antiqua" w:hAnsi="Book Antiqua" w:cs="Book Antiqua"/>
              </w:rPr>
              <w:t>apable of differentiating into all three germ cell layers and can form functional human basal keratinocytes</w:t>
            </w:r>
            <w:r w:rsidR="00C45E45">
              <w:rPr>
                <w:rFonts w:ascii="Book Antiqua" w:hAnsi="Book Antiqua" w:cs="Book Antiqua"/>
              </w:rPr>
              <w:t>.</w:t>
            </w:r>
          </w:p>
        </w:tc>
      </w:tr>
    </w:tbl>
    <w:p w:rsidR="004149B0" w:rsidRDefault="004149B0" w:rsidP="00FE005E">
      <w:pPr>
        <w:snapToGrid w:val="0"/>
        <w:spacing w:line="360" w:lineRule="auto"/>
        <w:jc w:val="both"/>
        <w:rPr>
          <w:rFonts w:ascii="Book Antiqua" w:hAnsi="Book Antiqua" w:cs="Book Antiqua"/>
          <w:b/>
          <w:bCs/>
        </w:rPr>
      </w:pPr>
    </w:p>
    <w:p w:rsidR="005C0AE2" w:rsidRDefault="005C0AE2" w:rsidP="00FE005E">
      <w:pPr>
        <w:snapToGrid w:val="0"/>
        <w:spacing w:line="360" w:lineRule="auto"/>
        <w:jc w:val="both"/>
        <w:rPr>
          <w:rFonts w:ascii="Book Antiqua" w:hAnsi="Book Antiqua" w:cs="Book Antiqua"/>
          <w:b/>
          <w:bCs/>
        </w:rPr>
      </w:pPr>
    </w:p>
    <w:p w:rsidR="005C0AE2" w:rsidRDefault="005C0AE2">
      <w:pPr>
        <w:rPr>
          <w:rFonts w:ascii="Book Antiqua" w:hAnsi="Book Antiqua" w:cs="Book Antiqua"/>
          <w:b/>
          <w:bCs/>
        </w:rPr>
      </w:pPr>
      <w:r>
        <w:rPr>
          <w:rFonts w:ascii="Book Antiqua" w:hAnsi="Book Antiqua" w:cs="Book Antiqua"/>
          <w:b/>
          <w:bCs/>
        </w:rPr>
        <w:br w:type="page"/>
      </w:r>
    </w:p>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lastRenderedPageBreak/>
        <w:t>Table 3 Stem cell therapy clinical applications</w:t>
      </w:r>
    </w:p>
    <w:tbl>
      <w:tblPr>
        <w:tblStyle w:val="a9"/>
        <w:tblW w:w="12145" w:type="dxa"/>
        <w:tblLook w:val="04A0" w:firstRow="1" w:lastRow="0" w:firstColumn="1" w:lastColumn="0" w:noHBand="0" w:noVBand="1"/>
      </w:tblPr>
      <w:tblGrid>
        <w:gridCol w:w="1682"/>
        <w:gridCol w:w="4828"/>
        <w:gridCol w:w="3733"/>
        <w:gridCol w:w="1902"/>
      </w:tblGrid>
      <w:tr w:rsidR="004149B0" w:rsidTr="00C45E45">
        <w:tc>
          <w:tcPr>
            <w:tcW w:w="1682" w:type="dxa"/>
          </w:tcPr>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Stem cell therapy</w:t>
            </w:r>
          </w:p>
        </w:tc>
        <w:tc>
          <w:tcPr>
            <w:tcW w:w="4976" w:type="dxa"/>
          </w:tcPr>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Clinical outcomes</w:t>
            </w:r>
          </w:p>
        </w:tc>
        <w:tc>
          <w:tcPr>
            <w:tcW w:w="3827" w:type="dxa"/>
          </w:tcPr>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Considerations for therapy optimization</w:t>
            </w:r>
          </w:p>
        </w:tc>
        <w:tc>
          <w:tcPr>
            <w:tcW w:w="1660" w:type="dxa"/>
          </w:tcPr>
          <w:p w:rsidR="004149B0" w:rsidRDefault="00612BFA" w:rsidP="00FE005E">
            <w:pPr>
              <w:snapToGrid w:val="0"/>
              <w:spacing w:line="360" w:lineRule="auto"/>
              <w:jc w:val="both"/>
              <w:rPr>
                <w:rFonts w:ascii="Book Antiqua" w:hAnsi="Book Antiqua" w:cs="Book Antiqua"/>
                <w:b/>
                <w:bCs/>
              </w:rPr>
            </w:pPr>
            <w:r>
              <w:rPr>
                <w:rFonts w:ascii="Book Antiqua" w:hAnsi="Book Antiqua" w:cs="Book Antiqua"/>
                <w:b/>
                <w:bCs/>
              </w:rPr>
              <w:t>Challenges associated with use</w:t>
            </w:r>
          </w:p>
        </w:tc>
      </w:tr>
      <w:tr w:rsidR="004149B0" w:rsidTr="00C45E45">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Adipose-derived stem cells (ADSCs)</w:t>
            </w:r>
          </w:p>
        </w:tc>
        <w:tc>
          <w:tcPr>
            <w:tcW w:w="4976" w:type="dxa"/>
          </w:tcPr>
          <w:p w:rsidR="004149B0" w:rsidRPr="00FC78C7" w:rsidRDefault="00612BFA" w:rsidP="00B9486D">
            <w:pPr>
              <w:snapToGrid w:val="0"/>
              <w:spacing w:line="360" w:lineRule="auto"/>
              <w:jc w:val="both"/>
              <w:rPr>
                <w:rFonts w:ascii="Book Antiqua" w:hAnsi="Book Antiqua" w:cs="Book Antiqua"/>
              </w:rPr>
            </w:pPr>
            <w:r w:rsidRPr="005C0AE2">
              <w:rPr>
                <w:rFonts w:ascii="Book Antiqua" w:hAnsi="Book Antiqua" w:cs="Book Antiqua"/>
              </w:rPr>
              <w:t>Studies that demonstrated chronic wound healing</w:t>
            </w:r>
            <w:r w:rsidR="00042DCB">
              <w:rPr>
                <w:rFonts w:ascii="Book Antiqua" w:hAnsi="Book Antiqua" w:cs="Book Antiqua"/>
              </w:rPr>
              <w:t xml:space="preserve">: </w:t>
            </w:r>
            <w:r w:rsidRPr="005C0AE2">
              <w:rPr>
                <w:rFonts w:ascii="Book Antiqua" w:hAnsi="Book Antiqua" w:cs="Book Antiqua"/>
              </w:rPr>
              <w:t xml:space="preserve">Akita </w:t>
            </w:r>
            <w:r w:rsidR="00872CBC">
              <w:rPr>
                <w:rFonts w:ascii="Book Antiqua" w:hAnsi="Book Antiqua" w:cs="Book Antiqua"/>
                <w:i/>
                <w:iCs/>
              </w:rPr>
              <w:t>et al</w:t>
            </w:r>
            <w:r w:rsidR="00872CBC">
              <w:rPr>
                <w:rFonts w:ascii="Book Antiqua" w:hAnsi="Book Antiqua" w:cs="Book Antiqua"/>
                <w:vertAlign w:val="superscript"/>
              </w:rPr>
              <w:t>[14]</w:t>
            </w:r>
            <w:r w:rsidRPr="005C0AE2">
              <w:rPr>
                <w:rFonts w:ascii="Book Antiqua" w:hAnsi="Book Antiqua" w:cs="Book Antiqua"/>
              </w:rPr>
              <w:t xml:space="preserve">: </w:t>
            </w:r>
            <w:r w:rsidR="00B9486D">
              <w:rPr>
                <w:rFonts w:ascii="Book Antiqua" w:eastAsiaTheme="minorEastAsia" w:hAnsi="Book Antiqua" w:cs="Book Antiqua" w:hint="eastAsia"/>
                <w:lang w:eastAsia="zh-CN"/>
              </w:rPr>
              <w:t>N</w:t>
            </w:r>
            <w:r w:rsidRPr="005C0AE2">
              <w:rPr>
                <w:rFonts w:ascii="Book Antiqua" w:hAnsi="Book Antiqua" w:cs="Book Antiqua"/>
              </w:rPr>
              <w:t>o recurrences or wound abnormalities at 8</w:t>
            </w:r>
            <w:r w:rsidR="00A77FC9" w:rsidRPr="005C0AE2">
              <w:rPr>
                <w:rFonts w:ascii="Book Antiqua" w:hAnsi="Book Antiqua" w:cs="Book Antiqua"/>
              </w:rPr>
              <w:t xml:space="preserve"> ± </w:t>
            </w:r>
            <w:r w:rsidRPr="005C0AE2">
              <w:rPr>
                <w:rFonts w:ascii="Book Antiqua" w:hAnsi="Book Antiqua" w:cs="Book Antiqua"/>
              </w:rPr>
              <w:t xml:space="preserve">2.2 </w:t>
            </w:r>
            <w:proofErr w:type="spellStart"/>
            <w:r w:rsidRPr="005C0AE2">
              <w:rPr>
                <w:rFonts w:ascii="Book Antiqua" w:hAnsi="Book Antiqua" w:cs="Book Antiqua"/>
              </w:rPr>
              <w:t>wk</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 5 patients</w:t>
            </w:r>
            <w:r w:rsidR="00042DCB">
              <w:rPr>
                <w:rFonts w:ascii="Book Antiqua" w:hAnsi="Book Antiqua" w:cs="Book Antiqua"/>
              </w:rPr>
              <w:t xml:space="preserve">); </w:t>
            </w:r>
            <w:r w:rsidRPr="005C0AE2">
              <w:rPr>
                <w:rFonts w:ascii="Book Antiqua" w:hAnsi="Book Antiqua" w:cs="Book Antiqua"/>
              </w:rPr>
              <w:t xml:space="preserve">Lee </w:t>
            </w:r>
            <w:r w:rsidRPr="005C0AE2">
              <w:rPr>
                <w:rFonts w:ascii="Book Antiqua" w:hAnsi="Book Antiqua" w:cs="Book Antiqua"/>
                <w:i/>
                <w:iCs/>
              </w:rPr>
              <w:t>et al</w:t>
            </w:r>
            <w:r w:rsidRPr="005C0AE2">
              <w:rPr>
                <w:rFonts w:ascii="Book Antiqua" w:hAnsi="Book Antiqua" w:cs="Book Antiqua"/>
              </w:rPr>
              <w:t>: wound healing rate of 66.7%, with improvement in pain and claudication walking distance (</w:t>
            </w:r>
            <w:r w:rsidRPr="005C0AE2">
              <w:rPr>
                <w:rFonts w:ascii="Book Antiqua" w:hAnsi="Book Antiqua" w:cs="Book Antiqua"/>
                <w:i/>
                <w:iCs/>
              </w:rPr>
              <w:t>n</w:t>
            </w:r>
            <w:r w:rsidRPr="005C0AE2">
              <w:rPr>
                <w:rFonts w:ascii="Book Antiqua" w:hAnsi="Book Antiqua" w:cs="Book Antiqua"/>
              </w:rPr>
              <w:t xml:space="preserve"> = 15 patients)</w:t>
            </w:r>
            <w:r w:rsidR="00042DCB">
              <w:rPr>
                <w:rFonts w:ascii="Book Antiqua" w:hAnsi="Book Antiqua" w:cs="Book Antiqua"/>
              </w:rPr>
              <w:t xml:space="preserve">; </w:t>
            </w:r>
            <w:proofErr w:type="spellStart"/>
            <w:r w:rsidR="00100BD0" w:rsidRPr="00100BD0">
              <w:rPr>
                <w:rFonts w:ascii="Book Antiqua" w:hAnsi="Book Antiqua" w:cs="Book Antiqua"/>
              </w:rPr>
              <w:t>García-Olmo</w:t>
            </w:r>
            <w:proofErr w:type="spellEnd"/>
            <w:r w:rsidRPr="00100BD0">
              <w:rPr>
                <w:rFonts w:ascii="Book Antiqua" w:hAnsi="Book Antiqua" w:cs="Book Antiqua"/>
              </w:rPr>
              <w:t xml:space="preserve"> </w:t>
            </w:r>
            <w:r w:rsidR="00100BD0" w:rsidRPr="00100BD0">
              <w:rPr>
                <w:rFonts w:ascii="Book Antiqua" w:hAnsi="Book Antiqua" w:cs="Book Antiqua"/>
                <w:i/>
                <w:iCs/>
              </w:rPr>
              <w:t>et al</w:t>
            </w:r>
            <w:r w:rsidR="00100BD0" w:rsidRPr="00100BD0">
              <w:rPr>
                <w:rFonts w:ascii="Book Antiqua" w:hAnsi="Book Antiqua" w:cs="Book Antiqua"/>
                <w:vertAlign w:val="superscript"/>
              </w:rPr>
              <w:t>[72]</w:t>
            </w:r>
            <w:r w:rsidRPr="00100BD0">
              <w:rPr>
                <w:rFonts w:ascii="Book Antiqua" w:hAnsi="Book Antiqua" w:cs="Book Antiqua"/>
              </w:rPr>
              <w:t xml:space="preserve">: </w:t>
            </w:r>
            <w:r w:rsidR="00B9486D">
              <w:rPr>
                <w:rFonts w:ascii="Book Antiqua" w:eastAsiaTheme="minorEastAsia" w:hAnsi="Book Antiqua" w:cs="Book Antiqua" w:hint="eastAsia"/>
                <w:lang w:eastAsia="zh-CN"/>
              </w:rPr>
              <w:t>E</w:t>
            </w:r>
            <w:r w:rsidRPr="00100BD0">
              <w:rPr>
                <w:rFonts w:ascii="Book Antiqua" w:hAnsi="Book Antiqua" w:cs="Book Antiqua"/>
              </w:rPr>
              <w:t xml:space="preserve">pithelial covering of chronic Crohn's fistulas and healing by 8 </w:t>
            </w:r>
            <w:proofErr w:type="spellStart"/>
            <w:r w:rsidRPr="00100BD0">
              <w:rPr>
                <w:rFonts w:ascii="Book Antiqua" w:hAnsi="Book Antiqua" w:cs="Book Antiqua"/>
              </w:rPr>
              <w:t>wk</w:t>
            </w:r>
            <w:proofErr w:type="spellEnd"/>
            <w:r w:rsidRPr="00100BD0">
              <w:rPr>
                <w:rFonts w:ascii="Book Antiqua" w:hAnsi="Book Antiqua" w:cs="Book Antiqua"/>
              </w:rPr>
              <w:t xml:space="preserve"> (</w:t>
            </w:r>
            <w:r w:rsidRPr="00100BD0">
              <w:rPr>
                <w:rFonts w:ascii="Book Antiqua" w:hAnsi="Book Antiqua" w:cs="Book Antiqua"/>
                <w:i/>
                <w:iCs/>
              </w:rPr>
              <w:t>n</w:t>
            </w:r>
            <w:r w:rsidRPr="00100BD0">
              <w:rPr>
                <w:rFonts w:ascii="Book Antiqua" w:hAnsi="Book Antiqua" w:cs="Book Antiqua"/>
              </w:rPr>
              <w:t xml:space="preserve"> = 4 patients)</w:t>
            </w:r>
            <w:r w:rsidR="00042DCB">
              <w:rPr>
                <w:rFonts w:ascii="Book Antiqua" w:hAnsi="Book Antiqua" w:cs="Book Antiqua"/>
              </w:rPr>
              <w:t xml:space="preserve">; </w:t>
            </w:r>
            <w:proofErr w:type="spellStart"/>
            <w:r w:rsidRPr="005C0AE2">
              <w:rPr>
                <w:rFonts w:ascii="Book Antiqua" w:hAnsi="Book Antiqua" w:cs="Book Antiqua"/>
              </w:rPr>
              <w:t>Rigotti</w:t>
            </w:r>
            <w:proofErr w:type="spellEnd"/>
            <w:r w:rsidRPr="005C0AE2">
              <w:rPr>
                <w:rFonts w:ascii="Book Antiqua" w:hAnsi="Book Antiqua" w:cs="Book Antiqua"/>
              </w:rPr>
              <w:t xml:space="preserve"> </w:t>
            </w:r>
            <w:r w:rsidR="00872CBC">
              <w:rPr>
                <w:rFonts w:ascii="Book Antiqua" w:hAnsi="Book Antiqua" w:cs="Book Antiqua"/>
                <w:i/>
                <w:iCs/>
              </w:rPr>
              <w:t>et al</w:t>
            </w:r>
            <w:r w:rsidR="00872CBC">
              <w:rPr>
                <w:rFonts w:ascii="Book Antiqua" w:hAnsi="Book Antiqua" w:cs="Book Antiqua"/>
                <w:vertAlign w:val="superscript"/>
              </w:rPr>
              <w:t>[63]</w:t>
            </w:r>
            <w:r w:rsidRPr="005C0AE2">
              <w:rPr>
                <w:rFonts w:ascii="Book Antiqua" w:hAnsi="Book Antiqua" w:cs="Book Antiqua"/>
              </w:rPr>
              <w:t xml:space="preserve">: </w:t>
            </w:r>
            <w:r w:rsidR="00B9486D">
              <w:rPr>
                <w:rFonts w:ascii="Book Antiqua" w:eastAsiaTheme="minorEastAsia" w:hAnsi="Book Antiqua" w:cs="Book Antiqua" w:hint="eastAsia"/>
                <w:lang w:eastAsia="zh-CN"/>
              </w:rPr>
              <w:t>I</w:t>
            </w:r>
            <w:r w:rsidRPr="005C0AE2">
              <w:rPr>
                <w:rFonts w:ascii="Book Antiqua" w:hAnsi="Book Antiqua" w:cs="Book Antiqua"/>
              </w:rPr>
              <w:t xml:space="preserve">mproved tissue ultrastructure, hydration, and neo-vessel formation in chronically radiated wounds over 31 </w:t>
            </w:r>
            <w:proofErr w:type="spellStart"/>
            <w:r w:rsidRPr="005C0AE2">
              <w:rPr>
                <w:rFonts w:ascii="Book Antiqua" w:hAnsi="Book Antiqua" w:cs="Book Antiqua"/>
              </w:rPr>
              <w:t>mo</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 20 patients)</w:t>
            </w:r>
            <w:r w:rsidR="00042DCB">
              <w:rPr>
                <w:rFonts w:ascii="Book Antiqua" w:hAnsi="Book Antiqua" w:cs="Book Antiqua"/>
              </w:rPr>
              <w:t xml:space="preserve">; </w:t>
            </w:r>
            <w:r w:rsidRPr="005C0AE2">
              <w:rPr>
                <w:rFonts w:ascii="Book Antiqua" w:hAnsi="Book Antiqua" w:cs="Book Antiqua"/>
              </w:rPr>
              <w:t>Studies that demonstrated a decrease in peripheral arterial disease ulcer size, number, and pain</w:t>
            </w:r>
            <w:r w:rsidR="00042DCB">
              <w:rPr>
                <w:rFonts w:ascii="Book Antiqua" w:hAnsi="Book Antiqua" w:cs="Book Antiqua"/>
              </w:rPr>
              <w:t xml:space="preserve">; </w:t>
            </w:r>
            <w:r w:rsidRPr="005C0AE2">
              <w:rPr>
                <w:rFonts w:ascii="Book Antiqua" w:hAnsi="Book Antiqua" w:cs="Book Antiqua"/>
              </w:rPr>
              <w:t xml:space="preserve">Marino </w:t>
            </w:r>
            <w:r w:rsidR="0050077A">
              <w:rPr>
                <w:rFonts w:ascii="Book Antiqua" w:hAnsi="Book Antiqua" w:cs="Book Antiqua"/>
                <w:i/>
                <w:iCs/>
              </w:rPr>
              <w:t>et al</w:t>
            </w:r>
            <w:r w:rsidR="0050077A">
              <w:rPr>
                <w:rFonts w:ascii="Book Antiqua" w:hAnsi="Book Antiqua" w:cs="Book Antiqua"/>
                <w:vertAlign w:val="superscript"/>
              </w:rPr>
              <w:t>[71]</w:t>
            </w:r>
            <w:r w:rsidRPr="005C0AE2">
              <w:rPr>
                <w:rFonts w:ascii="Book Antiqua" w:hAnsi="Book Antiqua" w:cs="Book Antiqua"/>
              </w:rPr>
              <w:t xml:space="preserve">: 6 patients had complete healing over 3 </w:t>
            </w:r>
            <w:proofErr w:type="spellStart"/>
            <w:r w:rsidRPr="005C0AE2">
              <w:rPr>
                <w:rFonts w:ascii="Book Antiqua" w:hAnsi="Book Antiqua" w:cs="Book Antiqua"/>
              </w:rPr>
              <w:t>mo</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w:t>
            </w:r>
            <w:r w:rsidRPr="005C0AE2">
              <w:rPr>
                <w:rFonts w:ascii="Book Antiqua" w:hAnsi="Book Antiqua" w:cs="Book Antiqua"/>
              </w:rPr>
              <w:lastRenderedPageBreak/>
              <w:t>= 10 patients)</w:t>
            </w:r>
            <w:r w:rsidR="00042DCB">
              <w:rPr>
                <w:rFonts w:ascii="Book Antiqua" w:hAnsi="Book Antiqua" w:cs="Book Antiqua"/>
              </w:rPr>
              <w:t xml:space="preserve">; </w:t>
            </w:r>
            <w:proofErr w:type="spellStart"/>
            <w:r w:rsidRPr="00A67F35">
              <w:rPr>
                <w:rFonts w:ascii="Book Antiqua" w:hAnsi="Book Antiqua" w:cs="Book Antiqua"/>
              </w:rPr>
              <w:t>Bura</w:t>
            </w:r>
            <w:proofErr w:type="spellEnd"/>
            <w:r w:rsidRPr="00A67F35">
              <w:rPr>
                <w:rFonts w:ascii="Book Antiqua" w:hAnsi="Book Antiqua" w:cs="Book Antiqua"/>
              </w:rPr>
              <w:t xml:space="preserve"> </w:t>
            </w:r>
            <w:r w:rsidRPr="00A67F35">
              <w:rPr>
                <w:rFonts w:ascii="Book Antiqua" w:hAnsi="Book Antiqua" w:cs="Book Antiqua"/>
                <w:i/>
                <w:iCs/>
              </w:rPr>
              <w:t>et al</w:t>
            </w:r>
            <w:r w:rsidR="00C8053D" w:rsidRPr="00A67F35">
              <w:rPr>
                <w:rFonts w:ascii="Book Antiqua" w:hAnsi="Book Antiqua" w:cs="Book Antiqua"/>
                <w:vertAlign w:val="superscript"/>
              </w:rPr>
              <w:t>[106</w:t>
            </w:r>
            <w:r w:rsidR="000B6AC1" w:rsidRPr="00A67F35">
              <w:rPr>
                <w:rFonts w:ascii="Book Antiqua" w:hAnsi="Book Antiqua" w:cs="Book Antiqua"/>
                <w:vertAlign w:val="superscript"/>
              </w:rPr>
              <w:t>]</w:t>
            </w:r>
            <w:r w:rsidRPr="00A67F35">
              <w:rPr>
                <w:rFonts w:ascii="Book Antiqua" w:hAnsi="Book Antiqua" w:cs="Book Antiqua"/>
              </w:rPr>
              <w:t xml:space="preserve">: </w:t>
            </w:r>
            <w:r w:rsidR="00B9486D">
              <w:rPr>
                <w:rFonts w:ascii="Book Antiqua" w:eastAsiaTheme="minorEastAsia" w:hAnsi="Book Antiqua" w:cs="Book Antiqua" w:hint="eastAsia"/>
                <w:lang w:eastAsia="zh-CN"/>
              </w:rPr>
              <w:t>I</w:t>
            </w:r>
            <w:r w:rsidRPr="00A67F35">
              <w:rPr>
                <w:rFonts w:ascii="Book Antiqua" w:hAnsi="Book Antiqua" w:cs="Book Antiqua"/>
              </w:rPr>
              <w:t xml:space="preserve">mproved transcutaneous saturation over 6 </w:t>
            </w:r>
            <w:proofErr w:type="spellStart"/>
            <w:r w:rsidRPr="00A67F35">
              <w:rPr>
                <w:rFonts w:ascii="Book Antiqua" w:hAnsi="Book Antiqua" w:cs="Book Antiqua"/>
              </w:rPr>
              <w:t>mo</w:t>
            </w:r>
            <w:proofErr w:type="spellEnd"/>
            <w:r w:rsidRPr="00A67F35">
              <w:rPr>
                <w:rFonts w:ascii="Book Antiqua" w:hAnsi="Book Antiqua" w:cs="Book Antiqua"/>
              </w:rPr>
              <w:t xml:space="preserve"> (</w:t>
            </w:r>
            <w:r w:rsidRPr="00A67F35">
              <w:rPr>
                <w:rFonts w:ascii="Book Antiqua" w:hAnsi="Book Antiqua" w:cs="Book Antiqua"/>
                <w:i/>
                <w:iCs/>
              </w:rPr>
              <w:t>n</w:t>
            </w:r>
            <w:r w:rsidRPr="00A67F35">
              <w:rPr>
                <w:rFonts w:ascii="Book Antiqua" w:hAnsi="Book Antiqua" w:cs="Book Antiqua"/>
              </w:rPr>
              <w:t xml:space="preserve"> = 7 patients)</w:t>
            </w:r>
            <w:r w:rsidR="00042DCB">
              <w:rPr>
                <w:rFonts w:ascii="Book Antiqua" w:hAnsi="Book Antiqua" w:cs="Book Antiqua"/>
              </w:rPr>
              <w:t xml:space="preserve">. </w:t>
            </w:r>
            <w:r w:rsidRPr="005C0AE2">
              <w:rPr>
                <w:rFonts w:ascii="Book Antiqua" w:hAnsi="Book Antiqua" w:cs="Book Antiqua"/>
              </w:rPr>
              <w:t>Studies that showed higher chronic wound closure</w:t>
            </w:r>
            <w:r w:rsidR="00042DCB">
              <w:rPr>
                <w:rFonts w:ascii="Book Antiqua" w:hAnsi="Book Antiqua" w:cs="Book Antiqua"/>
              </w:rPr>
              <w:t xml:space="preserve">: </w:t>
            </w:r>
            <w:proofErr w:type="spellStart"/>
            <w:r w:rsidRPr="005C0AE2">
              <w:rPr>
                <w:rFonts w:ascii="Book Antiqua" w:hAnsi="Book Antiqua" w:cs="Book Antiqua"/>
              </w:rPr>
              <w:t>Raposio</w:t>
            </w:r>
            <w:proofErr w:type="spellEnd"/>
            <w:r w:rsidRPr="005C0AE2">
              <w:rPr>
                <w:rFonts w:ascii="Book Antiqua" w:hAnsi="Book Antiqua" w:cs="Book Antiqua"/>
              </w:rPr>
              <w:t xml:space="preserve"> </w:t>
            </w:r>
            <w:r w:rsidR="0050077A">
              <w:rPr>
                <w:rFonts w:ascii="Book Antiqua" w:hAnsi="Book Antiqua" w:cs="Book Antiqua"/>
                <w:i/>
                <w:iCs/>
              </w:rPr>
              <w:t xml:space="preserve">et </w:t>
            </w:r>
            <w:proofErr w:type="gramStart"/>
            <w:r w:rsidR="0050077A">
              <w:rPr>
                <w:rFonts w:ascii="Book Antiqua" w:hAnsi="Book Antiqua" w:cs="Book Antiqua"/>
                <w:i/>
                <w:iCs/>
              </w:rPr>
              <w:t>al</w:t>
            </w:r>
            <w:r w:rsidR="0050077A">
              <w:rPr>
                <w:rFonts w:ascii="Book Antiqua" w:hAnsi="Book Antiqua" w:cs="Book Antiqua"/>
                <w:vertAlign w:val="superscript"/>
              </w:rPr>
              <w:t>[</w:t>
            </w:r>
            <w:proofErr w:type="gramEnd"/>
            <w:r w:rsidR="0050077A">
              <w:rPr>
                <w:rFonts w:ascii="Book Antiqua" w:hAnsi="Book Antiqua" w:cs="Book Antiqua"/>
                <w:vertAlign w:val="superscript"/>
              </w:rPr>
              <w:t>66]</w:t>
            </w:r>
            <w:r w:rsidRPr="005C0AE2">
              <w:rPr>
                <w:rFonts w:ascii="Book Antiqua" w:hAnsi="Book Antiqua" w:cs="Book Antiqua"/>
              </w:rPr>
              <w:t>: higher chronic wound closure than with control treatment (</w:t>
            </w:r>
            <w:r w:rsidRPr="005C0AE2">
              <w:rPr>
                <w:rFonts w:ascii="Book Antiqua" w:hAnsi="Book Antiqua" w:cs="Book Antiqua"/>
                <w:i/>
                <w:iCs/>
              </w:rPr>
              <w:t>n</w:t>
            </w:r>
            <w:r w:rsidRPr="005C0AE2">
              <w:rPr>
                <w:rFonts w:ascii="Book Antiqua" w:hAnsi="Book Antiqua" w:cs="Book Antiqua"/>
              </w:rPr>
              <w:t xml:space="preserve"> = 16 patients)</w:t>
            </w:r>
            <w:r w:rsidR="00042DCB">
              <w:rPr>
                <w:rFonts w:ascii="Book Antiqua" w:hAnsi="Book Antiqua" w:cs="Book Antiqua"/>
              </w:rPr>
              <w:t xml:space="preserve">; </w:t>
            </w:r>
            <w:proofErr w:type="spellStart"/>
            <w:r w:rsidRPr="005C0AE2">
              <w:rPr>
                <w:rFonts w:ascii="Book Antiqua" w:hAnsi="Book Antiqua" w:cs="Book Antiqua"/>
              </w:rPr>
              <w:t>Carstens</w:t>
            </w:r>
            <w:proofErr w:type="spellEnd"/>
            <w:r w:rsidRPr="005C0AE2">
              <w:rPr>
                <w:rFonts w:ascii="Book Antiqua" w:hAnsi="Book Antiqua" w:cs="Book Antiqua"/>
              </w:rPr>
              <w:t xml:space="preserve"> </w:t>
            </w:r>
            <w:r w:rsidR="000F4C41">
              <w:rPr>
                <w:rFonts w:ascii="Book Antiqua" w:hAnsi="Book Antiqua" w:cs="Book Antiqua"/>
                <w:i/>
                <w:iCs/>
              </w:rPr>
              <w:t>et al</w:t>
            </w:r>
            <w:r w:rsidR="000F4C41">
              <w:rPr>
                <w:rFonts w:ascii="Book Antiqua" w:hAnsi="Book Antiqua" w:cs="Book Antiqua"/>
                <w:vertAlign w:val="superscript"/>
              </w:rPr>
              <w:t>[67]</w:t>
            </w:r>
            <w:r w:rsidRPr="005C0AE2">
              <w:rPr>
                <w:rFonts w:ascii="Book Antiqua" w:hAnsi="Book Antiqua" w:cs="Book Antiqua"/>
              </w:rPr>
              <w:t xml:space="preserve">: </w:t>
            </w:r>
            <w:r w:rsidR="00B9486D">
              <w:rPr>
                <w:rFonts w:ascii="Book Antiqua" w:eastAsiaTheme="minorEastAsia" w:hAnsi="Book Antiqua" w:cs="Book Antiqua" w:hint="eastAsia"/>
                <w:lang w:eastAsia="zh-CN"/>
              </w:rPr>
              <w:t>C</w:t>
            </w:r>
            <w:r w:rsidRPr="005C0AE2">
              <w:rPr>
                <w:rFonts w:ascii="Book Antiqua" w:hAnsi="Book Antiqua" w:cs="Book Antiqua"/>
              </w:rPr>
              <w:t xml:space="preserve">omplete chronic wound closure in 9 </w:t>
            </w:r>
            <w:proofErr w:type="spellStart"/>
            <w:r w:rsidRPr="005C0AE2">
              <w:rPr>
                <w:rFonts w:ascii="Book Antiqua" w:hAnsi="Book Antiqua" w:cs="Book Antiqua"/>
              </w:rPr>
              <w:t>mo</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 4 patients) with reduced pain</w:t>
            </w:r>
            <w:r w:rsidR="00042DCB">
              <w:rPr>
                <w:rFonts w:ascii="Book Antiqua" w:hAnsi="Book Antiqua" w:cs="Book Antiqua"/>
              </w:rPr>
              <w:t xml:space="preserve">; </w:t>
            </w:r>
            <w:r w:rsidRPr="005C0AE2">
              <w:rPr>
                <w:rFonts w:ascii="Book Antiqua" w:hAnsi="Book Antiqua" w:cs="Book Antiqua"/>
              </w:rPr>
              <w:t xml:space="preserve">Han </w:t>
            </w:r>
            <w:r w:rsidR="000F4C41">
              <w:rPr>
                <w:rFonts w:ascii="Book Antiqua" w:hAnsi="Book Antiqua" w:cs="Book Antiqua"/>
                <w:i/>
                <w:iCs/>
              </w:rPr>
              <w:t>et al</w:t>
            </w:r>
            <w:r w:rsidR="000F4C41">
              <w:rPr>
                <w:rFonts w:ascii="Book Antiqua" w:hAnsi="Book Antiqua" w:cs="Book Antiqua"/>
                <w:vertAlign w:val="superscript"/>
              </w:rPr>
              <w:t>[64]</w:t>
            </w:r>
            <w:r w:rsidRPr="005C0AE2">
              <w:rPr>
                <w:rFonts w:ascii="Book Antiqua" w:hAnsi="Book Antiqua" w:cs="Book Antiqua"/>
              </w:rPr>
              <w:t xml:space="preserve">: 100% chronic diabetic wound closure at 8 </w:t>
            </w:r>
            <w:proofErr w:type="spellStart"/>
            <w:r w:rsidRPr="005C0AE2">
              <w:rPr>
                <w:rFonts w:ascii="Book Antiqua" w:hAnsi="Book Antiqua" w:cs="Book Antiqua"/>
              </w:rPr>
              <w:t>wk</w:t>
            </w:r>
            <w:proofErr w:type="spellEnd"/>
            <w:r w:rsidRPr="005C0AE2">
              <w:rPr>
                <w:rFonts w:ascii="Book Antiqua" w:hAnsi="Book Antiqua" w:cs="Book Antiqua"/>
              </w:rPr>
              <w:t xml:space="preserve"> (</w:t>
            </w:r>
            <w:r w:rsidRPr="005C0AE2">
              <w:rPr>
                <w:rFonts w:ascii="Book Antiqua" w:hAnsi="Book Antiqua" w:cs="Book Antiqua"/>
                <w:i/>
                <w:iCs/>
              </w:rPr>
              <w:t>n</w:t>
            </w:r>
            <w:r w:rsidRPr="005C0AE2">
              <w:rPr>
                <w:rFonts w:ascii="Book Antiqua" w:hAnsi="Book Antiqua" w:cs="Book Antiqua"/>
              </w:rPr>
              <w:t xml:space="preserve"> = 28 patients) </w:t>
            </w:r>
            <w:r w:rsidRPr="005C0AE2">
              <w:rPr>
                <w:rFonts w:ascii="Book Antiqua" w:hAnsi="Book Antiqua" w:cs="Book Antiqua"/>
                <w:i/>
                <w:iCs/>
              </w:rPr>
              <w:t>vs</w:t>
            </w:r>
            <w:r w:rsidRPr="005C0AE2">
              <w:rPr>
                <w:rFonts w:ascii="Book Antiqua" w:hAnsi="Book Antiqua" w:cs="Book Antiqua"/>
              </w:rPr>
              <w:t xml:space="preserve"> 62% in the control group (</w:t>
            </w:r>
            <w:r w:rsidRPr="005C0AE2">
              <w:rPr>
                <w:rFonts w:ascii="Book Antiqua" w:hAnsi="Book Antiqua" w:cs="Book Antiqua"/>
                <w:i/>
                <w:iCs/>
              </w:rPr>
              <w:t>n</w:t>
            </w:r>
            <w:r w:rsidRPr="005C0AE2">
              <w:rPr>
                <w:rFonts w:ascii="Book Antiqua" w:hAnsi="Book Antiqua" w:cs="Book Antiqua"/>
              </w:rPr>
              <w:t xml:space="preserve"> = 26 patients)</w:t>
            </w:r>
            <w:r w:rsidR="00042DCB">
              <w:rPr>
                <w:rFonts w:ascii="Book Antiqua" w:hAnsi="Book Antiqua" w:cs="Book Antiqua"/>
              </w:rPr>
              <w:t xml:space="preserve">. </w:t>
            </w:r>
            <w:r w:rsidRPr="005C0AE2">
              <w:rPr>
                <w:rFonts w:ascii="Book Antiqua" w:hAnsi="Book Antiqua" w:cs="Book Antiqua"/>
              </w:rPr>
              <w:t>Studies that demonstrated ulcer closure</w:t>
            </w:r>
            <w:r w:rsidR="00042DCB">
              <w:rPr>
                <w:rFonts w:ascii="Book Antiqua" w:hAnsi="Book Antiqua" w:cs="Book Antiqua"/>
              </w:rPr>
              <w:t xml:space="preserve">: </w:t>
            </w:r>
            <w:proofErr w:type="spellStart"/>
            <w:r w:rsidRPr="00FC78C7">
              <w:rPr>
                <w:rFonts w:ascii="Book Antiqua" w:hAnsi="Book Antiqua" w:cs="Book Antiqua"/>
              </w:rPr>
              <w:t>Chopinaud</w:t>
            </w:r>
            <w:proofErr w:type="spellEnd"/>
            <w:r w:rsidRPr="00FC78C7">
              <w:rPr>
                <w:rFonts w:ascii="Book Antiqua" w:hAnsi="Book Antiqua" w:cs="Book Antiqua"/>
              </w:rPr>
              <w:t xml:space="preserve"> </w:t>
            </w:r>
            <w:r w:rsidR="005D69BE">
              <w:rPr>
                <w:rFonts w:ascii="Book Antiqua" w:hAnsi="Book Antiqua" w:cs="Book Antiqua"/>
                <w:i/>
                <w:iCs/>
              </w:rPr>
              <w:t xml:space="preserve">et </w:t>
            </w:r>
            <w:proofErr w:type="gramStart"/>
            <w:r w:rsidR="005D69BE">
              <w:rPr>
                <w:rFonts w:ascii="Book Antiqua" w:hAnsi="Book Antiqua" w:cs="Book Antiqua"/>
                <w:i/>
                <w:iCs/>
              </w:rPr>
              <w:t>al</w:t>
            </w:r>
            <w:r w:rsidR="005D69BE">
              <w:rPr>
                <w:rFonts w:ascii="Book Antiqua" w:hAnsi="Book Antiqua" w:cs="Book Antiqua"/>
                <w:vertAlign w:val="superscript"/>
              </w:rPr>
              <w:t>[</w:t>
            </w:r>
            <w:proofErr w:type="gramEnd"/>
            <w:r w:rsidR="005D69BE">
              <w:rPr>
                <w:rFonts w:ascii="Book Antiqua" w:hAnsi="Book Antiqua" w:cs="Book Antiqua"/>
                <w:vertAlign w:val="superscript"/>
              </w:rPr>
              <w:t>68]</w:t>
            </w:r>
            <w:r w:rsidRPr="00FC78C7">
              <w:rPr>
                <w:rFonts w:ascii="Book Antiqua" w:hAnsi="Book Antiqua" w:cs="Book Antiqua"/>
              </w:rPr>
              <w:t xml:space="preserve">: </w:t>
            </w:r>
            <w:r w:rsidR="00B9486D">
              <w:rPr>
                <w:rFonts w:ascii="Book Antiqua" w:eastAsiaTheme="minorEastAsia" w:hAnsi="Book Antiqua" w:cs="Book Antiqua" w:hint="eastAsia"/>
                <w:lang w:eastAsia="zh-CN"/>
              </w:rPr>
              <w:t>H</w:t>
            </w:r>
            <w:r w:rsidRPr="00FC78C7">
              <w:rPr>
                <w:rFonts w:ascii="Book Antiqua" w:hAnsi="Book Antiqua" w:cs="Book Antiqua"/>
              </w:rPr>
              <w:t xml:space="preserve">ypertensive leg ulcer closure of 93.1% at 6 </w:t>
            </w:r>
            <w:proofErr w:type="spellStart"/>
            <w:r w:rsidRPr="00FC78C7">
              <w:rPr>
                <w:rFonts w:ascii="Book Antiqua" w:hAnsi="Book Antiqua" w:cs="Book Antiqua"/>
              </w:rPr>
              <w:t>mo</w:t>
            </w:r>
            <w:proofErr w:type="spellEnd"/>
            <w:r w:rsidRPr="00FC78C7">
              <w:rPr>
                <w:rFonts w:ascii="Book Antiqua" w:hAnsi="Book Antiqua" w:cs="Book Antiqua"/>
              </w:rPr>
              <w:t xml:space="preserve"> with reduced fibrin, necrosis, and pain (</w:t>
            </w:r>
            <w:r w:rsidRPr="00FC78C7">
              <w:rPr>
                <w:rFonts w:ascii="Book Antiqua" w:hAnsi="Book Antiqua" w:cs="Book Antiqua"/>
                <w:i/>
                <w:iCs/>
              </w:rPr>
              <w:t>n</w:t>
            </w:r>
            <w:r w:rsidRPr="00FC78C7">
              <w:rPr>
                <w:rFonts w:ascii="Book Antiqua" w:hAnsi="Book Antiqua" w:cs="Book Antiqua"/>
              </w:rPr>
              <w:t xml:space="preserve"> = 10 patients)</w:t>
            </w:r>
            <w:r w:rsidR="00042DCB">
              <w:rPr>
                <w:rFonts w:ascii="Book Antiqua" w:hAnsi="Book Antiqua" w:cs="Book Antiqua"/>
              </w:rPr>
              <w:t xml:space="preserve">; </w:t>
            </w:r>
            <w:proofErr w:type="spellStart"/>
            <w:r w:rsidRPr="00FC78C7">
              <w:rPr>
                <w:rFonts w:ascii="Book Antiqua" w:hAnsi="Book Antiqua" w:cs="Book Antiqua"/>
              </w:rPr>
              <w:t>Konstantinow</w:t>
            </w:r>
            <w:proofErr w:type="spellEnd"/>
            <w:r w:rsidRPr="00FC78C7">
              <w:rPr>
                <w:rFonts w:ascii="Book Antiqua" w:hAnsi="Book Antiqua" w:cs="Book Antiqua"/>
              </w:rPr>
              <w:t xml:space="preserve"> </w:t>
            </w:r>
            <w:r w:rsidR="005D69BE">
              <w:rPr>
                <w:rFonts w:ascii="Book Antiqua" w:hAnsi="Book Antiqua" w:cs="Book Antiqua"/>
                <w:i/>
                <w:iCs/>
              </w:rPr>
              <w:t>et al</w:t>
            </w:r>
            <w:r w:rsidR="005D69BE">
              <w:rPr>
                <w:rFonts w:ascii="Book Antiqua" w:hAnsi="Book Antiqua" w:cs="Book Antiqua"/>
                <w:vertAlign w:val="superscript"/>
              </w:rPr>
              <w:t>[69]</w:t>
            </w:r>
            <w:r w:rsidRPr="00FC78C7">
              <w:rPr>
                <w:rFonts w:ascii="Book Antiqua" w:hAnsi="Book Antiqua" w:cs="Book Antiqua"/>
              </w:rPr>
              <w:t xml:space="preserve">: 100% wound venous and arterial-venous ulcer closure over 6 </w:t>
            </w:r>
            <w:proofErr w:type="spellStart"/>
            <w:r w:rsidRPr="00FC78C7">
              <w:rPr>
                <w:rFonts w:ascii="Book Antiqua" w:hAnsi="Book Antiqua" w:cs="Book Antiqua"/>
              </w:rPr>
              <w:t>mo</w:t>
            </w:r>
            <w:proofErr w:type="spellEnd"/>
            <w:r w:rsidRPr="00FC78C7">
              <w:rPr>
                <w:rFonts w:ascii="Book Antiqua" w:hAnsi="Book Antiqua" w:cs="Book Antiqua"/>
              </w:rPr>
              <w:t xml:space="preserve"> (</w:t>
            </w:r>
            <w:r w:rsidRPr="00FC78C7">
              <w:rPr>
                <w:rFonts w:ascii="Book Antiqua" w:hAnsi="Book Antiqua" w:cs="Book Antiqua"/>
                <w:i/>
                <w:iCs/>
              </w:rPr>
              <w:t>n</w:t>
            </w:r>
            <w:r w:rsidRPr="00FC78C7">
              <w:rPr>
                <w:rFonts w:ascii="Book Antiqua" w:hAnsi="Book Antiqua" w:cs="Book Antiqua"/>
              </w:rPr>
              <w:t xml:space="preserve"> = 13 patients) with reduced pain within days</w:t>
            </w:r>
            <w:r w:rsidR="00042DCB">
              <w:rPr>
                <w:rFonts w:ascii="Book Antiqua" w:hAnsi="Book Antiqua" w:cs="Book Antiqua"/>
              </w:rPr>
              <w:t xml:space="preserve">; </w:t>
            </w:r>
            <w:proofErr w:type="spellStart"/>
            <w:r w:rsidRPr="00FC78C7">
              <w:rPr>
                <w:rFonts w:ascii="Book Antiqua" w:hAnsi="Book Antiqua" w:cs="Book Antiqua"/>
              </w:rPr>
              <w:t>Darinskas</w:t>
            </w:r>
            <w:proofErr w:type="spellEnd"/>
            <w:r w:rsidRPr="00FC78C7">
              <w:rPr>
                <w:rFonts w:ascii="Book Antiqua" w:hAnsi="Book Antiqua" w:cs="Book Antiqua"/>
              </w:rPr>
              <w:t xml:space="preserve"> </w:t>
            </w:r>
            <w:r w:rsidR="002E049E">
              <w:rPr>
                <w:rFonts w:ascii="Book Antiqua" w:hAnsi="Book Antiqua" w:cs="Book Antiqua"/>
                <w:i/>
                <w:iCs/>
              </w:rPr>
              <w:t>et al</w:t>
            </w:r>
            <w:r w:rsidR="002E049E">
              <w:rPr>
                <w:rFonts w:ascii="Book Antiqua" w:hAnsi="Book Antiqua" w:cs="Book Antiqua"/>
                <w:vertAlign w:val="superscript"/>
              </w:rPr>
              <w:t>[70]</w:t>
            </w:r>
            <w:r w:rsidRPr="00FC78C7">
              <w:rPr>
                <w:rFonts w:ascii="Book Antiqua" w:hAnsi="Book Antiqua" w:cs="Book Antiqua"/>
              </w:rPr>
              <w:t xml:space="preserve">: </w:t>
            </w:r>
            <w:r w:rsidR="00B9486D">
              <w:rPr>
                <w:rFonts w:ascii="Book Antiqua" w:eastAsiaTheme="minorEastAsia" w:hAnsi="Book Antiqua" w:cs="Book Antiqua" w:hint="eastAsia"/>
                <w:lang w:eastAsia="zh-CN"/>
              </w:rPr>
              <w:t>C</w:t>
            </w:r>
            <w:r w:rsidRPr="00FC78C7">
              <w:rPr>
                <w:rFonts w:ascii="Book Antiqua" w:hAnsi="Book Antiqua" w:cs="Book Antiqua"/>
              </w:rPr>
              <w:t xml:space="preserve">omplete ulcer healing </w:t>
            </w:r>
            <w:r w:rsidRPr="00FC78C7">
              <w:rPr>
                <w:rFonts w:ascii="Book Antiqua" w:hAnsi="Book Antiqua" w:cs="Book Antiqua"/>
              </w:rPr>
              <w:lastRenderedPageBreak/>
              <w:t>(</w:t>
            </w:r>
            <w:r w:rsidRPr="00FC78C7">
              <w:rPr>
                <w:rFonts w:ascii="Book Antiqua" w:hAnsi="Book Antiqua" w:cs="Book Antiqua"/>
                <w:i/>
                <w:iCs/>
              </w:rPr>
              <w:t>n</w:t>
            </w:r>
            <w:r w:rsidRPr="00FC78C7">
              <w:rPr>
                <w:rFonts w:ascii="Book Antiqua" w:hAnsi="Book Antiqua" w:cs="Book Antiqua"/>
              </w:rPr>
              <w:t xml:space="preserve"> = 15 patients) with less pain and walking improvement</w:t>
            </w:r>
            <w:r w:rsidR="00042DCB">
              <w:rPr>
                <w:rFonts w:ascii="Book Antiqua" w:hAnsi="Book Antiqua" w:cs="Book Antiqua"/>
              </w:rPr>
              <w:t>.</w:t>
            </w:r>
          </w:p>
        </w:tc>
        <w:tc>
          <w:tcPr>
            <w:tcW w:w="3827" w:type="dxa"/>
          </w:tcPr>
          <w:p w:rsidR="004149B0" w:rsidRPr="007445A4" w:rsidRDefault="00612BFA" w:rsidP="00B9486D">
            <w:pPr>
              <w:snapToGrid w:val="0"/>
              <w:spacing w:line="360" w:lineRule="auto"/>
              <w:jc w:val="both"/>
              <w:rPr>
                <w:rFonts w:ascii="Book Antiqua" w:hAnsi="Book Antiqua" w:cs="Book Antiqua"/>
              </w:rPr>
            </w:pPr>
            <w:r w:rsidRPr="007445A4">
              <w:rPr>
                <w:rFonts w:ascii="Book Antiqua" w:hAnsi="Book Antiqua" w:cs="Book Antiqua"/>
              </w:rPr>
              <w:lastRenderedPageBreak/>
              <w:t>Stem cell delivery</w:t>
            </w:r>
            <w:r w:rsidR="00042DCB">
              <w:rPr>
                <w:rFonts w:ascii="Book Antiqua" w:hAnsi="Book Antiqua" w:cs="Book Antiqua"/>
              </w:rPr>
              <w:t xml:space="preserve">: </w:t>
            </w:r>
            <w:r w:rsidRPr="007445A4">
              <w:rPr>
                <w:rFonts w:ascii="Book Antiqua" w:hAnsi="Book Antiqua" w:cs="Book Antiqua"/>
              </w:rPr>
              <w:t xml:space="preserve">Akita </w:t>
            </w:r>
            <w:r w:rsidR="00872CBC">
              <w:rPr>
                <w:rFonts w:ascii="Book Antiqua" w:hAnsi="Book Antiqua" w:cs="Book Antiqua"/>
                <w:i/>
                <w:iCs/>
              </w:rPr>
              <w:t xml:space="preserve">et </w:t>
            </w:r>
            <w:proofErr w:type="gramStart"/>
            <w:r w:rsidR="00872CBC">
              <w:rPr>
                <w:rFonts w:ascii="Book Antiqua" w:hAnsi="Book Antiqua" w:cs="Book Antiqua"/>
                <w:i/>
                <w:iCs/>
              </w:rPr>
              <w:t>al</w:t>
            </w:r>
            <w:r w:rsidR="00872CBC">
              <w:rPr>
                <w:rFonts w:ascii="Book Antiqua" w:hAnsi="Book Antiqua" w:cs="Book Antiqua"/>
                <w:vertAlign w:val="superscript"/>
              </w:rPr>
              <w:t>[</w:t>
            </w:r>
            <w:proofErr w:type="gramEnd"/>
            <w:r w:rsidR="00872CBC">
              <w:rPr>
                <w:rFonts w:ascii="Book Antiqua" w:hAnsi="Book Antiqua" w:cs="Book Antiqua"/>
                <w:vertAlign w:val="superscript"/>
              </w:rPr>
              <w:t>14]</w:t>
            </w:r>
            <w:r w:rsidRPr="007445A4">
              <w:rPr>
                <w:rFonts w:ascii="Book Antiqua" w:hAnsi="Book Antiqua" w:cs="Book Antiqua"/>
              </w:rPr>
              <w:t>: a 2-layered (</w:t>
            </w:r>
            <w:proofErr w:type="spellStart"/>
            <w:r w:rsidRPr="007445A4">
              <w:rPr>
                <w:rFonts w:ascii="Book Antiqua" w:hAnsi="Book Antiqua" w:cs="Book Antiqua"/>
              </w:rPr>
              <w:t>atelocollagen</w:t>
            </w:r>
            <w:proofErr w:type="spellEnd"/>
            <w:r w:rsidRPr="007445A4">
              <w:rPr>
                <w:rFonts w:ascii="Book Antiqua" w:hAnsi="Book Antiqua" w:cs="Book Antiqua"/>
              </w:rPr>
              <w:t xml:space="preserve"> + collagen)</w:t>
            </w:r>
            <w:r w:rsidR="00C45E45">
              <w:rPr>
                <w:rFonts w:ascii="Book Antiqua" w:hAnsi="Book Antiqua" w:cs="Book Antiqua"/>
              </w:rPr>
              <w:t xml:space="preserve"> </w:t>
            </w:r>
            <w:r w:rsidRPr="007445A4">
              <w:rPr>
                <w:rFonts w:ascii="Book Antiqua" w:hAnsi="Book Antiqua" w:cs="Book Antiqua"/>
              </w:rPr>
              <w:t>artificial dermis scaffold with injected ADSCs protects cells from infection and ambient dryness</w:t>
            </w:r>
            <w:r w:rsidR="00042DCB">
              <w:rPr>
                <w:rFonts w:ascii="Book Antiqua" w:hAnsi="Book Antiqua" w:cs="Book Antiqua"/>
              </w:rPr>
              <w:t xml:space="preserve">; </w:t>
            </w:r>
            <w:r w:rsidRPr="007445A4">
              <w:rPr>
                <w:rFonts w:ascii="Book Antiqua" w:hAnsi="Book Antiqua" w:cs="Book Antiqua"/>
              </w:rPr>
              <w:t xml:space="preserve">Garg </w:t>
            </w:r>
            <w:r w:rsidR="00872CBC">
              <w:rPr>
                <w:rFonts w:ascii="Book Antiqua" w:hAnsi="Book Antiqua" w:cs="Book Antiqua"/>
                <w:i/>
                <w:iCs/>
              </w:rPr>
              <w:t>et al</w:t>
            </w:r>
            <w:r w:rsidR="00872CBC">
              <w:rPr>
                <w:rFonts w:ascii="Book Antiqua" w:hAnsi="Book Antiqua" w:cs="Book Antiqua"/>
                <w:vertAlign w:val="superscript"/>
              </w:rPr>
              <w:t>[73]</w:t>
            </w:r>
            <w:r w:rsidRPr="007445A4">
              <w:rPr>
                <w:rFonts w:ascii="Book Antiqua" w:hAnsi="Book Antiqua" w:cs="Book Antiqua"/>
              </w:rPr>
              <w:t xml:space="preserve">: </w:t>
            </w:r>
            <w:r w:rsidR="00B9486D">
              <w:rPr>
                <w:rFonts w:ascii="Book Antiqua" w:eastAsiaTheme="minorEastAsia" w:hAnsi="Book Antiqua" w:cs="Book Antiqua" w:hint="eastAsia"/>
                <w:lang w:eastAsia="zh-CN"/>
              </w:rPr>
              <w:t>C</w:t>
            </w:r>
            <w:r w:rsidRPr="007445A4">
              <w:rPr>
                <w:rFonts w:ascii="Book Antiqua" w:hAnsi="Book Antiqua" w:cs="Book Antiqua"/>
              </w:rPr>
              <w:t>apillary force ADSC seeding of hydrogels increases cell genetic expression and survival</w:t>
            </w:r>
            <w:r w:rsidR="00042DCB">
              <w:rPr>
                <w:rFonts w:ascii="Book Antiqua" w:hAnsi="Book Antiqua" w:cs="Book Antiqua"/>
              </w:rPr>
              <w:t xml:space="preserve">; </w:t>
            </w:r>
            <w:r w:rsidRPr="007445A4">
              <w:rPr>
                <w:rFonts w:ascii="Book Antiqua" w:hAnsi="Book Antiqua" w:cs="Book Antiqua"/>
              </w:rPr>
              <w:t xml:space="preserve">Larsen </w:t>
            </w:r>
            <w:r w:rsidR="0050077A">
              <w:rPr>
                <w:rFonts w:ascii="Book Antiqua" w:hAnsi="Book Antiqua" w:cs="Book Antiqua"/>
                <w:i/>
                <w:iCs/>
              </w:rPr>
              <w:t>et al</w:t>
            </w:r>
            <w:r w:rsidR="0050077A">
              <w:rPr>
                <w:rFonts w:ascii="Book Antiqua" w:hAnsi="Book Antiqua" w:cs="Book Antiqua"/>
                <w:vertAlign w:val="superscript"/>
              </w:rPr>
              <w:t>[43]</w:t>
            </w:r>
            <w:r w:rsidRPr="007445A4">
              <w:rPr>
                <w:rFonts w:ascii="Book Antiqua" w:hAnsi="Book Antiqua" w:cs="Book Antiqua"/>
              </w:rPr>
              <w:t>: ADSCs can be administered on an OASIS wound matrix for improved ulcer healing</w:t>
            </w:r>
            <w:r w:rsidR="00042DCB">
              <w:rPr>
                <w:rFonts w:ascii="Book Antiqua" w:hAnsi="Book Antiqua" w:cs="Book Antiqua"/>
              </w:rPr>
              <w:t xml:space="preserve">. </w:t>
            </w:r>
            <w:r w:rsidRPr="007445A4">
              <w:rPr>
                <w:rFonts w:ascii="Book Antiqua" w:hAnsi="Book Antiqua" w:cs="Book Antiqua"/>
              </w:rPr>
              <w:t>Stem cell harvest</w:t>
            </w:r>
            <w:r w:rsidR="00042DCB">
              <w:rPr>
                <w:rFonts w:ascii="Book Antiqua" w:hAnsi="Book Antiqua" w:cs="Book Antiqua"/>
              </w:rPr>
              <w:t xml:space="preserve">: </w:t>
            </w:r>
            <w:r w:rsidRPr="007445A4">
              <w:rPr>
                <w:rFonts w:ascii="Book Antiqua" w:hAnsi="Book Antiqua" w:cs="Book Antiqua"/>
              </w:rPr>
              <w:t xml:space="preserve">Akita </w:t>
            </w:r>
            <w:r w:rsidR="00E91F76">
              <w:rPr>
                <w:rFonts w:ascii="Book Antiqua" w:hAnsi="Book Antiqua" w:cs="Book Antiqua"/>
                <w:i/>
                <w:iCs/>
              </w:rPr>
              <w:t xml:space="preserve">et </w:t>
            </w:r>
            <w:proofErr w:type="gramStart"/>
            <w:r w:rsidR="00E91F76">
              <w:rPr>
                <w:rFonts w:ascii="Book Antiqua" w:hAnsi="Book Antiqua" w:cs="Book Antiqua"/>
                <w:i/>
                <w:iCs/>
              </w:rPr>
              <w:t>al</w:t>
            </w:r>
            <w:r w:rsidR="00E91F76">
              <w:rPr>
                <w:rFonts w:ascii="Book Antiqua" w:hAnsi="Book Antiqua" w:cs="Book Antiqua"/>
                <w:vertAlign w:val="superscript"/>
              </w:rPr>
              <w:t>[</w:t>
            </w:r>
            <w:proofErr w:type="gramEnd"/>
            <w:r w:rsidR="00E91F76">
              <w:rPr>
                <w:rFonts w:ascii="Book Antiqua" w:hAnsi="Book Antiqua" w:cs="Book Antiqua"/>
                <w:vertAlign w:val="superscript"/>
              </w:rPr>
              <w:t>14]</w:t>
            </w:r>
            <w:r w:rsidRPr="007445A4">
              <w:rPr>
                <w:rFonts w:ascii="Book Antiqua" w:hAnsi="Book Antiqua" w:cs="Book Antiqua"/>
              </w:rPr>
              <w:t xml:space="preserve">: ADSCs need to be cultured in very lean patients. When harvesting from </w:t>
            </w:r>
            <w:r w:rsidRPr="007445A4">
              <w:rPr>
                <w:rFonts w:ascii="Book Antiqua" w:hAnsi="Book Antiqua" w:cs="Book Antiqua"/>
              </w:rPr>
              <w:lastRenderedPageBreak/>
              <w:t>subcutaneous adipose tissue, take care not to penetrate deeper viscera and vasculature. When injecting in chronic radiation injury sites, avoid surface rupture or laceration</w:t>
            </w:r>
            <w:r w:rsidR="00042DCB">
              <w:rPr>
                <w:rFonts w:ascii="Book Antiqua" w:hAnsi="Book Antiqua" w:cs="Book Antiqua"/>
              </w:rPr>
              <w:t>.</w:t>
            </w:r>
          </w:p>
        </w:tc>
        <w:tc>
          <w:tcPr>
            <w:tcW w:w="1660" w:type="dxa"/>
          </w:tcPr>
          <w:p w:rsidR="004149B0" w:rsidRPr="00345A5C" w:rsidRDefault="00612BFA" w:rsidP="00B9486D">
            <w:pPr>
              <w:snapToGrid w:val="0"/>
              <w:spacing w:line="360" w:lineRule="auto"/>
              <w:jc w:val="both"/>
              <w:rPr>
                <w:rFonts w:ascii="Book Antiqua" w:hAnsi="Book Antiqua" w:cs="Book Antiqua"/>
              </w:rPr>
            </w:pPr>
            <w:proofErr w:type="spellStart"/>
            <w:r w:rsidRPr="00345A5C">
              <w:rPr>
                <w:rFonts w:ascii="Book Antiqua" w:hAnsi="Book Antiqua" w:cs="Book Antiqua"/>
              </w:rPr>
              <w:lastRenderedPageBreak/>
              <w:t>Gauglitz</w:t>
            </w:r>
            <w:proofErr w:type="spellEnd"/>
            <w:r w:rsidR="00872CBC">
              <w:rPr>
                <w:rFonts w:ascii="Book Antiqua" w:hAnsi="Book Antiqua" w:cs="Book Antiqua"/>
              </w:rPr>
              <w:t xml:space="preserve"> </w:t>
            </w:r>
            <w:r w:rsidR="00872CBC">
              <w:rPr>
                <w:rFonts w:ascii="Book Antiqua" w:hAnsi="Book Antiqua" w:cs="Book Antiqua"/>
                <w:i/>
                <w:iCs/>
              </w:rPr>
              <w:t xml:space="preserve">et </w:t>
            </w:r>
            <w:proofErr w:type="gramStart"/>
            <w:r w:rsidR="00872CBC">
              <w:rPr>
                <w:rFonts w:ascii="Book Antiqua" w:hAnsi="Book Antiqua" w:cs="Book Antiqua"/>
                <w:i/>
                <w:iCs/>
              </w:rPr>
              <w:t>al</w:t>
            </w:r>
            <w:r w:rsidR="00872CBC">
              <w:rPr>
                <w:rFonts w:ascii="Book Antiqua" w:hAnsi="Book Antiqua" w:cs="Book Antiqua"/>
                <w:vertAlign w:val="superscript"/>
              </w:rPr>
              <w:t>[</w:t>
            </w:r>
            <w:proofErr w:type="gramEnd"/>
            <w:r w:rsidR="00872CBC">
              <w:rPr>
                <w:rFonts w:ascii="Book Antiqua" w:hAnsi="Book Antiqua" w:cs="Book Antiqua"/>
                <w:vertAlign w:val="superscript"/>
              </w:rPr>
              <w:t>31]</w:t>
            </w:r>
            <w:r w:rsidRPr="00345A5C">
              <w:rPr>
                <w:rFonts w:ascii="Book Antiqua" w:hAnsi="Book Antiqua" w:cs="Book Antiqua"/>
              </w:rPr>
              <w:t xml:space="preserve">: ADSCs are not immortal and display signs of "old age" when subject to culturing. Adipose tissue varies in metabolic activity and capacity for proliferation and differentiation, </w:t>
            </w:r>
            <w:r w:rsidRPr="00345A5C">
              <w:rPr>
                <w:rFonts w:ascii="Book Antiqua" w:hAnsi="Book Antiqua" w:cs="Book Antiqua"/>
              </w:rPr>
              <w:lastRenderedPageBreak/>
              <w:t>depending on the location of tissue harvest and other patient variables (age, gender)</w:t>
            </w:r>
            <w:r w:rsidR="00042DCB">
              <w:rPr>
                <w:rFonts w:ascii="Book Antiqua" w:hAnsi="Book Antiqua" w:cs="Book Antiqua"/>
              </w:rPr>
              <w:t xml:space="preserve">; </w:t>
            </w:r>
            <w:proofErr w:type="spellStart"/>
            <w:r w:rsidRPr="00345A5C">
              <w:rPr>
                <w:rFonts w:ascii="Book Antiqua" w:hAnsi="Book Antiqua" w:cs="Book Antiqua"/>
              </w:rPr>
              <w:t>Marfia</w:t>
            </w:r>
            <w:proofErr w:type="spellEnd"/>
            <w:r w:rsidRPr="00345A5C">
              <w:rPr>
                <w:rFonts w:ascii="Book Antiqua" w:hAnsi="Book Antiqua" w:cs="Book Antiqua"/>
              </w:rPr>
              <w:t xml:space="preserve"> </w:t>
            </w:r>
            <w:r w:rsidR="00872CBC">
              <w:rPr>
                <w:rFonts w:ascii="Book Antiqua" w:hAnsi="Book Antiqua" w:cs="Book Antiqua"/>
                <w:i/>
                <w:iCs/>
              </w:rPr>
              <w:t>et al</w:t>
            </w:r>
            <w:r w:rsidR="00872CBC">
              <w:rPr>
                <w:rFonts w:ascii="Book Antiqua" w:hAnsi="Book Antiqua" w:cs="Book Antiqua"/>
                <w:vertAlign w:val="superscript"/>
              </w:rPr>
              <w:t>[45]</w:t>
            </w:r>
            <w:r w:rsidRPr="00345A5C">
              <w:rPr>
                <w:rFonts w:ascii="Book Antiqua" w:hAnsi="Book Antiqua" w:cs="Book Antiqua"/>
              </w:rPr>
              <w:t xml:space="preserve">: </w:t>
            </w:r>
            <w:r w:rsidR="00B9486D">
              <w:rPr>
                <w:rFonts w:ascii="Book Antiqua" w:eastAsiaTheme="minorEastAsia" w:hAnsi="Book Antiqua" w:cs="Book Antiqua" w:hint="eastAsia"/>
                <w:lang w:eastAsia="zh-CN"/>
              </w:rPr>
              <w:t>A</w:t>
            </w:r>
            <w:r w:rsidRPr="00345A5C">
              <w:rPr>
                <w:rFonts w:ascii="Book Antiqua" w:hAnsi="Book Antiqua" w:cs="Book Antiqua"/>
              </w:rPr>
              <w:t xml:space="preserve">utologous ADSCs have an altered genotype in diabetic patients, resulting in decreased potency, and decreased expression of vascular </w:t>
            </w:r>
            <w:r w:rsidRPr="00345A5C">
              <w:rPr>
                <w:rFonts w:ascii="Book Antiqua" w:hAnsi="Book Antiqua" w:cs="Book Antiqua"/>
              </w:rPr>
              <w:lastRenderedPageBreak/>
              <w:t>endothelial growth factor A and chemokine receptor CXCR4</w:t>
            </w:r>
            <w:r w:rsidR="00042DCB">
              <w:rPr>
                <w:rFonts w:ascii="Book Antiqua" w:hAnsi="Book Antiqua" w:cs="Book Antiqua"/>
              </w:rPr>
              <w:t xml:space="preserve">; </w:t>
            </w:r>
            <w:proofErr w:type="spellStart"/>
            <w:r w:rsidRPr="00345A5C">
              <w:rPr>
                <w:rFonts w:ascii="Book Antiqua" w:hAnsi="Book Antiqua" w:cs="Book Antiqua"/>
              </w:rPr>
              <w:t>Rezaie</w:t>
            </w:r>
            <w:proofErr w:type="spellEnd"/>
            <w:r w:rsidRPr="00345A5C">
              <w:rPr>
                <w:rFonts w:ascii="Book Antiqua" w:hAnsi="Book Antiqua" w:cs="Book Antiqua"/>
              </w:rPr>
              <w:t xml:space="preserve"> </w:t>
            </w:r>
            <w:r w:rsidR="00E91F76">
              <w:rPr>
                <w:rFonts w:ascii="Book Antiqua" w:hAnsi="Book Antiqua" w:cs="Book Antiqua"/>
                <w:i/>
                <w:iCs/>
              </w:rPr>
              <w:t>et al</w:t>
            </w:r>
            <w:r w:rsidR="00E91F76">
              <w:rPr>
                <w:rFonts w:ascii="Book Antiqua" w:hAnsi="Book Antiqua" w:cs="Book Antiqua"/>
                <w:vertAlign w:val="superscript"/>
              </w:rPr>
              <w:t>[50]</w:t>
            </w:r>
            <w:r w:rsidRPr="00345A5C">
              <w:rPr>
                <w:rFonts w:ascii="Book Antiqua" w:hAnsi="Book Antiqua" w:cs="Book Antiqua"/>
              </w:rPr>
              <w:t xml:space="preserve">: </w:t>
            </w:r>
            <w:r w:rsidR="00B9486D">
              <w:rPr>
                <w:rFonts w:ascii="Book Antiqua" w:eastAsiaTheme="minorEastAsia" w:hAnsi="Book Antiqua" w:cs="Book Antiqua" w:hint="eastAsia"/>
                <w:lang w:eastAsia="zh-CN"/>
              </w:rPr>
              <w:t>S</w:t>
            </w:r>
            <w:r w:rsidRPr="00345A5C">
              <w:rPr>
                <w:rFonts w:ascii="Book Antiqua" w:hAnsi="Book Antiqua" w:cs="Book Antiqua"/>
              </w:rPr>
              <w:t>hort survival,</w:t>
            </w:r>
            <w:r w:rsidR="000B6AC1">
              <w:rPr>
                <w:rFonts w:ascii="Book Antiqua" w:hAnsi="Book Antiqua" w:cs="Book Antiqua"/>
              </w:rPr>
              <w:t xml:space="preserve"> </w:t>
            </w:r>
            <w:r w:rsidRPr="00345A5C">
              <w:rPr>
                <w:rFonts w:ascii="Book Antiqua" w:hAnsi="Book Antiqua" w:cs="Book Antiqua"/>
              </w:rPr>
              <w:t>poor transplantation, inferior homing, possibility of tumor formation, and loss of chemokine markers during ex vivo expansion</w:t>
            </w:r>
            <w:r w:rsidR="00042DCB">
              <w:rPr>
                <w:rFonts w:ascii="Book Antiqua" w:hAnsi="Book Antiqua" w:cs="Book Antiqua"/>
              </w:rPr>
              <w:t>.</w:t>
            </w:r>
          </w:p>
        </w:tc>
      </w:tr>
      <w:tr w:rsidR="004149B0" w:rsidTr="00C45E45">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 xml:space="preserve">Bone </w:t>
            </w:r>
            <w:r>
              <w:rPr>
                <w:rFonts w:ascii="Book Antiqua" w:hAnsi="Book Antiqua" w:cs="Book Antiqua"/>
                <w:bCs/>
              </w:rPr>
              <w:lastRenderedPageBreak/>
              <w:t>marrow-derived stem cells (BMMSCs)</w:t>
            </w:r>
          </w:p>
        </w:tc>
        <w:tc>
          <w:tcPr>
            <w:tcW w:w="4976" w:type="dxa"/>
          </w:tcPr>
          <w:p w:rsidR="004149B0" w:rsidRPr="00345A5C" w:rsidRDefault="00612BFA" w:rsidP="00B9486D">
            <w:pPr>
              <w:snapToGrid w:val="0"/>
              <w:spacing w:line="360" w:lineRule="auto"/>
              <w:jc w:val="both"/>
              <w:rPr>
                <w:rFonts w:ascii="Book Antiqua" w:hAnsi="Book Antiqua" w:cs="Book Antiqua"/>
              </w:rPr>
            </w:pPr>
            <w:proofErr w:type="spellStart"/>
            <w:r w:rsidRPr="00345A5C">
              <w:rPr>
                <w:rFonts w:ascii="Book Antiqua" w:hAnsi="Book Antiqua" w:cs="Book Antiqua"/>
              </w:rPr>
              <w:lastRenderedPageBreak/>
              <w:t>Badiavas</w:t>
            </w:r>
            <w:proofErr w:type="spellEnd"/>
            <w:r w:rsidRPr="00345A5C">
              <w:rPr>
                <w:rFonts w:ascii="Book Antiqua" w:hAnsi="Book Antiqua" w:cs="Book Antiqua"/>
              </w:rPr>
              <w:t xml:space="preserve"> </w:t>
            </w:r>
            <w:r w:rsidR="005D7A0B">
              <w:rPr>
                <w:rFonts w:ascii="Book Antiqua" w:hAnsi="Book Antiqua" w:cs="Book Antiqua"/>
                <w:i/>
                <w:iCs/>
              </w:rPr>
              <w:t xml:space="preserve">et </w:t>
            </w:r>
            <w:proofErr w:type="gramStart"/>
            <w:r w:rsidR="005D7A0B">
              <w:rPr>
                <w:rFonts w:ascii="Book Antiqua" w:hAnsi="Book Antiqua" w:cs="Book Antiqua"/>
                <w:i/>
                <w:iCs/>
              </w:rPr>
              <w:t>al</w:t>
            </w:r>
            <w:r w:rsidR="005D7A0B">
              <w:rPr>
                <w:rFonts w:ascii="Book Antiqua" w:hAnsi="Book Antiqua" w:cs="Book Antiqua"/>
                <w:vertAlign w:val="superscript"/>
              </w:rPr>
              <w:t>[</w:t>
            </w:r>
            <w:proofErr w:type="gramEnd"/>
            <w:r w:rsidR="005D7A0B">
              <w:rPr>
                <w:rFonts w:ascii="Book Antiqua" w:hAnsi="Book Antiqua" w:cs="Book Antiqua"/>
                <w:vertAlign w:val="superscript"/>
              </w:rPr>
              <w:t>78]</w:t>
            </w:r>
            <w:r w:rsidRPr="00345A5C">
              <w:rPr>
                <w:rFonts w:ascii="Book Antiqua" w:hAnsi="Book Antiqua" w:cs="Book Antiqua"/>
              </w:rPr>
              <w:t xml:space="preserve">: Demonstrated complete </w:t>
            </w:r>
            <w:r w:rsidRPr="00345A5C">
              <w:rPr>
                <w:rFonts w:ascii="Book Antiqua" w:hAnsi="Book Antiqua" w:cs="Book Antiqua"/>
              </w:rPr>
              <w:lastRenderedPageBreak/>
              <w:t>closure, dermal rebuilding, reduced scarring,</w:t>
            </w:r>
            <w:r w:rsidR="00042DCB">
              <w:rPr>
                <w:rFonts w:ascii="Book Antiqua" w:hAnsi="Book Antiqua" w:cs="Book Antiqua"/>
              </w:rPr>
              <w:t xml:space="preserve"> </w:t>
            </w:r>
            <w:r w:rsidRPr="00345A5C">
              <w:rPr>
                <w:rFonts w:ascii="Book Antiqua" w:hAnsi="Book Antiqua" w:cs="Book Antiqua"/>
              </w:rPr>
              <w:t>and successful engraftment of cells over 1 year (</w:t>
            </w:r>
            <w:r w:rsidRPr="00345A5C">
              <w:rPr>
                <w:rFonts w:ascii="Book Antiqua" w:hAnsi="Book Antiqua" w:cs="Book Antiqua"/>
                <w:i/>
                <w:iCs/>
              </w:rPr>
              <w:t>n</w:t>
            </w:r>
            <w:r w:rsidRPr="00345A5C">
              <w:rPr>
                <w:rFonts w:ascii="Book Antiqua" w:hAnsi="Book Antiqua" w:cs="Book Antiqua"/>
              </w:rPr>
              <w:t xml:space="preserve"> = 3 patients)</w:t>
            </w:r>
            <w:r w:rsidR="00042DCB">
              <w:rPr>
                <w:rFonts w:ascii="Book Antiqua" w:hAnsi="Book Antiqua" w:cs="Book Antiqua"/>
              </w:rPr>
              <w:t xml:space="preserve">; </w:t>
            </w:r>
            <w:proofErr w:type="spellStart"/>
            <w:r w:rsidR="00D45798" w:rsidRPr="00D45798">
              <w:rPr>
                <w:rFonts w:ascii="Book Antiqua" w:hAnsi="Book Antiqua" w:cs="Book Antiqua"/>
              </w:rPr>
              <w:t>Vojtassák</w:t>
            </w:r>
            <w:proofErr w:type="spellEnd"/>
            <w:r w:rsidRPr="00D45798">
              <w:rPr>
                <w:rFonts w:ascii="Book Antiqua" w:hAnsi="Book Antiqua" w:cs="Book Antiqua"/>
              </w:rPr>
              <w:t xml:space="preserve"> </w:t>
            </w:r>
            <w:r w:rsidR="00D45798">
              <w:rPr>
                <w:rFonts w:ascii="Book Antiqua" w:hAnsi="Book Antiqua" w:cs="Book Antiqua"/>
                <w:i/>
                <w:iCs/>
              </w:rPr>
              <w:t>et al</w:t>
            </w:r>
            <w:r w:rsidR="00D45798">
              <w:rPr>
                <w:rFonts w:ascii="Book Antiqua" w:hAnsi="Book Antiqua" w:cs="Book Antiqua"/>
                <w:vertAlign w:val="superscript"/>
              </w:rPr>
              <w:t>[82]</w:t>
            </w:r>
            <w:r w:rsidRPr="00D45798">
              <w:rPr>
                <w:rFonts w:ascii="Book Antiqua" w:hAnsi="Book Antiqua" w:cs="Book Antiqua"/>
              </w:rPr>
              <w:t xml:space="preserve">: </w:t>
            </w:r>
            <w:r w:rsidR="00B9486D">
              <w:rPr>
                <w:rFonts w:ascii="Book Antiqua" w:eastAsiaTheme="minorEastAsia" w:hAnsi="Book Antiqua" w:cs="Book Antiqua" w:hint="eastAsia"/>
                <w:lang w:eastAsia="zh-CN"/>
              </w:rPr>
              <w:t>I</w:t>
            </w:r>
            <w:r w:rsidRPr="00D45798">
              <w:rPr>
                <w:rFonts w:ascii="Book Antiqua" w:hAnsi="Book Antiqua" w:cs="Book Antiqua"/>
              </w:rPr>
              <w:t>ncrease in dermal vascularity and dermal thickness of the wound bed after 29 d of treatment (</w:t>
            </w:r>
            <w:r w:rsidRPr="00D45798">
              <w:rPr>
                <w:rFonts w:ascii="Book Antiqua" w:hAnsi="Book Antiqua" w:cs="Book Antiqua"/>
                <w:i/>
                <w:iCs/>
              </w:rPr>
              <w:t>n</w:t>
            </w:r>
            <w:r w:rsidRPr="00D45798">
              <w:rPr>
                <w:rFonts w:ascii="Book Antiqua" w:hAnsi="Book Antiqua" w:cs="Book Antiqua"/>
              </w:rPr>
              <w:t xml:space="preserve"> = 1 patient)</w:t>
            </w:r>
            <w:r w:rsidR="00042DCB">
              <w:rPr>
                <w:rFonts w:ascii="Book Antiqua" w:hAnsi="Book Antiqua" w:cs="Book Antiqua"/>
              </w:rPr>
              <w:t xml:space="preserve">. </w:t>
            </w:r>
            <w:r w:rsidRPr="00345A5C">
              <w:rPr>
                <w:rFonts w:ascii="Book Antiqua" w:hAnsi="Book Antiqua" w:cs="Book Antiqua"/>
              </w:rPr>
              <w:t>Studies that demonstrated improved ulcer healing</w:t>
            </w:r>
            <w:r w:rsidR="00042DCB">
              <w:rPr>
                <w:rFonts w:ascii="Book Antiqua" w:hAnsi="Book Antiqua" w:cs="Book Antiqua"/>
              </w:rPr>
              <w:t xml:space="preserve">: </w:t>
            </w:r>
            <w:r w:rsidRPr="00345A5C">
              <w:rPr>
                <w:rFonts w:ascii="Book Antiqua" w:hAnsi="Book Antiqua" w:cs="Book Antiqua"/>
              </w:rPr>
              <w:t xml:space="preserve">Lu </w:t>
            </w:r>
            <w:r w:rsidR="0076193D">
              <w:rPr>
                <w:rFonts w:ascii="Book Antiqua" w:hAnsi="Book Antiqua" w:cs="Book Antiqua"/>
                <w:i/>
                <w:iCs/>
              </w:rPr>
              <w:t>et al</w:t>
            </w:r>
            <w:r w:rsidR="0076193D">
              <w:rPr>
                <w:rFonts w:ascii="Book Antiqua" w:hAnsi="Book Antiqua" w:cs="Book Antiqua"/>
                <w:vertAlign w:val="superscript"/>
              </w:rPr>
              <w:t>[79]</w:t>
            </w:r>
            <w:r w:rsidRPr="00345A5C">
              <w:rPr>
                <w:rFonts w:ascii="Book Antiqua" w:hAnsi="Book Antiqua" w:cs="Book Antiqua"/>
              </w:rPr>
              <w:t xml:space="preserve">: </w:t>
            </w:r>
            <w:r w:rsidR="00B9486D">
              <w:rPr>
                <w:rFonts w:ascii="Book Antiqua" w:eastAsiaTheme="minorEastAsia" w:hAnsi="Book Antiqua" w:cs="Book Antiqua" w:hint="eastAsia"/>
                <w:lang w:eastAsia="zh-CN"/>
              </w:rPr>
              <w:t>I</w:t>
            </w:r>
            <w:r w:rsidRPr="00345A5C">
              <w:rPr>
                <w:rFonts w:ascii="Book Antiqua" w:hAnsi="Book Antiqua" w:cs="Book Antiqua"/>
              </w:rPr>
              <w:t xml:space="preserve">mproved healing in chronic diabetic ulcers at 6 </w:t>
            </w:r>
            <w:proofErr w:type="spellStart"/>
            <w:r w:rsidRPr="00345A5C">
              <w:rPr>
                <w:rFonts w:ascii="Book Antiqua" w:hAnsi="Book Antiqua" w:cs="Book Antiqua"/>
              </w:rPr>
              <w:t>wk</w:t>
            </w:r>
            <w:proofErr w:type="spellEnd"/>
            <w:r w:rsidRPr="00345A5C">
              <w:rPr>
                <w:rFonts w:ascii="Book Antiqua" w:hAnsi="Book Antiqua" w:cs="Book Antiqua"/>
              </w:rPr>
              <w:t xml:space="preserve"> with 100% healing 4 </w:t>
            </w:r>
            <w:proofErr w:type="spellStart"/>
            <w:r w:rsidRPr="00345A5C">
              <w:rPr>
                <w:rFonts w:ascii="Book Antiqua" w:hAnsi="Book Antiqua" w:cs="Book Antiqua"/>
              </w:rPr>
              <w:t>wk</w:t>
            </w:r>
            <w:proofErr w:type="spellEnd"/>
            <w:r w:rsidRPr="00345A5C">
              <w:rPr>
                <w:rFonts w:ascii="Book Antiqua" w:hAnsi="Book Antiqua" w:cs="Book Antiqua"/>
              </w:rPr>
              <w:t xml:space="preserve"> earlier than treatment with BMMNCs (</w:t>
            </w:r>
            <w:r w:rsidRPr="00345A5C">
              <w:rPr>
                <w:rFonts w:ascii="Book Antiqua" w:hAnsi="Book Antiqua" w:cs="Book Antiqua"/>
                <w:i/>
                <w:iCs/>
              </w:rPr>
              <w:t>n</w:t>
            </w:r>
            <w:r w:rsidRPr="00345A5C">
              <w:rPr>
                <w:rFonts w:ascii="Book Antiqua" w:hAnsi="Book Antiqua" w:cs="Book Antiqua"/>
              </w:rPr>
              <w:t xml:space="preserve"> = 18 patients)</w:t>
            </w:r>
            <w:r w:rsidR="00042DCB">
              <w:rPr>
                <w:rFonts w:ascii="Book Antiqua" w:hAnsi="Book Antiqua" w:cs="Book Antiqua"/>
              </w:rPr>
              <w:t xml:space="preserve">; </w:t>
            </w:r>
            <w:r w:rsidRPr="00345A5C">
              <w:rPr>
                <w:rFonts w:ascii="Book Antiqua" w:hAnsi="Book Antiqua" w:cs="Book Antiqua"/>
              </w:rPr>
              <w:t xml:space="preserve">Dash </w:t>
            </w:r>
            <w:r w:rsidR="00D80D48">
              <w:rPr>
                <w:rFonts w:ascii="Book Antiqua" w:hAnsi="Book Antiqua" w:cs="Book Antiqua"/>
                <w:i/>
                <w:iCs/>
              </w:rPr>
              <w:t>et al</w:t>
            </w:r>
            <w:r w:rsidR="00D80D48">
              <w:rPr>
                <w:rFonts w:ascii="Book Antiqua" w:hAnsi="Book Antiqua" w:cs="Book Antiqua"/>
                <w:vertAlign w:val="superscript"/>
              </w:rPr>
              <w:t>[80]</w:t>
            </w:r>
            <w:r w:rsidRPr="00345A5C">
              <w:rPr>
                <w:rFonts w:ascii="Book Antiqua" w:hAnsi="Book Antiqua" w:cs="Book Antiqua"/>
              </w:rPr>
              <w:t xml:space="preserve">: </w:t>
            </w:r>
            <w:proofErr w:type="spellStart"/>
            <w:r w:rsidR="00B9486D">
              <w:rPr>
                <w:rFonts w:ascii="Book Antiqua" w:eastAsiaTheme="minorEastAsia" w:hAnsi="Book Antiqua" w:cs="Book Antiqua" w:hint="eastAsia"/>
                <w:lang w:eastAsia="zh-CN"/>
              </w:rPr>
              <w:t>I</w:t>
            </w:r>
            <w:r w:rsidRPr="00345A5C">
              <w:rPr>
                <w:rFonts w:ascii="Book Antiqua" w:hAnsi="Book Antiqua" w:cs="Book Antiqua"/>
              </w:rPr>
              <w:t>improved</w:t>
            </w:r>
            <w:proofErr w:type="spellEnd"/>
            <w:r w:rsidRPr="00345A5C">
              <w:rPr>
                <w:rFonts w:ascii="Book Antiqua" w:hAnsi="Book Antiqua" w:cs="Book Antiqua"/>
              </w:rPr>
              <w:t xml:space="preserve"> </w:t>
            </w:r>
            <w:proofErr w:type="spellStart"/>
            <w:r w:rsidRPr="00345A5C">
              <w:rPr>
                <w:rFonts w:ascii="Book Antiqua" w:hAnsi="Book Antiqua" w:cs="Book Antiqua"/>
              </w:rPr>
              <w:t>Buerger</w:t>
            </w:r>
            <w:proofErr w:type="spellEnd"/>
            <w:r w:rsidRPr="00345A5C">
              <w:rPr>
                <w:rFonts w:ascii="Book Antiqua" w:hAnsi="Book Antiqua" w:cs="Book Antiqua"/>
              </w:rPr>
              <w:t xml:space="preserve"> disease (</w:t>
            </w:r>
            <w:r w:rsidRPr="00345A5C">
              <w:rPr>
                <w:rFonts w:ascii="Book Antiqua" w:hAnsi="Book Antiqua" w:cs="Book Antiqua"/>
                <w:i/>
                <w:iCs/>
              </w:rPr>
              <w:t>n</w:t>
            </w:r>
            <w:r w:rsidRPr="00345A5C">
              <w:rPr>
                <w:rFonts w:ascii="Book Antiqua" w:hAnsi="Book Antiqua" w:cs="Book Antiqua"/>
              </w:rPr>
              <w:t xml:space="preserve"> = 9 patients) (</w:t>
            </w:r>
            <w:r w:rsidRPr="00345A5C">
              <w:rPr>
                <w:rFonts w:ascii="Book Antiqua" w:hAnsi="Book Antiqua" w:cs="Book Antiqua"/>
                <w:i/>
                <w:iCs/>
              </w:rPr>
              <w:t>n</w:t>
            </w:r>
            <w:r w:rsidRPr="00345A5C">
              <w:rPr>
                <w:rFonts w:ascii="Book Antiqua" w:hAnsi="Book Antiqua" w:cs="Book Antiqua"/>
              </w:rPr>
              <w:t xml:space="preserve"> = 9 patients) and diabetic</w:t>
            </w:r>
            <w:r w:rsidR="007E478C">
              <w:rPr>
                <w:rFonts w:ascii="Book Antiqua" w:hAnsi="Book Antiqua" w:cs="Book Antiqua"/>
              </w:rPr>
              <w:t xml:space="preserve"> </w:t>
            </w:r>
            <w:r w:rsidRPr="00345A5C">
              <w:rPr>
                <w:rFonts w:ascii="Book Antiqua" w:hAnsi="Book Antiqua" w:cs="Book Antiqua"/>
              </w:rPr>
              <w:t>(</w:t>
            </w:r>
            <w:r w:rsidRPr="00345A5C">
              <w:rPr>
                <w:rFonts w:ascii="Book Antiqua" w:hAnsi="Book Antiqua" w:cs="Book Antiqua"/>
                <w:i/>
                <w:iCs/>
              </w:rPr>
              <w:t>n</w:t>
            </w:r>
            <w:r w:rsidRPr="00345A5C">
              <w:rPr>
                <w:rFonts w:ascii="Book Antiqua" w:hAnsi="Book Antiqua" w:cs="Book Antiqua"/>
              </w:rPr>
              <w:t xml:space="preserve"> = 3 patients) ulcer healing at 12 </w:t>
            </w:r>
            <w:proofErr w:type="spellStart"/>
            <w:r w:rsidRPr="00345A5C">
              <w:rPr>
                <w:rFonts w:ascii="Book Antiqua" w:hAnsi="Book Antiqua" w:cs="Book Antiqua"/>
              </w:rPr>
              <w:t>wk</w:t>
            </w:r>
            <w:proofErr w:type="spellEnd"/>
            <w:r w:rsidR="00042DCB">
              <w:rPr>
                <w:rFonts w:ascii="Book Antiqua" w:hAnsi="Book Antiqua" w:cs="Book Antiqua"/>
              </w:rPr>
              <w:t xml:space="preserve">; </w:t>
            </w:r>
            <w:proofErr w:type="spellStart"/>
            <w:r w:rsidR="00192A20" w:rsidRPr="00192A20">
              <w:rPr>
                <w:rFonts w:ascii="Book Antiqua" w:hAnsi="Book Antiqua" w:cs="Book Antiqua"/>
              </w:rPr>
              <w:t>Sarasúa</w:t>
            </w:r>
            <w:proofErr w:type="spellEnd"/>
            <w:r w:rsidRPr="00345A5C">
              <w:rPr>
                <w:rFonts w:ascii="Book Antiqua" w:hAnsi="Book Antiqua" w:cs="Book Antiqua"/>
              </w:rPr>
              <w:t xml:space="preserve"> </w:t>
            </w:r>
            <w:r w:rsidR="00192A20">
              <w:rPr>
                <w:rFonts w:ascii="Book Antiqua" w:hAnsi="Book Antiqua" w:cs="Book Antiqua"/>
                <w:i/>
                <w:iCs/>
              </w:rPr>
              <w:t>et al</w:t>
            </w:r>
            <w:r w:rsidR="00192A20">
              <w:rPr>
                <w:rFonts w:ascii="Book Antiqua" w:hAnsi="Book Antiqua" w:cs="Book Antiqua"/>
                <w:vertAlign w:val="superscript"/>
              </w:rPr>
              <w:t>[33]</w:t>
            </w:r>
            <w:r w:rsidRPr="00345A5C">
              <w:rPr>
                <w:rFonts w:ascii="Book Antiqua" w:hAnsi="Book Antiqua" w:cs="Book Antiqua"/>
              </w:rPr>
              <w:t xml:space="preserve">: </w:t>
            </w:r>
            <w:r w:rsidR="00B9486D">
              <w:rPr>
                <w:rFonts w:ascii="Book Antiqua" w:eastAsiaTheme="minorEastAsia" w:hAnsi="Book Antiqua" w:cs="Book Antiqua" w:hint="eastAsia"/>
                <w:lang w:eastAsia="zh-CN"/>
              </w:rPr>
              <w:t>F</w:t>
            </w:r>
            <w:r w:rsidRPr="00345A5C">
              <w:rPr>
                <w:rFonts w:ascii="Book Antiqua" w:hAnsi="Book Antiqua" w:cs="Book Antiqua"/>
              </w:rPr>
              <w:t>ull healing of longstanding stage IV pressure ulcers in patients with spinal cord injury (</w:t>
            </w:r>
            <w:r w:rsidRPr="00345A5C">
              <w:rPr>
                <w:rFonts w:ascii="Book Antiqua" w:hAnsi="Book Antiqua" w:cs="Book Antiqua"/>
                <w:i/>
                <w:iCs/>
              </w:rPr>
              <w:t>n</w:t>
            </w:r>
            <w:r w:rsidRPr="00345A5C">
              <w:rPr>
                <w:rFonts w:ascii="Book Antiqua" w:hAnsi="Book Antiqua" w:cs="Book Antiqua"/>
              </w:rPr>
              <w:t xml:space="preserve"> = 19 patients)</w:t>
            </w:r>
            <w:r w:rsidR="00042DCB">
              <w:rPr>
                <w:rFonts w:ascii="Book Antiqua" w:hAnsi="Book Antiqua" w:cs="Book Antiqua"/>
              </w:rPr>
              <w:t xml:space="preserve">. </w:t>
            </w:r>
            <w:r w:rsidRPr="00345A5C">
              <w:rPr>
                <w:rFonts w:ascii="Book Antiqua" w:hAnsi="Book Antiqua" w:cs="Book Antiqua"/>
              </w:rPr>
              <w:t>Studies that showed decrease in chronic wound size</w:t>
            </w:r>
            <w:r w:rsidR="00042DCB">
              <w:rPr>
                <w:rFonts w:ascii="Book Antiqua" w:hAnsi="Book Antiqua" w:cs="Book Antiqua"/>
              </w:rPr>
              <w:t xml:space="preserve">: </w:t>
            </w:r>
            <w:r w:rsidRPr="00345A5C">
              <w:rPr>
                <w:rFonts w:ascii="Book Antiqua" w:hAnsi="Book Antiqua" w:cs="Book Antiqua"/>
              </w:rPr>
              <w:t xml:space="preserve">Gupta </w:t>
            </w:r>
            <w:r w:rsidR="001C5F8D">
              <w:rPr>
                <w:rFonts w:ascii="Book Antiqua" w:hAnsi="Book Antiqua" w:cs="Book Antiqua"/>
                <w:i/>
                <w:iCs/>
              </w:rPr>
              <w:t>et al</w:t>
            </w:r>
            <w:r w:rsidR="001C5F8D">
              <w:rPr>
                <w:rFonts w:ascii="Book Antiqua" w:hAnsi="Book Antiqua" w:cs="Book Antiqua"/>
                <w:vertAlign w:val="superscript"/>
              </w:rPr>
              <w:t>[35]</w:t>
            </w:r>
            <w:r w:rsidRPr="00345A5C">
              <w:rPr>
                <w:rFonts w:ascii="Book Antiqua" w:hAnsi="Book Antiqua" w:cs="Book Antiqua"/>
              </w:rPr>
              <w:t xml:space="preserve">: 70% reduction in chronic wound size over 3 </w:t>
            </w:r>
            <w:proofErr w:type="spellStart"/>
            <w:r w:rsidRPr="00345A5C">
              <w:rPr>
                <w:rFonts w:ascii="Book Antiqua" w:hAnsi="Book Antiqua" w:cs="Book Antiqua"/>
              </w:rPr>
              <w:t>wk</w:t>
            </w:r>
            <w:proofErr w:type="spellEnd"/>
            <w:r w:rsidRPr="00345A5C">
              <w:rPr>
                <w:rFonts w:ascii="Book Antiqua" w:hAnsi="Book Antiqua" w:cs="Book Antiqua"/>
              </w:rPr>
              <w:t xml:space="preserve"> followed by complete closure at </w:t>
            </w:r>
            <w:r w:rsidRPr="00345A5C">
              <w:rPr>
                <w:rFonts w:ascii="Book Antiqua" w:hAnsi="Book Antiqua" w:cs="Book Antiqua"/>
              </w:rPr>
              <w:lastRenderedPageBreak/>
              <w:t xml:space="preserve">1 </w:t>
            </w:r>
            <w:proofErr w:type="spellStart"/>
            <w:r w:rsidRPr="00345A5C">
              <w:rPr>
                <w:rFonts w:ascii="Book Antiqua" w:hAnsi="Book Antiqua" w:cs="Book Antiqua"/>
              </w:rPr>
              <w:t>mo</w:t>
            </w:r>
            <w:proofErr w:type="spellEnd"/>
            <w:r w:rsidRPr="00345A5C">
              <w:rPr>
                <w:rFonts w:ascii="Book Antiqua" w:hAnsi="Book Antiqua" w:cs="Book Antiqua"/>
              </w:rPr>
              <w:t xml:space="preserve"> with application of cultured BMMSCs, rather than application of bone marrow aspirate alone (</w:t>
            </w:r>
            <w:r w:rsidRPr="00345A5C">
              <w:rPr>
                <w:rFonts w:ascii="Book Antiqua" w:hAnsi="Book Antiqua" w:cs="Book Antiqua"/>
                <w:i/>
                <w:iCs/>
              </w:rPr>
              <w:t>n</w:t>
            </w:r>
            <w:r w:rsidRPr="00345A5C">
              <w:rPr>
                <w:rFonts w:ascii="Book Antiqua" w:hAnsi="Book Antiqua" w:cs="Book Antiqua"/>
              </w:rPr>
              <w:t xml:space="preserve"> = 19 patients)</w:t>
            </w:r>
            <w:r w:rsidR="00042DCB">
              <w:rPr>
                <w:rFonts w:ascii="Book Antiqua" w:hAnsi="Book Antiqua" w:cs="Book Antiqua"/>
              </w:rPr>
              <w:t xml:space="preserve">; </w:t>
            </w:r>
            <w:proofErr w:type="spellStart"/>
            <w:r w:rsidRPr="00345A5C">
              <w:rPr>
                <w:rFonts w:ascii="Book Antiqua" w:hAnsi="Book Antiqua" w:cs="Book Antiqua"/>
              </w:rPr>
              <w:t>Humpert</w:t>
            </w:r>
            <w:proofErr w:type="spellEnd"/>
            <w:r w:rsidRPr="00345A5C">
              <w:rPr>
                <w:rFonts w:ascii="Book Antiqua" w:hAnsi="Book Antiqua" w:cs="Book Antiqua"/>
              </w:rPr>
              <w:t xml:space="preserve"> </w:t>
            </w:r>
            <w:r w:rsidR="001C5F8D">
              <w:rPr>
                <w:rFonts w:ascii="Book Antiqua" w:hAnsi="Book Antiqua" w:cs="Book Antiqua"/>
                <w:i/>
                <w:iCs/>
              </w:rPr>
              <w:t>et al</w:t>
            </w:r>
            <w:r w:rsidR="001C5F8D">
              <w:rPr>
                <w:rFonts w:ascii="Book Antiqua" w:hAnsi="Book Antiqua" w:cs="Book Antiqua"/>
                <w:vertAlign w:val="superscript"/>
              </w:rPr>
              <w:t>[75</w:t>
            </w:r>
            <w:r w:rsidR="009E46AA">
              <w:rPr>
                <w:rFonts w:ascii="Book Antiqua" w:hAnsi="Book Antiqua" w:cs="Book Antiqua"/>
                <w:vertAlign w:val="superscript"/>
              </w:rPr>
              <w:t>]</w:t>
            </w:r>
            <w:r w:rsidRPr="00345A5C">
              <w:rPr>
                <w:rFonts w:ascii="Book Antiqua" w:hAnsi="Book Antiqua" w:cs="Book Antiqua"/>
              </w:rPr>
              <w:t xml:space="preserve">: </w:t>
            </w:r>
            <w:r w:rsidR="00B9486D">
              <w:rPr>
                <w:rFonts w:ascii="Book Antiqua" w:eastAsiaTheme="minorEastAsia" w:hAnsi="Book Antiqua" w:cs="Book Antiqua" w:hint="eastAsia"/>
                <w:lang w:eastAsia="zh-CN"/>
              </w:rPr>
              <w:t>R</w:t>
            </w:r>
            <w:r w:rsidRPr="00345A5C">
              <w:rPr>
                <w:rFonts w:ascii="Book Antiqua" w:hAnsi="Book Antiqua" w:cs="Book Antiqua"/>
              </w:rPr>
              <w:t xml:space="preserve">eduction in chronic venous and </w:t>
            </w:r>
            <w:proofErr w:type="spellStart"/>
            <w:r w:rsidRPr="00345A5C">
              <w:rPr>
                <w:rFonts w:ascii="Book Antiqua" w:hAnsi="Book Antiqua" w:cs="Book Antiqua"/>
              </w:rPr>
              <w:t>neuroischemic</w:t>
            </w:r>
            <w:proofErr w:type="spellEnd"/>
            <w:r w:rsidRPr="00345A5C">
              <w:rPr>
                <w:rFonts w:ascii="Book Antiqua" w:hAnsi="Book Antiqua" w:cs="Book Antiqua"/>
              </w:rPr>
              <w:t xml:space="preserve"> wound size, increased vascularization, and infiltration of mononuclear cells after 7 d of treatment (</w:t>
            </w:r>
            <w:r w:rsidRPr="00345A5C">
              <w:rPr>
                <w:rFonts w:ascii="Book Antiqua" w:hAnsi="Book Antiqua" w:cs="Book Antiqua"/>
                <w:i/>
                <w:iCs/>
              </w:rPr>
              <w:t>n</w:t>
            </w:r>
            <w:r w:rsidRPr="00345A5C">
              <w:rPr>
                <w:rFonts w:ascii="Book Antiqua" w:hAnsi="Book Antiqua" w:cs="Book Antiqua"/>
              </w:rPr>
              <w:t xml:space="preserve"> = 1 patient)</w:t>
            </w:r>
            <w:r w:rsidR="00042DCB">
              <w:rPr>
                <w:rFonts w:ascii="Book Antiqua" w:hAnsi="Book Antiqua" w:cs="Book Antiqua"/>
              </w:rPr>
              <w:t xml:space="preserve">; </w:t>
            </w:r>
            <w:r w:rsidRPr="00345A5C">
              <w:rPr>
                <w:rFonts w:ascii="Book Antiqua" w:hAnsi="Book Antiqua" w:cs="Book Antiqua"/>
              </w:rPr>
              <w:t xml:space="preserve">Rogers </w:t>
            </w:r>
            <w:r w:rsidRPr="00345A5C">
              <w:rPr>
                <w:rFonts w:ascii="Book Antiqua" w:hAnsi="Book Antiqua" w:cs="Book Antiqua"/>
                <w:i/>
                <w:iCs/>
              </w:rPr>
              <w:t>et al</w:t>
            </w:r>
            <w:r w:rsidR="009E46AA">
              <w:rPr>
                <w:rFonts w:ascii="Book Antiqua" w:hAnsi="Book Antiqua" w:cs="Book Antiqua"/>
                <w:i/>
                <w:iCs/>
              </w:rPr>
              <w:t xml:space="preserve"> et al</w:t>
            </w:r>
            <w:r w:rsidR="009E46AA">
              <w:rPr>
                <w:rFonts w:ascii="Book Antiqua" w:hAnsi="Book Antiqua" w:cs="Book Antiqua"/>
                <w:vertAlign w:val="superscript"/>
              </w:rPr>
              <w:t>[81]</w:t>
            </w:r>
            <w:r w:rsidRPr="00345A5C">
              <w:rPr>
                <w:rFonts w:ascii="Book Antiqua" w:hAnsi="Book Antiqua" w:cs="Book Antiqua"/>
              </w:rPr>
              <w:t xml:space="preserve">: </w:t>
            </w:r>
            <w:r w:rsidR="00B9486D">
              <w:rPr>
                <w:rFonts w:ascii="Book Antiqua" w:eastAsiaTheme="minorEastAsia" w:hAnsi="Book Antiqua" w:cs="Book Antiqua" w:hint="eastAsia"/>
                <w:lang w:eastAsia="zh-CN"/>
              </w:rPr>
              <w:t>R</w:t>
            </w:r>
            <w:r w:rsidRPr="00345A5C">
              <w:rPr>
                <w:rFonts w:ascii="Book Antiqua" w:hAnsi="Book Antiqua" w:cs="Book Antiqua"/>
              </w:rPr>
              <w:t>eduction in size in chronic wounds of different etiologies (</w:t>
            </w:r>
            <w:r w:rsidRPr="00345A5C">
              <w:rPr>
                <w:rFonts w:ascii="Book Antiqua" w:hAnsi="Book Antiqua" w:cs="Book Antiqua"/>
                <w:i/>
                <w:iCs/>
              </w:rPr>
              <w:t>n</w:t>
            </w:r>
            <w:r w:rsidRPr="00345A5C">
              <w:rPr>
                <w:rFonts w:ascii="Book Antiqua" w:hAnsi="Book Antiqua" w:cs="Book Antiqua"/>
              </w:rPr>
              <w:t xml:space="preserve"> = 3 patients)</w:t>
            </w:r>
            <w:r w:rsidR="00042DCB">
              <w:rPr>
                <w:rFonts w:ascii="Book Antiqua" w:hAnsi="Book Antiqua" w:cs="Book Antiqua"/>
              </w:rPr>
              <w:t xml:space="preserve">; </w:t>
            </w:r>
            <w:proofErr w:type="spellStart"/>
            <w:r w:rsidRPr="00345A5C">
              <w:rPr>
                <w:rFonts w:ascii="Book Antiqua" w:hAnsi="Book Antiqua" w:cs="Book Antiqua"/>
              </w:rPr>
              <w:t>Wettstein</w:t>
            </w:r>
            <w:proofErr w:type="spellEnd"/>
            <w:r w:rsidRPr="00345A5C">
              <w:rPr>
                <w:rFonts w:ascii="Book Antiqua" w:hAnsi="Book Antiqua" w:cs="Book Antiqua"/>
              </w:rPr>
              <w:t xml:space="preserve"> </w:t>
            </w:r>
            <w:r w:rsidR="00452E9C">
              <w:rPr>
                <w:rFonts w:ascii="Book Antiqua" w:hAnsi="Book Antiqua" w:cs="Book Antiqua"/>
                <w:i/>
                <w:iCs/>
              </w:rPr>
              <w:t>et al</w:t>
            </w:r>
            <w:r w:rsidR="00452E9C">
              <w:rPr>
                <w:rFonts w:ascii="Book Antiqua" w:hAnsi="Book Antiqua" w:cs="Book Antiqua"/>
                <w:vertAlign w:val="superscript"/>
              </w:rPr>
              <w:t>[54]</w:t>
            </w:r>
            <w:r w:rsidRPr="00345A5C">
              <w:rPr>
                <w:rFonts w:ascii="Book Antiqua" w:hAnsi="Book Antiqua" w:cs="Book Antiqua"/>
              </w:rPr>
              <w:t xml:space="preserve">: </w:t>
            </w:r>
            <w:r w:rsidR="00B9486D">
              <w:rPr>
                <w:rFonts w:ascii="Book Antiqua" w:eastAsiaTheme="minorEastAsia" w:hAnsi="Book Antiqua" w:cs="Book Antiqua" w:hint="eastAsia"/>
                <w:lang w:eastAsia="zh-CN"/>
              </w:rPr>
              <w:t>R</w:t>
            </w:r>
            <w:r w:rsidRPr="00345A5C">
              <w:rPr>
                <w:rFonts w:ascii="Book Antiqua" w:hAnsi="Book Antiqua" w:cs="Book Antiqua"/>
              </w:rPr>
              <w:t xml:space="preserve">eduction in chronic wound size of 50% over 3 </w:t>
            </w:r>
            <w:proofErr w:type="spellStart"/>
            <w:r w:rsidRPr="00345A5C">
              <w:rPr>
                <w:rFonts w:ascii="Book Antiqua" w:hAnsi="Book Antiqua" w:cs="Book Antiqua"/>
              </w:rPr>
              <w:t>wk</w:t>
            </w:r>
            <w:proofErr w:type="spellEnd"/>
            <w:r w:rsidRPr="00345A5C">
              <w:rPr>
                <w:rFonts w:ascii="Book Antiqua" w:hAnsi="Book Antiqua" w:cs="Book Antiqua"/>
              </w:rPr>
              <w:t xml:space="preserve"> of therapy (</w:t>
            </w:r>
            <w:r w:rsidRPr="00345A5C">
              <w:rPr>
                <w:rFonts w:ascii="Book Antiqua" w:hAnsi="Book Antiqua" w:cs="Book Antiqua"/>
                <w:i/>
                <w:iCs/>
              </w:rPr>
              <w:t>n</w:t>
            </w:r>
            <w:r w:rsidRPr="00345A5C">
              <w:rPr>
                <w:rFonts w:ascii="Book Antiqua" w:hAnsi="Book Antiqua" w:cs="Book Antiqua"/>
              </w:rPr>
              <w:t xml:space="preserve"> = 3 patients)</w:t>
            </w:r>
            <w:r w:rsidR="00042DCB">
              <w:rPr>
                <w:rFonts w:ascii="Book Antiqua" w:hAnsi="Book Antiqua" w:cs="Book Antiqua"/>
              </w:rPr>
              <w:t>.</w:t>
            </w:r>
          </w:p>
        </w:tc>
        <w:tc>
          <w:tcPr>
            <w:tcW w:w="3827" w:type="dxa"/>
          </w:tcPr>
          <w:p w:rsidR="004149B0" w:rsidRPr="00C81B24" w:rsidRDefault="00612BFA" w:rsidP="00B9486D">
            <w:pPr>
              <w:snapToGrid w:val="0"/>
              <w:spacing w:line="360" w:lineRule="auto"/>
              <w:jc w:val="both"/>
              <w:rPr>
                <w:rFonts w:ascii="Book Antiqua" w:hAnsi="Book Antiqua" w:cs="Book Antiqua"/>
              </w:rPr>
            </w:pPr>
            <w:r w:rsidRPr="00C81B24">
              <w:rPr>
                <w:rFonts w:ascii="Book Antiqua" w:hAnsi="Book Antiqua" w:cs="Book Antiqua"/>
              </w:rPr>
              <w:lastRenderedPageBreak/>
              <w:t>Stem cell delivery</w:t>
            </w:r>
            <w:r w:rsidR="00042DCB">
              <w:rPr>
                <w:rFonts w:ascii="Book Antiqua" w:hAnsi="Book Antiqua" w:cs="Book Antiqua"/>
              </w:rPr>
              <w:t xml:space="preserve">: </w:t>
            </w:r>
            <w:r w:rsidRPr="00C81B24">
              <w:rPr>
                <w:rFonts w:ascii="Book Antiqua" w:hAnsi="Book Antiqua" w:cs="Book Antiqua"/>
              </w:rPr>
              <w:t xml:space="preserve">Yoshikawa </w:t>
            </w:r>
            <w:r w:rsidR="005634F3">
              <w:rPr>
                <w:rFonts w:ascii="Book Antiqua" w:hAnsi="Book Antiqua" w:cs="Book Antiqua"/>
                <w:i/>
                <w:iCs/>
              </w:rPr>
              <w:t xml:space="preserve">et </w:t>
            </w:r>
            <w:r w:rsidR="005634F3">
              <w:rPr>
                <w:rFonts w:ascii="Book Antiqua" w:hAnsi="Book Antiqua" w:cs="Book Antiqua"/>
                <w:i/>
                <w:iCs/>
              </w:rPr>
              <w:lastRenderedPageBreak/>
              <w:t>al</w:t>
            </w:r>
            <w:r w:rsidR="005634F3">
              <w:rPr>
                <w:rFonts w:ascii="Book Antiqua" w:hAnsi="Book Antiqua" w:cs="Book Antiqua"/>
                <w:vertAlign w:val="superscript"/>
              </w:rPr>
              <w:t>[83]</w:t>
            </w:r>
            <w:r w:rsidRPr="00C81B24">
              <w:rPr>
                <w:rFonts w:ascii="Book Antiqua" w:hAnsi="Book Antiqua" w:cs="Book Antiqua"/>
              </w:rPr>
              <w:t xml:space="preserve">: </w:t>
            </w:r>
            <w:r w:rsidR="00B9486D">
              <w:rPr>
                <w:rFonts w:ascii="Book Antiqua" w:eastAsiaTheme="minorEastAsia" w:hAnsi="Book Antiqua" w:cs="Book Antiqua" w:hint="eastAsia"/>
                <w:lang w:eastAsia="zh-CN"/>
              </w:rPr>
              <w:t>I</w:t>
            </w:r>
            <w:r w:rsidRPr="00C81B24">
              <w:rPr>
                <w:rFonts w:ascii="Book Antiqua" w:hAnsi="Book Antiqua" w:cs="Book Antiqua"/>
              </w:rPr>
              <w:t>mproved skin generation when BMMSCs are cultured in an artificial collagen dermis (</w:t>
            </w:r>
            <w:r w:rsidRPr="00C81B24">
              <w:rPr>
                <w:rFonts w:ascii="Book Antiqua" w:hAnsi="Book Antiqua" w:cs="Book Antiqua"/>
                <w:i/>
                <w:iCs/>
              </w:rPr>
              <w:t>n</w:t>
            </w:r>
            <w:r w:rsidR="00B16296">
              <w:rPr>
                <w:rFonts w:ascii="Book Antiqua" w:hAnsi="Book Antiqua" w:cs="Book Antiqua"/>
              </w:rPr>
              <w:t xml:space="preserve"> = 18 patients)</w:t>
            </w:r>
            <w:r w:rsidR="00042DCB">
              <w:rPr>
                <w:rFonts w:ascii="Book Antiqua" w:hAnsi="Book Antiqua" w:cs="Book Antiqua"/>
              </w:rPr>
              <w:t xml:space="preserve">; </w:t>
            </w:r>
            <w:proofErr w:type="spellStart"/>
            <w:r w:rsidRPr="00C81B24">
              <w:rPr>
                <w:rFonts w:ascii="Book Antiqua" w:hAnsi="Book Antiqua" w:cs="Book Antiqua"/>
              </w:rPr>
              <w:t>Falanga</w:t>
            </w:r>
            <w:proofErr w:type="spellEnd"/>
            <w:r w:rsidR="008E7B21">
              <w:rPr>
                <w:rFonts w:ascii="Book Antiqua" w:hAnsi="Book Antiqua" w:cs="Book Antiqua"/>
                <w:i/>
                <w:iCs/>
              </w:rPr>
              <w:t xml:space="preserve"> et al</w:t>
            </w:r>
            <w:r w:rsidR="008E7B21">
              <w:rPr>
                <w:rFonts w:ascii="Book Antiqua" w:hAnsi="Book Antiqua" w:cs="Book Antiqua"/>
                <w:vertAlign w:val="superscript"/>
              </w:rPr>
              <w:t>[29]</w:t>
            </w:r>
            <w:r w:rsidRPr="00C81B24">
              <w:rPr>
                <w:rFonts w:ascii="Book Antiqua" w:hAnsi="Book Antiqua" w:cs="Book Antiqua"/>
              </w:rPr>
              <w:t>: 40% reduction in chronic wound size when BMMSCs are cultured in fibrin spray (</w:t>
            </w:r>
            <w:r w:rsidRPr="00C81B24">
              <w:rPr>
                <w:rFonts w:ascii="Book Antiqua" w:hAnsi="Book Antiqua" w:cs="Book Antiqua"/>
                <w:i/>
                <w:iCs/>
              </w:rPr>
              <w:t>n</w:t>
            </w:r>
            <w:r w:rsidR="00B16296">
              <w:rPr>
                <w:rFonts w:ascii="Book Antiqua" w:hAnsi="Book Antiqua" w:cs="Book Antiqua"/>
              </w:rPr>
              <w:t xml:space="preserve"> = 5 patients)</w:t>
            </w:r>
            <w:r w:rsidR="00042DCB">
              <w:rPr>
                <w:rFonts w:ascii="Book Antiqua" w:hAnsi="Book Antiqua" w:cs="Book Antiqua"/>
              </w:rPr>
              <w:t xml:space="preserve">; </w:t>
            </w:r>
            <w:proofErr w:type="spellStart"/>
            <w:r w:rsidRPr="00C81B24">
              <w:rPr>
                <w:rFonts w:ascii="Book Antiqua" w:hAnsi="Book Antiqua" w:cs="Book Antiqua"/>
              </w:rPr>
              <w:t>Ravari</w:t>
            </w:r>
            <w:proofErr w:type="spellEnd"/>
            <w:r w:rsidRPr="00C81B24">
              <w:rPr>
                <w:rFonts w:ascii="Book Antiqua" w:hAnsi="Book Antiqua" w:cs="Book Antiqua"/>
              </w:rPr>
              <w:t xml:space="preserve"> </w:t>
            </w:r>
            <w:r w:rsidR="0076193D">
              <w:rPr>
                <w:rFonts w:ascii="Book Antiqua" w:hAnsi="Book Antiqua" w:cs="Book Antiqua"/>
                <w:i/>
                <w:iCs/>
              </w:rPr>
              <w:t>et al</w:t>
            </w:r>
            <w:r w:rsidR="0076193D">
              <w:rPr>
                <w:rFonts w:ascii="Book Antiqua" w:hAnsi="Book Antiqua" w:cs="Book Antiqua"/>
                <w:vertAlign w:val="superscript"/>
              </w:rPr>
              <w:t>[84]</w:t>
            </w:r>
            <w:r w:rsidRPr="00C81B24">
              <w:rPr>
                <w:rFonts w:ascii="Book Antiqua" w:hAnsi="Book Antiqua" w:cs="Book Antiqua"/>
              </w:rPr>
              <w:t xml:space="preserve">: Demonstrated significant reduction in chronic diabetic wounds after 4 </w:t>
            </w:r>
            <w:proofErr w:type="spellStart"/>
            <w:r w:rsidRPr="00C81B24">
              <w:rPr>
                <w:rFonts w:ascii="Book Antiqua" w:hAnsi="Book Antiqua" w:cs="Book Antiqua"/>
              </w:rPr>
              <w:t>wk</w:t>
            </w:r>
            <w:proofErr w:type="spellEnd"/>
            <w:r w:rsidRPr="00C81B24">
              <w:rPr>
                <w:rFonts w:ascii="Book Antiqua" w:hAnsi="Book Antiqua" w:cs="Book Antiqua"/>
              </w:rPr>
              <w:t xml:space="preserve"> of treatment when BMMSCs are co-administered with platelets, fibrin glue, and bone marrow-impregnated collagen matrix (</w:t>
            </w:r>
            <w:r w:rsidRPr="00C81B24">
              <w:rPr>
                <w:rFonts w:ascii="Book Antiqua" w:hAnsi="Book Antiqua" w:cs="Book Antiqua"/>
                <w:i/>
                <w:iCs/>
              </w:rPr>
              <w:t>n</w:t>
            </w:r>
            <w:r w:rsidRPr="00C81B24">
              <w:rPr>
                <w:rFonts w:ascii="Book Antiqua" w:hAnsi="Book Antiqua" w:cs="Book Antiqua"/>
              </w:rPr>
              <w:t xml:space="preserve"> = 8 patients)</w:t>
            </w:r>
            <w:r w:rsidR="00042DCB">
              <w:rPr>
                <w:rFonts w:ascii="Book Antiqua" w:hAnsi="Book Antiqua" w:cs="Book Antiqua"/>
              </w:rPr>
              <w:t>.</w:t>
            </w:r>
          </w:p>
        </w:tc>
        <w:tc>
          <w:tcPr>
            <w:tcW w:w="1660" w:type="dxa"/>
          </w:tcPr>
          <w:p w:rsidR="004149B0" w:rsidRPr="00B16296" w:rsidRDefault="00612BFA" w:rsidP="00B9486D">
            <w:pPr>
              <w:snapToGrid w:val="0"/>
              <w:spacing w:line="360" w:lineRule="auto"/>
              <w:jc w:val="both"/>
              <w:rPr>
                <w:rFonts w:ascii="Book Antiqua" w:hAnsi="Book Antiqua" w:cs="Book Antiqua"/>
              </w:rPr>
            </w:pPr>
            <w:proofErr w:type="spellStart"/>
            <w:r w:rsidRPr="00B16296">
              <w:rPr>
                <w:rFonts w:ascii="Book Antiqua" w:hAnsi="Book Antiqua" w:cs="Book Antiqua"/>
              </w:rPr>
              <w:lastRenderedPageBreak/>
              <w:t>Rezaie</w:t>
            </w:r>
            <w:proofErr w:type="spellEnd"/>
            <w:r w:rsidRPr="00B16296">
              <w:rPr>
                <w:rFonts w:ascii="Book Antiqua" w:hAnsi="Book Antiqua" w:cs="Book Antiqua"/>
              </w:rPr>
              <w:t xml:space="preserve"> </w:t>
            </w:r>
            <w:r w:rsidR="005634F3">
              <w:rPr>
                <w:rFonts w:ascii="Book Antiqua" w:hAnsi="Book Antiqua" w:cs="Book Antiqua"/>
                <w:i/>
                <w:iCs/>
              </w:rPr>
              <w:t xml:space="preserve">et </w:t>
            </w:r>
            <w:proofErr w:type="gramStart"/>
            <w:r w:rsidR="005634F3">
              <w:rPr>
                <w:rFonts w:ascii="Book Antiqua" w:hAnsi="Book Antiqua" w:cs="Book Antiqua"/>
                <w:i/>
                <w:iCs/>
              </w:rPr>
              <w:t>al</w:t>
            </w:r>
            <w:r w:rsidR="005634F3">
              <w:rPr>
                <w:rFonts w:ascii="Book Antiqua" w:hAnsi="Book Antiqua" w:cs="Book Antiqua"/>
                <w:vertAlign w:val="superscript"/>
              </w:rPr>
              <w:t>[</w:t>
            </w:r>
            <w:proofErr w:type="gramEnd"/>
            <w:r w:rsidR="005634F3">
              <w:rPr>
                <w:rFonts w:ascii="Book Antiqua" w:hAnsi="Book Antiqua" w:cs="Book Antiqua"/>
                <w:vertAlign w:val="superscript"/>
              </w:rPr>
              <w:t>50]</w:t>
            </w:r>
            <w:r w:rsidRPr="00B16296">
              <w:rPr>
                <w:rFonts w:ascii="Book Antiqua" w:hAnsi="Book Antiqua" w:cs="Book Antiqua"/>
              </w:rPr>
              <w:t xml:space="preserve">: </w:t>
            </w:r>
            <w:r w:rsidR="00B9486D">
              <w:rPr>
                <w:rFonts w:ascii="Book Antiqua" w:eastAsiaTheme="minorEastAsia" w:hAnsi="Book Antiqua" w:cs="Book Antiqua" w:hint="eastAsia"/>
                <w:lang w:eastAsia="zh-CN"/>
              </w:rPr>
              <w:lastRenderedPageBreak/>
              <w:t>S</w:t>
            </w:r>
            <w:r w:rsidRPr="00B16296">
              <w:rPr>
                <w:rFonts w:ascii="Book Antiqua" w:hAnsi="Book Antiqua" w:cs="Book Antiqua"/>
              </w:rPr>
              <w:t>hort survival,</w:t>
            </w:r>
            <w:r w:rsidR="00042DCB">
              <w:rPr>
                <w:rFonts w:ascii="Book Antiqua" w:hAnsi="Book Antiqua" w:cs="Book Antiqua"/>
              </w:rPr>
              <w:t xml:space="preserve"> </w:t>
            </w:r>
            <w:r w:rsidRPr="00B16296">
              <w:rPr>
                <w:rFonts w:ascii="Book Antiqua" w:hAnsi="Book Antiqua" w:cs="Book Antiqua"/>
              </w:rPr>
              <w:t>poor transplantation, inferior homing, possibility of tumor formation, and loss of chemokine markers during ex vivo expansion</w:t>
            </w:r>
            <w:r w:rsidR="00042DCB">
              <w:rPr>
                <w:rFonts w:ascii="Book Antiqua" w:hAnsi="Book Antiqua" w:cs="Book Antiqua"/>
              </w:rPr>
              <w:t>.</w:t>
            </w:r>
          </w:p>
        </w:tc>
      </w:tr>
      <w:tr w:rsidR="004149B0" w:rsidTr="00C45E45">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Bone marrow-derived mononuclear cells (BMMNCs)</w:t>
            </w:r>
          </w:p>
        </w:tc>
        <w:tc>
          <w:tcPr>
            <w:tcW w:w="4976" w:type="dxa"/>
          </w:tcPr>
          <w:p w:rsidR="004149B0" w:rsidRPr="00C81B24" w:rsidRDefault="00612BFA" w:rsidP="00B9486D">
            <w:pPr>
              <w:snapToGrid w:val="0"/>
              <w:spacing w:line="360" w:lineRule="auto"/>
              <w:jc w:val="both"/>
              <w:rPr>
                <w:rFonts w:ascii="Book Antiqua" w:hAnsi="Book Antiqua" w:cs="Book Antiqua"/>
              </w:rPr>
            </w:pPr>
            <w:r w:rsidRPr="00C81B24">
              <w:rPr>
                <w:rFonts w:ascii="Book Antiqua" w:hAnsi="Book Antiqua" w:cs="Book Antiqua"/>
              </w:rPr>
              <w:t>Studies that demonstrated a higher wound healing rate</w:t>
            </w:r>
            <w:r w:rsidR="00042DCB">
              <w:rPr>
                <w:rFonts w:ascii="Book Antiqua" w:hAnsi="Book Antiqua" w:cs="Book Antiqua"/>
              </w:rPr>
              <w:t xml:space="preserve">: </w:t>
            </w:r>
            <w:r w:rsidRPr="00C81B24">
              <w:rPr>
                <w:rFonts w:ascii="Book Antiqua" w:hAnsi="Book Antiqua" w:cs="Book Antiqua"/>
              </w:rPr>
              <w:t xml:space="preserve">Yamaguchi </w:t>
            </w:r>
            <w:r w:rsidR="005F6DB7">
              <w:rPr>
                <w:rFonts w:ascii="Book Antiqua" w:hAnsi="Book Antiqua" w:cs="Book Antiqua"/>
                <w:i/>
                <w:iCs/>
              </w:rPr>
              <w:t>et al</w:t>
            </w:r>
            <w:r w:rsidR="005F6DB7">
              <w:rPr>
                <w:rFonts w:ascii="Book Antiqua" w:hAnsi="Book Antiqua" w:cs="Book Antiqua"/>
                <w:vertAlign w:val="superscript"/>
              </w:rPr>
              <w:t>[87]</w:t>
            </w:r>
            <w:r w:rsidRPr="00C81B24">
              <w:rPr>
                <w:rFonts w:ascii="Book Antiqua" w:hAnsi="Book Antiqua" w:cs="Book Antiqua"/>
                <w:i/>
                <w:iCs/>
              </w:rPr>
              <w:t>:</w:t>
            </w:r>
            <w:r w:rsidRPr="00C81B24">
              <w:rPr>
                <w:rFonts w:ascii="Book Antiqua" w:hAnsi="Book Antiqua" w:cs="Book Antiqua"/>
              </w:rPr>
              <w:t xml:space="preserve"> </w:t>
            </w:r>
            <w:r w:rsidR="00B9486D">
              <w:rPr>
                <w:rFonts w:ascii="Book Antiqua" w:eastAsiaTheme="minorEastAsia" w:hAnsi="Book Antiqua" w:cs="Book Antiqua" w:hint="eastAsia"/>
                <w:lang w:eastAsia="zh-CN"/>
              </w:rPr>
              <w:t>E</w:t>
            </w:r>
            <w:r w:rsidRPr="00C81B24">
              <w:rPr>
                <w:rFonts w:ascii="Book Antiqua" w:hAnsi="Book Antiqua" w:cs="Book Antiqua"/>
              </w:rPr>
              <w:t>pidermal grafting significantly accelerated chronic diabetic foot ulcer healing (</w:t>
            </w:r>
            <w:r w:rsidRPr="00C81B24">
              <w:rPr>
                <w:rFonts w:ascii="Book Antiqua" w:hAnsi="Book Antiqua" w:cs="Book Antiqua"/>
                <w:i/>
                <w:iCs/>
              </w:rPr>
              <w:t>n</w:t>
            </w:r>
            <w:r w:rsidRPr="00C81B24">
              <w:rPr>
                <w:rFonts w:ascii="Book Antiqua" w:hAnsi="Book Antiqua" w:cs="Book Antiqua"/>
              </w:rPr>
              <w:t xml:space="preserve"> = 10 patients)</w:t>
            </w:r>
            <w:r w:rsidR="00042DCB">
              <w:rPr>
                <w:rFonts w:ascii="Book Antiqua" w:hAnsi="Book Antiqua" w:cs="Book Antiqua"/>
              </w:rPr>
              <w:t xml:space="preserve">; </w:t>
            </w:r>
            <w:r w:rsidRPr="00C81B24">
              <w:rPr>
                <w:rFonts w:ascii="Book Antiqua" w:hAnsi="Book Antiqua" w:cs="Book Antiqua"/>
              </w:rPr>
              <w:t xml:space="preserve">Jain </w:t>
            </w:r>
            <w:r w:rsidR="00E50A5A">
              <w:rPr>
                <w:rFonts w:ascii="Book Antiqua" w:hAnsi="Book Antiqua" w:cs="Book Antiqua"/>
                <w:i/>
                <w:iCs/>
              </w:rPr>
              <w:t>et al</w:t>
            </w:r>
            <w:r w:rsidR="00E50A5A">
              <w:rPr>
                <w:rFonts w:ascii="Book Antiqua" w:hAnsi="Book Antiqua" w:cs="Book Antiqua"/>
                <w:vertAlign w:val="superscript"/>
              </w:rPr>
              <w:t>[86]</w:t>
            </w:r>
            <w:r w:rsidRPr="00C81B24">
              <w:rPr>
                <w:rFonts w:ascii="Book Antiqua" w:hAnsi="Book Antiqua" w:cs="Book Antiqua"/>
              </w:rPr>
              <w:t xml:space="preserve">: </w:t>
            </w:r>
            <w:r w:rsidR="00B9486D">
              <w:rPr>
                <w:rFonts w:ascii="Book Antiqua" w:eastAsiaTheme="minorEastAsia" w:hAnsi="Book Antiqua" w:cs="Book Antiqua" w:hint="eastAsia"/>
                <w:lang w:eastAsia="zh-CN"/>
              </w:rPr>
              <w:t>D</w:t>
            </w:r>
            <w:r w:rsidRPr="00C81B24">
              <w:rPr>
                <w:rFonts w:ascii="Book Antiqua" w:hAnsi="Book Antiqua" w:cs="Book Antiqua"/>
              </w:rPr>
              <w:t>ecreased wound area by 17.4% (</w:t>
            </w:r>
            <w:r w:rsidRPr="00C81B24">
              <w:rPr>
                <w:rFonts w:ascii="Book Antiqua" w:hAnsi="Book Antiqua" w:cs="Book Antiqua"/>
                <w:i/>
                <w:iCs/>
              </w:rPr>
              <w:t>n</w:t>
            </w:r>
            <w:r w:rsidRPr="00C81B24">
              <w:rPr>
                <w:rFonts w:ascii="Book Antiqua" w:hAnsi="Book Antiqua" w:cs="Book Antiqua"/>
              </w:rPr>
              <w:t xml:space="preserve"> = 25 patients) compared to 4.84% with control (</w:t>
            </w:r>
            <w:r w:rsidRPr="00C81B24">
              <w:rPr>
                <w:rFonts w:ascii="Book Antiqua" w:hAnsi="Book Antiqua" w:cs="Book Antiqua"/>
                <w:i/>
                <w:iCs/>
              </w:rPr>
              <w:t>n</w:t>
            </w:r>
            <w:r w:rsidRPr="00C81B24">
              <w:rPr>
                <w:rFonts w:ascii="Book Antiqua" w:hAnsi="Book Antiqua" w:cs="Book Antiqua"/>
              </w:rPr>
              <w:t xml:space="preserve"> = 23 patients) at 2 </w:t>
            </w:r>
            <w:proofErr w:type="spellStart"/>
            <w:r w:rsidRPr="00C81B24">
              <w:rPr>
                <w:rFonts w:ascii="Book Antiqua" w:hAnsi="Book Antiqua" w:cs="Book Antiqua"/>
              </w:rPr>
              <w:t>wk</w:t>
            </w:r>
            <w:proofErr w:type="spellEnd"/>
            <w:r w:rsidRPr="00C81B24">
              <w:rPr>
                <w:rFonts w:ascii="Book Antiqua" w:hAnsi="Book Antiqua" w:cs="Book Antiqua"/>
              </w:rPr>
              <w:t xml:space="preserve"> with </w:t>
            </w:r>
            <w:r w:rsidRPr="00C81B24">
              <w:rPr>
                <w:rFonts w:ascii="Book Antiqua" w:hAnsi="Book Antiqua" w:cs="Book Antiqua"/>
              </w:rPr>
              <w:lastRenderedPageBreak/>
              <w:t xml:space="preserve">average decrease of 36.4% </w:t>
            </w:r>
            <w:r w:rsidRPr="00C81B24">
              <w:rPr>
                <w:rFonts w:ascii="Book Antiqua" w:hAnsi="Book Antiqua" w:cs="Book Antiqua"/>
                <w:i/>
                <w:iCs/>
              </w:rPr>
              <w:t>vs</w:t>
            </w:r>
            <w:r w:rsidRPr="00C81B24">
              <w:rPr>
                <w:rFonts w:ascii="Book Antiqua" w:hAnsi="Book Antiqua" w:cs="Book Antiqua"/>
              </w:rPr>
              <w:t xml:space="preserve"> 27.24% in wound area at 12 </w:t>
            </w:r>
            <w:proofErr w:type="spellStart"/>
            <w:r w:rsidRPr="00C81B24">
              <w:rPr>
                <w:rFonts w:ascii="Book Antiqua" w:hAnsi="Book Antiqua" w:cs="Book Antiqua"/>
              </w:rPr>
              <w:t>wk</w:t>
            </w:r>
            <w:proofErr w:type="spellEnd"/>
            <w:r w:rsidR="00042DCB">
              <w:rPr>
                <w:rFonts w:ascii="Book Antiqua" w:hAnsi="Book Antiqua" w:cs="Book Antiqua"/>
              </w:rPr>
              <w:t xml:space="preserve">; </w:t>
            </w:r>
            <w:r w:rsidRPr="00C81B24">
              <w:rPr>
                <w:rFonts w:ascii="Book Antiqua" w:hAnsi="Book Antiqua" w:cs="Book Antiqua"/>
              </w:rPr>
              <w:t xml:space="preserve">Deng </w:t>
            </w:r>
            <w:r w:rsidR="00A61262">
              <w:rPr>
                <w:rFonts w:ascii="Book Antiqua" w:hAnsi="Book Antiqua" w:cs="Book Antiqua"/>
                <w:i/>
                <w:iCs/>
              </w:rPr>
              <w:t>et al</w:t>
            </w:r>
            <w:r w:rsidR="00A61262">
              <w:rPr>
                <w:rFonts w:ascii="Book Antiqua" w:hAnsi="Book Antiqua" w:cs="Book Antiqua"/>
                <w:vertAlign w:val="superscript"/>
              </w:rPr>
              <w:t>[24]</w:t>
            </w:r>
            <w:r w:rsidRPr="00C81B24">
              <w:rPr>
                <w:rFonts w:ascii="Book Antiqua" w:hAnsi="Book Antiqua" w:cs="Book Antiqua"/>
              </w:rPr>
              <w:t>: Demonstrated wound healing rate of 34.55</w:t>
            </w:r>
            <w:r w:rsidR="00105A68" w:rsidRPr="00C81B24">
              <w:rPr>
                <w:rFonts w:ascii="Book Antiqua" w:hAnsi="Book Antiqua" w:cs="Book Antiqua"/>
              </w:rPr>
              <w:t>%</w:t>
            </w:r>
            <w:r w:rsidR="00D20A41">
              <w:rPr>
                <w:rFonts w:ascii="Book Antiqua" w:hAnsi="Book Antiqua" w:cs="Book Antiqua"/>
              </w:rPr>
              <w:t xml:space="preserve"> ± </w:t>
            </w:r>
            <w:r w:rsidRPr="00C81B24">
              <w:rPr>
                <w:rFonts w:ascii="Book Antiqua" w:hAnsi="Book Antiqua" w:cs="Book Antiqua"/>
              </w:rPr>
              <w:t>11.18%, compared to control wound healing of 10.16</w:t>
            </w:r>
            <w:r w:rsidR="00105A68" w:rsidRPr="00C81B24">
              <w:rPr>
                <w:rFonts w:ascii="Book Antiqua" w:hAnsi="Book Antiqua" w:cs="Book Antiqua"/>
              </w:rPr>
              <w:t>%</w:t>
            </w:r>
            <w:r w:rsidR="00105A68">
              <w:rPr>
                <w:rFonts w:ascii="Book Antiqua" w:hAnsi="Book Antiqua" w:cs="Book Antiqua"/>
              </w:rPr>
              <w:t xml:space="preserve"> ± </w:t>
            </w:r>
            <w:r w:rsidRPr="00C81B24">
              <w:rPr>
                <w:rFonts w:ascii="Book Antiqua" w:hAnsi="Book Antiqua" w:cs="Book Antiqua"/>
              </w:rPr>
              <w:t>2.67% (</w:t>
            </w:r>
            <w:r w:rsidRPr="00C81B24">
              <w:rPr>
                <w:rFonts w:ascii="Book Antiqua" w:hAnsi="Book Antiqua" w:cs="Book Antiqua"/>
                <w:i/>
                <w:iCs/>
              </w:rPr>
              <w:t>n</w:t>
            </w:r>
            <w:r w:rsidRPr="00C81B24">
              <w:rPr>
                <w:rFonts w:ascii="Book Antiqua" w:hAnsi="Book Antiqua" w:cs="Book Antiqua"/>
              </w:rPr>
              <w:t xml:space="preserve"> = 10 patients)</w:t>
            </w:r>
            <w:r w:rsidR="00042DCB">
              <w:rPr>
                <w:rFonts w:ascii="Book Antiqua" w:hAnsi="Book Antiqua" w:cs="Book Antiqua"/>
              </w:rPr>
              <w:t xml:space="preserve">; </w:t>
            </w:r>
            <w:r w:rsidRPr="00C81B24">
              <w:rPr>
                <w:rFonts w:ascii="Book Antiqua" w:hAnsi="Book Antiqua" w:cs="Book Antiqua"/>
              </w:rPr>
              <w:t xml:space="preserve">Deng </w:t>
            </w:r>
            <w:r w:rsidR="00A61262">
              <w:rPr>
                <w:rFonts w:ascii="Book Antiqua" w:hAnsi="Book Antiqua" w:cs="Book Antiqua"/>
                <w:i/>
                <w:iCs/>
              </w:rPr>
              <w:t>et al</w:t>
            </w:r>
            <w:r w:rsidR="00A61262">
              <w:rPr>
                <w:rFonts w:ascii="Book Antiqua" w:hAnsi="Book Antiqua" w:cs="Book Antiqua"/>
                <w:vertAlign w:val="superscript"/>
              </w:rPr>
              <w:t>[25</w:t>
            </w:r>
            <w:r w:rsidR="002E3A9D" w:rsidRPr="002E3A9D">
              <w:rPr>
                <w:rFonts w:ascii="Book Antiqua" w:hAnsi="Book Antiqua" w:cs="Book Antiqua"/>
                <w:vertAlign w:val="superscript"/>
              </w:rPr>
              <w:t>]</w:t>
            </w:r>
            <w:r w:rsidRPr="00C81B24">
              <w:rPr>
                <w:rFonts w:ascii="Book Antiqua" w:hAnsi="Book Antiqua" w:cs="Book Antiqua"/>
              </w:rPr>
              <w:t>: Demonstrated wound healing of 26.5</w:t>
            </w:r>
            <w:r w:rsidR="00105A68" w:rsidRPr="00C81B24">
              <w:rPr>
                <w:rFonts w:ascii="Book Antiqua" w:hAnsi="Book Antiqua" w:cs="Book Antiqua"/>
              </w:rPr>
              <w:t>%</w:t>
            </w:r>
            <w:r w:rsidR="00D20A41">
              <w:rPr>
                <w:rFonts w:ascii="Book Antiqua" w:hAnsi="Book Antiqua" w:cs="Book Antiqua"/>
              </w:rPr>
              <w:t xml:space="preserve"> </w:t>
            </w:r>
            <w:r w:rsidR="00D20A41" w:rsidRPr="00D20A41">
              <w:rPr>
                <w:rFonts w:ascii="Book Antiqua" w:hAnsi="Book Antiqua" w:cs="Book Antiqua"/>
              </w:rPr>
              <w:t xml:space="preserve">± </w:t>
            </w:r>
            <w:r w:rsidRPr="00C81B24">
              <w:rPr>
                <w:rFonts w:ascii="Book Antiqua" w:hAnsi="Book Antiqua" w:cs="Book Antiqua"/>
              </w:rPr>
              <w:t xml:space="preserve">9.51% when administered as high density </w:t>
            </w:r>
            <w:proofErr w:type="spellStart"/>
            <w:r w:rsidRPr="00C81B24">
              <w:rPr>
                <w:rFonts w:ascii="Book Antiqua" w:hAnsi="Book Antiqua" w:cs="Book Antiqua"/>
              </w:rPr>
              <w:t>nanofat</w:t>
            </w:r>
            <w:proofErr w:type="spellEnd"/>
            <w:r w:rsidRPr="00C81B24">
              <w:rPr>
                <w:rFonts w:ascii="Book Antiqua" w:hAnsi="Book Antiqua" w:cs="Book Antiqua"/>
              </w:rPr>
              <w:t xml:space="preserve"> combined with negative pressure wound therapy (NPWT), compared to control healing of 12.02</w:t>
            </w:r>
            <w:r w:rsidRPr="00C81B24">
              <w:rPr>
                <w:rFonts w:ascii="Book Antiqua" w:hAnsi="Book Antiqua" w:cs="Book Antiqua"/>
                <w:u w:val="single"/>
              </w:rPr>
              <w:t>+</w:t>
            </w:r>
            <w:r w:rsidRPr="00C81B24">
              <w:rPr>
                <w:rFonts w:ascii="Book Antiqua" w:hAnsi="Book Antiqua" w:cs="Book Antiqua"/>
              </w:rPr>
              <w:t>4.2% with NPWT alone (</w:t>
            </w:r>
            <w:r w:rsidRPr="00C81B24">
              <w:rPr>
                <w:rFonts w:ascii="Book Antiqua" w:hAnsi="Book Antiqua" w:cs="Book Antiqua"/>
                <w:i/>
                <w:iCs/>
              </w:rPr>
              <w:t>n</w:t>
            </w:r>
            <w:r w:rsidRPr="00C81B24">
              <w:rPr>
                <w:rFonts w:ascii="Book Antiqua" w:hAnsi="Book Antiqua" w:cs="Book Antiqua"/>
              </w:rPr>
              <w:t xml:space="preserve"> = 8 patients)</w:t>
            </w:r>
            <w:r w:rsidR="00042DCB">
              <w:rPr>
                <w:rFonts w:ascii="Book Antiqua" w:hAnsi="Book Antiqua" w:cs="Book Antiqua"/>
              </w:rPr>
              <w:t>.</w:t>
            </w:r>
          </w:p>
        </w:tc>
        <w:tc>
          <w:tcPr>
            <w:tcW w:w="3827"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lastRenderedPageBreak/>
              <w:t>Not reported in reviewed articles</w:t>
            </w:r>
            <w:r w:rsidR="00042DCB">
              <w:rPr>
                <w:rFonts w:ascii="Book Antiqua" w:hAnsi="Book Antiqua" w:cs="Book Antiqua"/>
              </w:rPr>
              <w:t>.</w:t>
            </w:r>
          </w:p>
        </w:tc>
        <w:tc>
          <w:tcPr>
            <w:tcW w:w="1660"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t>Not reported in reviewed articles</w:t>
            </w:r>
            <w:r w:rsidR="00042DCB">
              <w:rPr>
                <w:rFonts w:ascii="Book Antiqua" w:hAnsi="Book Antiqua" w:cs="Book Antiqua"/>
              </w:rPr>
              <w:t>.</w:t>
            </w:r>
          </w:p>
        </w:tc>
      </w:tr>
      <w:tr w:rsidR="004149B0" w:rsidTr="00C45E45">
        <w:tc>
          <w:tcPr>
            <w:tcW w:w="1682" w:type="dxa"/>
          </w:tcPr>
          <w:p w:rsidR="004149B0" w:rsidRDefault="00612BFA" w:rsidP="00FE005E">
            <w:pPr>
              <w:snapToGrid w:val="0"/>
              <w:spacing w:line="360" w:lineRule="auto"/>
              <w:jc w:val="both"/>
              <w:rPr>
                <w:rFonts w:ascii="Book Antiqua" w:hAnsi="Book Antiqua" w:cs="Book Antiqua"/>
                <w:bCs/>
              </w:rPr>
            </w:pPr>
            <w:proofErr w:type="spellStart"/>
            <w:r>
              <w:rPr>
                <w:rFonts w:ascii="Book Antiqua" w:hAnsi="Book Antiqua" w:cs="Book Antiqua"/>
                <w:bCs/>
              </w:rPr>
              <w:lastRenderedPageBreak/>
              <w:t>Epidermally</w:t>
            </w:r>
            <w:proofErr w:type="spellEnd"/>
            <w:r>
              <w:rPr>
                <w:rFonts w:ascii="Book Antiqua" w:hAnsi="Book Antiqua" w:cs="Book Antiqua"/>
                <w:bCs/>
              </w:rPr>
              <w:t>-derived mesenchymal stem cells (EMSCs)</w:t>
            </w:r>
          </w:p>
        </w:tc>
        <w:tc>
          <w:tcPr>
            <w:tcW w:w="4976" w:type="dxa"/>
          </w:tcPr>
          <w:p w:rsidR="004149B0" w:rsidRPr="00C81B24" w:rsidRDefault="00612BFA" w:rsidP="00B9486D">
            <w:pPr>
              <w:snapToGrid w:val="0"/>
              <w:spacing w:line="360" w:lineRule="auto"/>
              <w:jc w:val="both"/>
              <w:rPr>
                <w:rFonts w:ascii="Book Antiqua" w:hAnsi="Book Antiqua" w:cs="Book Antiqua"/>
              </w:rPr>
            </w:pPr>
            <w:r w:rsidRPr="00C81B24">
              <w:rPr>
                <w:rFonts w:ascii="Book Antiqua" w:hAnsi="Book Antiqua" w:cs="Book Antiqua"/>
              </w:rPr>
              <w:t xml:space="preserve">Bauer </w:t>
            </w:r>
            <w:r w:rsidR="002E3A9D">
              <w:rPr>
                <w:rFonts w:ascii="Book Antiqua" w:hAnsi="Book Antiqua" w:cs="Book Antiqua"/>
                <w:i/>
                <w:iCs/>
              </w:rPr>
              <w:t xml:space="preserve">et </w:t>
            </w:r>
            <w:proofErr w:type="gramStart"/>
            <w:r w:rsidR="002E3A9D">
              <w:rPr>
                <w:rFonts w:ascii="Book Antiqua" w:hAnsi="Book Antiqua" w:cs="Book Antiqua"/>
                <w:i/>
                <w:iCs/>
              </w:rPr>
              <w:t>al</w:t>
            </w:r>
            <w:r w:rsidR="002E3A9D">
              <w:rPr>
                <w:rFonts w:ascii="Book Antiqua" w:hAnsi="Book Antiqua" w:cs="Book Antiqua"/>
                <w:vertAlign w:val="superscript"/>
              </w:rPr>
              <w:t>[</w:t>
            </w:r>
            <w:proofErr w:type="gramEnd"/>
            <w:r w:rsidR="002E3A9D">
              <w:rPr>
                <w:rFonts w:ascii="Book Antiqua" w:hAnsi="Book Antiqua" w:cs="Book Antiqua"/>
                <w:vertAlign w:val="superscript"/>
              </w:rPr>
              <w:t>90</w:t>
            </w:r>
            <w:r w:rsidR="002E3A9D" w:rsidRPr="002E3A9D">
              <w:rPr>
                <w:rFonts w:ascii="Book Antiqua" w:hAnsi="Book Antiqua" w:cs="Book Antiqua"/>
                <w:vertAlign w:val="superscript"/>
              </w:rPr>
              <w:t>]</w:t>
            </w:r>
            <w:r w:rsidRPr="00C81B24">
              <w:rPr>
                <w:rFonts w:ascii="Book Antiqua" w:hAnsi="Book Antiqua" w:cs="Book Antiqua"/>
              </w:rPr>
              <w:t xml:space="preserve">: </w:t>
            </w:r>
            <w:r w:rsidR="00B9486D">
              <w:rPr>
                <w:rFonts w:ascii="Book Antiqua" w:eastAsiaTheme="minorEastAsia" w:hAnsi="Book Antiqua" w:cs="Book Antiqua" w:hint="eastAsia"/>
                <w:lang w:eastAsia="zh-CN"/>
              </w:rPr>
              <w:t>R</w:t>
            </w:r>
            <w:r w:rsidRPr="00C81B24">
              <w:rPr>
                <w:rFonts w:ascii="Book Antiqua" w:hAnsi="Book Antiqua" w:cs="Book Antiqua"/>
              </w:rPr>
              <w:t>egeneration of functional epidermis with gene-corrected EMSCs in previously infected, non-healing chronic ulcers due to junctional epidermolysis bullosa (</w:t>
            </w:r>
            <w:r w:rsidRPr="00C81B24">
              <w:rPr>
                <w:rFonts w:ascii="Book Antiqua" w:hAnsi="Book Antiqua" w:cs="Book Antiqua"/>
                <w:i/>
                <w:iCs/>
              </w:rPr>
              <w:t>n</w:t>
            </w:r>
            <w:r w:rsidRPr="00C81B24">
              <w:rPr>
                <w:rFonts w:ascii="Book Antiqua" w:hAnsi="Book Antiqua" w:cs="Book Antiqua"/>
              </w:rPr>
              <w:t xml:space="preserve"> = 1 patient).</w:t>
            </w:r>
          </w:p>
        </w:tc>
        <w:tc>
          <w:tcPr>
            <w:tcW w:w="3827" w:type="dxa"/>
          </w:tcPr>
          <w:p w:rsidR="004149B0" w:rsidRDefault="00612BFA" w:rsidP="00B9486D">
            <w:pPr>
              <w:snapToGrid w:val="0"/>
              <w:spacing w:line="360" w:lineRule="auto"/>
              <w:jc w:val="both"/>
              <w:rPr>
                <w:rFonts w:ascii="Book Antiqua" w:hAnsi="Book Antiqua" w:cs="Book Antiqua"/>
              </w:rPr>
            </w:pPr>
            <w:proofErr w:type="spellStart"/>
            <w:r w:rsidRPr="00C81B24">
              <w:rPr>
                <w:rFonts w:ascii="Book Antiqua" w:hAnsi="Book Antiqua" w:cs="Book Antiqua"/>
              </w:rPr>
              <w:t>Teng</w:t>
            </w:r>
            <w:proofErr w:type="spellEnd"/>
            <w:r w:rsidRPr="00C81B24">
              <w:rPr>
                <w:rFonts w:ascii="Book Antiqua" w:hAnsi="Book Antiqua" w:cs="Book Antiqua"/>
              </w:rPr>
              <w:t xml:space="preserve"> </w:t>
            </w:r>
            <w:r w:rsidR="002E3A9D">
              <w:rPr>
                <w:rFonts w:ascii="Book Antiqua" w:hAnsi="Book Antiqua" w:cs="Book Antiqua"/>
                <w:i/>
                <w:iCs/>
              </w:rPr>
              <w:t xml:space="preserve">et </w:t>
            </w:r>
            <w:proofErr w:type="gramStart"/>
            <w:r w:rsidR="002E3A9D">
              <w:rPr>
                <w:rFonts w:ascii="Book Antiqua" w:hAnsi="Book Antiqua" w:cs="Book Antiqua"/>
                <w:i/>
                <w:iCs/>
              </w:rPr>
              <w:t>al</w:t>
            </w:r>
            <w:r w:rsidR="002E3A9D" w:rsidRPr="002E3A9D">
              <w:rPr>
                <w:rFonts w:ascii="Book Antiqua" w:hAnsi="Book Antiqua" w:cs="Book Antiqua"/>
                <w:vertAlign w:val="superscript"/>
              </w:rPr>
              <w:t>[</w:t>
            </w:r>
            <w:proofErr w:type="gramEnd"/>
            <w:r w:rsidR="002E3A9D" w:rsidRPr="002E3A9D">
              <w:rPr>
                <w:rFonts w:ascii="Book Antiqua" w:hAnsi="Book Antiqua" w:cs="Book Antiqua"/>
                <w:vertAlign w:val="superscript"/>
              </w:rPr>
              <w:t>52]</w:t>
            </w:r>
            <w:r w:rsidRPr="00C81B24">
              <w:rPr>
                <w:rFonts w:ascii="Book Antiqua" w:hAnsi="Book Antiqua" w:cs="Book Antiqua"/>
              </w:rPr>
              <w:t xml:space="preserve">: </w:t>
            </w:r>
            <w:r w:rsidR="00B9486D">
              <w:rPr>
                <w:rFonts w:ascii="Book Antiqua" w:eastAsiaTheme="minorEastAsia" w:hAnsi="Book Antiqua" w:cs="Book Antiqua" w:hint="eastAsia"/>
                <w:lang w:eastAsia="zh-CN"/>
              </w:rPr>
              <w:t>C</w:t>
            </w:r>
            <w:r w:rsidRPr="00C81B24">
              <w:rPr>
                <w:rFonts w:ascii="Book Antiqua" w:hAnsi="Book Antiqua" w:cs="Book Antiqua"/>
              </w:rPr>
              <w:t>ultured epidermal autografts enriched with EMSCs on an ECM-compatible substrate can overcome EMSC deficiency in chronic wounds and provide ECM materials to stabilize the wound site</w:t>
            </w:r>
            <w:r w:rsidR="00042DCB">
              <w:rPr>
                <w:rFonts w:ascii="Book Antiqua" w:hAnsi="Book Antiqua" w:cs="Book Antiqua"/>
              </w:rPr>
              <w:t>.</w:t>
            </w:r>
          </w:p>
        </w:tc>
        <w:tc>
          <w:tcPr>
            <w:tcW w:w="1660"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t>Not reported in reviewed articles</w:t>
            </w:r>
            <w:r w:rsidR="00042DCB">
              <w:rPr>
                <w:rFonts w:ascii="Book Antiqua" w:hAnsi="Book Antiqua" w:cs="Book Antiqua"/>
              </w:rPr>
              <w:t>.</w:t>
            </w:r>
          </w:p>
        </w:tc>
      </w:tr>
      <w:tr w:rsidR="004149B0" w:rsidTr="00C45E45">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t xml:space="preserve">Fibroblast </w:t>
            </w:r>
            <w:r>
              <w:rPr>
                <w:rFonts w:ascii="Book Antiqua" w:hAnsi="Book Antiqua" w:cs="Book Antiqua"/>
                <w:bCs/>
              </w:rPr>
              <w:lastRenderedPageBreak/>
              <w:t>stem cells (FSCs)</w:t>
            </w:r>
          </w:p>
        </w:tc>
        <w:tc>
          <w:tcPr>
            <w:tcW w:w="4976" w:type="dxa"/>
          </w:tcPr>
          <w:p w:rsidR="004149B0" w:rsidRPr="00A67F35" w:rsidRDefault="00612BFA" w:rsidP="00C81B24">
            <w:pPr>
              <w:snapToGrid w:val="0"/>
              <w:spacing w:line="360" w:lineRule="auto"/>
              <w:jc w:val="both"/>
              <w:rPr>
                <w:rFonts w:ascii="Book Antiqua" w:hAnsi="Book Antiqua" w:cs="Book Antiqua"/>
              </w:rPr>
            </w:pPr>
            <w:r w:rsidRPr="00A67F35">
              <w:rPr>
                <w:rFonts w:ascii="Book Antiqua" w:hAnsi="Book Antiqua" w:cs="Book Antiqua"/>
              </w:rPr>
              <w:lastRenderedPageBreak/>
              <w:t xml:space="preserve">Yamada </w:t>
            </w:r>
            <w:r w:rsidRPr="00A67F35">
              <w:rPr>
                <w:rFonts w:ascii="Book Antiqua" w:hAnsi="Book Antiqua" w:cs="Book Antiqua"/>
                <w:i/>
                <w:iCs/>
              </w:rPr>
              <w:t xml:space="preserve">et </w:t>
            </w:r>
            <w:proofErr w:type="gramStart"/>
            <w:r w:rsidRPr="00A67F35">
              <w:rPr>
                <w:rFonts w:ascii="Book Antiqua" w:hAnsi="Book Antiqua" w:cs="Book Antiqua"/>
                <w:i/>
                <w:iCs/>
              </w:rPr>
              <w:t>al</w:t>
            </w:r>
            <w:r w:rsidR="002A2627" w:rsidRPr="00A67F35">
              <w:rPr>
                <w:rFonts w:ascii="Book Antiqua" w:hAnsi="Book Antiqua" w:cs="Book Antiqua"/>
                <w:vertAlign w:val="superscript"/>
              </w:rPr>
              <w:t>[</w:t>
            </w:r>
            <w:proofErr w:type="gramEnd"/>
            <w:r w:rsidR="002A2627" w:rsidRPr="00A67F35">
              <w:rPr>
                <w:rFonts w:ascii="Book Antiqua" w:hAnsi="Book Antiqua" w:cs="Book Antiqua"/>
                <w:vertAlign w:val="superscript"/>
              </w:rPr>
              <w:t>107]</w:t>
            </w:r>
            <w:r w:rsidRPr="00A67F35">
              <w:rPr>
                <w:rFonts w:ascii="Book Antiqua" w:hAnsi="Book Antiqua" w:cs="Book Antiqua"/>
              </w:rPr>
              <w:t xml:space="preserve">: </w:t>
            </w:r>
            <w:r w:rsidR="00B9486D">
              <w:rPr>
                <w:rFonts w:ascii="Book Antiqua" w:eastAsiaTheme="minorEastAsia" w:hAnsi="Book Antiqua" w:cs="Book Antiqua" w:hint="eastAsia"/>
                <w:lang w:eastAsia="zh-CN"/>
              </w:rPr>
              <w:t>C</w:t>
            </w:r>
            <w:r w:rsidRPr="00A67F35">
              <w:rPr>
                <w:rFonts w:ascii="Book Antiqua" w:hAnsi="Book Antiqua" w:cs="Book Antiqua"/>
              </w:rPr>
              <w:t xml:space="preserve">hronic wound size </w:t>
            </w:r>
            <w:r w:rsidRPr="00A67F35">
              <w:rPr>
                <w:rFonts w:ascii="Book Antiqua" w:hAnsi="Book Antiqua" w:cs="Book Antiqua"/>
              </w:rPr>
              <w:lastRenderedPageBreak/>
              <w:t>reduction of 33.3% (</w:t>
            </w:r>
            <w:r w:rsidRPr="00A67F35">
              <w:rPr>
                <w:rFonts w:ascii="Book Antiqua" w:hAnsi="Book Antiqua" w:cs="Book Antiqua"/>
                <w:i/>
                <w:iCs/>
              </w:rPr>
              <w:t>n</w:t>
            </w:r>
            <w:r w:rsidRPr="00A67F35">
              <w:rPr>
                <w:rFonts w:ascii="Book Antiqua" w:hAnsi="Book Antiqua" w:cs="Book Antiqua"/>
              </w:rPr>
              <w:t xml:space="preserve"> = 5 patients)</w:t>
            </w:r>
            <w:r w:rsidR="00042DCB">
              <w:rPr>
                <w:rFonts w:ascii="Book Antiqua" w:hAnsi="Book Antiqua" w:cs="Book Antiqua"/>
              </w:rPr>
              <w:t xml:space="preserve">; </w:t>
            </w:r>
            <w:r w:rsidRPr="00A67F35">
              <w:rPr>
                <w:rFonts w:ascii="Book Antiqua" w:hAnsi="Book Antiqua" w:cs="Book Antiqua"/>
              </w:rPr>
              <w:t>You</w:t>
            </w:r>
            <w:r w:rsidR="000D4E12" w:rsidRPr="00A67F35">
              <w:rPr>
                <w:rFonts w:ascii="Book Antiqua" w:hAnsi="Book Antiqua" w:cs="Book Antiqua"/>
                <w:i/>
                <w:iCs/>
              </w:rPr>
              <w:t xml:space="preserve"> et al</w:t>
            </w:r>
            <w:r w:rsidR="000D4E12" w:rsidRPr="00A67F35">
              <w:rPr>
                <w:rFonts w:ascii="Book Antiqua" w:hAnsi="Book Antiqua" w:cs="Book Antiqua"/>
                <w:vertAlign w:val="superscript"/>
              </w:rPr>
              <w:t>[105]</w:t>
            </w:r>
            <w:r w:rsidRPr="00A67F35">
              <w:rPr>
                <w:rFonts w:ascii="Book Antiqua" w:hAnsi="Book Antiqua" w:cs="Book Antiqua"/>
              </w:rPr>
              <w:t xml:space="preserve">: </w:t>
            </w:r>
            <w:r w:rsidR="00B9486D">
              <w:rPr>
                <w:rFonts w:ascii="Book Antiqua" w:eastAsiaTheme="minorEastAsia" w:hAnsi="Book Antiqua" w:cs="Book Antiqua" w:hint="eastAsia"/>
                <w:lang w:eastAsia="zh-CN"/>
              </w:rPr>
              <w:t>C</w:t>
            </w:r>
            <w:r w:rsidRPr="00A67F35">
              <w:rPr>
                <w:rFonts w:ascii="Book Antiqua" w:hAnsi="Book Antiqua" w:cs="Book Antiqua"/>
              </w:rPr>
              <w:t>omplete diabetic foot ulcer healing in 84% of patients (</w:t>
            </w:r>
            <w:r w:rsidRPr="00A67F35">
              <w:rPr>
                <w:rFonts w:ascii="Book Antiqua" w:hAnsi="Book Antiqua" w:cs="Book Antiqua"/>
                <w:i/>
                <w:iCs/>
              </w:rPr>
              <w:t>n</w:t>
            </w:r>
            <w:r w:rsidRPr="00A67F35">
              <w:rPr>
                <w:rFonts w:ascii="Book Antiqua" w:hAnsi="Book Antiqua" w:cs="Book Antiqua"/>
              </w:rPr>
              <w:t xml:space="preserve"> = 26 patients) over 36.4+17.6 d</w:t>
            </w:r>
            <w:r w:rsidR="00042DCB">
              <w:rPr>
                <w:rFonts w:ascii="Book Antiqua" w:hAnsi="Book Antiqua" w:cs="Book Antiqua"/>
              </w:rPr>
              <w:t>.</w:t>
            </w:r>
            <w:r w:rsidRPr="00A67F35">
              <w:rPr>
                <w:rFonts w:ascii="Book Antiqua" w:hAnsi="Book Antiqua" w:cs="Book Antiqua"/>
              </w:rPr>
              <w:t xml:space="preserve"> </w:t>
            </w:r>
          </w:p>
          <w:p w:rsidR="004149B0" w:rsidRPr="00A67F35" w:rsidRDefault="004149B0" w:rsidP="00FE005E">
            <w:pPr>
              <w:snapToGrid w:val="0"/>
              <w:spacing w:line="360" w:lineRule="auto"/>
              <w:jc w:val="both"/>
              <w:rPr>
                <w:rFonts w:ascii="Book Antiqua" w:hAnsi="Book Antiqua" w:cs="Book Antiqua"/>
              </w:rPr>
            </w:pPr>
          </w:p>
        </w:tc>
        <w:tc>
          <w:tcPr>
            <w:tcW w:w="3827" w:type="dxa"/>
          </w:tcPr>
          <w:p w:rsidR="004149B0" w:rsidRPr="00A67F35" w:rsidRDefault="00612BFA" w:rsidP="00B9486D">
            <w:pPr>
              <w:snapToGrid w:val="0"/>
              <w:spacing w:line="360" w:lineRule="auto"/>
              <w:jc w:val="both"/>
              <w:rPr>
                <w:rFonts w:ascii="Book Antiqua" w:hAnsi="Book Antiqua" w:cs="Book Antiqua"/>
              </w:rPr>
            </w:pPr>
            <w:r w:rsidRPr="00A67F35">
              <w:rPr>
                <w:rFonts w:ascii="Book Antiqua" w:hAnsi="Book Antiqua" w:cs="Book Antiqua"/>
              </w:rPr>
              <w:lastRenderedPageBreak/>
              <w:t>Stem cell delivery</w:t>
            </w:r>
            <w:r w:rsidR="00042DCB">
              <w:rPr>
                <w:rFonts w:ascii="Book Antiqua" w:hAnsi="Book Antiqua" w:cs="Book Antiqua"/>
              </w:rPr>
              <w:t xml:space="preserve">: </w:t>
            </w:r>
            <w:r w:rsidRPr="00A67F35">
              <w:rPr>
                <w:rFonts w:ascii="Book Antiqua" w:hAnsi="Book Antiqua" w:cs="Book Antiqua"/>
              </w:rPr>
              <w:t xml:space="preserve">Brower </w:t>
            </w:r>
            <w:r w:rsidR="000D4E12" w:rsidRPr="00A67F35">
              <w:rPr>
                <w:rFonts w:ascii="Book Antiqua" w:hAnsi="Book Antiqua" w:cs="Book Antiqua"/>
                <w:i/>
                <w:iCs/>
              </w:rPr>
              <w:t xml:space="preserve">et </w:t>
            </w:r>
            <w:proofErr w:type="gramStart"/>
            <w:r w:rsidR="000D4E12" w:rsidRPr="00A67F35">
              <w:rPr>
                <w:rFonts w:ascii="Book Antiqua" w:hAnsi="Book Antiqua" w:cs="Book Antiqua"/>
                <w:i/>
                <w:iCs/>
              </w:rPr>
              <w:lastRenderedPageBreak/>
              <w:t>al</w:t>
            </w:r>
            <w:r w:rsidR="000D4E12" w:rsidRPr="00A67F35">
              <w:rPr>
                <w:rFonts w:ascii="Book Antiqua" w:hAnsi="Book Antiqua" w:cs="Book Antiqua"/>
                <w:vertAlign w:val="superscript"/>
              </w:rPr>
              <w:t>[</w:t>
            </w:r>
            <w:proofErr w:type="gramEnd"/>
            <w:r w:rsidR="000D4E12" w:rsidRPr="00A67F35">
              <w:rPr>
                <w:rFonts w:ascii="Book Antiqua" w:hAnsi="Book Antiqua" w:cs="Book Antiqua"/>
                <w:vertAlign w:val="superscript"/>
              </w:rPr>
              <w:t>20]</w:t>
            </w:r>
            <w:r w:rsidRPr="00A67F35">
              <w:rPr>
                <w:rFonts w:ascii="Book Antiqua" w:hAnsi="Book Antiqua" w:cs="Book Antiqua"/>
              </w:rPr>
              <w:t xml:space="preserve">: </w:t>
            </w:r>
            <w:r w:rsidR="00B9486D">
              <w:rPr>
                <w:rFonts w:ascii="Book Antiqua" w:eastAsiaTheme="minorEastAsia" w:hAnsi="Book Antiqua" w:cs="Book Antiqua" w:hint="eastAsia"/>
                <w:lang w:eastAsia="zh-CN"/>
              </w:rPr>
              <w:t>E</w:t>
            </w:r>
            <w:r w:rsidRPr="00A67F35">
              <w:rPr>
                <w:rFonts w:ascii="Book Antiqua" w:hAnsi="Book Antiqua" w:cs="Book Antiqua"/>
              </w:rPr>
              <w:t>nhanced cell adherence, proliferation and migration when delivered in a 2-chamber fibrin sealant</w:t>
            </w:r>
            <w:r w:rsidR="00042DCB">
              <w:rPr>
                <w:rFonts w:ascii="Book Antiqua" w:hAnsi="Book Antiqua" w:cs="Book Antiqua"/>
              </w:rPr>
              <w:t xml:space="preserve">; </w:t>
            </w:r>
            <w:proofErr w:type="spellStart"/>
            <w:r w:rsidRPr="00A67F35">
              <w:rPr>
                <w:rFonts w:ascii="Book Antiqua" w:hAnsi="Book Antiqua" w:cs="Book Antiqua"/>
              </w:rPr>
              <w:t>Yonezawa</w:t>
            </w:r>
            <w:proofErr w:type="spellEnd"/>
            <w:r w:rsidRPr="00A67F35">
              <w:rPr>
                <w:rFonts w:ascii="Book Antiqua" w:hAnsi="Book Antiqua" w:cs="Book Antiqua"/>
              </w:rPr>
              <w:t xml:space="preserve"> </w:t>
            </w:r>
            <w:r w:rsidR="00D3255F" w:rsidRPr="00A67F35">
              <w:rPr>
                <w:rFonts w:ascii="Book Antiqua" w:hAnsi="Book Antiqua" w:cs="Book Antiqua"/>
                <w:i/>
                <w:iCs/>
              </w:rPr>
              <w:t>et al</w:t>
            </w:r>
            <w:r w:rsidR="00D3255F" w:rsidRPr="00A67F35">
              <w:rPr>
                <w:rFonts w:ascii="Book Antiqua" w:hAnsi="Book Antiqua" w:cs="Book Antiqua"/>
                <w:vertAlign w:val="superscript"/>
              </w:rPr>
              <w:t>[92]</w:t>
            </w:r>
            <w:r w:rsidRPr="00A67F35">
              <w:rPr>
                <w:rFonts w:ascii="Book Antiqua" w:hAnsi="Book Antiqua" w:cs="Book Antiqua"/>
              </w:rPr>
              <w:t xml:space="preserve">: </w:t>
            </w:r>
            <w:r w:rsidR="00B9486D">
              <w:rPr>
                <w:rFonts w:ascii="Book Antiqua" w:eastAsiaTheme="minorEastAsia" w:hAnsi="Book Antiqua" w:cs="Book Antiqua" w:hint="eastAsia"/>
                <w:lang w:eastAsia="zh-CN"/>
              </w:rPr>
              <w:t>I</w:t>
            </w:r>
            <w:r w:rsidRPr="00A67F35">
              <w:rPr>
                <w:rFonts w:ascii="Book Antiqua" w:hAnsi="Book Antiqua" w:cs="Book Antiqua"/>
              </w:rPr>
              <w:t>mproved wound healing of 92% (</w:t>
            </w:r>
            <w:r w:rsidRPr="00A67F35">
              <w:rPr>
                <w:rFonts w:ascii="Book Antiqua" w:hAnsi="Book Antiqua" w:cs="Book Antiqua"/>
                <w:i/>
                <w:iCs/>
              </w:rPr>
              <w:t>n</w:t>
            </w:r>
            <w:r w:rsidRPr="00A67F35">
              <w:rPr>
                <w:rFonts w:ascii="Book Antiqua" w:hAnsi="Book Antiqua" w:cs="Book Antiqua"/>
              </w:rPr>
              <w:t xml:space="preserve"> = 13 patients) when fibroblasts were cultured on a hyaluronic acid and </w:t>
            </w:r>
            <w:proofErr w:type="spellStart"/>
            <w:r w:rsidRPr="00A67F35">
              <w:rPr>
                <w:rFonts w:ascii="Book Antiqua" w:hAnsi="Book Antiqua" w:cs="Book Antiqua"/>
              </w:rPr>
              <w:t>atelo</w:t>
            </w:r>
            <w:proofErr w:type="spellEnd"/>
            <w:r w:rsidRPr="00A67F35">
              <w:rPr>
                <w:rFonts w:ascii="Book Antiqua" w:hAnsi="Book Antiqua" w:cs="Book Antiqua"/>
              </w:rPr>
              <w:t>-collagen matrix</w:t>
            </w:r>
            <w:r w:rsidR="00042DCB">
              <w:rPr>
                <w:rFonts w:ascii="Book Antiqua" w:hAnsi="Book Antiqua" w:cs="Book Antiqua"/>
              </w:rPr>
              <w:t xml:space="preserve">; </w:t>
            </w:r>
            <w:r w:rsidRPr="00A67F35">
              <w:rPr>
                <w:rFonts w:ascii="Book Antiqua" w:hAnsi="Book Antiqua" w:cs="Book Antiqua"/>
              </w:rPr>
              <w:t xml:space="preserve">Marcelo </w:t>
            </w:r>
            <w:r w:rsidRPr="00A67F35">
              <w:rPr>
                <w:rFonts w:ascii="Book Antiqua" w:hAnsi="Book Antiqua" w:cs="Book Antiqua"/>
                <w:i/>
                <w:iCs/>
              </w:rPr>
              <w:t>et al</w:t>
            </w:r>
            <w:r w:rsidR="002A2627" w:rsidRPr="00A67F35">
              <w:rPr>
                <w:rFonts w:ascii="Book Antiqua" w:hAnsi="Book Antiqua" w:cs="Book Antiqua"/>
                <w:vertAlign w:val="superscript"/>
              </w:rPr>
              <w:t>[108]</w:t>
            </w:r>
            <w:r w:rsidRPr="00A67F35">
              <w:rPr>
                <w:rFonts w:ascii="Book Antiqua" w:hAnsi="Book Antiqua" w:cs="Book Antiqua"/>
              </w:rPr>
              <w:t xml:space="preserve">: </w:t>
            </w:r>
            <w:r w:rsidR="00B9486D">
              <w:rPr>
                <w:rFonts w:ascii="Book Antiqua" w:eastAsiaTheme="minorEastAsia" w:hAnsi="Book Antiqua" w:cs="Book Antiqua" w:hint="eastAsia"/>
                <w:lang w:eastAsia="zh-CN"/>
              </w:rPr>
              <w:t>M</w:t>
            </w:r>
            <w:r w:rsidRPr="00A67F35">
              <w:rPr>
                <w:rFonts w:ascii="Book Antiqua" w:hAnsi="Book Antiqua" w:cs="Book Antiqua"/>
              </w:rPr>
              <w:t>ore complete wound healing achieved when administered with autologous fibrin glue over the ulcer site</w:t>
            </w:r>
            <w:r w:rsidR="00042DCB">
              <w:rPr>
                <w:rFonts w:ascii="Book Antiqua" w:hAnsi="Book Antiqua" w:cs="Book Antiqua"/>
              </w:rPr>
              <w:t>.</w:t>
            </w:r>
          </w:p>
        </w:tc>
        <w:tc>
          <w:tcPr>
            <w:tcW w:w="1660" w:type="dxa"/>
          </w:tcPr>
          <w:p w:rsidR="004149B0" w:rsidRPr="00C81B24" w:rsidRDefault="00612BFA" w:rsidP="00C81B24">
            <w:pPr>
              <w:snapToGrid w:val="0"/>
              <w:spacing w:line="360" w:lineRule="auto"/>
              <w:jc w:val="both"/>
              <w:rPr>
                <w:rFonts w:ascii="Book Antiqua" w:hAnsi="Book Antiqua" w:cs="Book Antiqua"/>
              </w:rPr>
            </w:pPr>
            <w:r w:rsidRPr="00C81B24">
              <w:rPr>
                <w:rFonts w:ascii="Book Antiqua" w:hAnsi="Book Antiqua" w:cs="Book Antiqua"/>
              </w:rPr>
              <w:lastRenderedPageBreak/>
              <w:t xml:space="preserve">Not reported in </w:t>
            </w:r>
            <w:r w:rsidRPr="00C81B24">
              <w:rPr>
                <w:rFonts w:ascii="Book Antiqua" w:hAnsi="Book Antiqua" w:cs="Book Antiqua"/>
              </w:rPr>
              <w:lastRenderedPageBreak/>
              <w:t>reviewed articles</w:t>
            </w:r>
            <w:r w:rsidR="00042DCB">
              <w:rPr>
                <w:rFonts w:ascii="Book Antiqua" w:hAnsi="Book Antiqua" w:cs="Book Antiqua"/>
              </w:rPr>
              <w:t>.</w:t>
            </w:r>
          </w:p>
        </w:tc>
      </w:tr>
      <w:tr w:rsidR="004149B0" w:rsidTr="00C45E45">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Keratinocyte stem cells (KSCs)</w:t>
            </w:r>
          </w:p>
        </w:tc>
        <w:tc>
          <w:tcPr>
            <w:tcW w:w="4976" w:type="dxa"/>
          </w:tcPr>
          <w:p w:rsidR="004149B0" w:rsidRPr="007E7556" w:rsidRDefault="00612BFA" w:rsidP="00B9486D">
            <w:pPr>
              <w:snapToGrid w:val="0"/>
              <w:spacing w:line="360" w:lineRule="auto"/>
              <w:jc w:val="both"/>
              <w:rPr>
                <w:rFonts w:ascii="Book Antiqua" w:hAnsi="Book Antiqua" w:cs="Book Antiqua"/>
              </w:rPr>
            </w:pPr>
            <w:r w:rsidRPr="007E7556">
              <w:rPr>
                <w:rFonts w:ascii="Book Antiqua" w:hAnsi="Book Antiqua" w:cs="Book Antiqua"/>
              </w:rPr>
              <w:t>Studies that demonstrated improved wound healing</w:t>
            </w:r>
            <w:r w:rsidR="00042DCB">
              <w:rPr>
                <w:rFonts w:ascii="Book Antiqua" w:hAnsi="Book Antiqua" w:cs="Book Antiqua"/>
              </w:rPr>
              <w:t xml:space="preserve">: </w:t>
            </w:r>
            <w:proofErr w:type="spellStart"/>
            <w:r w:rsidRPr="007E7556">
              <w:rPr>
                <w:rFonts w:ascii="Book Antiqua" w:hAnsi="Book Antiqua" w:cs="Book Antiqua"/>
              </w:rPr>
              <w:t>Vanscheidt</w:t>
            </w:r>
            <w:proofErr w:type="spellEnd"/>
            <w:r w:rsidRPr="007E7556">
              <w:rPr>
                <w:rFonts w:ascii="Book Antiqua" w:hAnsi="Book Antiqua" w:cs="Book Antiqua"/>
              </w:rPr>
              <w:t xml:space="preserve"> </w:t>
            </w:r>
            <w:r w:rsidR="005B03E8">
              <w:rPr>
                <w:rFonts w:ascii="Book Antiqua" w:hAnsi="Book Antiqua" w:cs="Book Antiqua"/>
                <w:i/>
                <w:iCs/>
              </w:rPr>
              <w:t>et al</w:t>
            </w:r>
            <w:r w:rsidR="005B03E8">
              <w:rPr>
                <w:rFonts w:ascii="Book Antiqua" w:hAnsi="Book Antiqua" w:cs="Book Antiqua"/>
                <w:vertAlign w:val="superscript"/>
              </w:rPr>
              <w:t>[95</w:t>
            </w:r>
            <w:r w:rsidR="005B03E8" w:rsidRPr="002E3A9D">
              <w:rPr>
                <w:rFonts w:ascii="Book Antiqua" w:hAnsi="Book Antiqua" w:cs="Book Antiqua"/>
                <w:vertAlign w:val="superscript"/>
              </w:rPr>
              <w:t>]</w:t>
            </w:r>
            <w:r w:rsidRPr="007E7556">
              <w:rPr>
                <w:rFonts w:ascii="Book Antiqua" w:hAnsi="Book Antiqua" w:cs="Book Antiqua"/>
              </w:rPr>
              <w:t xml:space="preserve">: </w:t>
            </w:r>
            <w:r w:rsidR="00B9486D">
              <w:rPr>
                <w:rFonts w:ascii="Book Antiqua" w:eastAsiaTheme="minorEastAsia" w:hAnsi="Book Antiqua" w:cs="Book Antiqua" w:hint="eastAsia"/>
                <w:lang w:eastAsia="zh-CN"/>
              </w:rPr>
              <w:t>C</w:t>
            </w:r>
            <w:r w:rsidRPr="007E7556">
              <w:rPr>
                <w:rFonts w:ascii="Book Antiqua" w:hAnsi="Book Antiqua" w:cs="Book Antiqua"/>
              </w:rPr>
              <w:t>omplete and faster wound healing in 38.3% of patients receiving autologous keratinocytes, compared to 22.4% in the control group (</w:t>
            </w:r>
            <w:r w:rsidRPr="007E7556">
              <w:rPr>
                <w:rFonts w:ascii="Book Antiqua" w:hAnsi="Book Antiqua" w:cs="Book Antiqua"/>
                <w:i/>
                <w:iCs/>
              </w:rPr>
              <w:t>n</w:t>
            </w:r>
            <w:r w:rsidRPr="007E7556">
              <w:rPr>
                <w:rFonts w:ascii="Book Antiqua" w:hAnsi="Book Antiqua" w:cs="Book Antiqua"/>
              </w:rPr>
              <w:t xml:space="preserve"> = 44 patients)</w:t>
            </w:r>
            <w:r w:rsidR="00042DCB">
              <w:rPr>
                <w:rFonts w:ascii="Book Antiqua" w:hAnsi="Book Antiqua" w:cs="Book Antiqua"/>
              </w:rPr>
              <w:t xml:space="preserve">; </w:t>
            </w:r>
            <w:proofErr w:type="spellStart"/>
            <w:r w:rsidRPr="007E7556">
              <w:rPr>
                <w:rFonts w:ascii="Book Antiqua" w:hAnsi="Book Antiqua" w:cs="Book Antiqua"/>
              </w:rPr>
              <w:t>Moustafa</w:t>
            </w:r>
            <w:proofErr w:type="spellEnd"/>
            <w:r w:rsidRPr="007E7556">
              <w:rPr>
                <w:rFonts w:ascii="Book Antiqua" w:hAnsi="Book Antiqua" w:cs="Book Antiqua"/>
              </w:rPr>
              <w:t xml:space="preserve"> </w:t>
            </w:r>
            <w:r w:rsidR="005B03E8">
              <w:rPr>
                <w:rFonts w:ascii="Book Antiqua" w:hAnsi="Book Antiqua" w:cs="Book Antiqua"/>
                <w:i/>
                <w:iCs/>
              </w:rPr>
              <w:t>et al</w:t>
            </w:r>
            <w:r w:rsidR="005B03E8">
              <w:rPr>
                <w:rFonts w:ascii="Book Antiqua" w:hAnsi="Book Antiqua" w:cs="Book Antiqua"/>
                <w:vertAlign w:val="superscript"/>
              </w:rPr>
              <w:t>[96</w:t>
            </w:r>
            <w:r w:rsidR="005B03E8" w:rsidRPr="002E3A9D">
              <w:rPr>
                <w:rFonts w:ascii="Book Antiqua" w:hAnsi="Book Antiqua" w:cs="Book Antiqua"/>
                <w:vertAlign w:val="superscript"/>
              </w:rPr>
              <w:t>]</w:t>
            </w:r>
            <w:r w:rsidRPr="007E7556">
              <w:rPr>
                <w:rFonts w:ascii="Book Antiqua" w:hAnsi="Book Antiqua" w:cs="Book Antiqua"/>
              </w:rPr>
              <w:t xml:space="preserve">: </w:t>
            </w:r>
            <w:r w:rsidR="00B9486D">
              <w:rPr>
                <w:rFonts w:ascii="Book Antiqua" w:eastAsiaTheme="minorEastAsia" w:hAnsi="Book Antiqua" w:cs="Book Antiqua" w:hint="eastAsia"/>
                <w:lang w:eastAsia="zh-CN"/>
              </w:rPr>
              <w:t>I</w:t>
            </w:r>
            <w:r w:rsidRPr="007E7556">
              <w:rPr>
                <w:rFonts w:ascii="Book Antiqua" w:hAnsi="Book Antiqua" w:cs="Book Antiqua"/>
              </w:rPr>
              <w:t xml:space="preserve">mproved wound healing over 6 </w:t>
            </w:r>
            <w:proofErr w:type="spellStart"/>
            <w:r w:rsidRPr="007E7556">
              <w:rPr>
                <w:rFonts w:ascii="Book Antiqua" w:hAnsi="Book Antiqua" w:cs="Book Antiqua"/>
              </w:rPr>
              <w:t>wk</w:t>
            </w:r>
            <w:proofErr w:type="spellEnd"/>
            <w:r w:rsidRPr="007E7556">
              <w:rPr>
                <w:rFonts w:ascii="Book Antiqua" w:hAnsi="Book Antiqua" w:cs="Book Antiqua"/>
              </w:rPr>
              <w:t xml:space="preserve"> </w:t>
            </w:r>
            <w:r w:rsidRPr="007E7556">
              <w:rPr>
                <w:rFonts w:ascii="Book Antiqua" w:hAnsi="Book Antiqua" w:cs="Book Antiqua"/>
              </w:rPr>
              <w:lastRenderedPageBreak/>
              <w:t>when administered as cultured autologous keratinocytes on cell-free discs (</w:t>
            </w:r>
            <w:r w:rsidRPr="007E7556">
              <w:rPr>
                <w:rFonts w:ascii="Book Antiqua" w:hAnsi="Book Antiqua" w:cs="Book Antiqua"/>
                <w:i/>
                <w:iCs/>
              </w:rPr>
              <w:t>n</w:t>
            </w:r>
            <w:r w:rsidRPr="007E7556">
              <w:rPr>
                <w:rFonts w:ascii="Book Antiqua" w:hAnsi="Book Antiqua" w:cs="Book Antiqua"/>
              </w:rPr>
              <w:t xml:space="preserve"> = 12 patients)</w:t>
            </w:r>
            <w:r w:rsidR="00042DCB">
              <w:rPr>
                <w:rFonts w:ascii="Book Antiqua" w:hAnsi="Book Antiqua" w:cs="Book Antiqua"/>
              </w:rPr>
              <w:t xml:space="preserve">; </w:t>
            </w:r>
            <w:proofErr w:type="spellStart"/>
            <w:r w:rsidRPr="007E7556">
              <w:rPr>
                <w:rFonts w:ascii="Book Antiqua" w:hAnsi="Book Antiqua" w:cs="Book Antiqua"/>
              </w:rPr>
              <w:t>Bayram</w:t>
            </w:r>
            <w:proofErr w:type="spellEnd"/>
            <w:r w:rsidRPr="007E7556">
              <w:rPr>
                <w:rFonts w:ascii="Book Antiqua" w:hAnsi="Book Antiqua" w:cs="Book Antiqua"/>
              </w:rPr>
              <w:t xml:space="preserve"> </w:t>
            </w:r>
            <w:r w:rsidR="005B03E8">
              <w:rPr>
                <w:rFonts w:ascii="Book Antiqua" w:hAnsi="Book Antiqua" w:cs="Book Antiqua"/>
                <w:i/>
                <w:iCs/>
              </w:rPr>
              <w:t>et al</w:t>
            </w:r>
            <w:r w:rsidR="005B03E8">
              <w:rPr>
                <w:rFonts w:ascii="Book Antiqua" w:hAnsi="Book Antiqua" w:cs="Book Antiqua"/>
                <w:vertAlign w:val="superscript"/>
              </w:rPr>
              <w:t>[99</w:t>
            </w:r>
            <w:r w:rsidR="005B03E8" w:rsidRPr="002E3A9D">
              <w:rPr>
                <w:rFonts w:ascii="Book Antiqua" w:hAnsi="Book Antiqua" w:cs="Book Antiqua"/>
                <w:vertAlign w:val="superscript"/>
              </w:rPr>
              <w:t>]</w:t>
            </w:r>
            <w:r w:rsidRPr="007E7556">
              <w:rPr>
                <w:rFonts w:ascii="Book Antiqua" w:hAnsi="Book Antiqua" w:cs="Book Antiqua"/>
              </w:rPr>
              <w:t xml:space="preserve">: </w:t>
            </w:r>
            <w:r w:rsidR="00B9486D">
              <w:rPr>
                <w:rFonts w:ascii="Book Antiqua" w:eastAsiaTheme="minorEastAsia" w:hAnsi="Book Antiqua" w:cs="Book Antiqua" w:hint="eastAsia"/>
                <w:lang w:eastAsia="zh-CN"/>
              </w:rPr>
              <w:t>R</w:t>
            </w:r>
            <w:r w:rsidRPr="007E7556">
              <w:rPr>
                <w:rFonts w:ascii="Book Antiqua" w:hAnsi="Book Antiqua" w:cs="Book Antiqua"/>
              </w:rPr>
              <w:t>eduction in diabetic foot wound size of 92% (</w:t>
            </w:r>
            <w:r w:rsidRPr="007E7556">
              <w:rPr>
                <w:rFonts w:ascii="Book Antiqua" w:hAnsi="Book Antiqua" w:cs="Book Antiqua"/>
                <w:i/>
                <w:iCs/>
              </w:rPr>
              <w:t>n</w:t>
            </w:r>
            <w:r w:rsidRPr="007E7556">
              <w:rPr>
                <w:rFonts w:ascii="Book Antiqua" w:hAnsi="Book Antiqua" w:cs="Book Antiqua"/>
              </w:rPr>
              <w:t xml:space="preserve"> = 20 patients), compared to control wound size reduction of 30%</w:t>
            </w:r>
            <w:r w:rsidR="00042DCB">
              <w:rPr>
                <w:rFonts w:ascii="Book Antiqua" w:hAnsi="Book Antiqua" w:cs="Book Antiqua"/>
              </w:rPr>
              <w:t xml:space="preserve">. </w:t>
            </w:r>
            <w:r w:rsidRPr="007E7556">
              <w:rPr>
                <w:rFonts w:ascii="Book Antiqua" w:hAnsi="Book Antiqua" w:cs="Book Antiqua"/>
              </w:rPr>
              <w:t>Studies that demonstrated complete ulcer healing</w:t>
            </w:r>
            <w:r w:rsidR="00042DCB">
              <w:rPr>
                <w:rFonts w:ascii="Book Antiqua" w:hAnsi="Book Antiqua" w:cs="Book Antiqua"/>
              </w:rPr>
              <w:t xml:space="preserve">: </w:t>
            </w:r>
            <w:r w:rsidRPr="007E7556">
              <w:rPr>
                <w:rFonts w:ascii="Book Antiqua" w:hAnsi="Book Antiqua" w:cs="Book Antiqua"/>
              </w:rPr>
              <w:t xml:space="preserve">Hartmann </w:t>
            </w:r>
            <w:r w:rsidR="001A3A1E">
              <w:rPr>
                <w:rFonts w:ascii="Book Antiqua" w:hAnsi="Book Antiqua" w:cs="Book Antiqua"/>
                <w:i/>
                <w:iCs/>
              </w:rPr>
              <w:t>et al</w:t>
            </w:r>
            <w:r w:rsidR="001A3A1E">
              <w:rPr>
                <w:rFonts w:ascii="Book Antiqua" w:hAnsi="Book Antiqua" w:cs="Book Antiqua"/>
                <w:vertAlign w:val="superscript"/>
              </w:rPr>
              <w:t>[97</w:t>
            </w:r>
            <w:r w:rsidR="001A3A1E" w:rsidRPr="002E3A9D">
              <w:rPr>
                <w:rFonts w:ascii="Book Antiqua" w:hAnsi="Book Antiqua" w:cs="Book Antiqua"/>
                <w:vertAlign w:val="superscript"/>
              </w:rPr>
              <w:t>]</w:t>
            </w:r>
            <w:r w:rsidRPr="007E7556">
              <w:rPr>
                <w:rFonts w:ascii="Book Antiqua" w:hAnsi="Book Antiqua" w:cs="Book Antiqua"/>
              </w:rPr>
              <w:t xml:space="preserve">: </w:t>
            </w:r>
            <w:r w:rsidR="00B9486D">
              <w:rPr>
                <w:rFonts w:ascii="Book Antiqua" w:eastAsiaTheme="minorEastAsia" w:hAnsi="Book Antiqua" w:cs="Book Antiqua" w:hint="eastAsia"/>
                <w:lang w:eastAsia="zh-CN"/>
              </w:rPr>
              <w:t>C</w:t>
            </w:r>
            <w:r w:rsidRPr="007E7556">
              <w:rPr>
                <w:rFonts w:ascii="Book Antiqua" w:hAnsi="Book Antiqua" w:cs="Book Antiqua"/>
              </w:rPr>
              <w:t xml:space="preserve">omplete ulcer healing at a mean of 14.5 </w:t>
            </w:r>
            <w:proofErr w:type="spellStart"/>
            <w:r w:rsidRPr="007E7556">
              <w:rPr>
                <w:rFonts w:ascii="Book Antiqua" w:hAnsi="Book Antiqua" w:cs="Book Antiqua"/>
              </w:rPr>
              <w:t>wk</w:t>
            </w:r>
            <w:proofErr w:type="spellEnd"/>
            <w:r w:rsidRPr="007E7556">
              <w:rPr>
                <w:rFonts w:ascii="Book Antiqua" w:hAnsi="Book Antiqua" w:cs="Book Antiqua"/>
              </w:rPr>
              <w:t xml:space="preserve"> when administered as keratinocytes transplanted in a fibrin carrier (</w:t>
            </w:r>
            <w:r w:rsidRPr="007E7556">
              <w:rPr>
                <w:rFonts w:ascii="Book Antiqua" w:hAnsi="Book Antiqua" w:cs="Book Antiqua"/>
                <w:i/>
                <w:iCs/>
              </w:rPr>
              <w:t>n</w:t>
            </w:r>
            <w:r w:rsidRPr="007E7556">
              <w:rPr>
                <w:rFonts w:ascii="Book Antiqua" w:hAnsi="Book Antiqua" w:cs="Book Antiqua"/>
              </w:rPr>
              <w:t xml:space="preserve"> = 4 patients)</w:t>
            </w:r>
            <w:r w:rsidR="00042DCB">
              <w:rPr>
                <w:rFonts w:ascii="Book Antiqua" w:hAnsi="Book Antiqua" w:cs="Book Antiqua"/>
              </w:rPr>
              <w:t xml:space="preserve">; </w:t>
            </w:r>
            <w:r w:rsidRPr="007E7556">
              <w:rPr>
                <w:rFonts w:ascii="Book Antiqua" w:hAnsi="Book Antiqua" w:cs="Book Antiqua"/>
              </w:rPr>
              <w:t xml:space="preserve">De Luca </w:t>
            </w:r>
            <w:r w:rsidR="005915EA">
              <w:rPr>
                <w:rFonts w:ascii="Book Antiqua" w:hAnsi="Book Antiqua" w:cs="Book Antiqua"/>
                <w:i/>
                <w:iCs/>
              </w:rPr>
              <w:t>et al</w:t>
            </w:r>
            <w:r w:rsidR="005915EA">
              <w:rPr>
                <w:rFonts w:ascii="Book Antiqua" w:hAnsi="Book Antiqua" w:cs="Book Antiqua"/>
                <w:vertAlign w:val="superscript"/>
              </w:rPr>
              <w:t>[98</w:t>
            </w:r>
            <w:r w:rsidR="005915EA" w:rsidRPr="002E3A9D">
              <w:rPr>
                <w:rFonts w:ascii="Book Antiqua" w:hAnsi="Book Antiqua" w:cs="Book Antiqua"/>
                <w:vertAlign w:val="superscript"/>
              </w:rPr>
              <w:t>]</w:t>
            </w:r>
            <w:r w:rsidRPr="007E7556">
              <w:rPr>
                <w:rFonts w:ascii="Book Antiqua" w:hAnsi="Book Antiqua" w:cs="Book Antiqua"/>
              </w:rPr>
              <w:t xml:space="preserve">: </w:t>
            </w:r>
            <w:r w:rsidR="00B9486D">
              <w:rPr>
                <w:rFonts w:ascii="Book Antiqua" w:eastAsiaTheme="minorEastAsia" w:hAnsi="Book Antiqua" w:cs="Book Antiqua" w:hint="eastAsia"/>
                <w:lang w:eastAsia="zh-CN"/>
              </w:rPr>
              <w:t>C</w:t>
            </w:r>
            <w:r w:rsidRPr="007E7556">
              <w:rPr>
                <w:rFonts w:ascii="Book Antiqua" w:hAnsi="Book Antiqua" w:cs="Book Antiqua"/>
              </w:rPr>
              <w:t xml:space="preserve">omplete ulcer healing in 20 </w:t>
            </w:r>
            <w:proofErr w:type="spellStart"/>
            <w:r w:rsidRPr="007E7556">
              <w:rPr>
                <w:rFonts w:ascii="Book Antiqua" w:hAnsi="Book Antiqua" w:cs="Book Antiqua"/>
              </w:rPr>
              <w:t>wk</w:t>
            </w:r>
            <w:proofErr w:type="spellEnd"/>
            <w:r w:rsidRPr="007E7556">
              <w:rPr>
                <w:rFonts w:ascii="Book Antiqua" w:hAnsi="Book Antiqua" w:cs="Book Antiqua"/>
              </w:rPr>
              <w:t xml:space="preserve"> (</w:t>
            </w:r>
            <w:r w:rsidRPr="007E7556">
              <w:rPr>
                <w:rFonts w:ascii="Book Antiqua" w:hAnsi="Book Antiqua" w:cs="Book Antiqua"/>
                <w:i/>
                <w:iCs/>
              </w:rPr>
              <w:t>n</w:t>
            </w:r>
            <w:r w:rsidRPr="007E7556">
              <w:rPr>
                <w:rFonts w:ascii="Book Antiqua" w:hAnsi="Book Antiqua" w:cs="Book Antiqua"/>
              </w:rPr>
              <w:t xml:space="preserve"> = 20 patients) with a 30%-84.4% reduction in size after 3 </w:t>
            </w:r>
            <w:proofErr w:type="spellStart"/>
            <w:r w:rsidRPr="007E7556">
              <w:rPr>
                <w:rFonts w:ascii="Book Antiqua" w:hAnsi="Book Antiqua" w:cs="Book Antiqua"/>
              </w:rPr>
              <w:t>wk</w:t>
            </w:r>
            <w:proofErr w:type="spellEnd"/>
            <w:r w:rsidRPr="007E7556">
              <w:rPr>
                <w:rFonts w:ascii="Book Antiqua" w:hAnsi="Book Antiqua" w:cs="Book Antiqua"/>
              </w:rPr>
              <w:t xml:space="preserve"> (</w:t>
            </w:r>
            <w:r w:rsidRPr="007E7556">
              <w:rPr>
                <w:rFonts w:ascii="Book Antiqua" w:hAnsi="Book Antiqua" w:cs="Book Antiqua"/>
                <w:i/>
                <w:iCs/>
              </w:rPr>
              <w:t>n</w:t>
            </w:r>
            <w:r w:rsidRPr="007E7556">
              <w:rPr>
                <w:rFonts w:ascii="Book Antiqua" w:hAnsi="Book Antiqua" w:cs="Book Antiqua"/>
              </w:rPr>
              <w:t xml:space="preserve"> = 4 patients)</w:t>
            </w:r>
            <w:r w:rsidR="00042DCB">
              <w:rPr>
                <w:rFonts w:ascii="Book Antiqua" w:hAnsi="Book Antiqua" w:cs="Book Antiqua"/>
              </w:rPr>
              <w:t xml:space="preserve">; </w:t>
            </w:r>
            <w:proofErr w:type="spellStart"/>
            <w:r w:rsidRPr="007E7556">
              <w:rPr>
                <w:rFonts w:ascii="Book Antiqua" w:hAnsi="Book Antiqua" w:cs="Book Antiqua"/>
              </w:rPr>
              <w:t>Beele</w:t>
            </w:r>
            <w:proofErr w:type="spellEnd"/>
            <w:r w:rsidRPr="007E7556">
              <w:rPr>
                <w:rFonts w:ascii="Book Antiqua" w:hAnsi="Book Antiqua" w:cs="Book Antiqua"/>
              </w:rPr>
              <w:t xml:space="preserve"> </w:t>
            </w:r>
            <w:r w:rsidR="005915EA">
              <w:rPr>
                <w:rFonts w:ascii="Book Antiqua" w:hAnsi="Book Antiqua" w:cs="Book Antiqua"/>
                <w:i/>
                <w:iCs/>
              </w:rPr>
              <w:t>et al</w:t>
            </w:r>
            <w:r w:rsidR="005915EA">
              <w:rPr>
                <w:rFonts w:ascii="Book Antiqua" w:hAnsi="Book Antiqua" w:cs="Book Antiqua"/>
                <w:vertAlign w:val="superscript"/>
              </w:rPr>
              <w:t>[100</w:t>
            </w:r>
            <w:r w:rsidR="005915EA" w:rsidRPr="002E3A9D">
              <w:rPr>
                <w:rFonts w:ascii="Book Antiqua" w:hAnsi="Book Antiqua" w:cs="Book Antiqua"/>
                <w:vertAlign w:val="superscript"/>
              </w:rPr>
              <w:t>]</w:t>
            </w:r>
            <w:r w:rsidRPr="007E7556">
              <w:rPr>
                <w:rFonts w:ascii="Book Antiqua" w:hAnsi="Book Antiqua" w:cs="Book Antiqua"/>
              </w:rPr>
              <w:t>: Demonstrated complete venous leg ulcer closure within 1 week (</w:t>
            </w:r>
            <w:r w:rsidRPr="007E7556">
              <w:rPr>
                <w:rFonts w:ascii="Book Antiqua" w:hAnsi="Book Antiqua" w:cs="Book Antiqua"/>
                <w:i/>
                <w:iCs/>
              </w:rPr>
              <w:t>n</w:t>
            </w:r>
            <w:r w:rsidRPr="007E7556">
              <w:rPr>
                <w:rFonts w:ascii="Book Antiqua" w:hAnsi="Book Antiqua" w:cs="Book Antiqua"/>
              </w:rPr>
              <w:t xml:space="preserve"> = 11 patients) over a period of 4.1-24.9 </w:t>
            </w:r>
            <w:proofErr w:type="spellStart"/>
            <w:r w:rsidRPr="007E7556">
              <w:rPr>
                <w:rFonts w:ascii="Book Antiqua" w:hAnsi="Book Antiqua" w:cs="Book Antiqua"/>
              </w:rPr>
              <w:t>wk</w:t>
            </w:r>
            <w:proofErr w:type="spellEnd"/>
            <w:r w:rsidRPr="007E7556">
              <w:rPr>
                <w:rFonts w:ascii="Book Antiqua" w:hAnsi="Book Antiqua" w:cs="Book Antiqua"/>
              </w:rPr>
              <w:t xml:space="preserve"> with decreased pain</w:t>
            </w:r>
            <w:r w:rsidR="00042DCB">
              <w:rPr>
                <w:rFonts w:ascii="Book Antiqua" w:hAnsi="Book Antiqua" w:cs="Book Antiqua"/>
              </w:rPr>
              <w:t>.</w:t>
            </w:r>
          </w:p>
        </w:tc>
        <w:tc>
          <w:tcPr>
            <w:tcW w:w="3827" w:type="dxa"/>
          </w:tcPr>
          <w:p w:rsidR="004149B0" w:rsidRDefault="00612BFA" w:rsidP="00B9486D">
            <w:pPr>
              <w:snapToGrid w:val="0"/>
              <w:spacing w:line="360" w:lineRule="auto"/>
              <w:jc w:val="both"/>
              <w:rPr>
                <w:rFonts w:ascii="Book Antiqua" w:hAnsi="Book Antiqua" w:cs="Book Antiqua"/>
              </w:rPr>
            </w:pPr>
            <w:r w:rsidRPr="00B16296">
              <w:rPr>
                <w:rFonts w:ascii="Book Antiqua" w:hAnsi="Book Antiqua" w:cs="Book Antiqua"/>
              </w:rPr>
              <w:lastRenderedPageBreak/>
              <w:t>Stem cell delivery</w:t>
            </w:r>
            <w:r w:rsidR="00042DCB">
              <w:rPr>
                <w:rFonts w:ascii="Book Antiqua" w:hAnsi="Book Antiqua" w:cs="Book Antiqua"/>
              </w:rPr>
              <w:t xml:space="preserve">: </w:t>
            </w:r>
            <w:r w:rsidRPr="00B16296">
              <w:rPr>
                <w:rFonts w:ascii="Book Antiqua" w:hAnsi="Book Antiqua" w:cs="Book Antiqua"/>
                <w:color w:val="000000"/>
              </w:rPr>
              <w:t xml:space="preserve">Hartmann </w:t>
            </w:r>
            <w:r w:rsidR="005B03E8">
              <w:rPr>
                <w:rFonts w:ascii="Book Antiqua" w:hAnsi="Book Antiqua" w:cs="Book Antiqua"/>
                <w:i/>
                <w:iCs/>
              </w:rPr>
              <w:t>et al</w:t>
            </w:r>
            <w:r w:rsidR="005B03E8">
              <w:rPr>
                <w:rFonts w:ascii="Book Antiqua" w:hAnsi="Book Antiqua" w:cs="Book Antiqua"/>
                <w:vertAlign w:val="superscript"/>
              </w:rPr>
              <w:t>[97</w:t>
            </w:r>
            <w:r w:rsidR="005B03E8" w:rsidRPr="002E3A9D">
              <w:rPr>
                <w:rFonts w:ascii="Book Antiqua" w:hAnsi="Book Antiqua" w:cs="Book Antiqua"/>
                <w:vertAlign w:val="superscript"/>
              </w:rPr>
              <w:t>]</w:t>
            </w:r>
            <w:r w:rsidRPr="00B16296">
              <w:rPr>
                <w:rFonts w:ascii="Book Antiqua" w:hAnsi="Book Antiqua" w:cs="Book Antiqua"/>
                <w:color w:val="000000"/>
              </w:rPr>
              <w:t xml:space="preserve">: </w:t>
            </w:r>
            <w:r w:rsidR="00B9486D">
              <w:rPr>
                <w:rFonts w:ascii="Book Antiqua" w:eastAsiaTheme="minorEastAsia" w:hAnsi="Book Antiqua" w:cs="Book Antiqua" w:hint="eastAsia"/>
                <w:color w:val="000000"/>
                <w:lang w:eastAsia="zh-CN"/>
              </w:rPr>
              <w:t>B</w:t>
            </w:r>
            <w:r w:rsidRPr="00B16296">
              <w:rPr>
                <w:rFonts w:ascii="Book Antiqua" w:hAnsi="Book Antiqua" w:cs="Book Antiqua"/>
                <w:color w:val="000000"/>
              </w:rPr>
              <w:t>etter keratinocyte graft fixation and epithelial monolayer formation with low-density fibrin</w:t>
            </w:r>
            <w:r w:rsidR="00042DCB">
              <w:rPr>
                <w:rFonts w:ascii="Book Antiqua" w:hAnsi="Book Antiqua" w:cs="Book Antiqua"/>
                <w:color w:val="000000"/>
              </w:rPr>
              <w:t xml:space="preserve">; </w:t>
            </w:r>
            <w:proofErr w:type="spellStart"/>
            <w:r w:rsidRPr="00B16296">
              <w:rPr>
                <w:rFonts w:ascii="Book Antiqua" w:hAnsi="Book Antiqua" w:cs="Book Antiqua"/>
                <w:color w:val="000000"/>
              </w:rPr>
              <w:t>Bayram</w:t>
            </w:r>
            <w:proofErr w:type="spellEnd"/>
            <w:r w:rsidRPr="00B16296">
              <w:rPr>
                <w:rFonts w:ascii="Book Antiqua" w:hAnsi="Book Antiqua" w:cs="Book Antiqua"/>
                <w:color w:val="000000"/>
              </w:rPr>
              <w:t xml:space="preserve"> </w:t>
            </w:r>
            <w:r w:rsidR="005B03E8">
              <w:rPr>
                <w:rFonts w:ascii="Book Antiqua" w:hAnsi="Book Antiqua" w:cs="Book Antiqua"/>
                <w:i/>
                <w:iCs/>
              </w:rPr>
              <w:t>et al</w:t>
            </w:r>
            <w:r w:rsidR="005B03E8">
              <w:rPr>
                <w:rFonts w:ascii="Book Antiqua" w:hAnsi="Book Antiqua" w:cs="Book Antiqua"/>
                <w:vertAlign w:val="superscript"/>
              </w:rPr>
              <w:t>[99</w:t>
            </w:r>
            <w:r w:rsidR="005B03E8" w:rsidRPr="002E3A9D">
              <w:rPr>
                <w:rFonts w:ascii="Book Antiqua" w:hAnsi="Book Antiqua" w:cs="Book Antiqua"/>
                <w:vertAlign w:val="superscript"/>
              </w:rPr>
              <w:t>]</w:t>
            </w:r>
            <w:r w:rsidRPr="00B16296">
              <w:rPr>
                <w:rFonts w:ascii="Book Antiqua" w:hAnsi="Book Antiqua" w:cs="Book Antiqua"/>
                <w:color w:val="000000"/>
              </w:rPr>
              <w:t xml:space="preserve">: </w:t>
            </w:r>
            <w:r w:rsidR="00B9486D">
              <w:rPr>
                <w:rFonts w:ascii="Book Antiqua" w:eastAsiaTheme="minorEastAsia" w:hAnsi="Book Antiqua" w:cs="Book Antiqua" w:hint="eastAsia"/>
                <w:color w:val="000000"/>
                <w:lang w:eastAsia="zh-CN"/>
              </w:rPr>
              <w:t>M</w:t>
            </w:r>
            <w:r w:rsidRPr="00B16296">
              <w:rPr>
                <w:rFonts w:ascii="Book Antiqua" w:hAnsi="Book Antiqua" w:cs="Book Antiqua"/>
                <w:color w:val="000000"/>
              </w:rPr>
              <w:t xml:space="preserve">ore effective delivery when cultured keratinocytes are </w:t>
            </w:r>
            <w:r w:rsidRPr="00B16296">
              <w:rPr>
                <w:rFonts w:ascii="Book Antiqua" w:hAnsi="Book Antiqua" w:cs="Book Antiqua"/>
                <w:color w:val="000000"/>
              </w:rPr>
              <w:lastRenderedPageBreak/>
              <w:t xml:space="preserve">attached to </w:t>
            </w:r>
            <w:proofErr w:type="spellStart"/>
            <w:r w:rsidRPr="00B16296">
              <w:rPr>
                <w:rFonts w:ascii="Book Antiqua" w:hAnsi="Book Antiqua" w:cs="Book Antiqua"/>
                <w:color w:val="000000"/>
              </w:rPr>
              <w:t>microcarriers</w:t>
            </w:r>
            <w:proofErr w:type="spellEnd"/>
            <w:r w:rsidRPr="00B16296">
              <w:rPr>
                <w:rFonts w:ascii="Book Antiqua" w:hAnsi="Book Antiqua" w:cs="Book Antiqua"/>
                <w:color w:val="000000"/>
              </w:rPr>
              <w:t xml:space="preserve"> made of polyethylene and silica</w:t>
            </w:r>
            <w:r w:rsidR="00042DCB">
              <w:rPr>
                <w:rFonts w:ascii="Book Antiqua" w:hAnsi="Book Antiqua" w:cs="Book Antiqua"/>
                <w:color w:val="000000"/>
              </w:rPr>
              <w:t xml:space="preserve">; </w:t>
            </w:r>
            <w:proofErr w:type="spellStart"/>
            <w:r w:rsidRPr="00A67F35">
              <w:rPr>
                <w:rFonts w:ascii="Book Antiqua" w:hAnsi="Book Antiqua" w:cs="Book Antiqua"/>
              </w:rPr>
              <w:t>Teepe</w:t>
            </w:r>
            <w:proofErr w:type="spellEnd"/>
            <w:r w:rsidRPr="00A67F35">
              <w:rPr>
                <w:rFonts w:ascii="Book Antiqua" w:hAnsi="Book Antiqua" w:cs="Book Antiqua"/>
              </w:rPr>
              <w:t xml:space="preserve"> </w:t>
            </w:r>
            <w:r w:rsidRPr="00A67F35">
              <w:rPr>
                <w:rFonts w:ascii="Book Antiqua" w:hAnsi="Book Antiqua" w:cs="Book Antiqua"/>
                <w:i/>
                <w:iCs/>
              </w:rPr>
              <w:t>et al</w:t>
            </w:r>
            <w:r w:rsidR="006E3BD5" w:rsidRPr="00A67F35">
              <w:rPr>
                <w:rFonts w:ascii="Book Antiqua" w:hAnsi="Book Antiqua" w:cs="Book Antiqua"/>
                <w:vertAlign w:val="superscript"/>
              </w:rPr>
              <w:t>[109]</w:t>
            </w:r>
            <w:r w:rsidRPr="00A67F35">
              <w:rPr>
                <w:rFonts w:ascii="Book Antiqua" w:hAnsi="Book Antiqua" w:cs="Book Antiqua"/>
              </w:rPr>
              <w:t xml:space="preserve">: </w:t>
            </w:r>
            <w:r w:rsidR="00B9486D">
              <w:rPr>
                <w:rFonts w:ascii="Book Antiqua" w:eastAsiaTheme="minorEastAsia" w:hAnsi="Book Antiqua" w:cs="Book Antiqua" w:hint="eastAsia"/>
                <w:lang w:eastAsia="zh-CN"/>
              </w:rPr>
              <w:t>R</w:t>
            </w:r>
            <w:r w:rsidRPr="00A67F35">
              <w:rPr>
                <w:rFonts w:ascii="Book Antiqua" w:hAnsi="Book Antiqua" w:cs="Book Antiqua"/>
              </w:rPr>
              <w:t>adial progression toward wound closure when administered as cryopreserved cultured allografts (</w:t>
            </w:r>
            <w:r w:rsidRPr="00A67F35">
              <w:rPr>
                <w:rFonts w:ascii="Book Antiqua" w:hAnsi="Book Antiqua" w:cs="Book Antiqua"/>
                <w:i/>
                <w:iCs/>
              </w:rPr>
              <w:t>n</w:t>
            </w:r>
            <w:r w:rsidRPr="00A67F35">
              <w:rPr>
                <w:rFonts w:ascii="Book Antiqua" w:hAnsi="Book Antiqua" w:cs="Book Antiqua"/>
              </w:rPr>
              <w:t xml:space="preserve"> = 43 patients</w:t>
            </w:r>
            <w:r w:rsidR="00042DCB">
              <w:rPr>
                <w:rFonts w:ascii="Book Antiqua" w:hAnsi="Book Antiqua" w:cs="Book Antiqua"/>
              </w:rPr>
              <w:t xml:space="preserve">); </w:t>
            </w:r>
            <w:r w:rsidRPr="00B16296">
              <w:rPr>
                <w:rFonts w:ascii="Book Antiqua" w:hAnsi="Book Antiqua" w:cs="Book Antiqua"/>
              </w:rPr>
              <w:t xml:space="preserve">Shukla </w:t>
            </w:r>
            <w:r w:rsidR="001A3A1E">
              <w:rPr>
                <w:rFonts w:ascii="Book Antiqua" w:hAnsi="Book Antiqua" w:cs="Book Antiqua"/>
                <w:i/>
                <w:iCs/>
              </w:rPr>
              <w:t>et al</w:t>
            </w:r>
            <w:r w:rsidR="001A3A1E">
              <w:rPr>
                <w:rFonts w:ascii="Book Antiqua" w:hAnsi="Book Antiqua" w:cs="Book Antiqua"/>
                <w:vertAlign w:val="superscript"/>
              </w:rPr>
              <w:t>[101</w:t>
            </w:r>
            <w:r w:rsidR="001A3A1E" w:rsidRPr="002E3A9D">
              <w:rPr>
                <w:rFonts w:ascii="Book Antiqua" w:hAnsi="Book Antiqua" w:cs="Book Antiqua"/>
                <w:vertAlign w:val="superscript"/>
              </w:rPr>
              <w:t>]</w:t>
            </w:r>
            <w:r w:rsidRPr="00B16296">
              <w:rPr>
                <w:rFonts w:ascii="Book Antiqua" w:hAnsi="Book Antiqua" w:cs="Book Antiqua"/>
              </w:rPr>
              <w:t xml:space="preserve">: </w:t>
            </w:r>
            <w:r w:rsidR="00B9486D">
              <w:rPr>
                <w:rFonts w:ascii="Book Antiqua" w:eastAsiaTheme="minorEastAsia" w:hAnsi="Book Antiqua" w:cs="Book Antiqua" w:hint="eastAsia"/>
                <w:lang w:eastAsia="zh-CN"/>
              </w:rPr>
              <w:t>C</w:t>
            </w:r>
            <w:r w:rsidRPr="00B16296">
              <w:rPr>
                <w:rFonts w:ascii="Book Antiqua" w:hAnsi="Book Antiqua" w:cs="Book Antiqua"/>
              </w:rPr>
              <w:t xml:space="preserve">omplete chronic wound healing over 12-48 </w:t>
            </w:r>
            <w:proofErr w:type="spellStart"/>
            <w:r w:rsidRPr="00B16296">
              <w:rPr>
                <w:rFonts w:ascii="Book Antiqua" w:hAnsi="Book Antiqua" w:cs="Book Antiqua"/>
              </w:rPr>
              <w:t>wk</w:t>
            </w:r>
            <w:proofErr w:type="spellEnd"/>
            <w:r w:rsidRPr="00B16296">
              <w:rPr>
                <w:rFonts w:ascii="Book Antiqua" w:hAnsi="Book Antiqua" w:cs="Book Antiqua"/>
              </w:rPr>
              <w:t xml:space="preserve"> when administered as keratinocytes along with epidermal cell suspension (</w:t>
            </w:r>
            <w:r w:rsidRPr="00B16296">
              <w:rPr>
                <w:rFonts w:ascii="Book Antiqua" w:hAnsi="Book Antiqua" w:cs="Book Antiqua"/>
                <w:i/>
                <w:iCs/>
              </w:rPr>
              <w:t>n</w:t>
            </w:r>
            <w:r w:rsidRPr="00B16296">
              <w:rPr>
                <w:rFonts w:ascii="Book Antiqua" w:hAnsi="Book Antiqua" w:cs="Book Antiqua"/>
              </w:rPr>
              <w:t xml:space="preserve"> = 12 patients)</w:t>
            </w:r>
            <w:r w:rsidR="00042DCB">
              <w:rPr>
                <w:rFonts w:ascii="Book Antiqua" w:hAnsi="Book Antiqua" w:cs="Book Antiqua"/>
              </w:rPr>
              <w:t>.</w:t>
            </w:r>
          </w:p>
        </w:tc>
        <w:tc>
          <w:tcPr>
            <w:tcW w:w="1660" w:type="dxa"/>
          </w:tcPr>
          <w:p w:rsidR="004149B0" w:rsidRDefault="00612BFA" w:rsidP="00B9486D">
            <w:pPr>
              <w:snapToGrid w:val="0"/>
              <w:spacing w:line="360" w:lineRule="auto"/>
              <w:jc w:val="both"/>
              <w:rPr>
                <w:rFonts w:ascii="Book Antiqua" w:hAnsi="Book Antiqua" w:cs="Book Antiqua"/>
              </w:rPr>
            </w:pPr>
            <w:proofErr w:type="spellStart"/>
            <w:r w:rsidRPr="007E7556">
              <w:rPr>
                <w:rFonts w:ascii="Book Antiqua" w:hAnsi="Book Antiqua" w:cs="Book Antiqua"/>
              </w:rPr>
              <w:lastRenderedPageBreak/>
              <w:t>Rezaie</w:t>
            </w:r>
            <w:proofErr w:type="spellEnd"/>
            <w:r w:rsidRPr="007E7556">
              <w:rPr>
                <w:rFonts w:ascii="Book Antiqua" w:hAnsi="Book Antiqua" w:cs="Book Antiqua"/>
              </w:rPr>
              <w:t xml:space="preserve"> </w:t>
            </w:r>
            <w:r w:rsidR="00E91F76">
              <w:rPr>
                <w:rFonts w:ascii="Book Antiqua" w:hAnsi="Book Antiqua" w:cs="Book Antiqua"/>
                <w:i/>
                <w:iCs/>
              </w:rPr>
              <w:t xml:space="preserve">et </w:t>
            </w:r>
            <w:proofErr w:type="gramStart"/>
            <w:r w:rsidR="00E91F76">
              <w:rPr>
                <w:rFonts w:ascii="Book Antiqua" w:hAnsi="Book Antiqua" w:cs="Book Antiqua"/>
                <w:i/>
                <w:iCs/>
              </w:rPr>
              <w:t>al</w:t>
            </w:r>
            <w:r w:rsidR="00E91F76">
              <w:rPr>
                <w:rFonts w:ascii="Book Antiqua" w:hAnsi="Book Antiqua" w:cs="Book Antiqua"/>
                <w:vertAlign w:val="superscript"/>
              </w:rPr>
              <w:t>[</w:t>
            </w:r>
            <w:proofErr w:type="gramEnd"/>
            <w:r w:rsidR="00E91F76">
              <w:rPr>
                <w:rFonts w:ascii="Book Antiqua" w:hAnsi="Book Antiqua" w:cs="Book Antiqua"/>
                <w:vertAlign w:val="superscript"/>
              </w:rPr>
              <w:t>50]</w:t>
            </w:r>
            <w:r w:rsidRPr="007E7556">
              <w:rPr>
                <w:rFonts w:ascii="Book Antiqua" w:hAnsi="Book Antiqua" w:cs="Book Antiqua"/>
              </w:rPr>
              <w:t xml:space="preserve">: </w:t>
            </w:r>
            <w:r w:rsidR="00B9486D">
              <w:rPr>
                <w:rFonts w:ascii="Book Antiqua" w:eastAsiaTheme="minorEastAsia" w:hAnsi="Book Antiqua" w:cs="Book Antiqua" w:hint="eastAsia"/>
                <w:lang w:eastAsia="zh-CN"/>
              </w:rPr>
              <w:t>D</w:t>
            </w:r>
            <w:r w:rsidRPr="007E7556">
              <w:rPr>
                <w:rFonts w:ascii="Book Antiqua" w:hAnsi="Book Antiqua" w:cs="Book Antiqua"/>
              </w:rPr>
              <w:t xml:space="preserve">ifficult to isolate, short lifespan during serial cultivation, and possible tumor </w:t>
            </w:r>
            <w:r w:rsidRPr="007E7556">
              <w:rPr>
                <w:rFonts w:ascii="Book Antiqua" w:hAnsi="Book Antiqua" w:cs="Book Antiqua"/>
              </w:rPr>
              <w:lastRenderedPageBreak/>
              <w:t>formation</w:t>
            </w:r>
            <w:r w:rsidR="00042DCB">
              <w:rPr>
                <w:rFonts w:ascii="Book Antiqua" w:hAnsi="Book Antiqua" w:cs="Book Antiqua"/>
              </w:rPr>
              <w:t>.</w:t>
            </w:r>
          </w:p>
        </w:tc>
      </w:tr>
      <w:tr w:rsidR="004149B0" w:rsidTr="00C45E45">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 xml:space="preserve">Placental mesenchymal </w:t>
            </w:r>
            <w:r>
              <w:rPr>
                <w:rFonts w:ascii="Book Antiqua" w:hAnsi="Book Antiqua" w:cs="Book Antiqua"/>
                <w:bCs/>
              </w:rPr>
              <w:lastRenderedPageBreak/>
              <w:t>stem cells (PMSCs)</w:t>
            </w:r>
          </w:p>
        </w:tc>
        <w:tc>
          <w:tcPr>
            <w:tcW w:w="4976" w:type="dxa"/>
          </w:tcPr>
          <w:p w:rsidR="004149B0" w:rsidRPr="00F217A3" w:rsidRDefault="00612BFA" w:rsidP="00B9486D">
            <w:pPr>
              <w:snapToGrid w:val="0"/>
              <w:spacing w:line="360" w:lineRule="auto"/>
              <w:jc w:val="both"/>
              <w:rPr>
                <w:rFonts w:ascii="Book Antiqua" w:hAnsi="Book Antiqua" w:cs="Book Antiqua"/>
              </w:rPr>
            </w:pPr>
            <w:proofErr w:type="spellStart"/>
            <w:r w:rsidRPr="00F217A3">
              <w:rPr>
                <w:rFonts w:ascii="Book Antiqua" w:hAnsi="Book Antiqua" w:cs="Book Antiqua"/>
              </w:rPr>
              <w:lastRenderedPageBreak/>
              <w:t>Farivar</w:t>
            </w:r>
            <w:proofErr w:type="spellEnd"/>
            <w:r w:rsidRPr="00F217A3">
              <w:rPr>
                <w:rFonts w:ascii="Book Antiqua" w:hAnsi="Book Antiqua" w:cs="Book Antiqua"/>
              </w:rPr>
              <w:t xml:space="preserve"> </w:t>
            </w:r>
            <w:r w:rsidR="00F217A3" w:rsidRPr="00F217A3">
              <w:rPr>
                <w:rFonts w:ascii="Book Antiqua" w:hAnsi="Book Antiqua" w:cs="Book Antiqua"/>
                <w:i/>
                <w:iCs/>
              </w:rPr>
              <w:t>et al</w:t>
            </w:r>
            <w:r w:rsidR="00F217A3" w:rsidRPr="00F217A3">
              <w:rPr>
                <w:rFonts w:ascii="Book Antiqua" w:hAnsi="Book Antiqua" w:cs="Book Antiqua"/>
                <w:iCs/>
                <w:vertAlign w:val="superscript"/>
              </w:rPr>
              <w:t>[30]</w:t>
            </w:r>
            <w:r w:rsidRPr="00F217A3">
              <w:rPr>
                <w:rFonts w:ascii="Book Antiqua" w:hAnsi="Book Antiqua" w:cs="Book Antiqua"/>
              </w:rPr>
              <w:t xml:space="preserve">: </w:t>
            </w:r>
            <w:r w:rsidR="00B9486D">
              <w:rPr>
                <w:rFonts w:ascii="Book Antiqua" w:eastAsiaTheme="minorEastAsia" w:hAnsi="Book Antiqua" w:cs="Book Antiqua" w:hint="eastAsia"/>
                <w:lang w:eastAsia="zh-CN"/>
              </w:rPr>
              <w:t>C</w:t>
            </w:r>
            <w:r w:rsidRPr="00F217A3">
              <w:rPr>
                <w:rFonts w:ascii="Book Antiqua" w:hAnsi="Book Antiqua" w:cs="Book Antiqua"/>
              </w:rPr>
              <w:t>omplete chronic venous ulcer healing in 53% (</w:t>
            </w:r>
            <w:r w:rsidRPr="00F217A3">
              <w:rPr>
                <w:rFonts w:ascii="Book Antiqua" w:hAnsi="Book Antiqua" w:cs="Book Antiqua"/>
                <w:i/>
                <w:iCs/>
              </w:rPr>
              <w:t>n</w:t>
            </w:r>
            <w:r w:rsidRPr="00F217A3">
              <w:rPr>
                <w:rFonts w:ascii="Book Antiqua" w:hAnsi="Book Antiqua" w:cs="Book Antiqua"/>
              </w:rPr>
              <w:t xml:space="preserve"> = 21 patients with </w:t>
            </w:r>
            <w:r w:rsidRPr="00F217A3">
              <w:rPr>
                <w:rFonts w:ascii="Book Antiqua" w:hAnsi="Book Antiqua" w:cs="Book Antiqua"/>
              </w:rPr>
              <w:lastRenderedPageBreak/>
              <w:t>30 total ulcers) with 79% mean reduction in wound surface area over an average of 10.9 wk</w:t>
            </w:r>
            <w:r w:rsidR="00042DCB">
              <w:rPr>
                <w:rFonts w:ascii="Book Antiqua" w:hAnsi="Book Antiqua" w:cs="Book Antiqua"/>
              </w:rPr>
              <w:t>.</w:t>
            </w:r>
          </w:p>
        </w:tc>
        <w:tc>
          <w:tcPr>
            <w:tcW w:w="3827" w:type="dxa"/>
          </w:tcPr>
          <w:p w:rsidR="004149B0" w:rsidRPr="00F217A3" w:rsidRDefault="00612BFA" w:rsidP="00F217A3">
            <w:pPr>
              <w:snapToGrid w:val="0"/>
              <w:spacing w:line="360" w:lineRule="auto"/>
              <w:jc w:val="both"/>
              <w:rPr>
                <w:rFonts w:ascii="Book Antiqua" w:hAnsi="Book Antiqua" w:cs="Book Antiqua"/>
              </w:rPr>
            </w:pPr>
            <w:proofErr w:type="spellStart"/>
            <w:r w:rsidRPr="00F217A3">
              <w:rPr>
                <w:rFonts w:ascii="Book Antiqua" w:hAnsi="Book Antiqua" w:cs="Book Antiqua"/>
              </w:rPr>
              <w:lastRenderedPageBreak/>
              <w:t>Farivar</w:t>
            </w:r>
            <w:proofErr w:type="spellEnd"/>
            <w:r w:rsidRPr="00F217A3">
              <w:rPr>
                <w:rFonts w:ascii="Book Antiqua" w:hAnsi="Book Antiqua" w:cs="Book Antiqua"/>
              </w:rPr>
              <w:t xml:space="preserve"> </w:t>
            </w:r>
            <w:r w:rsidR="00F217A3" w:rsidRPr="00F217A3">
              <w:rPr>
                <w:rFonts w:ascii="Book Antiqua" w:hAnsi="Book Antiqua" w:cs="Book Antiqua"/>
                <w:i/>
                <w:iCs/>
              </w:rPr>
              <w:t xml:space="preserve">et </w:t>
            </w:r>
            <w:proofErr w:type="gramStart"/>
            <w:r w:rsidR="00F217A3" w:rsidRPr="00F217A3">
              <w:rPr>
                <w:rFonts w:ascii="Book Antiqua" w:hAnsi="Book Antiqua" w:cs="Book Antiqua"/>
                <w:i/>
                <w:iCs/>
              </w:rPr>
              <w:t>al</w:t>
            </w:r>
            <w:r w:rsidR="00F217A3" w:rsidRPr="00F217A3">
              <w:rPr>
                <w:rFonts w:ascii="Book Antiqua" w:hAnsi="Book Antiqua" w:cs="Book Antiqua"/>
                <w:iCs/>
                <w:vertAlign w:val="superscript"/>
              </w:rPr>
              <w:t>[</w:t>
            </w:r>
            <w:proofErr w:type="gramEnd"/>
            <w:r w:rsidR="00F217A3" w:rsidRPr="00F217A3">
              <w:rPr>
                <w:rFonts w:ascii="Book Antiqua" w:hAnsi="Book Antiqua" w:cs="Book Antiqua"/>
                <w:iCs/>
                <w:vertAlign w:val="superscript"/>
              </w:rPr>
              <w:t>30]</w:t>
            </w:r>
            <w:r w:rsidRPr="00F217A3">
              <w:rPr>
                <w:rFonts w:ascii="Book Antiqua" w:hAnsi="Book Antiqua" w:cs="Book Antiqua"/>
              </w:rPr>
              <w:t xml:space="preserve">: </w:t>
            </w:r>
            <w:r w:rsidR="00B9486D">
              <w:rPr>
                <w:rFonts w:ascii="Book Antiqua" w:eastAsiaTheme="minorEastAsia" w:hAnsi="Book Antiqua" w:cs="Book Antiqua" w:hint="eastAsia"/>
                <w:lang w:eastAsia="zh-CN"/>
              </w:rPr>
              <w:t>I</w:t>
            </w:r>
            <w:r w:rsidRPr="00F217A3">
              <w:rPr>
                <w:rFonts w:ascii="Book Antiqua" w:hAnsi="Book Antiqua" w:cs="Book Antiqua"/>
              </w:rPr>
              <w:t xml:space="preserve">mproved cell survival when MSCs are </w:t>
            </w:r>
            <w:r w:rsidRPr="00F217A3">
              <w:rPr>
                <w:rFonts w:ascii="Book Antiqua" w:hAnsi="Book Antiqua" w:cs="Book Antiqua"/>
              </w:rPr>
              <w:lastRenderedPageBreak/>
              <w:t>administered in cryopreserved, aseptic placental tissue (</w:t>
            </w:r>
            <w:proofErr w:type="spellStart"/>
            <w:r w:rsidRPr="00F217A3">
              <w:rPr>
                <w:rFonts w:ascii="Book Antiqua" w:hAnsi="Book Antiqua" w:cs="Book Antiqua"/>
              </w:rPr>
              <w:t>hVWM</w:t>
            </w:r>
            <w:proofErr w:type="spellEnd"/>
            <w:r w:rsidRPr="00F217A3">
              <w:rPr>
                <w:rFonts w:ascii="Book Antiqua" w:hAnsi="Book Antiqua" w:cs="Book Antiqua"/>
              </w:rPr>
              <w:t>)</w:t>
            </w:r>
            <w:r w:rsidR="00042DCB">
              <w:rPr>
                <w:rFonts w:ascii="Book Antiqua" w:hAnsi="Book Antiqua" w:cs="Book Antiqua"/>
              </w:rPr>
              <w:t>.</w:t>
            </w:r>
          </w:p>
          <w:p w:rsidR="004149B0" w:rsidRDefault="004149B0" w:rsidP="00FE005E">
            <w:pPr>
              <w:snapToGrid w:val="0"/>
              <w:spacing w:line="360" w:lineRule="auto"/>
              <w:jc w:val="both"/>
              <w:rPr>
                <w:rFonts w:ascii="Book Antiqua" w:hAnsi="Book Antiqua" w:cs="Book Antiqua"/>
              </w:rPr>
            </w:pPr>
          </w:p>
        </w:tc>
        <w:tc>
          <w:tcPr>
            <w:tcW w:w="1660" w:type="dxa"/>
          </w:tcPr>
          <w:p w:rsidR="004149B0" w:rsidRPr="00F217A3" w:rsidRDefault="00612BFA" w:rsidP="00F97723">
            <w:pPr>
              <w:snapToGrid w:val="0"/>
              <w:spacing w:line="360" w:lineRule="auto"/>
              <w:jc w:val="both"/>
              <w:rPr>
                <w:rFonts w:ascii="Book Antiqua" w:hAnsi="Book Antiqua" w:cs="Book Antiqua"/>
              </w:rPr>
            </w:pPr>
            <w:proofErr w:type="spellStart"/>
            <w:r w:rsidRPr="00F217A3">
              <w:rPr>
                <w:rFonts w:ascii="Book Antiqua" w:hAnsi="Book Antiqua" w:cs="Book Antiqua"/>
              </w:rPr>
              <w:lastRenderedPageBreak/>
              <w:t>Duscher</w:t>
            </w:r>
            <w:proofErr w:type="spellEnd"/>
            <w:r w:rsidRPr="00F217A3">
              <w:rPr>
                <w:rFonts w:ascii="Book Antiqua" w:hAnsi="Book Antiqua" w:cs="Book Antiqua"/>
              </w:rPr>
              <w:t xml:space="preserve"> </w:t>
            </w:r>
            <w:r w:rsidR="00F97723">
              <w:rPr>
                <w:rFonts w:ascii="Book Antiqua" w:hAnsi="Book Antiqua" w:cs="Book Antiqua"/>
                <w:i/>
                <w:iCs/>
              </w:rPr>
              <w:t xml:space="preserve">et </w:t>
            </w:r>
            <w:proofErr w:type="gramStart"/>
            <w:r w:rsidR="00F97723">
              <w:rPr>
                <w:rFonts w:ascii="Book Antiqua" w:hAnsi="Book Antiqua" w:cs="Book Antiqua"/>
                <w:i/>
                <w:iCs/>
              </w:rPr>
              <w:t>al</w:t>
            </w:r>
            <w:r w:rsidR="00F97723">
              <w:rPr>
                <w:rFonts w:ascii="Book Antiqua" w:hAnsi="Book Antiqua" w:cs="Book Antiqua"/>
                <w:vertAlign w:val="superscript"/>
              </w:rPr>
              <w:t>[</w:t>
            </w:r>
            <w:proofErr w:type="gramEnd"/>
            <w:r w:rsidR="00F97723">
              <w:rPr>
                <w:rFonts w:ascii="Book Antiqua" w:hAnsi="Book Antiqua" w:cs="Book Antiqua"/>
                <w:vertAlign w:val="superscript"/>
              </w:rPr>
              <w:t>27</w:t>
            </w:r>
            <w:r w:rsidR="00F97723" w:rsidRPr="002E3A9D">
              <w:rPr>
                <w:rFonts w:ascii="Book Antiqua" w:hAnsi="Book Antiqua" w:cs="Book Antiqua"/>
                <w:vertAlign w:val="superscript"/>
              </w:rPr>
              <w:t>]</w:t>
            </w:r>
            <w:r w:rsidRPr="00F217A3">
              <w:rPr>
                <w:rFonts w:ascii="Book Antiqua" w:hAnsi="Book Antiqua" w:cs="Book Antiqua"/>
              </w:rPr>
              <w:t xml:space="preserve">: appropriate </w:t>
            </w:r>
            <w:r w:rsidRPr="00F217A3">
              <w:rPr>
                <w:rFonts w:ascii="Book Antiqua" w:hAnsi="Book Antiqua" w:cs="Book Antiqua"/>
              </w:rPr>
              <w:lastRenderedPageBreak/>
              <w:t>donor selection is necessary to avoid immune-mediated rejection or transmission of genetic diseases. More efficient cell isolation, culture, and expansion techniques are needed, along with close surveillance for malignant transformation</w:t>
            </w:r>
            <w:r w:rsidR="00C45E45">
              <w:rPr>
                <w:rFonts w:ascii="Book Antiqua" w:hAnsi="Book Antiqua" w:cs="Book Antiqua"/>
              </w:rPr>
              <w:t>.</w:t>
            </w:r>
          </w:p>
        </w:tc>
      </w:tr>
      <w:tr w:rsidR="004149B0" w:rsidTr="00C45E45">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 xml:space="preserve">Umbilical cord </w:t>
            </w:r>
            <w:r>
              <w:rPr>
                <w:rFonts w:ascii="Book Antiqua" w:hAnsi="Book Antiqua" w:cs="Book Antiqua"/>
                <w:bCs/>
              </w:rPr>
              <w:lastRenderedPageBreak/>
              <w:t>mesenchymal stem cells (UMSCs)</w:t>
            </w:r>
          </w:p>
        </w:tc>
        <w:tc>
          <w:tcPr>
            <w:tcW w:w="4976" w:type="dxa"/>
          </w:tcPr>
          <w:p w:rsidR="004149B0" w:rsidRDefault="00612BFA" w:rsidP="00B9486D">
            <w:pPr>
              <w:snapToGrid w:val="0"/>
              <w:spacing w:line="360" w:lineRule="auto"/>
              <w:jc w:val="both"/>
              <w:rPr>
                <w:rFonts w:ascii="Book Antiqua" w:hAnsi="Book Antiqua" w:cs="Book Antiqua"/>
              </w:rPr>
            </w:pPr>
            <w:proofErr w:type="spellStart"/>
            <w:r w:rsidRPr="007E7556">
              <w:rPr>
                <w:rFonts w:ascii="Book Antiqua" w:hAnsi="Book Antiqua" w:cs="Book Antiqua"/>
              </w:rPr>
              <w:lastRenderedPageBreak/>
              <w:t>Hashemi</w:t>
            </w:r>
            <w:proofErr w:type="spellEnd"/>
            <w:r w:rsidRPr="007E7556">
              <w:rPr>
                <w:rFonts w:ascii="Book Antiqua" w:hAnsi="Book Antiqua" w:cs="Book Antiqua"/>
              </w:rPr>
              <w:t xml:space="preserve"> </w:t>
            </w:r>
            <w:r w:rsidR="00953CCB">
              <w:rPr>
                <w:rFonts w:ascii="Book Antiqua" w:hAnsi="Book Antiqua" w:cs="Book Antiqua"/>
                <w:i/>
                <w:iCs/>
              </w:rPr>
              <w:t xml:space="preserve">et </w:t>
            </w:r>
            <w:proofErr w:type="gramStart"/>
            <w:r w:rsidR="00953CCB">
              <w:rPr>
                <w:rFonts w:ascii="Book Antiqua" w:hAnsi="Book Antiqua" w:cs="Book Antiqua"/>
                <w:i/>
                <w:iCs/>
              </w:rPr>
              <w:t>al</w:t>
            </w:r>
            <w:r w:rsidR="00953CCB">
              <w:rPr>
                <w:rFonts w:ascii="Book Antiqua" w:hAnsi="Book Antiqua" w:cs="Book Antiqua"/>
                <w:vertAlign w:val="superscript"/>
              </w:rPr>
              <w:t>[</w:t>
            </w:r>
            <w:proofErr w:type="gramEnd"/>
            <w:r w:rsidR="00953CCB">
              <w:rPr>
                <w:rFonts w:ascii="Book Antiqua" w:hAnsi="Book Antiqua" w:cs="Book Antiqua"/>
                <w:vertAlign w:val="superscript"/>
              </w:rPr>
              <w:t>37</w:t>
            </w:r>
            <w:r w:rsidR="00953CCB" w:rsidRPr="002E3A9D">
              <w:rPr>
                <w:rFonts w:ascii="Book Antiqua" w:hAnsi="Book Antiqua" w:cs="Book Antiqua"/>
                <w:vertAlign w:val="superscript"/>
              </w:rPr>
              <w:t>]</w:t>
            </w:r>
            <w:r w:rsidRPr="007E7556">
              <w:rPr>
                <w:rFonts w:ascii="Book Antiqua" w:hAnsi="Book Antiqua" w:cs="Book Antiqua"/>
              </w:rPr>
              <w:t xml:space="preserve">: </w:t>
            </w:r>
            <w:r w:rsidR="00B9486D">
              <w:rPr>
                <w:rFonts w:ascii="Book Antiqua" w:eastAsiaTheme="minorEastAsia" w:hAnsi="Book Antiqua" w:cs="Book Antiqua" w:hint="eastAsia"/>
                <w:lang w:eastAsia="zh-CN"/>
              </w:rPr>
              <w:t>S</w:t>
            </w:r>
            <w:r w:rsidRPr="007E7556">
              <w:rPr>
                <w:rFonts w:ascii="Book Antiqua" w:hAnsi="Book Antiqua" w:cs="Book Antiqua"/>
              </w:rPr>
              <w:t xml:space="preserve">ignificant decrease in chronic diabetic ulcer size over 9 d with </w:t>
            </w:r>
            <w:r w:rsidRPr="007E7556">
              <w:rPr>
                <w:rFonts w:ascii="Book Antiqua" w:hAnsi="Book Antiqua" w:cs="Book Antiqua"/>
              </w:rPr>
              <w:lastRenderedPageBreak/>
              <w:t>decreased wound healing time (</w:t>
            </w:r>
            <w:r w:rsidRPr="007E7556">
              <w:rPr>
                <w:rFonts w:ascii="Book Antiqua" w:hAnsi="Book Antiqua" w:cs="Book Antiqua"/>
                <w:i/>
                <w:iCs/>
              </w:rPr>
              <w:t>n</w:t>
            </w:r>
            <w:r w:rsidRPr="007E7556">
              <w:rPr>
                <w:rFonts w:ascii="Book Antiqua" w:hAnsi="Book Antiqua" w:cs="Book Antiqua"/>
              </w:rPr>
              <w:t xml:space="preserve"> = 5 patients)</w:t>
            </w:r>
            <w:r w:rsidR="00C45E45">
              <w:rPr>
                <w:rFonts w:ascii="Book Antiqua" w:hAnsi="Book Antiqua" w:cs="Book Antiqua"/>
              </w:rPr>
              <w:t>.</w:t>
            </w:r>
          </w:p>
        </w:tc>
        <w:tc>
          <w:tcPr>
            <w:tcW w:w="3827" w:type="dxa"/>
          </w:tcPr>
          <w:p w:rsidR="004149B0" w:rsidRPr="007E7556" w:rsidRDefault="00612BFA" w:rsidP="00B9486D">
            <w:pPr>
              <w:snapToGrid w:val="0"/>
              <w:spacing w:line="360" w:lineRule="auto"/>
              <w:jc w:val="both"/>
              <w:rPr>
                <w:rFonts w:ascii="Book Antiqua" w:hAnsi="Book Antiqua" w:cs="Book Antiqua"/>
              </w:rPr>
            </w:pPr>
            <w:proofErr w:type="spellStart"/>
            <w:r w:rsidRPr="007E7556">
              <w:rPr>
                <w:rFonts w:ascii="Book Antiqua" w:hAnsi="Book Antiqua" w:cs="Book Antiqua"/>
              </w:rPr>
              <w:lastRenderedPageBreak/>
              <w:t>Hashemi</w:t>
            </w:r>
            <w:proofErr w:type="spellEnd"/>
            <w:r w:rsidRPr="007E7556">
              <w:rPr>
                <w:rFonts w:ascii="Book Antiqua" w:hAnsi="Book Antiqua" w:cs="Book Antiqua"/>
              </w:rPr>
              <w:t xml:space="preserve"> </w:t>
            </w:r>
            <w:r w:rsidR="00953CCB">
              <w:rPr>
                <w:rFonts w:ascii="Book Antiqua" w:hAnsi="Book Antiqua" w:cs="Book Antiqua"/>
                <w:i/>
                <w:iCs/>
              </w:rPr>
              <w:t xml:space="preserve">et </w:t>
            </w:r>
            <w:proofErr w:type="gramStart"/>
            <w:r w:rsidR="00953CCB">
              <w:rPr>
                <w:rFonts w:ascii="Book Antiqua" w:hAnsi="Book Antiqua" w:cs="Book Antiqua"/>
                <w:i/>
                <w:iCs/>
              </w:rPr>
              <w:t>al</w:t>
            </w:r>
            <w:r w:rsidR="00953CCB">
              <w:rPr>
                <w:rFonts w:ascii="Book Antiqua" w:hAnsi="Book Antiqua" w:cs="Book Antiqua"/>
                <w:vertAlign w:val="superscript"/>
              </w:rPr>
              <w:t>[</w:t>
            </w:r>
            <w:proofErr w:type="gramEnd"/>
            <w:r w:rsidR="00953CCB">
              <w:rPr>
                <w:rFonts w:ascii="Book Antiqua" w:hAnsi="Book Antiqua" w:cs="Book Antiqua"/>
                <w:vertAlign w:val="superscript"/>
              </w:rPr>
              <w:t>37</w:t>
            </w:r>
            <w:r w:rsidR="00953CCB" w:rsidRPr="002E3A9D">
              <w:rPr>
                <w:rFonts w:ascii="Book Antiqua" w:hAnsi="Book Antiqua" w:cs="Book Antiqua"/>
                <w:vertAlign w:val="superscript"/>
              </w:rPr>
              <w:t>]</w:t>
            </w:r>
            <w:r w:rsidRPr="007E7556">
              <w:rPr>
                <w:rFonts w:ascii="Book Antiqua" w:hAnsi="Book Antiqua" w:cs="Book Antiqua"/>
              </w:rPr>
              <w:t xml:space="preserve">: </w:t>
            </w:r>
            <w:r w:rsidR="00B9486D">
              <w:rPr>
                <w:rFonts w:ascii="Book Antiqua" w:eastAsiaTheme="minorEastAsia" w:hAnsi="Book Antiqua" w:cs="Book Antiqua" w:hint="eastAsia"/>
                <w:lang w:eastAsia="zh-CN"/>
              </w:rPr>
              <w:t>I</w:t>
            </w:r>
            <w:r w:rsidRPr="007E7556">
              <w:rPr>
                <w:rFonts w:ascii="Book Antiqua" w:hAnsi="Book Antiqua" w:cs="Book Antiqua"/>
              </w:rPr>
              <w:t xml:space="preserve">mproved tissue regeneration and wound </w:t>
            </w:r>
            <w:r w:rsidRPr="007E7556">
              <w:rPr>
                <w:rFonts w:ascii="Book Antiqua" w:hAnsi="Book Antiqua" w:cs="Book Antiqua"/>
              </w:rPr>
              <w:lastRenderedPageBreak/>
              <w:t>healing when cells are seeded on an acellular amniotic membrane scaffold</w:t>
            </w:r>
            <w:r w:rsidR="00C45E45">
              <w:rPr>
                <w:rFonts w:ascii="Book Antiqua" w:hAnsi="Book Antiqua" w:cs="Book Antiqua"/>
              </w:rPr>
              <w:t>.</w:t>
            </w:r>
          </w:p>
        </w:tc>
        <w:tc>
          <w:tcPr>
            <w:tcW w:w="1660" w:type="dxa"/>
          </w:tcPr>
          <w:p w:rsidR="004149B0" w:rsidRPr="007E7556" w:rsidRDefault="00612BFA" w:rsidP="00B9486D">
            <w:pPr>
              <w:snapToGrid w:val="0"/>
              <w:spacing w:line="360" w:lineRule="auto"/>
              <w:jc w:val="both"/>
              <w:rPr>
                <w:rFonts w:ascii="Book Antiqua" w:hAnsi="Book Antiqua" w:cs="Book Antiqua"/>
                <w:i/>
                <w:iCs/>
              </w:rPr>
            </w:pPr>
            <w:proofErr w:type="spellStart"/>
            <w:r w:rsidRPr="007E7556">
              <w:rPr>
                <w:rFonts w:ascii="Book Antiqua" w:hAnsi="Book Antiqua" w:cs="Book Antiqua"/>
              </w:rPr>
              <w:lastRenderedPageBreak/>
              <w:t>Duscher</w:t>
            </w:r>
            <w:proofErr w:type="spellEnd"/>
            <w:r w:rsidRPr="007E7556">
              <w:rPr>
                <w:rFonts w:ascii="Book Antiqua" w:hAnsi="Book Antiqua" w:cs="Book Antiqua"/>
              </w:rPr>
              <w:t xml:space="preserve"> </w:t>
            </w:r>
            <w:r w:rsidR="00953CCB">
              <w:rPr>
                <w:rFonts w:ascii="Book Antiqua" w:hAnsi="Book Antiqua" w:cs="Book Antiqua"/>
                <w:i/>
                <w:iCs/>
              </w:rPr>
              <w:t xml:space="preserve">et </w:t>
            </w:r>
            <w:proofErr w:type="gramStart"/>
            <w:r w:rsidR="00953CCB">
              <w:rPr>
                <w:rFonts w:ascii="Book Antiqua" w:hAnsi="Book Antiqua" w:cs="Book Antiqua"/>
                <w:i/>
                <w:iCs/>
              </w:rPr>
              <w:t>al</w:t>
            </w:r>
            <w:r w:rsidR="00953CCB">
              <w:rPr>
                <w:rFonts w:ascii="Book Antiqua" w:hAnsi="Book Antiqua" w:cs="Book Antiqua"/>
                <w:vertAlign w:val="superscript"/>
              </w:rPr>
              <w:t>[</w:t>
            </w:r>
            <w:proofErr w:type="gramEnd"/>
            <w:r w:rsidR="00953CCB">
              <w:rPr>
                <w:rFonts w:ascii="Book Antiqua" w:hAnsi="Book Antiqua" w:cs="Book Antiqua"/>
                <w:vertAlign w:val="superscript"/>
              </w:rPr>
              <w:t>27</w:t>
            </w:r>
            <w:r w:rsidR="00953CCB" w:rsidRPr="002E3A9D">
              <w:rPr>
                <w:rFonts w:ascii="Book Antiqua" w:hAnsi="Book Antiqua" w:cs="Book Antiqua"/>
                <w:vertAlign w:val="superscript"/>
              </w:rPr>
              <w:t>]</w:t>
            </w:r>
            <w:r w:rsidRPr="007E7556">
              <w:rPr>
                <w:rFonts w:ascii="Book Antiqua" w:hAnsi="Book Antiqua" w:cs="Book Antiqua"/>
              </w:rPr>
              <w:t xml:space="preserve">: </w:t>
            </w:r>
            <w:r w:rsidR="00B9486D">
              <w:rPr>
                <w:rFonts w:ascii="Book Antiqua" w:eastAsiaTheme="minorEastAsia" w:hAnsi="Book Antiqua" w:cs="Book Antiqua" w:hint="eastAsia"/>
                <w:lang w:eastAsia="zh-CN"/>
              </w:rPr>
              <w:t>A</w:t>
            </w:r>
            <w:r w:rsidRPr="007E7556">
              <w:rPr>
                <w:rFonts w:ascii="Book Antiqua" w:hAnsi="Book Antiqua" w:cs="Book Antiqua"/>
              </w:rPr>
              <w:t xml:space="preserve">ppropriate </w:t>
            </w:r>
            <w:r w:rsidRPr="007E7556">
              <w:rPr>
                <w:rFonts w:ascii="Book Antiqua" w:hAnsi="Book Antiqua" w:cs="Book Antiqua"/>
              </w:rPr>
              <w:lastRenderedPageBreak/>
              <w:t>donor selection is necessary to avoid immune-mediated rejection or transmission of genetic diseases. More efficient cell isolation, culture, and expansion techniques are needed, along with close surveillance for malignant transformation.</w:t>
            </w:r>
          </w:p>
        </w:tc>
      </w:tr>
      <w:tr w:rsidR="004149B0" w:rsidTr="00C45E45">
        <w:trPr>
          <w:trHeight w:val="737"/>
        </w:trPr>
        <w:tc>
          <w:tcPr>
            <w:tcW w:w="1682" w:type="dxa"/>
          </w:tcPr>
          <w:p w:rsidR="004149B0" w:rsidRDefault="00612BFA" w:rsidP="00FE005E">
            <w:pPr>
              <w:snapToGrid w:val="0"/>
              <w:spacing w:line="360" w:lineRule="auto"/>
              <w:jc w:val="both"/>
              <w:rPr>
                <w:rFonts w:ascii="Book Antiqua" w:hAnsi="Book Antiqua" w:cs="Book Antiqua"/>
                <w:bCs/>
              </w:rPr>
            </w:pPr>
            <w:r>
              <w:rPr>
                <w:rFonts w:ascii="Book Antiqua" w:hAnsi="Book Antiqua" w:cs="Book Antiqua"/>
                <w:bCs/>
              </w:rPr>
              <w:lastRenderedPageBreak/>
              <w:t xml:space="preserve">Embryonic stem cells </w:t>
            </w:r>
            <w:r>
              <w:rPr>
                <w:rFonts w:ascii="Book Antiqua" w:hAnsi="Book Antiqua" w:cs="Book Antiqua"/>
                <w:bCs/>
              </w:rPr>
              <w:lastRenderedPageBreak/>
              <w:t>(ESCs)</w:t>
            </w:r>
          </w:p>
        </w:tc>
        <w:tc>
          <w:tcPr>
            <w:tcW w:w="4976" w:type="dxa"/>
          </w:tcPr>
          <w:p w:rsidR="004149B0" w:rsidRPr="007E7556" w:rsidRDefault="00612BFA" w:rsidP="007E7556">
            <w:pPr>
              <w:snapToGrid w:val="0"/>
              <w:spacing w:line="360" w:lineRule="auto"/>
              <w:jc w:val="both"/>
              <w:rPr>
                <w:rFonts w:ascii="Book Antiqua" w:hAnsi="Book Antiqua" w:cs="Book Antiqua"/>
              </w:rPr>
            </w:pPr>
            <w:r w:rsidRPr="007E7556">
              <w:rPr>
                <w:rFonts w:ascii="Book Antiqua" w:hAnsi="Book Antiqua" w:cs="Book Antiqua"/>
              </w:rPr>
              <w:lastRenderedPageBreak/>
              <w:t>Not reported in reviewed articles</w:t>
            </w:r>
            <w:r w:rsidR="00C45E45">
              <w:rPr>
                <w:rFonts w:ascii="Book Antiqua" w:hAnsi="Book Antiqua" w:cs="Book Antiqua"/>
              </w:rPr>
              <w:t>.</w:t>
            </w:r>
          </w:p>
        </w:tc>
        <w:tc>
          <w:tcPr>
            <w:tcW w:w="3827" w:type="dxa"/>
          </w:tcPr>
          <w:p w:rsidR="004149B0" w:rsidRPr="007E7556" w:rsidRDefault="00612BFA" w:rsidP="007E7556">
            <w:pPr>
              <w:snapToGrid w:val="0"/>
              <w:spacing w:line="360" w:lineRule="auto"/>
              <w:jc w:val="both"/>
              <w:rPr>
                <w:rFonts w:ascii="Book Antiqua" w:hAnsi="Book Antiqua" w:cs="Book Antiqua"/>
              </w:rPr>
            </w:pPr>
            <w:r w:rsidRPr="007E7556">
              <w:rPr>
                <w:rFonts w:ascii="Book Antiqua" w:hAnsi="Book Antiqua" w:cs="Book Antiqua"/>
              </w:rPr>
              <w:t>Not reported in reviewed articles</w:t>
            </w:r>
            <w:r w:rsidR="00C45E45">
              <w:rPr>
                <w:rFonts w:ascii="Book Antiqua" w:hAnsi="Book Antiqua" w:cs="Book Antiqua"/>
              </w:rPr>
              <w:t>.</w:t>
            </w:r>
          </w:p>
        </w:tc>
        <w:tc>
          <w:tcPr>
            <w:tcW w:w="1660" w:type="dxa"/>
          </w:tcPr>
          <w:p w:rsidR="004149B0" w:rsidRPr="007E7556" w:rsidRDefault="00612BFA" w:rsidP="00B9486D">
            <w:pPr>
              <w:snapToGrid w:val="0"/>
              <w:spacing w:line="360" w:lineRule="auto"/>
              <w:jc w:val="both"/>
              <w:rPr>
                <w:rFonts w:ascii="Book Antiqua" w:hAnsi="Book Antiqua" w:cs="Book Antiqua"/>
              </w:rPr>
            </w:pPr>
            <w:r w:rsidRPr="007E7556">
              <w:rPr>
                <w:rFonts w:ascii="Book Antiqua" w:hAnsi="Book Antiqua" w:cs="Book Antiqua"/>
              </w:rPr>
              <w:t xml:space="preserve">Okano </w:t>
            </w:r>
            <w:r w:rsidR="00720891">
              <w:rPr>
                <w:rFonts w:ascii="Book Antiqua" w:hAnsi="Book Antiqua" w:cs="Book Antiqua"/>
                <w:i/>
                <w:iCs/>
              </w:rPr>
              <w:t xml:space="preserve">et </w:t>
            </w:r>
            <w:proofErr w:type="gramStart"/>
            <w:r w:rsidR="00720891">
              <w:rPr>
                <w:rFonts w:ascii="Book Antiqua" w:hAnsi="Book Antiqua" w:cs="Book Antiqua"/>
                <w:i/>
                <w:iCs/>
              </w:rPr>
              <w:t>al</w:t>
            </w:r>
            <w:r w:rsidR="00720891">
              <w:rPr>
                <w:rFonts w:ascii="Book Antiqua" w:hAnsi="Book Antiqua" w:cs="Book Antiqua"/>
                <w:vertAlign w:val="superscript"/>
              </w:rPr>
              <w:t>[</w:t>
            </w:r>
            <w:proofErr w:type="gramEnd"/>
            <w:r w:rsidR="00720891">
              <w:rPr>
                <w:rFonts w:ascii="Book Antiqua" w:hAnsi="Book Antiqua" w:cs="Book Antiqua"/>
                <w:vertAlign w:val="superscript"/>
              </w:rPr>
              <w:t>104</w:t>
            </w:r>
            <w:r w:rsidR="00720891" w:rsidRPr="002E3A9D">
              <w:rPr>
                <w:rFonts w:ascii="Book Antiqua" w:hAnsi="Book Antiqua" w:cs="Book Antiqua"/>
                <w:vertAlign w:val="superscript"/>
              </w:rPr>
              <w:t>]</w:t>
            </w:r>
            <w:r w:rsidRPr="007E7556">
              <w:rPr>
                <w:rFonts w:ascii="Book Antiqua" w:hAnsi="Book Antiqua" w:cs="Book Antiqua"/>
              </w:rPr>
              <w:t xml:space="preserve">: </w:t>
            </w:r>
            <w:r w:rsidR="00B9486D">
              <w:rPr>
                <w:rFonts w:ascii="Book Antiqua" w:eastAsiaTheme="minorEastAsia" w:hAnsi="Book Antiqua" w:cs="Book Antiqua" w:hint="eastAsia"/>
                <w:lang w:eastAsia="zh-CN"/>
              </w:rPr>
              <w:t>P</w:t>
            </w:r>
            <w:r w:rsidRPr="007E7556">
              <w:rPr>
                <w:rFonts w:ascii="Book Antiqua" w:hAnsi="Book Antiqua" w:cs="Book Antiqua"/>
              </w:rPr>
              <w:t xml:space="preserve">atients will </w:t>
            </w:r>
            <w:r w:rsidRPr="007E7556">
              <w:rPr>
                <w:rFonts w:ascii="Book Antiqua" w:hAnsi="Book Antiqua" w:cs="Book Antiqua"/>
              </w:rPr>
              <w:lastRenderedPageBreak/>
              <w:t>need to be monitored for tumori</w:t>
            </w:r>
            <w:r w:rsidR="00863BBD">
              <w:rPr>
                <w:rFonts w:ascii="Book Antiqua" w:hAnsi="Book Antiqua" w:cs="Book Antiqua"/>
              </w:rPr>
              <w:t xml:space="preserve">genesis and </w:t>
            </w:r>
            <w:proofErr w:type="spellStart"/>
            <w:r w:rsidR="00863BBD">
              <w:rPr>
                <w:rFonts w:ascii="Book Antiqua" w:hAnsi="Book Antiqua" w:cs="Book Antiqua"/>
              </w:rPr>
              <w:t>teratoma</w:t>
            </w:r>
            <w:proofErr w:type="spellEnd"/>
            <w:r w:rsidR="00863BBD">
              <w:rPr>
                <w:rFonts w:ascii="Book Antiqua" w:hAnsi="Book Antiqua" w:cs="Book Antiqua"/>
              </w:rPr>
              <w:t xml:space="preserve"> formation</w:t>
            </w:r>
            <w:r w:rsidR="00C45E45">
              <w:rPr>
                <w:rFonts w:ascii="Book Antiqua" w:hAnsi="Book Antiqua" w:cs="Book Antiqua"/>
              </w:rPr>
              <w:t>.</w:t>
            </w:r>
          </w:p>
        </w:tc>
      </w:tr>
    </w:tbl>
    <w:p w:rsidR="004149B0" w:rsidRDefault="004149B0" w:rsidP="00FE005E">
      <w:pPr>
        <w:snapToGrid w:val="0"/>
        <w:spacing w:line="360" w:lineRule="auto"/>
        <w:jc w:val="both"/>
        <w:rPr>
          <w:rFonts w:ascii="Book Antiqua" w:hAnsi="Book Antiqua" w:cs="Book Antiqua"/>
        </w:rPr>
        <w:sectPr w:rsidR="004149B0" w:rsidSect="00FE005E">
          <w:type w:val="continuous"/>
          <w:pgSz w:w="15840" w:h="12240" w:orient="landscape"/>
          <w:pgMar w:top="1440" w:right="1800" w:bottom="1440" w:left="1800" w:header="720" w:footer="720" w:gutter="0"/>
          <w:cols w:space="720"/>
          <w:docGrid w:linePitch="360"/>
        </w:sectPr>
      </w:pPr>
    </w:p>
    <w:p w:rsidR="004149B0" w:rsidRDefault="004149B0" w:rsidP="0066353D">
      <w:pPr>
        <w:snapToGrid w:val="0"/>
        <w:spacing w:line="360" w:lineRule="auto"/>
        <w:jc w:val="both"/>
        <w:rPr>
          <w:rFonts w:ascii="Book Antiqua" w:hAnsi="Book Antiqua" w:cs="Book Antiqua"/>
          <w:b/>
          <w:bCs/>
        </w:rPr>
      </w:pPr>
    </w:p>
    <w:sectPr w:rsidR="004149B0" w:rsidSect="00FE005E">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6C" w:rsidRDefault="005F216C">
      <w:r>
        <w:separator/>
      </w:r>
    </w:p>
  </w:endnote>
  <w:endnote w:type="continuationSeparator" w:id="0">
    <w:p w:rsidR="005F216C" w:rsidRDefault="005F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Segoe Print"/>
    <w:charset w:val="00"/>
    <w:family w:val="auto"/>
    <w:pitch w:val="default"/>
    <w:sig w:usb0="00000000" w:usb1="00000000"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766492083"/>
    </w:sdtPr>
    <w:sdtEndPr>
      <w:rPr>
        <w:rStyle w:val="aa"/>
      </w:rPr>
    </w:sdtEndPr>
    <w:sdtContent>
      <w:p w:rsidR="00FA0365" w:rsidRDefault="00FA0365">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FA0365" w:rsidRDefault="00FA03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65" w:rsidRPr="00CF325B" w:rsidRDefault="00FA0365" w:rsidP="00CF325B">
    <w:pPr>
      <w:pStyle w:val="a5"/>
      <w:jc w:val="right"/>
    </w:pPr>
  </w:p>
  <w:p w:rsidR="00FA0365" w:rsidRPr="00CF325B" w:rsidRDefault="00FA0365" w:rsidP="00CF325B">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6C" w:rsidRDefault="005F216C">
      <w:r>
        <w:separator/>
      </w:r>
    </w:p>
  </w:footnote>
  <w:footnote w:type="continuationSeparator" w:id="0">
    <w:p w:rsidR="005F216C" w:rsidRDefault="005F2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B1E"/>
    <w:multiLevelType w:val="multilevel"/>
    <w:tmpl w:val="01833B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D0A32AD"/>
    <w:multiLevelType w:val="multilevel"/>
    <w:tmpl w:val="1D0A32AD"/>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2">
    <w:nsid w:val="2EB10B4A"/>
    <w:multiLevelType w:val="multilevel"/>
    <w:tmpl w:val="2EB10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22F515F"/>
    <w:multiLevelType w:val="multilevel"/>
    <w:tmpl w:val="422F51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6BC6A1A"/>
    <w:multiLevelType w:val="multilevel"/>
    <w:tmpl w:val="46BC6A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535E0A"/>
    <w:multiLevelType w:val="multilevel"/>
    <w:tmpl w:val="48535E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25A7E78"/>
    <w:multiLevelType w:val="multilevel"/>
    <w:tmpl w:val="525A7E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C247852"/>
    <w:multiLevelType w:val="multilevel"/>
    <w:tmpl w:val="6C247852"/>
    <w:lvl w:ilvl="0">
      <w:start w:val="1"/>
      <w:numFmt w:val="bullet"/>
      <w:lvlText w:val=""/>
      <w:lvlJc w:val="left"/>
      <w:pPr>
        <w:ind w:left="36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E56399B"/>
    <w:multiLevelType w:val="multilevel"/>
    <w:tmpl w:val="6E563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ED04618"/>
    <w:multiLevelType w:val="multilevel"/>
    <w:tmpl w:val="7ED04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EDB6056"/>
    <w:multiLevelType w:val="multilevel"/>
    <w:tmpl w:val="7EDB6056"/>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8"/>
  </w:num>
  <w:num w:numId="6">
    <w:abstractNumId w:val="0"/>
  </w:num>
  <w:num w:numId="7">
    <w:abstractNumId w:val="9"/>
  </w:num>
  <w:num w:numId="8">
    <w:abstractNumId w:val="7"/>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Accession 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tv5ext7s2zeoesrdq5zevpfefx05r5zsdd&quot;&gt;Stem Cells for Chronic Wounds&lt;record-ids&gt;&lt;item&gt;2&lt;/item&gt;&lt;item&gt;3&lt;/item&gt;&lt;item&gt;4&lt;/item&gt;&lt;item&gt;5&lt;/item&gt;&lt;item&gt;6&lt;/item&gt;&lt;item&gt;7&lt;/item&gt;&lt;item&gt;8&lt;/item&gt;&lt;item&gt;9&lt;/item&gt;&lt;item&gt;10&lt;/item&gt;&lt;item&gt;11&lt;/item&gt;&lt;item&gt;12&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5&lt;/item&gt;&lt;item&gt;57&lt;/item&gt;&lt;item&gt;59&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record-ids&gt;&lt;/item&gt;&lt;/Libraries&gt;"/>
  </w:docVars>
  <w:rsids>
    <w:rsidRoot w:val="003531C5"/>
    <w:rsid w:val="00000C58"/>
    <w:rsid w:val="00000F87"/>
    <w:rsid w:val="00030C35"/>
    <w:rsid w:val="00042DCB"/>
    <w:rsid w:val="0004581A"/>
    <w:rsid w:val="000719D4"/>
    <w:rsid w:val="000833B4"/>
    <w:rsid w:val="00086B44"/>
    <w:rsid w:val="000A713D"/>
    <w:rsid w:val="000B6AC1"/>
    <w:rsid w:val="000C6B0A"/>
    <w:rsid w:val="000D4E12"/>
    <w:rsid w:val="000F41BE"/>
    <w:rsid w:val="000F4C41"/>
    <w:rsid w:val="00100263"/>
    <w:rsid w:val="00100BD0"/>
    <w:rsid w:val="00105A68"/>
    <w:rsid w:val="00111071"/>
    <w:rsid w:val="00120739"/>
    <w:rsid w:val="00122C0D"/>
    <w:rsid w:val="00123B6A"/>
    <w:rsid w:val="00124473"/>
    <w:rsid w:val="001303A2"/>
    <w:rsid w:val="00130BC0"/>
    <w:rsid w:val="00134F25"/>
    <w:rsid w:val="00136D57"/>
    <w:rsid w:val="00173BE6"/>
    <w:rsid w:val="00177328"/>
    <w:rsid w:val="0017762E"/>
    <w:rsid w:val="00192A20"/>
    <w:rsid w:val="001A3A1E"/>
    <w:rsid w:val="001A59EE"/>
    <w:rsid w:val="001A761D"/>
    <w:rsid w:val="001B38EA"/>
    <w:rsid w:val="001C5F8D"/>
    <w:rsid w:val="001D1634"/>
    <w:rsid w:val="001D1AD0"/>
    <w:rsid w:val="001D4697"/>
    <w:rsid w:val="001E3271"/>
    <w:rsid w:val="001E7492"/>
    <w:rsid w:val="002128D0"/>
    <w:rsid w:val="00213524"/>
    <w:rsid w:val="00221033"/>
    <w:rsid w:val="00221FFD"/>
    <w:rsid w:val="002264E6"/>
    <w:rsid w:val="00226B8B"/>
    <w:rsid w:val="00234D29"/>
    <w:rsid w:val="0024577E"/>
    <w:rsid w:val="00246681"/>
    <w:rsid w:val="00252890"/>
    <w:rsid w:val="00253CF6"/>
    <w:rsid w:val="0026605A"/>
    <w:rsid w:val="00270AAC"/>
    <w:rsid w:val="00273D77"/>
    <w:rsid w:val="002949C3"/>
    <w:rsid w:val="00294E9D"/>
    <w:rsid w:val="002A1EC0"/>
    <w:rsid w:val="002A2627"/>
    <w:rsid w:val="002B594F"/>
    <w:rsid w:val="002C4855"/>
    <w:rsid w:val="002C5E65"/>
    <w:rsid w:val="002D3042"/>
    <w:rsid w:val="002D63F7"/>
    <w:rsid w:val="002E049E"/>
    <w:rsid w:val="002E3A9D"/>
    <w:rsid w:val="002E453C"/>
    <w:rsid w:val="002E5689"/>
    <w:rsid w:val="002E5C08"/>
    <w:rsid w:val="002F2333"/>
    <w:rsid w:val="0030243E"/>
    <w:rsid w:val="00303AED"/>
    <w:rsid w:val="003244F1"/>
    <w:rsid w:val="0033288E"/>
    <w:rsid w:val="00332DF8"/>
    <w:rsid w:val="00345A5C"/>
    <w:rsid w:val="003468F1"/>
    <w:rsid w:val="003531C5"/>
    <w:rsid w:val="003571F9"/>
    <w:rsid w:val="00357416"/>
    <w:rsid w:val="0037470E"/>
    <w:rsid w:val="00385828"/>
    <w:rsid w:val="00397AFD"/>
    <w:rsid w:val="003B2B82"/>
    <w:rsid w:val="003C4621"/>
    <w:rsid w:val="003F2CF0"/>
    <w:rsid w:val="004149B0"/>
    <w:rsid w:val="00417536"/>
    <w:rsid w:val="004230FC"/>
    <w:rsid w:val="004300E7"/>
    <w:rsid w:val="004315C6"/>
    <w:rsid w:val="004341F7"/>
    <w:rsid w:val="00452E9C"/>
    <w:rsid w:val="00457A27"/>
    <w:rsid w:val="0046146D"/>
    <w:rsid w:val="004615D4"/>
    <w:rsid w:val="00464462"/>
    <w:rsid w:val="00464EA6"/>
    <w:rsid w:val="004665A3"/>
    <w:rsid w:val="004771C1"/>
    <w:rsid w:val="00483795"/>
    <w:rsid w:val="004850E8"/>
    <w:rsid w:val="00485F81"/>
    <w:rsid w:val="004923E2"/>
    <w:rsid w:val="004A68F8"/>
    <w:rsid w:val="004A790A"/>
    <w:rsid w:val="004C1D55"/>
    <w:rsid w:val="004D150D"/>
    <w:rsid w:val="004D1751"/>
    <w:rsid w:val="004D3DAE"/>
    <w:rsid w:val="004D4A9A"/>
    <w:rsid w:val="004D6248"/>
    <w:rsid w:val="004E395D"/>
    <w:rsid w:val="004F4191"/>
    <w:rsid w:val="0050077A"/>
    <w:rsid w:val="00520DB4"/>
    <w:rsid w:val="005228ED"/>
    <w:rsid w:val="005239CC"/>
    <w:rsid w:val="005243C7"/>
    <w:rsid w:val="00526AD3"/>
    <w:rsid w:val="0053121C"/>
    <w:rsid w:val="00531EC3"/>
    <w:rsid w:val="0054530B"/>
    <w:rsid w:val="00545855"/>
    <w:rsid w:val="005458F9"/>
    <w:rsid w:val="00551553"/>
    <w:rsid w:val="005634F3"/>
    <w:rsid w:val="00564EE4"/>
    <w:rsid w:val="00566CBE"/>
    <w:rsid w:val="00571E0A"/>
    <w:rsid w:val="005915EA"/>
    <w:rsid w:val="00594606"/>
    <w:rsid w:val="005A40B4"/>
    <w:rsid w:val="005A4A74"/>
    <w:rsid w:val="005B03E8"/>
    <w:rsid w:val="005B7FE6"/>
    <w:rsid w:val="005C0AE2"/>
    <w:rsid w:val="005C7781"/>
    <w:rsid w:val="005C7DBF"/>
    <w:rsid w:val="005D1699"/>
    <w:rsid w:val="005D3B5B"/>
    <w:rsid w:val="005D55EF"/>
    <w:rsid w:val="005D69BE"/>
    <w:rsid w:val="005D7A0B"/>
    <w:rsid w:val="005E2D71"/>
    <w:rsid w:val="005F09DD"/>
    <w:rsid w:val="005F0F3F"/>
    <w:rsid w:val="005F216C"/>
    <w:rsid w:val="005F6DB7"/>
    <w:rsid w:val="00606392"/>
    <w:rsid w:val="00610F89"/>
    <w:rsid w:val="00612BFA"/>
    <w:rsid w:val="006178C9"/>
    <w:rsid w:val="006214BB"/>
    <w:rsid w:val="0062513A"/>
    <w:rsid w:val="0063627E"/>
    <w:rsid w:val="0064298B"/>
    <w:rsid w:val="00654113"/>
    <w:rsid w:val="00655F09"/>
    <w:rsid w:val="0066353D"/>
    <w:rsid w:val="00666074"/>
    <w:rsid w:val="006660D3"/>
    <w:rsid w:val="00671EF0"/>
    <w:rsid w:val="0068181F"/>
    <w:rsid w:val="0069686C"/>
    <w:rsid w:val="006A1976"/>
    <w:rsid w:val="006B03F1"/>
    <w:rsid w:val="006B0E18"/>
    <w:rsid w:val="006B128D"/>
    <w:rsid w:val="006B1B0B"/>
    <w:rsid w:val="006D116C"/>
    <w:rsid w:val="006D592B"/>
    <w:rsid w:val="006D7FBD"/>
    <w:rsid w:val="006E3BD5"/>
    <w:rsid w:val="006E4FEF"/>
    <w:rsid w:val="006E6573"/>
    <w:rsid w:val="006E6F3B"/>
    <w:rsid w:val="006F73CD"/>
    <w:rsid w:val="00700356"/>
    <w:rsid w:val="00711F53"/>
    <w:rsid w:val="00715247"/>
    <w:rsid w:val="00720891"/>
    <w:rsid w:val="00735CFA"/>
    <w:rsid w:val="007443C0"/>
    <w:rsid w:val="007445A4"/>
    <w:rsid w:val="0074588C"/>
    <w:rsid w:val="00745CF2"/>
    <w:rsid w:val="00747E7C"/>
    <w:rsid w:val="00753E5C"/>
    <w:rsid w:val="00755D32"/>
    <w:rsid w:val="0076158B"/>
    <w:rsid w:val="0076193D"/>
    <w:rsid w:val="007624C1"/>
    <w:rsid w:val="007671F1"/>
    <w:rsid w:val="00776074"/>
    <w:rsid w:val="007A02AA"/>
    <w:rsid w:val="007B7BDA"/>
    <w:rsid w:val="007D29FD"/>
    <w:rsid w:val="007D413C"/>
    <w:rsid w:val="007D437A"/>
    <w:rsid w:val="007E478C"/>
    <w:rsid w:val="007E7556"/>
    <w:rsid w:val="007F2D6A"/>
    <w:rsid w:val="007F39B0"/>
    <w:rsid w:val="008051C5"/>
    <w:rsid w:val="008065DA"/>
    <w:rsid w:val="00806883"/>
    <w:rsid w:val="00813785"/>
    <w:rsid w:val="008159DE"/>
    <w:rsid w:val="00817A44"/>
    <w:rsid w:val="00830D65"/>
    <w:rsid w:val="00834621"/>
    <w:rsid w:val="0083708B"/>
    <w:rsid w:val="008375E8"/>
    <w:rsid w:val="00854C66"/>
    <w:rsid w:val="00863BBD"/>
    <w:rsid w:val="008675BA"/>
    <w:rsid w:val="00872CBC"/>
    <w:rsid w:val="008774FD"/>
    <w:rsid w:val="0088640A"/>
    <w:rsid w:val="008939FC"/>
    <w:rsid w:val="008A4918"/>
    <w:rsid w:val="008A4F6C"/>
    <w:rsid w:val="008A588C"/>
    <w:rsid w:val="008B3234"/>
    <w:rsid w:val="008B6258"/>
    <w:rsid w:val="008B778B"/>
    <w:rsid w:val="008C37D0"/>
    <w:rsid w:val="008C65E4"/>
    <w:rsid w:val="008E30E2"/>
    <w:rsid w:val="008E3491"/>
    <w:rsid w:val="008E7B21"/>
    <w:rsid w:val="008F5AA6"/>
    <w:rsid w:val="00912901"/>
    <w:rsid w:val="00916EF3"/>
    <w:rsid w:val="00924C57"/>
    <w:rsid w:val="00931D97"/>
    <w:rsid w:val="00934540"/>
    <w:rsid w:val="00940FBC"/>
    <w:rsid w:val="00953CCB"/>
    <w:rsid w:val="0096709E"/>
    <w:rsid w:val="00967CD8"/>
    <w:rsid w:val="00967F70"/>
    <w:rsid w:val="00971989"/>
    <w:rsid w:val="00971C04"/>
    <w:rsid w:val="00987593"/>
    <w:rsid w:val="009D570E"/>
    <w:rsid w:val="009D79C7"/>
    <w:rsid w:val="009E16CC"/>
    <w:rsid w:val="009E46AA"/>
    <w:rsid w:val="00A061EF"/>
    <w:rsid w:val="00A07B81"/>
    <w:rsid w:val="00A259E1"/>
    <w:rsid w:val="00A27461"/>
    <w:rsid w:val="00A2757E"/>
    <w:rsid w:val="00A31417"/>
    <w:rsid w:val="00A420BB"/>
    <w:rsid w:val="00A448D6"/>
    <w:rsid w:val="00A51420"/>
    <w:rsid w:val="00A51FFD"/>
    <w:rsid w:val="00A53BA8"/>
    <w:rsid w:val="00A61262"/>
    <w:rsid w:val="00A67F35"/>
    <w:rsid w:val="00A70D34"/>
    <w:rsid w:val="00A71998"/>
    <w:rsid w:val="00A7535D"/>
    <w:rsid w:val="00A77FC9"/>
    <w:rsid w:val="00A830BF"/>
    <w:rsid w:val="00A857A7"/>
    <w:rsid w:val="00A8798B"/>
    <w:rsid w:val="00AD1E03"/>
    <w:rsid w:val="00AF262C"/>
    <w:rsid w:val="00AF3C03"/>
    <w:rsid w:val="00B06039"/>
    <w:rsid w:val="00B06B14"/>
    <w:rsid w:val="00B11963"/>
    <w:rsid w:val="00B11D2D"/>
    <w:rsid w:val="00B159DE"/>
    <w:rsid w:val="00B16296"/>
    <w:rsid w:val="00B31805"/>
    <w:rsid w:val="00B33AD0"/>
    <w:rsid w:val="00B377DA"/>
    <w:rsid w:val="00B42BF1"/>
    <w:rsid w:val="00B42F37"/>
    <w:rsid w:val="00B432B2"/>
    <w:rsid w:val="00B43397"/>
    <w:rsid w:val="00B65950"/>
    <w:rsid w:val="00B90EBD"/>
    <w:rsid w:val="00B93D90"/>
    <w:rsid w:val="00B9486D"/>
    <w:rsid w:val="00B952E8"/>
    <w:rsid w:val="00B97409"/>
    <w:rsid w:val="00BA1366"/>
    <w:rsid w:val="00BA23CB"/>
    <w:rsid w:val="00BC07A7"/>
    <w:rsid w:val="00BD1DF0"/>
    <w:rsid w:val="00BE052C"/>
    <w:rsid w:val="00BE1B52"/>
    <w:rsid w:val="00C11B2A"/>
    <w:rsid w:val="00C17F5F"/>
    <w:rsid w:val="00C213BE"/>
    <w:rsid w:val="00C224A9"/>
    <w:rsid w:val="00C22550"/>
    <w:rsid w:val="00C22D34"/>
    <w:rsid w:val="00C3119C"/>
    <w:rsid w:val="00C35A1A"/>
    <w:rsid w:val="00C43239"/>
    <w:rsid w:val="00C44082"/>
    <w:rsid w:val="00C440BD"/>
    <w:rsid w:val="00C45E45"/>
    <w:rsid w:val="00C50EDA"/>
    <w:rsid w:val="00C53198"/>
    <w:rsid w:val="00C5425D"/>
    <w:rsid w:val="00C568C2"/>
    <w:rsid w:val="00C60B55"/>
    <w:rsid w:val="00C61A23"/>
    <w:rsid w:val="00C63A05"/>
    <w:rsid w:val="00C70C62"/>
    <w:rsid w:val="00C8053D"/>
    <w:rsid w:val="00C81B24"/>
    <w:rsid w:val="00C8479D"/>
    <w:rsid w:val="00C909CE"/>
    <w:rsid w:val="00C97F97"/>
    <w:rsid w:val="00CA3C94"/>
    <w:rsid w:val="00CA6CC6"/>
    <w:rsid w:val="00CA6F78"/>
    <w:rsid w:val="00CB5345"/>
    <w:rsid w:val="00CC34C4"/>
    <w:rsid w:val="00CD628F"/>
    <w:rsid w:val="00CD6656"/>
    <w:rsid w:val="00CE6BB0"/>
    <w:rsid w:val="00CF0EF3"/>
    <w:rsid w:val="00CF325B"/>
    <w:rsid w:val="00CF423E"/>
    <w:rsid w:val="00CF6BDB"/>
    <w:rsid w:val="00D000A3"/>
    <w:rsid w:val="00D042F9"/>
    <w:rsid w:val="00D12A2E"/>
    <w:rsid w:val="00D12C07"/>
    <w:rsid w:val="00D15C55"/>
    <w:rsid w:val="00D20559"/>
    <w:rsid w:val="00D20A41"/>
    <w:rsid w:val="00D3255F"/>
    <w:rsid w:val="00D453EA"/>
    <w:rsid w:val="00D45798"/>
    <w:rsid w:val="00D519C1"/>
    <w:rsid w:val="00D53D11"/>
    <w:rsid w:val="00D6073C"/>
    <w:rsid w:val="00D653E8"/>
    <w:rsid w:val="00D750FD"/>
    <w:rsid w:val="00D7784D"/>
    <w:rsid w:val="00D80D48"/>
    <w:rsid w:val="00D92942"/>
    <w:rsid w:val="00D9363D"/>
    <w:rsid w:val="00DB6907"/>
    <w:rsid w:val="00DD6016"/>
    <w:rsid w:val="00DE5760"/>
    <w:rsid w:val="00DE7DD8"/>
    <w:rsid w:val="00DF30B8"/>
    <w:rsid w:val="00DF59C7"/>
    <w:rsid w:val="00E32FA2"/>
    <w:rsid w:val="00E33FDF"/>
    <w:rsid w:val="00E445C4"/>
    <w:rsid w:val="00E50A5A"/>
    <w:rsid w:val="00E55E21"/>
    <w:rsid w:val="00E67604"/>
    <w:rsid w:val="00E75725"/>
    <w:rsid w:val="00E80802"/>
    <w:rsid w:val="00E825F9"/>
    <w:rsid w:val="00E82D77"/>
    <w:rsid w:val="00E835DE"/>
    <w:rsid w:val="00E872B8"/>
    <w:rsid w:val="00E91F76"/>
    <w:rsid w:val="00E9632B"/>
    <w:rsid w:val="00EA1F5D"/>
    <w:rsid w:val="00EA2368"/>
    <w:rsid w:val="00EA3F33"/>
    <w:rsid w:val="00EB140B"/>
    <w:rsid w:val="00ED29A1"/>
    <w:rsid w:val="00EE4D26"/>
    <w:rsid w:val="00EE5640"/>
    <w:rsid w:val="00EF0B92"/>
    <w:rsid w:val="00F029E8"/>
    <w:rsid w:val="00F06F85"/>
    <w:rsid w:val="00F15541"/>
    <w:rsid w:val="00F217A3"/>
    <w:rsid w:val="00F24580"/>
    <w:rsid w:val="00F3249F"/>
    <w:rsid w:val="00F37128"/>
    <w:rsid w:val="00F501D9"/>
    <w:rsid w:val="00F54B84"/>
    <w:rsid w:val="00F73045"/>
    <w:rsid w:val="00F743C0"/>
    <w:rsid w:val="00F86883"/>
    <w:rsid w:val="00F94EF1"/>
    <w:rsid w:val="00F97723"/>
    <w:rsid w:val="00FA0365"/>
    <w:rsid w:val="00FB5396"/>
    <w:rsid w:val="00FC5024"/>
    <w:rsid w:val="00FC78C7"/>
    <w:rsid w:val="00FD37ED"/>
    <w:rsid w:val="00FD73E0"/>
    <w:rsid w:val="00FE005E"/>
    <w:rsid w:val="00FF0C49"/>
    <w:rsid w:val="00FF4545"/>
    <w:rsid w:val="1BC432CD"/>
    <w:rsid w:val="2EC14D03"/>
    <w:rsid w:val="5D720C79"/>
    <w:rsid w:val="615C752E"/>
    <w:rsid w:val="682A2621"/>
    <w:rsid w:val="68BA4FB7"/>
    <w:rsid w:val="6AB27C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HTML Preformatted"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paragraph" w:styleId="2">
    <w:name w:val="heading 2"/>
    <w:basedOn w:val="a"/>
    <w:next w:val="a"/>
    <w:link w:val="2Char"/>
    <w:qFormat/>
    <w:pPr>
      <w:jc w:val="center"/>
      <w:outlineLvl w:val="1"/>
    </w:pPr>
    <w:rPr>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680"/>
        <w:tab w:val="right" w:pos="9360"/>
      </w:tabs>
    </w:pPr>
  </w:style>
  <w:style w:type="paragraph" w:styleId="a6">
    <w:name w:val="header"/>
    <w:basedOn w:val="a"/>
    <w:link w:val="Char2"/>
    <w:uiPriority w:val="99"/>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styleId="a7">
    <w:name w:val="Normal (Web)"/>
    <w:basedOn w:val="a"/>
    <w:uiPriority w:val="99"/>
    <w:unhideWhenUsed/>
    <w:pPr>
      <w:spacing w:before="100" w:beforeAutospacing="1" w:after="100" w:afterAutospacing="1"/>
    </w:p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qFormat/>
  </w:style>
  <w:style w:type="character" w:styleId="ab">
    <w:name w:val="FollowedHyperlink"/>
    <w:basedOn w:val="a0"/>
    <w:uiPriority w:val="99"/>
    <w:semiHidden/>
    <w:unhideWhenUsed/>
    <w:qFormat/>
    <w:rPr>
      <w:color w:val="954F72" w:themeColor="followedHyperlink"/>
      <w:u w:val="single"/>
    </w:rPr>
  </w:style>
  <w:style w:type="character" w:styleId="ac">
    <w:name w:val="Hyperlink"/>
    <w:basedOn w:val="a0"/>
    <w:uiPriority w:val="99"/>
    <w:unhideWhenUsed/>
    <w:rPr>
      <w:color w:val="0000FF"/>
      <w:u w:val="single"/>
    </w:rPr>
  </w:style>
  <w:style w:type="character" w:styleId="ad">
    <w:name w:val="annotation reference"/>
    <w:basedOn w:val="a0"/>
    <w:uiPriority w:val="99"/>
    <w:semiHidden/>
    <w:unhideWhenUsed/>
    <w:qFormat/>
    <w:rPr>
      <w:sz w:val="16"/>
      <w:szCs w:val="16"/>
    </w:rPr>
  </w:style>
  <w:style w:type="paragraph" w:customStyle="1" w:styleId="EndNoteBibliographyTitle">
    <w:name w:val="EndNote Bibliography Title"/>
    <w:basedOn w:val="a"/>
    <w:link w:val="EndNoteBibliographyTitleChar"/>
    <w:qFormat/>
    <w:pPr>
      <w:jc w:val="center"/>
    </w:pPr>
    <w:rPr>
      <w:rFonts w:eastAsiaTheme="minorHAnsi"/>
      <w:szCs w:val="22"/>
    </w:rPr>
  </w:style>
  <w:style w:type="character" w:customStyle="1" w:styleId="EndNoteBibliographyTitleChar">
    <w:name w:val="EndNote Bibliography Title Char"/>
    <w:basedOn w:val="a0"/>
    <w:link w:val="EndNoteBibliographyTitle"/>
    <w:qFormat/>
    <w:rPr>
      <w:rFonts w:ascii="Times New Roman" w:hAnsi="Times New Roman" w:cs="Times New Roman"/>
      <w:szCs w:val="22"/>
    </w:rPr>
  </w:style>
  <w:style w:type="paragraph" w:customStyle="1" w:styleId="EndNoteBibliography">
    <w:name w:val="EndNote Bibliography"/>
    <w:basedOn w:val="a"/>
    <w:link w:val="EndNoteBibliographyChar"/>
    <w:qFormat/>
    <w:pPr>
      <w:spacing w:after="160"/>
    </w:pPr>
    <w:rPr>
      <w:rFonts w:eastAsiaTheme="minorHAnsi"/>
      <w:szCs w:val="22"/>
    </w:rPr>
  </w:style>
  <w:style w:type="character" w:customStyle="1" w:styleId="EndNoteBibliographyChar">
    <w:name w:val="EndNote Bibliography Char"/>
    <w:basedOn w:val="a0"/>
    <w:link w:val="EndNoteBibliography"/>
    <w:qFormat/>
    <w:rPr>
      <w:rFonts w:ascii="Times New Roman" w:hAnsi="Times New Roman" w:cs="Times New Roman"/>
      <w:szCs w:val="22"/>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e">
    <w:name w:val="List Paragraph"/>
    <w:basedOn w:val="a"/>
    <w:uiPriority w:val="34"/>
    <w:qFormat/>
    <w:pPr>
      <w:ind w:left="720"/>
      <w:contextualSpacing/>
    </w:pPr>
  </w:style>
  <w:style w:type="character" w:customStyle="1" w:styleId="2Char">
    <w:name w:val="标题 2 Char"/>
    <w:basedOn w:val="a0"/>
    <w:link w:val="2"/>
    <w:qFormat/>
    <w:rPr>
      <w:rFonts w:ascii="Times New Roman" w:eastAsia="Times New Roman" w:hAnsi="Times New Roman" w:cs="Times New Roman"/>
      <w:b/>
      <w:bCs/>
      <w:color w:val="000000"/>
      <w:kern w:val="28"/>
      <w:lang w:val="en-CA" w:eastAsia="en-CA"/>
    </w:rPr>
  </w:style>
  <w:style w:type="character" w:customStyle="1" w:styleId="Char1">
    <w:name w:val="页脚 Char"/>
    <w:basedOn w:val="a0"/>
    <w:link w:val="a5"/>
    <w:uiPriority w:val="99"/>
    <w:qFormat/>
    <w:rPr>
      <w:rFonts w:ascii="Times New Roman" w:eastAsia="Times New Roman" w:hAnsi="Times New Roman" w:cs="Times New Roman"/>
    </w:rPr>
  </w:style>
  <w:style w:type="character" w:customStyle="1" w:styleId="Char2">
    <w:name w:val="页眉 Char"/>
    <w:basedOn w:val="a0"/>
    <w:link w:val="a6"/>
    <w:uiPriority w:val="99"/>
    <w:qFormat/>
    <w:rPr>
      <w:rFonts w:ascii="Times New Roman" w:eastAsia="Times New Roman" w:hAnsi="Times New Roman" w:cs="Times New Roman"/>
    </w:rPr>
  </w:style>
  <w:style w:type="character" w:customStyle="1" w:styleId="Char0">
    <w:name w:val="批注框文本 Char"/>
    <w:basedOn w:val="a0"/>
    <w:link w:val="a4"/>
    <w:uiPriority w:val="99"/>
    <w:semiHidden/>
    <w:qFormat/>
    <w:rPr>
      <w:rFonts w:ascii="Times New Roman" w:eastAsia="Times New Roman" w:hAnsi="Times New Roman" w:cs="Times New Roman"/>
      <w:sz w:val="18"/>
      <w:szCs w:val="18"/>
    </w:rPr>
  </w:style>
  <w:style w:type="character" w:customStyle="1" w:styleId="Char">
    <w:name w:val="批注文字 Char"/>
    <w:basedOn w:val="a0"/>
    <w:link w:val="a3"/>
    <w:uiPriority w:val="99"/>
    <w:semiHidden/>
    <w:rPr>
      <w:rFonts w:ascii="Times New Roman" w:eastAsia="Times New Roman" w:hAnsi="Times New Roman" w:cs="Times New Roman"/>
      <w:sz w:val="20"/>
      <w:szCs w:val="20"/>
    </w:rPr>
  </w:style>
  <w:style w:type="character" w:customStyle="1" w:styleId="Char3">
    <w:name w:val="批注主题 Char"/>
    <w:basedOn w:val="Char"/>
    <w:link w:val="a8"/>
    <w:uiPriority w:val="99"/>
    <w:semiHidden/>
    <w:qFormat/>
    <w:rPr>
      <w:rFonts w:ascii="Times New Roman" w:eastAsia="Times New Roman" w:hAnsi="Times New Roman" w:cs="Times New Roman"/>
      <w:b/>
      <w:bCs/>
      <w:sz w:val="20"/>
      <w:szCs w:val="20"/>
    </w:rPr>
  </w:style>
  <w:style w:type="character" w:customStyle="1" w:styleId="s1">
    <w:name w:val="s1"/>
    <w:basedOn w:val="a0"/>
    <w:qFormat/>
  </w:style>
  <w:style w:type="character" w:customStyle="1" w:styleId="HTMLChar">
    <w:name w:val="HTML 预设格式 Char"/>
    <w:basedOn w:val="a0"/>
    <w:link w:val="HTML"/>
    <w:uiPriority w:val="99"/>
    <w:semiHidden/>
    <w:qFormat/>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HTML Preformatted"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paragraph" w:styleId="2">
    <w:name w:val="heading 2"/>
    <w:basedOn w:val="a"/>
    <w:next w:val="a"/>
    <w:link w:val="2Char"/>
    <w:qFormat/>
    <w:pPr>
      <w:jc w:val="center"/>
      <w:outlineLvl w:val="1"/>
    </w:pPr>
    <w:rPr>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680"/>
        <w:tab w:val="right" w:pos="9360"/>
      </w:tabs>
    </w:pPr>
  </w:style>
  <w:style w:type="paragraph" w:styleId="a6">
    <w:name w:val="header"/>
    <w:basedOn w:val="a"/>
    <w:link w:val="Char2"/>
    <w:uiPriority w:val="99"/>
    <w:unhideWhenUsed/>
    <w:qFormat/>
    <w:pPr>
      <w:tabs>
        <w:tab w:val="center" w:pos="4680"/>
        <w:tab w:val="right" w:pos="9360"/>
      </w:tabs>
    </w:p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styleId="a7">
    <w:name w:val="Normal (Web)"/>
    <w:basedOn w:val="a"/>
    <w:uiPriority w:val="99"/>
    <w:unhideWhenUsed/>
    <w:pPr>
      <w:spacing w:before="100" w:beforeAutospacing="1" w:after="100" w:afterAutospacing="1"/>
    </w:p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qFormat/>
  </w:style>
  <w:style w:type="character" w:styleId="ab">
    <w:name w:val="FollowedHyperlink"/>
    <w:basedOn w:val="a0"/>
    <w:uiPriority w:val="99"/>
    <w:semiHidden/>
    <w:unhideWhenUsed/>
    <w:qFormat/>
    <w:rPr>
      <w:color w:val="954F72" w:themeColor="followedHyperlink"/>
      <w:u w:val="single"/>
    </w:rPr>
  </w:style>
  <w:style w:type="character" w:styleId="ac">
    <w:name w:val="Hyperlink"/>
    <w:basedOn w:val="a0"/>
    <w:uiPriority w:val="99"/>
    <w:unhideWhenUsed/>
    <w:rPr>
      <w:color w:val="0000FF"/>
      <w:u w:val="single"/>
    </w:rPr>
  </w:style>
  <w:style w:type="character" w:styleId="ad">
    <w:name w:val="annotation reference"/>
    <w:basedOn w:val="a0"/>
    <w:uiPriority w:val="99"/>
    <w:semiHidden/>
    <w:unhideWhenUsed/>
    <w:qFormat/>
    <w:rPr>
      <w:sz w:val="16"/>
      <w:szCs w:val="16"/>
    </w:rPr>
  </w:style>
  <w:style w:type="paragraph" w:customStyle="1" w:styleId="EndNoteBibliographyTitle">
    <w:name w:val="EndNote Bibliography Title"/>
    <w:basedOn w:val="a"/>
    <w:link w:val="EndNoteBibliographyTitleChar"/>
    <w:qFormat/>
    <w:pPr>
      <w:jc w:val="center"/>
    </w:pPr>
    <w:rPr>
      <w:rFonts w:eastAsiaTheme="minorHAnsi"/>
      <w:szCs w:val="22"/>
    </w:rPr>
  </w:style>
  <w:style w:type="character" w:customStyle="1" w:styleId="EndNoteBibliographyTitleChar">
    <w:name w:val="EndNote Bibliography Title Char"/>
    <w:basedOn w:val="a0"/>
    <w:link w:val="EndNoteBibliographyTitle"/>
    <w:qFormat/>
    <w:rPr>
      <w:rFonts w:ascii="Times New Roman" w:hAnsi="Times New Roman" w:cs="Times New Roman"/>
      <w:szCs w:val="22"/>
    </w:rPr>
  </w:style>
  <w:style w:type="paragraph" w:customStyle="1" w:styleId="EndNoteBibliography">
    <w:name w:val="EndNote Bibliography"/>
    <w:basedOn w:val="a"/>
    <w:link w:val="EndNoteBibliographyChar"/>
    <w:qFormat/>
    <w:pPr>
      <w:spacing w:after="160"/>
    </w:pPr>
    <w:rPr>
      <w:rFonts w:eastAsiaTheme="minorHAnsi"/>
      <w:szCs w:val="22"/>
    </w:rPr>
  </w:style>
  <w:style w:type="character" w:customStyle="1" w:styleId="EndNoteBibliographyChar">
    <w:name w:val="EndNote Bibliography Char"/>
    <w:basedOn w:val="a0"/>
    <w:link w:val="EndNoteBibliography"/>
    <w:qFormat/>
    <w:rPr>
      <w:rFonts w:ascii="Times New Roman" w:hAnsi="Times New Roman" w:cs="Times New Roman"/>
      <w:szCs w:val="22"/>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e">
    <w:name w:val="List Paragraph"/>
    <w:basedOn w:val="a"/>
    <w:uiPriority w:val="34"/>
    <w:qFormat/>
    <w:pPr>
      <w:ind w:left="720"/>
      <w:contextualSpacing/>
    </w:pPr>
  </w:style>
  <w:style w:type="character" w:customStyle="1" w:styleId="2Char">
    <w:name w:val="标题 2 Char"/>
    <w:basedOn w:val="a0"/>
    <w:link w:val="2"/>
    <w:qFormat/>
    <w:rPr>
      <w:rFonts w:ascii="Times New Roman" w:eastAsia="Times New Roman" w:hAnsi="Times New Roman" w:cs="Times New Roman"/>
      <w:b/>
      <w:bCs/>
      <w:color w:val="000000"/>
      <w:kern w:val="28"/>
      <w:lang w:val="en-CA" w:eastAsia="en-CA"/>
    </w:rPr>
  </w:style>
  <w:style w:type="character" w:customStyle="1" w:styleId="Char1">
    <w:name w:val="页脚 Char"/>
    <w:basedOn w:val="a0"/>
    <w:link w:val="a5"/>
    <w:uiPriority w:val="99"/>
    <w:qFormat/>
    <w:rPr>
      <w:rFonts w:ascii="Times New Roman" w:eastAsia="Times New Roman" w:hAnsi="Times New Roman" w:cs="Times New Roman"/>
    </w:rPr>
  </w:style>
  <w:style w:type="character" w:customStyle="1" w:styleId="Char2">
    <w:name w:val="页眉 Char"/>
    <w:basedOn w:val="a0"/>
    <w:link w:val="a6"/>
    <w:uiPriority w:val="99"/>
    <w:qFormat/>
    <w:rPr>
      <w:rFonts w:ascii="Times New Roman" w:eastAsia="Times New Roman" w:hAnsi="Times New Roman" w:cs="Times New Roman"/>
    </w:rPr>
  </w:style>
  <w:style w:type="character" w:customStyle="1" w:styleId="Char0">
    <w:name w:val="批注框文本 Char"/>
    <w:basedOn w:val="a0"/>
    <w:link w:val="a4"/>
    <w:uiPriority w:val="99"/>
    <w:semiHidden/>
    <w:qFormat/>
    <w:rPr>
      <w:rFonts w:ascii="Times New Roman" w:eastAsia="Times New Roman" w:hAnsi="Times New Roman" w:cs="Times New Roman"/>
      <w:sz w:val="18"/>
      <w:szCs w:val="18"/>
    </w:rPr>
  </w:style>
  <w:style w:type="character" w:customStyle="1" w:styleId="Char">
    <w:name w:val="批注文字 Char"/>
    <w:basedOn w:val="a0"/>
    <w:link w:val="a3"/>
    <w:uiPriority w:val="99"/>
    <w:semiHidden/>
    <w:rPr>
      <w:rFonts w:ascii="Times New Roman" w:eastAsia="Times New Roman" w:hAnsi="Times New Roman" w:cs="Times New Roman"/>
      <w:sz w:val="20"/>
      <w:szCs w:val="20"/>
    </w:rPr>
  </w:style>
  <w:style w:type="character" w:customStyle="1" w:styleId="Char3">
    <w:name w:val="批注主题 Char"/>
    <w:basedOn w:val="Char"/>
    <w:link w:val="a8"/>
    <w:uiPriority w:val="99"/>
    <w:semiHidden/>
    <w:qFormat/>
    <w:rPr>
      <w:rFonts w:ascii="Times New Roman" w:eastAsia="Times New Roman" w:hAnsi="Times New Roman" w:cs="Times New Roman"/>
      <w:b/>
      <w:bCs/>
      <w:sz w:val="20"/>
      <w:szCs w:val="20"/>
    </w:rPr>
  </w:style>
  <w:style w:type="character" w:customStyle="1" w:styleId="s1">
    <w:name w:val="s1"/>
    <w:basedOn w:val="a0"/>
    <w:qFormat/>
  </w:style>
  <w:style w:type="character" w:customStyle="1" w:styleId="HTMLChar">
    <w:name w:val="HTML 预设格式 Char"/>
    <w:basedOn w:val="a0"/>
    <w:link w:val="HTML"/>
    <w:uiPriority w:val="99"/>
    <w:semiHidden/>
    <w:qFormat/>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5869">
      <w:bodyDiv w:val="1"/>
      <w:marLeft w:val="0"/>
      <w:marRight w:val="0"/>
      <w:marTop w:val="0"/>
      <w:marBottom w:val="0"/>
      <w:divBdr>
        <w:top w:val="none" w:sz="0" w:space="0" w:color="auto"/>
        <w:left w:val="none" w:sz="0" w:space="0" w:color="auto"/>
        <w:bottom w:val="none" w:sz="0" w:space="0" w:color="auto"/>
        <w:right w:val="none" w:sz="0" w:space="0" w:color="auto"/>
      </w:divBdr>
    </w:div>
    <w:div w:id="180422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55</Pages>
  <Words>12087</Words>
  <Characters>68896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Raghuram, Anjali</dc:creator>
  <cp:lastModifiedBy>邢燕霞</cp:lastModifiedBy>
  <cp:revision>9</cp:revision>
  <dcterms:created xsi:type="dcterms:W3CDTF">2020-06-26T08:16:00Z</dcterms:created>
  <dcterms:modified xsi:type="dcterms:W3CDTF">2020-07-24T16:10:00Z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