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23603" w14:textId="610429D4" w:rsidR="00F10B07" w:rsidRPr="000E2F91" w:rsidRDefault="00F10B07" w:rsidP="000E2F91">
      <w:pPr>
        <w:adjustRightInd w:val="0"/>
        <w:snapToGrid w:val="0"/>
        <w:spacing w:after="0" w:line="360" w:lineRule="auto"/>
        <w:jc w:val="both"/>
        <w:rPr>
          <w:rFonts w:ascii="Book Antiqua" w:eastAsiaTheme="majorEastAsia" w:hAnsi="Book Antiqua" w:cs="Times New Roman"/>
          <w:b/>
          <w:bCs/>
          <w:sz w:val="24"/>
          <w:szCs w:val="24"/>
        </w:rPr>
      </w:pPr>
      <w:r w:rsidRPr="000E2F91">
        <w:rPr>
          <w:rFonts w:ascii="Book Antiqua" w:eastAsiaTheme="majorEastAsia" w:hAnsi="Book Antiqua" w:cs="Times New Roman"/>
          <w:b/>
          <w:bCs/>
          <w:sz w:val="24"/>
          <w:szCs w:val="24"/>
        </w:rPr>
        <w:t xml:space="preserve">Name of Journal: </w:t>
      </w:r>
      <w:r w:rsidRPr="000E2F91">
        <w:rPr>
          <w:rFonts w:ascii="Book Antiqua" w:eastAsiaTheme="majorEastAsia" w:hAnsi="Book Antiqua" w:cs="Times New Roman"/>
          <w:bCs/>
          <w:i/>
          <w:sz w:val="24"/>
          <w:szCs w:val="24"/>
        </w:rPr>
        <w:t>World Journal of Stem Cells</w:t>
      </w:r>
    </w:p>
    <w:p w14:paraId="77C5856D" w14:textId="419E6D09" w:rsidR="00F10B07" w:rsidRPr="004558E2" w:rsidRDefault="00F10B07" w:rsidP="004558E2">
      <w:pPr>
        <w:adjustRightInd w:val="0"/>
        <w:snapToGrid w:val="0"/>
        <w:spacing w:after="0" w:line="360" w:lineRule="auto"/>
        <w:jc w:val="both"/>
        <w:rPr>
          <w:rFonts w:ascii="Book Antiqua" w:eastAsiaTheme="majorEastAsia" w:hAnsi="Book Antiqua" w:cs="Times New Roman"/>
          <w:b/>
          <w:bCs/>
          <w:sz w:val="24"/>
          <w:szCs w:val="24"/>
        </w:rPr>
      </w:pPr>
      <w:r w:rsidRPr="004558E2">
        <w:rPr>
          <w:rFonts w:ascii="Book Antiqua" w:eastAsiaTheme="majorEastAsia" w:hAnsi="Book Antiqua" w:cs="Times New Roman"/>
          <w:b/>
          <w:bCs/>
          <w:sz w:val="24"/>
          <w:szCs w:val="24"/>
        </w:rPr>
        <w:t>Manuscript No:</w:t>
      </w:r>
      <w:r w:rsidR="000C6873" w:rsidRPr="004558E2">
        <w:rPr>
          <w:rFonts w:ascii="Book Antiqua" w:eastAsiaTheme="majorEastAsia" w:hAnsi="Book Antiqua" w:cs="Times New Roman"/>
          <w:b/>
          <w:bCs/>
          <w:sz w:val="24"/>
          <w:szCs w:val="24"/>
        </w:rPr>
        <w:t xml:space="preserve"> </w:t>
      </w:r>
      <w:r w:rsidR="00366CFC" w:rsidRPr="004558E2">
        <w:rPr>
          <w:rStyle w:val="dxebaseoffice2010blue"/>
          <w:rFonts w:ascii="Book Antiqua" w:hAnsi="Book Antiqua" w:cs="Times New Roman"/>
          <w:sz w:val="24"/>
          <w:szCs w:val="24"/>
        </w:rPr>
        <w:t>56572</w:t>
      </w:r>
    </w:p>
    <w:p w14:paraId="3C91B39C" w14:textId="01E5A757" w:rsidR="00F10B07" w:rsidRPr="000E2F91" w:rsidRDefault="00F10B07" w:rsidP="004558E2">
      <w:pPr>
        <w:adjustRightInd w:val="0"/>
        <w:snapToGrid w:val="0"/>
        <w:spacing w:after="0" w:line="360" w:lineRule="auto"/>
        <w:jc w:val="both"/>
        <w:rPr>
          <w:rFonts w:ascii="Book Antiqua" w:eastAsiaTheme="majorEastAsia" w:hAnsi="Book Antiqua" w:cs="Times New Roman"/>
          <w:b/>
          <w:bCs/>
          <w:sz w:val="24"/>
          <w:szCs w:val="24"/>
        </w:rPr>
      </w:pPr>
      <w:r w:rsidRPr="004558E2">
        <w:rPr>
          <w:rFonts w:ascii="Book Antiqua" w:eastAsiaTheme="majorEastAsia" w:hAnsi="Book Antiqua" w:cs="Times New Roman"/>
          <w:b/>
          <w:bCs/>
          <w:sz w:val="24"/>
          <w:szCs w:val="24"/>
        </w:rPr>
        <w:t xml:space="preserve">Manuscript </w:t>
      </w:r>
      <w:r w:rsidR="000E2F91">
        <w:rPr>
          <w:rFonts w:ascii="Book Antiqua" w:eastAsiaTheme="majorEastAsia" w:hAnsi="Book Antiqua" w:cs="Times New Roman"/>
          <w:b/>
          <w:bCs/>
          <w:sz w:val="24"/>
          <w:szCs w:val="24"/>
        </w:rPr>
        <w:t>T</w:t>
      </w:r>
      <w:r w:rsidRPr="000E2F91">
        <w:rPr>
          <w:rFonts w:ascii="Book Antiqua" w:eastAsiaTheme="majorEastAsia" w:hAnsi="Book Antiqua" w:cs="Times New Roman"/>
          <w:b/>
          <w:bCs/>
          <w:sz w:val="24"/>
          <w:szCs w:val="24"/>
        </w:rPr>
        <w:t xml:space="preserve">ype: </w:t>
      </w:r>
      <w:bookmarkStart w:id="0" w:name="OLE_LINK23"/>
      <w:bookmarkStart w:id="1" w:name="OLE_LINK24"/>
      <w:r w:rsidR="00CC1C68" w:rsidRPr="000E2F91">
        <w:rPr>
          <w:rFonts w:ascii="Book Antiqua" w:hAnsi="Book Antiqua"/>
          <w:bCs/>
          <w:color w:val="000000" w:themeColor="text1"/>
          <w:sz w:val="24"/>
          <w:szCs w:val="24"/>
        </w:rPr>
        <w:t>OPINION REVIEW</w:t>
      </w:r>
    </w:p>
    <w:bookmarkEnd w:id="0"/>
    <w:bookmarkEnd w:id="1"/>
    <w:p w14:paraId="352ACE3B" w14:textId="77777777" w:rsidR="00F10B07" w:rsidRPr="000E2F91" w:rsidRDefault="00F10B07">
      <w:pPr>
        <w:adjustRightInd w:val="0"/>
        <w:snapToGrid w:val="0"/>
        <w:spacing w:after="0" w:line="360" w:lineRule="auto"/>
        <w:jc w:val="both"/>
        <w:rPr>
          <w:rFonts w:ascii="Book Antiqua" w:eastAsiaTheme="majorEastAsia" w:hAnsi="Book Antiqua" w:cs="Times New Roman"/>
          <w:b/>
          <w:bCs/>
          <w:sz w:val="24"/>
          <w:szCs w:val="24"/>
        </w:rPr>
      </w:pPr>
    </w:p>
    <w:p w14:paraId="33FBBD95" w14:textId="74DDF93F" w:rsidR="00EA2EAB" w:rsidRPr="000E2F91" w:rsidRDefault="00F22B36">
      <w:pPr>
        <w:adjustRightInd w:val="0"/>
        <w:snapToGrid w:val="0"/>
        <w:spacing w:after="0" w:line="360" w:lineRule="auto"/>
        <w:jc w:val="both"/>
        <w:rPr>
          <w:rFonts w:ascii="Book Antiqua" w:eastAsiaTheme="majorEastAsia" w:hAnsi="Book Antiqua" w:cs="Times New Roman"/>
          <w:b/>
          <w:bCs/>
          <w:sz w:val="24"/>
          <w:szCs w:val="24"/>
        </w:rPr>
      </w:pPr>
      <w:bookmarkStart w:id="2" w:name="OLE_LINK18"/>
      <w:bookmarkStart w:id="3" w:name="OLE_LINK19"/>
      <w:bookmarkStart w:id="4" w:name="OLE_LINK20"/>
      <w:r w:rsidRPr="000E2F91">
        <w:rPr>
          <w:rFonts w:ascii="Book Antiqua" w:eastAsiaTheme="majorEastAsia" w:hAnsi="Book Antiqua" w:cs="Times New Roman"/>
          <w:b/>
          <w:bCs/>
          <w:sz w:val="24"/>
          <w:szCs w:val="24"/>
        </w:rPr>
        <w:t>Off-the-shelf mesenchymal stem cells from human umbilical cord tissue can significant</w:t>
      </w:r>
      <w:r w:rsidR="00173883" w:rsidRPr="000E2F91">
        <w:rPr>
          <w:rFonts w:ascii="Book Antiqua" w:eastAsiaTheme="majorEastAsia" w:hAnsi="Book Antiqua" w:cs="Times New Roman"/>
          <w:b/>
          <w:bCs/>
          <w:sz w:val="24"/>
          <w:szCs w:val="24"/>
        </w:rPr>
        <w:t>ly</w:t>
      </w:r>
      <w:r w:rsidRPr="000E2F91">
        <w:rPr>
          <w:rFonts w:ascii="Book Antiqua" w:eastAsiaTheme="majorEastAsia" w:hAnsi="Book Antiqua" w:cs="Times New Roman"/>
          <w:b/>
          <w:bCs/>
          <w:sz w:val="24"/>
          <w:szCs w:val="24"/>
        </w:rPr>
        <w:t xml:space="preserve"> improve symptoms in COVID-19 patients: An analysis of evidential relations</w:t>
      </w:r>
    </w:p>
    <w:bookmarkEnd w:id="2"/>
    <w:bookmarkEnd w:id="3"/>
    <w:bookmarkEnd w:id="4"/>
    <w:p w14:paraId="7C382905" w14:textId="1BA07C64" w:rsidR="0002048E" w:rsidRPr="000E2F91" w:rsidRDefault="0002048E">
      <w:pPr>
        <w:adjustRightInd w:val="0"/>
        <w:snapToGrid w:val="0"/>
        <w:spacing w:after="0" w:line="360" w:lineRule="auto"/>
        <w:jc w:val="both"/>
        <w:rPr>
          <w:rFonts w:ascii="Book Antiqua" w:eastAsiaTheme="majorEastAsia" w:hAnsi="Book Antiqua" w:cs="Times New Roman"/>
          <w:sz w:val="24"/>
          <w:szCs w:val="24"/>
        </w:rPr>
      </w:pPr>
    </w:p>
    <w:p w14:paraId="6BF052D4" w14:textId="78720ACB" w:rsidR="00EB09BB" w:rsidRPr="000E2F91" w:rsidRDefault="00EB09BB">
      <w:pPr>
        <w:adjustRightInd w:val="0"/>
        <w:snapToGrid w:val="0"/>
        <w:spacing w:after="0" w:line="360" w:lineRule="auto"/>
        <w:jc w:val="both"/>
        <w:rPr>
          <w:rFonts w:ascii="Book Antiqua" w:eastAsiaTheme="majorEastAsia" w:hAnsi="Book Antiqua" w:cs="Times New Roman"/>
          <w:sz w:val="24"/>
          <w:szCs w:val="24"/>
        </w:rPr>
      </w:pPr>
      <w:r w:rsidRPr="000E2F91">
        <w:rPr>
          <w:rFonts w:ascii="Book Antiqua" w:eastAsiaTheme="majorEastAsia" w:hAnsi="Book Antiqua" w:cs="Times New Roman"/>
          <w:sz w:val="24"/>
          <w:szCs w:val="24"/>
        </w:rPr>
        <w:t xml:space="preserve">Pham </w:t>
      </w:r>
      <w:r w:rsidR="00DE1CC8" w:rsidRPr="000E2F91">
        <w:rPr>
          <w:rFonts w:ascii="Book Antiqua" w:eastAsiaTheme="majorEastAsia" w:hAnsi="Book Antiqua" w:cs="Times New Roman"/>
          <w:sz w:val="24"/>
          <w:szCs w:val="24"/>
          <w:lang w:eastAsia="zh-CN"/>
        </w:rPr>
        <w:t>PV</w:t>
      </w:r>
      <w:r w:rsidR="00DE1CC8" w:rsidRPr="000E2F91">
        <w:rPr>
          <w:rFonts w:ascii="Book Antiqua" w:eastAsiaTheme="majorEastAsia" w:hAnsi="Book Antiqua" w:cs="Times New Roman"/>
          <w:i/>
          <w:sz w:val="24"/>
          <w:szCs w:val="24"/>
          <w:lang w:eastAsia="zh-CN"/>
        </w:rPr>
        <w:t xml:space="preserve"> et al</w:t>
      </w:r>
      <w:r w:rsidR="00DE1CC8" w:rsidRPr="000E2F91">
        <w:rPr>
          <w:rFonts w:ascii="Book Antiqua" w:eastAsiaTheme="majorEastAsia" w:hAnsi="Book Antiqua" w:cs="Times New Roman"/>
          <w:sz w:val="24"/>
          <w:szCs w:val="24"/>
          <w:lang w:eastAsia="zh-CN"/>
        </w:rPr>
        <w:t xml:space="preserve">. </w:t>
      </w:r>
      <w:bookmarkStart w:id="5" w:name="OLE_LINK21"/>
      <w:bookmarkStart w:id="6" w:name="OLE_LINK22"/>
      <w:r w:rsidRPr="000E2F91">
        <w:rPr>
          <w:rFonts w:ascii="Book Antiqua" w:eastAsiaTheme="majorEastAsia" w:hAnsi="Book Antiqua" w:cs="Times New Roman"/>
          <w:sz w:val="24"/>
          <w:szCs w:val="24"/>
        </w:rPr>
        <w:t>Mesenchymal stem cells for COVID-19</w:t>
      </w:r>
      <w:bookmarkEnd w:id="5"/>
      <w:bookmarkEnd w:id="6"/>
    </w:p>
    <w:p w14:paraId="76D0C65E" w14:textId="77777777" w:rsidR="00EB09BB" w:rsidRPr="000E2F91" w:rsidRDefault="00EB09BB">
      <w:pPr>
        <w:adjustRightInd w:val="0"/>
        <w:snapToGrid w:val="0"/>
        <w:spacing w:after="0" w:line="360" w:lineRule="auto"/>
        <w:jc w:val="both"/>
        <w:rPr>
          <w:rFonts w:ascii="Book Antiqua" w:eastAsiaTheme="majorEastAsia" w:hAnsi="Book Antiqua" w:cs="Times New Roman"/>
          <w:sz w:val="24"/>
          <w:szCs w:val="24"/>
        </w:rPr>
      </w:pPr>
    </w:p>
    <w:p w14:paraId="63734CCC" w14:textId="7FD654D7" w:rsidR="005C76ED" w:rsidRPr="000E2F91" w:rsidRDefault="005C76ED">
      <w:pPr>
        <w:adjustRightInd w:val="0"/>
        <w:snapToGrid w:val="0"/>
        <w:spacing w:after="0" w:line="360" w:lineRule="auto"/>
        <w:jc w:val="both"/>
        <w:rPr>
          <w:rFonts w:ascii="Book Antiqua" w:eastAsiaTheme="majorEastAsia" w:hAnsi="Book Antiqua" w:cs="Times New Roman"/>
          <w:sz w:val="24"/>
          <w:szCs w:val="24"/>
          <w:lang w:eastAsia="zh-CN"/>
        </w:rPr>
      </w:pPr>
      <w:bookmarkStart w:id="7" w:name="OLE_LINK6"/>
      <w:bookmarkStart w:id="8" w:name="OLE_LINK7"/>
      <w:bookmarkStart w:id="9" w:name="OLE_LINK8"/>
      <w:bookmarkStart w:id="10" w:name="OLE_LINK16"/>
      <w:bookmarkStart w:id="11" w:name="OLE_LINK17"/>
      <w:proofErr w:type="spellStart"/>
      <w:r w:rsidRPr="000E2F91">
        <w:rPr>
          <w:rFonts w:ascii="Book Antiqua" w:eastAsiaTheme="majorEastAsia" w:hAnsi="Book Antiqua" w:cs="Times New Roman"/>
          <w:sz w:val="24"/>
          <w:szCs w:val="24"/>
        </w:rPr>
        <w:t>Phuc</w:t>
      </w:r>
      <w:proofErr w:type="spellEnd"/>
      <w:r w:rsidRPr="000E2F91">
        <w:rPr>
          <w:rFonts w:ascii="Book Antiqua" w:eastAsiaTheme="majorEastAsia" w:hAnsi="Book Antiqua" w:cs="Times New Roman"/>
          <w:sz w:val="24"/>
          <w:szCs w:val="24"/>
        </w:rPr>
        <w:t xml:space="preserve"> Van Pham</w:t>
      </w:r>
      <w:bookmarkEnd w:id="7"/>
      <w:bookmarkEnd w:id="8"/>
      <w:bookmarkEnd w:id="9"/>
      <w:r w:rsidRPr="000E2F91">
        <w:rPr>
          <w:rFonts w:ascii="Book Antiqua" w:eastAsiaTheme="majorEastAsia" w:hAnsi="Book Antiqua" w:cs="Times New Roman"/>
          <w:sz w:val="24"/>
          <w:szCs w:val="24"/>
        </w:rPr>
        <w:t xml:space="preserve">, </w:t>
      </w:r>
      <w:bookmarkStart w:id="12" w:name="OLE_LINK9"/>
      <w:bookmarkStart w:id="13" w:name="OLE_LINK10"/>
      <w:r w:rsidRPr="000E2F91">
        <w:rPr>
          <w:rFonts w:ascii="Book Antiqua" w:eastAsiaTheme="majorEastAsia" w:hAnsi="Book Antiqua" w:cs="Times New Roman"/>
          <w:sz w:val="24"/>
          <w:szCs w:val="24"/>
        </w:rPr>
        <w:t xml:space="preserve">Ngoc </w:t>
      </w:r>
      <w:proofErr w:type="spellStart"/>
      <w:r w:rsidRPr="000E2F91">
        <w:rPr>
          <w:rFonts w:ascii="Book Antiqua" w:eastAsiaTheme="majorEastAsia" w:hAnsi="Book Antiqua" w:cs="Times New Roman"/>
          <w:sz w:val="24"/>
          <w:szCs w:val="24"/>
        </w:rPr>
        <w:t>Bich</w:t>
      </w:r>
      <w:proofErr w:type="spellEnd"/>
      <w:r w:rsidRPr="000E2F91">
        <w:rPr>
          <w:rFonts w:ascii="Book Antiqua" w:eastAsiaTheme="majorEastAsia" w:hAnsi="Book Antiqua" w:cs="Times New Roman"/>
          <w:sz w:val="24"/>
          <w:szCs w:val="24"/>
        </w:rPr>
        <w:t xml:space="preserve"> Vu</w:t>
      </w:r>
      <w:bookmarkEnd w:id="12"/>
      <w:bookmarkEnd w:id="13"/>
    </w:p>
    <w:p w14:paraId="215B8A72" w14:textId="77777777" w:rsidR="00C358E8" w:rsidRPr="000E2F91" w:rsidRDefault="00C358E8">
      <w:pPr>
        <w:adjustRightInd w:val="0"/>
        <w:snapToGrid w:val="0"/>
        <w:spacing w:after="0" w:line="360" w:lineRule="auto"/>
        <w:jc w:val="both"/>
        <w:rPr>
          <w:rFonts w:ascii="Book Antiqua" w:eastAsiaTheme="majorEastAsia" w:hAnsi="Book Antiqua" w:cs="Times New Roman"/>
          <w:b/>
          <w:sz w:val="24"/>
          <w:szCs w:val="24"/>
          <w:lang w:eastAsia="zh-CN"/>
        </w:rPr>
      </w:pPr>
      <w:bookmarkStart w:id="14" w:name="OLE_LINK11"/>
      <w:bookmarkStart w:id="15" w:name="OLE_LINK12"/>
      <w:bookmarkEnd w:id="10"/>
      <w:bookmarkEnd w:id="11"/>
    </w:p>
    <w:p w14:paraId="65654C20" w14:textId="2B1F8209" w:rsidR="005C76ED" w:rsidRPr="000E2F91" w:rsidRDefault="00C358E8">
      <w:pPr>
        <w:adjustRightInd w:val="0"/>
        <w:snapToGrid w:val="0"/>
        <w:spacing w:after="0" w:line="360" w:lineRule="auto"/>
        <w:jc w:val="both"/>
        <w:rPr>
          <w:rFonts w:ascii="Book Antiqua" w:eastAsiaTheme="majorEastAsia" w:hAnsi="Book Antiqua" w:cs="Times New Roman"/>
          <w:sz w:val="24"/>
          <w:szCs w:val="24"/>
        </w:rPr>
      </w:pPr>
      <w:proofErr w:type="spellStart"/>
      <w:r w:rsidRPr="000E2F91">
        <w:rPr>
          <w:rFonts w:ascii="Book Antiqua" w:eastAsiaTheme="majorEastAsia" w:hAnsi="Book Antiqua" w:cs="Times New Roman"/>
          <w:b/>
          <w:sz w:val="24"/>
          <w:szCs w:val="24"/>
        </w:rPr>
        <w:t>Phuc</w:t>
      </w:r>
      <w:proofErr w:type="spellEnd"/>
      <w:r w:rsidRPr="000E2F91">
        <w:rPr>
          <w:rFonts w:ascii="Book Antiqua" w:eastAsiaTheme="majorEastAsia" w:hAnsi="Book Antiqua" w:cs="Times New Roman"/>
          <w:b/>
          <w:sz w:val="24"/>
          <w:szCs w:val="24"/>
        </w:rPr>
        <w:t xml:space="preserve"> Van Pham</w:t>
      </w:r>
      <w:r w:rsidRPr="000E2F91">
        <w:rPr>
          <w:rFonts w:ascii="Book Antiqua" w:eastAsiaTheme="majorEastAsia" w:hAnsi="Book Antiqua" w:cs="Times New Roman"/>
          <w:b/>
          <w:sz w:val="24"/>
          <w:szCs w:val="24"/>
          <w:lang w:eastAsia="zh-CN"/>
        </w:rPr>
        <w:t>,</w:t>
      </w:r>
      <w:r w:rsidRPr="000E2F91">
        <w:rPr>
          <w:rFonts w:ascii="Book Antiqua" w:eastAsiaTheme="majorEastAsia" w:hAnsi="Book Antiqua" w:cs="Times New Roman"/>
          <w:b/>
          <w:sz w:val="24"/>
          <w:szCs w:val="24"/>
        </w:rPr>
        <w:t xml:space="preserve"> Ngoc </w:t>
      </w:r>
      <w:proofErr w:type="spellStart"/>
      <w:r w:rsidRPr="000E2F91">
        <w:rPr>
          <w:rFonts w:ascii="Book Antiqua" w:eastAsiaTheme="majorEastAsia" w:hAnsi="Book Antiqua" w:cs="Times New Roman"/>
          <w:b/>
          <w:sz w:val="24"/>
          <w:szCs w:val="24"/>
        </w:rPr>
        <w:t>Bich</w:t>
      </w:r>
      <w:proofErr w:type="spellEnd"/>
      <w:r w:rsidRPr="000E2F91">
        <w:rPr>
          <w:rFonts w:ascii="Book Antiqua" w:eastAsiaTheme="majorEastAsia" w:hAnsi="Book Antiqua" w:cs="Times New Roman"/>
          <w:b/>
          <w:sz w:val="24"/>
          <w:szCs w:val="24"/>
        </w:rPr>
        <w:t xml:space="preserve"> Vu</w:t>
      </w:r>
      <w:r w:rsidRPr="000E2F91">
        <w:rPr>
          <w:rFonts w:ascii="Book Antiqua" w:eastAsiaTheme="majorEastAsia" w:hAnsi="Book Antiqua" w:cs="Times New Roman"/>
          <w:b/>
          <w:sz w:val="24"/>
          <w:szCs w:val="24"/>
          <w:lang w:eastAsia="zh-CN"/>
        </w:rPr>
        <w:t>,</w:t>
      </w:r>
      <w:r w:rsidRPr="000E2F91">
        <w:rPr>
          <w:rFonts w:ascii="Book Antiqua" w:eastAsiaTheme="majorEastAsia" w:hAnsi="Book Antiqua" w:cs="Times New Roman"/>
          <w:b/>
          <w:sz w:val="24"/>
          <w:szCs w:val="24"/>
        </w:rPr>
        <w:t xml:space="preserve"> </w:t>
      </w:r>
      <w:bookmarkEnd w:id="14"/>
      <w:bookmarkEnd w:id="15"/>
      <w:r w:rsidR="005C76ED" w:rsidRPr="000E2F91">
        <w:rPr>
          <w:rFonts w:ascii="Book Antiqua" w:eastAsiaTheme="majorEastAsia" w:hAnsi="Book Antiqua" w:cs="Times New Roman"/>
          <w:sz w:val="24"/>
          <w:szCs w:val="24"/>
        </w:rPr>
        <w:t>Stem Cell Institute, University of Science</w:t>
      </w:r>
      <w:r w:rsidR="008A0F25" w:rsidRPr="000E2F91">
        <w:rPr>
          <w:rFonts w:ascii="Book Antiqua" w:eastAsiaTheme="majorEastAsia" w:hAnsi="Book Antiqua" w:cs="Times New Roman"/>
          <w:sz w:val="24"/>
          <w:szCs w:val="24"/>
          <w:lang w:eastAsia="zh-CN"/>
        </w:rPr>
        <w:t>,</w:t>
      </w:r>
      <w:r w:rsidR="005C76ED" w:rsidRPr="000E2F91">
        <w:rPr>
          <w:rFonts w:ascii="Book Antiqua" w:eastAsiaTheme="majorEastAsia" w:hAnsi="Book Antiqua" w:cs="Times New Roman"/>
          <w:sz w:val="24"/>
          <w:szCs w:val="24"/>
        </w:rPr>
        <w:t xml:space="preserve"> Ho Chi Minh </w:t>
      </w:r>
      <w:bookmarkStart w:id="16" w:name="OLE_LINK28"/>
      <w:bookmarkStart w:id="17" w:name="OLE_LINK29"/>
      <w:r w:rsidR="008A0F25" w:rsidRPr="000E2F91">
        <w:rPr>
          <w:rFonts w:ascii="Book Antiqua" w:eastAsiaTheme="majorEastAsia" w:hAnsi="Book Antiqua" w:cs="Times New Roman"/>
          <w:sz w:val="24"/>
          <w:szCs w:val="24"/>
        </w:rPr>
        <w:t>08000</w:t>
      </w:r>
      <w:bookmarkEnd w:id="16"/>
      <w:bookmarkEnd w:id="17"/>
      <w:r w:rsidR="005C76ED" w:rsidRPr="000E2F91">
        <w:rPr>
          <w:rFonts w:ascii="Book Antiqua" w:eastAsiaTheme="majorEastAsia" w:hAnsi="Book Antiqua" w:cs="Times New Roman"/>
          <w:sz w:val="24"/>
          <w:szCs w:val="24"/>
        </w:rPr>
        <w:t>, Viet Nam</w:t>
      </w:r>
    </w:p>
    <w:p w14:paraId="38E19A6C" w14:textId="77777777" w:rsidR="008A0F25" w:rsidRPr="000E2F91" w:rsidRDefault="008A0F25">
      <w:pPr>
        <w:adjustRightInd w:val="0"/>
        <w:snapToGrid w:val="0"/>
        <w:spacing w:after="0" w:line="360" w:lineRule="auto"/>
        <w:jc w:val="both"/>
        <w:rPr>
          <w:rFonts w:ascii="Book Antiqua" w:eastAsiaTheme="majorEastAsia" w:hAnsi="Book Antiqua" w:cs="Times New Roman"/>
          <w:b/>
          <w:sz w:val="24"/>
          <w:szCs w:val="24"/>
          <w:lang w:eastAsia="zh-CN"/>
        </w:rPr>
      </w:pPr>
    </w:p>
    <w:p w14:paraId="13C9AA8C" w14:textId="5AEB9AC3" w:rsidR="005C76ED" w:rsidRPr="000E2F91" w:rsidRDefault="00C358E8">
      <w:pPr>
        <w:adjustRightInd w:val="0"/>
        <w:snapToGrid w:val="0"/>
        <w:spacing w:after="0" w:line="360" w:lineRule="auto"/>
        <w:jc w:val="both"/>
        <w:rPr>
          <w:rFonts w:ascii="Book Antiqua" w:eastAsiaTheme="majorEastAsia" w:hAnsi="Book Antiqua" w:cs="Times New Roman"/>
          <w:sz w:val="24"/>
          <w:szCs w:val="24"/>
        </w:rPr>
      </w:pPr>
      <w:proofErr w:type="spellStart"/>
      <w:r w:rsidRPr="000E2F91">
        <w:rPr>
          <w:rFonts w:ascii="Book Antiqua" w:eastAsiaTheme="majorEastAsia" w:hAnsi="Book Antiqua" w:cs="Times New Roman"/>
          <w:b/>
          <w:sz w:val="24"/>
          <w:szCs w:val="24"/>
        </w:rPr>
        <w:t>Phuc</w:t>
      </w:r>
      <w:proofErr w:type="spellEnd"/>
      <w:r w:rsidRPr="000E2F91">
        <w:rPr>
          <w:rFonts w:ascii="Book Antiqua" w:eastAsiaTheme="majorEastAsia" w:hAnsi="Book Antiqua" w:cs="Times New Roman"/>
          <w:b/>
          <w:sz w:val="24"/>
          <w:szCs w:val="24"/>
        </w:rPr>
        <w:t xml:space="preserve"> Van Pham</w:t>
      </w:r>
      <w:r w:rsidRPr="000E2F91">
        <w:rPr>
          <w:rFonts w:ascii="Book Antiqua" w:eastAsiaTheme="majorEastAsia" w:hAnsi="Book Antiqua" w:cs="Times New Roman"/>
          <w:b/>
          <w:sz w:val="24"/>
          <w:szCs w:val="24"/>
          <w:lang w:eastAsia="zh-CN"/>
        </w:rPr>
        <w:t>,</w:t>
      </w:r>
      <w:r w:rsidRPr="000E2F91">
        <w:rPr>
          <w:rFonts w:ascii="Book Antiqua" w:eastAsiaTheme="majorEastAsia" w:hAnsi="Book Antiqua" w:cs="Times New Roman"/>
          <w:b/>
          <w:sz w:val="24"/>
          <w:szCs w:val="24"/>
        </w:rPr>
        <w:t xml:space="preserve"> Ngoc </w:t>
      </w:r>
      <w:proofErr w:type="spellStart"/>
      <w:r w:rsidRPr="000E2F91">
        <w:rPr>
          <w:rFonts w:ascii="Book Antiqua" w:eastAsiaTheme="majorEastAsia" w:hAnsi="Book Antiqua" w:cs="Times New Roman"/>
          <w:b/>
          <w:sz w:val="24"/>
          <w:szCs w:val="24"/>
        </w:rPr>
        <w:t>Bich</w:t>
      </w:r>
      <w:proofErr w:type="spellEnd"/>
      <w:r w:rsidRPr="000E2F91">
        <w:rPr>
          <w:rFonts w:ascii="Book Antiqua" w:eastAsiaTheme="majorEastAsia" w:hAnsi="Book Antiqua" w:cs="Times New Roman"/>
          <w:b/>
          <w:sz w:val="24"/>
          <w:szCs w:val="24"/>
        </w:rPr>
        <w:t xml:space="preserve"> Vu</w:t>
      </w:r>
      <w:r w:rsidRPr="000E2F91">
        <w:rPr>
          <w:rFonts w:ascii="Book Antiqua" w:eastAsiaTheme="majorEastAsia" w:hAnsi="Book Antiqua" w:cs="Times New Roman"/>
          <w:b/>
          <w:sz w:val="24"/>
          <w:szCs w:val="24"/>
          <w:lang w:eastAsia="zh-CN"/>
        </w:rPr>
        <w:t>,</w:t>
      </w:r>
      <w:r w:rsidRPr="000E2F91">
        <w:rPr>
          <w:rFonts w:ascii="Book Antiqua" w:eastAsiaTheme="majorEastAsia" w:hAnsi="Book Antiqua" w:cs="Times New Roman"/>
          <w:b/>
          <w:sz w:val="24"/>
          <w:szCs w:val="24"/>
        </w:rPr>
        <w:t xml:space="preserve"> </w:t>
      </w:r>
      <w:r w:rsidR="005C76ED" w:rsidRPr="000E2F91">
        <w:rPr>
          <w:rFonts w:ascii="Book Antiqua" w:eastAsiaTheme="majorEastAsia" w:hAnsi="Book Antiqua" w:cs="Times New Roman"/>
          <w:sz w:val="24"/>
          <w:szCs w:val="24"/>
        </w:rPr>
        <w:t>Vietnam National University</w:t>
      </w:r>
      <w:r w:rsidR="008A0F25" w:rsidRPr="000E2F91">
        <w:rPr>
          <w:rFonts w:ascii="Book Antiqua" w:eastAsiaTheme="majorEastAsia" w:hAnsi="Book Antiqua" w:cs="Times New Roman"/>
          <w:sz w:val="24"/>
          <w:szCs w:val="24"/>
          <w:lang w:eastAsia="zh-CN"/>
        </w:rPr>
        <w:t>,</w:t>
      </w:r>
      <w:r w:rsidR="005C76ED" w:rsidRPr="000E2F91">
        <w:rPr>
          <w:rFonts w:ascii="Book Antiqua" w:eastAsiaTheme="majorEastAsia" w:hAnsi="Book Antiqua" w:cs="Times New Roman"/>
          <w:sz w:val="24"/>
          <w:szCs w:val="24"/>
        </w:rPr>
        <w:t xml:space="preserve"> Ho Chi Minh </w:t>
      </w:r>
      <w:r w:rsidR="008A0F25" w:rsidRPr="000E2F91">
        <w:rPr>
          <w:rFonts w:ascii="Book Antiqua" w:eastAsiaTheme="majorEastAsia" w:hAnsi="Book Antiqua" w:cs="Times New Roman"/>
          <w:sz w:val="24"/>
          <w:szCs w:val="24"/>
        </w:rPr>
        <w:t>08000</w:t>
      </w:r>
      <w:r w:rsidR="005C76ED" w:rsidRPr="000E2F91">
        <w:rPr>
          <w:rFonts w:ascii="Book Antiqua" w:eastAsiaTheme="majorEastAsia" w:hAnsi="Book Antiqua" w:cs="Times New Roman"/>
          <w:sz w:val="24"/>
          <w:szCs w:val="24"/>
        </w:rPr>
        <w:t>, Viet Nam</w:t>
      </w:r>
    </w:p>
    <w:p w14:paraId="5C9D7343" w14:textId="592C0824" w:rsidR="005352A5" w:rsidRPr="000E2F91" w:rsidRDefault="005352A5">
      <w:pPr>
        <w:adjustRightInd w:val="0"/>
        <w:snapToGrid w:val="0"/>
        <w:spacing w:after="0" w:line="360" w:lineRule="auto"/>
        <w:jc w:val="both"/>
        <w:rPr>
          <w:rFonts w:ascii="Book Antiqua" w:eastAsiaTheme="majorEastAsia" w:hAnsi="Book Antiqua" w:cs="Times New Roman"/>
          <w:sz w:val="24"/>
          <w:szCs w:val="24"/>
        </w:rPr>
      </w:pPr>
    </w:p>
    <w:p w14:paraId="09414185" w14:textId="02AFC99F" w:rsidR="005352A5" w:rsidRPr="000E2F91" w:rsidRDefault="0052765A">
      <w:pPr>
        <w:adjustRightInd w:val="0"/>
        <w:snapToGrid w:val="0"/>
        <w:spacing w:after="0" w:line="360" w:lineRule="auto"/>
        <w:jc w:val="both"/>
        <w:rPr>
          <w:rFonts w:ascii="Book Antiqua" w:eastAsiaTheme="majorEastAsia" w:hAnsi="Book Antiqua" w:cs="Times New Roman"/>
          <w:sz w:val="24"/>
          <w:szCs w:val="24"/>
          <w:lang w:eastAsia="zh-CN"/>
        </w:rPr>
      </w:pPr>
      <w:bookmarkStart w:id="18" w:name="_Hlk13494459"/>
      <w:r w:rsidRPr="000E2F91">
        <w:rPr>
          <w:rFonts w:ascii="Book Antiqua" w:hAnsi="Book Antiqua" w:cs="Arial"/>
          <w:b/>
          <w:bCs/>
          <w:color w:val="000000" w:themeColor="text1"/>
          <w:sz w:val="24"/>
          <w:szCs w:val="24"/>
        </w:rPr>
        <w:t>Author contributions:</w:t>
      </w:r>
      <w:bookmarkEnd w:id="18"/>
      <w:r w:rsidRPr="000E2F91">
        <w:rPr>
          <w:rFonts w:ascii="Book Antiqua" w:hAnsi="Book Antiqua" w:cs="Arial"/>
          <w:b/>
          <w:bCs/>
          <w:color w:val="000000" w:themeColor="text1"/>
          <w:sz w:val="24"/>
          <w:szCs w:val="24"/>
          <w:lang w:eastAsia="zh-CN"/>
        </w:rPr>
        <w:t xml:space="preserve"> </w:t>
      </w:r>
      <w:r w:rsidR="002C737A" w:rsidRPr="000E2F91">
        <w:rPr>
          <w:rFonts w:ascii="Book Antiqua" w:eastAsiaTheme="majorEastAsia" w:hAnsi="Book Antiqua" w:cs="Times New Roman"/>
          <w:sz w:val="24"/>
          <w:szCs w:val="24"/>
        </w:rPr>
        <w:t>Pham</w:t>
      </w:r>
      <w:r w:rsidR="002C737A" w:rsidRPr="000E2F91">
        <w:rPr>
          <w:rFonts w:ascii="Book Antiqua" w:eastAsiaTheme="majorEastAsia" w:hAnsi="Book Antiqua" w:cs="Times New Roman"/>
          <w:sz w:val="24"/>
          <w:szCs w:val="24"/>
          <w:lang w:eastAsia="zh-CN"/>
        </w:rPr>
        <w:t xml:space="preserve"> PV and</w:t>
      </w:r>
      <w:r w:rsidR="002C737A" w:rsidRPr="000E2F91">
        <w:rPr>
          <w:rFonts w:ascii="Book Antiqua" w:eastAsiaTheme="majorEastAsia" w:hAnsi="Book Antiqua" w:cs="Times New Roman"/>
          <w:sz w:val="24"/>
          <w:szCs w:val="24"/>
        </w:rPr>
        <w:t xml:space="preserve"> Vu</w:t>
      </w:r>
      <w:r w:rsidR="005352A5" w:rsidRPr="000E2F91">
        <w:rPr>
          <w:rFonts w:ascii="Book Antiqua" w:eastAsiaTheme="majorEastAsia" w:hAnsi="Book Antiqua" w:cs="Times New Roman"/>
          <w:sz w:val="24"/>
          <w:szCs w:val="24"/>
        </w:rPr>
        <w:t xml:space="preserve"> </w:t>
      </w:r>
      <w:r w:rsidR="002C737A" w:rsidRPr="000E2F91">
        <w:rPr>
          <w:rFonts w:ascii="Book Antiqua" w:eastAsiaTheme="majorEastAsia" w:hAnsi="Book Antiqua" w:cs="Times New Roman"/>
          <w:sz w:val="24"/>
          <w:szCs w:val="24"/>
          <w:lang w:eastAsia="zh-CN"/>
        </w:rPr>
        <w:t xml:space="preserve">NB </w:t>
      </w:r>
      <w:r w:rsidR="005352A5" w:rsidRPr="000E2F91">
        <w:rPr>
          <w:rFonts w:ascii="Book Antiqua" w:eastAsiaTheme="majorEastAsia" w:hAnsi="Book Antiqua" w:cs="Times New Roman"/>
          <w:sz w:val="24"/>
          <w:szCs w:val="24"/>
        </w:rPr>
        <w:t xml:space="preserve">equally contributed </w:t>
      </w:r>
      <w:r w:rsidR="00352EC8" w:rsidRPr="000E2F91">
        <w:rPr>
          <w:rFonts w:ascii="Book Antiqua" w:eastAsiaTheme="majorEastAsia" w:hAnsi="Book Antiqua" w:cs="Times New Roman"/>
          <w:sz w:val="24"/>
          <w:szCs w:val="24"/>
        </w:rPr>
        <w:t>to</w:t>
      </w:r>
      <w:r w:rsidR="005352A5" w:rsidRPr="000E2F91">
        <w:rPr>
          <w:rFonts w:ascii="Book Antiqua" w:eastAsiaTheme="majorEastAsia" w:hAnsi="Book Antiqua" w:cs="Times New Roman"/>
          <w:sz w:val="24"/>
          <w:szCs w:val="24"/>
        </w:rPr>
        <w:t xml:space="preserve"> this work.</w:t>
      </w:r>
    </w:p>
    <w:p w14:paraId="1DC532BA" w14:textId="77777777" w:rsidR="005352A5" w:rsidRPr="000E2F91" w:rsidRDefault="005352A5">
      <w:pPr>
        <w:adjustRightInd w:val="0"/>
        <w:snapToGrid w:val="0"/>
        <w:spacing w:after="0" w:line="360" w:lineRule="auto"/>
        <w:jc w:val="both"/>
        <w:rPr>
          <w:rFonts w:ascii="Book Antiqua" w:eastAsiaTheme="majorEastAsia" w:hAnsi="Book Antiqua" w:cs="Times New Roman"/>
          <w:sz w:val="24"/>
          <w:szCs w:val="24"/>
        </w:rPr>
      </w:pPr>
    </w:p>
    <w:p w14:paraId="065DAAAF" w14:textId="7C9D2E87" w:rsidR="005C76ED" w:rsidRPr="000E2F91" w:rsidRDefault="002624D7">
      <w:pPr>
        <w:adjustRightInd w:val="0"/>
        <w:snapToGrid w:val="0"/>
        <w:spacing w:after="0" w:line="360" w:lineRule="auto"/>
        <w:jc w:val="both"/>
        <w:rPr>
          <w:rStyle w:val="a6"/>
          <w:rFonts w:ascii="Book Antiqua" w:eastAsiaTheme="majorEastAsia" w:hAnsi="Book Antiqua" w:cs="Times New Roman"/>
          <w:sz w:val="24"/>
          <w:szCs w:val="24"/>
        </w:rPr>
      </w:pPr>
      <w:r w:rsidRPr="00B9740F">
        <w:rPr>
          <w:rFonts w:ascii="Book Antiqua" w:hAnsi="Book Antiqua" w:cs="Times New Roman"/>
          <w:b/>
          <w:color w:val="000000" w:themeColor="text1"/>
          <w:sz w:val="24"/>
          <w:szCs w:val="24"/>
        </w:rPr>
        <w:t>Corresponding author:</w:t>
      </w:r>
      <w:r w:rsidR="00C70775" w:rsidRPr="000E2F91">
        <w:rPr>
          <w:rFonts w:ascii="Book Antiqua" w:eastAsiaTheme="majorEastAsia" w:hAnsi="Book Antiqua" w:cs="Times New Roman"/>
          <w:sz w:val="24"/>
          <w:szCs w:val="24"/>
        </w:rPr>
        <w:t xml:space="preserve"> </w:t>
      </w:r>
      <w:proofErr w:type="spellStart"/>
      <w:r w:rsidRPr="000E2F91">
        <w:rPr>
          <w:rFonts w:ascii="Book Antiqua" w:eastAsiaTheme="majorEastAsia" w:hAnsi="Book Antiqua" w:cs="Times New Roman"/>
          <w:b/>
          <w:sz w:val="24"/>
          <w:szCs w:val="24"/>
        </w:rPr>
        <w:t>Phuc</w:t>
      </w:r>
      <w:proofErr w:type="spellEnd"/>
      <w:r w:rsidRPr="000E2F91">
        <w:rPr>
          <w:rFonts w:ascii="Book Antiqua" w:eastAsiaTheme="majorEastAsia" w:hAnsi="Book Antiqua" w:cs="Times New Roman"/>
          <w:b/>
          <w:sz w:val="24"/>
          <w:szCs w:val="24"/>
        </w:rPr>
        <w:t xml:space="preserve"> Van Pham, PhD</w:t>
      </w:r>
      <w:r w:rsidRPr="000E2F91">
        <w:rPr>
          <w:rFonts w:ascii="Book Antiqua" w:eastAsiaTheme="majorEastAsia" w:hAnsi="Book Antiqua" w:cs="Times New Roman"/>
          <w:b/>
          <w:sz w:val="24"/>
          <w:szCs w:val="24"/>
          <w:lang w:eastAsia="zh-CN"/>
        </w:rPr>
        <w:t>,</w:t>
      </w:r>
      <w:r w:rsidRPr="000E2F91">
        <w:rPr>
          <w:rFonts w:ascii="Book Antiqua" w:eastAsiaTheme="majorEastAsia" w:hAnsi="Book Antiqua" w:cs="Times New Roman"/>
          <w:b/>
          <w:sz w:val="24"/>
          <w:szCs w:val="24"/>
        </w:rPr>
        <w:tab/>
        <w:t>Associate Professor,</w:t>
      </w:r>
      <w:r w:rsidRPr="000E2F91">
        <w:rPr>
          <w:rFonts w:ascii="Book Antiqua" w:eastAsiaTheme="majorEastAsia" w:hAnsi="Book Antiqua" w:cs="Times New Roman"/>
          <w:b/>
          <w:sz w:val="24"/>
          <w:szCs w:val="24"/>
          <w:lang w:eastAsia="zh-CN"/>
        </w:rPr>
        <w:t xml:space="preserve"> </w:t>
      </w:r>
      <w:r w:rsidRPr="000E2F91">
        <w:rPr>
          <w:rFonts w:ascii="Book Antiqua" w:eastAsiaTheme="majorEastAsia" w:hAnsi="Book Antiqua" w:cs="Times New Roman"/>
          <w:b/>
          <w:sz w:val="24"/>
          <w:szCs w:val="24"/>
        </w:rPr>
        <w:t>Director,</w:t>
      </w:r>
      <w:r w:rsidRPr="000E2F91">
        <w:rPr>
          <w:rFonts w:ascii="Book Antiqua" w:eastAsiaTheme="majorEastAsia" w:hAnsi="Book Antiqua" w:cs="Times New Roman"/>
          <w:b/>
          <w:sz w:val="24"/>
          <w:szCs w:val="24"/>
          <w:lang w:eastAsia="zh-CN"/>
        </w:rPr>
        <w:t xml:space="preserve"> </w:t>
      </w:r>
      <w:r w:rsidRPr="000E2F91">
        <w:rPr>
          <w:rFonts w:ascii="Book Antiqua" w:eastAsiaTheme="majorEastAsia" w:hAnsi="Book Antiqua" w:cs="Times New Roman"/>
          <w:b/>
          <w:sz w:val="24"/>
          <w:szCs w:val="24"/>
        </w:rPr>
        <w:t>Lecturer,</w:t>
      </w:r>
      <w:r w:rsidRPr="000E2F91">
        <w:rPr>
          <w:rFonts w:ascii="Book Antiqua" w:eastAsiaTheme="majorEastAsia" w:hAnsi="Book Antiqua" w:cs="Times New Roman"/>
          <w:b/>
          <w:sz w:val="24"/>
          <w:szCs w:val="24"/>
          <w:lang w:eastAsia="zh-CN"/>
        </w:rPr>
        <w:t xml:space="preserve"> </w:t>
      </w:r>
      <w:r w:rsidRPr="000E2F91">
        <w:rPr>
          <w:rFonts w:ascii="Book Antiqua" w:eastAsiaTheme="majorEastAsia" w:hAnsi="Book Antiqua" w:cs="Times New Roman"/>
          <w:b/>
          <w:sz w:val="24"/>
          <w:szCs w:val="24"/>
        </w:rPr>
        <w:t>Senior Scientist,</w:t>
      </w:r>
      <w:r w:rsidRPr="000E2F91">
        <w:rPr>
          <w:rFonts w:ascii="Book Antiqua" w:eastAsiaTheme="majorEastAsia" w:hAnsi="Book Antiqua" w:cs="Times New Roman"/>
          <w:sz w:val="24"/>
          <w:szCs w:val="24"/>
        </w:rPr>
        <w:t xml:space="preserve"> Stem Cell Institute, University of Science</w:t>
      </w:r>
      <w:r w:rsidR="008B16AA" w:rsidRPr="000E2F91">
        <w:rPr>
          <w:rFonts w:ascii="Book Antiqua" w:eastAsiaTheme="majorEastAsia" w:hAnsi="Book Antiqua" w:cs="Times New Roman"/>
          <w:sz w:val="24"/>
          <w:szCs w:val="24"/>
          <w:lang w:eastAsia="zh-CN"/>
        </w:rPr>
        <w:t>, No. 227,</w:t>
      </w:r>
      <w:r w:rsidR="003E6305" w:rsidRPr="000E2F91">
        <w:rPr>
          <w:rFonts w:ascii="Book Antiqua" w:eastAsiaTheme="majorEastAsia" w:hAnsi="Book Antiqua" w:cs="Times New Roman"/>
          <w:sz w:val="24"/>
          <w:szCs w:val="24"/>
          <w:lang w:eastAsia="zh-CN"/>
        </w:rPr>
        <w:t xml:space="preserve"> Nguyen Van Cu, No. 5, District</w:t>
      </w:r>
      <w:r w:rsidR="008B16AA" w:rsidRPr="000E2F91">
        <w:rPr>
          <w:rFonts w:ascii="Book Antiqua" w:eastAsiaTheme="majorEastAsia" w:hAnsi="Book Antiqua" w:cs="Times New Roman"/>
          <w:sz w:val="24"/>
          <w:szCs w:val="24"/>
          <w:lang w:eastAsia="zh-CN"/>
        </w:rPr>
        <w:t>,</w:t>
      </w:r>
      <w:r w:rsidRPr="000E2F91">
        <w:rPr>
          <w:rFonts w:ascii="Book Antiqua" w:eastAsiaTheme="majorEastAsia" w:hAnsi="Book Antiqua" w:cs="Times New Roman"/>
          <w:sz w:val="24"/>
          <w:szCs w:val="24"/>
        </w:rPr>
        <w:t xml:space="preserve"> Ho Chi Minh 08000, Viet Nam</w:t>
      </w:r>
      <w:r w:rsidR="00DC3810" w:rsidRPr="000E2F91">
        <w:rPr>
          <w:rFonts w:ascii="Book Antiqua" w:eastAsiaTheme="majorEastAsia" w:hAnsi="Book Antiqua" w:cs="Times New Roman"/>
          <w:sz w:val="24"/>
          <w:szCs w:val="24"/>
          <w:lang w:eastAsia="zh-CN"/>
        </w:rPr>
        <w:t xml:space="preserve">. </w:t>
      </w:r>
      <w:r w:rsidRPr="000E2F91">
        <w:rPr>
          <w:rFonts w:ascii="Book Antiqua" w:eastAsiaTheme="majorEastAsia" w:hAnsi="Book Antiqua" w:cs="Times New Roman"/>
          <w:sz w:val="24"/>
          <w:szCs w:val="24"/>
        </w:rPr>
        <w:t>pvphuc@hcmuns.edu.vn</w:t>
      </w:r>
    </w:p>
    <w:p w14:paraId="3BA7F694" w14:textId="3310B644" w:rsidR="00E87ABC" w:rsidRPr="000E2F91" w:rsidRDefault="00E87ABC">
      <w:pPr>
        <w:adjustRightInd w:val="0"/>
        <w:snapToGrid w:val="0"/>
        <w:spacing w:after="0" w:line="360" w:lineRule="auto"/>
        <w:jc w:val="both"/>
        <w:rPr>
          <w:rFonts w:ascii="Book Antiqua" w:eastAsiaTheme="majorEastAsia" w:hAnsi="Book Antiqua" w:cs="Times New Roman"/>
          <w:sz w:val="24"/>
          <w:szCs w:val="24"/>
        </w:rPr>
      </w:pPr>
    </w:p>
    <w:p w14:paraId="6BAE06A6" w14:textId="45BD349E" w:rsidR="00C964CC" w:rsidRPr="000E2F91" w:rsidRDefault="00C964CC" w:rsidP="00B9740F">
      <w:pPr>
        <w:widowControl w:val="0"/>
        <w:snapToGrid w:val="0"/>
        <w:spacing w:after="0" w:line="360" w:lineRule="auto"/>
        <w:jc w:val="both"/>
        <w:rPr>
          <w:rFonts w:ascii="Book Antiqua" w:eastAsia="宋体" w:hAnsi="Book Antiqua" w:cs="Times New Roman"/>
          <w:b/>
          <w:color w:val="000000"/>
          <w:kern w:val="2"/>
          <w:sz w:val="24"/>
          <w:szCs w:val="24"/>
          <w:lang w:eastAsia="zh-CN"/>
        </w:rPr>
      </w:pPr>
      <w:bookmarkStart w:id="19" w:name="OLE_LINK239"/>
      <w:bookmarkStart w:id="20" w:name="OLE_LINK269"/>
      <w:bookmarkStart w:id="21" w:name="OLE_LINK76"/>
      <w:bookmarkStart w:id="22" w:name="OLE_LINK75"/>
      <w:r w:rsidRPr="000E2F91">
        <w:rPr>
          <w:rFonts w:ascii="Book Antiqua" w:eastAsia="宋体" w:hAnsi="Book Antiqua" w:cs="Times New Roman"/>
          <w:b/>
          <w:color w:val="000000"/>
          <w:kern w:val="2"/>
          <w:sz w:val="24"/>
          <w:szCs w:val="24"/>
          <w:lang w:eastAsia="zh-CN"/>
        </w:rPr>
        <w:t xml:space="preserve">Received: </w:t>
      </w:r>
      <w:bookmarkStart w:id="23" w:name="OLE_LINK34"/>
      <w:r w:rsidR="005D0BD8" w:rsidRPr="000E2F91">
        <w:rPr>
          <w:rFonts w:ascii="Book Antiqua" w:eastAsia="宋体" w:hAnsi="Book Antiqua" w:cs="Times New Roman"/>
          <w:color w:val="000000"/>
          <w:kern w:val="2"/>
          <w:sz w:val="24"/>
          <w:szCs w:val="24"/>
          <w:lang w:eastAsia="zh-CN"/>
        </w:rPr>
        <w:t>May 13</w:t>
      </w:r>
      <w:bookmarkEnd w:id="23"/>
      <w:r w:rsidR="005D0BD8" w:rsidRPr="000E2F91">
        <w:rPr>
          <w:rFonts w:ascii="Book Antiqua" w:eastAsia="宋体" w:hAnsi="Book Antiqua" w:cs="Times New Roman"/>
          <w:color w:val="000000"/>
          <w:kern w:val="2"/>
          <w:sz w:val="24"/>
          <w:szCs w:val="24"/>
          <w:lang w:eastAsia="zh-CN"/>
        </w:rPr>
        <w:t>, 2020</w:t>
      </w:r>
    </w:p>
    <w:p w14:paraId="0E41FA21" w14:textId="6C2BD906" w:rsidR="00C964CC" w:rsidRPr="000E2F91" w:rsidRDefault="00C964CC" w:rsidP="00B9740F">
      <w:pPr>
        <w:widowControl w:val="0"/>
        <w:snapToGrid w:val="0"/>
        <w:spacing w:after="0" w:line="360" w:lineRule="auto"/>
        <w:jc w:val="both"/>
        <w:rPr>
          <w:rFonts w:ascii="Book Antiqua" w:eastAsia="宋体" w:hAnsi="Book Antiqua" w:cs="Times New Roman"/>
          <w:b/>
          <w:color w:val="000000"/>
          <w:kern w:val="2"/>
          <w:sz w:val="24"/>
          <w:szCs w:val="24"/>
          <w:lang w:eastAsia="zh-CN"/>
        </w:rPr>
      </w:pPr>
      <w:r w:rsidRPr="000E2F91">
        <w:rPr>
          <w:rFonts w:ascii="Book Antiqua" w:eastAsia="宋体" w:hAnsi="Book Antiqua" w:cs="Times New Roman"/>
          <w:b/>
          <w:color w:val="000000"/>
          <w:kern w:val="2"/>
          <w:sz w:val="24"/>
          <w:szCs w:val="24"/>
          <w:lang w:eastAsia="zh-CN"/>
        </w:rPr>
        <w:t xml:space="preserve">Revised: </w:t>
      </w:r>
      <w:r w:rsidR="005D0BD8" w:rsidRPr="000E2F91">
        <w:rPr>
          <w:rFonts w:ascii="Book Antiqua" w:eastAsia="宋体" w:hAnsi="Book Antiqua" w:cs="Times New Roman"/>
          <w:color w:val="000000"/>
          <w:kern w:val="2"/>
          <w:sz w:val="24"/>
          <w:szCs w:val="24"/>
          <w:lang w:eastAsia="zh-CN"/>
        </w:rPr>
        <w:t>May 21, 2020</w:t>
      </w:r>
    </w:p>
    <w:p w14:paraId="0DE85CA7" w14:textId="5782CE5F" w:rsidR="009759B1" w:rsidRPr="000E2F91" w:rsidRDefault="00C964CC" w:rsidP="00B9740F">
      <w:pPr>
        <w:widowControl w:val="0"/>
        <w:snapToGrid w:val="0"/>
        <w:spacing w:after="0" w:line="360" w:lineRule="auto"/>
        <w:jc w:val="both"/>
        <w:rPr>
          <w:rFonts w:ascii="Book Antiqua" w:eastAsia="宋体" w:hAnsi="Book Antiqua" w:cs="Times New Roman"/>
          <w:b/>
          <w:color w:val="000000"/>
          <w:kern w:val="2"/>
          <w:sz w:val="24"/>
          <w:szCs w:val="24"/>
          <w:lang w:eastAsia="zh-CN"/>
        </w:rPr>
      </w:pPr>
      <w:r w:rsidRPr="000E2F91">
        <w:rPr>
          <w:rFonts w:ascii="Book Antiqua" w:eastAsia="宋体" w:hAnsi="Book Antiqua" w:cs="Times New Roman"/>
          <w:b/>
          <w:color w:val="000000"/>
          <w:kern w:val="2"/>
          <w:sz w:val="24"/>
          <w:szCs w:val="24"/>
          <w:lang w:eastAsia="zh-CN"/>
        </w:rPr>
        <w:t xml:space="preserve">Accepted: </w:t>
      </w:r>
      <w:r w:rsidR="009759B1" w:rsidRPr="000E2F91">
        <w:rPr>
          <w:rFonts w:ascii="Book Antiqua" w:eastAsia="宋体" w:hAnsi="Book Antiqua" w:cs="Times New Roman"/>
          <w:color w:val="000000"/>
          <w:kern w:val="2"/>
          <w:sz w:val="24"/>
          <w:szCs w:val="24"/>
          <w:lang w:eastAsia="zh-CN"/>
        </w:rPr>
        <w:t>August 1, 2020</w:t>
      </w:r>
    </w:p>
    <w:p w14:paraId="7E98488D" w14:textId="1FB102BA" w:rsidR="00C964CC" w:rsidRPr="000E2F91" w:rsidRDefault="00C964CC" w:rsidP="00B9740F">
      <w:pPr>
        <w:widowControl w:val="0"/>
        <w:snapToGrid w:val="0"/>
        <w:spacing w:after="0" w:line="360" w:lineRule="auto"/>
        <w:jc w:val="both"/>
        <w:rPr>
          <w:rFonts w:ascii="Book Antiqua" w:eastAsia="宋体" w:hAnsi="Book Antiqua" w:cs="Times New Roman"/>
          <w:b/>
          <w:color w:val="000000"/>
          <w:kern w:val="2"/>
          <w:sz w:val="24"/>
          <w:szCs w:val="24"/>
          <w:lang w:eastAsia="zh-CN"/>
        </w:rPr>
      </w:pPr>
      <w:r w:rsidRPr="000E2F91">
        <w:rPr>
          <w:rFonts w:ascii="Book Antiqua" w:eastAsia="宋体" w:hAnsi="Book Antiqua" w:cs="Times New Roman"/>
          <w:b/>
          <w:color w:val="000000"/>
          <w:kern w:val="2"/>
          <w:sz w:val="24"/>
          <w:szCs w:val="24"/>
          <w:lang w:eastAsia="zh-CN"/>
        </w:rPr>
        <w:t>Published online:</w:t>
      </w:r>
      <w:bookmarkEnd w:id="19"/>
      <w:bookmarkEnd w:id="20"/>
      <w:bookmarkEnd w:id="21"/>
      <w:bookmarkEnd w:id="22"/>
      <w:r w:rsidR="002E74E4">
        <w:rPr>
          <w:rFonts w:ascii="Book Antiqua" w:eastAsia="宋体" w:hAnsi="Book Antiqua" w:cs="Times New Roman" w:hint="eastAsia"/>
          <w:b/>
          <w:color w:val="000000"/>
          <w:kern w:val="2"/>
          <w:sz w:val="24"/>
          <w:szCs w:val="24"/>
          <w:lang w:eastAsia="zh-CN"/>
        </w:rPr>
        <w:t xml:space="preserve"> </w:t>
      </w:r>
      <w:r w:rsidR="002E74E4" w:rsidRPr="000E2F91">
        <w:rPr>
          <w:rFonts w:ascii="Book Antiqua" w:eastAsia="宋体" w:hAnsi="Book Antiqua" w:cs="Times New Roman"/>
          <w:color w:val="000000"/>
          <w:kern w:val="2"/>
          <w:sz w:val="24"/>
          <w:szCs w:val="24"/>
          <w:lang w:eastAsia="zh-CN"/>
        </w:rPr>
        <w:t xml:space="preserve">August </w:t>
      </w:r>
      <w:r w:rsidR="002E74E4">
        <w:rPr>
          <w:rFonts w:ascii="Book Antiqua" w:eastAsia="宋体" w:hAnsi="Book Antiqua" w:cs="Times New Roman" w:hint="eastAsia"/>
          <w:color w:val="000000"/>
          <w:kern w:val="2"/>
          <w:sz w:val="24"/>
          <w:szCs w:val="24"/>
          <w:lang w:eastAsia="zh-CN"/>
        </w:rPr>
        <w:t>26</w:t>
      </w:r>
      <w:r w:rsidR="002E74E4" w:rsidRPr="000E2F91">
        <w:rPr>
          <w:rFonts w:ascii="Book Antiqua" w:eastAsia="宋体" w:hAnsi="Book Antiqua" w:cs="Times New Roman"/>
          <w:color w:val="000000"/>
          <w:kern w:val="2"/>
          <w:sz w:val="24"/>
          <w:szCs w:val="24"/>
          <w:lang w:eastAsia="zh-CN"/>
        </w:rPr>
        <w:t>, 2020</w:t>
      </w:r>
    </w:p>
    <w:p w14:paraId="4CD7D037" w14:textId="5066AD9C" w:rsidR="00CD0DD1" w:rsidRPr="000E2F91" w:rsidRDefault="00CD0DD1" w:rsidP="000E2F91">
      <w:pPr>
        <w:adjustRightInd w:val="0"/>
        <w:snapToGrid w:val="0"/>
        <w:spacing w:after="0" w:line="360" w:lineRule="auto"/>
        <w:jc w:val="both"/>
        <w:rPr>
          <w:rFonts w:ascii="Book Antiqua" w:eastAsiaTheme="majorEastAsia" w:hAnsi="Book Antiqua" w:cs="Times New Roman"/>
          <w:sz w:val="24"/>
          <w:szCs w:val="24"/>
        </w:rPr>
      </w:pPr>
    </w:p>
    <w:p w14:paraId="1AA5F213" w14:textId="77777777" w:rsidR="000E2F91" w:rsidRDefault="000E2F91">
      <w:pPr>
        <w:rPr>
          <w:rFonts w:ascii="Book Antiqua" w:hAnsi="Book Antiqua" w:cs="Times New Roman"/>
          <w:b/>
          <w:bCs/>
          <w:sz w:val="24"/>
          <w:szCs w:val="24"/>
        </w:rPr>
      </w:pPr>
      <w:r>
        <w:rPr>
          <w:rFonts w:ascii="Book Antiqua" w:hAnsi="Book Antiqua" w:cs="Times New Roman"/>
          <w:b/>
          <w:bCs/>
          <w:sz w:val="24"/>
          <w:szCs w:val="24"/>
        </w:rPr>
        <w:lastRenderedPageBreak/>
        <w:br w:type="page"/>
      </w:r>
    </w:p>
    <w:p w14:paraId="36C82264" w14:textId="70AC3CD0" w:rsidR="00F536D8" w:rsidRPr="000E2F91" w:rsidRDefault="00F536D8" w:rsidP="000E2F91">
      <w:pPr>
        <w:adjustRightInd w:val="0"/>
        <w:snapToGrid w:val="0"/>
        <w:spacing w:after="0" w:line="360" w:lineRule="auto"/>
        <w:jc w:val="both"/>
        <w:rPr>
          <w:rFonts w:ascii="Book Antiqua" w:hAnsi="Book Antiqua" w:cs="Times New Roman"/>
          <w:b/>
          <w:bCs/>
          <w:sz w:val="24"/>
          <w:szCs w:val="24"/>
        </w:rPr>
      </w:pPr>
      <w:r w:rsidRPr="000E2F91">
        <w:rPr>
          <w:rFonts w:ascii="Book Antiqua" w:hAnsi="Book Antiqua" w:cs="Times New Roman"/>
          <w:b/>
          <w:bCs/>
          <w:sz w:val="24"/>
          <w:szCs w:val="24"/>
        </w:rPr>
        <w:lastRenderedPageBreak/>
        <w:t>Abstract</w:t>
      </w:r>
    </w:p>
    <w:p w14:paraId="36DC33D7" w14:textId="3DE180C2" w:rsidR="00F536D8" w:rsidRPr="000E2F91" w:rsidRDefault="00D46EF0" w:rsidP="000E2F91">
      <w:pPr>
        <w:adjustRightInd w:val="0"/>
        <w:snapToGrid w:val="0"/>
        <w:spacing w:after="0" w:line="360" w:lineRule="auto"/>
        <w:jc w:val="both"/>
        <w:rPr>
          <w:rFonts w:ascii="Book Antiqua" w:hAnsi="Book Antiqua" w:cs="Times New Roman"/>
          <w:sz w:val="24"/>
          <w:szCs w:val="24"/>
        </w:rPr>
      </w:pPr>
      <w:bookmarkStart w:id="24" w:name="OLE_LINK43"/>
      <w:bookmarkStart w:id="25" w:name="OLE_LINK44"/>
      <w:bookmarkStart w:id="26" w:name="OLE_LINK45"/>
      <w:bookmarkStart w:id="27" w:name="OLE_LINK35"/>
      <w:bookmarkStart w:id="28" w:name="OLE_LINK36"/>
      <w:r w:rsidRPr="000E2F91">
        <w:rPr>
          <w:rFonts w:ascii="Book Antiqua" w:hAnsi="Book Antiqua" w:cs="Times New Roman"/>
          <w:sz w:val="24"/>
          <w:szCs w:val="24"/>
          <w:lang w:eastAsia="zh-CN"/>
        </w:rPr>
        <w:t>C</w:t>
      </w:r>
      <w:r w:rsidRPr="00A93749">
        <w:rPr>
          <w:rFonts w:ascii="Book Antiqua" w:hAnsi="Book Antiqua" w:cs="Times New Roman"/>
          <w:sz w:val="24"/>
          <w:szCs w:val="24"/>
        </w:rPr>
        <w:t>oronavirus disease-2019</w:t>
      </w:r>
      <w:bookmarkEnd w:id="24"/>
      <w:bookmarkEnd w:id="25"/>
      <w:bookmarkEnd w:id="26"/>
      <w:r w:rsidR="00F536D8" w:rsidRPr="00A93749">
        <w:rPr>
          <w:rFonts w:ascii="Book Antiqua" w:hAnsi="Book Antiqua" w:cs="Times New Roman"/>
          <w:sz w:val="24"/>
          <w:szCs w:val="24"/>
        </w:rPr>
        <w:t xml:space="preserve"> </w:t>
      </w:r>
      <w:bookmarkEnd w:id="27"/>
      <w:bookmarkEnd w:id="28"/>
      <w:r w:rsidR="00F536D8" w:rsidRPr="00A93749">
        <w:rPr>
          <w:rFonts w:ascii="Book Antiqua" w:hAnsi="Book Antiqua" w:cs="Times New Roman"/>
          <w:sz w:val="24"/>
          <w:szCs w:val="24"/>
        </w:rPr>
        <w:t xml:space="preserve">(COVID-19) has affected more than 200 countries </w:t>
      </w:r>
      <w:r w:rsidR="00F536D8" w:rsidRPr="000E2F91">
        <w:rPr>
          <w:rFonts w:ascii="Book Antiqua" w:hAnsi="Book Antiqua" w:cs="Times New Roman"/>
          <w:sz w:val="24"/>
          <w:szCs w:val="24"/>
        </w:rPr>
        <w:t>world</w:t>
      </w:r>
      <w:r w:rsidR="00352EC8" w:rsidRPr="000E2F91">
        <w:rPr>
          <w:rFonts w:ascii="Book Antiqua" w:hAnsi="Book Antiqua" w:cs="Times New Roman"/>
          <w:sz w:val="24"/>
          <w:szCs w:val="24"/>
        </w:rPr>
        <w:t>wide</w:t>
      </w:r>
      <w:r w:rsidR="00F536D8" w:rsidRPr="000E2F91">
        <w:rPr>
          <w:rFonts w:ascii="Book Antiqua" w:hAnsi="Book Antiqua" w:cs="Times New Roman"/>
          <w:sz w:val="24"/>
          <w:szCs w:val="24"/>
        </w:rPr>
        <w:t>. This disease has hugely affected healthcare systems as well as the economy to an extent never seen before. To date, COVID-19</w:t>
      </w:r>
      <w:r w:rsidR="009958A9" w:rsidRPr="000E2F91">
        <w:rPr>
          <w:rFonts w:ascii="Book Antiqua" w:hAnsi="Book Antiqua" w:cs="Times New Roman"/>
          <w:sz w:val="24"/>
          <w:szCs w:val="24"/>
        </w:rPr>
        <w:t xml:space="preserve"> infection has led to about 165</w:t>
      </w:r>
      <w:r w:rsidR="00F536D8" w:rsidRPr="000E2F91">
        <w:rPr>
          <w:rFonts w:ascii="Book Antiqua" w:hAnsi="Book Antiqua" w:cs="Times New Roman"/>
          <w:sz w:val="24"/>
          <w:szCs w:val="24"/>
        </w:rPr>
        <w:t>000 deaths in 150 countries. At present, there is no specific drug or efficient treatment for this disease. In this analysis based on evident</w:t>
      </w:r>
      <w:r w:rsidR="00352EC8" w:rsidRPr="000E2F91">
        <w:rPr>
          <w:rFonts w:ascii="Book Antiqua" w:hAnsi="Book Antiqua" w:cs="Times New Roman"/>
          <w:sz w:val="24"/>
          <w:szCs w:val="24"/>
        </w:rPr>
        <w:t>ial</w:t>
      </w:r>
      <w:r w:rsidR="00F536D8" w:rsidRPr="000E2F91">
        <w:rPr>
          <w:rFonts w:ascii="Book Antiqua" w:hAnsi="Book Antiqua" w:cs="Times New Roman"/>
          <w:sz w:val="24"/>
          <w:szCs w:val="24"/>
        </w:rPr>
        <w:t xml:space="preserve"> relationships of the biological characteristics of </w:t>
      </w:r>
      <w:r w:rsidR="00352EC8" w:rsidRPr="000E2F91">
        <w:rPr>
          <w:rFonts w:ascii="Book Antiqua" w:hAnsi="Book Antiqua" w:cs="Times New Roman"/>
          <w:sz w:val="24"/>
          <w:szCs w:val="24"/>
        </w:rPr>
        <w:t>MSCs</w:t>
      </w:r>
      <w:r w:rsidR="00F536D8" w:rsidRPr="000E2F91">
        <w:rPr>
          <w:rFonts w:ascii="Book Antiqua" w:hAnsi="Book Antiqua" w:cs="Times New Roman"/>
          <w:sz w:val="24"/>
          <w:szCs w:val="24"/>
        </w:rPr>
        <w:t xml:space="preserve">, especially </w:t>
      </w:r>
      <w:bookmarkStart w:id="29" w:name="OLE_LINK80"/>
      <w:bookmarkStart w:id="30" w:name="OLE_LINK81"/>
      <w:r w:rsidR="00F536D8" w:rsidRPr="000E2F91">
        <w:rPr>
          <w:rFonts w:ascii="Book Antiqua" w:hAnsi="Book Antiqua" w:cs="Times New Roman"/>
          <w:sz w:val="24"/>
          <w:szCs w:val="24"/>
        </w:rPr>
        <w:t>umbilical cord</w:t>
      </w:r>
      <w:r w:rsidR="000E2F91">
        <w:rPr>
          <w:rFonts w:ascii="Book Antiqua" w:hAnsi="Book Antiqua" w:cs="Times New Roman"/>
          <w:sz w:val="24"/>
          <w:szCs w:val="24"/>
        </w:rPr>
        <w:t xml:space="preserve"> (UC)</w:t>
      </w:r>
      <w:r w:rsidR="00F536D8" w:rsidRPr="000E2F91">
        <w:rPr>
          <w:rFonts w:ascii="Book Antiqua" w:hAnsi="Book Antiqua" w:cs="Times New Roman"/>
          <w:sz w:val="24"/>
          <w:szCs w:val="24"/>
        </w:rPr>
        <w:t xml:space="preserve">-derived </w:t>
      </w:r>
      <w:bookmarkEnd w:id="29"/>
      <w:bookmarkEnd w:id="30"/>
      <w:r w:rsidR="00352EC8" w:rsidRPr="000E2F91">
        <w:rPr>
          <w:rFonts w:ascii="Book Antiqua" w:hAnsi="Book Antiqua" w:cs="Times New Roman"/>
          <w:sz w:val="24"/>
          <w:szCs w:val="24"/>
        </w:rPr>
        <w:t>MSCs</w:t>
      </w:r>
      <w:r w:rsidR="00F536D8" w:rsidRPr="000E2F91">
        <w:rPr>
          <w:rFonts w:ascii="Book Antiqua" w:hAnsi="Book Antiqua" w:cs="Times New Roman"/>
          <w:sz w:val="24"/>
          <w:szCs w:val="24"/>
        </w:rPr>
        <w:t xml:space="preserve"> as well as the first clinical trial using MSCs for COVID-19 treatment, we discuss the use of UC-MSCs to improve the symptoms of COVID-19 in patients. </w:t>
      </w:r>
    </w:p>
    <w:p w14:paraId="375D4440" w14:textId="101009F8" w:rsidR="00DF08FB" w:rsidRPr="000E2F91" w:rsidRDefault="00DF08FB">
      <w:pPr>
        <w:adjustRightInd w:val="0"/>
        <w:snapToGrid w:val="0"/>
        <w:spacing w:after="0" w:line="360" w:lineRule="auto"/>
        <w:jc w:val="both"/>
        <w:rPr>
          <w:rFonts w:ascii="Book Antiqua" w:hAnsi="Book Antiqua" w:cs="Times New Roman"/>
          <w:sz w:val="24"/>
          <w:szCs w:val="24"/>
        </w:rPr>
      </w:pPr>
    </w:p>
    <w:p w14:paraId="0D7AEA84" w14:textId="0F155FA8" w:rsidR="00DF08FB" w:rsidRPr="000E2F91" w:rsidRDefault="00DF08FB">
      <w:pPr>
        <w:adjustRightInd w:val="0"/>
        <w:snapToGrid w:val="0"/>
        <w:spacing w:after="0" w:line="360" w:lineRule="auto"/>
        <w:jc w:val="both"/>
        <w:rPr>
          <w:rFonts w:ascii="Book Antiqua" w:hAnsi="Book Antiqua" w:cs="Times New Roman"/>
          <w:sz w:val="24"/>
          <w:szCs w:val="24"/>
        </w:rPr>
      </w:pPr>
      <w:r w:rsidRPr="000E2F91">
        <w:rPr>
          <w:rFonts w:ascii="Book Antiqua" w:hAnsi="Book Antiqua" w:cs="Times New Roman"/>
          <w:b/>
          <w:bCs/>
          <w:sz w:val="24"/>
          <w:szCs w:val="24"/>
        </w:rPr>
        <w:t>Key</w:t>
      </w:r>
      <w:r w:rsidR="009958A9" w:rsidRPr="000E2F91">
        <w:rPr>
          <w:rFonts w:ascii="Book Antiqua" w:hAnsi="Book Antiqua" w:cs="Times New Roman"/>
          <w:b/>
          <w:bCs/>
          <w:sz w:val="24"/>
          <w:szCs w:val="24"/>
          <w:lang w:eastAsia="zh-CN"/>
        </w:rPr>
        <w:t xml:space="preserve"> </w:t>
      </w:r>
      <w:r w:rsidRPr="000E2F91">
        <w:rPr>
          <w:rFonts w:ascii="Book Antiqua" w:hAnsi="Book Antiqua" w:cs="Times New Roman"/>
          <w:b/>
          <w:bCs/>
          <w:sz w:val="24"/>
          <w:szCs w:val="24"/>
        </w:rPr>
        <w:t>words</w:t>
      </w:r>
      <w:r w:rsidR="009958A9" w:rsidRPr="00B9740F">
        <w:rPr>
          <w:rFonts w:ascii="Book Antiqua" w:hAnsi="Book Antiqua" w:cs="Times New Roman"/>
          <w:b/>
          <w:bCs/>
          <w:sz w:val="24"/>
          <w:szCs w:val="24"/>
        </w:rPr>
        <w:t xml:space="preserve">: </w:t>
      </w:r>
      <w:bookmarkStart w:id="31" w:name="OLE_LINK25"/>
      <w:bookmarkStart w:id="32" w:name="OLE_LINK26"/>
      <w:r w:rsidR="009958A9" w:rsidRPr="000E2F91">
        <w:rPr>
          <w:rFonts w:ascii="Book Antiqua" w:hAnsi="Book Antiqua" w:cs="Times New Roman"/>
          <w:sz w:val="24"/>
          <w:szCs w:val="24"/>
        </w:rPr>
        <w:t>Coronavirus</w:t>
      </w:r>
      <w:bookmarkEnd w:id="31"/>
      <w:bookmarkEnd w:id="32"/>
      <w:r w:rsidR="009958A9" w:rsidRPr="00A93749">
        <w:rPr>
          <w:rFonts w:ascii="Book Antiqua" w:hAnsi="Book Antiqua" w:cs="Times New Roman"/>
          <w:sz w:val="24"/>
          <w:szCs w:val="24"/>
          <w:lang w:eastAsia="zh-CN"/>
        </w:rPr>
        <w:t>;</w:t>
      </w:r>
      <w:r w:rsidRPr="00A93749">
        <w:rPr>
          <w:rFonts w:ascii="Book Antiqua" w:hAnsi="Book Antiqua" w:cs="Times New Roman"/>
          <w:sz w:val="24"/>
          <w:szCs w:val="24"/>
        </w:rPr>
        <w:t xml:space="preserve"> </w:t>
      </w:r>
      <w:r w:rsidR="00CA7666" w:rsidRPr="00A93749">
        <w:rPr>
          <w:rFonts w:ascii="Book Antiqua" w:hAnsi="Book Antiqua"/>
          <w:color w:val="000000"/>
        </w:rPr>
        <w:t>CO</w:t>
      </w:r>
      <w:r w:rsidR="00CA7666" w:rsidRPr="007A38B2">
        <w:rPr>
          <w:rFonts w:ascii="Book Antiqua" w:hAnsi="Book Antiqua"/>
          <w:color w:val="000000"/>
        </w:rPr>
        <w:t>VID-19</w:t>
      </w:r>
      <w:r w:rsidR="009958A9" w:rsidRPr="007A38B2">
        <w:rPr>
          <w:rFonts w:ascii="Book Antiqua" w:hAnsi="Book Antiqua" w:cs="Times New Roman"/>
          <w:sz w:val="24"/>
          <w:szCs w:val="24"/>
          <w:lang w:eastAsia="zh-CN"/>
        </w:rPr>
        <w:t xml:space="preserve">; </w:t>
      </w:r>
      <w:bookmarkStart w:id="33" w:name="OLE_LINK31"/>
      <w:bookmarkStart w:id="34" w:name="OLE_LINK32"/>
      <w:r w:rsidR="009958A9" w:rsidRPr="007A38B2">
        <w:rPr>
          <w:rFonts w:ascii="Book Antiqua" w:hAnsi="Book Antiqua" w:cs="Times New Roman"/>
          <w:sz w:val="24"/>
          <w:szCs w:val="24"/>
          <w:lang w:eastAsia="zh-CN"/>
        </w:rPr>
        <w:t>M</w:t>
      </w:r>
      <w:r w:rsidR="009958A9" w:rsidRPr="007A38B2">
        <w:rPr>
          <w:rFonts w:ascii="Book Antiqua" w:hAnsi="Book Antiqua" w:cs="Times New Roman"/>
          <w:sz w:val="24"/>
          <w:szCs w:val="24"/>
        </w:rPr>
        <w:t>esenchymal stem cells</w:t>
      </w:r>
      <w:bookmarkEnd w:id="33"/>
      <w:bookmarkEnd w:id="34"/>
      <w:r w:rsidR="009958A9" w:rsidRPr="007A38B2">
        <w:rPr>
          <w:rFonts w:ascii="Book Antiqua" w:hAnsi="Book Antiqua" w:cs="Times New Roman"/>
          <w:sz w:val="24"/>
          <w:szCs w:val="24"/>
          <w:lang w:eastAsia="zh-CN"/>
        </w:rPr>
        <w:t>;</w:t>
      </w:r>
      <w:r w:rsidRPr="007A38B2">
        <w:rPr>
          <w:rFonts w:ascii="Book Antiqua" w:hAnsi="Book Antiqua" w:cs="Times New Roman"/>
          <w:sz w:val="24"/>
          <w:szCs w:val="24"/>
        </w:rPr>
        <w:t xml:space="preserve"> </w:t>
      </w:r>
      <w:bookmarkStart w:id="35" w:name="OLE_LINK33"/>
      <w:bookmarkStart w:id="36" w:name="OLE_LINK37"/>
      <w:r w:rsidR="009958A9" w:rsidRPr="004558E2">
        <w:rPr>
          <w:rFonts w:ascii="Book Antiqua" w:hAnsi="Book Antiqua" w:cs="Times New Roman"/>
          <w:sz w:val="24"/>
          <w:szCs w:val="24"/>
          <w:lang w:eastAsia="zh-CN"/>
        </w:rPr>
        <w:t>U</w:t>
      </w:r>
      <w:r w:rsidRPr="004558E2">
        <w:rPr>
          <w:rFonts w:ascii="Book Antiqua" w:hAnsi="Book Antiqua" w:cs="Times New Roman"/>
          <w:sz w:val="24"/>
          <w:szCs w:val="24"/>
        </w:rPr>
        <w:t>mbilical cord</w:t>
      </w:r>
      <w:r w:rsidR="00352EC8" w:rsidRPr="004558E2">
        <w:rPr>
          <w:rFonts w:ascii="Book Antiqua" w:hAnsi="Book Antiqua" w:cs="Times New Roman"/>
          <w:sz w:val="24"/>
          <w:szCs w:val="24"/>
        </w:rPr>
        <w:t>-</w:t>
      </w:r>
      <w:r w:rsidRPr="000E2F91">
        <w:rPr>
          <w:rFonts w:ascii="Book Antiqua" w:hAnsi="Book Antiqua" w:cs="Times New Roman"/>
          <w:sz w:val="24"/>
          <w:szCs w:val="24"/>
        </w:rPr>
        <w:t>derived mesenchymal stem cells</w:t>
      </w:r>
      <w:bookmarkEnd w:id="35"/>
      <w:bookmarkEnd w:id="36"/>
    </w:p>
    <w:p w14:paraId="3F8383A6" w14:textId="77777777" w:rsidR="00DF08FB" w:rsidRPr="000E2F91" w:rsidRDefault="00DF08FB">
      <w:pPr>
        <w:adjustRightInd w:val="0"/>
        <w:snapToGrid w:val="0"/>
        <w:spacing w:after="0" w:line="360" w:lineRule="auto"/>
        <w:jc w:val="both"/>
        <w:rPr>
          <w:rFonts w:ascii="Book Antiqua" w:hAnsi="Book Antiqua" w:cs="Times New Roman"/>
          <w:sz w:val="24"/>
          <w:szCs w:val="24"/>
        </w:rPr>
      </w:pPr>
    </w:p>
    <w:p w14:paraId="19D537D9" w14:textId="77777777" w:rsidR="005458F6" w:rsidRPr="000E2F91" w:rsidRDefault="000472E2" w:rsidP="005458F6">
      <w:pPr>
        <w:adjustRightInd w:val="0"/>
        <w:snapToGrid w:val="0"/>
        <w:spacing w:line="360" w:lineRule="auto"/>
        <w:rPr>
          <w:rFonts w:ascii="Book Antiqua" w:eastAsiaTheme="majorEastAsia" w:hAnsi="Book Antiqua" w:cs="Times New Roman"/>
          <w:b/>
          <w:bCs/>
          <w:sz w:val="24"/>
          <w:szCs w:val="24"/>
        </w:rPr>
      </w:pPr>
      <w:r w:rsidRPr="000E2F91">
        <w:rPr>
          <w:rFonts w:ascii="Book Antiqua" w:hAnsi="Book Antiqua" w:cs="Times New Roman"/>
          <w:sz w:val="24"/>
          <w:szCs w:val="24"/>
        </w:rPr>
        <w:t xml:space="preserve">Pham </w:t>
      </w:r>
      <w:r w:rsidRPr="000E2F91">
        <w:rPr>
          <w:rFonts w:ascii="Book Antiqua" w:hAnsi="Book Antiqua" w:cs="Times New Roman"/>
          <w:sz w:val="24"/>
          <w:szCs w:val="24"/>
          <w:lang w:eastAsia="zh-CN"/>
        </w:rPr>
        <w:t>PV</w:t>
      </w:r>
      <w:r w:rsidRPr="000E2F91">
        <w:rPr>
          <w:rFonts w:ascii="Book Antiqua" w:hAnsi="Book Antiqua" w:cs="Times New Roman"/>
          <w:sz w:val="24"/>
          <w:szCs w:val="24"/>
        </w:rPr>
        <w:t xml:space="preserve">, Vu </w:t>
      </w:r>
      <w:r w:rsidRPr="000E2F91">
        <w:rPr>
          <w:rFonts w:ascii="Book Antiqua" w:hAnsi="Book Antiqua" w:cs="Times New Roman"/>
          <w:sz w:val="24"/>
          <w:szCs w:val="24"/>
          <w:lang w:eastAsia="zh-CN"/>
        </w:rPr>
        <w:t>NB</w:t>
      </w:r>
      <w:r w:rsidR="00DF08FB" w:rsidRPr="000E2F91">
        <w:rPr>
          <w:rFonts w:ascii="Book Antiqua" w:hAnsi="Book Antiqua" w:cs="Times New Roman"/>
          <w:sz w:val="24"/>
          <w:szCs w:val="24"/>
        </w:rPr>
        <w:t xml:space="preserve">. </w:t>
      </w:r>
      <w:r w:rsidR="00DF08FB" w:rsidRPr="000E2F91">
        <w:rPr>
          <w:rFonts w:ascii="Book Antiqua" w:eastAsiaTheme="majorEastAsia" w:hAnsi="Book Antiqua" w:cs="Times New Roman"/>
          <w:sz w:val="24"/>
          <w:szCs w:val="24"/>
        </w:rPr>
        <w:t xml:space="preserve">Off-the-shelf mesenchymal stem cells from human umbilical cord tissue can significantly improve symptoms in COVID-19 patients: An analysis of evidential relations. </w:t>
      </w:r>
      <w:r w:rsidR="00DD6F81" w:rsidRPr="000E2F91">
        <w:rPr>
          <w:rFonts w:ascii="Book Antiqua" w:eastAsia="宋体" w:hAnsi="Book Antiqua" w:cs="Times New Roman"/>
          <w:i/>
          <w:iCs/>
          <w:kern w:val="2"/>
          <w:sz w:val="24"/>
          <w:szCs w:val="24"/>
          <w:lang w:eastAsia="zh-CN"/>
        </w:rPr>
        <w:t>World J Stem Cells</w:t>
      </w:r>
      <w:r w:rsidR="00DD6F81" w:rsidRPr="000E2F91">
        <w:rPr>
          <w:rFonts w:ascii="Book Antiqua" w:eastAsia="Times New Roman" w:hAnsi="Book Antiqua" w:cs="宋体"/>
          <w:bCs/>
          <w:i/>
          <w:iCs/>
          <w:color w:val="000000" w:themeColor="text1"/>
          <w:sz w:val="24"/>
          <w:szCs w:val="24"/>
        </w:rPr>
        <w:t xml:space="preserve"> </w:t>
      </w:r>
      <w:r w:rsidR="00DD6F81" w:rsidRPr="000E2F91">
        <w:rPr>
          <w:rFonts w:ascii="Book Antiqua" w:eastAsia="Times New Roman" w:hAnsi="Book Antiqua" w:cs="宋体"/>
          <w:bCs/>
          <w:color w:val="000000" w:themeColor="text1"/>
          <w:sz w:val="24"/>
          <w:szCs w:val="24"/>
        </w:rPr>
        <w:t>20</w:t>
      </w:r>
      <w:r w:rsidR="00DD6F81" w:rsidRPr="000E2F91">
        <w:rPr>
          <w:rFonts w:ascii="Book Antiqua" w:hAnsi="Book Antiqua" w:cs="宋体"/>
          <w:bCs/>
          <w:color w:val="000000" w:themeColor="text1"/>
          <w:sz w:val="24"/>
          <w:szCs w:val="24"/>
          <w:lang w:eastAsia="zh-CN"/>
        </w:rPr>
        <w:t>20</w:t>
      </w:r>
      <w:r w:rsidR="00DD6F81" w:rsidRPr="000E2F91">
        <w:rPr>
          <w:rFonts w:ascii="Book Antiqua" w:eastAsia="Times New Roman" w:hAnsi="Book Antiqua" w:cs="宋体"/>
          <w:bCs/>
          <w:color w:val="000000" w:themeColor="text1"/>
          <w:sz w:val="24"/>
          <w:szCs w:val="24"/>
        </w:rPr>
        <w:t>;</w:t>
      </w:r>
      <w:r w:rsidR="00DD6F81" w:rsidRPr="000E2F91">
        <w:rPr>
          <w:rFonts w:ascii="Book Antiqua" w:hAnsi="Book Antiqua"/>
          <w:bCs/>
          <w:sz w:val="24"/>
          <w:szCs w:val="24"/>
          <w:lang w:eastAsia="zh-CN"/>
        </w:rPr>
        <w:t xml:space="preserve"> </w:t>
      </w:r>
      <w:r w:rsidR="002E74E4" w:rsidRPr="002E74E4">
        <w:rPr>
          <w:rFonts w:ascii="Book Antiqua" w:hAnsi="Book Antiqua"/>
          <w:bCs/>
          <w:sz w:val="24"/>
          <w:szCs w:val="24"/>
          <w:lang w:eastAsia="zh-CN"/>
        </w:rPr>
        <w:t xml:space="preserve">12(8): </w:t>
      </w:r>
      <w:r w:rsidR="005458F6">
        <w:rPr>
          <w:rFonts w:ascii="Book Antiqua" w:hAnsi="Book Antiqua" w:hint="eastAsia"/>
          <w:bCs/>
          <w:sz w:val="24"/>
          <w:szCs w:val="24"/>
        </w:rPr>
        <w:t>721-730</w:t>
      </w:r>
      <w:r w:rsidR="005458F6" w:rsidRPr="002E74E4">
        <w:rPr>
          <w:rFonts w:ascii="Book Antiqua" w:hAnsi="Book Antiqua"/>
          <w:bCs/>
          <w:sz w:val="24"/>
          <w:szCs w:val="24"/>
        </w:rPr>
        <w:t xml:space="preserve"> URL: https://www.wjgnet.com/1948-0210/full/v12/i8/</w:t>
      </w:r>
      <w:r w:rsidR="005458F6">
        <w:rPr>
          <w:rFonts w:ascii="Book Antiqua" w:hAnsi="Book Antiqua" w:hint="eastAsia"/>
          <w:bCs/>
          <w:sz w:val="24"/>
          <w:szCs w:val="24"/>
        </w:rPr>
        <w:t>721</w:t>
      </w:r>
      <w:r w:rsidR="005458F6" w:rsidRPr="002E74E4">
        <w:rPr>
          <w:rFonts w:ascii="Book Antiqua" w:hAnsi="Book Antiqua"/>
          <w:bCs/>
          <w:sz w:val="24"/>
          <w:szCs w:val="24"/>
        </w:rPr>
        <w:t xml:space="preserve">.htm DOI: </w:t>
      </w:r>
      <w:bookmarkStart w:id="37" w:name="_GoBack"/>
      <w:r w:rsidR="005458F6" w:rsidRPr="002E74E4">
        <w:rPr>
          <w:rFonts w:ascii="Book Antiqua" w:hAnsi="Book Antiqua"/>
          <w:bCs/>
          <w:sz w:val="24"/>
          <w:szCs w:val="24"/>
        </w:rPr>
        <w:t>https://dx.doi.org/10.4252/wjsc.v12.i8.</w:t>
      </w:r>
      <w:r w:rsidR="005458F6">
        <w:rPr>
          <w:rFonts w:ascii="Book Antiqua" w:hAnsi="Book Antiqua" w:hint="eastAsia"/>
          <w:bCs/>
          <w:sz w:val="24"/>
          <w:szCs w:val="24"/>
        </w:rPr>
        <w:t>721</w:t>
      </w:r>
      <w:bookmarkEnd w:id="37"/>
    </w:p>
    <w:p w14:paraId="38BD8CF5" w14:textId="4BE7E1FB" w:rsidR="00F536D8" w:rsidRPr="000E2F91" w:rsidRDefault="00F536D8">
      <w:pPr>
        <w:adjustRightInd w:val="0"/>
        <w:snapToGrid w:val="0"/>
        <w:spacing w:after="0" w:line="360" w:lineRule="auto"/>
        <w:jc w:val="both"/>
        <w:rPr>
          <w:rFonts w:ascii="Book Antiqua" w:hAnsi="Book Antiqua" w:cs="Times New Roman"/>
          <w:sz w:val="24"/>
          <w:szCs w:val="24"/>
        </w:rPr>
      </w:pPr>
    </w:p>
    <w:p w14:paraId="5AD56247" w14:textId="74488CCD" w:rsidR="00F536D8" w:rsidRPr="000E2F91" w:rsidRDefault="00F536D8" w:rsidP="000E2F91">
      <w:pPr>
        <w:adjustRightInd w:val="0"/>
        <w:snapToGrid w:val="0"/>
        <w:spacing w:after="0" w:line="360" w:lineRule="auto"/>
        <w:jc w:val="both"/>
        <w:rPr>
          <w:rFonts w:ascii="Book Antiqua" w:hAnsi="Book Antiqua" w:cs="Times New Roman"/>
          <w:color w:val="000000" w:themeColor="text1"/>
          <w:sz w:val="24"/>
          <w:szCs w:val="24"/>
        </w:rPr>
      </w:pPr>
      <w:r w:rsidRPr="000E2F91">
        <w:rPr>
          <w:rFonts w:ascii="Book Antiqua" w:hAnsi="Book Antiqua" w:cs="Times New Roman"/>
          <w:b/>
          <w:bCs/>
          <w:sz w:val="24"/>
          <w:szCs w:val="24"/>
        </w:rPr>
        <w:t>Core tip</w:t>
      </w:r>
      <w:r w:rsidRPr="000E2F91">
        <w:rPr>
          <w:rFonts w:ascii="Book Antiqua" w:hAnsi="Book Antiqua" w:cs="Times New Roman"/>
          <w:sz w:val="24"/>
          <w:szCs w:val="24"/>
        </w:rPr>
        <w:t xml:space="preserve">: </w:t>
      </w:r>
      <w:bookmarkStart w:id="38" w:name="OLE_LINK38"/>
      <w:bookmarkStart w:id="39" w:name="OLE_LINK39"/>
      <w:bookmarkStart w:id="40" w:name="OLE_LINK40"/>
      <w:r w:rsidRPr="000E2F91">
        <w:rPr>
          <w:rFonts w:ascii="Book Antiqua" w:hAnsi="Book Antiqua" w:cs="Times New Roman"/>
          <w:sz w:val="24"/>
          <w:szCs w:val="24"/>
        </w:rPr>
        <w:t>Based on the biological characteristics of mesenchymal stem cells</w:t>
      </w:r>
      <w:r w:rsidR="00352EC8" w:rsidRPr="000E2F91">
        <w:rPr>
          <w:rFonts w:ascii="Book Antiqua" w:hAnsi="Book Antiqua" w:cs="Times New Roman"/>
          <w:sz w:val="24"/>
          <w:szCs w:val="24"/>
        </w:rPr>
        <w:t xml:space="preserve"> (MSCs)</w:t>
      </w:r>
      <w:r w:rsidRPr="000E2F91">
        <w:rPr>
          <w:rFonts w:ascii="Book Antiqua" w:hAnsi="Book Antiqua" w:cs="Times New Roman"/>
          <w:sz w:val="24"/>
          <w:szCs w:val="24"/>
        </w:rPr>
        <w:t>, especially umbilical cord</w:t>
      </w:r>
      <w:r w:rsidR="000E2F91">
        <w:rPr>
          <w:rFonts w:ascii="Book Antiqua" w:hAnsi="Book Antiqua" w:cs="Times New Roman"/>
          <w:sz w:val="24"/>
          <w:szCs w:val="24"/>
        </w:rPr>
        <w:t xml:space="preserve"> (UC)</w:t>
      </w:r>
      <w:r w:rsidRPr="000E2F91">
        <w:rPr>
          <w:rFonts w:ascii="Book Antiqua" w:hAnsi="Book Antiqua" w:cs="Times New Roman"/>
          <w:sz w:val="24"/>
          <w:szCs w:val="24"/>
        </w:rPr>
        <w:t xml:space="preserve">-derived </w:t>
      </w:r>
      <w:r w:rsidR="00352EC8" w:rsidRPr="000E2F91">
        <w:rPr>
          <w:rFonts w:ascii="Book Antiqua" w:hAnsi="Book Antiqua" w:cs="Times New Roman"/>
          <w:sz w:val="24"/>
          <w:szCs w:val="24"/>
        </w:rPr>
        <w:t>MSCs</w:t>
      </w:r>
      <w:r w:rsidRPr="000E2F91">
        <w:rPr>
          <w:rFonts w:ascii="Book Antiqua" w:hAnsi="Book Antiqua" w:cs="Times New Roman"/>
          <w:sz w:val="24"/>
          <w:szCs w:val="24"/>
        </w:rPr>
        <w:t xml:space="preserve">, and the first clinical trial using MSCs for </w:t>
      </w:r>
      <w:bookmarkStart w:id="41" w:name="OLE_LINK49"/>
      <w:bookmarkStart w:id="42" w:name="OLE_LINK50"/>
      <w:r w:rsidR="007A38B2">
        <w:rPr>
          <w:rFonts w:ascii="Book Antiqua" w:hAnsi="Book Antiqua" w:cs="Times New Roman"/>
          <w:sz w:val="24"/>
          <w:szCs w:val="24"/>
          <w:lang w:eastAsia="zh-CN"/>
        </w:rPr>
        <w:t>c</w:t>
      </w:r>
      <w:r w:rsidR="00E60FDD" w:rsidRPr="000E2F91">
        <w:rPr>
          <w:rFonts w:ascii="Book Antiqua" w:hAnsi="Book Antiqua" w:cs="Times New Roman"/>
          <w:sz w:val="24"/>
          <w:szCs w:val="24"/>
        </w:rPr>
        <w:t>oronavirus disea</w:t>
      </w:r>
      <w:r w:rsidR="00E60FDD" w:rsidRPr="00A93749">
        <w:rPr>
          <w:rFonts w:ascii="Book Antiqua" w:hAnsi="Book Antiqua" w:cs="Times New Roman"/>
          <w:sz w:val="24"/>
          <w:szCs w:val="24"/>
        </w:rPr>
        <w:t>se-2019</w:t>
      </w:r>
      <w:r w:rsidR="00E60FDD" w:rsidRPr="00A93749">
        <w:rPr>
          <w:rFonts w:ascii="Book Antiqua" w:hAnsi="Book Antiqua" w:cs="Times New Roman"/>
          <w:sz w:val="24"/>
          <w:szCs w:val="24"/>
          <w:lang w:eastAsia="zh-CN"/>
        </w:rPr>
        <w:t xml:space="preserve"> (</w:t>
      </w:r>
      <w:r w:rsidRPr="00A93749">
        <w:rPr>
          <w:rFonts w:ascii="Book Antiqua" w:hAnsi="Book Antiqua" w:cs="Times New Roman"/>
          <w:sz w:val="24"/>
          <w:szCs w:val="24"/>
        </w:rPr>
        <w:t>COVID-19</w:t>
      </w:r>
      <w:r w:rsidR="00E60FDD" w:rsidRPr="00A93749">
        <w:rPr>
          <w:rFonts w:ascii="Book Antiqua" w:hAnsi="Book Antiqua" w:cs="Times New Roman"/>
          <w:sz w:val="24"/>
          <w:szCs w:val="24"/>
          <w:lang w:eastAsia="zh-CN"/>
        </w:rPr>
        <w:t>)</w:t>
      </w:r>
      <w:bookmarkEnd w:id="41"/>
      <w:bookmarkEnd w:id="42"/>
      <w:r w:rsidRPr="00A93749">
        <w:rPr>
          <w:rFonts w:ascii="Book Antiqua" w:hAnsi="Book Antiqua" w:cs="Times New Roman"/>
          <w:sz w:val="24"/>
          <w:szCs w:val="24"/>
        </w:rPr>
        <w:t xml:space="preserve"> treatment, we discuss the use of UC-MSCs to improve COVID-19 symptoms. </w:t>
      </w:r>
      <w:r w:rsidRPr="00A93749">
        <w:rPr>
          <w:rFonts w:ascii="Book Antiqua" w:hAnsi="Book Antiqua" w:cs="Times New Roman"/>
          <w:color w:val="000000" w:themeColor="text1"/>
          <w:sz w:val="24"/>
          <w:szCs w:val="24"/>
        </w:rPr>
        <w:t xml:space="preserve">UC-MSCs are suitable therapeutic candidates for COVID-19. Indeed, they are the strongest immunomodulatory MSCs and exhibit low immunogenicity compared with bone marrow-derived MSCs, adipose tissue-derived MSCs, and other MSCs. UC-MSCs are easily collected and expanded </w:t>
      </w:r>
      <w:r w:rsidRPr="00A93749">
        <w:rPr>
          <w:rFonts w:ascii="Book Antiqua" w:hAnsi="Book Antiqua" w:cs="Times New Roman"/>
          <w:i/>
          <w:iCs/>
          <w:color w:val="000000" w:themeColor="text1"/>
          <w:sz w:val="24"/>
          <w:szCs w:val="24"/>
        </w:rPr>
        <w:t>in vitro</w:t>
      </w:r>
      <w:r w:rsidRPr="00A93749">
        <w:rPr>
          <w:rFonts w:ascii="Book Antiqua" w:hAnsi="Book Antiqua" w:cs="Times New Roman"/>
          <w:color w:val="000000" w:themeColor="text1"/>
          <w:sz w:val="24"/>
          <w:szCs w:val="24"/>
        </w:rPr>
        <w:t xml:space="preserve"> with minimal ethical concerns. In summary, UC-MSCs can be used to improve </w:t>
      </w:r>
      <w:r w:rsidR="00352EC8" w:rsidRPr="00A93749">
        <w:rPr>
          <w:rFonts w:ascii="Book Antiqua" w:hAnsi="Book Antiqua" w:cs="Times New Roman"/>
          <w:color w:val="000000" w:themeColor="text1"/>
          <w:sz w:val="24"/>
          <w:szCs w:val="24"/>
        </w:rPr>
        <w:t xml:space="preserve">symptoms in </w:t>
      </w:r>
      <w:r w:rsidR="00352EC8" w:rsidRPr="00A93749">
        <w:rPr>
          <w:rFonts w:ascii="Book Antiqua" w:hAnsi="Book Antiqua" w:cs="Times New Roman"/>
          <w:color w:val="000000" w:themeColor="text1"/>
          <w:sz w:val="24"/>
          <w:szCs w:val="24"/>
        </w:rPr>
        <w:lastRenderedPageBreak/>
        <w:t xml:space="preserve">patients with </w:t>
      </w:r>
      <w:r w:rsidRPr="00A93749">
        <w:rPr>
          <w:rFonts w:ascii="Book Antiqua" w:hAnsi="Book Antiqua" w:cs="Times New Roman"/>
          <w:color w:val="000000" w:themeColor="text1"/>
          <w:sz w:val="24"/>
          <w:szCs w:val="24"/>
        </w:rPr>
        <w:t>severe</w:t>
      </w:r>
      <w:r w:rsidR="00352EC8" w:rsidRPr="00A93749">
        <w:rPr>
          <w:rFonts w:ascii="Book Antiqua" w:hAnsi="Book Antiqua" w:cs="Times New Roman"/>
          <w:color w:val="000000" w:themeColor="text1"/>
          <w:sz w:val="24"/>
          <w:szCs w:val="24"/>
        </w:rPr>
        <w:t xml:space="preserve"> </w:t>
      </w:r>
      <w:r w:rsidRPr="000E2F91">
        <w:rPr>
          <w:rFonts w:ascii="Book Antiqua" w:hAnsi="Book Antiqua" w:cs="Times New Roman"/>
          <w:color w:val="000000" w:themeColor="text1"/>
          <w:sz w:val="24"/>
          <w:szCs w:val="24"/>
        </w:rPr>
        <w:t xml:space="preserve">COVID-19 by suppressing inflammation and stimulating wound healing. </w:t>
      </w:r>
      <w:bookmarkEnd w:id="38"/>
      <w:bookmarkEnd w:id="39"/>
      <w:bookmarkEnd w:id="40"/>
    </w:p>
    <w:p w14:paraId="47281E60" w14:textId="6489010C" w:rsidR="00F536D8" w:rsidRPr="000E2F91" w:rsidRDefault="00F536D8" w:rsidP="007A38B2">
      <w:pPr>
        <w:adjustRightInd w:val="0"/>
        <w:snapToGrid w:val="0"/>
        <w:spacing w:after="0" w:line="360" w:lineRule="auto"/>
        <w:jc w:val="both"/>
        <w:rPr>
          <w:rFonts w:ascii="Book Antiqua" w:hAnsi="Book Antiqua" w:cs="Times New Roman"/>
          <w:color w:val="FF0000"/>
          <w:sz w:val="24"/>
          <w:szCs w:val="24"/>
        </w:rPr>
      </w:pPr>
    </w:p>
    <w:p w14:paraId="76FA164D" w14:textId="4A25CC62" w:rsidR="007A38B2" w:rsidRDefault="007A38B2">
      <w:pPr>
        <w:rPr>
          <w:rFonts w:ascii="Book Antiqua" w:hAnsi="Book Antiqua" w:cs="Times New Roman"/>
          <w:color w:val="FF0000"/>
          <w:sz w:val="24"/>
          <w:szCs w:val="24"/>
        </w:rPr>
      </w:pPr>
      <w:r>
        <w:rPr>
          <w:rFonts w:ascii="Book Antiqua" w:hAnsi="Book Antiqua" w:cs="Times New Roman"/>
          <w:color w:val="FF0000"/>
          <w:sz w:val="24"/>
          <w:szCs w:val="24"/>
        </w:rPr>
        <w:br w:type="page"/>
      </w:r>
    </w:p>
    <w:p w14:paraId="160ED4C2" w14:textId="77777777" w:rsidR="00F975A4" w:rsidRPr="007A38B2" w:rsidRDefault="00F975A4" w:rsidP="00B9740F">
      <w:pPr>
        <w:snapToGrid w:val="0"/>
        <w:spacing w:after="0" w:line="360" w:lineRule="auto"/>
        <w:jc w:val="both"/>
        <w:rPr>
          <w:rFonts w:ascii="Book Antiqua" w:hAnsi="Book Antiqua"/>
          <w:b/>
          <w:color w:val="000000" w:themeColor="text1"/>
          <w:sz w:val="24"/>
          <w:szCs w:val="24"/>
          <w:u w:val="single"/>
        </w:rPr>
      </w:pPr>
      <w:r w:rsidRPr="007A38B2">
        <w:rPr>
          <w:rFonts w:ascii="Book Antiqua" w:hAnsi="Book Antiqua"/>
          <w:b/>
          <w:color w:val="000000" w:themeColor="text1"/>
          <w:sz w:val="24"/>
          <w:szCs w:val="24"/>
          <w:u w:val="single"/>
        </w:rPr>
        <w:lastRenderedPageBreak/>
        <w:t>INTRODUCTION</w:t>
      </w:r>
    </w:p>
    <w:p w14:paraId="5E60EF3A" w14:textId="366300C9" w:rsidR="00F536D8" w:rsidRPr="000E2F91" w:rsidRDefault="00F536D8" w:rsidP="000E2F91">
      <w:pPr>
        <w:adjustRightInd w:val="0"/>
        <w:snapToGrid w:val="0"/>
        <w:spacing w:after="0" w:line="360" w:lineRule="auto"/>
        <w:jc w:val="both"/>
        <w:rPr>
          <w:rFonts w:ascii="Book Antiqua" w:hAnsi="Book Antiqua" w:cs="Times New Roman"/>
          <w:sz w:val="24"/>
          <w:szCs w:val="24"/>
        </w:rPr>
      </w:pPr>
      <w:r w:rsidRPr="007A38B2">
        <w:rPr>
          <w:rFonts w:ascii="Book Antiqua" w:hAnsi="Book Antiqua" w:cs="Times New Roman"/>
          <w:sz w:val="24"/>
          <w:szCs w:val="24"/>
        </w:rPr>
        <w:t xml:space="preserve">Coronaviruses express </w:t>
      </w:r>
      <w:r w:rsidR="009F680B" w:rsidRPr="007A38B2">
        <w:rPr>
          <w:rFonts w:ascii="Book Antiqua" w:hAnsi="Book Antiqua" w:cs="Times New Roman"/>
          <w:sz w:val="24"/>
          <w:szCs w:val="24"/>
        </w:rPr>
        <w:t>spike glycoprotein</w:t>
      </w:r>
      <w:r w:rsidRPr="004558E2">
        <w:rPr>
          <w:rFonts w:ascii="Book Antiqua" w:hAnsi="Book Antiqua" w:cs="Times New Roman"/>
          <w:sz w:val="24"/>
          <w:szCs w:val="24"/>
        </w:rPr>
        <w:t xml:space="preserve"> on their surfaces</w:t>
      </w:r>
      <w:r w:rsidR="00352EC8" w:rsidRPr="004558E2">
        <w:rPr>
          <w:rFonts w:ascii="Book Antiqua" w:hAnsi="Book Antiqua" w:cs="Times New Roman"/>
          <w:sz w:val="24"/>
          <w:szCs w:val="24"/>
        </w:rPr>
        <w:t>, which</w:t>
      </w:r>
      <w:r w:rsidRPr="000E2F91">
        <w:rPr>
          <w:rFonts w:ascii="Book Antiqua" w:hAnsi="Book Antiqua" w:cs="Times New Roman"/>
          <w:sz w:val="24"/>
          <w:szCs w:val="24"/>
        </w:rPr>
        <w:t xml:space="preserve"> facilitates binding </w:t>
      </w:r>
      <w:r w:rsidR="00352EC8" w:rsidRPr="000E2F91">
        <w:rPr>
          <w:rFonts w:ascii="Book Antiqua" w:hAnsi="Book Antiqua" w:cs="Times New Roman"/>
          <w:sz w:val="24"/>
          <w:szCs w:val="24"/>
        </w:rPr>
        <w:t xml:space="preserve">and entry into </w:t>
      </w:r>
      <w:r w:rsidRPr="000E2F91">
        <w:rPr>
          <w:rFonts w:ascii="Book Antiqua" w:hAnsi="Book Antiqua" w:cs="Times New Roman"/>
          <w:sz w:val="24"/>
          <w:szCs w:val="24"/>
        </w:rPr>
        <w:t xml:space="preserve">host cells </w:t>
      </w:r>
      <w:r w:rsidRPr="000E2F91">
        <w:rPr>
          <w:rFonts w:ascii="Book Antiqua" w:hAnsi="Book Antiqua" w:cs="Times New Roman"/>
          <w:i/>
          <w:sz w:val="24"/>
          <w:szCs w:val="24"/>
        </w:rPr>
        <w:t>via</w:t>
      </w:r>
      <w:r w:rsidRPr="000E2F91">
        <w:rPr>
          <w:rFonts w:ascii="Book Antiqua" w:hAnsi="Book Antiqua" w:cs="Times New Roman"/>
          <w:sz w:val="24"/>
          <w:szCs w:val="24"/>
        </w:rPr>
        <w:t xml:space="preserve"> angiotensin I</w:t>
      </w:r>
      <w:r w:rsidR="00352EC8" w:rsidRPr="000E2F91">
        <w:rPr>
          <w:rFonts w:ascii="Book Antiqua" w:hAnsi="Book Antiqua" w:cs="Times New Roman"/>
          <w:sz w:val="24"/>
          <w:szCs w:val="24"/>
        </w:rPr>
        <w:t>-</w:t>
      </w:r>
      <w:r w:rsidRPr="000E2F91">
        <w:rPr>
          <w:rFonts w:ascii="Book Antiqua" w:hAnsi="Book Antiqua" w:cs="Times New Roman"/>
          <w:sz w:val="24"/>
          <w:szCs w:val="24"/>
        </w:rPr>
        <w:t>converting enzyme 2 (ACE2) r</w:t>
      </w:r>
      <w:r w:rsidR="00F975A4" w:rsidRPr="000E2F91">
        <w:rPr>
          <w:rFonts w:ascii="Book Antiqua" w:hAnsi="Book Antiqua" w:cs="Times New Roman"/>
          <w:sz w:val="24"/>
          <w:szCs w:val="24"/>
        </w:rPr>
        <w:t>eceptor expressed on host cells</w:t>
      </w:r>
      <w:r w:rsidR="00F975A4" w:rsidRPr="000E2F91">
        <w:rPr>
          <w:rFonts w:ascii="Book Antiqua" w:hAnsi="Book Antiqua" w:cs="Times New Roman"/>
          <w:sz w:val="24"/>
          <w:szCs w:val="24"/>
          <w:vertAlign w:val="superscript"/>
        </w:rPr>
        <w:t>[1,</w:t>
      </w:r>
      <w:r w:rsidRPr="000E2F91">
        <w:rPr>
          <w:rFonts w:ascii="Book Antiqua" w:hAnsi="Book Antiqua" w:cs="Times New Roman"/>
          <w:sz w:val="24"/>
          <w:szCs w:val="24"/>
          <w:vertAlign w:val="superscript"/>
        </w:rPr>
        <w:t>2]</w:t>
      </w:r>
      <w:r w:rsidRPr="000E2F91">
        <w:rPr>
          <w:rFonts w:ascii="Book Antiqua" w:hAnsi="Book Antiqua" w:cs="Times New Roman"/>
          <w:sz w:val="24"/>
          <w:szCs w:val="24"/>
        </w:rPr>
        <w:t>. Although this receptor exists in almost all cells of the human body, it is highly expressed in alveolar type II (AT2)</w:t>
      </w:r>
      <w:r w:rsidR="00352EC8" w:rsidRPr="000E2F91">
        <w:rPr>
          <w:rFonts w:ascii="Book Antiqua" w:hAnsi="Book Antiqua" w:cs="Times New Roman"/>
          <w:sz w:val="24"/>
          <w:szCs w:val="24"/>
        </w:rPr>
        <w:t xml:space="preserve"> cells</w:t>
      </w:r>
      <w:r w:rsidRPr="000E2F91">
        <w:rPr>
          <w:rFonts w:ascii="Book Antiqua" w:hAnsi="Book Antiqua" w:cs="Times New Roman"/>
          <w:sz w:val="24"/>
          <w:szCs w:val="24"/>
        </w:rPr>
        <w:t xml:space="preserve">, the capillary endothelium, endothelial cells, and smooth muscle </w:t>
      </w:r>
      <w:proofErr w:type="gramStart"/>
      <w:r w:rsidRPr="000E2F91">
        <w:rPr>
          <w:rFonts w:ascii="Book Antiqua" w:hAnsi="Book Antiqua" w:cs="Times New Roman"/>
          <w:sz w:val="24"/>
          <w:szCs w:val="24"/>
        </w:rPr>
        <w:t>ce</w:t>
      </w:r>
      <w:r w:rsidR="009F680B" w:rsidRPr="000E2F91">
        <w:rPr>
          <w:rFonts w:ascii="Book Antiqua" w:hAnsi="Book Antiqua" w:cs="Times New Roman"/>
          <w:sz w:val="24"/>
          <w:szCs w:val="24"/>
        </w:rPr>
        <w:t>lls</w:t>
      </w:r>
      <w:r w:rsidRPr="000E2F91">
        <w:rPr>
          <w:rFonts w:ascii="Book Antiqua" w:hAnsi="Book Antiqua" w:cs="Times New Roman"/>
          <w:sz w:val="24"/>
          <w:szCs w:val="24"/>
          <w:vertAlign w:val="superscript"/>
        </w:rPr>
        <w:t>[</w:t>
      </w:r>
      <w:proofErr w:type="gramEnd"/>
      <w:r w:rsidRPr="000E2F91">
        <w:rPr>
          <w:rFonts w:ascii="Book Antiqua" w:hAnsi="Book Antiqua" w:cs="Times New Roman"/>
          <w:sz w:val="24"/>
          <w:szCs w:val="24"/>
          <w:vertAlign w:val="superscript"/>
        </w:rPr>
        <w:t>3]</w:t>
      </w:r>
      <w:r w:rsidRPr="000E2F91">
        <w:rPr>
          <w:rFonts w:ascii="Book Antiqua" w:hAnsi="Book Antiqua" w:cs="Times New Roman"/>
          <w:sz w:val="24"/>
          <w:szCs w:val="24"/>
        </w:rPr>
        <w:t>. Therefore, all of these cells can be infected by a novel coronavirus</w:t>
      </w:r>
      <w:r w:rsidR="00BF719B" w:rsidRPr="000E2F91">
        <w:rPr>
          <w:rFonts w:ascii="Book Antiqua" w:hAnsi="Book Antiqua" w:cs="Times New Roman"/>
          <w:sz w:val="24"/>
          <w:szCs w:val="24"/>
        </w:rPr>
        <w:t xml:space="preserve"> (</w:t>
      </w:r>
      <w:proofErr w:type="spellStart"/>
      <w:r w:rsidR="00BF719B" w:rsidRPr="000E2F91">
        <w:rPr>
          <w:rFonts w:ascii="Book Antiqua" w:hAnsi="Book Antiqua" w:cs="Times New Roman"/>
          <w:sz w:val="24"/>
          <w:szCs w:val="24"/>
        </w:rPr>
        <w:t>nCo</w:t>
      </w:r>
      <w:r w:rsidR="00BF719B" w:rsidRPr="000E2F91">
        <w:rPr>
          <w:rFonts w:ascii="Book Antiqua" w:hAnsi="Book Antiqua" w:cs="Times New Roman"/>
          <w:sz w:val="24"/>
          <w:szCs w:val="24"/>
          <w:lang w:eastAsia="zh-CN"/>
        </w:rPr>
        <w:t>V</w:t>
      </w:r>
      <w:proofErr w:type="spellEnd"/>
      <w:r w:rsidR="00BF719B" w:rsidRPr="000E2F91">
        <w:rPr>
          <w:rFonts w:ascii="Book Antiqua" w:hAnsi="Book Antiqua" w:cs="Times New Roman"/>
          <w:sz w:val="24"/>
          <w:szCs w:val="24"/>
          <w:lang w:eastAsia="zh-CN"/>
        </w:rPr>
        <w:t>)</w:t>
      </w:r>
      <w:r w:rsidRPr="000E2F91">
        <w:rPr>
          <w:rFonts w:ascii="Book Antiqua" w:hAnsi="Book Antiqua" w:cs="Times New Roman"/>
          <w:sz w:val="24"/>
          <w:szCs w:val="24"/>
        </w:rPr>
        <w:t xml:space="preserve">. </w:t>
      </w:r>
    </w:p>
    <w:p w14:paraId="47C67403" w14:textId="7D5E7266" w:rsidR="00F536D8" w:rsidRPr="000E2F91" w:rsidRDefault="00F536D8" w:rsidP="000E2F91">
      <w:pPr>
        <w:adjustRightInd w:val="0"/>
        <w:snapToGrid w:val="0"/>
        <w:spacing w:after="0" w:line="360" w:lineRule="auto"/>
        <w:ind w:firstLineChars="100" w:firstLine="240"/>
        <w:jc w:val="both"/>
        <w:rPr>
          <w:rFonts w:ascii="Book Antiqua" w:hAnsi="Book Antiqua" w:cs="Times New Roman"/>
          <w:sz w:val="24"/>
          <w:szCs w:val="24"/>
        </w:rPr>
      </w:pPr>
      <w:r w:rsidRPr="000E2F91">
        <w:rPr>
          <w:rFonts w:ascii="Book Antiqua" w:hAnsi="Book Antiqua" w:cs="Times New Roman"/>
          <w:sz w:val="24"/>
          <w:szCs w:val="24"/>
        </w:rPr>
        <w:t>Similar to other viral infectious diseases, virus-infected cells are recognized and killed by the immune system of patients. With multiple affected organs, the host immune system is activated to kill the virus and virus-infected cells through activation of immune cells, such as natural killer</w:t>
      </w:r>
      <w:r w:rsidR="004E6700" w:rsidRPr="000E2F91">
        <w:rPr>
          <w:rFonts w:ascii="Book Antiqua" w:hAnsi="Book Antiqua" w:cs="Times New Roman"/>
          <w:sz w:val="24"/>
          <w:szCs w:val="24"/>
        </w:rPr>
        <w:t xml:space="preserve"> (NK)</w:t>
      </w:r>
      <w:r w:rsidRPr="000E2F91">
        <w:rPr>
          <w:rFonts w:ascii="Book Antiqua" w:hAnsi="Book Antiqua" w:cs="Times New Roman"/>
          <w:sz w:val="24"/>
          <w:szCs w:val="24"/>
        </w:rPr>
        <w:t xml:space="preserve"> cells, which produce a large number of inflammatory factors. This so-called severe cytokine storm entails the release of cytokines such as interleukin</w:t>
      </w:r>
      <w:r w:rsidR="00352EC8" w:rsidRPr="000E2F91">
        <w:rPr>
          <w:rFonts w:ascii="Book Antiqua" w:hAnsi="Book Antiqua" w:cs="Times New Roman"/>
          <w:sz w:val="24"/>
          <w:szCs w:val="24"/>
        </w:rPr>
        <w:t xml:space="preserve"> 2</w:t>
      </w:r>
      <w:r w:rsidRPr="000E2F91">
        <w:rPr>
          <w:rFonts w:ascii="Book Antiqua" w:hAnsi="Book Antiqua" w:cs="Times New Roman"/>
          <w:sz w:val="24"/>
          <w:szCs w:val="24"/>
        </w:rPr>
        <w:t xml:space="preserve"> (IL-2</w:t>
      </w:r>
      <w:r w:rsidR="00352EC8" w:rsidRPr="000E2F91">
        <w:rPr>
          <w:rFonts w:ascii="Book Antiqua" w:hAnsi="Book Antiqua" w:cs="Times New Roman"/>
          <w:sz w:val="24"/>
          <w:szCs w:val="24"/>
        </w:rPr>
        <w:t>)</w:t>
      </w:r>
      <w:r w:rsidRPr="000E2F91">
        <w:rPr>
          <w:rFonts w:ascii="Book Antiqua" w:hAnsi="Book Antiqua" w:cs="Times New Roman"/>
          <w:sz w:val="24"/>
          <w:szCs w:val="24"/>
        </w:rPr>
        <w:t xml:space="preserve">, IL-6, IL-7, granulocyte-colony stimulating factor (G-CSF), interferon-inducible protein of 10 </w:t>
      </w:r>
      <w:proofErr w:type="spellStart"/>
      <w:r w:rsidRPr="000E2F91">
        <w:rPr>
          <w:rFonts w:ascii="Book Antiqua" w:hAnsi="Book Antiqua" w:cs="Times New Roman"/>
          <w:sz w:val="24"/>
          <w:szCs w:val="24"/>
        </w:rPr>
        <w:t>kD</w:t>
      </w:r>
      <w:proofErr w:type="spellEnd"/>
      <w:r w:rsidRPr="000E2F91">
        <w:rPr>
          <w:rFonts w:ascii="Book Antiqua" w:hAnsi="Book Antiqua" w:cs="Times New Roman"/>
          <w:sz w:val="24"/>
          <w:szCs w:val="24"/>
        </w:rPr>
        <w:t xml:space="preserve">, monocyte chemoattractant protein-1 (MCP-1), macrophage inflammatory protein 1-alpha (MIP-1A), and tumor necrosis factor </w:t>
      </w:r>
      <w:r w:rsidR="00352EC8" w:rsidRPr="000E2F91">
        <w:rPr>
          <w:rFonts w:ascii="Book Antiqua" w:hAnsi="Book Antiqua" w:cs="Times New Roman"/>
          <w:sz w:val="24"/>
          <w:szCs w:val="24"/>
        </w:rPr>
        <w:t xml:space="preserve">alpha </w:t>
      </w:r>
      <w:r w:rsidRPr="000E2F91">
        <w:rPr>
          <w:rFonts w:ascii="Book Antiqua" w:hAnsi="Book Antiqua" w:cs="Times New Roman"/>
          <w:sz w:val="24"/>
          <w:szCs w:val="24"/>
        </w:rPr>
        <w:t>(TNF-</w:t>
      </w:r>
      <w:r w:rsidRPr="000E2F91">
        <w:rPr>
          <w:rFonts w:ascii="Book Antiqua" w:hAnsi="Book Antiqua" w:cs="Times New Roman"/>
          <w:sz w:val="24"/>
          <w:szCs w:val="24"/>
        </w:rPr>
        <w:sym w:font="Symbol" w:char="F061"/>
      </w:r>
      <w:r w:rsidR="00352EC8" w:rsidRPr="000E2F91">
        <w:rPr>
          <w:rFonts w:ascii="Book Antiqua" w:hAnsi="Book Antiqua" w:cs="Times New Roman"/>
          <w:sz w:val="24"/>
          <w:szCs w:val="24"/>
        </w:rPr>
        <w:t>)</w:t>
      </w:r>
      <w:r w:rsidRPr="000E2F91">
        <w:rPr>
          <w:rFonts w:ascii="Book Antiqua" w:hAnsi="Book Antiqua" w:cs="Times New Roman"/>
          <w:sz w:val="24"/>
          <w:szCs w:val="24"/>
        </w:rPr>
        <w:t xml:space="preserve">. In addition to affecting the virus and virus-infected cells, these immune cells and their cytokines have an extreme effect on normal cells, causing edema, dysfunction of air exchange, acute respiratory distress syndrome (ARDS), and acute cardiac injury. As a result, there are multiple injuries in multiple organs and tissues. Moreover, these injured tissues and organs can be infected by other microorganisms. After entry of coronavirus into ACE2 receptor-expressing cells, multiple organs are injured in patients, which subsequently leads to death. Examinations of peripheral blood from </w:t>
      </w:r>
      <w:r w:rsidR="00BF719B" w:rsidRPr="000E2F91">
        <w:rPr>
          <w:rFonts w:ascii="Book Antiqua" w:hAnsi="Book Antiqua" w:cs="Times New Roman"/>
          <w:sz w:val="24"/>
          <w:szCs w:val="24"/>
          <w:lang w:eastAsia="zh-CN"/>
        </w:rPr>
        <w:t>c</w:t>
      </w:r>
      <w:r w:rsidR="00E5354C" w:rsidRPr="000E2F91">
        <w:rPr>
          <w:rFonts w:ascii="Book Antiqua" w:hAnsi="Book Antiqua" w:cs="Times New Roman"/>
          <w:sz w:val="24"/>
          <w:szCs w:val="24"/>
        </w:rPr>
        <w:t>oronavirus disease</w:t>
      </w:r>
      <w:r w:rsidR="007A38B2">
        <w:rPr>
          <w:rFonts w:ascii="Book Antiqua" w:hAnsi="Book Antiqua" w:cs="Times New Roman"/>
          <w:sz w:val="24"/>
          <w:szCs w:val="24"/>
        </w:rPr>
        <w:t>-</w:t>
      </w:r>
      <w:r w:rsidR="00E5354C" w:rsidRPr="000E2F91">
        <w:rPr>
          <w:rFonts w:ascii="Book Antiqua" w:hAnsi="Book Antiqua" w:cs="Times New Roman"/>
          <w:sz w:val="24"/>
          <w:szCs w:val="24"/>
        </w:rPr>
        <w:t>2019</w:t>
      </w:r>
      <w:r w:rsidR="00E5354C" w:rsidRPr="000E2F91">
        <w:rPr>
          <w:rFonts w:ascii="Book Antiqua" w:hAnsi="Book Antiqua" w:cs="Times New Roman"/>
          <w:sz w:val="24"/>
          <w:szCs w:val="24"/>
          <w:lang w:eastAsia="zh-CN"/>
        </w:rPr>
        <w:t xml:space="preserve"> (</w:t>
      </w:r>
      <w:r w:rsidR="00E5354C" w:rsidRPr="000E2F91">
        <w:rPr>
          <w:rFonts w:ascii="Book Antiqua" w:hAnsi="Book Antiqua" w:cs="Times New Roman"/>
          <w:sz w:val="24"/>
          <w:szCs w:val="24"/>
        </w:rPr>
        <w:t>COVID-19</w:t>
      </w:r>
      <w:r w:rsidR="00E5354C" w:rsidRPr="000E2F91">
        <w:rPr>
          <w:rFonts w:ascii="Book Antiqua" w:hAnsi="Book Antiqua" w:cs="Times New Roman"/>
          <w:sz w:val="24"/>
          <w:szCs w:val="24"/>
          <w:lang w:eastAsia="zh-CN"/>
        </w:rPr>
        <w:t>)</w:t>
      </w:r>
      <w:r w:rsidRPr="000E2F91">
        <w:rPr>
          <w:rFonts w:ascii="Book Antiqua" w:hAnsi="Book Antiqua" w:cs="Times New Roman"/>
          <w:sz w:val="24"/>
          <w:szCs w:val="24"/>
        </w:rPr>
        <w:t xml:space="preserve"> patients have revealed increases of inflammatory factors such as IL-6, IL-10, and TNF-</w:t>
      </w:r>
      <w:r w:rsidRPr="000E2F91">
        <w:rPr>
          <w:rFonts w:ascii="Book Antiqua" w:hAnsi="Book Antiqua" w:cs="Times New Roman"/>
          <w:sz w:val="24"/>
          <w:szCs w:val="24"/>
        </w:rPr>
        <w:sym w:font="Symbol" w:char="F061"/>
      </w:r>
      <w:r w:rsidRPr="000E2F91">
        <w:rPr>
          <w:rFonts w:ascii="Book Antiqua" w:hAnsi="Book Antiqua" w:cs="Times New Roman"/>
          <w:sz w:val="24"/>
          <w:szCs w:val="24"/>
          <w:vertAlign w:val="superscript"/>
        </w:rPr>
        <w:t>[4]</w:t>
      </w:r>
      <w:r w:rsidRPr="000E2F91">
        <w:rPr>
          <w:rFonts w:ascii="Book Antiqua" w:hAnsi="Book Antiqua" w:cs="Times New Roman"/>
          <w:sz w:val="24"/>
          <w:szCs w:val="24"/>
        </w:rPr>
        <w:t xml:space="preserve">. In </w:t>
      </w:r>
      <w:r w:rsidR="00541B45" w:rsidRPr="000E2F91">
        <w:rPr>
          <w:rFonts w:ascii="Book Antiqua" w:hAnsi="Book Antiqua" w:cs="Times New Roman"/>
          <w:sz w:val="24"/>
          <w:szCs w:val="24"/>
        </w:rPr>
        <w:t>intensive care unit</w:t>
      </w:r>
      <w:r w:rsidRPr="000E2F91">
        <w:rPr>
          <w:rFonts w:ascii="Book Antiqua" w:hAnsi="Book Antiqua" w:cs="Times New Roman"/>
          <w:sz w:val="24"/>
          <w:szCs w:val="24"/>
        </w:rPr>
        <w:t xml:space="preserve"> patients, the plasma levels of IL-2, IL-7, IL-10, G-CSF, IP-10, MCP-1, MIP-1A, and TNF-</w:t>
      </w:r>
      <w:bookmarkStart w:id="43" w:name="_Hlk36767336"/>
      <w:r w:rsidRPr="000E2F91">
        <w:rPr>
          <w:rFonts w:ascii="Book Antiqua" w:hAnsi="Book Antiqua" w:cs="Times New Roman"/>
          <w:sz w:val="24"/>
          <w:szCs w:val="24"/>
        </w:rPr>
        <w:sym w:font="Symbol" w:char="F061"/>
      </w:r>
      <w:r w:rsidRPr="000E2F91">
        <w:rPr>
          <w:rFonts w:ascii="Book Antiqua" w:hAnsi="Book Antiqua" w:cs="Times New Roman"/>
          <w:sz w:val="24"/>
          <w:szCs w:val="24"/>
        </w:rPr>
        <w:t xml:space="preserve"> </w:t>
      </w:r>
      <w:bookmarkEnd w:id="43"/>
      <w:r w:rsidR="003F55D9" w:rsidRPr="000E2F91">
        <w:rPr>
          <w:rFonts w:ascii="Book Antiqua" w:hAnsi="Book Antiqua" w:cs="Times New Roman"/>
          <w:sz w:val="24"/>
          <w:szCs w:val="24"/>
        </w:rPr>
        <w:t xml:space="preserve">also </w:t>
      </w:r>
      <w:proofErr w:type="gramStart"/>
      <w:r w:rsidR="003F55D9" w:rsidRPr="000E2F91">
        <w:rPr>
          <w:rFonts w:ascii="Book Antiqua" w:hAnsi="Book Antiqua" w:cs="Times New Roman"/>
          <w:sz w:val="24"/>
          <w:szCs w:val="24"/>
        </w:rPr>
        <w:t>increase</w:t>
      </w:r>
      <w:r w:rsidRPr="000E2F91">
        <w:rPr>
          <w:rFonts w:ascii="Book Antiqua" w:hAnsi="Book Antiqua" w:cs="Times New Roman"/>
          <w:sz w:val="24"/>
          <w:szCs w:val="24"/>
          <w:vertAlign w:val="superscript"/>
        </w:rPr>
        <w:t>[</w:t>
      </w:r>
      <w:proofErr w:type="gramEnd"/>
      <w:r w:rsidRPr="000E2F91">
        <w:rPr>
          <w:rFonts w:ascii="Book Antiqua" w:hAnsi="Book Antiqua" w:cs="Times New Roman"/>
          <w:sz w:val="24"/>
          <w:szCs w:val="24"/>
          <w:vertAlign w:val="superscript"/>
        </w:rPr>
        <w:t>5]</w:t>
      </w:r>
      <w:r w:rsidRPr="000E2F91">
        <w:rPr>
          <w:rFonts w:ascii="Book Antiqua" w:hAnsi="Book Antiqua" w:cs="Times New Roman"/>
          <w:sz w:val="24"/>
          <w:szCs w:val="24"/>
        </w:rPr>
        <w:t>.</w:t>
      </w:r>
    </w:p>
    <w:p w14:paraId="235D7F2B" w14:textId="53AAA7CA" w:rsidR="00F536D8" w:rsidRPr="000E2F91" w:rsidRDefault="00F536D8" w:rsidP="000E2F91">
      <w:pPr>
        <w:adjustRightInd w:val="0"/>
        <w:snapToGrid w:val="0"/>
        <w:spacing w:after="0" w:line="360" w:lineRule="auto"/>
        <w:ind w:firstLineChars="100" w:firstLine="240"/>
        <w:jc w:val="both"/>
        <w:rPr>
          <w:rFonts w:ascii="Book Antiqua" w:hAnsi="Book Antiqua" w:cs="Times New Roman"/>
          <w:sz w:val="24"/>
          <w:szCs w:val="24"/>
        </w:rPr>
      </w:pPr>
      <w:r w:rsidRPr="000E2F91">
        <w:rPr>
          <w:rFonts w:ascii="Book Antiqua" w:hAnsi="Book Antiqua" w:cs="Times New Roman"/>
          <w:sz w:val="24"/>
          <w:szCs w:val="24"/>
        </w:rPr>
        <w:t xml:space="preserve">It appears that the </w:t>
      </w:r>
      <w:r w:rsidR="00D54A70" w:rsidRPr="000E2F91">
        <w:rPr>
          <w:rFonts w:ascii="Book Antiqua" w:hAnsi="Book Antiqua" w:cs="Times New Roman"/>
          <w:sz w:val="24"/>
          <w:szCs w:val="24"/>
        </w:rPr>
        <w:t xml:space="preserve">death of </w:t>
      </w:r>
      <w:proofErr w:type="spellStart"/>
      <w:r w:rsidR="00D54A70" w:rsidRPr="000E2F91">
        <w:rPr>
          <w:rFonts w:ascii="Book Antiqua" w:hAnsi="Book Antiqua" w:cs="Times New Roman"/>
          <w:sz w:val="24"/>
          <w:szCs w:val="24"/>
        </w:rPr>
        <w:t>nCo</w:t>
      </w:r>
      <w:r w:rsidR="00D54A70" w:rsidRPr="000E2F91">
        <w:rPr>
          <w:rFonts w:ascii="Book Antiqua" w:hAnsi="Book Antiqua" w:cs="Times New Roman"/>
          <w:sz w:val="24"/>
          <w:szCs w:val="24"/>
          <w:lang w:eastAsia="zh-CN"/>
        </w:rPr>
        <w:t>V</w:t>
      </w:r>
      <w:proofErr w:type="spellEnd"/>
      <w:r w:rsidRPr="000E2F91">
        <w:rPr>
          <w:rFonts w:ascii="Book Antiqua" w:hAnsi="Book Antiqua" w:cs="Times New Roman"/>
          <w:sz w:val="24"/>
          <w:szCs w:val="24"/>
        </w:rPr>
        <w:t>-infected patients is related to the injury and failure of multiple organs, which is triggered by the host immune system. The positive feedback regulation of the immune system not only allows attack of the virus and virus-</w:t>
      </w:r>
      <w:r w:rsidRPr="000E2F91">
        <w:rPr>
          <w:rFonts w:ascii="Book Antiqua" w:hAnsi="Book Antiqua" w:cs="Times New Roman"/>
          <w:sz w:val="24"/>
          <w:szCs w:val="24"/>
        </w:rPr>
        <w:lastRenderedPageBreak/>
        <w:t xml:space="preserve">infected cells but can also destroys healthy cells, leading to severe injury in some vital organs such as the lungs, heart, liver, and kidneys. In two reports about the clinical features of COVID-19 patients in Wuhan, China, COVID-19 was found to cause complications </w:t>
      </w:r>
      <w:r w:rsidR="008859CA" w:rsidRPr="000E2F91">
        <w:rPr>
          <w:rFonts w:ascii="Book Antiqua" w:hAnsi="Book Antiqua" w:cs="Times New Roman"/>
          <w:sz w:val="24"/>
          <w:szCs w:val="24"/>
        </w:rPr>
        <w:t xml:space="preserve">such as ARDS, arrhythmia, </w:t>
      </w:r>
      <w:proofErr w:type="gramStart"/>
      <w:r w:rsidR="008859CA" w:rsidRPr="000E2F91">
        <w:rPr>
          <w:rFonts w:ascii="Book Antiqua" w:hAnsi="Book Antiqua" w:cs="Times New Roman"/>
          <w:sz w:val="24"/>
          <w:szCs w:val="24"/>
        </w:rPr>
        <w:t>shock</w:t>
      </w:r>
      <w:r w:rsidRPr="000E2F91">
        <w:rPr>
          <w:rFonts w:ascii="Book Antiqua" w:hAnsi="Book Antiqua" w:cs="Times New Roman"/>
          <w:sz w:val="24"/>
          <w:szCs w:val="24"/>
          <w:vertAlign w:val="superscript"/>
        </w:rPr>
        <w:t>[</w:t>
      </w:r>
      <w:proofErr w:type="gramEnd"/>
      <w:r w:rsidRPr="000E2F91">
        <w:rPr>
          <w:rFonts w:ascii="Book Antiqua" w:hAnsi="Book Antiqua" w:cs="Times New Roman"/>
          <w:sz w:val="24"/>
          <w:szCs w:val="24"/>
          <w:vertAlign w:val="superscript"/>
        </w:rPr>
        <w:t>6]</w:t>
      </w:r>
      <w:r w:rsidRPr="000E2F91">
        <w:rPr>
          <w:rFonts w:ascii="Book Antiqua" w:hAnsi="Book Antiqua" w:cs="Times New Roman"/>
          <w:sz w:val="24"/>
          <w:szCs w:val="24"/>
        </w:rPr>
        <w:t>, severe kidney injury, acute cardiac injury, liver dysfu</w:t>
      </w:r>
      <w:r w:rsidR="008859CA" w:rsidRPr="000E2F91">
        <w:rPr>
          <w:rFonts w:ascii="Book Antiqua" w:hAnsi="Book Antiqua" w:cs="Times New Roman"/>
          <w:sz w:val="24"/>
          <w:szCs w:val="24"/>
        </w:rPr>
        <w:t>nction, and secondary infection</w:t>
      </w:r>
      <w:r w:rsidRPr="000E2F91">
        <w:rPr>
          <w:rFonts w:ascii="Book Antiqua" w:hAnsi="Book Antiqua" w:cs="Times New Roman"/>
          <w:sz w:val="24"/>
          <w:szCs w:val="24"/>
          <w:vertAlign w:val="superscript"/>
        </w:rPr>
        <w:t>[7]</w:t>
      </w:r>
      <w:r w:rsidRPr="000E2F91">
        <w:rPr>
          <w:rFonts w:ascii="Book Antiqua" w:hAnsi="Book Antiqua" w:cs="Times New Roman"/>
          <w:sz w:val="24"/>
          <w:szCs w:val="24"/>
        </w:rPr>
        <w:t xml:space="preserve">. </w:t>
      </w:r>
    </w:p>
    <w:p w14:paraId="54E4538F" w14:textId="36267061" w:rsidR="00F536D8" w:rsidRPr="000E2F91" w:rsidRDefault="00F536D8" w:rsidP="000E2F91">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0E2F91">
        <w:rPr>
          <w:rFonts w:ascii="Book Antiqua" w:hAnsi="Book Antiqua" w:cs="Times New Roman"/>
          <w:sz w:val="24"/>
          <w:szCs w:val="24"/>
        </w:rPr>
        <w:t>Current treatments for COVID-19 are mainly focused on symptomatic and respiratory support. Almost all patients receive oxygen therapy and rescue treatment with convalescent plasma, and in some critical cases, immunoglobulin G is applied.</w:t>
      </w:r>
      <w:r w:rsidRPr="000E2F91">
        <w:rPr>
          <w:rFonts w:ascii="Book Antiqua" w:hAnsi="Book Antiqua" w:cs="Times New Roman"/>
          <w:color w:val="FF0000"/>
          <w:sz w:val="24"/>
          <w:szCs w:val="24"/>
        </w:rPr>
        <w:t xml:space="preserve"> </w:t>
      </w:r>
      <w:r w:rsidRPr="000E2F91">
        <w:rPr>
          <w:rFonts w:ascii="Book Antiqua" w:hAnsi="Book Antiqua" w:cs="Times New Roman"/>
          <w:color w:val="000000" w:themeColor="text1"/>
          <w:sz w:val="24"/>
          <w:szCs w:val="24"/>
        </w:rPr>
        <w:t>In addition to some anti-viral drugs, chloroquine has emerged as a repurposed drug with a great potential to treat COVID-19</w:t>
      </w:r>
      <w:r w:rsidR="001141DE" w:rsidRPr="000E2F91">
        <w:rPr>
          <w:rFonts w:ascii="Book Antiqua" w:hAnsi="Book Antiqua" w:cs="Times New Roman"/>
          <w:color w:val="000000" w:themeColor="text1"/>
          <w:sz w:val="24"/>
          <w:szCs w:val="24"/>
          <w:vertAlign w:val="superscript"/>
        </w:rPr>
        <w:t>[8</w:t>
      </w:r>
      <w:proofErr w:type="gramStart"/>
      <w:r w:rsidR="001141DE" w:rsidRPr="000E2F91">
        <w:rPr>
          <w:rFonts w:ascii="Book Antiqua" w:hAnsi="Book Antiqua" w:cs="Times New Roman"/>
          <w:color w:val="000000" w:themeColor="text1"/>
          <w:sz w:val="24"/>
          <w:szCs w:val="24"/>
          <w:vertAlign w:val="superscript"/>
        </w:rPr>
        <w:t>,</w:t>
      </w:r>
      <w:r w:rsidRPr="000E2F91">
        <w:rPr>
          <w:rFonts w:ascii="Book Antiqua" w:hAnsi="Book Antiqua" w:cs="Times New Roman"/>
          <w:color w:val="000000" w:themeColor="text1"/>
          <w:sz w:val="24"/>
          <w:szCs w:val="24"/>
          <w:vertAlign w:val="superscript"/>
        </w:rPr>
        <w:t>9</w:t>
      </w:r>
      <w:proofErr w:type="gramEnd"/>
      <w:r w:rsidRPr="000E2F91">
        <w:rPr>
          <w:rFonts w:ascii="Book Antiqua" w:hAnsi="Book Antiqua" w:cs="Times New Roman"/>
          <w:color w:val="000000" w:themeColor="text1"/>
          <w:sz w:val="24"/>
          <w:szCs w:val="24"/>
          <w:vertAlign w:val="superscript"/>
        </w:rPr>
        <w:t>]</w:t>
      </w:r>
      <w:r w:rsidRPr="000E2F91">
        <w:rPr>
          <w:rFonts w:ascii="Book Antiqua" w:hAnsi="Book Antiqua" w:cs="Times New Roman"/>
          <w:color w:val="000000" w:themeColor="text1"/>
          <w:sz w:val="24"/>
          <w:szCs w:val="24"/>
        </w:rPr>
        <w:t xml:space="preserve">. Indeed, chloroquine inhibits the replication of several </w:t>
      </w:r>
      <w:proofErr w:type="gramStart"/>
      <w:r w:rsidRPr="000E2F91">
        <w:rPr>
          <w:rFonts w:ascii="Book Antiqua" w:hAnsi="Book Antiqua" w:cs="Times New Roman"/>
          <w:color w:val="000000" w:themeColor="text1"/>
          <w:sz w:val="24"/>
          <w:szCs w:val="24"/>
        </w:rPr>
        <w:t>vi</w:t>
      </w:r>
      <w:r w:rsidR="001141DE" w:rsidRPr="000E2F91">
        <w:rPr>
          <w:rFonts w:ascii="Book Antiqua" w:hAnsi="Book Antiqua" w:cs="Times New Roman"/>
          <w:color w:val="000000" w:themeColor="text1"/>
          <w:sz w:val="24"/>
          <w:szCs w:val="24"/>
        </w:rPr>
        <w:t>ruses</w:t>
      </w:r>
      <w:r w:rsidRPr="000E2F91">
        <w:rPr>
          <w:rFonts w:ascii="Book Antiqua" w:hAnsi="Book Antiqua" w:cs="Times New Roman"/>
          <w:color w:val="000000" w:themeColor="text1"/>
          <w:sz w:val="24"/>
          <w:szCs w:val="24"/>
          <w:vertAlign w:val="superscript"/>
        </w:rPr>
        <w:t>[</w:t>
      </w:r>
      <w:proofErr w:type="gramEnd"/>
      <w:r w:rsidRPr="000E2F91">
        <w:rPr>
          <w:rFonts w:ascii="Book Antiqua" w:hAnsi="Book Antiqua" w:cs="Times New Roman"/>
          <w:color w:val="000000" w:themeColor="text1"/>
          <w:sz w:val="24"/>
          <w:szCs w:val="24"/>
          <w:vertAlign w:val="superscript"/>
        </w:rPr>
        <w:t>10-12]</w:t>
      </w:r>
      <w:r w:rsidRPr="000E2F91">
        <w:rPr>
          <w:rFonts w:ascii="Book Antiqua" w:hAnsi="Book Antiqua" w:cs="Times New Roman"/>
          <w:color w:val="000000" w:themeColor="text1"/>
          <w:sz w:val="24"/>
          <w:szCs w:val="24"/>
        </w:rPr>
        <w:t xml:space="preserve"> and has immunomodulatory effects such as suppressing the production and release of TNF-</w:t>
      </w:r>
      <w:r w:rsidRPr="000E2F91">
        <w:rPr>
          <w:rFonts w:ascii="Book Antiqua" w:hAnsi="Book Antiqua" w:cs="Times New Roman"/>
          <w:color w:val="000000" w:themeColor="text1"/>
          <w:sz w:val="24"/>
          <w:szCs w:val="24"/>
        </w:rPr>
        <w:sym w:font="Symbol" w:char="F061"/>
      </w:r>
      <w:r w:rsidR="001141DE" w:rsidRPr="000E2F91">
        <w:rPr>
          <w:rFonts w:ascii="Book Antiqua" w:hAnsi="Book Antiqua" w:cs="Times New Roman"/>
          <w:color w:val="000000" w:themeColor="text1"/>
          <w:sz w:val="24"/>
          <w:szCs w:val="24"/>
        </w:rPr>
        <w:t xml:space="preserve"> and IL-6</w:t>
      </w:r>
      <w:r w:rsidRPr="000E2F91">
        <w:rPr>
          <w:rFonts w:ascii="Book Antiqua" w:hAnsi="Book Antiqua" w:cs="Times New Roman"/>
          <w:color w:val="000000" w:themeColor="text1"/>
          <w:sz w:val="24"/>
          <w:szCs w:val="24"/>
          <w:vertAlign w:val="superscript"/>
        </w:rPr>
        <w:t>[13]</w:t>
      </w:r>
      <w:r w:rsidRPr="000E2F91">
        <w:rPr>
          <w:rFonts w:ascii="Book Antiqua" w:hAnsi="Book Antiqua" w:cs="Times New Roman"/>
          <w:color w:val="000000" w:themeColor="text1"/>
          <w:sz w:val="24"/>
          <w:szCs w:val="24"/>
        </w:rPr>
        <w:t>. Although the use of chloroquine/hydroxychloroquine may be promising, their use should be restricted to clinical trials. Indeed, to date, there have been 17 clinical trials regarding the use of chloroquine/hydroxychloroquine for COVID-19 worldwi</w:t>
      </w:r>
      <w:r w:rsidR="001141DE" w:rsidRPr="000E2F91">
        <w:rPr>
          <w:rFonts w:ascii="Book Antiqua" w:hAnsi="Book Antiqua" w:cs="Times New Roman"/>
          <w:color w:val="000000" w:themeColor="text1"/>
          <w:sz w:val="24"/>
          <w:szCs w:val="24"/>
        </w:rPr>
        <w:t xml:space="preserve">de, but none have been </w:t>
      </w:r>
      <w:proofErr w:type="gramStart"/>
      <w:r w:rsidR="001141DE" w:rsidRPr="000E2F91">
        <w:rPr>
          <w:rFonts w:ascii="Book Antiqua" w:hAnsi="Book Antiqua" w:cs="Times New Roman"/>
          <w:color w:val="000000" w:themeColor="text1"/>
          <w:sz w:val="24"/>
          <w:szCs w:val="24"/>
        </w:rPr>
        <w:t>comp</w:t>
      </w:r>
      <w:r w:rsidR="00352EC8" w:rsidRPr="000E2F91">
        <w:rPr>
          <w:rFonts w:ascii="Book Antiqua" w:hAnsi="Book Antiqua" w:cs="Times New Roman"/>
          <w:color w:val="000000" w:themeColor="text1"/>
          <w:sz w:val="24"/>
          <w:szCs w:val="24"/>
        </w:rPr>
        <w:t>l</w:t>
      </w:r>
      <w:r w:rsidR="001141DE" w:rsidRPr="000E2F91">
        <w:rPr>
          <w:rFonts w:ascii="Book Antiqua" w:hAnsi="Book Antiqua" w:cs="Times New Roman"/>
          <w:color w:val="000000" w:themeColor="text1"/>
          <w:sz w:val="24"/>
          <w:szCs w:val="24"/>
        </w:rPr>
        <w:t>eted</w:t>
      </w:r>
      <w:r w:rsidRPr="000E2F91">
        <w:rPr>
          <w:rFonts w:ascii="Book Antiqua" w:hAnsi="Book Antiqua" w:cs="Times New Roman"/>
          <w:color w:val="000000" w:themeColor="text1"/>
          <w:sz w:val="24"/>
          <w:szCs w:val="24"/>
          <w:vertAlign w:val="superscript"/>
        </w:rPr>
        <w:t>[</w:t>
      </w:r>
      <w:proofErr w:type="gramEnd"/>
      <w:r w:rsidRPr="000E2F91">
        <w:rPr>
          <w:rFonts w:ascii="Book Antiqua" w:hAnsi="Book Antiqua" w:cs="Times New Roman"/>
          <w:color w:val="000000" w:themeColor="text1"/>
          <w:sz w:val="24"/>
          <w:szCs w:val="24"/>
          <w:vertAlign w:val="superscript"/>
        </w:rPr>
        <w:t>14]</w:t>
      </w:r>
      <w:r w:rsidRPr="000E2F91">
        <w:rPr>
          <w:rFonts w:ascii="Book Antiqua" w:hAnsi="Book Antiqua" w:cs="Times New Roman"/>
          <w:color w:val="000000" w:themeColor="text1"/>
          <w:sz w:val="24"/>
          <w:szCs w:val="24"/>
        </w:rPr>
        <w:t xml:space="preserve">. Thus, there is insufficient evidence to recommend them for routine treatment of COVID-19. </w:t>
      </w:r>
    </w:p>
    <w:p w14:paraId="566684F7" w14:textId="77777777" w:rsidR="00F536D8" w:rsidRPr="000E2F91" w:rsidRDefault="00F536D8">
      <w:pPr>
        <w:adjustRightInd w:val="0"/>
        <w:snapToGrid w:val="0"/>
        <w:spacing w:after="0" w:line="360" w:lineRule="auto"/>
        <w:jc w:val="both"/>
        <w:rPr>
          <w:rFonts w:ascii="Book Antiqua" w:hAnsi="Book Antiqua" w:cs="Times New Roman"/>
          <w:sz w:val="24"/>
          <w:szCs w:val="24"/>
        </w:rPr>
      </w:pPr>
    </w:p>
    <w:p w14:paraId="3607E6C6" w14:textId="6AC8A9AB" w:rsidR="00F536D8" w:rsidRPr="000E2F91" w:rsidRDefault="00810FE0">
      <w:pPr>
        <w:adjustRightInd w:val="0"/>
        <w:snapToGrid w:val="0"/>
        <w:spacing w:after="0" w:line="360" w:lineRule="auto"/>
        <w:jc w:val="both"/>
        <w:rPr>
          <w:rFonts w:ascii="Book Antiqua" w:hAnsi="Book Antiqua" w:cs="Times New Roman"/>
          <w:b/>
          <w:bCs/>
          <w:sz w:val="24"/>
          <w:szCs w:val="24"/>
          <w:u w:val="single"/>
          <w:lang w:eastAsia="zh-CN"/>
        </w:rPr>
      </w:pPr>
      <w:r w:rsidRPr="000E2F91">
        <w:rPr>
          <w:rFonts w:ascii="Book Antiqua" w:hAnsi="Book Antiqua" w:cs="Times New Roman"/>
          <w:b/>
          <w:bCs/>
          <w:sz w:val="24"/>
          <w:szCs w:val="24"/>
          <w:u w:val="single"/>
        </w:rPr>
        <w:t>HOW MESENCHYMAL STEM CELLS</w:t>
      </w:r>
      <w:r w:rsidR="00352EC8" w:rsidRPr="000E2F91">
        <w:rPr>
          <w:rFonts w:ascii="Book Antiqua" w:hAnsi="Book Antiqua" w:cs="Times New Roman"/>
          <w:b/>
          <w:bCs/>
          <w:sz w:val="24"/>
          <w:szCs w:val="24"/>
          <w:u w:val="single"/>
        </w:rPr>
        <w:t xml:space="preserve"> CAN</w:t>
      </w:r>
      <w:r w:rsidRPr="000E2F91">
        <w:rPr>
          <w:rFonts w:ascii="Book Antiqua" w:hAnsi="Book Antiqua" w:cs="Times New Roman"/>
          <w:b/>
          <w:bCs/>
          <w:sz w:val="24"/>
          <w:szCs w:val="24"/>
          <w:u w:val="single"/>
        </w:rPr>
        <w:t xml:space="preserve"> BE USED IN COVID-19 TREATMENT</w:t>
      </w:r>
    </w:p>
    <w:p w14:paraId="682D1B1C" w14:textId="24DC2181" w:rsidR="00F536D8" w:rsidRPr="000E2F91" w:rsidRDefault="00F536D8">
      <w:pPr>
        <w:adjustRightInd w:val="0"/>
        <w:snapToGrid w:val="0"/>
        <w:spacing w:after="0" w:line="360" w:lineRule="auto"/>
        <w:jc w:val="both"/>
        <w:rPr>
          <w:rFonts w:ascii="Book Antiqua" w:hAnsi="Book Antiqua" w:cs="Times New Roman"/>
          <w:sz w:val="24"/>
          <w:szCs w:val="24"/>
        </w:rPr>
      </w:pPr>
      <w:bookmarkStart w:id="44" w:name="OLE_LINK51"/>
      <w:bookmarkStart w:id="45" w:name="OLE_LINK52"/>
      <w:r w:rsidRPr="000E2F91">
        <w:rPr>
          <w:rFonts w:ascii="Book Antiqua" w:hAnsi="Book Antiqua" w:cs="Times New Roman"/>
          <w:sz w:val="24"/>
          <w:szCs w:val="24"/>
        </w:rPr>
        <w:t>Mesenchymal stem cells</w:t>
      </w:r>
      <w:bookmarkEnd w:id="44"/>
      <w:bookmarkEnd w:id="45"/>
      <w:r w:rsidRPr="000E2F91">
        <w:rPr>
          <w:rFonts w:ascii="Book Antiqua" w:hAnsi="Book Antiqua" w:cs="Times New Roman"/>
          <w:sz w:val="24"/>
          <w:szCs w:val="24"/>
        </w:rPr>
        <w:t xml:space="preserve"> (MSCs) are the most common stem cells in the human body. They exist in almost all tissues and organs, especially</w:t>
      </w:r>
      <w:r w:rsidR="0010573B" w:rsidRPr="000E2F91">
        <w:rPr>
          <w:rFonts w:ascii="Book Antiqua" w:hAnsi="Book Antiqua" w:cs="Times New Roman"/>
          <w:sz w:val="24"/>
          <w:szCs w:val="24"/>
        </w:rPr>
        <w:t xml:space="preserve"> bone marrow and adipose </w:t>
      </w:r>
      <w:proofErr w:type="gramStart"/>
      <w:r w:rsidR="0010573B" w:rsidRPr="000E2F91">
        <w:rPr>
          <w:rFonts w:ascii="Book Antiqua" w:hAnsi="Book Antiqua" w:cs="Times New Roman"/>
          <w:sz w:val="24"/>
          <w:szCs w:val="24"/>
        </w:rPr>
        <w:t>tissue</w:t>
      </w:r>
      <w:r w:rsidR="0010573B" w:rsidRPr="000E2F91">
        <w:rPr>
          <w:rFonts w:ascii="Book Antiqua" w:hAnsi="Book Antiqua" w:cs="Times New Roman"/>
          <w:sz w:val="24"/>
          <w:szCs w:val="24"/>
          <w:vertAlign w:val="superscript"/>
        </w:rPr>
        <w:t>[</w:t>
      </w:r>
      <w:proofErr w:type="gramEnd"/>
      <w:r w:rsidR="0010573B" w:rsidRPr="000E2F91">
        <w:rPr>
          <w:rFonts w:ascii="Book Antiqua" w:hAnsi="Book Antiqua" w:cs="Times New Roman"/>
          <w:sz w:val="24"/>
          <w:szCs w:val="24"/>
          <w:vertAlign w:val="superscript"/>
        </w:rPr>
        <w:t>15,</w:t>
      </w:r>
      <w:r w:rsidRPr="000E2F91">
        <w:rPr>
          <w:rFonts w:ascii="Book Antiqua" w:hAnsi="Book Antiqua" w:cs="Times New Roman"/>
          <w:sz w:val="24"/>
          <w:szCs w:val="24"/>
          <w:vertAlign w:val="superscript"/>
        </w:rPr>
        <w:t>16]</w:t>
      </w:r>
      <w:r w:rsidRPr="000E2F91">
        <w:rPr>
          <w:rFonts w:ascii="Book Antiqua" w:hAnsi="Book Antiqua" w:cs="Times New Roman"/>
          <w:sz w:val="24"/>
          <w:szCs w:val="24"/>
        </w:rPr>
        <w:t xml:space="preserve">. These cells have been isolated from umbilical cord </w:t>
      </w:r>
      <w:proofErr w:type="gramStart"/>
      <w:r w:rsidRPr="000E2F91">
        <w:rPr>
          <w:rFonts w:ascii="Book Antiqua" w:hAnsi="Book Antiqua" w:cs="Times New Roman"/>
          <w:sz w:val="24"/>
          <w:szCs w:val="24"/>
        </w:rPr>
        <w:t>tis</w:t>
      </w:r>
      <w:r w:rsidR="0010573B" w:rsidRPr="000E2F91">
        <w:rPr>
          <w:rFonts w:ascii="Book Antiqua" w:hAnsi="Book Antiqua" w:cs="Times New Roman"/>
          <w:sz w:val="24"/>
          <w:szCs w:val="24"/>
        </w:rPr>
        <w:t>sue</w:t>
      </w:r>
      <w:r w:rsidRPr="000E2F91">
        <w:rPr>
          <w:rFonts w:ascii="Book Antiqua" w:hAnsi="Book Antiqua" w:cs="Times New Roman"/>
          <w:sz w:val="24"/>
          <w:szCs w:val="24"/>
          <w:vertAlign w:val="superscript"/>
        </w:rPr>
        <w:t>[</w:t>
      </w:r>
      <w:proofErr w:type="gramEnd"/>
      <w:r w:rsidRPr="000E2F91">
        <w:rPr>
          <w:rFonts w:ascii="Book Antiqua" w:hAnsi="Book Antiqua" w:cs="Times New Roman"/>
          <w:sz w:val="24"/>
          <w:szCs w:val="24"/>
          <w:vertAlign w:val="superscript"/>
        </w:rPr>
        <w:t>17-19]</w:t>
      </w:r>
      <w:r w:rsidR="0010573B" w:rsidRPr="000E2F91">
        <w:rPr>
          <w:rFonts w:ascii="Book Antiqua" w:hAnsi="Book Antiqua" w:cs="Times New Roman"/>
          <w:sz w:val="24"/>
          <w:szCs w:val="24"/>
        </w:rPr>
        <w:t xml:space="preserve"> and umbilical cord blood</w:t>
      </w:r>
      <w:r w:rsidR="0010573B" w:rsidRPr="000E2F91">
        <w:rPr>
          <w:rFonts w:ascii="Book Antiqua" w:hAnsi="Book Antiqua" w:cs="Times New Roman"/>
          <w:sz w:val="24"/>
          <w:szCs w:val="24"/>
          <w:vertAlign w:val="superscript"/>
        </w:rPr>
        <w:t>[20,</w:t>
      </w:r>
      <w:r w:rsidRPr="000E2F91">
        <w:rPr>
          <w:rFonts w:ascii="Book Antiqua" w:hAnsi="Book Antiqua" w:cs="Times New Roman"/>
          <w:sz w:val="24"/>
          <w:szCs w:val="24"/>
          <w:vertAlign w:val="superscript"/>
        </w:rPr>
        <w:t>21]</w:t>
      </w:r>
      <w:r w:rsidRPr="000E2F91">
        <w:rPr>
          <w:rFonts w:ascii="Book Antiqua" w:hAnsi="Book Antiqua" w:cs="Times New Roman"/>
          <w:sz w:val="24"/>
          <w:szCs w:val="24"/>
        </w:rPr>
        <w:t xml:space="preserve">. They are characterized by their shape when adhered onto the surface of a tissue culture vessel and the expression profile of markers (positive for </w:t>
      </w:r>
      <w:r w:rsidR="004E6700" w:rsidRPr="000E2F91">
        <w:rPr>
          <w:rFonts w:ascii="Book Antiqua" w:hAnsi="Book Antiqua" w:cs="Times New Roman"/>
          <w:sz w:val="24"/>
          <w:szCs w:val="24"/>
        </w:rPr>
        <w:t>cluster of differentiation 44 [</w:t>
      </w:r>
      <w:r w:rsidRPr="000E2F91">
        <w:rPr>
          <w:rFonts w:ascii="Book Antiqua" w:hAnsi="Book Antiqua" w:cs="Times New Roman"/>
          <w:sz w:val="24"/>
          <w:szCs w:val="24"/>
        </w:rPr>
        <w:t>CD44</w:t>
      </w:r>
      <w:r w:rsidR="004E6700" w:rsidRPr="000E2F91">
        <w:rPr>
          <w:rFonts w:ascii="Book Antiqua" w:hAnsi="Book Antiqua" w:cs="Times New Roman"/>
          <w:sz w:val="24"/>
          <w:szCs w:val="24"/>
        </w:rPr>
        <w:t>]</w:t>
      </w:r>
      <w:r w:rsidRPr="000E2F91">
        <w:rPr>
          <w:rFonts w:ascii="Book Antiqua" w:hAnsi="Book Antiqua" w:cs="Times New Roman"/>
          <w:sz w:val="24"/>
          <w:szCs w:val="24"/>
        </w:rPr>
        <w:t xml:space="preserve">, CD73, CD90, and CD105, while negative for CD14, CD34, CD45, and </w:t>
      </w:r>
      <w:r w:rsidR="00BF719B" w:rsidRPr="000E2F91">
        <w:rPr>
          <w:rFonts w:ascii="Book Antiqua" w:hAnsi="Book Antiqua" w:cs="Times New Roman"/>
          <w:sz w:val="24"/>
          <w:szCs w:val="24"/>
        </w:rPr>
        <w:t>human leukocyte antigen DR [</w:t>
      </w:r>
      <w:r w:rsidRPr="000E2F91">
        <w:rPr>
          <w:rFonts w:ascii="Book Antiqua" w:hAnsi="Book Antiqua" w:cs="Times New Roman"/>
          <w:sz w:val="24"/>
          <w:szCs w:val="24"/>
        </w:rPr>
        <w:t>HLA-DR</w:t>
      </w:r>
      <w:r w:rsidR="00BF719B" w:rsidRPr="000E2F91">
        <w:rPr>
          <w:rFonts w:ascii="Book Antiqua" w:hAnsi="Book Antiqua" w:cs="Times New Roman"/>
          <w:sz w:val="24"/>
          <w:szCs w:val="24"/>
        </w:rPr>
        <w:t>]</w:t>
      </w:r>
      <w:r w:rsidRPr="000E2F91">
        <w:rPr>
          <w:rFonts w:ascii="Book Antiqua" w:hAnsi="Book Antiqua" w:cs="Times New Roman"/>
          <w:sz w:val="24"/>
          <w:szCs w:val="24"/>
        </w:rPr>
        <w:t>). They are also unique in their potential to differentiate into mesodermal cells including adipocytes</w:t>
      </w:r>
      <w:r w:rsidR="0010573B" w:rsidRPr="000E2F91">
        <w:rPr>
          <w:rFonts w:ascii="Book Antiqua" w:hAnsi="Book Antiqua" w:cs="Times New Roman"/>
          <w:sz w:val="24"/>
          <w:szCs w:val="24"/>
        </w:rPr>
        <w:t xml:space="preserve">, osteoblasts, and </w:t>
      </w:r>
      <w:proofErr w:type="gramStart"/>
      <w:r w:rsidR="0010573B" w:rsidRPr="000E2F91">
        <w:rPr>
          <w:rFonts w:ascii="Book Antiqua" w:hAnsi="Book Antiqua" w:cs="Times New Roman"/>
          <w:sz w:val="24"/>
          <w:szCs w:val="24"/>
        </w:rPr>
        <w:t>chondrocytes</w:t>
      </w:r>
      <w:r w:rsidR="0010573B" w:rsidRPr="000E2F91">
        <w:rPr>
          <w:rFonts w:ascii="Book Antiqua" w:hAnsi="Book Antiqua" w:cs="Times New Roman"/>
          <w:sz w:val="24"/>
          <w:szCs w:val="24"/>
          <w:vertAlign w:val="superscript"/>
        </w:rPr>
        <w:t>[</w:t>
      </w:r>
      <w:proofErr w:type="gramEnd"/>
      <w:r w:rsidR="0010573B" w:rsidRPr="000E2F91">
        <w:rPr>
          <w:rFonts w:ascii="Book Antiqua" w:hAnsi="Book Antiqua" w:cs="Times New Roman"/>
          <w:sz w:val="24"/>
          <w:szCs w:val="24"/>
          <w:vertAlign w:val="superscript"/>
        </w:rPr>
        <w:t>22,</w:t>
      </w:r>
      <w:r w:rsidRPr="000E2F91">
        <w:rPr>
          <w:rFonts w:ascii="Book Antiqua" w:hAnsi="Book Antiqua" w:cs="Times New Roman"/>
          <w:sz w:val="24"/>
          <w:szCs w:val="24"/>
          <w:vertAlign w:val="superscript"/>
        </w:rPr>
        <w:t>23]</w:t>
      </w:r>
      <w:r w:rsidRPr="000E2F91">
        <w:rPr>
          <w:rFonts w:ascii="Book Antiqua" w:hAnsi="Book Antiqua" w:cs="Times New Roman"/>
          <w:sz w:val="24"/>
          <w:szCs w:val="24"/>
        </w:rPr>
        <w:t xml:space="preserve">. </w:t>
      </w:r>
    </w:p>
    <w:p w14:paraId="2575F191" w14:textId="71A3F2C7" w:rsidR="00F536D8" w:rsidRPr="000E2F91" w:rsidRDefault="00F536D8">
      <w:pPr>
        <w:adjustRightInd w:val="0"/>
        <w:snapToGrid w:val="0"/>
        <w:spacing w:after="0" w:line="360" w:lineRule="auto"/>
        <w:ind w:firstLineChars="100" w:firstLine="240"/>
        <w:jc w:val="both"/>
        <w:rPr>
          <w:rFonts w:ascii="Book Antiqua" w:hAnsi="Book Antiqua" w:cs="Times New Roman"/>
          <w:sz w:val="24"/>
          <w:szCs w:val="24"/>
        </w:rPr>
      </w:pPr>
      <w:r w:rsidRPr="000E2F91">
        <w:rPr>
          <w:rFonts w:ascii="Book Antiqua" w:hAnsi="Book Antiqua" w:cs="Times New Roman"/>
          <w:sz w:val="24"/>
          <w:szCs w:val="24"/>
        </w:rPr>
        <w:lastRenderedPageBreak/>
        <w:t xml:space="preserve">MSCs have been used clinically to treat </w:t>
      </w:r>
      <w:r w:rsidR="0010573B" w:rsidRPr="000E2F91">
        <w:rPr>
          <w:rFonts w:ascii="Book Antiqua" w:hAnsi="Book Antiqua" w:cs="Times New Roman"/>
          <w:sz w:val="24"/>
          <w:szCs w:val="24"/>
        </w:rPr>
        <w:t xml:space="preserve">more than 10 different </w:t>
      </w:r>
      <w:proofErr w:type="gramStart"/>
      <w:r w:rsidR="0010573B" w:rsidRPr="000E2F91">
        <w:rPr>
          <w:rFonts w:ascii="Book Antiqua" w:hAnsi="Book Antiqua" w:cs="Times New Roman"/>
          <w:sz w:val="24"/>
          <w:szCs w:val="24"/>
        </w:rPr>
        <w:t>diseases</w:t>
      </w:r>
      <w:r w:rsidR="0010573B" w:rsidRPr="000E2F91">
        <w:rPr>
          <w:rFonts w:ascii="Book Antiqua" w:hAnsi="Book Antiqua" w:cs="Times New Roman"/>
          <w:sz w:val="24"/>
          <w:szCs w:val="24"/>
          <w:vertAlign w:val="superscript"/>
        </w:rPr>
        <w:t>[</w:t>
      </w:r>
      <w:proofErr w:type="gramEnd"/>
      <w:r w:rsidR="0010573B" w:rsidRPr="000E2F91">
        <w:rPr>
          <w:rFonts w:ascii="Book Antiqua" w:hAnsi="Book Antiqua" w:cs="Times New Roman"/>
          <w:sz w:val="24"/>
          <w:szCs w:val="24"/>
          <w:vertAlign w:val="superscript"/>
        </w:rPr>
        <w:t>24,</w:t>
      </w:r>
      <w:r w:rsidRPr="000E2F91">
        <w:rPr>
          <w:rFonts w:ascii="Book Antiqua" w:hAnsi="Book Antiqua" w:cs="Times New Roman"/>
          <w:sz w:val="24"/>
          <w:szCs w:val="24"/>
          <w:vertAlign w:val="superscript"/>
        </w:rPr>
        <w:t>25]</w:t>
      </w:r>
      <w:r w:rsidRPr="000E2F91">
        <w:rPr>
          <w:rFonts w:ascii="Book Antiqua" w:hAnsi="Book Antiqua" w:cs="Times New Roman"/>
          <w:sz w:val="24"/>
          <w:szCs w:val="24"/>
        </w:rPr>
        <w:t>. Importantly, MSC transplantations have been approved in some countries to trea</w:t>
      </w:r>
      <w:r w:rsidR="00343CB4" w:rsidRPr="000E2F91">
        <w:rPr>
          <w:rFonts w:ascii="Book Antiqua" w:hAnsi="Book Antiqua" w:cs="Times New Roman"/>
          <w:sz w:val="24"/>
          <w:szCs w:val="24"/>
        </w:rPr>
        <w:t xml:space="preserve">t various inflammatory </w:t>
      </w:r>
      <w:proofErr w:type="gramStart"/>
      <w:r w:rsidR="00343CB4" w:rsidRPr="000E2F91">
        <w:rPr>
          <w:rFonts w:ascii="Book Antiqua" w:hAnsi="Book Antiqua" w:cs="Times New Roman"/>
          <w:sz w:val="24"/>
          <w:szCs w:val="24"/>
        </w:rPr>
        <w:t>diseases</w:t>
      </w:r>
      <w:r w:rsidR="00343CB4" w:rsidRPr="000E2F91">
        <w:rPr>
          <w:rFonts w:ascii="Book Antiqua" w:hAnsi="Book Antiqua" w:cs="Times New Roman"/>
          <w:sz w:val="24"/>
          <w:szCs w:val="24"/>
          <w:vertAlign w:val="superscript"/>
        </w:rPr>
        <w:t>[</w:t>
      </w:r>
      <w:proofErr w:type="gramEnd"/>
      <w:r w:rsidR="00343CB4" w:rsidRPr="000E2F91">
        <w:rPr>
          <w:rFonts w:ascii="Book Antiqua" w:hAnsi="Book Antiqua" w:cs="Times New Roman"/>
          <w:sz w:val="24"/>
          <w:szCs w:val="24"/>
          <w:vertAlign w:val="superscript"/>
        </w:rPr>
        <w:t>26,</w:t>
      </w:r>
      <w:r w:rsidRPr="000E2F91">
        <w:rPr>
          <w:rFonts w:ascii="Book Antiqua" w:hAnsi="Book Antiqua" w:cs="Times New Roman"/>
          <w:sz w:val="24"/>
          <w:szCs w:val="24"/>
          <w:vertAlign w:val="superscript"/>
        </w:rPr>
        <w:t>27]</w:t>
      </w:r>
      <w:r w:rsidRPr="000E2F91">
        <w:rPr>
          <w:rFonts w:ascii="Book Antiqua" w:hAnsi="Book Antiqua" w:cs="Times New Roman"/>
          <w:sz w:val="24"/>
          <w:szCs w:val="24"/>
        </w:rPr>
        <w:t>. In Canada, since 2012, bone marrow-derived MSCs have been approved for graft-versus-host disea</w:t>
      </w:r>
      <w:r w:rsidR="00FD2FC9" w:rsidRPr="000E2F91">
        <w:rPr>
          <w:rFonts w:ascii="Book Antiqua" w:hAnsi="Book Antiqua" w:cs="Times New Roman"/>
          <w:sz w:val="24"/>
          <w:szCs w:val="24"/>
        </w:rPr>
        <w:t>se (GVHD) treatment (</w:t>
      </w:r>
      <w:proofErr w:type="spellStart"/>
      <w:r w:rsidR="00FD2FC9" w:rsidRPr="000E2F91">
        <w:rPr>
          <w:rFonts w:ascii="Book Antiqua" w:hAnsi="Book Antiqua" w:cs="Times New Roman"/>
          <w:sz w:val="24"/>
          <w:szCs w:val="24"/>
        </w:rPr>
        <w:t>Prochymal</w:t>
      </w:r>
      <w:proofErr w:type="spellEnd"/>
      <w:proofErr w:type="gramStart"/>
      <w:r w:rsidR="00FD2FC9" w:rsidRPr="000E2F91">
        <w:rPr>
          <w:rFonts w:ascii="Book Antiqua" w:hAnsi="Book Antiqua" w:cs="Times New Roman"/>
          <w:sz w:val="24"/>
          <w:szCs w:val="24"/>
        </w:rPr>
        <w:t>)</w:t>
      </w:r>
      <w:r w:rsidR="00FD2FC9" w:rsidRPr="000E2F91">
        <w:rPr>
          <w:rFonts w:ascii="Book Antiqua" w:hAnsi="Book Antiqua" w:cs="Times New Roman"/>
          <w:sz w:val="24"/>
          <w:szCs w:val="24"/>
          <w:vertAlign w:val="superscript"/>
        </w:rPr>
        <w:t>[</w:t>
      </w:r>
      <w:proofErr w:type="gramEnd"/>
      <w:r w:rsidR="00FD2FC9" w:rsidRPr="000E2F91">
        <w:rPr>
          <w:rFonts w:ascii="Book Antiqua" w:hAnsi="Book Antiqua" w:cs="Times New Roman"/>
          <w:sz w:val="24"/>
          <w:szCs w:val="24"/>
          <w:vertAlign w:val="superscript"/>
        </w:rPr>
        <w:t>28,</w:t>
      </w:r>
      <w:r w:rsidRPr="000E2F91">
        <w:rPr>
          <w:rFonts w:ascii="Book Antiqua" w:hAnsi="Book Antiqua" w:cs="Times New Roman"/>
          <w:sz w:val="24"/>
          <w:szCs w:val="24"/>
          <w:vertAlign w:val="superscript"/>
        </w:rPr>
        <w:t>29]</w:t>
      </w:r>
      <w:r w:rsidRPr="000E2F91">
        <w:rPr>
          <w:rFonts w:ascii="Book Antiqua" w:hAnsi="Book Antiqua" w:cs="Times New Roman"/>
          <w:sz w:val="24"/>
          <w:szCs w:val="24"/>
        </w:rPr>
        <w:t xml:space="preserve">. Also in that year, umbilical cord blood-derived MSCs (UC-MSCs) were used in South Korea to treat </w:t>
      </w:r>
      <w:r w:rsidR="002B5563" w:rsidRPr="000E2F91">
        <w:rPr>
          <w:rFonts w:ascii="Book Antiqua" w:hAnsi="Book Antiqua" w:cs="Times New Roman"/>
          <w:sz w:val="24"/>
          <w:szCs w:val="24"/>
        </w:rPr>
        <w:t>knee osteoarthritis (</w:t>
      </w:r>
      <w:proofErr w:type="spellStart"/>
      <w:r w:rsidR="002B5563" w:rsidRPr="000E2F91">
        <w:rPr>
          <w:rFonts w:ascii="Book Antiqua" w:hAnsi="Book Antiqua" w:cs="Times New Roman"/>
          <w:sz w:val="24"/>
          <w:szCs w:val="24"/>
        </w:rPr>
        <w:t>Cartistem</w:t>
      </w:r>
      <w:proofErr w:type="spellEnd"/>
      <w:proofErr w:type="gramStart"/>
      <w:r w:rsidR="002B5563" w:rsidRPr="000E2F91">
        <w:rPr>
          <w:rFonts w:ascii="Book Antiqua" w:hAnsi="Book Antiqua" w:cs="Times New Roman"/>
          <w:sz w:val="24"/>
          <w:szCs w:val="24"/>
        </w:rPr>
        <w:t>)</w:t>
      </w:r>
      <w:r w:rsidRPr="000E2F91">
        <w:rPr>
          <w:rFonts w:ascii="Book Antiqua" w:hAnsi="Book Antiqua" w:cs="Times New Roman"/>
          <w:sz w:val="24"/>
          <w:szCs w:val="24"/>
          <w:vertAlign w:val="superscript"/>
        </w:rPr>
        <w:t>[</w:t>
      </w:r>
      <w:proofErr w:type="gramEnd"/>
      <w:r w:rsidRPr="000E2F91">
        <w:rPr>
          <w:rFonts w:ascii="Book Antiqua" w:hAnsi="Book Antiqua" w:cs="Times New Roman"/>
          <w:sz w:val="24"/>
          <w:szCs w:val="24"/>
          <w:vertAlign w:val="superscript"/>
        </w:rPr>
        <w:t>30]</w:t>
      </w:r>
      <w:r w:rsidRPr="000E2F91">
        <w:rPr>
          <w:rFonts w:ascii="Book Antiqua" w:hAnsi="Book Antiqua" w:cs="Times New Roman"/>
          <w:sz w:val="24"/>
          <w:szCs w:val="24"/>
        </w:rPr>
        <w:t xml:space="preserve">. Recently, the Japanese government has approved HS </w:t>
      </w:r>
      <w:proofErr w:type="spellStart"/>
      <w:r w:rsidRPr="000E2F91">
        <w:rPr>
          <w:rFonts w:ascii="Book Antiqua" w:hAnsi="Book Antiqua" w:cs="Times New Roman"/>
          <w:sz w:val="24"/>
          <w:szCs w:val="24"/>
        </w:rPr>
        <w:t>Temcell</w:t>
      </w:r>
      <w:proofErr w:type="spellEnd"/>
      <w:r w:rsidR="004E6700" w:rsidRPr="000E2F91">
        <w:rPr>
          <w:rFonts w:ascii="Book Antiqua" w:hAnsi="Book Antiqua" w:cs="Times New Roman"/>
          <w:sz w:val="24"/>
          <w:szCs w:val="24"/>
        </w:rPr>
        <w:t>, which</w:t>
      </w:r>
      <w:r w:rsidRPr="000E2F91">
        <w:rPr>
          <w:rFonts w:ascii="Book Antiqua" w:hAnsi="Book Antiqua" w:cs="Times New Roman"/>
          <w:sz w:val="24"/>
          <w:szCs w:val="24"/>
        </w:rPr>
        <w:t xml:space="preserve"> contains allogeneic MSCs from</w:t>
      </w:r>
      <w:r w:rsidR="002B5563" w:rsidRPr="000E2F91">
        <w:rPr>
          <w:rFonts w:ascii="Book Antiqua" w:hAnsi="Book Antiqua" w:cs="Times New Roman"/>
          <w:sz w:val="24"/>
          <w:szCs w:val="24"/>
        </w:rPr>
        <w:t xml:space="preserve"> bone marrow for GVHD </w:t>
      </w:r>
      <w:proofErr w:type="gramStart"/>
      <w:r w:rsidR="002B5563" w:rsidRPr="000E2F91">
        <w:rPr>
          <w:rFonts w:ascii="Book Antiqua" w:hAnsi="Book Antiqua" w:cs="Times New Roman"/>
          <w:sz w:val="24"/>
          <w:szCs w:val="24"/>
        </w:rPr>
        <w:t>treatment</w:t>
      </w:r>
      <w:r w:rsidR="002B5563" w:rsidRPr="000E2F91">
        <w:rPr>
          <w:rFonts w:ascii="Book Antiqua" w:hAnsi="Book Antiqua" w:cs="Times New Roman"/>
          <w:sz w:val="24"/>
          <w:szCs w:val="24"/>
          <w:vertAlign w:val="superscript"/>
        </w:rPr>
        <w:t>[</w:t>
      </w:r>
      <w:proofErr w:type="gramEnd"/>
      <w:r w:rsidR="002B5563" w:rsidRPr="000E2F91">
        <w:rPr>
          <w:rFonts w:ascii="Book Antiqua" w:hAnsi="Book Antiqua" w:cs="Times New Roman"/>
          <w:sz w:val="24"/>
          <w:szCs w:val="24"/>
          <w:vertAlign w:val="superscript"/>
        </w:rPr>
        <w:t>31,</w:t>
      </w:r>
      <w:r w:rsidRPr="000E2F91">
        <w:rPr>
          <w:rFonts w:ascii="Book Antiqua" w:hAnsi="Book Antiqua" w:cs="Times New Roman"/>
          <w:sz w:val="24"/>
          <w:szCs w:val="24"/>
          <w:vertAlign w:val="superscript"/>
        </w:rPr>
        <w:t>32]</w:t>
      </w:r>
      <w:r w:rsidRPr="000E2F91">
        <w:rPr>
          <w:rFonts w:ascii="Book Antiqua" w:hAnsi="Book Antiqua" w:cs="Times New Roman"/>
          <w:sz w:val="24"/>
          <w:szCs w:val="24"/>
        </w:rPr>
        <w:t>. In Europe, adipose-derived MSCs have be</w:t>
      </w:r>
      <w:r w:rsidR="002B5563" w:rsidRPr="000E2F91">
        <w:rPr>
          <w:rFonts w:ascii="Book Antiqua" w:hAnsi="Book Antiqua" w:cs="Times New Roman"/>
          <w:sz w:val="24"/>
          <w:szCs w:val="24"/>
        </w:rPr>
        <w:t xml:space="preserve">en approved for Crohn’s </w:t>
      </w:r>
      <w:proofErr w:type="gramStart"/>
      <w:r w:rsidR="002B5563" w:rsidRPr="000E2F91">
        <w:rPr>
          <w:rFonts w:ascii="Book Antiqua" w:hAnsi="Book Antiqua" w:cs="Times New Roman"/>
          <w:sz w:val="24"/>
          <w:szCs w:val="24"/>
        </w:rPr>
        <w:t>disease</w:t>
      </w:r>
      <w:r w:rsidRPr="000E2F91">
        <w:rPr>
          <w:rFonts w:ascii="Book Antiqua" w:hAnsi="Book Antiqua" w:cs="Times New Roman"/>
          <w:sz w:val="24"/>
          <w:szCs w:val="24"/>
          <w:vertAlign w:val="superscript"/>
        </w:rPr>
        <w:t>[</w:t>
      </w:r>
      <w:proofErr w:type="gramEnd"/>
      <w:r w:rsidRPr="000E2F91">
        <w:rPr>
          <w:rFonts w:ascii="Book Antiqua" w:hAnsi="Book Antiqua" w:cs="Times New Roman"/>
          <w:sz w:val="24"/>
          <w:szCs w:val="24"/>
          <w:vertAlign w:val="superscript"/>
        </w:rPr>
        <w:t>33]</w:t>
      </w:r>
      <w:r w:rsidRPr="000E2F91">
        <w:rPr>
          <w:rFonts w:ascii="Book Antiqua" w:hAnsi="Book Antiqua" w:cs="Times New Roman"/>
          <w:sz w:val="24"/>
          <w:szCs w:val="24"/>
        </w:rPr>
        <w:t>. Indeed, there have been many products related to clinical MSC transplantation, which have been used or are being investigated in clini</w:t>
      </w:r>
      <w:r w:rsidR="00A61C7C" w:rsidRPr="000E2F91">
        <w:rPr>
          <w:rFonts w:ascii="Book Antiqua" w:hAnsi="Book Antiqua" w:cs="Times New Roman"/>
          <w:sz w:val="24"/>
          <w:szCs w:val="24"/>
        </w:rPr>
        <w:t xml:space="preserve">cal trials in several </w:t>
      </w:r>
      <w:proofErr w:type="gramStart"/>
      <w:r w:rsidR="00A61C7C" w:rsidRPr="000E2F91">
        <w:rPr>
          <w:rFonts w:ascii="Book Antiqua" w:hAnsi="Book Antiqua" w:cs="Times New Roman"/>
          <w:sz w:val="24"/>
          <w:szCs w:val="24"/>
        </w:rPr>
        <w:t>countries</w:t>
      </w:r>
      <w:r w:rsidRPr="000E2F91">
        <w:rPr>
          <w:rFonts w:ascii="Book Antiqua" w:hAnsi="Book Antiqua" w:cs="Times New Roman"/>
          <w:sz w:val="24"/>
          <w:szCs w:val="24"/>
          <w:vertAlign w:val="superscript"/>
        </w:rPr>
        <w:t>[</w:t>
      </w:r>
      <w:proofErr w:type="gramEnd"/>
      <w:r w:rsidRPr="000E2F91">
        <w:rPr>
          <w:rFonts w:ascii="Book Antiqua" w:hAnsi="Book Antiqua" w:cs="Times New Roman"/>
          <w:sz w:val="24"/>
          <w:szCs w:val="24"/>
          <w:vertAlign w:val="superscript"/>
        </w:rPr>
        <w:t>34]</w:t>
      </w:r>
      <w:r w:rsidRPr="000E2F91">
        <w:rPr>
          <w:rFonts w:ascii="Book Antiqua" w:hAnsi="Book Antiqua" w:cs="Times New Roman"/>
          <w:sz w:val="24"/>
          <w:szCs w:val="24"/>
        </w:rPr>
        <w:t xml:space="preserve">. </w:t>
      </w:r>
    </w:p>
    <w:p w14:paraId="38C10CD6" w14:textId="5FCF7854" w:rsidR="00F536D8" w:rsidRPr="000E2F91" w:rsidRDefault="00F536D8">
      <w:pPr>
        <w:adjustRightInd w:val="0"/>
        <w:snapToGrid w:val="0"/>
        <w:spacing w:after="0" w:line="360" w:lineRule="auto"/>
        <w:ind w:firstLineChars="100" w:firstLine="240"/>
        <w:jc w:val="both"/>
        <w:rPr>
          <w:rFonts w:ascii="Book Antiqua" w:hAnsi="Book Antiqua" w:cs="Times New Roman"/>
          <w:sz w:val="24"/>
          <w:szCs w:val="24"/>
        </w:rPr>
      </w:pPr>
      <w:r w:rsidRPr="000E2F91">
        <w:rPr>
          <w:rFonts w:ascii="Book Antiqua" w:hAnsi="Book Antiqua" w:cs="Times New Roman"/>
          <w:sz w:val="24"/>
          <w:szCs w:val="24"/>
        </w:rPr>
        <w:t>MSC transplantation for pulmonary diseases has also been car</w:t>
      </w:r>
      <w:r w:rsidR="00545214" w:rsidRPr="000E2F91">
        <w:rPr>
          <w:rFonts w:ascii="Book Antiqua" w:hAnsi="Book Antiqua" w:cs="Times New Roman"/>
          <w:sz w:val="24"/>
          <w:szCs w:val="24"/>
        </w:rPr>
        <w:t xml:space="preserve">ried out with positive </w:t>
      </w:r>
      <w:proofErr w:type="gramStart"/>
      <w:r w:rsidR="00545214" w:rsidRPr="000E2F91">
        <w:rPr>
          <w:rFonts w:ascii="Book Antiqua" w:hAnsi="Book Antiqua" w:cs="Times New Roman"/>
          <w:sz w:val="24"/>
          <w:szCs w:val="24"/>
        </w:rPr>
        <w:t>outcomes</w:t>
      </w:r>
      <w:r w:rsidR="00545214" w:rsidRPr="000E2F91">
        <w:rPr>
          <w:rFonts w:ascii="Book Antiqua" w:hAnsi="Book Antiqua" w:cs="Times New Roman"/>
          <w:sz w:val="24"/>
          <w:szCs w:val="24"/>
          <w:vertAlign w:val="superscript"/>
        </w:rPr>
        <w:t>[</w:t>
      </w:r>
      <w:proofErr w:type="gramEnd"/>
      <w:r w:rsidR="00545214" w:rsidRPr="000E2F91">
        <w:rPr>
          <w:rFonts w:ascii="Book Antiqua" w:hAnsi="Book Antiqua" w:cs="Times New Roman"/>
          <w:sz w:val="24"/>
          <w:szCs w:val="24"/>
          <w:vertAlign w:val="superscript"/>
        </w:rPr>
        <w:t>35,</w:t>
      </w:r>
      <w:r w:rsidRPr="000E2F91">
        <w:rPr>
          <w:rFonts w:ascii="Book Antiqua" w:hAnsi="Book Antiqua" w:cs="Times New Roman"/>
          <w:sz w:val="24"/>
          <w:szCs w:val="24"/>
          <w:vertAlign w:val="superscript"/>
        </w:rPr>
        <w:t>36]</w:t>
      </w:r>
      <w:r w:rsidRPr="000E2F91">
        <w:rPr>
          <w:rFonts w:ascii="Book Antiqua" w:hAnsi="Book Antiqua" w:cs="Times New Roman"/>
          <w:sz w:val="24"/>
          <w:szCs w:val="24"/>
        </w:rPr>
        <w:t>. In our recent publication, we showed that transplantation of UC-MSCs significantly improve</w:t>
      </w:r>
      <w:r w:rsidR="004E6700" w:rsidRPr="000E2F91">
        <w:rPr>
          <w:rFonts w:ascii="Book Antiqua" w:hAnsi="Book Antiqua" w:cs="Times New Roman"/>
          <w:sz w:val="24"/>
          <w:szCs w:val="24"/>
        </w:rPr>
        <w:t>d</w:t>
      </w:r>
      <w:r w:rsidRPr="000E2F91">
        <w:rPr>
          <w:rFonts w:ascii="Book Antiqua" w:hAnsi="Book Antiqua" w:cs="Times New Roman"/>
          <w:sz w:val="24"/>
          <w:szCs w:val="24"/>
        </w:rPr>
        <w:t xml:space="preserve"> symptoms of chronic obstructive pulmonary disease (</w:t>
      </w:r>
      <w:r w:rsidR="00EF712F" w:rsidRPr="000E2F91">
        <w:rPr>
          <w:rFonts w:ascii="Book Antiqua" w:hAnsi="Book Antiqua" w:cs="Times New Roman"/>
          <w:sz w:val="24"/>
          <w:szCs w:val="24"/>
        </w:rPr>
        <w:t xml:space="preserve">COPD) in late-stage </w:t>
      </w:r>
      <w:proofErr w:type="gramStart"/>
      <w:r w:rsidR="00EF712F" w:rsidRPr="000E2F91">
        <w:rPr>
          <w:rFonts w:ascii="Book Antiqua" w:hAnsi="Book Antiqua" w:cs="Times New Roman"/>
          <w:sz w:val="24"/>
          <w:szCs w:val="24"/>
        </w:rPr>
        <w:t>patients</w:t>
      </w:r>
      <w:r w:rsidRPr="000E2F91">
        <w:rPr>
          <w:rFonts w:ascii="Book Antiqua" w:hAnsi="Book Antiqua" w:cs="Times New Roman"/>
          <w:sz w:val="24"/>
          <w:szCs w:val="24"/>
          <w:vertAlign w:val="superscript"/>
        </w:rPr>
        <w:t>[</w:t>
      </w:r>
      <w:proofErr w:type="gramEnd"/>
      <w:r w:rsidRPr="000E2F91">
        <w:rPr>
          <w:rFonts w:ascii="Book Antiqua" w:hAnsi="Book Antiqua" w:cs="Times New Roman"/>
          <w:sz w:val="24"/>
          <w:szCs w:val="24"/>
          <w:vertAlign w:val="superscript"/>
        </w:rPr>
        <w:t>37]</w:t>
      </w:r>
      <w:r w:rsidRPr="000E2F91">
        <w:rPr>
          <w:rFonts w:ascii="Book Antiqua" w:hAnsi="Book Antiqua" w:cs="Times New Roman"/>
          <w:sz w:val="24"/>
          <w:szCs w:val="24"/>
        </w:rPr>
        <w:t xml:space="preserve">. </w:t>
      </w:r>
    </w:p>
    <w:p w14:paraId="61163A51" w14:textId="5430F8C3" w:rsidR="00F536D8" w:rsidRPr="000E2F91" w:rsidRDefault="00F536D8">
      <w:pPr>
        <w:adjustRightInd w:val="0"/>
        <w:snapToGrid w:val="0"/>
        <w:spacing w:after="0" w:line="360" w:lineRule="auto"/>
        <w:ind w:firstLineChars="100" w:firstLine="240"/>
        <w:jc w:val="both"/>
        <w:rPr>
          <w:rFonts w:ascii="Book Antiqua" w:hAnsi="Book Antiqua" w:cs="Times New Roman"/>
          <w:b/>
          <w:bCs/>
          <w:sz w:val="24"/>
          <w:szCs w:val="24"/>
        </w:rPr>
      </w:pPr>
      <w:r w:rsidRPr="000E2F91">
        <w:rPr>
          <w:rFonts w:ascii="Book Antiqua" w:hAnsi="Book Antiqua" w:cs="Times New Roman"/>
          <w:sz w:val="24"/>
          <w:szCs w:val="24"/>
        </w:rPr>
        <w:t xml:space="preserve">Lastly, a clinical trial by </w:t>
      </w:r>
      <w:proofErr w:type="spellStart"/>
      <w:r w:rsidRPr="000E2F91">
        <w:rPr>
          <w:rFonts w:ascii="Book Antiqua" w:hAnsi="Book Antiqua" w:cs="Times New Roman"/>
          <w:sz w:val="24"/>
          <w:szCs w:val="24"/>
        </w:rPr>
        <w:t>Leng</w:t>
      </w:r>
      <w:proofErr w:type="spellEnd"/>
      <w:r w:rsidRPr="000E2F91">
        <w:rPr>
          <w:rFonts w:ascii="Book Antiqua" w:hAnsi="Book Antiqua" w:cs="Times New Roman"/>
          <w:sz w:val="24"/>
          <w:szCs w:val="24"/>
        </w:rPr>
        <w:t xml:space="preserve"> </w:t>
      </w:r>
      <w:r w:rsidR="00970C3B" w:rsidRPr="000E2F91">
        <w:rPr>
          <w:rFonts w:ascii="Book Antiqua" w:hAnsi="Book Antiqua" w:cs="Times New Roman"/>
          <w:i/>
          <w:iCs/>
          <w:sz w:val="24"/>
          <w:szCs w:val="24"/>
        </w:rPr>
        <w:t xml:space="preserve">et </w:t>
      </w:r>
      <w:proofErr w:type="gramStart"/>
      <w:r w:rsidR="00970C3B" w:rsidRPr="000E2F91">
        <w:rPr>
          <w:rFonts w:ascii="Book Antiqua" w:hAnsi="Book Antiqua" w:cs="Times New Roman"/>
          <w:i/>
          <w:iCs/>
          <w:sz w:val="24"/>
          <w:szCs w:val="24"/>
        </w:rPr>
        <w:t>al</w:t>
      </w:r>
      <w:r w:rsidR="00970C3B" w:rsidRPr="000E2F91">
        <w:rPr>
          <w:rFonts w:ascii="Book Antiqua" w:hAnsi="Book Antiqua" w:cs="Times New Roman"/>
          <w:sz w:val="24"/>
          <w:szCs w:val="24"/>
          <w:vertAlign w:val="superscript"/>
        </w:rPr>
        <w:t>[</w:t>
      </w:r>
      <w:proofErr w:type="gramEnd"/>
      <w:r w:rsidR="00970C3B" w:rsidRPr="000E2F91">
        <w:rPr>
          <w:rFonts w:ascii="Book Antiqua" w:hAnsi="Book Antiqua" w:cs="Times New Roman"/>
          <w:sz w:val="24"/>
          <w:szCs w:val="24"/>
          <w:vertAlign w:val="superscript"/>
        </w:rPr>
        <w:t>38]</w:t>
      </w:r>
      <w:r w:rsidRPr="000E2F91">
        <w:rPr>
          <w:rFonts w:ascii="Book Antiqua" w:hAnsi="Book Antiqua" w:cs="Times New Roman"/>
          <w:sz w:val="24"/>
          <w:szCs w:val="24"/>
        </w:rPr>
        <w:t xml:space="preserve"> (2020) showed that transplantation of MSCs was a safe and effective treatment for patients with COVID-19, especially critically severe patients. Seven patients in the study were cured or showed significant improvement of pulmonary functions with symptoms of COVID-19, but without observed adverse effects. Interestingly, C-reactive protein (CRP) and TNF-</w:t>
      </w:r>
      <w:r w:rsidRPr="000E2F91">
        <w:rPr>
          <w:rFonts w:ascii="Book Antiqua" w:hAnsi="Book Antiqua" w:cs="Times New Roman"/>
          <w:sz w:val="24"/>
          <w:szCs w:val="24"/>
        </w:rPr>
        <w:sym w:font="Symbol" w:char="F061"/>
      </w:r>
      <w:r w:rsidRPr="000E2F91">
        <w:rPr>
          <w:rFonts w:ascii="Book Antiqua" w:hAnsi="Book Antiqua" w:cs="Times New Roman"/>
          <w:sz w:val="24"/>
          <w:szCs w:val="24"/>
        </w:rPr>
        <w:t xml:space="preserve"> were decreased, and cytokine-secreting immune cells, such as CXCR3</w:t>
      </w:r>
      <w:r w:rsidRPr="000E2F91">
        <w:rPr>
          <w:rFonts w:ascii="Book Antiqua" w:hAnsi="Book Antiqua" w:cs="Times New Roman"/>
          <w:sz w:val="24"/>
          <w:szCs w:val="24"/>
          <w:vertAlign w:val="superscript"/>
        </w:rPr>
        <w:t>+</w:t>
      </w:r>
      <w:r w:rsidRPr="000E2F91">
        <w:rPr>
          <w:rFonts w:ascii="Book Antiqua" w:hAnsi="Book Antiqua" w:cs="Times New Roman"/>
          <w:sz w:val="24"/>
          <w:szCs w:val="24"/>
        </w:rPr>
        <w:t>CD4</w:t>
      </w:r>
      <w:r w:rsidRPr="000E2F91">
        <w:rPr>
          <w:rFonts w:ascii="Book Antiqua" w:hAnsi="Book Antiqua" w:cs="Times New Roman"/>
          <w:sz w:val="24"/>
          <w:szCs w:val="24"/>
          <w:vertAlign w:val="superscript"/>
        </w:rPr>
        <w:t>+</w:t>
      </w:r>
      <w:r w:rsidRPr="000E2F91">
        <w:rPr>
          <w:rFonts w:ascii="Book Antiqua" w:hAnsi="Book Antiqua" w:cs="Times New Roman"/>
          <w:sz w:val="24"/>
          <w:szCs w:val="24"/>
        </w:rPr>
        <w:t xml:space="preserve"> T cells,</w:t>
      </w:r>
      <w:r w:rsidRPr="007A38B2">
        <w:rPr>
          <w:rFonts w:ascii="Book Antiqua" w:hAnsi="Book Antiqua" w:cs="Times New Roman"/>
          <w:sz w:val="24"/>
          <w:szCs w:val="24"/>
        </w:rPr>
        <w:t xml:space="preserve"> CXCR3</w:t>
      </w:r>
      <w:r w:rsidRPr="007A38B2">
        <w:rPr>
          <w:rFonts w:ascii="Book Antiqua" w:hAnsi="Book Antiqua" w:cs="Times New Roman"/>
          <w:sz w:val="24"/>
          <w:szCs w:val="24"/>
          <w:vertAlign w:val="superscript"/>
        </w:rPr>
        <w:t>+</w:t>
      </w:r>
      <w:r w:rsidRPr="007A38B2">
        <w:rPr>
          <w:rFonts w:ascii="Book Antiqua" w:hAnsi="Book Antiqua" w:cs="Times New Roman"/>
          <w:sz w:val="24"/>
          <w:szCs w:val="24"/>
        </w:rPr>
        <w:t>CD8</w:t>
      </w:r>
      <w:r w:rsidRPr="007A38B2">
        <w:rPr>
          <w:rFonts w:ascii="Book Antiqua" w:hAnsi="Book Antiqua" w:cs="Times New Roman"/>
          <w:sz w:val="24"/>
          <w:szCs w:val="24"/>
          <w:vertAlign w:val="superscript"/>
        </w:rPr>
        <w:t>+</w:t>
      </w:r>
      <w:r w:rsidRPr="004558E2">
        <w:rPr>
          <w:rFonts w:ascii="Book Antiqua" w:hAnsi="Book Antiqua" w:cs="Times New Roman"/>
          <w:sz w:val="24"/>
          <w:szCs w:val="24"/>
        </w:rPr>
        <w:t xml:space="preserve"> T cells, and CXCR3</w:t>
      </w:r>
      <w:r w:rsidRPr="004558E2">
        <w:rPr>
          <w:rFonts w:ascii="Book Antiqua" w:hAnsi="Book Antiqua" w:cs="Times New Roman"/>
          <w:sz w:val="24"/>
          <w:szCs w:val="24"/>
          <w:vertAlign w:val="superscript"/>
        </w:rPr>
        <w:t>+</w:t>
      </w:r>
      <w:r w:rsidRPr="004558E2">
        <w:rPr>
          <w:rFonts w:ascii="Book Antiqua" w:hAnsi="Book Antiqua" w:cs="Times New Roman"/>
          <w:sz w:val="24"/>
          <w:szCs w:val="24"/>
        </w:rPr>
        <w:t xml:space="preserve"> NK cells, disap</w:t>
      </w:r>
      <w:r w:rsidR="00F757C7" w:rsidRPr="004558E2">
        <w:rPr>
          <w:rFonts w:ascii="Book Antiqua" w:hAnsi="Book Antiqua" w:cs="Times New Roman"/>
          <w:sz w:val="24"/>
          <w:szCs w:val="24"/>
        </w:rPr>
        <w:t>peared after 3</w:t>
      </w:r>
      <w:r w:rsidR="00A509A4" w:rsidRPr="004558E2">
        <w:rPr>
          <w:rFonts w:ascii="Book Antiqua" w:hAnsi="Book Antiqua" w:cs="Times New Roman"/>
          <w:sz w:val="24"/>
          <w:szCs w:val="24"/>
        </w:rPr>
        <w:t>-</w:t>
      </w:r>
      <w:r w:rsidR="00F757C7" w:rsidRPr="004558E2">
        <w:rPr>
          <w:rFonts w:ascii="Book Antiqua" w:hAnsi="Book Antiqua" w:cs="Times New Roman"/>
          <w:sz w:val="24"/>
          <w:szCs w:val="24"/>
        </w:rPr>
        <w:t>6 d of treatment</w:t>
      </w:r>
      <w:r w:rsidRPr="000E2F91">
        <w:rPr>
          <w:rFonts w:ascii="Book Antiqua" w:hAnsi="Book Antiqua" w:cs="Times New Roman"/>
          <w:sz w:val="24"/>
          <w:szCs w:val="24"/>
          <w:vertAlign w:val="superscript"/>
        </w:rPr>
        <w:t>[38]</w:t>
      </w:r>
      <w:r w:rsidRPr="000E2F91">
        <w:rPr>
          <w:rFonts w:ascii="Book Antiqua" w:hAnsi="Book Antiqua" w:cs="Times New Roman"/>
          <w:sz w:val="24"/>
          <w:szCs w:val="24"/>
        </w:rPr>
        <w:t xml:space="preserve">. </w:t>
      </w:r>
    </w:p>
    <w:p w14:paraId="2CC827B1" w14:textId="77777777" w:rsidR="00F536D8" w:rsidRPr="000E2F91" w:rsidRDefault="00F536D8">
      <w:pPr>
        <w:adjustRightInd w:val="0"/>
        <w:snapToGrid w:val="0"/>
        <w:spacing w:after="0" w:line="360" w:lineRule="auto"/>
        <w:jc w:val="both"/>
        <w:rPr>
          <w:rFonts w:ascii="Book Antiqua" w:hAnsi="Book Antiqua" w:cs="Times New Roman"/>
          <w:b/>
          <w:bCs/>
          <w:sz w:val="24"/>
          <w:szCs w:val="24"/>
        </w:rPr>
      </w:pPr>
    </w:p>
    <w:p w14:paraId="15A78B38" w14:textId="5B772DC8" w:rsidR="00F536D8" w:rsidRPr="000E2F91" w:rsidRDefault="002A75D2">
      <w:pPr>
        <w:adjustRightInd w:val="0"/>
        <w:snapToGrid w:val="0"/>
        <w:spacing w:after="0" w:line="360" w:lineRule="auto"/>
        <w:jc w:val="both"/>
        <w:rPr>
          <w:rFonts w:ascii="Book Antiqua" w:hAnsi="Book Antiqua" w:cs="Times New Roman"/>
          <w:b/>
          <w:bCs/>
          <w:sz w:val="24"/>
          <w:szCs w:val="24"/>
          <w:u w:val="single"/>
        </w:rPr>
      </w:pPr>
      <w:r w:rsidRPr="000E2F91">
        <w:rPr>
          <w:rFonts w:ascii="Book Antiqua" w:hAnsi="Book Antiqua" w:cs="Times New Roman"/>
          <w:b/>
          <w:bCs/>
          <w:sz w:val="24"/>
          <w:szCs w:val="24"/>
          <w:u w:val="single"/>
        </w:rPr>
        <w:t>POSSIBLE MECHANISMS OF MSCS IN COVID-19 TREATMENT</w:t>
      </w:r>
    </w:p>
    <w:p w14:paraId="5794959F" w14:textId="77777777" w:rsidR="00F536D8" w:rsidRPr="000E2F91" w:rsidRDefault="00F536D8">
      <w:pPr>
        <w:pStyle w:val="a4"/>
        <w:adjustRightInd w:val="0"/>
        <w:snapToGrid w:val="0"/>
        <w:spacing w:after="0" w:line="360" w:lineRule="auto"/>
        <w:ind w:left="0"/>
        <w:contextualSpacing w:val="0"/>
        <w:jc w:val="both"/>
        <w:rPr>
          <w:rFonts w:ascii="Book Antiqua" w:hAnsi="Book Antiqua" w:cs="Times New Roman"/>
          <w:b/>
          <w:bCs/>
          <w:i/>
          <w:sz w:val="24"/>
          <w:szCs w:val="24"/>
        </w:rPr>
      </w:pPr>
      <w:r w:rsidRPr="000E2F91">
        <w:rPr>
          <w:rFonts w:ascii="Book Antiqua" w:hAnsi="Book Antiqua" w:cs="Times New Roman"/>
          <w:b/>
          <w:bCs/>
          <w:i/>
          <w:sz w:val="24"/>
          <w:szCs w:val="24"/>
        </w:rPr>
        <w:t xml:space="preserve">Direct effect on </w:t>
      </w:r>
      <w:proofErr w:type="spellStart"/>
      <w:r w:rsidRPr="000E2F91">
        <w:rPr>
          <w:rFonts w:ascii="Book Antiqua" w:hAnsi="Book Antiqua" w:cs="Times New Roman"/>
          <w:b/>
          <w:bCs/>
          <w:i/>
          <w:sz w:val="24"/>
          <w:szCs w:val="24"/>
        </w:rPr>
        <w:t>nCoV</w:t>
      </w:r>
      <w:proofErr w:type="spellEnd"/>
    </w:p>
    <w:p w14:paraId="7A3CCA07" w14:textId="1EB5D1D9" w:rsidR="00F536D8" w:rsidRPr="000E2F91" w:rsidRDefault="00F536D8">
      <w:pPr>
        <w:adjustRightInd w:val="0"/>
        <w:snapToGrid w:val="0"/>
        <w:spacing w:after="0" w:line="360" w:lineRule="auto"/>
        <w:jc w:val="both"/>
        <w:rPr>
          <w:rStyle w:val="author"/>
          <w:rFonts w:ascii="Book Antiqua" w:hAnsi="Book Antiqua" w:cs="Times New Roman"/>
          <w:sz w:val="24"/>
          <w:szCs w:val="24"/>
        </w:rPr>
      </w:pPr>
      <w:r w:rsidRPr="000E2F91">
        <w:rPr>
          <w:rFonts w:ascii="Book Antiqua" w:hAnsi="Book Antiqua" w:cs="Times New Roman"/>
          <w:sz w:val="24"/>
          <w:szCs w:val="24"/>
        </w:rPr>
        <w:t xml:space="preserve">Although </w:t>
      </w:r>
      <w:r w:rsidR="004E6700" w:rsidRPr="000E2F91">
        <w:rPr>
          <w:rFonts w:ascii="Book Antiqua" w:hAnsi="Book Antiqua" w:cs="Times New Roman"/>
          <w:sz w:val="24"/>
          <w:szCs w:val="24"/>
        </w:rPr>
        <w:t xml:space="preserve">the </w:t>
      </w:r>
      <w:r w:rsidRPr="000E2F91">
        <w:rPr>
          <w:rFonts w:ascii="Book Antiqua" w:hAnsi="Book Antiqua" w:cs="Times New Roman"/>
          <w:sz w:val="24"/>
          <w:szCs w:val="24"/>
        </w:rPr>
        <w:t xml:space="preserve">role of MSCs in killing </w:t>
      </w:r>
      <w:proofErr w:type="spellStart"/>
      <w:r w:rsidRPr="000E2F91">
        <w:rPr>
          <w:rFonts w:ascii="Book Antiqua" w:hAnsi="Book Antiqua" w:cs="Times New Roman"/>
          <w:sz w:val="24"/>
          <w:szCs w:val="24"/>
        </w:rPr>
        <w:t>nCoV</w:t>
      </w:r>
      <w:proofErr w:type="spellEnd"/>
      <w:r w:rsidRPr="000E2F91">
        <w:rPr>
          <w:rFonts w:ascii="Book Antiqua" w:hAnsi="Book Antiqua" w:cs="Times New Roman"/>
          <w:sz w:val="24"/>
          <w:szCs w:val="24"/>
        </w:rPr>
        <w:t xml:space="preserve"> has not been reported, some published studies have shown that M</w:t>
      </w:r>
      <w:r w:rsidR="009A4925" w:rsidRPr="000E2F91">
        <w:rPr>
          <w:rFonts w:ascii="Book Antiqua" w:hAnsi="Book Antiqua" w:cs="Times New Roman"/>
          <w:sz w:val="24"/>
          <w:szCs w:val="24"/>
        </w:rPr>
        <w:t xml:space="preserve">SCs attack bacteria and </w:t>
      </w:r>
      <w:proofErr w:type="gramStart"/>
      <w:r w:rsidR="009A4925" w:rsidRPr="000E2F91">
        <w:rPr>
          <w:rFonts w:ascii="Book Antiqua" w:hAnsi="Book Antiqua" w:cs="Times New Roman"/>
          <w:sz w:val="24"/>
          <w:szCs w:val="24"/>
        </w:rPr>
        <w:t>viruses</w:t>
      </w:r>
      <w:r w:rsidRPr="000E2F91">
        <w:rPr>
          <w:rFonts w:ascii="Book Antiqua" w:hAnsi="Book Antiqua" w:cs="Times New Roman"/>
          <w:sz w:val="24"/>
          <w:szCs w:val="24"/>
          <w:vertAlign w:val="superscript"/>
        </w:rPr>
        <w:t>[</w:t>
      </w:r>
      <w:proofErr w:type="gramEnd"/>
      <w:r w:rsidRPr="000E2F91">
        <w:rPr>
          <w:rFonts w:ascii="Book Antiqua" w:hAnsi="Book Antiqua" w:cs="Times New Roman"/>
          <w:sz w:val="24"/>
          <w:szCs w:val="24"/>
          <w:vertAlign w:val="superscript"/>
        </w:rPr>
        <w:t>39-44]</w:t>
      </w:r>
      <w:r w:rsidRPr="000E2F91">
        <w:rPr>
          <w:rFonts w:ascii="Book Antiqua" w:hAnsi="Book Antiqua" w:cs="Times New Roman"/>
          <w:sz w:val="24"/>
          <w:szCs w:val="24"/>
        </w:rPr>
        <w:t xml:space="preserve">. In 2009, Gonzalez </w:t>
      </w:r>
      <w:r w:rsidR="009A4925" w:rsidRPr="000E2F91">
        <w:rPr>
          <w:rFonts w:ascii="Book Antiqua" w:hAnsi="Book Antiqua" w:cs="Times New Roman"/>
          <w:i/>
          <w:iCs/>
          <w:sz w:val="24"/>
          <w:szCs w:val="24"/>
        </w:rPr>
        <w:t xml:space="preserve">et </w:t>
      </w:r>
      <w:proofErr w:type="gramStart"/>
      <w:r w:rsidR="009A4925" w:rsidRPr="000E2F91">
        <w:rPr>
          <w:rFonts w:ascii="Book Antiqua" w:hAnsi="Book Antiqua" w:cs="Times New Roman"/>
          <w:i/>
          <w:iCs/>
          <w:sz w:val="24"/>
          <w:szCs w:val="24"/>
        </w:rPr>
        <w:t>al</w:t>
      </w:r>
      <w:r w:rsidR="009A4925" w:rsidRPr="000E2F91">
        <w:rPr>
          <w:rFonts w:ascii="Book Antiqua" w:hAnsi="Book Antiqua" w:cs="Times New Roman"/>
          <w:sz w:val="24"/>
          <w:szCs w:val="24"/>
          <w:vertAlign w:val="superscript"/>
        </w:rPr>
        <w:t>[</w:t>
      </w:r>
      <w:proofErr w:type="gramEnd"/>
      <w:r w:rsidR="009A4925" w:rsidRPr="000E2F91">
        <w:rPr>
          <w:rFonts w:ascii="Book Antiqua" w:hAnsi="Book Antiqua" w:cs="Times New Roman"/>
          <w:sz w:val="24"/>
          <w:szCs w:val="24"/>
          <w:vertAlign w:val="superscript"/>
        </w:rPr>
        <w:t>39]</w:t>
      </w:r>
      <w:r w:rsidRPr="000E2F91">
        <w:rPr>
          <w:rFonts w:ascii="Book Antiqua" w:hAnsi="Book Antiqua" w:cs="Times New Roman"/>
          <w:sz w:val="24"/>
          <w:szCs w:val="24"/>
        </w:rPr>
        <w:t xml:space="preserve"> reported that MSC transplantation reduces the number of bacterial colony-forming units in the blood, liver, spleen, and peritoneal fluid of septic mice. The mechanism of </w:t>
      </w:r>
      <w:r w:rsidRPr="000E2F91">
        <w:rPr>
          <w:rFonts w:ascii="Book Antiqua" w:hAnsi="Book Antiqua" w:cs="Times New Roman"/>
          <w:sz w:val="24"/>
          <w:szCs w:val="24"/>
        </w:rPr>
        <w:lastRenderedPageBreak/>
        <w:t>the anti-bacterial activity of MSCs remains unclear. Some reports have suggested that MSCs en</w:t>
      </w:r>
      <w:r w:rsidR="00541C28" w:rsidRPr="000E2F91">
        <w:rPr>
          <w:rFonts w:ascii="Book Antiqua" w:hAnsi="Book Antiqua" w:cs="Times New Roman"/>
          <w:sz w:val="24"/>
          <w:szCs w:val="24"/>
        </w:rPr>
        <w:t xml:space="preserve">hance phagocytosis of </w:t>
      </w:r>
      <w:proofErr w:type="gramStart"/>
      <w:r w:rsidR="00541C28" w:rsidRPr="000E2F91">
        <w:rPr>
          <w:rFonts w:ascii="Book Antiqua" w:hAnsi="Book Antiqua" w:cs="Times New Roman"/>
          <w:sz w:val="24"/>
          <w:szCs w:val="24"/>
        </w:rPr>
        <w:t>monocytes</w:t>
      </w:r>
      <w:r w:rsidR="00541C28" w:rsidRPr="000E2F91">
        <w:rPr>
          <w:rFonts w:ascii="Book Antiqua" w:hAnsi="Book Antiqua" w:cs="Times New Roman"/>
          <w:sz w:val="24"/>
          <w:szCs w:val="24"/>
          <w:vertAlign w:val="superscript"/>
        </w:rPr>
        <w:t>[</w:t>
      </w:r>
      <w:proofErr w:type="gramEnd"/>
      <w:r w:rsidR="00541C28" w:rsidRPr="000E2F91">
        <w:rPr>
          <w:rFonts w:ascii="Book Antiqua" w:hAnsi="Book Antiqua" w:cs="Times New Roman"/>
          <w:sz w:val="24"/>
          <w:szCs w:val="24"/>
          <w:vertAlign w:val="superscript"/>
        </w:rPr>
        <w:t>40,</w:t>
      </w:r>
      <w:r w:rsidRPr="000E2F91">
        <w:rPr>
          <w:rFonts w:ascii="Book Antiqua" w:hAnsi="Book Antiqua" w:cs="Times New Roman"/>
          <w:sz w:val="24"/>
          <w:szCs w:val="24"/>
          <w:vertAlign w:val="superscript"/>
        </w:rPr>
        <w:t>41]</w:t>
      </w:r>
      <w:r w:rsidRPr="000E2F91">
        <w:rPr>
          <w:rFonts w:ascii="Book Antiqua" w:hAnsi="Book Antiqua" w:cs="Times New Roman"/>
          <w:sz w:val="24"/>
          <w:szCs w:val="24"/>
        </w:rPr>
        <w:t xml:space="preserve">. An increase of C5a complement was found by </w:t>
      </w:r>
      <w:proofErr w:type="spellStart"/>
      <w:r w:rsidRPr="000E2F91">
        <w:rPr>
          <w:rStyle w:val="author"/>
          <w:rFonts w:ascii="Book Antiqua" w:hAnsi="Book Antiqua" w:cs="Times New Roman"/>
          <w:sz w:val="24"/>
          <w:szCs w:val="24"/>
        </w:rPr>
        <w:t>Krasnodembskaya</w:t>
      </w:r>
      <w:proofErr w:type="spellEnd"/>
      <w:r w:rsidRPr="000E2F91">
        <w:rPr>
          <w:rStyle w:val="author"/>
          <w:rFonts w:ascii="Book Antiqua" w:hAnsi="Book Antiqua" w:cs="Times New Roman"/>
          <w:sz w:val="24"/>
          <w:szCs w:val="24"/>
        </w:rPr>
        <w:t xml:space="preserve"> </w:t>
      </w:r>
      <w:r w:rsidRPr="000E2F91">
        <w:rPr>
          <w:rStyle w:val="author"/>
          <w:rFonts w:ascii="Book Antiqua" w:hAnsi="Book Antiqua" w:cs="Times New Roman"/>
          <w:i/>
          <w:iCs/>
          <w:sz w:val="24"/>
          <w:szCs w:val="24"/>
        </w:rPr>
        <w:t xml:space="preserve">et </w:t>
      </w:r>
      <w:proofErr w:type="gramStart"/>
      <w:r w:rsidRPr="000E2F91">
        <w:rPr>
          <w:rStyle w:val="author"/>
          <w:rFonts w:ascii="Book Antiqua" w:hAnsi="Book Antiqua" w:cs="Times New Roman"/>
          <w:i/>
          <w:iCs/>
          <w:sz w:val="24"/>
          <w:szCs w:val="24"/>
        </w:rPr>
        <w:t>al</w:t>
      </w:r>
      <w:r w:rsidR="00541C28" w:rsidRPr="000E2F91">
        <w:rPr>
          <w:rStyle w:val="author"/>
          <w:rFonts w:ascii="Book Antiqua" w:hAnsi="Book Antiqua" w:cs="Times New Roman"/>
          <w:sz w:val="24"/>
          <w:szCs w:val="24"/>
          <w:vertAlign w:val="superscript"/>
        </w:rPr>
        <w:t>[</w:t>
      </w:r>
      <w:proofErr w:type="gramEnd"/>
      <w:r w:rsidR="00541C28" w:rsidRPr="000E2F91">
        <w:rPr>
          <w:rStyle w:val="author"/>
          <w:rFonts w:ascii="Book Antiqua" w:hAnsi="Book Antiqua" w:cs="Times New Roman"/>
          <w:sz w:val="24"/>
          <w:szCs w:val="24"/>
          <w:vertAlign w:val="superscript"/>
        </w:rPr>
        <w:t>41]</w:t>
      </w:r>
      <w:r w:rsidRPr="000E2F91">
        <w:rPr>
          <w:rStyle w:val="author"/>
          <w:rFonts w:ascii="Book Antiqua" w:hAnsi="Book Antiqua" w:cs="Times New Roman"/>
          <w:sz w:val="24"/>
          <w:szCs w:val="24"/>
        </w:rPr>
        <w:t xml:space="preserve"> (2012). The anti-bacterial activity is also enhanced by triggering the phagocytic index of macrophages by transferring MSC-deri</w:t>
      </w:r>
      <w:r w:rsidR="00A15CEB" w:rsidRPr="007A38B2">
        <w:rPr>
          <w:rStyle w:val="author"/>
          <w:rFonts w:ascii="Book Antiqua" w:hAnsi="Book Antiqua" w:cs="Times New Roman"/>
          <w:sz w:val="24"/>
          <w:szCs w:val="24"/>
        </w:rPr>
        <w:t xml:space="preserve">ved mitochondria to </w:t>
      </w:r>
      <w:proofErr w:type="gramStart"/>
      <w:r w:rsidR="00A15CEB" w:rsidRPr="007A38B2">
        <w:rPr>
          <w:rStyle w:val="author"/>
          <w:rFonts w:ascii="Book Antiqua" w:hAnsi="Book Antiqua" w:cs="Times New Roman"/>
          <w:sz w:val="24"/>
          <w:szCs w:val="24"/>
        </w:rPr>
        <w:t>macrophages</w:t>
      </w:r>
      <w:r w:rsidR="00A15CEB" w:rsidRPr="000E2F91">
        <w:rPr>
          <w:rStyle w:val="author"/>
          <w:rFonts w:ascii="Book Antiqua" w:hAnsi="Book Antiqua" w:cs="Times New Roman"/>
          <w:sz w:val="24"/>
          <w:szCs w:val="24"/>
          <w:vertAlign w:val="superscript"/>
        </w:rPr>
        <w:t>[</w:t>
      </w:r>
      <w:proofErr w:type="gramEnd"/>
      <w:r w:rsidR="00A15CEB" w:rsidRPr="000E2F91">
        <w:rPr>
          <w:rStyle w:val="author"/>
          <w:rFonts w:ascii="Book Antiqua" w:hAnsi="Book Antiqua" w:cs="Times New Roman"/>
          <w:sz w:val="24"/>
          <w:szCs w:val="24"/>
          <w:vertAlign w:val="superscript"/>
        </w:rPr>
        <w:t>42,</w:t>
      </w:r>
      <w:r w:rsidRPr="000E2F91">
        <w:rPr>
          <w:rStyle w:val="author"/>
          <w:rFonts w:ascii="Book Antiqua" w:hAnsi="Book Antiqua" w:cs="Times New Roman"/>
          <w:sz w:val="24"/>
          <w:szCs w:val="24"/>
          <w:vertAlign w:val="superscript"/>
        </w:rPr>
        <w:t>43]</w:t>
      </w:r>
      <w:r w:rsidRPr="000E2F91">
        <w:rPr>
          <w:rStyle w:val="author"/>
          <w:rFonts w:ascii="Book Antiqua" w:hAnsi="Book Antiqua" w:cs="Times New Roman"/>
          <w:sz w:val="24"/>
          <w:szCs w:val="24"/>
        </w:rPr>
        <w:t xml:space="preserve">. </w:t>
      </w:r>
    </w:p>
    <w:p w14:paraId="091F6382" w14:textId="3B020F72" w:rsidR="00F536D8" w:rsidRPr="000E2F91" w:rsidRDefault="00F536D8">
      <w:pPr>
        <w:adjustRightInd w:val="0"/>
        <w:snapToGrid w:val="0"/>
        <w:spacing w:after="0" w:line="360" w:lineRule="auto"/>
        <w:ind w:firstLineChars="100" w:firstLine="240"/>
        <w:jc w:val="both"/>
        <w:rPr>
          <w:rFonts w:ascii="Book Antiqua" w:hAnsi="Book Antiqua" w:cs="Times New Roman"/>
          <w:sz w:val="24"/>
          <w:szCs w:val="24"/>
        </w:rPr>
      </w:pPr>
      <w:r w:rsidRPr="000E2F91">
        <w:rPr>
          <w:rFonts w:ascii="Book Antiqua" w:hAnsi="Book Antiqua" w:cs="Times New Roman"/>
          <w:sz w:val="24"/>
          <w:szCs w:val="24"/>
        </w:rPr>
        <w:t xml:space="preserve">The patent WO2010053350A1 from Erasmus University Medical Center in Rotterdam , Netherlands, describes methods to produce concentrated MSC-conditioned medium (C-MSC-CM) that retains potent anti-viral activity. C-MSC-CM inhibits </w:t>
      </w:r>
      <w:bookmarkStart w:id="46" w:name="OLE_LINK57"/>
      <w:bookmarkStart w:id="47" w:name="OLE_LINK58"/>
      <w:r w:rsidR="00A15CEB" w:rsidRPr="000E2F91">
        <w:rPr>
          <w:rFonts w:ascii="Book Antiqua" w:hAnsi="Book Antiqua" w:cs="Times New Roman"/>
          <w:sz w:val="24"/>
          <w:szCs w:val="24"/>
        </w:rPr>
        <w:t>hepatitis C virus</w:t>
      </w:r>
      <w:bookmarkEnd w:id="46"/>
      <w:bookmarkEnd w:id="47"/>
      <w:r w:rsidR="00A15CEB" w:rsidRPr="000E2F91">
        <w:rPr>
          <w:rFonts w:ascii="Book Antiqua" w:hAnsi="Book Antiqua" w:cs="Times New Roman"/>
          <w:sz w:val="24"/>
          <w:szCs w:val="24"/>
        </w:rPr>
        <w:t xml:space="preserve"> (HCV)</w:t>
      </w:r>
      <w:r w:rsidRPr="000E2F91">
        <w:rPr>
          <w:rFonts w:ascii="Book Antiqua" w:hAnsi="Book Antiqua" w:cs="Times New Roman"/>
          <w:sz w:val="24"/>
          <w:szCs w:val="24"/>
        </w:rPr>
        <w:t xml:space="preserve"> and </w:t>
      </w:r>
      <w:r w:rsidR="00A15CEB" w:rsidRPr="000E2F91">
        <w:rPr>
          <w:rFonts w:ascii="Book Antiqua" w:hAnsi="Book Antiqua" w:cs="Times New Roman"/>
          <w:sz w:val="24"/>
          <w:szCs w:val="24"/>
        </w:rPr>
        <w:t xml:space="preserve">hepatitis </w:t>
      </w:r>
      <w:r w:rsidR="00A15CEB" w:rsidRPr="000E2F91">
        <w:rPr>
          <w:rFonts w:ascii="Book Antiqua" w:hAnsi="Book Antiqua" w:cs="Times New Roman"/>
          <w:sz w:val="24"/>
          <w:szCs w:val="24"/>
          <w:lang w:eastAsia="zh-CN"/>
        </w:rPr>
        <w:t>B</w:t>
      </w:r>
      <w:r w:rsidR="00A15CEB" w:rsidRPr="000E2F91">
        <w:rPr>
          <w:rFonts w:ascii="Book Antiqua" w:hAnsi="Book Antiqua" w:cs="Times New Roman"/>
          <w:sz w:val="24"/>
          <w:szCs w:val="24"/>
        </w:rPr>
        <w:t xml:space="preserve"> virus</w:t>
      </w:r>
      <w:r w:rsidRPr="000E2F91">
        <w:rPr>
          <w:rFonts w:ascii="Book Antiqua" w:hAnsi="Book Antiqua" w:cs="Times New Roman"/>
          <w:sz w:val="24"/>
          <w:szCs w:val="24"/>
        </w:rPr>
        <w:t xml:space="preserve"> replication. Recent studies have suggested that MSCs also display anti-viral activities. For example, </w:t>
      </w:r>
      <w:r w:rsidR="004E6700" w:rsidRPr="000E2F91">
        <w:rPr>
          <w:rFonts w:ascii="Book Antiqua" w:hAnsi="Book Antiqua" w:cs="Times New Roman"/>
          <w:sz w:val="24"/>
          <w:szCs w:val="24"/>
        </w:rPr>
        <w:t xml:space="preserve">the study by </w:t>
      </w:r>
      <w:r w:rsidRPr="000E2F91">
        <w:rPr>
          <w:rFonts w:ascii="Book Antiqua" w:hAnsi="Book Antiqua" w:cs="Times New Roman"/>
          <w:sz w:val="24"/>
          <w:szCs w:val="24"/>
        </w:rPr>
        <w:t xml:space="preserve">Qian </w:t>
      </w:r>
      <w:r w:rsidR="00A15CEB" w:rsidRPr="000E2F91">
        <w:rPr>
          <w:rFonts w:ascii="Book Antiqua" w:hAnsi="Book Antiqua" w:cs="Times New Roman"/>
          <w:i/>
          <w:iCs/>
          <w:sz w:val="24"/>
          <w:szCs w:val="24"/>
        </w:rPr>
        <w:t xml:space="preserve">et </w:t>
      </w:r>
      <w:proofErr w:type="gramStart"/>
      <w:r w:rsidR="00A15CEB" w:rsidRPr="000E2F91">
        <w:rPr>
          <w:rFonts w:ascii="Book Antiqua" w:hAnsi="Book Antiqua" w:cs="Times New Roman"/>
          <w:i/>
          <w:iCs/>
          <w:sz w:val="24"/>
          <w:szCs w:val="24"/>
        </w:rPr>
        <w:t>al</w:t>
      </w:r>
      <w:r w:rsidR="001F5528" w:rsidRPr="000E2F91">
        <w:rPr>
          <w:rFonts w:ascii="Book Antiqua" w:hAnsi="Book Antiqua" w:cs="Times New Roman"/>
          <w:sz w:val="24"/>
          <w:szCs w:val="24"/>
          <w:vertAlign w:val="superscript"/>
        </w:rPr>
        <w:t>[</w:t>
      </w:r>
      <w:proofErr w:type="gramEnd"/>
      <w:r w:rsidR="001F5528" w:rsidRPr="000E2F91">
        <w:rPr>
          <w:rFonts w:ascii="Book Antiqua" w:hAnsi="Book Antiqua" w:cs="Times New Roman"/>
          <w:sz w:val="24"/>
          <w:szCs w:val="24"/>
          <w:vertAlign w:val="superscript"/>
        </w:rPr>
        <w:t>44]</w:t>
      </w:r>
      <w:r w:rsidRPr="000E2F91">
        <w:rPr>
          <w:rFonts w:ascii="Book Antiqua" w:hAnsi="Book Antiqua" w:cs="Times New Roman"/>
          <w:sz w:val="24"/>
          <w:szCs w:val="24"/>
        </w:rPr>
        <w:t xml:space="preserve"> (2016) </w:t>
      </w:r>
      <w:r w:rsidR="004E6700" w:rsidRPr="000E2F91">
        <w:rPr>
          <w:rFonts w:ascii="Book Antiqua" w:hAnsi="Book Antiqua" w:cs="Times New Roman"/>
          <w:sz w:val="24"/>
          <w:szCs w:val="24"/>
        </w:rPr>
        <w:t xml:space="preserve">was </w:t>
      </w:r>
      <w:r w:rsidRPr="000E2F91">
        <w:rPr>
          <w:rFonts w:ascii="Book Antiqua" w:hAnsi="Book Antiqua" w:cs="Times New Roman"/>
          <w:sz w:val="24"/>
          <w:szCs w:val="24"/>
        </w:rPr>
        <w:t xml:space="preserve">the first to demonstrate that MSCs inhibit </w:t>
      </w:r>
      <w:bookmarkStart w:id="48" w:name="OLE_LINK55"/>
      <w:bookmarkStart w:id="49" w:name="OLE_LINK56"/>
      <w:r w:rsidRPr="000E2F91">
        <w:rPr>
          <w:rFonts w:ascii="Book Antiqua" w:hAnsi="Book Antiqua" w:cs="Times New Roman"/>
          <w:sz w:val="24"/>
          <w:szCs w:val="24"/>
        </w:rPr>
        <w:t>HCV</w:t>
      </w:r>
      <w:bookmarkEnd w:id="48"/>
      <w:bookmarkEnd w:id="49"/>
      <w:r w:rsidRPr="000E2F91">
        <w:rPr>
          <w:rFonts w:ascii="Book Antiqua" w:hAnsi="Book Antiqua" w:cs="Times New Roman"/>
          <w:sz w:val="24"/>
          <w:szCs w:val="24"/>
        </w:rPr>
        <w:t xml:space="preserve"> infection </w:t>
      </w:r>
      <w:r w:rsidRPr="000E2F91">
        <w:rPr>
          <w:rFonts w:ascii="Book Antiqua" w:hAnsi="Book Antiqua" w:cs="Times New Roman"/>
          <w:i/>
          <w:sz w:val="24"/>
          <w:szCs w:val="24"/>
        </w:rPr>
        <w:t>via</w:t>
      </w:r>
      <w:r w:rsidRPr="000E2F91">
        <w:rPr>
          <w:rFonts w:ascii="Book Antiqua" w:hAnsi="Book Antiqua" w:cs="Times New Roman"/>
          <w:sz w:val="24"/>
          <w:szCs w:val="24"/>
        </w:rPr>
        <w:t xml:space="preserve"> their exosomes. The authors showed that exosomes from MSCs contained functional miRNAs, mainly let-7f, miR-145, miR-199a, and miR-221. These microRNAs possess binding sites for HCV RNA.  </w:t>
      </w:r>
    </w:p>
    <w:p w14:paraId="7EBE8525" w14:textId="77777777" w:rsidR="000D7EAE" w:rsidRPr="000E2F91" w:rsidRDefault="000D7EAE">
      <w:pPr>
        <w:pStyle w:val="a4"/>
        <w:adjustRightInd w:val="0"/>
        <w:snapToGrid w:val="0"/>
        <w:spacing w:after="0" w:line="360" w:lineRule="auto"/>
        <w:ind w:left="0"/>
        <w:contextualSpacing w:val="0"/>
        <w:jc w:val="both"/>
        <w:rPr>
          <w:rFonts w:ascii="Book Antiqua" w:hAnsi="Book Antiqua" w:cs="Times New Roman"/>
          <w:b/>
          <w:bCs/>
          <w:sz w:val="24"/>
          <w:szCs w:val="24"/>
          <w:lang w:eastAsia="zh-CN"/>
        </w:rPr>
      </w:pPr>
    </w:p>
    <w:p w14:paraId="14393A89" w14:textId="1BE01627" w:rsidR="00F536D8" w:rsidRPr="000E2F91" w:rsidRDefault="00F536D8">
      <w:pPr>
        <w:pStyle w:val="a4"/>
        <w:adjustRightInd w:val="0"/>
        <w:snapToGrid w:val="0"/>
        <w:spacing w:after="0" w:line="360" w:lineRule="auto"/>
        <w:ind w:left="0"/>
        <w:contextualSpacing w:val="0"/>
        <w:jc w:val="both"/>
        <w:rPr>
          <w:rFonts w:ascii="Book Antiqua" w:hAnsi="Book Antiqua" w:cs="Times New Roman"/>
          <w:b/>
          <w:bCs/>
          <w:i/>
          <w:sz w:val="24"/>
          <w:szCs w:val="24"/>
        </w:rPr>
      </w:pPr>
      <w:r w:rsidRPr="000E2F91">
        <w:rPr>
          <w:rFonts w:ascii="Book Antiqua" w:hAnsi="Book Antiqua" w:cs="Times New Roman"/>
          <w:b/>
          <w:bCs/>
          <w:i/>
          <w:sz w:val="24"/>
          <w:szCs w:val="24"/>
        </w:rPr>
        <w:t>Effects on the immune system of patients</w:t>
      </w:r>
    </w:p>
    <w:p w14:paraId="7287581B" w14:textId="3E19BCDC" w:rsidR="00F536D8" w:rsidRPr="000E2F91" w:rsidRDefault="00F536D8">
      <w:pPr>
        <w:adjustRightInd w:val="0"/>
        <w:snapToGrid w:val="0"/>
        <w:spacing w:after="0" w:line="360" w:lineRule="auto"/>
        <w:jc w:val="both"/>
        <w:rPr>
          <w:rFonts w:ascii="Book Antiqua" w:hAnsi="Book Antiqua" w:cs="Times New Roman"/>
          <w:sz w:val="24"/>
          <w:szCs w:val="24"/>
        </w:rPr>
      </w:pPr>
      <w:r w:rsidRPr="000E2F91">
        <w:rPr>
          <w:rFonts w:ascii="Book Antiqua" w:hAnsi="Book Antiqua" w:cs="Times New Roman"/>
          <w:sz w:val="24"/>
          <w:szCs w:val="24"/>
        </w:rPr>
        <w:t>The primary mechanism by which MSCs improve the symptoms of COVID-19 is related to their immunomodulation potential (</w:t>
      </w:r>
      <w:r w:rsidR="000D7EAE" w:rsidRPr="000E2F91">
        <w:rPr>
          <w:rFonts w:ascii="Book Antiqua" w:hAnsi="Book Antiqua" w:cs="Times New Roman"/>
          <w:bCs/>
          <w:sz w:val="24"/>
          <w:szCs w:val="24"/>
        </w:rPr>
        <w:t>Fig</w:t>
      </w:r>
      <w:r w:rsidR="000D7EAE" w:rsidRPr="000E2F91">
        <w:rPr>
          <w:rFonts w:ascii="Book Antiqua" w:hAnsi="Book Antiqua" w:cs="Times New Roman"/>
          <w:bCs/>
          <w:sz w:val="24"/>
          <w:szCs w:val="24"/>
          <w:lang w:eastAsia="zh-CN"/>
        </w:rPr>
        <w:t>ure</w:t>
      </w:r>
      <w:r w:rsidRPr="000E2F91">
        <w:rPr>
          <w:rFonts w:ascii="Book Antiqua" w:hAnsi="Book Antiqua" w:cs="Times New Roman"/>
          <w:bCs/>
          <w:sz w:val="24"/>
          <w:szCs w:val="24"/>
        </w:rPr>
        <w:t xml:space="preserve"> 1</w:t>
      </w:r>
      <w:r w:rsidRPr="000E2F91">
        <w:rPr>
          <w:rFonts w:ascii="Book Antiqua" w:hAnsi="Book Antiqua" w:cs="Times New Roman"/>
          <w:sz w:val="24"/>
          <w:szCs w:val="24"/>
        </w:rPr>
        <w:t xml:space="preserve">). MSCs efficiently regulate inflammation by suppression of effector immune cells, upregulation of regulatory T cells, and </w:t>
      </w:r>
      <w:r w:rsidR="000D7EAE" w:rsidRPr="000E2F91">
        <w:rPr>
          <w:rFonts w:ascii="Book Antiqua" w:hAnsi="Book Antiqua" w:cs="Times New Roman"/>
          <w:sz w:val="24"/>
          <w:szCs w:val="24"/>
        </w:rPr>
        <w:t>inhibition of T</w:t>
      </w:r>
      <w:r w:rsidR="004E6700" w:rsidRPr="000E2F91">
        <w:rPr>
          <w:rFonts w:ascii="Book Antiqua" w:hAnsi="Book Antiqua" w:cs="Times New Roman"/>
          <w:sz w:val="24"/>
          <w:szCs w:val="24"/>
        </w:rPr>
        <w:t>-</w:t>
      </w:r>
      <w:r w:rsidR="000D7EAE" w:rsidRPr="000E2F91">
        <w:rPr>
          <w:rFonts w:ascii="Book Antiqua" w:hAnsi="Book Antiqua" w:cs="Times New Roman"/>
          <w:sz w:val="24"/>
          <w:szCs w:val="24"/>
        </w:rPr>
        <w:t xml:space="preserve">cell </w:t>
      </w:r>
      <w:proofErr w:type="gramStart"/>
      <w:r w:rsidR="000D7EAE" w:rsidRPr="000E2F91">
        <w:rPr>
          <w:rFonts w:ascii="Book Antiqua" w:hAnsi="Book Antiqua" w:cs="Times New Roman"/>
          <w:sz w:val="24"/>
          <w:szCs w:val="24"/>
        </w:rPr>
        <w:t>activation</w:t>
      </w:r>
      <w:r w:rsidRPr="000E2F91">
        <w:rPr>
          <w:rFonts w:ascii="Book Antiqua" w:hAnsi="Book Antiqua" w:cs="Times New Roman"/>
          <w:sz w:val="24"/>
          <w:szCs w:val="24"/>
          <w:vertAlign w:val="superscript"/>
        </w:rPr>
        <w:t>[</w:t>
      </w:r>
      <w:proofErr w:type="gramEnd"/>
      <w:r w:rsidRPr="000E2F91">
        <w:rPr>
          <w:rFonts w:ascii="Book Antiqua" w:hAnsi="Book Antiqua" w:cs="Times New Roman"/>
          <w:sz w:val="24"/>
          <w:szCs w:val="24"/>
          <w:vertAlign w:val="superscript"/>
        </w:rPr>
        <w:t>45-47]</w:t>
      </w:r>
      <w:r w:rsidRPr="000E2F91">
        <w:rPr>
          <w:rFonts w:ascii="Book Antiqua" w:hAnsi="Book Antiqua" w:cs="Times New Roman"/>
          <w:sz w:val="24"/>
          <w:szCs w:val="24"/>
        </w:rPr>
        <w:t>. Therefore, MSCs have great potential to treat immune diseases, especially</w:t>
      </w:r>
      <w:r w:rsidR="000D7EAE" w:rsidRPr="000E2F91">
        <w:rPr>
          <w:rFonts w:ascii="Book Antiqua" w:hAnsi="Book Antiqua" w:cs="Times New Roman"/>
          <w:sz w:val="24"/>
          <w:szCs w:val="24"/>
        </w:rPr>
        <w:t xml:space="preserve"> acute and chronic </w:t>
      </w:r>
      <w:proofErr w:type="gramStart"/>
      <w:r w:rsidR="000D7EAE" w:rsidRPr="000E2F91">
        <w:rPr>
          <w:rFonts w:ascii="Book Antiqua" w:hAnsi="Book Antiqua" w:cs="Times New Roman"/>
          <w:sz w:val="24"/>
          <w:szCs w:val="24"/>
        </w:rPr>
        <w:t>inflammation</w:t>
      </w:r>
      <w:r w:rsidRPr="000E2F91">
        <w:rPr>
          <w:rFonts w:ascii="Book Antiqua" w:hAnsi="Book Antiqua" w:cs="Times New Roman"/>
          <w:sz w:val="24"/>
          <w:szCs w:val="24"/>
          <w:vertAlign w:val="superscript"/>
        </w:rPr>
        <w:t>[</w:t>
      </w:r>
      <w:proofErr w:type="gramEnd"/>
      <w:r w:rsidRPr="000E2F91">
        <w:rPr>
          <w:rFonts w:ascii="Book Antiqua" w:hAnsi="Book Antiqua" w:cs="Times New Roman"/>
          <w:sz w:val="24"/>
          <w:szCs w:val="24"/>
          <w:vertAlign w:val="superscript"/>
        </w:rPr>
        <w:t>48-51]</w:t>
      </w:r>
      <w:r w:rsidRPr="000E2F91">
        <w:rPr>
          <w:rFonts w:ascii="Book Antiqua" w:hAnsi="Book Antiqua" w:cs="Times New Roman"/>
          <w:sz w:val="24"/>
          <w:szCs w:val="24"/>
        </w:rPr>
        <w:t>.</w:t>
      </w:r>
    </w:p>
    <w:p w14:paraId="4D4C08CE" w14:textId="35E0A418" w:rsidR="00F536D8" w:rsidRPr="000E2F91" w:rsidRDefault="00F536D8">
      <w:pPr>
        <w:adjustRightInd w:val="0"/>
        <w:snapToGrid w:val="0"/>
        <w:spacing w:after="0" w:line="360" w:lineRule="auto"/>
        <w:ind w:firstLineChars="100" w:firstLine="240"/>
        <w:jc w:val="both"/>
        <w:rPr>
          <w:rFonts w:ascii="Book Antiqua" w:hAnsi="Book Antiqua" w:cs="Times New Roman"/>
          <w:sz w:val="24"/>
          <w:szCs w:val="24"/>
        </w:rPr>
      </w:pPr>
      <w:r w:rsidRPr="000E2F91">
        <w:rPr>
          <w:rFonts w:ascii="Book Antiqua" w:hAnsi="Book Antiqua" w:cs="Times New Roman"/>
          <w:sz w:val="24"/>
          <w:szCs w:val="24"/>
        </w:rPr>
        <w:t xml:space="preserve">In the report by </w:t>
      </w:r>
      <w:proofErr w:type="spellStart"/>
      <w:r w:rsidRPr="000E2F91">
        <w:rPr>
          <w:rFonts w:ascii="Book Antiqua" w:hAnsi="Book Antiqua" w:cs="Times New Roman"/>
          <w:sz w:val="24"/>
          <w:szCs w:val="24"/>
        </w:rPr>
        <w:t>Leng</w:t>
      </w:r>
      <w:proofErr w:type="spellEnd"/>
      <w:r w:rsidRPr="000E2F91">
        <w:rPr>
          <w:rFonts w:ascii="Book Antiqua" w:hAnsi="Book Antiqua" w:cs="Times New Roman"/>
          <w:sz w:val="24"/>
          <w:szCs w:val="24"/>
        </w:rPr>
        <w:t xml:space="preserve"> </w:t>
      </w:r>
      <w:r w:rsidRPr="000E2F91">
        <w:rPr>
          <w:rFonts w:ascii="Book Antiqua" w:hAnsi="Book Antiqua" w:cs="Times New Roman"/>
          <w:i/>
          <w:iCs/>
          <w:sz w:val="24"/>
          <w:szCs w:val="24"/>
        </w:rPr>
        <w:t xml:space="preserve">et </w:t>
      </w:r>
      <w:proofErr w:type="gramStart"/>
      <w:r w:rsidRPr="000E2F91">
        <w:rPr>
          <w:rFonts w:ascii="Book Antiqua" w:hAnsi="Book Antiqua" w:cs="Times New Roman"/>
          <w:i/>
          <w:iCs/>
          <w:sz w:val="24"/>
          <w:szCs w:val="24"/>
        </w:rPr>
        <w:t>al</w:t>
      </w:r>
      <w:r w:rsidR="000D7EAE" w:rsidRPr="000E2F91">
        <w:rPr>
          <w:rFonts w:ascii="Book Antiqua" w:hAnsi="Book Antiqua" w:cs="Times New Roman"/>
          <w:sz w:val="24"/>
          <w:szCs w:val="24"/>
          <w:vertAlign w:val="superscript"/>
        </w:rPr>
        <w:t>[</w:t>
      </w:r>
      <w:proofErr w:type="gramEnd"/>
      <w:r w:rsidR="000D7EAE" w:rsidRPr="000E2F91">
        <w:rPr>
          <w:rFonts w:ascii="Book Antiqua" w:hAnsi="Book Antiqua" w:cs="Times New Roman"/>
          <w:sz w:val="24"/>
          <w:szCs w:val="24"/>
          <w:vertAlign w:val="superscript"/>
        </w:rPr>
        <w:t>38]</w:t>
      </w:r>
      <w:r w:rsidRPr="000E2F91">
        <w:rPr>
          <w:rFonts w:ascii="Book Antiqua" w:hAnsi="Book Antiqua" w:cs="Times New Roman"/>
          <w:sz w:val="24"/>
          <w:szCs w:val="24"/>
        </w:rPr>
        <w:t xml:space="preserve"> (2020), the levels of CRP and TNF-</w:t>
      </w:r>
      <w:r w:rsidRPr="000E2F91">
        <w:rPr>
          <w:rFonts w:ascii="Book Antiqua" w:hAnsi="Book Antiqua" w:cs="Times New Roman"/>
          <w:sz w:val="24"/>
          <w:szCs w:val="24"/>
        </w:rPr>
        <w:sym w:font="Symbol" w:char="F061"/>
      </w:r>
      <w:r w:rsidRPr="000E2F91">
        <w:rPr>
          <w:rFonts w:ascii="Book Antiqua" w:hAnsi="Book Antiqua" w:cs="Times New Roman"/>
          <w:sz w:val="24"/>
          <w:szCs w:val="24"/>
        </w:rPr>
        <w:t xml:space="preserve"> were both reduced in treated COVID-19 patients. These observations are similar to those previously published on MSC transplanta</w:t>
      </w:r>
      <w:r w:rsidR="000D7EAE" w:rsidRPr="000E2F91">
        <w:rPr>
          <w:rFonts w:ascii="Book Antiqua" w:hAnsi="Book Antiqua" w:cs="Times New Roman"/>
          <w:sz w:val="24"/>
          <w:szCs w:val="24"/>
        </w:rPr>
        <w:t xml:space="preserve">tion for immunological </w:t>
      </w:r>
      <w:proofErr w:type="gramStart"/>
      <w:r w:rsidR="000D7EAE" w:rsidRPr="000E2F91">
        <w:rPr>
          <w:rFonts w:ascii="Book Antiqua" w:hAnsi="Book Antiqua" w:cs="Times New Roman"/>
          <w:sz w:val="24"/>
          <w:szCs w:val="24"/>
        </w:rPr>
        <w:t>diseases</w:t>
      </w:r>
      <w:r w:rsidR="000D7EAE" w:rsidRPr="000E2F91">
        <w:rPr>
          <w:rFonts w:ascii="Book Antiqua" w:hAnsi="Book Antiqua" w:cs="Times New Roman"/>
          <w:sz w:val="24"/>
          <w:szCs w:val="24"/>
          <w:vertAlign w:val="superscript"/>
        </w:rPr>
        <w:t>[</w:t>
      </w:r>
      <w:proofErr w:type="gramEnd"/>
      <w:r w:rsidR="000D7EAE" w:rsidRPr="000E2F91">
        <w:rPr>
          <w:rFonts w:ascii="Book Antiqua" w:hAnsi="Book Antiqua" w:cs="Times New Roman"/>
          <w:sz w:val="24"/>
          <w:szCs w:val="24"/>
          <w:vertAlign w:val="superscript"/>
        </w:rPr>
        <w:t>52,</w:t>
      </w:r>
      <w:r w:rsidRPr="000E2F91">
        <w:rPr>
          <w:rFonts w:ascii="Book Antiqua" w:hAnsi="Book Antiqua" w:cs="Times New Roman"/>
          <w:sz w:val="24"/>
          <w:szCs w:val="24"/>
          <w:vertAlign w:val="superscript"/>
        </w:rPr>
        <w:t>53]</w:t>
      </w:r>
      <w:r w:rsidRPr="000E2F91">
        <w:rPr>
          <w:rFonts w:ascii="Book Antiqua" w:hAnsi="Book Antiqua" w:cs="Times New Roman"/>
          <w:sz w:val="24"/>
          <w:szCs w:val="24"/>
        </w:rPr>
        <w:t>. MSCs also inhibit the maturation of T cells and preven</w:t>
      </w:r>
      <w:r w:rsidR="000D7EAE" w:rsidRPr="000E2F91">
        <w:rPr>
          <w:rFonts w:ascii="Book Antiqua" w:hAnsi="Book Antiqua" w:cs="Times New Roman"/>
          <w:sz w:val="24"/>
          <w:szCs w:val="24"/>
        </w:rPr>
        <w:t xml:space="preserve">t them from becoming too </w:t>
      </w:r>
      <w:proofErr w:type="gramStart"/>
      <w:r w:rsidR="000D7EAE" w:rsidRPr="000E2F91">
        <w:rPr>
          <w:rFonts w:ascii="Book Antiqua" w:hAnsi="Book Antiqua" w:cs="Times New Roman"/>
          <w:sz w:val="24"/>
          <w:szCs w:val="24"/>
        </w:rPr>
        <w:t>active</w:t>
      </w:r>
      <w:r w:rsidR="000D7EAE" w:rsidRPr="000E2F91">
        <w:rPr>
          <w:rFonts w:ascii="Book Antiqua" w:hAnsi="Book Antiqua" w:cs="Times New Roman"/>
          <w:sz w:val="24"/>
          <w:szCs w:val="24"/>
          <w:vertAlign w:val="superscript"/>
        </w:rPr>
        <w:t>[</w:t>
      </w:r>
      <w:proofErr w:type="gramEnd"/>
      <w:r w:rsidR="000D7EAE" w:rsidRPr="000E2F91">
        <w:rPr>
          <w:rFonts w:ascii="Book Antiqua" w:hAnsi="Book Antiqua" w:cs="Times New Roman"/>
          <w:sz w:val="24"/>
          <w:szCs w:val="24"/>
          <w:vertAlign w:val="superscript"/>
        </w:rPr>
        <w:t>54,</w:t>
      </w:r>
      <w:r w:rsidRPr="000E2F91">
        <w:rPr>
          <w:rFonts w:ascii="Book Antiqua" w:hAnsi="Book Antiqua" w:cs="Times New Roman"/>
          <w:sz w:val="24"/>
          <w:szCs w:val="24"/>
          <w:vertAlign w:val="superscript"/>
        </w:rPr>
        <w:t>55]</w:t>
      </w:r>
      <w:r w:rsidRPr="000E2F91">
        <w:rPr>
          <w:rFonts w:ascii="Book Antiqua" w:hAnsi="Book Antiqua" w:cs="Times New Roman"/>
          <w:sz w:val="24"/>
          <w:szCs w:val="24"/>
        </w:rPr>
        <w:t xml:space="preserve">. This may be why some cytokine-secreting immune cells decrease significantly in treated COVID-19 patients. </w:t>
      </w:r>
    </w:p>
    <w:p w14:paraId="78FAB08E" w14:textId="74346C1F" w:rsidR="00F536D8" w:rsidRPr="000E2F91" w:rsidRDefault="00F536D8">
      <w:pPr>
        <w:adjustRightInd w:val="0"/>
        <w:snapToGrid w:val="0"/>
        <w:spacing w:after="0" w:line="360" w:lineRule="auto"/>
        <w:ind w:firstLineChars="100" w:firstLine="240"/>
        <w:jc w:val="both"/>
        <w:rPr>
          <w:rFonts w:ascii="Book Antiqua" w:hAnsi="Book Antiqua" w:cs="Times New Roman"/>
          <w:sz w:val="24"/>
          <w:szCs w:val="24"/>
        </w:rPr>
      </w:pPr>
      <w:r w:rsidRPr="000E2F91">
        <w:rPr>
          <w:rFonts w:ascii="Book Antiqua" w:hAnsi="Book Antiqua" w:cs="Times New Roman"/>
          <w:sz w:val="24"/>
          <w:szCs w:val="24"/>
        </w:rPr>
        <w:t xml:space="preserve">Indeed, under </w:t>
      </w:r>
      <w:r w:rsidRPr="000E2F91">
        <w:rPr>
          <w:rFonts w:ascii="Book Antiqua" w:hAnsi="Book Antiqua" w:cs="Times New Roman"/>
          <w:i/>
          <w:iCs/>
          <w:sz w:val="24"/>
          <w:szCs w:val="24"/>
        </w:rPr>
        <w:t>in vitro</w:t>
      </w:r>
      <w:r w:rsidRPr="000E2F91">
        <w:rPr>
          <w:rFonts w:ascii="Book Antiqua" w:hAnsi="Book Antiqua" w:cs="Times New Roman"/>
          <w:sz w:val="24"/>
          <w:szCs w:val="24"/>
        </w:rPr>
        <w:t xml:space="preserve"> conditions, MSCs have been observed to inhibit the production of TNF-</w:t>
      </w:r>
      <w:r w:rsidRPr="000E2F91">
        <w:rPr>
          <w:rFonts w:ascii="Book Antiqua" w:hAnsi="Book Antiqua" w:cs="Times New Roman"/>
          <w:sz w:val="24"/>
          <w:szCs w:val="24"/>
        </w:rPr>
        <w:sym w:font="Symbol" w:char="F061"/>
      </w:r>
      <w:r w:rsidRPr="000E2F91">
        <w:rPr>
          <w:rFonts w:ascii="Book Antiqua" w:hAnsi="Book Antiqua" w:cs="Times New Roman"/>
          <w:sz w:val="24"/>
          <w:szCs w:val="24"/>
        </w:rPr>
        <w:t xml:space="preserve"> by immune cells. Zheng </w:t>
      </w:r>
      <w:r w:rsidR="000D7EAE" w:rsidRPr="000E2F91">
        <w:rPr>
          <w:rFonts w:ascii="Book Antiqua" w:hAnsi="Book Antiqua" w:cs="Times New Roman"/>
          <w:i/>
          <w:iCs/>
          <w:sz w:val="24"/>
          <w:szCs w:val="24"/>
        </w:rPr>
        <w:t>et al</w:t>
      </w:r>
      <w:r w:rsidR="000D7EAE" w:rsidRPr="000E2F91">
        <w:rPr>
          <w:rFonts w:ascii="Book Antiqua" w:hAnsi="Book Antiqua" w:cs="Times New Roman"/>
          <w:sz w:val="24"/>
          <w:szCs w:val="24"/>
          <w:vertAlign w:val="superscript"/>
        </w:rPr>
        <w:t>[56]</w:t>
      </w:r>
      <w:r w:rsidRPr="000E2F91">
        <w:rPr>
          <w:rFonts w:ascii="Book Antiqua" w:hAnsi="Book Antiqua" w:cs="Times New Roman"/>
          <w:sz w:val="24"/>
          <w:szCs w:val="24"/>
        </w:rPr>
        <w:t xml:space="preserve"> (2008) reported that allogenic MSCs inhibit both CD4+ and CD8+ T cells from producing </w:t>
      </w:r>
      <w:r w:rsidR="00BF719B" w:rsidRPr="000E2F91">
        <w:rPr>
          <w:rFonts w:ascii="Book Antiqua" w:hAnsi="Book Antiqua" w:cs="Times New Roman"/>
          <w:sz w:val="24"/>
          <w:szCs w:val="24"/>
        </w:rPr>
        <w:t>interferon gamma (</w:t>
      </w:r>
      <w:r w:rsidRPr="000E2F91">
        <w:rPr>
          <w:rFonts w:ascii="Book Antiqua" w:hAnsi="Book Antiqua" w:cs="Times New Roman"/>
          <w:sz w:val="24"/>
          <w:szCs w:val="24"/>
        </w:rPr>
        <w:t>IFN-</w:t>
      </w:r>
      <w:r w:rsidRPr="000E2F91">
        <w:rPr>
          <w:rFonts w:ascii="Book Antiqua" w:eastAsia="Malgun Gothic Semilight" w:hAnsi="Book Antiqua" w:cs="Times New Roman"/>
          <w:sz w:val="24"/>
          <w:szCs w:val="24"/>
        </w:rPr>
        <w:t>γ</w:t>
      </w:r>
      <w:r w:rsidR="00BF719B" w:rsidRPr="007A38B2">
        <w:rPr>
          <w:rFonts w:ascii="Book Antiqua" w:eastAsia="Malgun Gothic Semilight" w:hAnsi="Book Antiqua" w:cs="Times New Roman"/>
          <w:sz w:val="24"/>
          <w:szCs w:val="24"/>
        </w:rPr>
        <w:t>)</w:t>
      </w:r>
      <w:r w:rsidRPr="007A38B2">
        <w:rPr>
          <w:rFonts w:ascii="Book Antiqua" w:eastAsia="Malgun Gothic Semilight" w:hAnsi="Book Antiqua" w:cs="Times New Roman"/>
          <w:sz w:val="24"/>
          <w:szCs w:val="24"/>
        </w:rPr>
        <w:t xml:space="preserve"> </w:t>
      </w:r>
      <w:r w:rsidRPr="007A38B2">
        <w:rPr>
          <w:rFonts w:ascii="Book Antiqua" w:hAnsi="Book Antiqua" w:cs="Times New Roman"/>
          <w:sz w:val="24"/>
          <w:szCs w:val="24"/>
        </w:rPr>
        <w:t>and TNF-</w:t>
      </w:r>
      <w:r w:rsidRPr="000E2F91">
        <w:rPr>
          <w:rFonts w:ascii="Book Antiqua" w:hAnsi="Book Antiqua" w:cs="Times New Roman"/>
          <w:sz w:val="24"/>
          <w:szCs w:val="24"/>
        </w:rPr>
        <w:sym w:font="Symbol" w:char="F061"/>
      </w:r>
      <w:r w:rsidRPr="000E2F91">
        <w:rPr>
          <w:rFonts w:ascii="Book Antiqua" w:hAnsi="Book Antiqua" w:cs="Times New Roman"/>
          <w:sz w:val="24"/>
          <w:szCs w:val="24"/>
        </w:rPr>
        <w:t xml:space="preserve">. </w:t>
      </w:r>
      <w:r w:rsidRPr="000E2F91">
        <w:rPr>
          <w:rFonts w:ascii="Book Antiqua" w:hAnsi="Book Antiqua" w:cs="Times New Roman"/>
          <w:sz w:val="24"/>
          <w:szCs w:val="24"/>
        </w:rPr>
        <w:lastRenderedPageBreak/>
        <w:t xml:space="preserve">Another study showed that MSCs inhibit macrophages from producing </w:t>
      </w:r>
      <w:proofErr w:type="spellStart"/>
      <w:r w:rsidRPr="000E2F91">
        <w:rPr>
          <w:rFonts w:ascii="Book Antiqua" w:hAnsi="Book Antiqua" w:cs="Times New Roman"/>
          <w:sz w:val="24"/>
          <w:szCs w:val="24"/>
        </w:rPr>
        <w:t>proinflammatory</w:t>
      </w:r>
      <w:proofErr w:type="spellEnd"/>
      <w:r w:rsidRPr="000E2F91">
        <w:rPr>
          <w:rFonts w:ascii="Book Antiqua" w:hAnsi="Book Antiqua" w:cs="Times New Roman"/>
          <w:sz w:val="24"/>
          <w:szCs w:val="24"/>
        </w:rPr>
        <w:t xml:space="preserve"> cytokines such as IFN-</w:t>
      </w:r>
      <w:r w:rsidRPr="000E2F91">
        <w:rPr>
          <w:rFonts w:ascii="Book Antiqua" w:eastAsia="Malgun Gothic Semilight" w:hAnsi="Book Antiqua" w:cs="Times New Roman"/>
          <w:sz w:val="24"/>
          <w:szCs w:val="24"/>
        </w:rPr>
        <w:t>γ</w:t>
      </w:r>
      <w:r w:rsidRPr="000E2F91">
        <w:rPr>
          <w:rFonts w:ascii="Book Antiqua" w:hAnsi="Book Antiqua" w:cs="Times New Roman"/>
          <w:sz w:val="24"/>
          <w:szCs w:val="24"/>
        </w:rPr>
        <w:t>, IL-6, and TNF-</w:t>
      </w:r>
      <w:r w:rsidRPr="000E2F91">
        <w:rPr>
          <w:rFonts w:ascii="Book Antiqua" w:hAnsi="Book Antiqua" w:cs="Times New Roman"/>
          <w:sz w:val="24"/>
          <w:szCs w:val="24"/>
        </w:rPr>
        <w:sym w:font="Symbol" w:char="F061"/>
      </w:r>
      <w:r w:rsidRPr="000E2F91">
        <w:rPr>
          <w:rFonts w:ascii="Book Antiqua" w:hAnsi="Book Antiqua" w:cs="Times New Roman"/>
          <w:sz w:val="24"/>
          <w:szCs w:val="24"/>
          <w:vertAlign w:val="superscript"/>
        </w:rPr>
        <w:t>[57]</w:t>
      </w:r>
      <w:r w:rsidRPr="000E2F91">
        <w:rPr>
          <w:rFonts w:ascii="Book Antiqua" w:hAnsi="Book Antiqua" w:cs="Times New Roman"/>
          <w:sz w:val="24"/>
          <w:szCs w:val="24"/>
        </w:rPr>
        <w:t xml:space="preserve">. </w:t>
      </w:r>
    </w:p>
    <w:p w14:paraId="4454431A" w14:textId="5AAA3FEE" w:rsidR="00F536D8" w:rsidRPr="000E2F91" w:rsidRDefault="00F536D8">
      <w:pPr>
        <w:adjustRightInd w:val="0"/>
        <w:snapToGrid w:val="0"/>
        <w:spacing w:after="0" w:line="360" w:lineRule="auto"/>
        <w:ind w:firstLineChars="100" w:firstLine="240"/>
        <w:jc w:val="both"/>
        <w:rPr>
          <w:rFonts w:ascii="Book Antiqua" w:hAnsi="Book Antiqua" w:cs="Times New Roman"/>
          <w:sz w:val="24"/>
          <w:szCs w:val="24"/>
        </w:rPr>
      </w:pPr>
      <w:r w:rsidRPr="007A38B2">
        <w:rPr>
          <w:rFonts w:ascii="Book Antiqua" w:hAnsi="Book Antiqua" w:cs="Times New Roman"/>
          <w:sz w:val="24"/>
          <w:szCs w:val="24"/>
        </w:rPr>
        <w:t>Similar to sepsis and septi</w:t>
      </w:r>
      <w:r w:rsidRPr="004558E2">
        <w:rPr>
          <w:rFonts w:ascii="Book Antiqua" w:hAnsi="Book Antiqua" w:cs="Times New Roman"/>
          <w:sz w:val="24"/>
          <w:szCs w:val="24"/>
        </w:rPr>
        <w:t>c shock, patients infected with COVID-19 experience a severe cytokine storm that is harmful and ultimately leads to death. Preclinical trials in rodents showed that MSC transplantation i</w:t>
      </w:r>
      <w:r w:rsidR="00287AE6" w:rsidRPr="004558E2">
        <w:rPr>
          <w:rFonts w:ascii="Book Antiqua" w:hAnsi="Book Antiqua" w:cs="Times New Roman"/>
          <w:sz w:val="24"/>
          <w:szCs w:val="24"/>
        </w:rPr>
        <w:t xml:space="preserve">mproves sepsis and septic </w:t>
      </w:r>
      <w:proofErr w:type="gramStart"/>
      <w:r w:rsidR="00287AE6" w:rsidRPr="004558E2">
        <w:rPr>
          <w:rFonts w:ascii="Book Antiqua" w:hAnsi="Book Antiqua" w:cs="Times New Roman"/>
          <w:sz w:val="24"/>
          <w:szCs w:val="24"/>
        </w:rPr>
        <w:t>shock</w:t>
      </w:r>
      <w:r w:rsidRPr="000E2F91">
        <w:rPr>
          <w:rFonts w:ascii="Book Antiqua" w:hAnsi="Book Antiqua" w:cs="Times New Roman"/>
          <w:sz w:val="24"/>
          <w:szCs w:val="24"/>
          <w:vertAlign w:val="superscript"/>
        </w:rPr>
        <w:t>[</w:t>
      </w:r>
      <w:proofErr w:type="gramEnd"/>
      <w:r w:rsidRPr="000E2F91">
        <w:rPr>
          <w:rFonts w:ascii="Book Antiqua" w:hAnsi="Book Antiqua" w:cs="Times New Roman"/>
          <w:sz w:val="24"/>
          <w:szCs w:val="24"/>
          <w:vertAlign w:val="superscript"/>
        </w:rPr>
        <w:t>58-61]</w:t>
      </w:r>
      <w:r w:rsidRPr="000E2F91">
        <w:rPr>
          <w:rFonts w:ascii="Book Antiqua" w:hAnsi="Book Antiqua" w:cs="Times New Roman"/>
          <w:sz w:val="24"/>
          <w:szCs w:val="24"/>
        </w:rPr>
        <w:t xml:space="preserve">. In a meta-analysis, </w:t>
      </w:r>
      <w:proofErr w:type="spellStart"/>
      <w:r w:rsidRPr="000E2F91">
        <w:rPr>
          <w:rFonts w:ascii="Book Antiqua" w:hAnsi="Book Antiqua" w:cs="Times New Roman"/>
          <w:sz w:val="24"/>
          <w:szCs w:val="24"/>
        </w:rPr>
        <w:t>Lalu</w:t>
      </w:r>
      <w:proofErr w:type="spellEnd"/>
      <w:r w:rsidRPr="000E2F91">
        <w:rPr>
          <w:rFonts w:ascii="Book Antiqua" w:hAnsi="Book Antiqua" w:cs="Times New Roman"/>
          <w:sz w:val="24"/>
          <w:szCs w:val="24"/>
        </w:rPr>
        <w:t xml:space="preserve"> </w:t>
      </w:r>
      <w:r w:rsidR="00287AE6" w:rsidRPr="000E2F91">
        <w:rPr>
          <w:rFonts w:ascii="Book Antiqua" w:hAnsi="Book Antiqua" w:cs="Times New Roman"/>
          <w:i/>
          <w:iCs/>
          <w:sz w:val="24"/>
          <w:szCs w:val="24"/>
        </w:rPr>
        <w:t>et al</w:t>
      </w:r>
      <w:r w:rsidR="00AC058C" w:rsidRPr="000E2F91">
        <w:rPr>
          <w:rFonts w:ascii="Book Antiqua" w:hAnsi="Book Antiqua" w:cs="Times New Roman"/>
          <w:sz w:val="24"/>
          <w:szCs w:val="24"/>
          <w:vertAlign w:val="superscript"/>
        </w:rPr>
        <w:t>[62]</w:t>
      </w:r>
      <w:r w:rsidRPr="000E2F91">
        <w:rPr>
          <w:rFonts w:ascii="Book Antiqua" w:hAnsi="Book Antiqua" w:cs="Times New Roman"/>
          <w:sz w:val="24"/>
          <w:szCs w:val="24"/>
        </w:rPr>
        <w:t xml:space="preserve"> (2016) analyzed 20 controlled comparison experiments (980 animals from 18 publications) of </w:t>
      </w:r>
      <w:r w:rsidRPr="000E2F91">
        <w:rPr>
          <w:rFonts w:ascii="Book Antiqua" w:hAnsi="Book Antiqua" w:cs="Times New Roman"/>
          <w:i/>
          <w:iCs/>
          <w:sz w:val="24"/>
          <w:szCs w:val="24"/>
        </w:rPr>
        <w:t>in vivo</w:t>
      </w:r>
      <w:r w:rsidRPr="000E2F91">
        <w:rPr>
          <w:rFonts w:ascii="Book Antiqua" w:hAnsi="Book Antiqua" w:cs="Times New Roman"/>
          <w:sz w:val="24"/>
          <w:szCs w:val="24"/>
        </w:rPr>
        <w:t xml:space="preserve"> sepsis models and found that MSC transplantation significantly reduced mortality under a range of experimental conditions. Some current clinical trials have</w:t>
      </w:r>
      <w:r w:rsidRPr="007A38B2">
        <w:rPr>
          <w:rFonts w:ascii="Book Antiqua" w:hAnsi="Book Antiqua" w:cs="Times New Roman"/>
          <w:sz w:val="24"/>
          <w:szCs w:val="24"/>
        </w:rPr>
        <w:t xml:space="preserve"> reported that MSC transplantation is</w:t>
      </w:r>
      <w:r w:rsidR="00AC058C" w:rsidRPr="007A38B2">
        <w:rPr>
          <w:rFonts w:ascii="Book Antiqua" w:hAnsi="Book Antiqua" w:cs="Times New Roman"/>
          <w:sz w:val="24"/>
          <w:szCs w:val="24"/>
        </w:rPr>
        <w:t xml:space="preserve"> safe in severe sepsis </w:t>
      </w:r>
      <w:proofErr w:type="gramStart"/>
      <w:r w:rsidR="00AC058C" w:rsidRPr="007A38B2">
        <w:rPr>
          <w:rFonts w:ascii="Book Antiqua" w:hAnsi="Book Antiqua" w:cs="Times New Roman"/>
          <w:sz w:val="24"/>
          <w:szCs w:val="24"/>
        </w:rPr>
        <w:t>patients</w:t>
      </w:r>
      <w:r w:rsidRPr="000E2F91">
        <w:rPr>
          <w:rFonts w:ascii="Book Antiqua" w:hAnsi="Book Antiqua" w:cs="Times New Roman"/>
          <w:sz w:val="24"/>
          <w:szCs w:val="24"/>
          <w:vertAlign w:val="superscript"/>
        </w:rPr>
        <w:t>[</w:t>
      </w:r>
      <w:proofErr w:type="gramEnd"/>
      <w:r w:rsidRPr="000E2F91">
        <w:rPr>
          <w:rFonts w:ascii="Book Antiqua" w:hAnsi="Book Antiqua" w:cs="Times New Roman"/>
          <w:sz w:val="24"/>
          <w:szCs w:val="24"/>
          <w:vertAlign w:val="superscript"/>
        </w:rPr>
        <w:t>63]</w:t>
      </w:r>
      <w:r w:rsidRPr="000E2F91">
        <w:rPr>
          <w:rFonts w:ascii="Book Antiqua" w:hAnsi="Book Antiqua" w:cs="Times New Roman"/>
          <w:sz w:val="24"/>
          <w:szCs w:val="24"/>
        </w:rPr>
        <w:t xml:space="preserve">. </w:t>
      </w:r>
    </w:p>
    <w:p w14:paraId="7E85CCBE" w14:textId="77777777" w:rsidR="00DC7F5E" w:rsidRPr="000E2F91" w:rsidRDefault="00DC7F5E">
      <w:pPr>
        <w:pStyle w:val="a4"/>
        <w:adjustRightInd w:val="0"/>
        <w:snapToGrid w:val="0"/>
        <w:spacing w:after="0" w:line="360" w:lineRule="auto"/>
        <w:ind w:left="0"/>
        <w:contextualSpacing w:val="0"/>
        <w:jc w:val="both"/>
        <w:rPr>
          <w:rFonts w:ascii="Book Antiqua" w:hAnsi="Book Antiqua" w:cs="Times New Roman"/>
          <w:b/>
          <w:bCs/>
          <w:sz w:val="24"/>
          <w:szCs w:val="24"/>
          <w:lang w:eastAsia="zh-CN"/>
        </w:rPr>
      </w:pPr>
    </w:p>
    <w:p w14:paraId="6F9F1EAC" w14:textId="77777777" w:rsidR="00F536D8" w:rsidRPr="000E2F91" w:rsidRDefault="00F536D8">
      <w:pPr>
        <w:pStyle w:val="a4"/>
        <w:adjustRightInd w:val="0"/>
        <w:snapToGrid w:val="0"/>
        <w:spacing w:after="0" w:line="360" w:lineRule="auto"/>
        <w:ind w:left="0"/>
        <w:contextualSpacing w:val="0"/>
        <w:jc w:val="both"/>
        <w:rPr>
          <w:rFonts w:ascii="Book Antiqua" w:hAnsi="Book Antiqua" w:cs="Times New Roman"/>
          <w:b/>
          <w:bCs/>
          <w:i/>
          <w:sz w:val="24"/>
          <w:szCs w:val="24"/>
        </w:rPr>
      </w:pPr>
      <w:r w:rsidRPr="000E2F91">
        <w:rPr>
          <w:rFonts w:ascii="Book Antiqua" w:hAnsi="Book Antiqua" w:cs="Times New Roman"/>
          <w:b/>
          <w:bCs/>
          <w:i/>
          <w:sz w:val="24"/>
          <w:szCs w:val="24"/>
        </w:rPr>
        <w:t>Stimulation of wound healing</w:t>
      </w:r>
    </w:p>
    <w:p w14:paraId="4668B1B5" w14:textId="60CCC592" w:rsidR="00F536D8" w:rsidRPr="000E2F91" w:rsidRDefault="00F536D8">
      <w:pPr>
        <w:adjustRightInd w:val="0"/>
        <w:snapToGrid w:val="0"/>
        <w:spacing w:after="0" w:line="360" w:lineRule="auto"/>
        <w:jc w:val="both"/>
        <w:rPr>
          <w:rFonts w:ascii="Book Antiqua" w:hAnsi="Book Antiqua" w:cs="Times New Roman"/>
          <w:sz w:val="24"/>
          <w:szCs w:val="24"/>
        </w:rPr>
      </w:pPr>
      <w:r w:rsidRPr="000E2F91">
        <w:rPr>
          <w:rFonts w:ascii="Book Antiqua" w:hAnsi="Book Antiqua" w:cs="Times New Roman"/>
          <w:sz w:val="24"/>
          <w:szCs w:val="24"/>
        </w:rPr>
        <w:t>Several tissues and organs affected by activated immune cells and severe cytokine storms can be injured. MSCs contribute to stimulating the wound healing process. In preclinical and clinical trials, MSC administration facilitated healing a range of injuries. Some publications have shown that MSC transplantation triggers lung injury healing. In models of radiation-induced lung injury in rats and mice, MSC transplantation significantly reduc</w:t>
      </w:r>
      <w:r w:rsidR="00DC7F5E" w:rsidRPr="000E2F91">
        <w:rPr>
          <w:rFonts w:ascii="Book Antiqua" w:hAnsi="Book Antiqua" w:cs="Times New Roman"/>
          <w:sz w:val="24"/>
          <w:szCs w:val="24"/>
        </w:rPr>
        <w:t xml:space="preserve">ed pulmonary radiation </w:t>
      </w:r>
      <w:proofErr w:type="gramStart"/>
      <w:r w:rsidR="00DC7F5E" w:rsidRPr="000E2F91">
        <w:rPr>
          <w:rFonts w:ascii="Book Antiqua" w:hAnsi="Book Antiqua" w:cs="Times New Roman"/>
          <w:sz w:val="24"/>
          <w:szCs w:val="24"/>
        </w:rPr>
        <w:t>fibrosis</w:t>
      </w:r>
      <w:r w:rsidRPr="000E2F91">
        <w:rPr>
          <w:rFonts w:ascii="Book Antiqua" w:hAnsi="Book Antiqua" w:cs="Times New Roman"/>
          <w:sz w:val="24"/>
          <w:szCs w:val="24"/>
          <w:vertAlign w:val="superscript"/>
        </w:rPr>
        <w:t>[</w:t>
      </w:r>
      <w:proofErr w:type="gramEnd"/>
      <w:r w:rsidRPr="000E2F91">
        <w:rPr>
          <w:rFonts w:ascii="Book Antiqua" w:hAnsi="Book Antiqua" w:cs="Times New Roman"/>
          <w:sz w:val="24"/>
          <w:szCs w:val="24"/>
          <w:vertAlign w:val="superscript"/>
        </w:rPr>
        <w:t>64]</w:t>
      </w:r>
      <w:r w:rsidRPr="000E2F91">
        <w:rPr>
          <w:rFonts w:ascii="Book Antiqua" w:hAnsi="Book Antiqua" w:cs="Times New Roman"/>
          <w:sz w:val="24"/>
          <w:szCs w:val="24"/>
        </w:rPr>
        <w:t>, reduced serum levels of IL-1, IL-6, and TNF-</w:t>
      </w:r>
      <w:r w:rsidRPr="000E2F91">
        <w:rPr>
          <w:rFonts w:ascii="Book Antiqua" w:hAnsi="Book Antiqua" w:cs="Times New Roman"/>
          <w:sz w:val="24"/>
          <w:szCs w:val="24"/>
        </w:rPr>
        <w:sym w:font="Symbol" w:char="F061"/>
      </w:r>
      <w:r w:rsidRPr="000E2F91">
        <w:rPr>
          <w:rFonts w:ascii="Book Antiqua" w:hAnsi="Book Antiqua" w:cs="Times New Roman"/>
          <w:sz w:val="24"/>
          <w:szCs w:val="24"/>
          <w:vertAlign w:val="superscript"/>
        </w:rPr>
        <w:t>[65]</w:t>
      </w:r>
      <w:r w:rsidR="00DC7F5E" w:rsidRPr="000E2F91">
        <w:rPr>
          <w:rFonts w:ascii="Book Antiqua" w:hAnsi="Book Antiqua" w:cs="Times New Roman"/>
          <w:sz w:val="24"/>
          <w:szCs w:val="24"/>
        </w:rPr>
        <w:t>, and inhibited fibrosis</w:t>
      </w:r>
      <w:r w:rsidRPr="000E2F91">
        <w:rPr>
          <w:rFonts w:ascii="Book Antiqua" w:hAnsi="Book Antiqua" w:cs="Times New Roman"/>
          <w:sz w:val="24"/>
          <w:szCs w:val="24"/>
          <w:vertAlign w:val="superscript"/>
        </w:rPr>
        <w:t>[66]</w:t>
      </w:r>
      <w:r w:rsidRPr="000E2F91">
        <w:rPr>
          <w:rFonts w:ascii="Book Antiqua" w:hAnsi="Book Antiqua" w:cs="Times New Roman"/>
          <w:sz w:val="24"/>
          <w:szCs w:val="24"/>
        </w:rPr>
        <w:t xml:space="preserve">. </w:t>
      </w:r>
    </w:p>
    <w:p w14:paraId="39764518" w14:textId="43E0277B" w:rsidR="00F536D8" w:rsidRPr="000E2F91" w:rsidRDefault="00F536D8">
      <w:pPr>
        <w:adjustRightInd w:val="0"/>
        <w:snapToGrid w:val="0"/>
        <w:spacing w:after="0" w:line="360" w:lineRule="auto"/>
        <w:ind w:firstLineChars="100" w:firstLine="240"/>
        <w:jc w:val="both"/>
        <w:rPr>
          <w:rFonts w:ascii="Book Antiqua" w:hAnsi="Book Antiqua" w:cs="Times New Roman"/>
          <w:sz w:val="24"/>
          <w:szCs w:val="24"/>
        </w:rPr>
      </w:pPr>
      <w:r w:rsidRPr="000E2F91">
        <w:rPr>
          <w:rFonts w:ascii="Book Antiqua" w:hAnsi="Book Antiqua" w:cs="Times New Roman"/>
          <w:sz w:val="24"/>
          <w:szCs w:val="24"/>
        </w:rPr>
        <w:t xml:space="preserve">The roles of MSCs in wound healing appear to be related to the growth factors that they produce and secrete into the medium. These factors include epidermal growth factor, fibroblast growth factor, and insulin-like growth factor. All of these growth factors strongly stimulate wound healing. Moreover, MSCs promote wound healing </w:t>
      </w:r>
      <w:r w:rsidRPr="000E2F91">
        <w:rPr>
          <w:rFonts w:ascii="Book Antiqua" w:hAnsi="Book Antiqua" w:cs="Times New Roman"/>
          <w:i/>
          <w:sz w:val="24"/>
          <w:szCs w:val="24"/>
        </w:rPr>
        <w:t>via</w:t>
      </w:r>
      <w:r w:rsidRPr="000E2F91">
        <w:rPr>
          <w:rFonts w:ascii="Book Antiqua" w:hAnsi="Book Antiqua" w:cs="Times New Roman"/>
          <w:sz w:val="24"/>
          <w:szCs w:val="24"/>
        </w:rPr>
        <w:t xml:space="preserve"> their exosomes (extracellular vesicles) that are secreted and targeted to injured tissues. These growth factors and exosomes produced by MSCs enable MSCs to exert their anti-apoptosis effects, rescuing apoptotic cells from traumatic exposure to hypoxia, chemicals/acidity, and</w:t>
      </w:r>
      <w:r w:rsidR="00DC7F5E" w:rsidRPr="000E2F91">
        <w:rPr>
          <w:rFonts w:ascii="Book Antiqua" w:hAnsi="Book Antiqua" w:cs="Times New Roman"/>
          <w:sz w:val="24"/>
          <w:szCs w:val="24"/>
        </w:rPr>
        <w:t xml:space="preserve"> mechanical damage or </w:t>
      </w:r>
      <w:proofErr w:type="gramStart"/>
      <w:r w:rsidR="00DC7F5E" w:rsidRPr="000E2F91">
        <w:rPr>
          <w:rFonts w:ascii="Book Antiqua" w:hAnsi="Book Antiqua" w:cs="Times New Roman"/>
          <w:sz w:val="24"/>
          <w:szCs w:val="24"/>
        </w:rPr>
        <w:t>radiation</w:t>
      </w:r>
      <w:r w:rsidRPr="000E2F91">
        <w:rPr>
          <w:rFonts w:ascii="Book Antiqua" w:hAnsi="Book Antiqua" w:cs="Times New Roman"/>
          <w:sz w:val="24"/>
          <w:szCs w:val="24"/>
          <w:vertAlign w:val="superscript"/>
        </w:rPr>
        <w:t>[</w:t>
      </w:r>
      <w:proofErr w:type="gramEnd"/>
      <w:r w:rsidRPr="000E2F91">
        <w:rPr>
          <w:rFonts w:ascii="Book Antiqua" w:hAnsi="Book Antiqua" w:cs="Times New Roman"/>
          <w:sz w:val="24"/>
          <w:szCs w:val="24"/>
          <w:vertAlign w:val="superscript"/>
        </w:rPr>
        <w:t>67-69]</w:t>
      </w:r>
      <w:r w:rsidRPr="000E2F91">
        <w:rPr>
          <w:rFonts w:ascii="Book Antiqua" w:hAnsi="Book Antiqua" w:cs="Times New Roman"/>
          <w:sz w:val="24"/>
          <w:szCs w:val="24"/>
        </w:rPr>
        <w:t xml:space="preserve">. </w:t>
      </w:r>
    </w:p>
    <w:p w14:paraId="0945897B" w14:textId="742167D7" w:rsidR="00F536D8" w:rsidRPr="000E2F91" w:rsidRDefault="00F536D8">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0E2F91">
        <w:rPr>
          <w:rFonts w:ascii="Book Antiqua" w:hAnsi="Book Antiqua" w:cs="Times New Roman"/>
          <w:color w:val="000000" w:themeColor="text1"/>
          <w:sz w:val="24"/>
          <w:szCs w:val="24"/>
        </w:rPr>
        <w:t xml:space="preserve">Although MSCs provide benefits for COVID-19 patients </w:t>
      </w:r>
      <w:r w:rsidRPr="000E2F91">
        <w:rPr>
          <w:rFonts w:ascii="Book Antiqua" w:hAnsi="Book Antiqua" w:cs="Times New Roman"/>
          <w:i/>
          <w:color w:val="000000" w:themeColor="text1"/>
          <w:sz w:val="24"/>
          <w:szCs w:val="24"/>
        </w:rPr>
        <w:t>via</w:t>
      </w:r>
      <w:r w:rsidRPr="000E2F91">
        <w:rPr>
          <w:rFonts w:ascii="Book Antiqua" w:hAnsi="Book Antiqua" w:cs="Times New Roman"/>
          <w:color w:val="000000" w:themeColor="text1"/>
          <w:sz w:val="24"/>
          <w:szCs w:val="24"/>
        </w:rPr>
        <w:t xml:space="preserve"> these possible mechanisms, the treatment efficacy of COVID-19 by MSC transplantation is variable </w:t>
      </w:r>
      <w:r w:rsidRPr="000E2F91">
        <w:rPr>
          <w:rFonts w:ascii="Book Antiqua" w:hAnsi="Book Antiqua" w:cs="Times New Roman"/>
          <w:color w:val="000000" w:themeColor="text1"/>
          <w:sz w:val="24"/>
          <w:szCs w:val="24"/>
        </w:rPr>
        <w:lastRenderedPageBreak/>
        <w:t xml:space="preserve">among patients because of the complexity of COVID-19. The stage of COVID-19 may be the main issue affecting treatment efficacy. MSCs appear to be effective to control inflammation and the cytokine storm by immunomodulation. This effect also reduces the immune response to virus-infected cells and bacteria. Therefore, the risk of bacterial infection can be increased in MSC-transplanted COVID-19 patients. The rejection response of recipients </w:t>
      </w:r>
      <w:r w:rsidRPr="00B9740F">
        <w:rPr>
          <w:rFonts w:ascii="Book Antiqua" w:hAnsi="Book Antiqua" w:cs="Times New Roman"/>
          <w:i/>
          <w:iCs/>
          <w:color w:val="000000" w:themeColor="text1"/>
          <w:sz w:val="24"/>
          <w:szCs w:val="24"/>
        </w:rPr>
        <w:t>versus</w:t>
      </w:r>
      <w:r w:rsidRPr="004558E2">
        <w:rPr>
          <w:rFonts w:ascii="Book Antiqua" w:hAnsi="Book Antiqua" w:cs="Times New Roman"/>
          <w:color w:val="000000" w:themeColor="text1"/>
          <w:sz w:val="24"/>
          <w:szCs w:val="24"/>
        </w:rPr>
        <w:t xml:space="preserve"> transplanted allogenic MSCs should also be considered and monitored. Theoretically, MSCs do not express HLA. Hence, they can be used in allogenic transplantation. However, expression of HLA can be upregulated after MSCs </w:t>
      </w:r>
      <w:r w:rsidRPr="000E2F91">
        <w:rPr>
          <w:rFonts w:ascii="Book Antiqua" w:hAnsi="Book Antiqua" w:cs="Times New Roman"/>
          <w:color w:val="000000" w:themeColor="text1"/>
          <w:sz w:val="24"/>
          <w:szCs w:val="24"/>
        </w:rPr>
        <w:t xml:space="preserve">are transplanted into patients and differentiate into specialized cells. Indeed, chronic rejection of transplanted allogenic MSCs decreases the treatment efficacy and causes slight fever for a long time, even after successful treatment of COVID-19. </w:t>
      </w:r>
    </w:p>
    <w:p w14:paraId="4BB7EC67" w14:textId="2FE87BAE" w:rsidR="00F536D8" w:rsidRPr="000E2F91" w:rsidRDefault="00F536D8">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0E2F91">
        <w:rPr>
          <w:rFonts w:ascii="Book Antiqua" w:hAnsi="Book Antiqua" w:cs="Times New Roman"/>
          <w:color w:val="000000" w:themeColor="text1"/>
          <w:sz w:val="24"/>
          <w:szCs w:val="24"/>
        </w:rPr>
        <w:t xml:space="preserve">The treatment efficacy also depends on several factors included the MSC type, quality of MSCs, and dose of MSCs. MSCs can be obtained from various tissues for clinical treatment, but MSCs from different sources usually exhibit different biological characteristics, especially immunomodulation, as well as </w:t>
      </w:r>
      <w:proofErr w:type="spellStart"/>
      <w:r w:rsidRPr="000E2F91">
        <w:rPr>
          <w:rFonts w:ascii="Book Antiqua" w:hAnsi="Book Antiqua" w:cs="Times New Roman"/>
          <w:color w:val="000000" w:themeColor="text1"/>
          <w:sz w:val="24"/>
          <w:szCs w:val="24"/>
        </w:rPr>
        <w:t>angiogenic</w:t>
      </w:r>
      <w:proofErr w:type="spellEnd"/>
      <w:r w:rsidRPr="000E2F91">
        <w:rPr>
          <w:rFonts w:ascii="Book Antiqua" w:hAnsi="Book Antiqua" w:cs="Times New Roman"/>
          <w:color w:val="000000" w:themeColor="text1"/>
          <w:sz w:val="24"/>
          <w:szCs w:val="24"/>
        </w:rPr>
        <w:t xml:space="preserve"> characteristics. These characteristics play important roles in COVID-19 treatment. The therapeutic characteristics can also be affected by the biological status, especially the senescent status, tissue donation, and culture conditions for </w:t>
      </w:r>
      <w:r w:rsidRPr="000E2F91">
        <w:rPr>
          <w:rFonts w:ascii="Book Antiqua" w:hAnsi="Book Antiqua" w:cs="Times New Roman"/>
          <w:i/>
          <w:color w:val="000000" w:themeColor="text1"/>
          <w:sz w:val="24"/>
          <w:szCs w:val="24"/>
        </w:rPr>
        <w:t>in vitro</w:t>
      </w:r>
      <w:r w:rsidRPr="000E2F91">
        <w:rPr>
          <w:rFonts w:ascii="Book Antiqua" w:hAnsi="Book Antiqua" w:cs="Times New Roman"/>
          <w:color w:val="000000" w:themeColor="text1"/>
          <w:sz w:val="24"/>
          <w:szCs w:val="24"/>
        </w:rPr>
        <w:t xml:space="preserve"> expansion. Indeed, some studies have shown that immunomodulation of MSCs is reduced significantly in the senescent phase and in MSCs derived from older individuals. </w:t>
      </w:r>
      <w:r w:rsidRPr="000E2F91">
        <w:rPr>
          <w:rFonts w:ascii="Book Antiqua" w:hAnsi="Book Antiqua" w:cs="Times New Roman"/>
          <w:i/>
          <w:color w:val="000000" w:themeColor="text1"/>
          <w:sz w:val="24"/>
          <w:szCs w:val="24"/>
        </w:rPr>
        <w:t>In vitro</w:t>
      </w:r>
      <w:r w:rsidRPr="000E2F91">
        <w:rPr>
          <w:rFonts w:ascii="Book Antiqua" w:hAnsi="Book Antiqua" w:cs="Times New Roman"/>
          <w:color w:val="000000" w:themeColor="text1"/>
          <w:sz w:val="24"/>
          <w:szCs w:val="24"/>
        </w:rPr>
        <w:t xml:space="preserve"> expansion conditions significantly affect MSC immunomodulation. Chen </w:t>
      </w:r>
      <w:r w:rsidRPr="000E2F91">
        <w:rPr>
          <w:rFonts w:ascii="Book Antiqua" w:hAnsi="Book Antiqua" w:cs="Times New Roman"/>
          <w:i/>
          <w:color w:val="000000" w:themeColor="text1"/>
          <w:sz w:val="24"/>
          <w:szCs w:val="24"/>
        </w:rPr>
        <w:t xml:space="preserve">et </w:t>
      </w:r>
      <w:proofErr w:type="gramStart"/>
      <w:r w:rsidRPr="000E2F91">
        <w:rPr>
          <w:rFonts w:ascii="Book Antiqua" w:hAnsi="Book Antiqua" w:cs="Times New Roman"/>
          <w:i/>
          <w:color w:val="000000" w:themeColor="text1"/>
          <w:sz w:val="24"/>
          <w:szCs w:val="24"/>
        </w:rPr>
        <w:t>al</w:t>
      </w:r>
      <w:r w:rsidR="00C70BA0" w:rsidRPr="000E2F91">
        <w:rPr>
          <w:rFonts w:ascii="Book Antiqua" w:hAnsi="Book Antiqua" w:cs="Times New Roman"/>
          <w:color w:val="000000" w:themeColor="text1"/>
          <w:sz w:val="24"/>
          <w:szCs w:val="24"/>
          <w:vertAlign w:val="superscript"/>
        </w:rPr>
        <w:t>[</w:t>
      </w:r>
      <w:proofErr w:type="gramEnd"/>
      <w:r w:rsidR="00C70BA0" w:rsidRPr="000E2F91">
        <w:rPr>
          <w:rFonts w:ascii="Book Antiqua" w:hAnsi="Book Antiqua" w:cs="Times New Roman"/>
          <w:color w:val="000000" w:themeColor="text1"/>
          <w:sz w:val="24"/>
          <w:szCs w:val="24"/>
          <w:vertAlign w:val="superscript"/>
        </w:rPr>
        <w:t>70]</w:t>
      </w:r>
      <w:r w:rsidRPr="000E2F91">
        <w:rPr>
          <w:rFonts w:ascii="Book Antiqua" w:hAnsi="Book Antiqua" w:cs="Times New Roman"/>
          <w:color w:val="000000" w:themeColor="text1"/>
          <w:sz w:val="24"/>
          <w:szCs w:val="24"/>
        </w:rPr>
        <w:t xml:space="preserve"> (2017) showed that MSCs expanded in a 3D-stirred tank bioreactor/</w:t>
      </w:r>
      <w:proofErr w:type="spellStart"/>
      <w:r w:rsidRPr="000E2F91">
        <w:rPr>
          <w:rFonts w:ascii="Book Antiqua" w:hAnsi="Book Antiqua" w:cs="Times New Roman"/>
          <w:color w:val="000000" w:themeColor="text1"/>
          <w:sz w:val="24"/>
          <w:szCs w:val="24"/>
        </w:rPr>
        <w:t>microcarrier</w:t>
      </w:r>
      <w:proofErr w:type="spellEnd"/>
      <w:r w:rsidRPr="000E2F91">
        <w:rPr>
          <w:rFonts w:ascii="Book Antiqua" w:hAnsi="Book Antiqua" w:cs="Times New Roman"/>
          <w:color w:val="000000" w:themeColor="text1"/>
          <w:sz w:val="24"/>
          <w:szCs w:val="24"/>
        </w:rPr>
        <w:t xml:space="preserve"> culture system display better immunomodulation than those expanded in flasks. Some recent studies have shown MSCs expanded in a platelet lysate have a superior capacity to suppress the proliferation of allogeneic lymphocytes than those</w:t>
      </w:r>
      <w:r w:rsidR="00E62F9A" w:rsidRPr="000E2F91">
        <w:rPr>
          <w:rFonts w:ascii="Book Antiqua" w:hAnsi="Book Antiqua" w:cs="Times New Roman"/>
          <w:color w:val="000000" w:themeColor="text1"/>
          <w:sz w:val="24"/>
          <w:szCs w:val="24"/>
        </w:rPr>
        <w:t xml:space="preserve"> expanded in fetal bovine </w:t>
      </w:r>
      <w:proofErr w:type="gramStart"/>
      <w:r w:rsidR="00E62F9A" w:rsidRPr="000E2F91">
        <w:rPr>
          <w:rFonts w:ascii="Book Antiqua" w:hAnsi="Book Antiqua" w:cs="Times New Roman"/>
          <w:color w:val="000000" w:themeColor="text1"/>
          <w:sz w:val="24"/>
          <w:szCs w:val="24"/>
        </w:rPr>
        <w:t>serum</w:t>
      </w:r>
      <w:r w:rsidR="00E62F9A" w:rsidRPr="000E2F91">
        <w:rPr>
          <w:rFonts w:ascii="Book Antiqua" w:hAnsi="Book Antiqua" w:cs="Times New Roman"/>
          <w:color w:val="000000" w:themeColor="text1"/>
          <w:sz w:val="24"/>
          <w:szCs w:val="24"/>
          <w:vertAlign w:val="superscript"/>
        </w:rPr>
        <w:t>[</w:t>
      </w:r>
      <w:proofErr w:type="gramEnd"/>
      <w:r w:rsidR="00E62F9A" w:rsidRPr="000E2F91">
        <w:rPr>
          <w:rFonts w:ascii="Book Antiqua" w:hAnsi="Book Antiqua" w:cs="Times New Roman"/>
          <w:color w:val="000000" w:themeColor="text1"/>
          <w:sz w:val="24"/>
          <w:szCs w:val="24"/>
          <w:vertAlign w:val="superscript"/>
        </w:rPr>
        <w:t>71,</w:t>
      </w:r>
      <w:r w:rsidRPr="000E2F91">
        <w:rPr>
          <w:rFonts w:ascii="Book Antiqua" w:hAnsi="Book Antiqua" w:cs="Times New Roman"/>
          <w:color w:val="000000" w:themeColor="text1"/>
          <w:sz w:val="24"/>
          <w:szCs w:val="24"/>
          <w:vertAlign w:val="superscript"/>
        </w:rPr>
        <w:t>72]</w:t>
      </w:r>
      <w:r w:rsidRPr="000E2F91">
        <w:rPr>
          <w:rFonts w:ascii="Book Antiqua" w:hAnsi="Book Antiqua" w:cs="Times New Roman"/>
          <w:color w:val="000000" w:themeColor="text1"/>
          <w:sz w:val="24"/>
          <w:szCs w:val="24"/>
        </w:rPr>
        <w:t xml:space="preserve">. </w:t>
      </w:r>
      <w:proofErr w:type="spellStart"/>
      <w:r w:rsidRPr="000E2F91">
        <w:rPr>
          <w:rFonts w:ascii="Book Antiqua" w:hAnsi="Book Antiqua" w:cs="Times New Roman"/>
          <w:color w:val="000000" w:themeColor="text1"/>
          <w:sz w:val="24"/>
          <w:szCs w:val="24"/>
        </w:rPr>
        <w:t>Kabat</w:t>
      </w:r>
      <w:proofErr w:type="spellEnd"/>
      <w:r w:rsidRPr="000E2F91">
        <w:rPr>
          <w:rFonts w:ascii="Book Antiqua" w:hAnsi="Book Antiqua" w:cs="Times New Roman"/>
          <w:color w:val="000000" w:themeColor="text1"/>
          <w:sz w:val="24"/>
          <w:szCs w:val="24"/>
        </w:rPr>
        <w:t xml:space="preserve"> </w:t>
      </w:r>
      <w:r w:rsidRPr="000E2F91">
        <w:rPr>
          <w:rFonts w:ascii="Book Antiqua" w:hAnsi="Book Antiqua" w:cs="Times New Roman"/>
          <w:i/>
          <w:color w:val="000000" w:themeColor="text1"/>
          <w:sz w:val="24"/>
          <w:szCs w:val="24"/>
        </w:rPr>
        <w:t xml:space="preserve">et </w:t>
      </w:r>
      <w:proofErr w:type="gramStart"/>
      <w:r w:rsidRPr="000E2F91">
        <w:rPr>
          <w:rFonts w:ascii="Book Antiqua" w:hAnsi="Book Antiqua" w:cs="Times New Roman"/>
          <w:i/>
          <w:color w:val="000000" w:themeColor="text1"/>
          <w:sz w:val="24"/>
          <w:szCs w:val="24"/>
        </w:rPr>
        <w:t>al</w:t>
      </w:r>
      <w:r w:rsidR="00E62F9A" w:rsidRPr="000E2F91">
        <w:rPr>
          <w:rFonts w:ascii="Book Antiqua" w:hAnsi="Book Antiqua" w:cs="Times New Roman"/>
          <w:color w:val="000000" w:themeColor="text1"/>
          <w:sz w:val="24"/>
          <w:szCs w:val="24"/>
          <w:vertAlign w:val="superscript"/>
        </w:rPr>
        <w:t>[</w:t>
      </w:r>
      <w:proofErr w:type="gramEnd"/>
      <w:r w:rsidR="00E62F9A" w:rsidRPr="000E2F91">
        <w:rPr>
          <w:rFonts w:ascii="Book Antiqua" w:hAnsi="Book Antiqua" w:cs="Times New Roman"/>
          <w:color w:val="000000" w:themeColor="text1"/>
          <w:sz w:val="24"/>
          <w:szCs w:val="24"/>
          <w:vertAlign w:val="superscript"/>
        </w:rPr>
        <w:t>73]</w:t>
      </w:r>
      <w:r w:rsidRPr="000E2F91">
        <w:rPr>
          <w:rFonts w:ascii="Book Antiqua" w:hAnsi="Book Antiqua" w:cs="Times New Roman"/>
          <w:color w:val="000000" w:themeColor="text1"/>
          <w:sz w:val="24"/>
          <w:szCs w:val="24"/>
        </w:rPr>
        <w:t xml:space="preserve"> (2020) analyzed 914 MSC trials reported through 2018, concerning the MSC dose for transplantation. They found that the minimal effective dose (MED) of MSCs ranged from 70 to 190 million MSCs/patient/dose. Lower or higher intravenous doses of MSC transplantation were less effective. Indeed, the dose of </w:t>
      </w:r>
      <w:r w:rsidRPr="000E2F91">
        <w:rPr>
          <w:rFonts w:ascii="Book Antiqua" w:hAnsi="Book Antiqua" w:cs="Times New Roman"/>
          <w:color w:val="000000" w:themeColor="text1"/>
          <w:sz w:val="24"/>
          <w:szCs w:val="24"/>
        </w:rPr>
        <w:lastRenderedPageBreak/>
        <w:t xml:space="preserve">MSCs directly affected the immunomodulation response in recipients. At a lower dose of MSCs than the MED, the immunomodulation response was insufficient to induce therapeutic effects in patients. However, at higher doses, MSCs caused too much immunomodulation that increased side effects. Therefore, determining the optimal dose of MSCs for transplantation is important for effective treatment with the lowest side effects. </w:t>
      </w:r>
    </w:p>
    <w:p w14:paraId="69F51883" w14:textId="77777777" w:rsidR="00F536D8" w:rsidRPr="000E2F91" w:rsidRDefault="00F536D8">
      <w:pPr>
        <w:adjustRightInd w:val="0"/>
        <w:snapToGrid w:val="0"/>
        <w:spacing w:after="0" w:line="360" w:lineRule="auto"/>
        <w:jc w:val="both"/>
        <w:rPr>
          <w:rFonts w:ascii="Book Antiqua" w:hAnsi="Book Antiqua" w:cs="Times New Roman"/>
          <w:color w:val="000000" w:themeColor="text1"/>
          <w:sz w:val="24"/>
          <w:szCs w:val="24"/>
        </w:rPr>
      </w:pPr>
    </w:p>
    <w:p w14:paraId="7ABA4569" w14:textId="6CDE4D06" w:rsidR="00F536D8" w:rsidRPr="000E2F91" w:rsidRDefault="00F279D5">
      <w:pPr>
        <w:adjustRightInd w:val="0"/>
        <w:snapToGrid w:val="0"/>
        <w:spacing w:after="0" w:line="360" w:lineRule="auto"/>
        <w:jc w:val="both"/>
        <w:rPr>
          <w:rFonts w:ascii="Book Antiqua" w:hAnsi="Book Antiqua" w:cs="Times New Roman"/>
          <w:b/>
          <w:bCs/>
          <w:sz w:val="24"/>
          <w:szCs w:val="24"/>
          <w:u w:val="single"/>
        </w:rPr>
      </w:pPr>
      <w:r w:rsidRPr="000E2F91">
        <w:rPr>
          <w:rFonts w:ascii="Book Antiqua" w:hAnsi="Book Antiqua" w:cs="Times New Roman"/>
          <w:b/>
          <w:bCs/>
          <w:sz w:val="24"/>
          <w:szCs w:val="24"/>
          <w:u w:val="single"/>
        </w:rPr>
        <w:t xml:space="preserve">OFF-THE-SHELF </w:t>
      </w:r>
      <w:r w:rsidR="00BF719B" w:rsidRPr="000E2F91">
        <w:rPr>
          <w:rFonts w:ascii="Book Antiqua" w:hAnsi="Book Antiqua" w:cs="Times New Roman"/>
          <w:b/>
          <w:bCs/>
          <w:sz w:val="24"/>
          <w:szCs w:val="24"/>
          <w:u w:val="single"/>
        </w:rPr>
        <w:t>MSCs</w:t>
      </w:r>
      <w:r w:rsidRPr="000E2F91">
        <w:rPr>
          <w:rFonts w:ascii="Book Antiqua" w:hAnsi="Book Antiqua" w:cs="Times New Roman"/>
          <w:b/>
          <w:bCs/>
          <w:sz w:val="24"/>
          <w:szCs w:val="24"/>
          <w:u w:val="single"/>
        </w:rPr>
        <w:t xml:space="preserve"> FROM UMBILICAL CORD TISSUE ARE A SUITABLE SOURCE FOR COVID-19 TREATMENT</w:t>
      </w:r>
    </w:p>
    <w:p w14:paraId="5705B598" w14:textId="3A46E7DF" w:rsidR="00F536D8" w:rsidRPr="000E2F91" w:rsidRDefault="00F536D8">
      <w:pPr>
        <w:adjustRightInd w:val="0"/>
        <w:snapToGrid w:val="0"/>
        <w:spacing w:after="0" w:line="360" w:lineRule="auto"/>
        <w:jc w:val="both"/>
        <w:rPr>
          <w:rFonts w:ascii="Book Antiqua" w:hAnsi="Book Antiqua" w:cs="Times New Roman"/>
          <w:sz w:val="24"/>
          <w:szCs w:val="24"/>
        </w:rPr>
      </w:pPr>
      <w:r w:rsidRPr="000E2F91">
        <w:rPr>
          <w:rFonts w:ascii="Book Antiqua" w:hAnsi="Book Antiqua" w:cs="Times New Roman"/>
          <w:sz w:val="24"/>
          <w:szCs w:val="24"/>
        </w:rPr>
        <w:t xml:space="preserve">Although MSCs can be obtained from several tissue sources, it appears that UC-MSCs are optimal to treat COVID-19. The first reason is that transplantation of UC-MSCs is safe and effective in humans for sepsis and chronic inflammation. He </w:t>
      </w:r>
      <w:r w:rsidRPr="000E2F91">
        <w:rPr>
          <w:rFonts w:ascii="Book Antiqua" w:hAnsi="Book Antiqua" w:cs="Times New Roman"/>
          <w:i/>
          <w:iCs/>
          <w:sz w:val="24"/>
          <w:szCs w:val="24"/>
        </w:rPr>
        <w:t xml:space="preserve">et </w:t>
      </w:r>
      <w:proofErr w:type="gramStart"/>
      <w:r w:rsidRPr="000E2F91">
        <w:rPr>
          <w:rFonts w:ascii="Book Antiqua" w:hAnsi="Book Antiqua" w:cs="Times New Roman"/>
          <w:i/>
          <w:iCs/>
          <w:sz w:val="24"/>
          <w:szCs w:val="24"/>
        </w:rPr>
        <w:t>al</w:t>
      </w:r>
      <w:r w:rsidR="00F279D5" w:rsidRPr="000E2F91">
        <w:rPr>
          <w:rFonts w:ascii="Book Antiqua" w:hAnsi="Book Antiqua" w:cs="Times New Roman"/>
          <w:sz w:val="24"/>
          <w:szCs w:val="24"/>
          <w:vertAlign w:val="superscript"/>
        </w:rPr>
        <w:t>[</w:t>
      </w:r>
      <w:proofErr w:type="gramEnd"/>
      <w:r w:rsidR="00F279D5" w:rsidRPr="000E2F91">
        <w:rPr>
          <w:rFonts w:ascii="Book Antiqua" w:hAnsi="Book Antiqua" w:cs="Times New Roman"/>
          <w:sz w:val="24"/>
          <w:szCs w:val="24"/>
          <w:vertAlign w:val="superscript"/>
        </w:rPr>
        <w:t>63]</w:t>
      </w:r>
      <w:r w:rsidRPr="000E2F91">
        <w:rPr>
          <w:rFonts w:ascii="Book Antiqua" w:hAnsi="Book Antiqua" w:cs="Times New Roman"/>
          <w:sz w:val="24"/>
          <w:szCs w:val="24"/>
        </w:rPr>
        <w:t xml:space="preserve"> (2018) reported no serious adverse events associated with infusion of UC-MSCs in 15 patients. At a high dose of UC-MSCs (3</w:t>
      </w:r>
      <w:r w:rsidR="00F279D5" w:rsidRPr="000E2F91">
        <w:rPr>
          <w:rFonts w:ascii="Book Antiqua" w:hAnsi="Book Antiqua" w:cs="Times New Roman"/>
          <w:sz w:val="24"/>
          <w:szCs w:val="24"/>
          <w:lang w:eastAsia="zh-CN"/>
        </w:rPr>
        <w:t xml:space="preserve"> </w:t>
      </w:r>
      <w:r w:rsidRPr="000E2F91">
        <w:rPr>
          <w:rFonts w:ascii="Book Antiqua" w:hAnsi="Book Antiqua" w:cs="Times New Roman"/>
          <w:sz w:val="24"/>
          <w:szCs w:val="24"/>
        </w:rPr>
        <w:t>×</w:t>
      </w:r>
      <w:r w:rsidR="00F279D5" w:rsidRPr="007A38B2">
        <w:rPr>
          <w:rFonts w:ascii="Book Antiqua" w:hAnsi="Book Antiqua" w:cs="Times New Roman"/>
          <w:sz w:val="24"/>
          <w:szCs w:val="24"/>
          <w:lang w:eastAsia="zh-CN"/>
        </w:rPr>
        <w:t xml:space="preserve"> </w:t>
      </w:r>
      <w:r w:rsidRPr="007A38B2">
        <w:rPr>
          <w:rFonts w:ascii="Book Antiqua" w:hAnsi="Book Antiqua" w:cs="Times New Roman"/>
          <w:sz w:val="24"/>
          <w:szCs w:val="24"/>
        </w:rPr>
        <w:t>10</w:t>
      </w:r>
      <w:r w:rsidRPr="007A38B2">
        <w:rPr>
          <w:rFonts w:ascii="Book Antiqua" w:hAnsi="Book Antiqua" w:cs="Times New Roman"/>
          <w:sz w:val="24"/>
          <w:szCs w:val="24"/>
          <w:vertAlign w:val="superscript"/>
        </w:rPr>
        <w:t>6</w:t>
      </w:r>
      <w:r w:rsidRPr="004558E2">
        <w:rPr>
          <w:rFonts w:ascii="Book Antiqua" w:hAnsi="Book Antiqua" w:cs="Times New Roman"/>
          <w:sz w:val="24"/>
          <w:szCs w:val="24"/>
        </w:rPr>
        <w:t xml:space="preserve"> cells/kg), the allogenic UC-MSCs were also found to be safe and well tolerated in the 15 patients with severe sepsis. Addition</w:t>
      </w:r>
      <w:r w:rsidRPr="000E2F91">
        <w:rPr>
          <w:rFonts w:ascii="Book Antiqua" w:hAnsi="Book Antiqua" w:cs="Times New Roman"/>
          <w:sz w:val="24"/>
          <w:szCs w:val="24"/>
        </w:rPr>
        <w:t>ally, in chronic inflammation such as COPD, we confirmed that infusion of a</w:t>
      </w:r>
      <w:r w:rsidR="0087425E" w:rsidRPr="000E2F91">
        <w:rPr>
          <w:rFonts w:ascii="Book Antiqua" w:hAnsi="Book Antiqua" w:cs="Times New Roman"/>
          <w:sz w:val="24"/>
          <w:szCs w:val="24"/>
        </w:rPr>
        <w:t xml:space="preserve">llogenic UC-MSCs is </w:t>
      </w:r>
      <w:proofErr w:type="gramStart"/>
      <w:r w:rsidR="0087425E" w:rsidRPr="000E2F91">
        <w:rPr>
          <w:rFonts w:ascii="Book Antiqua" w:hAnsi="Book Antiqua" w:cs="Times New Roman"/>
          <w:sz w:val="24"/>
          <w:szCs w:val="24"/>
        </w:rPr>
        <w:t>safe</w:t>
      </w:r>
      <w:r w:rsidRPr="000E2F91">
        <w:rPr>
          <w:rFonts w:ascii="Book Antiqua" w:hAnsi="Book Antiqua" w:cs="Times New Roman"/>
          <w:sz w:val="24"/>
          <w:szCs w:val="24"/>
          <w:vertAlign w:val="superscript"/>
        </w:rPr>
        <w:t>[</w:t>
      </w:r>
      <w:proofErr w:type="gramEnd"/>
      <w:r w:rsidRPr="000E2F91">
        <w:rPr>
          <w:rFonts w:ascii="Book Antiqua" w:hAnsi="Book Antiqua" w:cs="Times New Roman"/>
          <w:sz w:val="24"/>
          <w:szCs w:val="24"/>
          <w:vertAlign w:val="superscript"/>
        </w:rPr>
        <w:t>37]</w:t>
      </w:r>
      <w:r w:rsidRPr="000E2F91">
        <w:rPr>
          <w:rFonts w:ascii="Book Antiqua" w:hAnsi="Book Antiqua" w:cs="Times New Roman"/>
          <w:sz w:val="24"/>
          <w:szCs w:val="24"/>
        </w:rPr>
        <w:t xml:space="preserve">. </w:t>
      </w:r>
    </w:p>
    <w:p w14:paraId="11146A27" w14:textId="79BA12E5" w:rsidR="00F536D8" w:rsidRPr="000E2F91" w:rsidRDefault="00F536D8">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0E2F91">
        <w:rPr>
          <w:rFonts w:ascii="Book Antiqua" w:hAnsi="Book Antiqua" w:cs="Times New Roman"/>
          <w:sz w:val="24"/>
          <w:szCs w:val="24"/>
        </w:rPr>
        <w:t xml:space="preserve">UC-MSCs have great potential and suitability for COVID-19 treatment because of their useful properties. A publication in 2019 demonstrated that MSCs from Wharton’s Jelly (a part of the UC) improve bacterial clearance and survival in sepsis mouse models, whereas bone marrow-derived </w:t>
      </w:r>
      <w:r w:rsidR="0087425E" w:rsidRPr="000E2F91">
        <w:rPr>
          <w:rFonts w:ascii="Book Antiqua" w:hAnsi="Book Antiqua" w:cs="Times New Roman"/>
          <w:sz w:val="24"/>
          <w:szCs w:val="24"/>
        </w:rPr>
        <w:t xml:space="preserve">MSCs did not have these </w:t>
      </w:r>
      <w:proofErr w:type="gramStart"/>
      <w:r w:rsidR="0087425E" w:rsidRPr="000E2F91">
        <w:rPr>
          <w:rFonts w:ascii="Book Antiqua" w:hAnsi="Book Antiqua" w:cs="Times New Roman"/>
          <w:sz w:val="24"/>
          <w:szCs w:val="24"/>
        </w:rPr>
        <w:t>effects</w:t>
      </w:r>
      <w:r w:rsidRPr="000E2F91">
        <w:rPr>
          <w:rFonts w:ascii="Book Antiqua" w:hAnsi="Book Antiqua" w:cs="Times New Roman"/>
          <w:sz w:val="24"/>
          <w:szCs w:val="24"/>
          <w:vertAlign w:val="superscript"/>
        </w:rPr>
        <w:t>[</w:t>
      </w:r>
      <w:proofErr w:type="gramEnd"/>
      <w:r w:rsidRPr="000E2F91">
        <w:rPr>
          <w:rFonts w:ascii="Book Antiqua" w:hAnsi="Book Antiqua" w:cs="Times New Roman"/>
          <w:sz w:val="24"/>
          <w:szCs w:val="24"/>
          <w:vertAlign w:val="superscript"/>
        </w:rPr>
        <w:t>74]</w:t>
      </w:r>
      <w:r w:rsidRPr="000E2F91">
        <w:rPr>
          <w:rFonts w:ascii="Book Antiqua" w:hAnsi="Book Antiqua" w:cs="Times New Roman"/>
          <w:sz w:val="24"/>
          <w:szCs w:val="24"/>
        </w:rPr>
        <w:t>. Several studies have suggested that UC-MSCs perform their immunomodulation better than bone marrow-derive</w:t>
      </w:r>
      <w:r w:rsidR="00B57C07" w:rsidRPr="000E2F91">
        <w:rPr>
          <w:rFonts w:ascii="Book Antiqua" w:hAnsi="Book Antiqua" w:cs="Times New Roman"/>
          <w:sz w:val="24"/>
          <w:szCs w:val="24"/>
        </w:rPr>
        <w:t xml:space="preserve">d MSCs and adipose-derived </w:t>
      </w:r>
      <w:proofErr w:type="gramStart"/>
      <w:r w:rsidR="00B57C07" w:rsidRPr="000E2F91">
        <w:rPr>
          <w:rFonts w:ascii="Book Antiqua" w:hAnsi="Book Antiqua" w:cs="Times New Roman"/>
          <w:sz w:val="24"/>
          <w:szCs w:val="24"/>
        </w:rPr>
        <w:t>MSCs</w:t>
      </w:r>
      <w:r w:rsidR="00B57C07" w:rsidRPr="000E2F91">
        <w:rPr>
          <w:rFonts w:ascii="Book Antiqua" w:hAnsi="Book Antiqua" w:cs="Times New Roman"/>
          <w:sz w:val="24"/>
          <w:szCs w:val="24"/>
          <w:vertAlign w:val="superscript"/>
        </w:rPr>
        <w:t>[</w:t>
      </w:r>
      <w:proofErr w:type="gramEnd"/>
      <w:r w:rsidR="00B57C07" w:rsidRPr="000E2F91">
        <w:rPr>
          <w:rFonts w:ascii="Book Antiqua" w:hAnsi="Book Antiqua" w:cs="Times New Roman"/>
          <w:sz w:val="24"/>
          <w:szCs w:val="24"/>
          <w:vertAlign w:val="superscript"/>
        </w:rPr>
        <w:t>75,</w:t>
      </w:r>
      <w:r w:rsidRPr="000E2F91">
        <w:rPr>
          <w:rFonts w:ascii="Book Antiqua" w:hAnsi="Book Antiqua" w:cs="Times New Roman"/>
          <w:sz w:val="24"/>
          <w:szCs w:val="24"/>
          <w:vertAlign w:val="superscript"/>
        </w:rPr>
        <w:t>76]</w:t>
      </w:r>
      <w:r w:rsidRPr="000E2F91">
        <w:rPr>
          <w:rFonts w:ascii="Book Antiqua" w:hAnsi="Book Antiqua" w:cs="Times New Roman"/>
          <w:sz w:val="24"/>
          <w:szCs w:val="24"/>
        </w:rPr>
        <w:t xml:space="preserve">. </w:t>
      </w:r>
      <w:r w:rsidRPr="000E2F91">
        <w:rPr>
          <w:rFonts w:ascii="Book Antiqua" w:hAnsi="Book Antiqua" w:cs="Times New Roman"/>
          <w:color w:val="000000" w:themeColor="text1"/>
          <w:sz w:val="24"/>
          <w:szCs w:val="24"/>
        </w:rPr>
        <w:t xml:space="preserve">This therapeutic effect is obtained by the </w:t>
      </w:r>
      <w:proofErr w:type="spellStart"/>
      <w:r w:rsidRPr="000E2F91">
        <w:rPr>
          <w:rFonts w:ascii="Book Antiqua" w:hAnsi="Book Antiqua" w:cs="Times New Roman"/>
          <w:color w:val="000000" w:themeColor="text1"/>
          <w:sz w:val="24"/>
          <w:szCs w:val="24"/>
        </w:rPr>
        <w:t>activatable</w:t>
      </w:r>
      <w:proofErr w:type="spellEnd"/>
      <w:r w:rsidRPr="000E2F91">
        <w:rPr>
          <w:rFonts w:ascii="Book Antiqua" w:hAnsi="Book Antiqua" w:cs="Times New Roman"/>
          <w:color w:val="000000" w:themeColor="text1"/>
          <w:sz w:val="24"/>
          <w:szCs w:val="24"/>
        </w:rPr>
        <w:t xml:space="preserve"> </w:t>
      </w:r>
      <w:r w:rsidR="00B57C07" w:rsidRPr="000E2F91">
        <w:rPr>
          <w:rFonts w:ascii="Book Antiqua" w:hAnsi="Book Antiqua" w:cs="Times New Roman"/>
          <w:color w:val="000000" w:themeColor="text1"/>
          <w:sz w:val="24"/>
          <w:szCs w:val="24"/>
        </w:rPr>
        <w:t xml:space="preserve">status of UC-MSCs. </w:t>
      </w:r>
      <w:proofErr w:type="spellStart"/>
      <w:r w:rsidR="00B57C07" w:rsidRPr="000E2F91">
        <w:rPr>
          <w:rFonts w:ascii="Book Antiqua" w:hAnsi="Book Antiqua" w:cs="Times New Roman"/>
          <w:color w:val="000000" w:themeColor="text1"/>
          <w:sz w:val="24"/>
          <w:szCs w:val="24"/>
        </w:rPr>
        <w:t>Selich</w:t>
      </w:r>
      <w:proofErr w:type="spellEnd"/>
      <w:r w:rsidR="00B57C07" w:rsidRPr="000E2F91">
        <w:rPr>
          <w:rFonts w:ascii="Book Antiqua" w:hAnsi="Book Antiqua" w:cs="Times New Roman"/>
          <w:color w:val="000000" w:themeColor="text1"/>
          <w:sz w:val="24"/>
          <w:szCs w:val="24"/>
        </w:rPr>
        <w:t xml:space="preserve"> </w:t>
      </w:r>
      <w:r w:rsidR="00B57C07" w:rsidRPr="007A38B2">
        <w:rPr>
          <w:rFonts w:ascii="Book Antiqua" w:hAnsi="Book Antiqua" w:cs="Times New Roman"/>
          <w:i/>
          <w:color w:val="000000" w:themeColor="text1"/>
          <w:sz w:val="24"/>
          <w:szCs w:val="24"/>
        </w:rPr>
        <w:t>et al</w:t>
      </w:r>
      <w:r w:rsidR="00B57C07" w:rsidRPr="000E2F91">
        <w:rPr>
          <w:rFonts w:ascii="Book Antiqua" w:hAnsi="Book Antiqua" w:cs="Times New Roman"/>
          <w:color w:val="000000" w:themeColor="text1"/>
          <w:sz w:val="24"/>
          <w:szCs w:val="24"/>
          <w:vertAlign w:val="superscript"/>
        </w:rPr>
        <w:t>[77]</w:t>
      </w:r>
      <w:r w:rsidRPr="000E2F91">
        <w:rPr>
          <w:rFonts w:ascii="Book Antiqua" w:hAnsi="Book Antiqua" w:cs="Times New Roman"/>
          <w:color w:val="000000" w:themeColor="text1"/>
          <w:sz w:val="24"/>
          <w:szCs w:val="24"/>
        </w:rPr>
        <w:t xml:space="preserve"> (2019) demonstrated that UC-MSCs are </w:t>
      </w:r>
      <w:proofErr w:type="spellStart"/>
      <w:r w:rsidRPr="000E2F91">
        <w:rPr>
          <w:rFonts w:ascii="Book Antiqua" w:hAnsi="Book Antiqua" w:cs="Times New Roman"/>
          <w:color w:val="000000" w:themeColor="text1"/>
          <w:sz w:val="24"/>
          <w:szCs w:val="24"/>
        </w:rPr>
        <w:t>activatable</w:t>
      </w:r>
      <w:proofErr w:type="spellEnd"/>
      <w:r w:rsidRPr="000E2F91">
        <w:rPr>
          <w:rFonts w:ascii="Book Antiqua" w:hAnsi="Book Antiqua" w:cs="Times New Roman"/>
          <w:color w:val="000000" w:themeColor="text1"/>
          <w:sz w:val="24"/>
          <w:szCs w:val="24"/>
        </w:rPr>
        <w:t xml:space="preserve"> for immunomodulation, w</w:t>
      </w:r>
      <w:r w:rsidR="00101CF4" w:rsidRPr="000E2F91">
        <w:rPr>
          <w:rFonts w:ascii="Book Antiqua" w:hAnsi="Book Antiqua" w:cs="Times New Roman"/>
          <w:color w:val="000000" w:themeColor="text1"/>
          <w:sz w:val="24"/>
          <w:szCs w:val="24"/>
        </w:rPr>
        <w:t>hereas bone marrow-derived MSCs</w:t>
      </w:r>
      <w:r w:rsidR="00101CF4" w:rsidRPr="000E2F91">
        <w:rPr>
          <w:rFonts w:ascii="Book Antiqua" w:hAnsi="Book Antiqua" w:cs="Times New Roman"/>
          <w:color w:val="000000" w:themeColor="text1"/>
          <w:sz w:val="24"/>
          <w:szCs w:val="24"/>
          <w:vertAlign w:val="superscript"/>
        </w:rPr>
        <w:t>[78,</w:t>
      </w:r>
      <w:r w:rsidRPr="000E2F91">
        <w:rPr>
          <w:rFonts w:ascii="Book Antiqua" w:hAnsi="Book Antiqua" w:cs="Times New Roman"/>
          <w:color w:val="000000" w:themeColor="text1"/>
          <w:sz w:val="24"/>
          <w:szCs w:val="24"/>
          <w:vertAlign w:val="superscript"/>
        </w:rPr>
        <w:t>79]</w:t>
      </w:r>
      <w:r w:rsidRPr="000E2F91">
        <w:rPr>
          <w:rFonts w:ascii="Book Antiqua" w:hAnsi="Book Antiqua" w:cs="Times New Roman"/>
          <w:color w:val="000000" w:themeColor="text1"/>
          <w:sz w:val="24"/>
          <w:szCs w:val="24"/>
        </w:rPr>
        <w:t xml:space="preserve"> </w:t>
      </w:r>
      <w:r w:rsidR="00101CF4" w:rsidRPr="000E2F91">
        <w:rPr>
          <w:rFonts w:ascii="Book Antiqua" w:hAnsi="Book Antiqua" w:cs="Times New Roman"/>
          <w:color w:val="000000" w:themeColor="text1"/>
          <w:sz w:val="24"/>
          <w:szCs w:val="24"/>
        </w:rPr>
        <w:t>and adipose-tissue derived MSCs</w:t>
      </w:r>
      <w:r w:rsidRPr="000E2F91">
        <w:rPr>
          <w:rFonts w:ascii="Book Antiqua" w:hAnsi="Book Antiqua" w:cs="Times New Roman"/>
          <w:color w:val="000000" w:themeColor="text1"/>
          <w:sz w:val="24"/>
          <w:szCs w:val="24"/>
          <w:vertAlign w:val="superscript"/>
        </w:rPr>
        <w:t>[80]</w:t>
      </w:r>
      <w:r w:rsidRPr="000E2F91">
        <w:rPr>
          <w:rFonts w:ascii="Book Antiqua" w:hAnsi="Book Antiqua" w:cs="Times New Roman"/>
          <w:color w:val="000000" w:themeColor="text1"/>
          <w:sz w:val="24"/>
          <w:szCs w:val="24"/>
        </w:rPr>
        <w:t xml:space="preserve"> are activated by TNF-</w:t>
      </w:r>
      <w:r w:rsidRPr="000E2F91">
        <w:rPr>
          <w:rFonts w:ascii="Book Antiqua" w:hAnsi="Book Antiqua" w:cs="Times New Roman"/>
          <w:color w:val="000000" w:themeColor="text1"/>
          <w:sz w:val="24"/>
          <w:szCs w:val="24"/>
        </w:rPr>
        <w:sym w:font="Symbol" w:char="F061"/>
      </w:r>
      <w:r w:rsidRPr="000E2F91">
        <w:rPr>
          <w:rFonts w:ascii="Book Antiqua" w:hAnsi="Book Antiqua" w:cs="Times New Roman"/>
          <w:color w:val="000000" w:themeColor="text1"/>
          <w:sz w:val="24"/>
          <w:szCs w:val="24"/>
          <w:vertAlign w:val="superscript"/>
        </w:rPr>
        <w:t>[80]</w:t>
      </w:r>
      <w:r w:rsidRPr="000E2F91">
        <w:rPr>
          <w:rFonts w:ascii="Book Antiqua" w:hAnsi="Book Antiqua" w:cs="Times New Roman"/>
          <w:color w:val="000000" w:themeColor="text1"/>
          <w:sz w:val="24"/>
          <w:szCs w:val="24"/>
        </w:rPr>
        <w:t xml:space="preserve">, </w:t>
      </w:r>
      <w:r w:rsidR="00BF719B" w:rsidRPr="000E2F91">
        <w:rPr>
          <w:rFonts w:ascii="Book Antiqua" w:hAnsi="Book Antiqua" w:cs="Times New Roman"/>
          <w:color w:val="000000" w:themeColor="text1"/>
          <w:sz w:val="24"/>
          <w:szCs w:val="24"/>
        </w:rPr>
        <w:t>IFN</w:t>
      </w:r>
      <w:r w:rsidRPr="000E2F91">
        <w:rPr>
          <w:rFonts w:ascii="Book Antiqua" w:hAnsi="Book Antiqua" w:cs="Times New Roman"/>
          <w:color w:val="000000" w:themeColor="text1"/>
          <w:sz w:val="24"/>
          <w:szCs w:val="24"/>
        </w:rPr>
        <w:t>-</w:t>
      </w:r>
      <w:r w:rsidRPr="000E2F91">
        <w:rPr>
          <w:rFonts w:ascii="Book Antiqua" w:eastAsia="Malgun Gothic Semilight" w:hAnsi="Book Antiqua" w:cs="Times New Roman"/>
          <w:color w:val="000000" w:themeColor="text1"/>
          <w:sz w:val="24"/>
          <w:szCs w:val="24"/>
        </w:rPr>
        <w:t>γ</w:t>
      </w:r>
      <w:r w:rsidRPr="000E2F91">
        <w:rPr>
          <w:rFonts w:ascii="Book Antiqua" w:hAnsi="Book Antiqua" w:cs="Times New Roman"/>
          <w:color w:val="000000" w:themeColor="text1"/>
          <w:sz w:val="24"/>
          <w:szCs w:val="24"/>
          <w:vertAlign w:val="superscript"/>
        </w:rPr>
        <w:t>[79]</w:t>
      </w:r>
      <w:r w:rsidR="00101CF4" w:rsidRPr="000E2F91">
        <w:rPr>
          <w:rFonts w:ascii="Book Antiqua" w:hAnsi="Book Antiqua" w:cs="Times New Roman"/>
          <w:color w:val="000000" w:themeColor="text1"/>
          <w:sz w:val="24"/>
          <w:szCs w:val="24"/>
        </w:rPr>
        <w:t>, and lymphocyte extracts</w:t>
      </w:r>
      <w:r w:rsidRPr="000E2F91">
        <w:rPr>
          <w:rFonts w:ascii="Book Antiqua" w:hAnsi="Book Antiqua" w:cs="Times New Roman"/>
          <w:color w:val="000000" w:themeColor="text1"/>
          <w:sz w:val="24"/>
          <w:szCs w:val="24"/>
          <w:vertAlign w:val="superscript"/>
        </w:rPr>
        <w:t>[78]</w:t>
      </w:r>
      <w:r w:rsidRPr="000E2F91">
        <w:rPr>
          <w:rFonts w:ascii="Book Antiqua" w:hAnsi="Book Antiqua" w:cs="Times New Roman"/>
          <w:color w:val="000000" w:themeColor="text1"/>
          <w:sz w:val="24"/>
          <w:szCs w:val="24"/>
        </w:rPr>
        <w:t xml:space="preserve"> to trigger immunomodulation. UC-MSCs also express higher levels of immunomodulatory surface proteins, such as CD200, CD273, and CD274, and cytokines </w:t>
      </w:r>
      <w:r w:rsidRPr="000E2F91">
        <w:rPr>
          <w:rFonts w:ascii="Book Antiqua" w:hAnsi="Book Antiqua" w:cs="Times New Roman"/>
          <w:color w:val="000000" w:themeColor="text1"/>
          <w:sz w:val="24"/>
          <w:szCs w:val="24"/>
        </w:rPr>
        <w:lastRenderedPageBreak/>
        <w:t>such as IL</w:t>
      </w:r>
      <w:r w:rsidR="00B73651" w:rsidRPr="000E2F91">
        <w:rPr>
          <w:rFonts w:ascii="Book Antiqua" w:hAnsi="Book Antiqua" w:cs="Times New Roman"/>
          <w:color w:val="000000" w:themeColor="text1"/>
          <w:sz w:val="24"/>
          <w:szCs w:val="24"/>
          <w:lang w:eastAsia="zh-CN"/>
        </w:rPr>
        <w:t>-</w:t>
      </w:r>
      <w:r w:rsidRPr="000E2F91">
        <w:rPr>
          <w:rFonts w:ascii="Book Antiqua" w:hAnsi="Book Antiqua" w:cs="Times New Roman"/>
          <w:color w:val="000000" w:themeColor="text1"/>
          <w:sz w:val="24"/>
          <w:szCs w:val="24"/>
        </w:rPr>
        <w:t>1</w:t>
      </w:r>
      <w:r w:rsidRPr="007A38B2">
        <w:rPr>
          <w:rFonts w:ascii="Book Antiqua" w:hAnsi="Book Antiqua" w:cs="Times New Roman"/>
          <w:iCs/>
          <w:color w:val="000000" w:themeColor="text1"/>
          <w:sz w:val="24"/>
          <w:szCs w:val="24"/>
        </w:rPr>
        <w:t>β</w:t>
      </w:r>
      <w:r w:rsidRPr="007A38B2">
        <w:rPr>
          <w:rFonts w:ascii="Book Antiqua" w:hAnsi="Book Antiqua" w:cs="Times New Roman"/>
          <w:color w:val="000000" w:themeColor="text1"/>
          <w:sz w:val="24"/>
          <w:szCs w:val="24"/>
        </w:rPr>
        <w:t xml:space="preserve">, IL-8, </w:t>
      </w:r>
      <w:r w:rsidR="00BF719B" w:rsidRPr="007A38B2">
        <w:rPr>
          <w:rFonts w:ascii="Book Antiqua" w:hAnsi="Book Antiqua" w:cs="Times New Roman"/>
          <w:color w:val="000000" w:themeColor="text1"/>
          <w:sz w:val="24"/>
          <w:szCs w:val="24"/>
        </w:rPr>
        <w:t>leukemia inhibitory factor</w:t>
      </w:r>
      <w:r w:rsidRPr="000E2F91">
        <w:rPr>
          <w:rFonts w:ascii="Book Antiqua" w:hAnsi="Book Antiqua" w:cs="Times New Roman"/>
          <w:color w:val="000000" w:themeColor="text1"/>
          <w:sz w:val="24"/>
          <w:szCs w:val="24"/>
        </w:rPr>
        <w:t>, and TGF</w:t>
      </w:r>
      <w:r w:rsidR="00B73651" w:rsidRPr="000E2F91">
        <w:rPr>
          <w:rFonts w:ascii="Book Antiqua" w:hAnsi="Book Antiqua" w:cs="Times New Roman"/>
          <w:color w:val="000000" w:themeColor="text1"/>
          <w:sz w:val="24"/>
          <w:szCs w:val="24"/>
          <w:lang w:eastAsia="zh-CN"/>
        </w:rPr>
        <w:t>-</w:t>
      </w:r>
      <w:r w:rsidRPr="000E2F91">
        <w:rPr>
          <w:rFonts w:ascii="Book Antiqua" w:hAnsi="Book Antiqua" w:cs="Times New Roman"/>
          <w:iCs/>
          <w:color w:val="000000" w:themeColor="text1"/>
          <w:sz w:val="24"/>
          <w:szCs w:val="24"/>
        </w:rPr>
        <w:t>β</w:t>
      </w:r>
      <w:r w:rsidRPr="000E2F91">
        <w:rPr>
          <w:rFonts w:ascii="Book Antiqua" w:hAnsi="Book Antiqua" w:cs="Times New Roman"/>
          <w:color w:val="000000" w:themeColor="text1"/>
          <w:sz w:val="24"/>
          <w:szCs w:val="24"/>
        </w:rPr>
        <w:t>2 compare</w:t>
      </w:r>
      <w:r w:rsidR="009B79BC" w:rsidRPr="000E2F91">
        <w:rPr>
          <w:rFonts w:ascii="Book Antiqua" w:hAnsi="Book Antiqua" w:cs="Times New Roman"/>
          <w:color w:val="000000" w:themeColor="text1"/>
          <w:sz w:val="24"/>
          <w:szCs w:val="24"/>
        </w:rPr>
        <w:t xml:space="preserve">d with bone marrow-derived </w:t>
      </w:r>
      <w:proofErr w:type="gramStart"/>
      <w:r w:rsidR="009B79BC" w:rsidRPr="000E2F91">
        <w:rPr>
          <w:rFonts w:ascii="Book Antiqua" w:hAnsi="Book Antiqua" w:cs="Times New Roman"/>
          <w:color w:val="000000" w:themeColor="text1"/>
          <w:sz w:val="24"/>
          <w:szCs w:val="24"/>
        </w:rPr>
        <w:t>MSCs</w:t>
      </w:r>
      <w:r w:rsidRPr="000E2F91">
        <w:rPr>
          <w:rFonts w:ascii="Book Antiqua" w:hAnsi="Book Antiqua" w:cs="Times New Roman"/>
          <w:color w:val="000000" w:themeColor="text1"/>
          <w:sz w:val="24"/>
          <w:szCs w:val="24"/>
          <w:vertAlign w:val="superscript"/>
        </w:rPr>
        <w:t>[</w:t>
      </w:r>
      <w:proofErr w:type="gramEnd"/>
      <w:r w:rsidRPr="000E2F91">
        <w:rPr>
          <w:rFonts w:ascii="Book Antiqua" w:hAnsi="Book Antiqua" w:cs="Times New Roman"/>
          <w:color w:val="000000" w:themeColor="text1"/>
          <w:sz w:val="24"/>
          <w:szCs w:val="24"/>
          <w:vertAlign w:val="superscript"/>
        </w:rPr>
        <w:t>81]</w:t>
      </w:r>
      <w:r w:rsidRPr="000E2F91">
        <w:rPr>
          <w:rFonts w:ascii="Book Antiqua" w:hAnsi="Book Antiqua" w:cs="Times New Roman"/>
          <w:color w:val="000000" w:themeColor="text1"/>
          <w:sz w:val="24"/>
          <w:szCs w:val="24"/>
        </w:rPr>
        <w:t xml:space="preserve">, which makes them the strongest immunomodulatory MSCs. </w:t>
      </w:r>
    </w:p>
    <w:p w14:paraId="57391D27" w14:textId="0F49725D" w:rsidR="00F536D8" w:rsidRPr="000E2F91" w:rsidRDefault="00F536D8">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0E2F91">
        <w:rPr>
          <w:rFonts w:ascii="Book Antiqua" w:hAnsi="Book Antiqua" w:cs="Times New Roman"/>
          <w:color w:val="000000" w:themeColor="text1"/>
          <w:sz w:val="24"/>
          <w:szCs w:val="24"/>
        </w:rPr>
        <w:t>UC-MSCs are suitable sources of allogenic MSCs with low immunogenicity and high yield ma</w:t>
      </w:r>
      <w:r w:rsidR="009B79BC" w:rsidRPr="000E2F91">
        <w:rPr>
          <w:rFonts w:ascii="Book Antiqua" w:hAnsi="Book Antiqua" w:cs="Times New Roman"/>
          <w:color w:val="000000" w:themeColor="text1"/>
          <w:sz w:val="24"/>
          <w:szCs w:val="24"/>
        </w:rPr>
        <w:t xml:space="preserve">nufacturing. In 2018, Kim </w:t>
      </w:r>
      <w:r w:rsidR="009B79BC" w:rsidRPr="000E2F91">
        <w:rPr>
          <w:rFonts w:ascii="Book Antiqua" w:hAnsi="Book Antiqua" w:cs="Times New Roman"/>
          <w:i/>
          <w:color w:val="000000" w:themeColor="text1"/>
          <w:sz w:val="24"/>
          <w:szCs w:val="24"/>
        </w:rPr>
        <w:t xml:space="preserve">et </w:t>
      </w:r>
      <w:proofErr w:type="gramStart"/>
      <w:r w:rsidR="009B79BC" w:rsidRPr="000E2F91">
        <w:rPr>
          <w:rFonts w:ascii="Book Antiqua" w:hAnsi="Book Antiqua" w:cs="Times New Roman"/>
          <w:i/>
          <w:color w:val="000000" w:themeColor="text1"/>
          <w:sz w:val="24"/>
          <w:szCs w:val="24"/>
        </w:rPr>
        <w:t>al</w:t>
      </w:r>
      <w:r w:rsidR="009B79BC" w:rsidRPr="000E2F91">
        <w:rPr>
          <w:rFonts w:ascii="Book Antiqua" w:hAnsi="Book Antiqua" w:cs="Times New Roman"/>
          <w:color w:val="000000" w:themeColor="text1"/>
          <w:sz w:val="24"/>
          <w:szCs w:val="24"/>
          <w:vertAlign w:val="superscript"/>
        </w:rPr>
        <w:t>[</w:t>
      </w:r>
      <w:proofErr w:type="gramEnd"/>
      <w:r w:rsidR="009B79BC" w:rsidRPr="000E2F91">
        <w:rPr>
          <w:rFonts w:ascii="Book Antiqua" w:hAnsi="Book Antiqua" w:cs="Times New Roman"/>
          <w:color w:val="000000" w:themeColor="text1"/>
          <w:sz w:val="24"/>
          <w:szCs w:val="24"/>
          <w:vertAlign w:val="superscript"/>
        </w:rPr>
        <w:t>76]</w:t>
      </w:r>
      <w:r w:rsidRPr="000E2F91">
        <w:rPr>
          <w:rFonts w:ascii="Book Antiqua" w:hAnsi="Book Antiqua" w:cs="Times New Roman"/>
          <w:color w:val="000000" w:themeColor="text1"/>
          <w:sz w:val="24"/>
          <w:szCs w:val="24"/>
        </w:rPr>
        <w:t xml:space="preserve"> compared the immunological characteristics of MSCs derived from the periodontal ligament, umbilical cord, and adipose tissue. They found that UC-MSCs expressed minimal levels of HLA-DR and HLA-ABC after activation by IFN-</w:t>
      </w:r>
      <w:r w:rsidRPr="000E2F91">
        <w:rPr>
          <w:rFonts w:ascii="Book Antiqua" w:eastAsia="Malgun Gothic Semilight" w:hAnsi="Book Antiqua" w:cs="Times New Roman"/>
          <w:color w:val="000000" w:themeColor="text1"/>
          <w:sz w:val="24"/>
          <w:szCs w:val="24"/>
        </w:rPr>
        <w:t>γ</w:t>
      </w:r>
      <w:r w:rsidRPr="000E2F91">
        <w:rPr>
          <w:rFonts w:ascii="Book Antiqua" w:hAnsi="Book Antiqua" w:cs="Times New Roman"/>
          <w:color w:val="000000" w:themeColor="text1"/>
          <w:sz w:val="24"/>
          <w:szCs w:val="24"/>
          <w:vertAlign w:val="superscript"/>
        </w:rPr>
        <w:t>[76]</w:t>
      </w:r>
      <w:r w:rsidRPr="000E2F91">
        <w:rPr>
          <w:rFonts w:ascii="Book Antiqua" w:hAnsi="Book Antiqua" w:cs="Times New Roman"/>
          <w:color w:val="000000" w:themeColor="text1"/>
          <w:sz w:val="24"/>
          <w:szCs w:val="24"/>
        </w:rPr>
        <w:t xml:space="preserve"> compared with adipose tissue- and periodontal </w:t>
      </w:r>
      <w:r w:rsidR="009B79BC" w:rsidRPr="000E2F91">
        <w:rPr>
          <w:rFonts w:ascii="Book Antiqua" w:hAnsi="Book Antiqua" w:cs="Times New Roman"/>
          <w:color w:val="000000" w:themeColor="text1"/>
          <w:sz w:val="24"/>
          <w:szCs w:val="24"/>
        </w:rPr>
        <w:t xml:space="preserve">ligament-derived MSCs. Li </w:t>
      </w:r>
      <w:r w:rsidR="009B79BC" w:rsidRPr="000E2F91">
        <w:rPr>
          <w:rFonts w:ascii="Book Antiqua" w:hAnsi="Book Antiqua" w:cs="Times New Roman"/>
          <w:i/>
          <w:color w:val="000000" w:themeColor="text1"/>
          <w:sz w:val="24"/>
          <w:szCs w:val="24"/>
        </w:rPr>
        <w:t>et al</w:t>
      </w:r>
      <w:r w:rsidR="009B79BC" w:rsidRPr="000E2F91">
        <w:rPr>
          <w:rFonts w:ascii="Book Antiqua" w:hAnsi="Book Antiqua" w:cs="Times New Roman"/>
          <w:color w:val="000000" w:themeColor="text1"/>
          <w:sz w:val="24"/>
          <w:szCs w:val="24"/>
          <w:vertAlign w:val="superscript"/>
        </w:rPr>
        <w:t>[82]</w:t>
      </w:r>
      <w:r w:rsidRPr="000E2F91">
        <w:rPr>
          <w:rFonts w:ascii="Book Antiqua" w:hAnsi="Book Antiqua" w:cs="Times New Roman"/>
          <w:color w:val="000000" w:themeColor="text1"/>
          <w:sz w:val="24"/>
          <w:szCs w:val="24"/>
        </w:rPr>
        <w:t xml:space="preserve"> (2018) also obtained similar findings in which UC-MSCs displayed the strongest immunomodulatory ability compared with MSCs from exfoliated deciduous teeth, bone marrow, and gingival tissues. After treatment with IFN-</w:t>
      </w:r>
      <w:r w:rsidRPr="000E2F91">
        <w:rPr>
          <w:rFonts w:ascii="Book Antiqua" w:eastAsia="Malgun Gothic Semilight" w:hAnsi="Book Antiqua" w:cs="Times New Roman"/>
          <w:color w:val="000000" w:themeColor="text1"/>
          <w:sz w:val="24"/>
          <w:szCs w:val="24"/>
        </w:rPr>
        <w:t>γ</w:t>
      </w:r>
      <w:r w:rsidRPr="000E2F91">
        <w:rPr>
          <w:rFonts w:ascii="Book Antiqua" w:hAnsi="Book Antiqua" w:cs="Times New Roman"/>
          <w:color w:val="000000" w:themeColor="text1"/>
          <w:sz w:val="24"/>
          <w:szCs w:val="24"/>
        </w:rPr>
        <w:t xml:space="preserve">, UC-MSCs expressed HLA-DR at a low level compared with those from other sources, whereas bone marrow-derived MSCs expressed HLA-DR at the highest level compared with </w:t>
      </w:r>
      <w:r w:rsidR="00077B93" w:rsidRPr="000E2F91">
        <w:rPr>
          <w:rFonts w:ascii="Book Antiqua" w:hAnsi="Book Antiqua" w:cs="Times New Roman"/>
          <w:color w:val="000000" w:themeColor="text1"/>
          <w:sz w:val="24"/>
          <w:szCs w:val="24"/>
        </w:rPr>
        <w:t xml:space="preserve">those from other </w:t>
      </w:r>
      <w:proofErr w:type="gramStart"/>
      <w:r w:rsidR="00077B93" w:rsidRPr="000E2F91">
        <w:rPr>
          <w:rFonts w:ascii="Book Antiqua" w:hAnsi="Book Antiqua" w:cs="Times New Roman"/>
          <w:color w:val="000000" w:themeColor="text1"/>
          <w:sz w:val="24"/>
          <w:szCs w:val="24"/>
        </w:rPr>
        <w:t>sources</w:t>
      </w:r>
      <w:r w:rsidRPr="000E2F91">
        <w:rPr>
          <w:rFonts w:ascii="Book Antiqua" w:hAnsi="Book Antiqua" w:cs="Times New Roman"/>
          <w:color w:val="000000" w:themeColor="text1"/>
          <w:sz w:val="24"/>
          <w:szCs w:val="24"/>
          <w:vertAlign w:val="superscript"/>
        </w:rPr>
        <w:t>[</w:t>
      </w:r>
      <w:proofErr w:type="gramEnd"/>
      <w:r w:rsidRPr="000E2F91">
        <w:rPr>
          <w:rFonts w:ascii="Book Antiqua" w:hAnsi="Book Antiqua" w:cs="Times New Roman"/>
          <w:color w:val="000000" w:themeColor="text1"/>
          <w:sz w:val="24"/>
          <w:szCs w:val="24"/>
          <w:vertAlign w:val="superscript"/>
        </w:rPr>
        <w:t>82]</w:t>
      </w:r>
      <w:r w:rsidRPr="000E2F91">
        <w:rPr>
          <w:rFonts w:ascii="Book Antiqua" w:hAnsi="Book Antiqua" w:cs="Times New Roman"/>
          <w:color w:val="000000" w:themeColor="text1"/>
          <w:sz w:val="24"/>
          <w:szCs w:val="24"/>
        </w:rPr>
        <w:t xml:space="preserve">. High expression of HLA-DR or HLA-ABC is a major obstacle for allogenic transplantation. </w:t>
      </w:r>
    </w:p>
    <w:p w14:paraId="452049D8" w14:textId="0528337C" w:rsidR="00F536D8" w:rsidRPr="000E2F91" w:rsidRDefault="00F536D8">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0E2F91">
        <w:rPr>
          <w:rFonts w:ascii="Book Antiqua" w:hAnsi="Book Antiqua" w:cs="Times New Roman"/>
          <w:color w:val="000000" w:themeColor="text1"/>
          <w:sz w:val="24"/>
          <w:szCs w:val="24"/>
        </w:rPr>
        <w:t xml:space="preserve">Moreover, UC-MSCs are easily collected and expanded </w:t>
      </w:r>
      <w:r w:rsidRPr="000E2F91">
        <w:rPr>
          <w:rFonts w:ascii="Book Antiqua" w:hAnsi="Book Antiqua" w:cs="Times New Roman"/>
          <w:i/>
          <w:iCs/>
          <w:color w:val="000000" w:themeColor="text1"/>
          <w:sz w:val="24"/>
          <w:szCs w:val="24"/>
        </w:rPr>
        <w:t>in vitro</w:t>
      </w:r>
      <w:r w:rsidRPr="000E2F91">
        <w:rPr>
          <w:rFonts w:ascii="Book Antiqua" w:hAnsi="Book Antiqua" w:cs="Times New Roman"/>
          <w:color w:val="000000" w:themeColor="text1"/>
          <w:sz w:val="24"/>
          <w:szCs w:val="24"/>
        </w:rPr>
        <w:t xml:space="preserve"> with minimal ethical concerns. UC-MSCs also grow faster than adipose tissue- and pe</w:t>
      </w:r>
      <w:r w:rsidR="00077B93" w:rsidRPr="000E2F91">
        <w:rPr>
          <w:rFonts w:ascii="Book Antiqua" w:hAnsi="Book Antiqua" w:cs="Times New Roman"/>
          <w:color w:val="000000" w:themeColor="text1"/>
          <w:sz w:val="24"/>
          <w:szCs w:val="24"/>
        </w:rPr>
        <w:t xml:space="preserve">riodontal ligament-derived </w:t>
      </w:r>
      <w:proofErr w:type="gramStart"/>
      <w:r w:rsidR="00077B93" w:rsidRPr="000E2F91">
        <w:rPr>
          <w:rFonts w:ascii="Book Antiqua" w:hAnsi="Book Antiqua" w:cs="Times New Roman"/>
          <w:color w:val="000000" w:themeColor="text1"/>
          <w:sz w:val="24"/>
          <w:szCs w:val="24"/>
        </w:rPr>
        <w:t>MSCs</w:t>
      </w:r>
      <w:r w:rsidRPr="000E2F91">
        <w:rPr>
          <w:rFonts w:ascii="Book Antiqua" w:hAnsi="Book Antiqua" w:cs="Times New Roman"/>
          <w:color w:val="000000" w:themeColor="text1"/>
          <w:sz w:val="24"/>
          <w:szCs w:val="24"/>
          <w:vertAlign w:val="superscript"/>
        </w:rPr>
        <w:t>[</w:t>
      </w:r>
      <w:proofErr w:type="gramEnd"/>
      <w:r w:rsidRPr="000E2F91">
        <w:rPr>
          <w:rFonts w:ascii="Book Antiqua" w:hAnsi="Book Antiqua" w:cs="Times New Roman"/>
          <w:color w:val="000000" w:themeColor="text1"/>
          <w:sz w:val="24"/>
          <w:szCs w:val="24"/>
          <w:vertAlign w:val="superscript"/>
        </w:rPr>
        <w:t>76]</w:t>
      </w:r>
      <w:r w:rsidRPr="000E2F91">
        <w:rPr>
          <w:rFonts w:ascii="Book Antiqua" w:hAnsi="Book Antiqua" w:cs="Times New Roman"/>
          <w:color w:val="000000" w:themeColor="text1"/>
          <w:sz w:val="24"/>
          <w:szCs w:val="24"/>
        </w:rPr>
        <w:t>. UC-MSCs can be obtained easily from the umbilical cord, according to GMP-complian</w:t>
      </w:r>
      <w:r w:rsidR="00077B93" w:rsidRPr="000E2F91">
        <w:rPr>
          <w:rFonts w:ascii="Book Antiqua" w:hAnsi="Book Antiqua" w:cs="Times New Roman"/>
          <w:color w:val="000000" w:themeColor="text1"/>
          <w:sz w:val="24"/>
          <w:szCs w:val="24"/>
        </w:rPr>
        <w:t>t conditions for clinic</w:t>
      </w:r>
      <w:r w:rsidR="00077B93" w:rsidRPr="007A38B2">
        <w:rPr>
          <w:rFonts w:ascii="Book Antiqua" w:hAnsi="Book Antiqua" w:cs="Times New Roman"/>
          <w:color w:val="000000" w:themeColor="text1"/>
          <w:sz w:val="24"/>
          <w:szCs w:val="24"/>
        </w:rPr>
        <w:t xml:space="preserve">al </w:t>
      </w:r>
      <w:proofErr w:type="gramStart"/>
      <w:r w:rsidR="00077B93" w:rsidRPr="007A38B2">
        <w:rPr>
          <w:rFonts w:ascii="Book Antiqua" w:hAnsi="Book Antiqua" w:cs="Times New Roman"/>
          <w:color w:val="000000" w:themeColor="text1"/>
          <w:sz w:val="24"/>
          <w:szCs w:val="24"/>
        </w:rPr>
        <w:t>usage</w:t>
      </w:r>
      <w:r w:rsidR="00077B93" w:rsidRPr="000E2F91">
        <w:rPr>
          <w:rFonts w:ascii="Book Antiqua" w:hAnsi="Book Antiqua" w:cs="Times New Roman"/>
          <w:color w:val="000000" w:themeColor="text1"/>
          <w:sz w:val="24"/>
          <w:szCs w:val="24"/>
          <w:vertAlign w:val="superscript"/>
        </w:rPr>
        <w:t>[</w:t>
      </w:r>
      <w:proofErr w:type="gramEnd"/>
      <w:r w:rsidR="00077B93" w:rsidRPr="000E2F91">
        <w:rPr>
          <w:rFonts w:ascii="Book Antiqua" w:hAnsi="Book Antiqua" w:cs="Times New Roman"/>
          <w:color w:val="000000" w:themeColor="text1"/>
          <w:sz w:val="24"/>
          <w:szCs w:val="24"/>
          <w:vertAlign w:val="superscript"/>
        </w:rPr>
        <w:t>19,</w:t>
      </w:r>
      <w:r w:rsidRPr="007A38B2">
        <w:rPr>
          <w:rFonts w:ascii="Book Antiqua" w:hAnsi="Book Antiqua" w:cs="Times New Roman"/>
          <w:color w:val="000000" w:themeColor="text1"/>
          <w:sz w:val="24"/>
          <w:szCs w:val="24"/>
          <w:vertAlign w:val="superscript"/>
        </w:rPr>
        <w:t>37]</w:t>
      </w:r>
      <w:r w:rsidRPr="000E2F91">
        <w:rPr>
          <w:rFonts w:ascii="Book Antiqua" w:hAnsi="Book Antiqua" w:cs="Times New Roman"/>
          <w:color w:val="000000" w:themeColor="text1"/>
          <w:sz w:val="24"/>
          <w:szCs w:val="24"/>
        </w:rPr>
        <w:t xml:space="preserve"> with established high yield manufacturing</w:t>
      </w:r>
      <w:r w:rsidRPr="000E2F91">
        <w:rPr>
          <w:rFonts w:ascii="Book Antiqua" w:hAnsi="Book Antiqua" w:cs="Times New Roman"/>
          <w:color w:val="000000" w:themeColor="text1"/>
          <w:sz w:val="24"/>
          <w:szCs w:val="24"/>
          <w:vertAlign w:val="superscript"/>
        </w:rPr>
        <w:t>[83]</w:t>
      </w:r>
      <w:r w:rsidR="00077B93" w:rsidRPr="000E2F91">
        <w:rPr>
          <w:rFonts w:ascii="Book Antiqua" w:hAnsi="Book Antiqua" w:cs="Times New Roman"/>
          <w:color w:val="000000" w:themeColor="text1"/>
          <w:sz w:val="24"/>
          <w:szCs w:val="24"/>
        </w:rPr>
        <w:t xml:space="preserve"> (Fig</w:t>
      </w:r>
      <w:r w:rsidR="00077B93" w:rsidRPr="000E2F91">
        <w:rPr>
          <w:rFonts w:ascii="Book Antiqua" w:hAnsi="Book Antiqua" w:cs="Times New Roman"/>
          <w:color w:val="000000" w:themeColor="text1"/>
          <w:sz w:val="24"/>
          <w:szCs w:val="24"/>
          <w:lang w:eastAsia="zh-CN"/>
        </w:rPr>
        <w:t>ure</w:t>
      </w:r>
      <w:r w:rsidRPr="007A38B2">
        <w:rPr>
          <w:rFonts w:ascii="Book Antiqua" w:hAnsi="Book Antiqua" w:cs="Times New Roman"/>
          <w:color w:val="000000" w:themeColor="text1"/>
          <w:sz w:val="24"/>
          <w:szCs w:val="24"/>
        </w:rPr>
        <w:t xml:space="preserve"> 2). These characteristics suggest that UC-MSCs are suitable MSC therapeutic candidates for COVID-19. </w:t>
      </w:r>
    </w:p>
    <w:p w14:paraId="02BDB3CC" w14:textId="77777777" w:rsidR="00F536D8" w:rsidRPr="000E2F91" w:rsidRDefault="00F536D8">
      <w:pPr>
        <w:adjustRightInd w:val="0"/>
        <w:snapToGrid w:val="0"/>
        <w:spacing w:after="0" w:line="360" w:lineRule="auto"/>
        <w:jc w:val="both"/>
        <w:rPr>
          <w:rFonts w:ascii="Book Antiqua" w:hAnsi="Book Antiqua" w:cs="Times New Roman"/>
          <w:color w:val="000000" w:themeColor="text1"/>
          <w:sz w:val="24"/>
          <w:szCs w:val="24"/>
        </w:rPr>
      </w:pPr>
    </w:p>
    <w:p w14:paraId="42A741CC" w14:textId="64FF27DF" w:rsidR="00F536D8" w:rsidRPr="000E2F91" w:rsidRDefault="00D2630A">
      <w:pPr>
        <w:adjustRightInd w:val="0"/>
        <w:snapToGrid w:val="0"/>
        <w:spacing w:after="0" w:line="360" w:lineRule="auto"/>
        <w:jc w:val="both"/>
        <w:rPr>
          <w:rFonts w:ascii="Book Antiqua" w:hAnsi="Book Antiqua" w:cs="Times New Roman"/>
          <w:b/>
          <w:bCs/>
          <w:color w:val="000000" w:themeColor="text1"/>
          <w:sz w:val="24"/>
          <w:szCs w:val="24"/>
          <w:u w:val="single"/>
        </w:rPr>
      </w:pPr>
      <w:r w:rsidRPr="000E2F91">
        <w:rPr>
          <w:rFonts w:ascii="Book Antiqua" w:hAnsi="Book Antiqua" w:cs="Times New Roman"/>
          <w:b/>
          <w:bCs/>
          <w:color w:val="000000" w:themeColor="text1"/>
          <w:sz w:val="24"/>
          <w:szCs w:val="24"/>
          <w:u w:val="single"/>
        </w:rPr>
        <w:t>OFF-THE-SHELF UC-MSCS FOR COVID-19 TREATMENT</w:t>
      </w:r>
    </w:p>
    <w:p w14:paraId="2593FACB" w14:textId="2A5454C4" w:rsidR="00F536D8" w:rsidRPr="000E2F91" w:rsidRDefault="00F536D8">
      <w:pPr>
        <w:adjustRightInd w:val="0"/>
        <w:snapToGrid w:val="0"/>
        <w:spacing w:after="0" w:line="360" w:lineRule="auto"/>
        <w:jc w:val="both"/>
        <w:rPr>
          <w:rFonts w:ascii="Book Antiqua" w:hAnsi="Book Antiqua" w:cs="Times New Roman"/>
          <w:color w:val="000000" w:themeColor="text1"/>
          <w:sz w:val="24"/>
          <w:szCs w:val="24"/>
        </w:rPr>
      </w:pPr>
      <w:r w:rsidRPr="000E2F91">
        <w:rPr>
          <w:rFonts w:ascii="Book Antiqua" w:hAnsi="Book Antiqua" w:cs="Times New Roman"/>
          <w:color w:val="000000" w:themeColor="text1"/>
          <w:sz w:val="24"/>
          <w:szCs w:val="24"/>
        </w:rPr>
        <w:t xml:space="preserve">Clinically, patients with COVID-19 have two phases of </w:t>
      </w:r>
      <w:proofErr w:type="spellStart"/>
      <w:r w:rsidRPr="000E2F91">
        <w:rPr>
          <w:rFonts w:ascii="Book Antiqua" w:hAnsi="Book Antiqua" w:cs="Times New Roman"/>
          <w:color w:val="000000" w:themeColor="text1"/>
          <w:sz w:val="24"/>
          <w:szCs w:val="24"/>
        </w:rPr>
        <w:t>immunoresponses</w:t>
      </w:r>
      <w:proofErr w:type="spellEnd"/>
      <w:r w:rsidRPr="000E2F91">
        <w:rPr>
          <w:rFonts w:ascii="Book Antiqua" w:hAnsi="Book Antiqua" w:cs="Times New Roman"/>
          <w:color w:val="000000" w:themeColor="text1"/>
          <w:sz w:val="24"/>
          <w:szCs w:val="24"/>
        </w:rPr>
        <w:t xml:space="preserve"> after </w:t>
      </w:r>
      <w:proofErr w:type="spellStart"/>
      <w:r w:rsidR="00BF719B" w:rsidRPr="000E2F91">
        <w:rPr>
          <w:rFonts w:ascii="Book Antiqua" w:hAnsi="Book Antiqua" w:cs="Times New Roman"/>
          <w:sz w:val="24"/>
          <w:szCs w:val="24"/>
        </w:rPr>
        <w:t>nCo</w:t>
      </w:r>
      <w:r w:rsidR="00BF719B" w:rsidRPr="000E2F91">
        <w:rPr>
          <w:rFonts w:ascii="Book Antiqua" w:hAnsi="Book Antiqua" w:cs="Times New Roman"/>
          <w:sz w:val="24"/>
          <w:szCs w:val="24"/>
          <w:lang w:eastAsia="zh-CN"/>
        </w:rPr>
        <w:t>V</w:t>
      </w:r>
      <w:proofErr w:type="spellEnd"/>
      <w:r w:rsidR="00BF719B" w:rsidRPr="000E2F91" w:rsidDel="00BF719B">
        <w:rPr>
          <w:rFonts w:ascii="Book Antiqua" w:hAnsi="Book Antiqua" w:cs="Times New Roman"/>
          <w:color w:val="000000" w:themeColor="text1"/>
          <w:sz w:val="24"/>
          <w:szCs w:val="24"/>
        </w:rPr>
        <w:t xml:space="preserve"> </w:t>
      </w:r>
      <w:r w:rsidRPr="000E2F91">
        <w:rPr>
          <w:rFonts w:ascii="Book Antiqua" w:hAnsi="Book Antiqua" w:cs="Times New Roman"/>
          <w:color w:val="000000" w:themeColor="text1"/>
          <w:sz w:val="24"/>
          <w:szCs w:val="24"/>
        </w:rPr>
        <w:t xml:space="preserve">infection. The first phase is the incubation and non-severe stages in which the </w:t>
      </w:r>
      <w:proofErr w:type="spellStart"/>
      <w:r w:rsidRPr="000E2F91">
        <w:rPr>
          <w:rFonts w:ascii="Book Antiqua" w:hAnsi="Book Antiqua" w:cs="Times New Roman"/>
          <w:color w:val="000000" w:themeColor="text1"/>
          <w:sz w:val="24"/>
          <w:szCs w:val="24"/>
        </w:rPr>
        <w:t>immunoresponse</w:t>
      </w:r>
      <w:proofErr w:type="spellEnd"/>
      <w:r w:rsidRPr="000E2F91">
        <w:rPr>
          <w:rFonts w:ascii="Book Antiqua" w:hAnsi="Book Antiqua" w:cs="Times New Roman"/>
          <w:color w:val="000000" w:themeColor="text1"/>
          <w:sz w:val="24"/>
          <w:szCs w:val="24"/>
        </w:rPr>
        <w:t xml:space="preserve"> of patients is triggered to eliminate the virus. The second phase occurs when the immune system fails to eliminate the </w:t>
      </w:r>
      <w:r w:rsidR="00D2630A" w:rsidRPr="000E2F91">
        <w:rPr>
          <w:rFonts w:ascii="Book Antiqua" w:hAnsi="Book Antiqua" w:cs="Times New Roman"/>
          <w:color w:val="000000" w:themeColor="text1"/>
          <w:sz w:val="24"/>
          <w:szCs w:val="24"/>
        </w:rPr>
        <w:t>severe acute respiratory syndrome coronavirus 2</w:t>
      </w:r>
      <w:r w:rsidRPr="000E2F91">
        <w:rPr>
          <w:rFonts w:ascii="Book Antiqua" w:hAnsi="Book Antiqua" w:cs="Times New Roman"/>
          <w:color w:val="000000" w:themeColor="text1"/>
          <w:sz w:val="24"/>
          <w:szCs w:val="24"/>
        </w:rPr>
        <w:t xml:space="preserve">, which will cause the severe stage because of severely damaged lungs. These differences in the </w:t>
      </w:r>
      <w:proofErr w:type="spellStart"/>
      <w:r w:rsidRPr="000E2F91">
        <w:rPr>
          <w:rFonts w:ascii="Book Antiqua" w:hAnsi="Book Antiqua" w:cs="Times New Roman"/>
          <w:color w:val="000000" w:themeColor="text1"/>
          <w:sz w:val="24"/>
          <w:szCs w:val="24"/>
        </w:rPr>
        <w:t>immunoresponse</w:t>
      </w:r>
      <w:proofErr w:type="spellEnd"/>
      <w:r w:rsidRPr="000E2F91">
        <w:rPr>
          <w:rFonts w:ascii="Book Antiqua" w:hAnsi="Book Antiqua" w:cs="Times New Roman"/>
          <w:color w:val="000000" w:themeColor="text1"/>
          <w:sz w:val="24"/>
          <w:szCs w:val="24"/>
        </w:rPr>
        <w:t xml:space="preserve"> suggest that different approaches are needed to treat COVID-19 at incubation and severe stages. </w:t>
      </w:r>
    </w:p>
    <w:p w14:paraId="3908F365" w14:textId="22409770" w:rsidR="00F536D8" w:rsidRPr="000E2F91" w:rsidRDefault="00F536D8">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0E2F91">
        <w:rPr>
          <w:rFonts w:ascii="Book Antiqua" w:hAnsi="Book Antiqua" w:cs="Times New Roman"/>
          <w:color w:val="000000" w:themeColor="text1"/>
          <w:sz w:val="24"/>
          <w:szCs w:val="24"/>
        </w:rPr>
        <w:lastRenderedPageBreak/>
        <w:t xml:space="preserve">In the first stage, some strategies related to boosting the patient’s immune system may provide good outcomes, whereas lung inflammation control is important for </w:t>
      </w:r>
      <w:r w:rsidR="00D2630A" w:rsidRPr="000E2F91">
        <w:rPr>
          <w:rFonts w:ascii="Book Antiqua" w:hAnsi="Book Antiqua" w:cs="Times New Roman"/>
          <w:color w:val="000000" w:themeColor="text1"/>
          <w:sz w:val="24"/>
          <w:szCs w:val="24"/>
        </w:rPr>
        <w:t xml:space="preserve">severe-stage patients. Xu </w:t>
      </w:r>
      <w:r w:rsidR="00D2630A" w:rsidRPr="000E2F91">
        <w:rPr>
          <w:rFonts w:ascii="Book Antiqua" w:hAnsi="Book Antiqua" w:cs="Times New Roman"/>
          <w:i/>
          <w:color w:val="000000" w:themeColor="text1"/>
          <w:sz w:val="24"/>
          <w:szCs w:val="24"/>
        </w:rPr>
        <w:t xml:space="preserve">et </w:t>
      </w:r>
      <w:proofErr w:type="gramStart"/>
      <w:r w:rsidR="00D2630A" w:rsidRPr="000E2F91">
        <w:rPr>
          <w:rFonts w:ascii="Book Antiqua" w:hAnsi="Book Antiqua" w:cs="Times New Roman"/>
          <w:i/>
          <w:color w:val="000000" w:themeColor="text1"/>
          <w:sz w:val="24"/>
          <w:szCs w:val="24"/>
        </w:rPr>
        <w:t>al</w:t>
      </w:r>
      <w:r w:rsidR="00D2630A" w:rsidRPr="000E2F91">
        <w:rPr>
          <w:rFonts w:ascii="Book Antiqua" w:hAnsi="Book Antiqua" w:cs="Times New Roman"/>
          <w:color w:val="000000" w:themeColor="text1"/>
          <w:sz w:val="24"/>
          <w:szCs w:val="24"/>
          <w:vertAlign w:val="superscript"/>
        </w:rPr>
        <w:t>[</w:t>
      </w:r>
      <w:proofErr w:type="gramEnd"/>
      <w:r w:rsidR="00D2630A" w:rsidRPr="000E2F91">
        <w:rPr>
          <w:rFonts w:ascii="Book Antiqua" w:hAnsi="Book Antiqua" w:cs="Times New Roman"/>
          <w:color w:val="000000" w:themeColor="text1"/>
          <w:sz w:val="24"/>
          <w:szCs w:val="24"/>
          <w:vertAlign w:val="superscript"/>
        </w:rPr>
        <w:t>84]</w:t>
      </w:r>
      <w:r w:rsidRPr="000E2F91">
        <w:rPr>
          <w:rFonts w:ascii="Book Antiqua" w:hAnsi="Book Antiqua" w:cs="Times New Roman"/>
          <w:color w:val="000000" w:themeColor="text1"/>
          <w:sz w:val="24"/>
          <w:szCs w:val="24"/>
        </w:rPr>
        <w:t xml:space="preserve"> (2020) reported that lung inflammation is the main cause of life-threatening respiratory disorders. UC-MSC transplantation that suppresses inflammation and manages symptoms appears to be effective to treat severe-stage COVID-19 patients. </w:t>
      </w:r>
    </w:p>
    <w:p w14:paraId="276E45A1" w14:textId="363486DE" w:rsidR="00F536D8" w:rsidRPr="000E2F91" w:rsidRDefault="00F536D8">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0E2F91">
        <w:rPr>
          <w:rFonts w:ascii="Book Antiqua" w:hAnsi="Book Antiqua" w:cs="Times New Roman"/>
          <w:color w:val="000000" w:themeColor="text1"/>
          <w:sz w:val="24"/>
          <w:szCs w:val="24"/>
        </w:rPr>
        <w:t xml:space="preserve">COVID-19 patients should be confirmed by a real-time reverse transcription polymerase chain reaction assay and classified as the severe stage of COVID-19 that released by National Health Commission of China included respiratory distress, RR </w:t>
      </w:r>
      <w:r w:rsidRPr="000E2F91">
        <w:rPr>
          <w:rFonts w:ascii="Book Antiqua" w:hAnsi="Book Antiqua" w:cs="Times New Roman" w:hint="eastAsia"/>
          <w:color w:val="000000" w:themeColor="text1"/>
          <w:sz w:val="24"/>
          <w:szCs w:val="24"/>
        </w:rPr>
        <w:t>≥</w:t>
      </w:r>
      <w:r w:rsidR="00E96DD1" w:rsidRPr="000E2F91">
        <w:rPr>
          <w:rFonts w:ascii="Book Antiqua" w:hAnsi="Book Antiqua" w:cs="Times New Roman"/>
          <w:color w:val="000000" w:themeColor="text1"/>
          <w:sz w:val="24"/>
          <w:szCs w:val="24"/>
          <w:lang w:eastAsia="zh-CN"/>
        </w:rPr>
        <w:t xml:space="preserve"> </w:t>
      </w:r>
      <w:r w:rsidRPr="000E2F91">
        <w:rPr>
          <w:rFonts w:ascii="Book Antiqua" w:hAnsi="Book Antiqua" w:cs="Times New Roman"/>
          <w:color w:val="000000" w:themeColor="text1"/>
          <w:sz w:val="24"/>
          <w:szCs w:val="24"/>
        </w:rPr>
        <w:t xml:space="preserve">30/min; oxygen saturation </w:t>
      </w:r>
      <w:r w:rsidRPr="000E2F91">
        <w:rPr>
          <w:rFonts w:ascii="Book Antiqua" w:hAnsi="Book Antiqua" w:cs="Times New Roman" w:hint="eastAsia"/>
          <w:color w:val="000000" w:themeColor="text1"/>
          <w:sz w:val="24"/>
          <w:szCs w:val="24"/>
        </w:rPr>
        <w:t>≤</w:t>
      </w:r>
      <w:r w:rsidR="00E96DD1" w:rsidRPr="000E2F91">
        <w:rPr>
          <w:rFonts w:ascii="Book Antiqua" w:hAnsi="Book Antiqua" w:cs="Times New Roman"/>
          <w:color w:val="000000" w:themeColor="text1"/>
          <w:sz w:val="24"/>
          <w:szCs w:val="24"/>
          <w:lang w:eastAsia="zh-CN"/>
        </w:rPr>
        <w:t xml:space="preserve"> </w:t>
      </w:r>
      <w:r w:rsidRPr="000E2F91">
        <w:rPr>
          <w:rFonts w:ascii="Book Antiqua" w:hAnsi="Book Antiqua" w:cs="Times New Roman"/>
          <w:color w:val="000000" w:themeColor="text1"/>
          <w:sz w:val="24"/>
          <w:szCs w:val="24"/>
        </w:rPr>
        <w:t>93% at rest; arterial partial pressure of oxygen/fraction of inspiration O</w:t>
      </w:r>
      <w:r w:rsidRPr="000E2F91">
        <w:rPr>
          <w:rFonts w:ascii="Book Antiqua" w:hAnsi="Book Antiqua" w:cs="Times New Roman"/>
          <w:color w:val="000000" w:themeColor="text1"/>
          <w:sz w:val="24"/>
          <w:szCs w:val="24"/>
          <w:vertAlign w:val="subscript"/>
        </w:rPr>
        <w:t>2</w:t>
      </w:r>
      <w:r w:rsidRPr="000E2F91">
        <w:rPr>
          <w:rFonts w:ascii="Book Antiqua" w:hAnsi="Book Antiqua" w:cs="Times New Roman" w:hint="eastAsia"/>
          <w:color w:val="000000" w:themeColor="text1"/>
          <w:sz w:val="24"/>
          <w:szCs w:val="24"/>
        </w:rPr>
        <w:t xml:space="preserve"> </w:t>
      </w:r>
      <w:r w:rsidRPr="000E2F91">
        <w:rPr>
          <w:rFonts w:ascii="Book Antiqua" w:hAnsi="Book Antiqua" w:cs="Times New Roman" w:hint="eastAsia"/>
          <w:color w:val="000000" w:themeColor="text1"/>
          <w:sz w:val="24"/>
          <w:szCs w:val="24"/>
        </w:rPr>
        <w:t>≤</w:t>
      </w:r>
      <w:r w:rsidR="00E96DD1" w:rsidRPr="000E2F91">
        <w:rPr>
          <w:rFonts w:ascii="Book Antiqua" w:hAnsi="Book Antiqua" w:cs="Times New Roman"/>
          <w:color w:val="000000" w:themeColor="text1"/>
          <w:sz w:val="24"/>
          <w:szCs w:val="24"/>
          <w:lang w:eastAsia="zh-CN"/>
        </w:rPr>
        <w:t xml:space="preserve"> </w:t>
      </w:r>
      <w:r w:rsidRPr="000E2F91">
        <w:rPr>
          <w:rFonts w:ascii="Book Antiqua" w:hAnsi="Book Antiqua" w:cs="Times New Roman"/>
          <w:color w:val="000000" w:themeColor="text1"/>
          <w:sz w:val="24"/>
          <w:szCs w:val="24"/>
        </w:rPr>
        <w:t>300 m</w:t>
      </w:r>
      <w:r w:rsidR="007F66DB">
        <w:rPr>
          <w:rFonts w:ascii="Book Antiqua" w:hAnsi="Book Antiqua" w:cs="Times New Roman"/>
          <w:color w:val="000000" w:themeColor="text1"/>
          <w:sz w:val="24"/>
          <w:szCs w:val="24"/>
        </w:rPr>
        <w:t>m</w:t>
      </w:r>
      <w:r w:rsidRPr="000E2F91">
        <w:rPr>
          <w:rFonts w:ascii="Book Antiqua" w:hAnsi="Book Antiqua" w:cs="Times New Roman"/>
          <w:color w:val="000000" w:themeColor="text1"/>
          <w:sz w:val="24"/>
          <w:szCs w:val="24"/>
        </w:rPr>
        <w:t>Hg, 1 mmHg</w:t>
      </w:r>
      <w:r w:rsidR="00E96DD1" w:rsidRPr="000E2F91">
        <w:rPr>
          <w:rFonts w:ascii="Book Antiqua" w:hAnsi="Book Antiqua" w:cs="Times New Roman"/>
          <w:color w:val="000000" w:themeColor="text1"/>
          <w:sz w:val="24"/>
          <w:szCs w:val="24"/>
          <w:lang w:eastAsia="zh-CN"/>
        </w:rPr>
        <w:t xml:space="preserve"> </w:t>
      </w:r>
      <w:r w:rsidRPr="000E2F91">
        <w:rPr>
          <w:rFonts w:ascii="Book Antiqua" w:hAnsi="Book Antiqua" w:cs="Times New Roman"/>
          <w:color w:val="000000" w:themeColor="text1"/>
          <w:sz w:val="24"/>
          <w:szCs w:val="24"/>
        </w:rPr>
        <w:t>=</w:t>
      </w:r>
      <w:r w:rsidR="00E96DD1" w:rsidRPr="000E2F91">
        <w:rPr>
          <w:rFonts w:ascii="Book Antiqua" w:hAnsi="Book Antiqua" w:cs="Times New Roman"/>
          <w:color w:val="000000" w:themeColor="text1"/>
          <w:sz w:val="24"/>
          <w:szCs w:val="24"/>
          <w:lang w:eastAsia="zh-CN"/>
        </w:rPr>
        <w:t xml:space="preserve"> </w:t>
      </w:r>
      <w:r w:rsidR="00BC41AE" w:rsidRPr="000E2F91">
        <w:rPr>
          <w:rFonts w:ascii="Book Antiqua" w:hAnsi="Book Antiqua" w:cs="Times New Roman"/>
          <w:color w:val="000000" w:themeColor="text1"/>
          <w:sz w:val="24"/>
          <w:szCs w:val="24"/>
        </w:rPr>
        <w:t xml:space="preserve">0.133 </w:t>
      </w:r>
      <w:proofErr w:type="spellStart"/>
      <w:r w:rsidR="00BC41AE" w:rsidRPr="000E2F91">
        <w:rPr>
          <w:rFonts w:ascii="Book Antiqua" w:hAnsi="Book Antiqua" w:cs="Times New Roman"/>
          <w:color w:val="000000" w:themeColor="text1"/>
          <w:sz w:val="24"/>
          <w:szCs w:val="24"/>
        </w:rPr>
        <w:t>kPa</w:t>
      </w:r>
      <w:proofErr w:type="spellEnd"/>
      <w:r w:rsidRPr="000E2F91">
        <w:rPr>
          <w:rFonts w:ascii="Book Antiqua" w:hAnsi="Book Antiqua" w:cs="Times New Roman"/>
          <w:color w:val="000000" w:themeColor="text1"/>
          <w:sz w:val="24"/>
          <w:szCs w:val="24"/>
          <w:vertAlign w:val="superscript"/>
        </w:rPr>
        <w:t>[38]</w:t>
      </w:r>
      <w:r w:rsidRPr="000E2F91">
        <w:rPr>
          <w:rFonts w:ascii="Book Antiqua" w:hAnsi="Book Antiqua" w:cs="Times New Roman"/>
          <w:color w:val="000000" w:themeColor="text1"/>
          <w:sz w:val="24"/>
          <w:szCs w:val="24"/>
        </w:rPr>
        <w:t xml:space="preserve">. </w:t>
      </w:r>
    </w:p>
    <w:p w14:paraId="4C720675" w14:textId="6FEA83E9" w:rsidR="00F536D8" w:rsidRPr="000E2F91" w:rsidRDefault="00F536D8">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0E2F91">
        <w:rPr>
          <w:rFonts w:ascii="Book Antiqua" w:hAnsi="Book Antiqua" w:cs="Times New Roman"/>
          <w:color w:val="000000" w:themeColor="text1"/>
          <w:sz w:val="24"/>
          <w:szCs w:val="24"/>
        </w:rPr>
        <w:t>Based on the above analyses, severe-stage COVID-19 patients would be transfused intravenously with 1 million thawed off-the-shelf UC-MSCs per kilogram of body weight. Inflammatory markers, including cytokines (CRP and TNF-</w:t>
      </w:r>
      <w:r w:rsidRPr="000E2F91">
        <w:rPr>
          <w:rFonts w:ascii="Book Antiqua" w:hAnsi="Book Antiqua" w:cs="Times New Roman"/>
          <w:color w:val="000000" w:themeColor="text1"/>
          <w:sz w:val="24"/>
          <w:szCs w:val="24"/>
        </w:rPr>
        <w:sym w:font="Symbol" w:char="F061"/>
      </w:r>
      <w:r w:rsidRPr="000E2F91">
        <w:rPr>
          <w:rFonts w:ascii="Book Antiqua" w:hAnsi="Book Antiqua" w:cs="Times New Roman"/>
          <w:color w:val="000000" w:themeColor="text1"/>
          <w:sz w:val="24"/>
          <w:szCs w:val="24"/>
        </w:rPr>
        <w:t>) and cytokine-secreting immune cells (CXCR3</w:t>
      </w:r>
      <w:r w:rsidRPr="000E2F91">
        <w:rPr>
          <w:rFonts w:ascii="Book Antiqua" w:hAnsi="Book Antiqua" w:cs="Times New Roman"/>
          <w:color w:val="000000" w:themeColor="text1"/>
          <w:sz w:val="24"/>
          <w:szCs w:val="24"/>
          <w:vertAlign w:val="superscript"/>
        </w:rPr>
        <w:t>+</w:t>
      </w:r>
      <w:r w:rsidRPr="000E2F91">
        <w:rPr>
          <w:rFonts w:ascii="Book Antiqua" w:hAnsi="Book Antiqua" w:cs="Times New Roman"/>
          <w:color w:val="000000" w:themeColor="text1"/>
          <w:sz w:val="24"/>
          <w:szCs w:val="24"/>
        </w:rPr>
        <w:t>CD4</w:t>
      </w:r>
      <w:r w:rsidRPr="000E2F91">
        <w:rPr>
          <w:rFonts w:ascii="Book Antiqua" w:hAnsi="Book Antiqua" w:cs="Times New Roman"/>
          <w:color w:val="000000" w:themeColor="text1"/>
          <w:sz w:val="24"/>
          <w:szCs w:val="24"/>
          <w:vertAlign w:val="superscript"/>
        </w:rPr>
        <w:t>+</w:t>
      </w:r>
      <w:r w:rsidRPr="000E2F91">
        <w:rPr>
          <w:rFonts w:ascii="Book Antiqua" w:hAnsi="Book Antiqua" w:cs="Times New Roman"/>
          <w:color w:val="000000" w:themeColor="text1"/>
          <w:sz w:val="24"/>
          <w:szCs w:val="24"/>
        </w:rPr>
        <w:t xml:space="preserve"> T cells, CXCR3</w:t>
      </w:r>
      <w:r w:rsidRPr="000E2F91">
        <w:rPr>
          <w:rFonts w:ascii="Book Antiqua" w:hAnsi="Book Antiqua" w:cs="Times New Roman"/>
          <w:color w:val="000000" w:themeColor="text1"/>
          <w:sz w:val="24"/>
          <w:szCs w:val="24"/>
          <w:vertAlign w:val="superscript"/>
        </w:rPr>
        <w:t>+</w:t>
      </w:r>
      <w:r w:rsidRPr="000E2F91">
        <w:rPr>
          <w:rFonts w:ascii="Book Antiqua" w:hAnsi="Book Antiqua" w:cs="Times New Roman"/>
          <w:color w:val="000000" w:themeColor="text1"/>
          <w:sz w:val="24"/>
          <w:szCs w:val="24"/>
        </w:rPr>
        <w:t>CD8</w:t>
      </w:r>
      <w:r w:rsidRPr="000E2F91">
        <w:rPr>
          <w:rFonts w:ascii="Book Antiqua" w:hAnsi="Book Antiqua" w:cs="Times New Roman"/>
          <w:color w:val="000000" w:themeColor="text1"/>
          <w:sz w:val="24"/>
          <w:szCs w:val="24"/>
          <w:vertAlign w:val="superscript"/>
        </w:rPr>
        <w:t>+</w:t>
      </w:r>
      <w:r w:rsidRPr="000E2F91">
        <w:rPr>
          <w:rFonts w:ascii="Book Antiqua" w:hAnsi="Book Antiqua" w:cs="Times New Roman"/>
          <w:color w:val="000000" w:themeColor="text1"/>
          <w:sz w:val="24"/>
          <w:szCs w:val="24"/>
        </w:rPr>
        <w:t xml:space="preserve"> T cells, and CXCR3</w:t>
      </w:r>
      <w:r w:rsidRPr="000E2F91">
        <w:rPr>
          <w:rFonts w:ascii="Book Antiqua" w:hAnsi="Book Antiqua" w:cs="Times New Roman"/>
          <w:color w:val="000000" w:themeColor="text1"/>
          <w:sz w:val="24"/>
          <w:szCs w:val="24"/>
          <w:vertAlign w:val="superscript"/>
        </w:rPr>
        <w:t>+</w:t>
      </w:r>
      <w:r w:rsidRPr="000E2F91">
        <w:rPr>
          <w:rFonts w:ascii="Book Antiqua" w:hAnsi="Book Antiqua" w:cs="Times New Roman"/>
          <w:color w:val="000000" w:themeColor="text1"/>
          <w:sz w:val="24"/>
          <w:szCs w:val="24"/>
        </w:rPr>
        <w:t xml:space="preserve"> NK cells) should be monitored everyday post-stem cell transplantation. The UC-MSC transplantation should be repeated with the same dose of off-the-shelf UC-MSCs after 2 w</w:t>
      </w:r>
      <w:r w:rsidR="007C2024" w:rsidRPr="000E2F91">
        <w:rPr>
          <w:rFonts w:ascii="Book Antiqua" w:hAnsi="Book Antiqua" w:cs="Times New Roman"/>
          <w:color w:val="000000" w:themeColor="text1"/>
          <w:sz w:val="24"/>
          <w:szCs w:val="24"/>
        </w:rPr>
        <w:t>k</w:t>
      </w:r>
      <w:r w:rsidRPr="000E2F91">
        <w:rPr>
          <w:rFonts w:ascii="Book Antiqua" w:hAnsi="Book Antiqua" w:cs="Times New Roman"/>
          <w:color w:val="000000" w:themeColor="text1"/>
          <w:sz w:val="24"/>
          <w:szCs w:val="24"/>
        </w:rPr>
        <w:t>. Decreases of inflammatory cytokine concentrations in peripheral blood are a good indicator of reduced inflammation in combination with other improved symptoms. Other therapies should be maintained during UC-MSC transplantation until COVID-19 symptoms clearly</w:t>
      </w:r>
      <w:r w:rsidRPr="000E2F91" w:rsidDel="00FA03A1">
        <w:rPr>
          <w:rFonts w:ascii="Book Antiqua" w:hAnsi="Book Antiqua" w:cs="Times New Roman"/>
          <w:color w:val="000000" w:themeColor="text1"/>
          <w:sz w:val="24"/>
          <w:szCs w:val="24"/>
        </w:rPr>
        <w:t xml:space="preserve"> </w:t>
      </w:r>
      <w:r w:rsidRPr="000E2F91">
        <w:rPr>
          <w:rFonts w:ascii="Book Antiqua" w:hAnsi="Book Antiqua" w:cs="Times New Roman"/>
          <w:color w:val="000000" w:themeColor="text1"/>
          <w:sz w:val="24"/>
          <w:szCs w:val="24"/>
        </w:rPr>
        <w:t xml:space="preserve">improve. </w:t>
      </w:r>
    </w:p>
    <w:p w14:paraId="4D6E8F98" w14:textId="77777777" w:rsidR="00F536D8" w:rsidRPr="000E2F91" w:rsidRDefault="00F536D8">
      <w:pPr>
        <w:adjustRightInd w:val="0"/>
        <w:snapToGrid w:val="0"/>
        <w:spacing w:after="0" w:line="360" w:lineRule="auto"/>
        <w:jc w:val="both"/>
        <w:rPr>
          <w:rFonts w:ascii="Book Antiqua" w:hAnsi="Book Antiqua" w:cs="Times New Roman"/>
          <w:sz w:val="24"/>
          <w:szCs w:val="24"/>
        </w:rPr>
      </w:pPr>
    </w:p>
    <w:p w14:paraId="258792F0" w14:textId="0212AE73" w:rsidR="00F536D8" w:rsidRPr="000E2F91" w:rsidRDefault="00BD6E6D">
      <w:pPr>
        <w:adjustRightInd w:val="0"/>
        <w:snapToGrid w:val="0"/>
        <w:spacing w:after="0" w:line="360" w:lineRule="auto"/>
        <w:jc w:val="both"/>
        <w:rPr>
          <w:rFonts w:ascii="Book Antiqua" w:hAnsi="Book Antiqua" w:cs="Times New Roman"/>
          <w:b/>
          <w:bCs/>
          <w:sz w:val="24"/>
          <w:szCs w:val="24"/>
          <w:u w:val="single"/>
        </w:rPr>
      </w:pPr>
      <w:r w:rsidRPr="000E2F91">
        <w:rPr>
          <w:rFonts w:ascii="Book Antiqua" w:hAnsi="Book Antiqua" w:cs="Times New Roman"/>
          <w:b/>
          <w:bCs/>
          <w:sz w:val="24"/>
          <w:szCs w:val="24"/>
          <w:u w:val="single"/>
        </w:rPr>
        <w:t>CONCLUSION</w:t>
      </w:r>
    </w:p>
    <w:p w14:paraId="5D1CB70F" w14:textId="09277EC5" w:rsidR="00F536D8" w:rsidRPr="000E2F91" w:rsidRDefault="00F536D8">
      <w:pPr>
        <w:adjustRightInd w:val="0"/>
        <w:snapToGrid w:val="0"/>
        <w:spacing w:after="0" w:line="360" w:lineRule="auto"/>
        <w:jc w:val="both"/>
        <w:rPr>
          <w:rFonts w:ascii="Book Antiqua" w:hAnsi="Book Antiqua" w:cs="Times New Roman"/>
          <w:sz w:val="24"/>
          <w:szCs w:val="24"/>
        </w:rPr>
      </w:pPr>
      <w:r w:rsidRPr="000E2F91">
        <w:rPr>
          <w:rFonts w:ascii="Book Antiqua" w:hAnsi="Book Antiqua" w:cs="Times New Roman"/>
          <w:sz w:val="24"/>
          <w:szCs w:val="24"/>
        </w:rPr>
        <w:t xml:space="preserve">COVID-19 has spread rapidly across the globe. The World Health Organization officially declared COVID-19 as a public health emergency of international concern. In addition to anti-viral drugs and oxygen therapy, MSC transplantation is a therapeutic option for the treatment of COVID-19. Based on the related evidence of COVID-19, the biology of UC-MSCs, and the initial results of a clinical trial using MSCs for COVID-19 </w:t>
      </w:r>
      <w:r w:rsidRPr="000E2F91">
        <w:rPr>
          <w:rFonts w:ascii="Book Antiqua" w:hAnsi="Book Antiqua" w:cs="Times New Roman"/>
          <w:sz w:val="24"/>
          <w:szCs w:val="24"/>
        </w:rPr>
        <w:lastRenderedPageBreak/>
        <w:t xml:space="preserve">treatment, we believe that off-the-shelf UC-MSC transplantation may be an additional therapy to improve treatment efficacy, especially in critically ill COVID-19 patients. </w:t>
      </w:r>
    </w:p>
    <w:p w14:paraId="6B3B085C" w14:textId="227D1B0F" w:rsidR="007607BF" w:rsidRPr="000E2F91" w:rsidRDefault="007607BF">
      <w:pPr>
        <w:adjustRightInd w:val="0"/>
        <w:snapToGrid w:val="0"/>
        <w:spacing w:after="0" w:line="360" w:lineRule="auto"/>
        <w:jc w:val="both"/>
        <w:rPr>
          <w:rFonts w:ascii="Book Antiqua" w:hAnsi="Book Antiqua" w:cs="Times New Roman"/>
          <w:sz w:val="24"/>
          <w:szCs w:val="24"/>
        </w:rPr>
      </w:pPr>
    </w:p>
    <w:p w14:paraId="41FFF014" w14:textId="77777777" w:rsidR="00AB3BFB" w:rsidRPr="00B9740F" w:rsidRDefault="00AB3BFB">
      <w:pPr>
        <w:pStyle w:val="EndNoteBibliography"/>
        <w:adjustRightInd w:val="0"/>
        <w:snapToGrid w:val="0"/>
        <w:spacing w:after="0" w:line="360" w:lineRule="auto"/>
        <w:jc w:val="both"/>
        <w:rPr>
          <w:rFonts w:ascii="Book Antiqua" w:hAnsi="Book Antiqua" w:cs="Arial"/>
          <w:b/>
          <w:bCs/>
          <w:noProof w:val="0"/>
          <w:color w:val="000000" w:themeColor="text1"/>
          <w:sz w:val="24"/>
          <w:szCs w:val="24"/>
          <w:lang w:eastAsia="zh-CN"/>
        </w:rPr>
      </w:pPr>
      <w:r w:rsidRPr="00B9740F">
        <w:rPr>
          <w:rFonts w:ascii="Book Antiqua" w:hAnsi="Book Antiqua" w:cs="Arial"/>
          <w:b/>
          <w:bCs/>
          <w:noProof w:val="0"/>
          <w:color w:val="000000" w:themeColor="text1"/>
          <w:sz w:val="24"/>
          <w:szCs w:val="24"/>
          <w:lang w:eastAsia="zh-CN"/>
        </w:rPr>
        <w:t>REFERENCES</w:t>
      </w:r>
    </w:p>
    <w:p w14:paraId="1E1B93FC"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bookmarkStart w:id="50" w:name="OLE_LINK14"/>
      <w:bookmarkStart w:id="51" w:name="OLE_LINK15"/>
      <w:r w:rsidRPr="000E2F91">
        <w:rPr>
          <w:rFonts w:ascii="Book Antiqua" w:eastAsia="宋体" w:hAnsi="Book Antiqua" w:cs="Times New Roman"/>
          <w:kern w:val="2"/>
          <w:sz w:val="24"/>
          <w:szCs w:val="24"/>
          <w:lang w:eastAsia="zh-CN"/>
        </w:rPr>
        <w:t xml:space="preserve">1 </w:t>
      </w:r>
      <w:r w:rsidRPr="000E2F91">
        <w:rPr>
          <w:rFonts w:ascii="Book Antiqua" w:eastAsia="宋体" w:hAnsi="Book Antiqua" w:cs="Times New Roman"/>
          <w:b/>
          <w:kern w:val="2"/>
          <w:sz w:val="24"/>
          <w:szCs w:val="24"/>
          <w:lang w:eastAsia="zh-CN"/>
        </w:rPr>
        <w:t>Cui J</w:t>
      </w:r>
      <w:r w:rsidRPr="000E2F91">
        <w:rPr>
          <w:rFonts w:ascii="Book Antiqua" w:eastAsia="宋体" w:hAnsi="Book Antiqua" w:cs="Times New Roman"/>
          <w:kern w:val="2"/>
          <w:sz w:val="24"/>
          <w:szCs w:val="24"/>
          <w:lang w:eastAsia="zh-CN"/>
        </w:rPr>
        <w:t xml:space="preserve">, Li F, Shi ZL. Origin and evolution of pathogenic coronaviruses. </w:t>
      </w:r>
      <w:r w:rsidRPr="000E2F91">
        <w:rPr>
          <w:rFonts w:ascii="Book Antiqua" w:eastAsia="宋体" w:hAnsi="Book Antiqua" w:cs="Times New Roman"/>
          <w:i/>
          <w:kern w:val="2"/>
          <w:sz w:val="24"/>
          <w:szCs w:val="24"/>
          <w:lang w:eastAsia="zh-CN"/>
        </w:rPr>
        <w:t xml:space="preserve">Nat Rev </w:t>
      </w:r>
      <w:proofErr w:type="spellStart"/>
      <w:r w:rsidRPr="000E2F91">
        <w:rPr>
          <w:rFonts w:ascii="Book Antiqua" w:eastAsia="宋体" w:hAnsi="Book Antiqua" w:cs="Times New Roman"/>
          <w:i/>
          <w:kern w:val="2"/>
          <w:sz w:val="24"/>
          <w:szCs w:val="24"/>
          <w:lang w:eastAsia="zh-CN"/>
        </w:rPr>
        <w:t>Microbiol</w:t>
      </w:r>
      <w:proofErr w:type="spellEnd"/>
      <w:r w:rsidRPr="000E2F91">
        <w:rPr>
          <w:rFonts w:ascii="Book Antiqua" w:eastAsia="宋体" w:hAnsi="Book Antiqua" w:cs="Times New Roman"/>
          <w:kern w:val="2"/>
          <w:sz w:val="24"/>
          <w:szCs w:val="24"/>
          <w:lang w:eastAsia="zh-CN"/>
        </w:rPr>
        <w:t xml:space="preserve"> 2019; </w:t>
      </w:r>
      <w:r w:rsidRPr="000E2F91">
        <w:rPr>
          <w:rFonts w:ascii="Book Antiqua" w:eastAsia="宋体" w:hAnsi="Book Antiqua" w:cs="Times New Roman"/>
          <w:b/>
          <w:kern w:val="2"/>
          <w:sz w:val="24"/>
          <w:szCs w:val="24"/>
          <w:lang w:eastAsia="zh-CN"/>
        </w:rPr>
        <w:t>17</w:t>
      </w:r>
      <w:r w:rsidRPr="000E2F91">
        <w:rPr>
          <w:rFonts w:ascii="Book Antiqua" w:eastAsia="宋体" w:hAnsi="Book Antiqua" w:cs="Times New Roman"/>
          <w:kern w:val="2"/>
          <w:sz w:val="24"/>
          <w:szCs w:val="24"/>
          <w:lang w:eastAsia="zh-CN"/>
        </w:rPr>
        <w:t>: 181-192 [PMID: 30531947 DOI: 10.1038/s41579-018-0118-9]</w:t>
      </w:r>
    </w:p>
    <w:p w14:paraId="2308EE36"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2 </w:t>
      </w:r>
      <w:proofErr w:type="spellStart"/>
      <w:r w:rsidRPr="000E2F91">
        <w:rPr>
          <w:rFonts w:ascii="Book Antiqua" w:eastAsia="宋体" w:hAnsi="Book Antiqua" w:cs="Times New Roman"/>
          <w:b/>
          <w:kern w:val="2"/>
          <w:sz w:val="24"/>
          <w:szCs w:val="24"/>
          <w:lang w:eastAsia="zh-CN"/>
        </w:rPr>
        <w:t>Tortorici</w:t>
      </w:r>
      <w:proofErr w:type="spellEnd"/>
      <w:r w:rsidRPr="000E2F91">
        <w:rPr>
          <w:rFonts w:ascii="Book Antiqua" w:eastAsia="宋体" w:hAnsi="Book Antiqua" w:cs="Times New Roman"/>
          <w:b/>
          <w:kern w:val="2"/>
          <w:sz w:val="24"/>
          <w:szCs w:val="24"/>
          <w:lang w:eastAsia="zh-CN"/>
        </w:rPr>
        <w:t xml:space="preserve"> MA</w:t>
      </w:r>
      <w:r w:rsidRPr="000E2F91">
        <w:rPr>
          <w:rFonts w:ascii="Book Antiqua" w:eastAsia="宋体" w:hAnsi="Book Antiqua" w:cs="Times New Roman"/>
          <w:kern w:val="2"/>
          <w:sz w:val="24"/>
          <w:szCs w:val="24"/>
          <w:lang w:eastAsia="zh-CN"/>
        </w:rPr>
        <w:t xml:space="preserve">, </w:t>
      </w:r>
      <w:proofErr w:type="spellStart"/>
      <w:r w:rsidRPr="000E2F91">
        <w:rPr>
          <w:rFonts w:ascii="Book Antiqua" w:eastAsia="宋体" w:hAnsi="Book Antiqua" w:cs="Times New Roman"/>
          <w:kern w:val="2"/>
          <w:sz w:val="24"/>
          <w:szCs w:val="24"/>
          <w:lang w:eastAsia="zh-CN"/>
        </w:rPr>
        <w:t>Veesler</w:t>
      </w:r>
      <w:proofErr w:type="spellEnd"/>
      <w:r w:rsidRPr="000E2F91">
        <w:rPr>
          <w:rFonts w:ascii="Book Antiqua" w:eastAsia="宋体" w:hAnsi="Book Antiqua" w:cs="Times New Roman"/>
          <w:kern w:val="2"/>
          <w:sz w:val="24"/>
          <w:szCs w:val="24"/>
          <w:lang w:eastAsia="zh-CN"/>
        </w:rPr>
        <w:t xml:space="preserve"> D. Structural insights into coronavirus entry. </w:t>
      </w:r>
      <w:proofErr w:type="spellStart"/>
      <w:r w:rsidRPr="000E2F91">
        <w:rPr>
          <w:rFonts w:ascii="Book Antiqua" w:eastAsia="宋体" w:hAnsi="Book Antiqua" w:cs="Times New Roman"/>
          <w:i/>
          <w:kern w:val="2"/>
          <w:sz w:val="24"/>
          <w:szCs w:val="24"/>
          <w:lang w:eastAsia="zh-CN"/>
        </w:rPr>
        <w:t>Adv</w:t>
      </w:r>
      <w:proofErr w:type="spellEnd"/>
      <w:r w:rsidRPr="000E2F91">
        <w:rPr>
          <w:rFonts w:ascii="Book Antiqua" w:eastAsia="宋体" w:hAnsi="Book Antiqua" w:cs="Times New Roman"/>
          <w:i/>
          <w:kern w:val="2"/>
          <w:sz w:val="24"/>
          <w:szCs w:val="24"/>
          <w:lang w:eastAsia="zh-CN"/>
        </w:rPr>
        <w:t xml:space="preserve"> Virus Res</w:t>
      </w:r>
      <w:r w:rsidRPr="000E2F91">
        <w:rPr>
          <w:rFonts w:ascii="Book Antiqua" w:eastAsia="宋体" w:hAnsi="Book Antiqua" w:cs="Times New Roman"/>
          <w:kern w:val="2"/>
          <w:sz w:val="24"/>
          <w:szCs w:val="24"/>
          <w:lang w:eastAsia="zh-CN"/>
        </w:rPr>
        <w:t xml:space="preserve"> 2019; </w:t>
      </w:r>
      <w:r w:rsidRPr="000E2F91">
        <w:rPr>
          <w:rFonts w:ascii="Book Antiqua" w:eastAsia="宋体" w:hAnsi="Book Antiqua" w:cs="Times New Roman"/>
          <w:b/>
          <w:kern w:val="2"/>
          <w:sz w:val="24"/>
          <w:szCs w:val="24"/>
          <w:lang w:eastAsia="zh-CN"/>
        </w:rPr>
        <w:t>105</w:t>
      </w:r>
      <w:r w:rsidRPr="000E2F91">
        <w:rPr>
          <w:rFonts w:ascii="Book Antiqua" w:eastAsia="宋体" w:hAnsi="Book Antiqua" w:cs="Times New Roman"/>
          <w:kern w:val="2"/>
          <w:sz w:val="24"/>
          <w:szCs w:val="24"/>
          <w:lang w:eastAsia="zh-CN"/>
        </w:rPr>
        <w:t>: 93-116 [PMID: 31522710 DOI: 10.1016/bs.aivir.2019.08.002]</w:t>
      </w:r>
    </w:p>
    <w:p w14:paraId="28A741EB"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3 </w:t>
      </w:r>
      <w:r w:rsidRPr="000E2F91">
        <w:rPr>
          <w:rFonts w:ascii="Book Antiqua" w:eastAsia="宋体" w:hAnsi="Book Antiqua" w:cs="Times New Roman"/>
          <w:b/>
          <w:kern w:val="2"/>
          <w:sz w:val="24"/>
          <w:szCs w:val="24"/>
          <w:lang w:eastAsia="zh-CN"/>
        </w:rPr>
        <w:t>Hamming I</w:t>
      </w:r>
      <w:r w:rsidRPr="000E2F91">
        <w:rPr>
          <w:rFonts w:ascii="Book Antiqua" w:eastAsia="宋体" w:hAnsi="Book Antiqua" w:cs="Times New Roman"/>
          <w:kern w:val="2"/>
          <w:sz w:val="24"/>
          <w:szCs w:val="24"/>
          <w:lang w:eastAsia="zh-CN"/>
        </w:rPr>
        <w:t xml:space="preserve">, </w:t>
      </w:r>
      <w:proofErr w:type="spellStart"/>
      <w:r w:rsidRPr="000E2F91">
        <w:rPr>
          <w:rFonts w:ascii="Book Antiqua" w:eastAsia="宋体" w:hAnsi="Book Antiqua" w:cs="Times New Roman"/>
          <w:kern w:val="2"/>
          <w:sz w:val="24"/>
          <w:szCs w:val="24"/>
          <w:lang w:eastAsia="zh-CN"/>
        </w:rPr>
        <w:t>Timens</w:t>
      </w:r>
      <w:proofErr w:type="spellEnd"/>
      <w:r w:rsidRPr="000E2F91">
        <w:rPr>
          <w:rFonts w:ascii="Book Antiqua" w:eastAsia="宋体" w:hAnsi="Book Antiqua" w:cs="Times New Roman"/>
          <w:kern w:val="2"/>
          <w:sz w:val="24"/>
          <w:szCs w:val="24"/>
          <w:lang w:eastAsia="zh-CN"/>
        </w:rPr>
        <w:t xml:space="preserve"> W, </w:t>
      </w:r>
      <w:proofErr w:type="spellStart"/>
      <w:r w:rsidRPr="000E2F91">
        <w:rPr>
          <w:rFonts w:ascii="Book Antiqua" w:eastAsia="宋体" w:hAnsi="Book Antiqua" w:cs="Times New Roman"/>
          <w:kern w:val="2"/>
          <w:sz w:val="24"/>
          <w:szCs w:val="24"/>
          <w:lang w:eastAsia="zh-CN"/>
        </w:rPr>
        <w:t>Bulthuis</w:t>
      </w:r>
      <w:proofErr w:type="spellEnd"/>
      <w:r w:rsidRPr="000E2F91">
        <w:rPr>
          <w:rFonts w:ascii="Book Antiqua" w:eastAsia="宋体" w:hAnsi="Book Antiqua" w:cs="Times New Roman"/>
          <w:kern w:val="2"/>
          <w:sz w:val="24"/>
          <w:szCs w:val="24"/>
          <w:lang w:eastAsia="zh-CN"/>
        </w:rPr>
        <w:t xml:space="preserve"> ML, Lely AT, </w:t>
      </w:r>
      <w:proofErr w:type="spellStart"/>
      <w:r w:rsidRPr="000E2F91">
        <w:rPr>
          <w:rFonts w:ascii="Book Antiqua" w:eastAsia="宋体" w:hAnsi="Book Antiqua" w:cs="Times New Roman"/>
          <w:kern w:val="2"/>
          <w:sz w:val="24"/>
          <w:szCs w:val="24"/>
          <w:lang w:eastAsia="zh-CN"/>
        </w:rPr>
        <w:t>Navis</w:t>
      </w:r>
      <w:proofErr w:type="spellEnd"/>
      <w:r w:rsidRPr="000E2F91">
        <w:rPr>
          <w:rFonts w:ascii="Book Antiqua" w:eastAsia="宋体" w:hAnsi="Book Antiqua" w:cs="Times New Roman"/>
          <w:kern w:val="2"/>
          <w:sz w:val="24"/>
          <w:szCs w:val="24"/>
          <w:lang w:eastAsia="zh-CN"/>
        </w:rPr>
        <w:t xml:space="preserve"> G, van </w:t>
      </w:r>
      <w:proofErr w:type="spellStart"/>
      <w:r w:rsidRPr="000E2F91">
        <w:rPr>
          <w:rFonts w:ascii="Book Antiqua" w:eastAsia="宋体" w:hAnsi="Book Antiqua" w:cs="Times New Roman"/>
          <w:kern w:val="2"/>
          <w:sz w:val="24"/>
          <w:szCs w:val="24"/>
          <w:lang w:eastAsia="zh-CN"/>
        </w:rPr>
        <w:t>Goor</w:t>
      </w:r>
      <w:proofErr w:type="spellEnd"/>
      <w:r w:rsidRPr="000E2F91">
        <w:rPr>
          <w:rFonts w:ascii="Book Antiqua" w:eastAsia="宋体" w:hAnsi="Book Antiqua" w:cs="Times New Roman"/>
          <w:kern w:val="2"/>
          <w:sz w:val="24"/>
          <w:szCs w:val="24"/>
          <w:lang w:eastAsia="zh-CN"/>
        </w:rPr>
        <w:t xml:space="preserve"> H. Tissue distribution of ACE2 protein, the functional receptor for SARS coronavirus. A first step in understanding SARS pathogenesis. </w:t>
      </w:r>
      <w:r w:rsidRPr="000E2F91">
        <w:rPr>
          <w:rFonts w:ascii="Book Antiqua" w:eastAsia="宋体" w:hAnsi="Book Antiqua" w:cs="Times New Roman"/>
          <w:i/>
          <w:kern w:val="2"/>
          <w:sz w:val="24"/>
          <w:szCs w:val="24"/>
          <w:lang w:eastAsia="zh-CN"/>
        </w:rPr>
        <w:t xml:space="preserve">J </w:t>
      </w:r>
      <w:proofErr w:type="spellStart"/>
      <w:r w:rsidRPr="000E2F91">
        <w:rPr>
          <w:rFonts w:ascii="Book Antiqua" w:eastAsia="宋体" w:hAnsi="Book Antiqua" w:cs="Times New Roman"/>
          <w:i/>
          <w:kern w:val="2"/>
          <w:sz w:val="24"/>
          <w:szCs w:val="24"/>
          <w:lang w:eastAsia="zh-CN"/>
        </w:rPr>
        <w:t>Pathol</w:t>
      </w:r>
      <w:proofErr w:type="spellEnd"/>
      <w:r w:rsidRPr="000E2F91">
        <w:rPr>
          <w:rFonts w:ascii="Book Antiqua" w:eastAsia="宋体" w:hAnsi="Book Antiqua" w:cs="Times New Roman"/>
          <w:kern w:val="2"/>
          <w:sz w:val="24"/>
          <w:szCs w:val="24"/>
          <w:lang w:eastAsia="zh-CN"/>
        </w:rPr>
        <w:t xml:space="preserve"> 2004; </w:t>
      </w:r>
      <w:r w:rsidRPr="000E2F91">
        <w:rPr>
          <w:rFonts w:ascii="Book Antiqua" w:eastAsia="宋体" w:hAnsi="Book Antiqua" w:cs="Times New Roman"/>
          <w:b/>
          <w:kern w:val="2"/>
          <w:sz w:val="24"/>
          <w:szCs w:val="24"/>
          <w:lang w:eastAsia="zh-CN"/>
        </w:rPr>
        <w:t>203</w:t>
      </w:r>
      <w:r w:rsidRPr="000E2F91">
        <w:rPr>
          <w:rFonts w:ascii="Book Antiqua" w:eastAsia="宋体" w:hAnsi="Book Antiqua" w:cs="Times New Roman"/>
          <w:kern w:val="2"/>
          <w:sz w:val="24"/>
          <w:szCs w:val="24"/>
          <w:lang w:eastAsia="zh-CN"/>
        </w:rPr>
        <w:t>: 631-637 [PMID: 15141377 DOI: 10.1002/path.1570]</w:t>
      </w:r>
    </w:p>
    <w:p w14:paraId="3398A5F8"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4 </w:t>
      </w:r>
      <w:r w:rsidRPr="000E2F91">
        <w:rPr>
          <w:rFonts w:ascii="Book Antiqua" w:eastAsia="宋体" w:hAnsi="Book Antiqua" w:cs="Times New Roman"/>
          <w:b/>
          <w:kern w:val="2"/>
          <w:sz w:val="24"/>
          <w:szCs w:val="24"/>
          <w:lang w:eastAsia="zh-CN"/>
        </w:rPr>
        <w:t>Gao G</w:t>
      </w:r>
      <w:r w:rsidRPr="000E2F91">
        <w:rPr>
          <w:rFonts w:ascii="Book Antiqua" w:eastAsia="宋体" w:hAnsi="Book Antiqua" w:cs="Times New Roman"/>
          <w:kern w:val="2"/>
          <w:sz w:val="24"/>
          <w:szCs w:val="24"/>
          <w:lang w:eastAsia="zh-CN"/>
        </w:rPr>
        <w:t xml:space="preserve">, Chen L, Huang C. Anti-cancer drug discovery: update and comparisons in yeast, Drosophila, and zebrafish. </w:t>
      </w:r>
      <w:proofErr w:type="spellStart"/>
      <w:r w:rsidRPr="000E2F91">
        <w:rPr>
          <w:rFonts w:ascii="Book Antiqua" w:eastAsia="宋体" w:hAnsi="Book Antiqua" w:cs="Times New Roman"/>
          <w:i/>
          <w:kern w:val="2"/>
          <w:sz w:val="24"/>
          <w:szCs w:val="24"/>
          <w:lang w:eastAsia="zh-CN"/>
        </w:rPr>
        <w:t>Curr</w:t>
      </w:r>
      <w:proofErr w:type="spellEnd"/>
      <w:r w:rsidRPr="000E2F91">
        <w:rPr>
          <w:rFonts w:ascii="Book Antiqua" w:eastAsia="宋体" w:hAnsi="Book Antiqua" w:cs="Times New Roman"/>
          <w:i/>
          <w:kern w:val="2"/>
          <w:sz w:val="24"/>
          <w:szCs w:val="24"/>
          <w:lang w:eastAsia="zh-CN"/>
        </w:rPr>
        <w:t xml:space="preserve"> </w:t>
      </w:r>
      <w:proofErr w:type="spellStart"/>
      <w:r w:rsidRPr="000E2F91">
        <w:rPr>
          <w:rFonts w:ascii="Book Antiqua" w:eastAsia="宋体" w:hAnsi="Book Antiqua" w:cs="Times New Roman"/>
          <w:i/>
          <w:kern w:val="2"/>
          <w:sz w:val="24"/>
          <w:szCs w:val="24"/>
          <w:lang w:eastAsia="zh-CN"/>
        </w:rPr>
        <w:t>Mol</w:t>
      </w:r>
      <w:proofErr w:type="spellEnd"/>
      <w:r w:rsidRPr="000E2F91">
        <w:rPr>
          <w:rFonts w:ascii="Book Antiqua" w:eastAsia="宋体" w:hAnsi="Book Antiqua" w:cs="Times New Roman"/>
          <w:i/>
          <w:kern w:val="2"/>
          <w:sz w:val="24"/>
          <w:szCs w:val="24"/>
          <w:lang w:eastAsia="zh-CN"/>
        </w:rPr>
        <w:t xml:space="preserve"> </w:t>
      </w:r>
      <w:proofErr w:type="spellStart"/>
      <w:r w:rsidRPr="000E2F91">
        <w:rPr>
          <w:rFonts w:ascii="Book Antiqua" w:eastAsia="宋体" w:hAnsi="Book Antiqua" w:cs="Times New Roman"/>
          <w:i/>
          <w:kern w:val="2"/>
          <w:sz w:val="24"/>
          <w:szCs w:val="24"/>
          <w:lang w:eastAsia="zh-CN"/>
        </w:rPr>
        <w:t>Pharmacol</w:t>
      </w:r>
      <w:proofErr w:type="spellEnd"/>
      <w:r w:rsidRPr="000E2F91">
        <w:rPr>
          <w:rFonts w:ascii="Book Antiqua" w:eastAsia="宋体" w:hAnsi="Book Antiqua" w:cs="Times New Roman"/>
          <w:kern w:val="2"/>
          <w:sz w:val="24"/>
          <w:szCs w:val="24"/>
          <w:lang w:eastAsia="zh-CN"/>
        </w:rPr>
        <w:t xml:space="preserve"> 2014; </w:t>
      </w:r>
      <w:r w:rsidRPr="000E2F91">
        <w:rPr>
          <w:rFonts w:ascii="Book Antiqua" w:eastAsia="宋体" w:hAnsi="Book Antiqua" w:cs="Times New Roman"/>
          <w:b/>
          <w:kern w:val="2"/>
          <w:sz w:val="24"/>
          <w:szCs w:val="24"/>
          <w:lang w:eastAsia="zh-CN"/>
        </w:rPr>
        <w:t>7</w:t>
      </w:r>
      <w:r w:rsidRPr="000E2F91">
        <w:rPr>
          <w:rFonts w:ascii="Book Antiqua" w:eastAsia="宋体" w:hAnsi="Book Antiqua" w:cs="Times New Roman"/>
          <w:kern w:val="2"/>
          <w:sz w:val="24"/>
          <w:szCs w:val="24"/>
          <w:lang w:eastAsia="zh-CN"/>
        </w:rPr>
        <w:t>: 44-51 [PMID: 24993385 DOI: 10.2174/1874467207666140702113629]</w:t>
      </w:r>
    </w:p>
    <w:p w14:paraId="0223ED85" w14:textId="48EB47A4"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5 </w:t>
      </w:r>
      <w:r w:rsidR="00741054" w:rsidRPr="000E2F91">
        <w:rPr>
          <w:rFonts w:ascii="Book Antiqua" w:eastAsia="宋体" w:hAnsi="Book Antiqua" w:cs="Times New Roman"/>
          <w:b/>
          <w:kern w:val="2"/>
          <w:sz w:val="24"/>
          <w:szCs w:val="24"/>
          <w:lang w:eastAsia="zh-CN"/>
        </w:rPr>
        <w:t>Huang C</w:t>
      </w:r>
      <w:r w:rsidR="00741054" w:rsidRPr="000E2F91">
        <w:rPr>
          <w:rFonts w:ascii="Book Antiqua" w:eastAsia="宋体" w:hAnsi="Book Antiqua" w:cs="Times New Roman"/>
          <w:kern w:val="2"/>
          <w:sz w:val="24"/>
          <w:szCs w:val="24"/>
          <w:lang w:eastAsia="zh-CN"/>
        </w:rPr>
        <w:t>,</w:t>
      </w:r>
      <w:r w:rsidR="00741054" w:rsidRPr="000E2F91">
        <w:rPr>
          <w:rFonts w:ascii="Book Antiqua" w:eastAsia="宋体" w:hAnsi="Book Antiqua" w:cs="Times New Roman"/>
          <w:b/>
          <w:kern w:val="2"/>
          <w:sz w:val="24"/>
          <w:szCs w:val="24"/>
          <w:lang w:eastAsia="zh-CN"/>
        </w:rPr>
        <w:t xml:space="preserve"> </w:t>
      </w:r>
      <w:r w:rsidR="00741054" w:rsidRPr="000E2F91">
        <w:rPr>
          <w:rFonts w:ascii="Book Antiqua" w:eastAsia="宋体" w:hAnsi="Book Antiqua" w:cs="Times New Roman"/>
          <w:kern w:val="2"/>
          <w:sz w:val="24"/>
          <w:szCs w:val="24"/>
          <w:lang w:eastAsia="zh-CN"/>
        </w:rPr>
        <w:t xml:space="preserve">Wang Y, Li X, Ren L, Zhao J, Hu Y, Zhang L, Fan G, Xu J, </w:t>
      </w:r>
      <w:proofErr w:type="spellStart"/>
      <w:r w:rsidR="00741054" w:rsidRPr="000E2F91">
        <w:rPr>
          <w:rFonts w:ascii="Book Antiqua" w:eastAsia="宋体" w:hAnsi="Book Antiqua" w:cs="Times New Roman"/>
          <w:kern w:val="2"/>
          <w:sz w:val="24"/>
          <w:szCs w:val="24"/>
          <w:lang w:eastAsia="zh-CN"/>
        </w:rPr>
        <w:t>Gu</w:t>
      </w:r>
      <w:proofErr w:type="spellEnd"/>
      <w:r w:rsidR="00741054" w:rsidRPr="000E2F91">
        <w:rPr>
          <w:rFonts w:ascii="Book Antiqua" w:eastAsia="宋体" w:hAnsi="Book Antiqua" w:cs="Times New Roman"/>
          <w:kern w:val="2"/>
          <w:sz w:val="24"/>
          <w:szCs w:val="24"/>
          <w:lang w:eastAsia="zh-CN"/>
        </w:rPr>
        <w:t xml:space="preserve"> X, Cheng Z, Yu T, Xia J, Wei Y, Wu W, </w:t>
      </w:r>
      <w:proofErr w:type="spellStart"/>
      <w:r w:rsidR="00741054" w:rsidRPr="000E2F91">
        <w:rPr>
          <w:rFonts w:ascii="Book Antiqua" w:eastAsia="宋体" w:hAnsi="Book Antiqua" w:cs="Times New Roman"/>
          <w:kern w:val="2"/>
          <w:sz w:val="24"/>
          <w:szCs w:val="24"/>
          <w:lang w:eastAsia="zh-CN"/>
        </w:rPr>
        <w:t>Xie</w:t>
      </w:r>
      <w:proofErr w:type="spellEnd"/>
      <w:r w:rsidR="00741054" w:rsidRPr="000E2F91">
        <w:rPr>
          <w:rFonts w:ascii="Book Antiqua" w:eastAsia="宋体" w:hAnsi="Book Antiqua" w:cs="Times New Roman"/>
          <w:kern w:val="2"/>
          <w:sz w:val="24"/>
          <w:szCs w:val="24"/>
          <w:lang w:eastAsia="zh-CN"/>
        </w:rPr>
        <w:t xml:space="preserve"> X, Yin W, Li H, Liu M, Xiao Y, Gao H, </w:t>
      </w:r>
      <w:proofErr w:type="spellStart"/>
      <w:r w:rsidR="00741054" w:rsidRPr="000E2F91">
        <w:rPr>
          <w:rFonts w:ascii="Book Antiqua" w:eastAsia="宋体" w:hAnsi="Book Antiqua" w:cs="Times New Roman"/>
          <w:kern w:val="2"/>
          <w:sz w:val="24"/>
          <w:szCs w:val="24"/>
          <w:lang w:eastAsia="zh-CN"/>
        </w:rPr>
        <w:t>Guo</w:t>
      </w:r>
      <w:proofErr w:type="spellEnd"/>
      <w:r w:rsidR="00741054" w:rsidRPr="000E2F91">
        <w:rPr>
          <w:rFonts w:ascii="Book Antiqua" w:eastAsia="宋体" w:hAnsi="Book Antiqua" w:cs="Times New Roman"/>
          <w:kern w:val="2"/>
          <w:sz w:val="24"/>
          <w:szCs w:val="24"/>
          <w:lang w:eastAsia="zh-CN"/>
        </w:rPr>
        <w:t xml:space="preserve"> L, </w:t>
      </w:r>
      <w:proofErr w:type="spellStart"/>
      <w:r w:rsidR="00741054" w:rsidRPr="000E2F91">
        <w:rPr>
          <w:rFonts w:ascii="Book Antiqua" w:eastAsia="宋体" w:hAnsi="Book Antiqua" w:cs="Times New Roman"/>
          <w:kern w:val="2"/>
          <w:sz w:val="24"/>
          <w:szCs w:val="24"/>
          <w:lang w:eastAsia="zh-CN"/>
        </w:rPr>
        <w:t>Xie</w:t>
      </w:r>
      <w:proofErr w:type="spellEnd"/>
      <w:r w:rsidR="00741054" w:rsidRPr="000E2F91">
        <w:rPr>
          <w:rFonts w:ascii="Book Antiqua" w:eastAsia="宋体" w:hAnsi="Book Antiqua" w:cs="Times New Roman"/>
          <w:kern w:val="2"/>
          <w:sz w:val="24"/>
          <w:szCs w:val="24"/>
          <w:lang w:eastAsia="zh-CN"/>
        </w:rPr>
        <w:t xml:space="preserve"> J, Wang G, Jiang R, Gao Z, </w:t>
      </w:r>
      <w:proofErr w:type="spellStart"/>
      <w:r w:rsidR="00741054" w:rsidRPr="000E2F91">
        <w:rPr>
          <w:rFonts w:ascii="Book Antiqua" w:eastAsia="宋体" w:hAnsi="Book Antiqua" w:cs="Times New Roman"/>
          <w:kern w:val="2"/>
          <w:sz w:val="24"/>
          <w:szCs w:val="24"/>
          <w:lang w:eastAsia="zh-CN"/>
        </w:rPr>
        <w:t>Jin</w:t>
      </w:r>
      <w:proofErr w:type="spellEnd"/>
      <w:r w:rsidR="00741054" w:rsidRPr="000E2F91">
        <w:rPr>
          <w:rFonts w:ascii="Book Antiqua" w:eastAsia="宋体" w:hAnsi="Book Antiqua" w:cs="Times New Roman"/>
          <w:kern w:val="2"/>
          <w:sz w:val="24"/>
          <w:szCs w:val="24"/>
          <w:lang w:eastAsia="zh-CN"/>
        </w:rPr>
        <w:t xml:space="preserve"> Q, Wang J, Cao B. Clinical features of patients infected with 2019 novel coronavirus in Wuhan, China.</w:t>
      </w:r>
      <w:r w:rsidR="00741054" w:rsidRPr="000E2F91">
        <w:rPr>
          <w:rFonts w:ascii="Book Antiqua" w:eastAsia="宋体" w:hAnsi="Book Antiqua" w:cs="Times New Roman"/>
          <w:i/>
          <w:kern w:val="2"/>
          <w:sz w:val="24"/>
          <w:szCs w:val="24"/>
          <w:lang w:eastAsia="zh-CN"/>
        </w:rPr>
        <w:t xml:space="preserve"> Lancet</w:t>
      </w:r>
      <w:r w:rsidR="00741054" w:rsidRPr="000E2F91">
        <w:rPr>
          <w:rFonts w:ascii="Book Antiqua" w:eastAsia="宋体" w:hAnsi="Book Antiqua" w:cs="Times New Roman"/>
          <w:kern w:val="2"/>
          <w:sz w:val="24"/>
          <w:szCs w:val="24"/>
          <w:lang w:eastAsia="zh-CN"/>
        </w:rPr>
        <w:t xml:space="preserve"> 2020; </w:t>
      </w:r>
      <w:r w:rsidR="00741054" w:rsidRPr="000E2F91">
        <w:rPr>
          <w:rFonts w:ascii="Book Antiqua" w:eastAsia="宋体" w:hAnsi="Book Antiqua" w:cs="Times New Roman"/>
          <w:b/>
          <w:kern w:val="2"/>
          <w:sz w:val="24"/>
          <w:szCs w:val="24"/>
          <w:lang w:eastAsia="zh-CN"/>
        </w:rPr>
        <w:t>395</w:t>
      </w:r>
      <w:r w:rsidR="00741054" w:rsidRPr="000E2F91">
        <w:rPr>
          <w:rFonts w:ascii="Book Antiqua" w:eastAsia="宋体" w:hAnsi="Book Antiqua" w:cs="Times New Roman"/>
          <w:kern w:val="2"/>
          <w:sz w:val="24"/>
          <w:szCs w:val="24"/>
          <w:lang w:eastAsia="zh-CN"/>
        </w:rPr>
        <w:t>: 497-506 [PMID: 31986264 DOI: 10.1016/S0140-6736(20)30183-5]</w:t>
      </w:r>
    </w:p>
    <w:p w14:paraId="375BB34D"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6 </w:t>
      </w:r>
      <w:r w:rsidRPr="000E2F91">
        <w:rPr>
          <w:rFonts w:ascii="Book Antiqua" w:eastAsia="宋体" w:hAnsi="Book Antiqua" w:cs="Times New Roman"/>
          <w:b/>
          <w:kern w:val="2"/>
          <w:sz w:val="24"/>
          <w:szCs w:val="24"/>
          <w:lang w:eastAsia="zh-CN"/>
        </w:rPr>
        <w:t>Wang D</w:t>
      </w:r>
      <w:r w:rsidRPr="000E2F91">
        <w:rPr>
          <w:rFonts w:ascii="Book Antiqua" w:eastAsia="宋体" w:hAnsi="Book Antiqua" w:cs="Times New Roman"/>
          <w:kern w:val="2"/>
          <w:sz w:val="24"/>
          <w:szCs w:val="24"/>
          <w:lang w:eastAsia="zh-CN"/>
        </w:rPr>
        <w:t xml:space="preserve">, Hu B, Hu C, Zhu F, Liu X, Zhang J, Wang B, Xiang H, Cheng Z, </w:t>
      </w:r>
      <w:proofErr w:type="spellStart"/>
      <w:r w:rsidRPr="000E2F91">
        <w:rPr>
          <w:rFonts w:ascii="Book Antiqua" w:eastAsia="宋体" w:hAnsi="Book Antiqua" w:cs="Times New Roman"/>
          <w:kern w:val="2"/>
          <w:sz w:val="24"/>
          <w:szCs w:val="24"/>
          <w:lang w:eastAsia="zh-CN"/>
        </w:rPr>
        <w:t>Xiong</w:t>
      </w:r>
      <w:proofErr w:type="spellEnd"/>
      <w:r w:rsidRPr="000E2F91">
        <w:rPr>
          <w:rFonts w:ascii="Book Antiqua" w:eastAsia="宋体" w:hAnsi="Book Antiqua" w:cs="Times New Roman"/>
          <w:kern w:val="2"/>
          <w:sz w:val="24"/>
          <w:szCs w:val="24"/>
          <w:lang w:eastAsia="zh-CN"/>
        </w:rPr>
        <w:t xml:space="preserve"> Y, Zhao Y, Li Y, Wang X, Peng Z. Clinical Characteristics of 138 Hospitalized Patients With 2019 Novel Coronavirus-Infected Pneumonia in Wuhan, China. </w:t>
      </w:r>
      <w:r w:rsidRPr="000E2F91">
        <w:rPr>
          <w:rFonts w:ascii="Book Antiqua" w:eastAsia="宋体" w:hAnsi="Book Antiqua" w:cs="Times New Roman"/>
          <w:i/>
          <w:kern w:val="2"/>
          <w:sz w:val="24"/>
          <w:szCs w:val="24"/>
          <w:lang w:eastAsia="zh-CN"/>
        </w:rPr>
        <w:t>JAMA</w:t>
      </w:r>
      <w:r w:rsidRPr="000E2F91">
        <w:rPr>
          <w:rFonts w:ascii="Book Antiqua" w:eastAsia="宋体" w:hAnsi="Book Antiqua" w:cs="Times New Roman"/>
          <w:kern w:val="2"/>
          <w:sz w:val="24"/>
          <w:szCs w:val="24"/>
          <w:lang w:eastAsia="zh-CN"/>
        </w:rPr>
        <w:t xml:space="preserve"> 2020; :  [PMID: 32031570 DOI: 10.1001/jama.2020.1585]</w:t>
      </w:r>
    </w:p>
    <w:p w14:paraId="53FA5C5A" w14:textId="7B5B5828"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7 </w:t>
      </w:r>
      <w:r w:rsidR="000D1896" w:rsidRPr="000E2F91">
        <w:rPr>
          <w:rFonts w:ascii="Book Antiqua" w:eastAsia="宋体" w:hAnsi="Book Antiqua" w:cs="Times New Roman"/>
          <w:b/>
          <w:kern w:val="2"/>
          <w:sz w:val="24"/>
          <w:szCs w:val="24"/>
          <w:lang w:eastAsia="zh-CN"/>
        </w:rPr>
        <w:t>Zhou F</w:t>
      </w:r>
      <w:r w:rsidR="000D1896" w:rsidRPr="000E2F91">
        <w:rPr>
          <w:rFonts w:ascii="Book Antiqua" w:eastAsia="宋体" w:hAnsi="Book Antiqua" w:cs="Times New Roman"/>
          <w:kern w:val="2"/>
          <w:sz w:val="24"/>
          <w:szCs w:val="24"/>
          <w:lang w:eastAsia="zh-CN"/>
        </w:rPr>
        <w:t xml:space="preserve">, Yu T, Du R, Fan G, Liu Y, Liu Z, Xiang J, Wang Y, Song B, </w:t>
      </w:r>
      <w:proofErr w:type="spellStart"/>
      <w:r w:rsidR="000D1896" w:rsidRPr="000E2F91">
        <w:rPr>
          <w:rFonts w:ascii="Book Antiqua" w:eastAsia="宋体" w:hAnsi="Book Antiqua" w:cs="Times New Roman"/>
          <w:kern w:val="2"/>
          <w:sz w:val="24"/>
          <w:szCs w:val="24"/>
          <w:lang w:eastAsia="zh-CN"/>
        </w:rPr>
        <w:t>Gu</w:t>
      </w:r>
      <w:proofErr w:type="spellEnd"/>
      <w:r w:rsidR="000D1896" w:rsidRPr="000E2F91">
        <w:rPr>
          <w:rFonts w:ascii="Book Antiqua" w:eastAsia="宋体" w:hAnsi="Book Antiqua" w:cs="Times New Roman"/>
          <w:kern w:val="2"/>
          <w:sz w:val="24"/>
          <w:szCs w:val="24"/>
          <w:lang w:eastAsia="zh-CN"/>
        </w:rPr>
        <w:t xml:space="preserve"> X, Guan L, Wei Y, Li H, Wu X, Xu J, </w:t>
      </w:r>
      <w:proofErr w:type="spellStart"/>
      <w:r w:rsidR="000D1896" w:rsidRPr="000E2F91">
        <w:rPr>
          <w:rFonts w:ascii="Book Antiqua" w:eastAsia="宋体" w:hAnsi="Book Antiqua" w:cs="Times New Roman"/>
          <w:kern w:val="2"/>
          <w:sz w:val="24"/>
          <w:szCs w:val="24"/>
          <w:lang w:eastAsia="zh-CN"/>
        </w:rPr>
        <w:t>Tu</w:t>
      </w:r>
      <w:proofErr w:type="spellEnd"/>
      <w:r w:rsidR="000D1896" w:rsidRPr="000E2F91">
        <w:rPr>
          <w:rFonts w:ascii="Book Antiqua" w:eastAsia="宋体" w:hAnsi="Book Antiqua" w:cs="Times New Roman"/>
          <w:kern w:val="2"/>
          <w:sz w:val="24"/>
          <w:szCs w:val="24"/>
          <w:lang w:eastAsia="zh-CN"/>
        </w:rPr>
        <w:t xml:space="preserve"> S, Zhang Y, Chen H, Cao B. Clinical course and risk factors for mortality of adult inpatients with COVID-19 in Wuhan, China: a retrospective cohort study. </w:t>
      </w:r>
      <w:r w:rsidR="000D1896" w:rsidRPr="000E2F91">
        <w:rPr>
          <w:rFonts w:ascii="Book Antiqua" w:eastAsia="宋体" w:hAnsi="Book Antiqua" w:cs="Times New Roman"/>
          <w:i/>
          <w:kern w:val="2"/>
          <w:sz w:val="24"/>
          <w:szCs w:val="24"/>
          <w:lang w:eastAsia="zh-CN"/>
        </w:rPr>
        <w:t>Lancet</w:t>
      </w:r>
      <w:r w:rsidR="000D1896" w:rsidRPr="000E2F91">
        <w:rPr>
          <w:rFonts w:ascii="Book Antiqua" w:eastAsia="宋体" w:hAnsi="Book Antiqua" w:cs="Times New Roman"/>
          <w:kern w:val="2"/>
          <w:sz w:val="24"/>
          <w:szCs w:val="24"/>
          <w:lang w:eastAsia="zh-CN"/>
        </w:rPr>
        <w:t xml:space="preserve"> 2020; </w:t>
      </w:r>
      <w:r w:rsidR="000D1896" w:rsidRPr="000E2F91">
        <w:rPr>
          <w:rFonts w:ascii="Book Antiqua" w:eastAsia="宋体" w:hAnsi="Book Antiqua" w:cs="Times New Roman"/>
          <w:b/>
          <w:kern w:val="2"/>
          <w:sz w:val="24"/>
          <w:szCs w:val="24"/>
          <w:lang w:eastAsia="zh-CN"/>
        </w:rPr>
        <w:t>395</w:t>
      </w:r>
      <w:r w:rsidR="000D1896" w:rsidRPr="000E2F91">
        <w:rPr>
          <w:rFonts w:ascii="Book Antiqua" w:eastAsia="宋体" w:hAnsi="Book Antiqua" w:cs="Times New Roman"/>
          <w:kern w:val="2"/>
          <w:sz w:val="24"/>
          <w:szCs w:val="24"/>
          <w:lang w:eastAsia="zh-CN"/>
        </w:rPr>
        <w:t>: 1054-1062 [PMID: 32171076 DOI: 10.1016/S0140-6736(20)30566-3]</w:t>
      </w:r>
    </w:p>
    <w:p w14:paraId="46B5CF32"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8 </w:t>
      </w:r>
      <w:r w:rsidRPr="000E2F91">
        <w:rPr>
          <w:rFonts w:ascii="Book Antiqua" w:eastAsia="宋体" w:hAnsi="Book Antiqua" w:cs="Times New Roman"/>
          <w:b/>
          <w:kern w:val="2"/>
          <w:sz w:val="24"/>
          <w:szCs w:val="24"/>
          <w:lang w:eastAsia="zh-CN"/>
        </w:rPr>
        <w:t>Gao J</w:t>
      </w:r>
      <w:r w:rsidRPr="000E2F91">
        <w:rPr>
          <w:rFonts w:ascii="Book Antiqua" w:eastAsia="宋体" w:hAnsi="Book Antiqua" w:cs="Times New Roman"/>
          <w:kern w:val="2"/>
          <w:sz w:val="24"/>
          <w:szCs w:val="24"/>
          <w:lang w:eastAsia="zh-CN"/>
        </w:rPr>
        <w:t xml:space="preserve">, Tian Z, Yang X. Breakthrough: Chloroquine phosphate has shown apparent </w:t>
      </w:r>
      <w:r w:rsidRPr="000E2F91">
        <w:rPr>
          <w:rFonts w:ascii="Book Antiqua" w:eastAsia="宋体" w:hAnsi="Book Antiqua" w:cs="Times New Roman"/>
          <w:kern w:val="2"/>
          <w:sz w:val="24"/>
          <w:szCs w:val="24"/>
          <w:lang w:eastAsia="zh-CN"/>
        </w:rPr>
        <w:lastRenderedPageBreak/>
        <w:t xml:space="preserve">efficacy in treatment of COVID-19 associated pneumonia in clinical studies. </w:t>
      </w:r>
      <w:proofErr w:type="spellStart"/>
      <w:r w:rsidRPr="000E2F91">
        <w:rPr>
          <w:rFonts w:ascii="Book Antiqua" w:eastAsia="宋体" w:hAnsi="Book Antiqua" w:cs="Times New Roman"/>
          <w:i/>
          <w:kern w:val="2"/>
          <w:sz w:val="24"/>
          <w:szCs w:val="24"/>
          <w:lang w:eastAsia="zh-CN"/>
        </w:rPr>
        <w:t>Biosci</w:t>
      </w:r>
      <w:proofErr w:type="spellEnd"/>
      <w:r w:rsidRPr="000E2F91">
        <w:rPr>
          <w:rFonts w:ascii="Book Antiqua" w:eastAsia="宋体" w:hAnsi="Book Antiqua" w:cs="Times New Roman"/>
          <w:i/>
          <w:kern w:val="2"/>
          <w:sz w:val="24"/>
          <w:szCs w:val="24"/>
          <w:lang w:eastAsia="zh-CN"/>
        </w:rPr>
        <w:t xml:space="preserve"> Trends</w:t>
      </w:r>
      <w:r w:rsidRPr="000E2F91">
        <w:rPr>
          <w:rFonts w:ascii="Book Antiqua" w:eastAsia="宋体" w:hAnsi="Book Antiqua" w:cs="Times New Roman"/>
          <w:kern w:val="2"/>
          <w:sz w:val="24"/>
          <w:szCs w:val="24"/>
          <w:lang w:eastAsia="zh-CN"/>
        </w:rPr>
        <w:t xml:space="preserve"> 2020; </w:t>
      </w:r>
      <w:r w:rsidRPr="000E2F91">
        <w:rPr>
          <w:rFonts w:ascii="Book Antiqua" w:eastAsia="宋体" w:hAnsi="Book Antiqua" w:cs="Times New Roman"/>
          <w:b/>
          <w:kern w:val="2"/>
          <w:sz w:val="24"/>
          <w:szCs w:val="24"/>
          <w:lang w:eastAsia="zh-CN"/>
        </w:rPr>
        <w:t>14</w:t>
      </w:r>
      <w:r w:rsidRPr="000E2F91">
        <w:rPr>
          <w:rFonts w:ascii="Book Antiqua" w:eastAsia="宋体" w:hAnsi="Book Antiqua" w:cs="Times New Roman"/>
          <w:kern w:val="2"/>
          <w:sz w:val="24"/>
          <w:szCs w:val="24"/>
          <w:lang w:eastAsia="zh-CN"/>
        </w:rPr>
        <w:t>: 72-73 [PMID: 32074550 DOI: 10.5582/bst.2020.01047]</w:t>
      </w:r>
    </w:p>
    <w:p w14:paraId="47DA9D96"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9 </w:t>
      </w:r>
      <w:r w:rsidRPr="000E2F91">
        <w:rPr>
          <w:rFonts w:ascii="Book Antiqua" w:eastAsia="宋体" w:hAnsi="Book Antiqua" w:cs="Times New Roman"/>
          <w:b/>
          <w:kern w:val="2"/>
          <w:sz w:val="24"/>
          <w:szCs w:val="24"/>
          <w:lang w:eastAsia="zh-CN"/>
        </w:rPr>
        <w:t>Colson P</w:t>
      </w:r>
      <w:r w:rsidRPr="000E2F91">
        <w:rPr>
          <w:rFonts w:ascii="Book Antiqua" w:eastAsia="宋体" w:hAnsi="Book Antiqua" w:cs="Times New Roman"/>
          <w:kern w:val="2"/>
          <w:sz w:val="24"/>
          <w:szCs w:val="24"/>
          <w:lang w:eastAsia="zh-CN"/>
        </w:rPr>
        <w:t xml:space="preserve">, </w:t>
      </w:r>
      <w:proofErr w:type="spellStart"/>
      <w:r w:rsidRPr="000E2F91">
        <w:rPr>
          <w:rFonts w:ascii="Book Antiqua" w:eastAsia="宋体" w:hAnsi="Book Antiqua" w:cs="Times New Roman"/>
          <w:kern w:val="2"/>
          <w:sz w:val="24"/>
          <w:szCs w:val="24"/>
          <w:lang w:eastAsia="zh-CN"/>
        </w:rPr>
        <w:t>Rolain</w:t>
      </w:r>
      <w:proofErr w:type="spellEnd"/>
      <w:r w:rsidRPr="000E2F91">
        <w:rPr>
          <w:rFonts w:ascii="Book Antiqua" w:eastAsia="宋体" w:hAnsi="Book Antiqua" w:cs="Times New Roman"/>
          <w:kern w:val="2"/>
          <w:sz w:val="24"/>
          <w:szCs w:val="24"/>
          <w:lang w:eastAsia="zh-CN"/>
        </w:rPr>
        <w:t xml:space="preserve"> JM, </w:t>
      </w:r>
      <w:proofErr w:type="spellStart"/>
      <w:r w:rsidRPr="000E2F91">
        <w:rPr>
          <w:rFonts w:ascii="Book Antiqua" w:eastAsia="宋体" w:hAnsi="Book Antiqua" w:cs="Times New Roman"/>
          <w:kern w:val="2"/>
          <w:sz w:val="24"/>
          <w:szCs w:val="24"/>
          <w:lang w:eastAsia="zh-CN"/>
        </w:rPr>
        <w:t>Lagier</w:t>
      </w:r>
      <w:proofErr w:type="spellEnd"/>
      <w:r w:rsidRPr="000E2F91">
        <w:rPr>
          <w:rFonts w:ascii="Book Antiqua" w:eastAsia="宋体" w:hAnsi="Book Antiqua" w:cs="Times New Roman"/>
          <w:kern w:val="2"/>
          <w:sz w:val="24"/>
          <w:szCs w:val="24"/>
          <w:lang w:eastAsia="zh-CN"/>
        </w:rPr>
        <w:t xml:space="preserve"> JC, </w:t>
      </w:r>
      <w:proofErr w:type="spellStart"/>
      <w:r w:rsidRPr="000E2F91">
        <w:rPr>
          <w:rFonts w:ascii="Book Antiqua" w:eastAsia="宋体" w:hAnsi="Book Antiqua" w:cs="Times New Roman"/>
          <w:kern w:val="2"/>
          <w:sz w:val="24"/>
          <w:szCs w:val="24"/>
          <w:lang w:eastAsia="zh-CN"/>
        </w:rPr>
        <w:t>Brouqui</w:t>
      </w:r>
      <w:proofErr w:type="spellEnd"/>
      <w:r w:rsidRPr="000E2F91">
        <w:rPr>
          <w:rFonts w:ascii="Book Antiqua" w:eastAsia="宋体" w:hAnsi="Book Antiqua" w:cs="Times New Roman"/>
          <w:kern w:val="2"/>
          <w:sz w:val="24"/>
          <w:szCs w:val="24"/>
          <w:lang w:eastAsia="zh-CN"/>
        </w:rPr>
        <w:t xml:space="preserve"> P, </w:t>
      </w:r>
      <w:proofErr w:type="spellStart"/>
      <w:r w:rsidRPr="000E2F91">
        <w:rPr>
          <w:rFonts w:ascii="Book Antiqua" w:eastAsia="宋体" w:hAnsi="Book Antiqua" w:cs="Times New Roman"/>
          <w:kern w:val="2"/>
          <w:sz w:val="24"/>
          <w:szCs w:val="24"/>
          <w:lang w:eastAsia="zh-CN"/>
        </w:rPr>
        <w:t>Raoult</w:t>
      </w:r>
      <w:proofErr w:type="spellEnd"/>
      <w:r w:rsidRPr="000E2F91">
        <w:rPr>
          <w:rFonts w:ascii="Book Antiqua" w:eastAsia="宋体" w:hAnsi="Book Antiqua" w:cs="Times New Roman"/>
          <w:kern w:val="2"/>
          <w:sz w:val="24"/>
          <w:szCs w:val="24"/>
          <w:lang w:eastAsia="zh-CN"/>
        </w:rPr>
        <w:t xml:space="preserve"> D. Chloroquine and hydroxychloroquine as available weapons to fight COVID-19. </w:t>
      </w:r>
      <w:proofErr w:type="spellStart"/>
      <w:r w:rsidRPr="000E2F91">
        <w:rPr>
          <w:rFonts w:ascii="Book Antiqua" w:eastAsia="宋体" w:hAnsi="Book Antiqua" w:cs="Times New Roman"/>
          <w:i/>
          <w:kern w:val="2"/>
          <w:sz w:val="24"/>
          <w:szCs w:val="24"/>
          <w:lang w:eastAsia="zh-CN"/>
        </w:rPr>
        <w:t>Int</w:t>
      </w:r>
      <w:proofErr w:type="spellEnd"/>
      <w:r w:rsidRPr="000E2F91">
        <w:rPr>
          <w:rFonts w:ascii="Book Antiqua" w:eastAsia="宋体" w:hAnsi="Book Antiqua" w:cs="Times New Roman"/>
          <w:i/>
          <w:kern w:val="2"/>
          <w:sz w:val="24"/>
          <w:szCs w:val="24"/>
          <w:lang w:eastAsia="zh-CN"/>
        </w:rPr>
        <w:t xml:space="preserve"> J </w:t>
      </w:r>
      <w:proofErr w:type="spellStart"/>
      <w:r w:rsidRPr="000E2F91">
        <w:rPr>
          <w:rFonts w:ascii="Book Antiqua" w:eastAsia="宋体" w:hAnsi="Book Antiqua" w:cs="Times New Roman"/>
          <w:i/>
          <w:kern w:val="2"/>
          <w:sz w:val="24"/>
          <w:szCs w:val="24"/>
          <w:lang w:eastAsia="zh-CN"/>
        </w:rPr>
        <w:t>Antimicrob</w:t>
      </w:r>
      <w:proofErr w:type="spellEnd"/>
      <w:r w:rsidRPr="000E2F91">
        <w:rPr>
          <w:rFonts w:ascii="Book Antiqua" w:eastAsia="宋体" w:hAnsi="Book Antiqua" w:cs="Times New Roman"/>
          <w:i/>
          <w:kern w:val="2"/>
          <w:sz w:val="24"/>
          <w:szCs w:val="24"/>
          <w:lang w:eastAsia="zh-CN"/>
        </w:rPr>
        <w:t xml:space="preserve"> Agents</w:t>
      </w:r>
      <w:r w:rsidRPr="000E2F91">
        <w:rPr>
          <w:rFonts w:ascii="Book Antiqua" w:eastAsia="宋体" w:hAnsi="Book Antiqua" w:cs="Times New Roman"/>
          <w:kern w:val="2"/>
          <w:sz w:val="24"/>
          <w:szCs w:val="24"/>
          <w:lang w:eastAsia="zh-CN"/>
        </w:rPr>
        <w:t xml:space="preserve"> 2020; </w:t>
      </w:r>
      <w:r w:rsidRPr="000E2F91">
        <w:rPr>
          <w:rFonts w:ascii="Book Antiqua" w:eastAsia="宋体" w:hAnsi="Book Antiqua" w:cs="Times New Roman"/>
          <w:b/>
          <w:kern w:val="2"/>
          <w:sz w:val="24"/>
          <w:szCs w:val="24"/>
          <w:lang w:eastAsia="zh-CN"/>
        </w:rPr>
        <w:t>55</w:t>
      </w:r>
      <w:r w:rsidRPr="000E2F91">
        <w:rPr>
          <w:rFonts w:ascii="Book Antiqua" w:eastAsia="宋体" w:hAnsi="Book Antiqua" w:cs="Times New Roman"/>
          <w:kern w:val="2"/>
          <w:sz w:val="24"/>
          <w:szCs w:val="24"/>
          <w:lang w:eastAsia="zh-CN"/>
        </w:rPr>
        <w:t>: 105932 [PMID: 32145363 DOI: 10.1016/j.ijantimicag.2020.105932]</w:t>
      </w:r>
    </w:p>
    <w:p w14:paraId="6FA5B945" w14:textId="3905FD19" w:rsidR="008956F9" w:rsidRPr="000E2F91" w:rsidRDefault="00240985">
      <w:pPr>
        <w:widowControl w:val="0"/>
        <w:adjustRightInd w:val="0"/>
        <w:snapToGrid w:val="0"/>
        <w:spacing w:after="0" w:line="360" w:lineRule="auto"/>
        <w:jc w:val="both"/>
        <w:rPr>
          <w:rFonts w:ascii="Book Antiqua" w:eastAsia="宋体" w:hAnsi="Book Antiqua" w:cs="Times New Roman"/>
          <w:b/>
          <w:kern w:val="2"/>
          <w:sz w:val="24"/>
          <w:szCs w:val="24"/>
          <w:lang w:eastAsia="zh-CN"/>
        </w:rPr>
      </w:pPr>
      <w:r w:rsidRPr="000E2F91">
        <w:rPr>
          <w:rFonts w:ascii="Book Antiqua" w:eastAsia="宋体" w:hAnsi="Book Antiqua" w:cs="Times New Roman"/>
          <w:kern w:val="2"/>
          <w:sz w:val="24"/>
          <w:szCs w:val="24"/>
          <w:lang w:eastAsia="zh-CN"/>
        </w:rPr>
        <w:t xml:space="preserve">10 </w:t>
      </w:r>
      <w:r w:rsidR="008956F9" w:rsidRPr="000E2F91">
        <w:rPr>
          <w:rFonts w:ascii="Book Antiqua" w:eastAsia="宋体" w:hAnsi="Book Antiqua" w:cs="Times New Roman"/>
          <w:b/>
          <w:kern w:val="2"/>
          <w:sz w:val="24"/>
          <w:szCs w:val="24"/>
          <w:lang w:eastAsia="zh-CN"/>
        </w:rPr>
        <w:t>Savarino A</w:t>
      </w:r>
      <w:r w:rsidR="008956F9" w:rsidRPr="000E2F91">
        <w:rPr>
          <w:rFonts w:ascii="Book Antiqua" w:eastAsia="宋体" w:hAnsi="Book Antiqua" w:cs="Times New Roman"/>
          <w:kern w:val="2"/>
          <w:sz w:val="24"/>
          <w:szCs w:val="24"/>
          <w:lang w:eastAsia="zh-CN"/>
        </w:rPr>
        <w:t xml:space="preserve">, </w:t>
      </w:r>
      <w:proofErr w:type="spellStart"/>
      <w:r w:rsidR="008956F9" w:rsidRPr="000E2F91">
        <w:rPr>
          <w:rFonts w:ascii="Book Antiqua" w:eastAsia="宋体" w:hAnsi="Book Antiqua" w:cs="Times New Roman"/>
          <w:kern w:val="2"/>
          <w:sz w:val="24"/>
          <w:szCs w:val="24"/>
          <w:lang w:eastAsia="zh-CN"/>
        </w:rPr>
        <w:t>Boelaert</w:t>
      </w:r>
      <w:proofErr w:type="spellEnd"/>
      <w:r w:rsidR="008956F9" w:rsidRPr="000E2F91">
        <w:rPr>
          <w:rFonts w:ascii="Book Antiqua" w:eastAsia="宋体" w:hAnsi="Book Antiqua" w:cs="Times New Roman"/>
          <w:kern w:val="2"/>
          <w:sz w:val="24"/>
          <w:szCs w:val="24"/>
          <w:lang w:eastAsia="zh-CN"/>
        </w:rPr>
        <w:t xml:space="preserve"> JR, </w:t>
      </w:r>
      <w:proofErr w:type="spellStart"/>
      <w:r w:rsidR="008956F9" w:rsidRPr="000E2F91">
        <w:rPr>
          <w:rFonts w:ascii="Book Antiqua" w:eastAsia="宋体" w:hAnsi="Book Antiqua" w:cs="Times New Roman"/>
          <w:kern w:val="2"/>
          <w:sz w:val="24"/>
          <w:szCs w:val="24"/>
          <w:lang w:eastAsia="zh-CN"/>
        </w:rPr>
        <w:t>Cassone</w:t>
      </w:r>
      <w:proofErr w:type="spellEnd"/>
      <w:r w:rsidR="008956F9" w:rsidRPr="000E2F91">
        <w:rPr>
          <w:rFonts w:ascii="Book Antiqua" w:eastAsia="宋体" w:hAnsi="Book Antiqua" w:cs="Times New Roman"/>
          <w:kern w:val="2"/>
          <w:sz w:val="24"/>
          <w:szCs w:val="24"/>
          <w:lang w:eastAsia="zh-CN"/>
        </w:rPr>
        <w:t xml:space="preserve"> A, </w:t>
      </w:r>
      <w:proofErr w:type="spellStart"/>
      <w:r w:rsidR="008956F9" w:rsidRPr="000E2F91">
        <w:rPr>
          <w:rFonts w:ascii="Book Antiqua" w:eastAsia="宋体" w:hAnsi="Book Antiqua" w:cs="Times New Roman"/>
          <w:kern w:val="2"/>
          <w:sz w:val="24"/>
          <w:szCs w:val="24"/>
          <w:lang w:eastAsia="zh-CN"/>
        </w:rPr>
        <w:t>Majori</w:t>
      </w:r>
      <w:proofErr w:type="spellEnd"/>
      <w:r w:rsidR="008956F9" w:rsidRPr="000E2F91">
        <w:rPr>
          <w:rFonts w:ascii="Book Antiqua" w:eastAsia="宋体" w:hAnsi="Book Antiqua" w:cs="Times New Roman"/>
          <w:kern w:val="2"/>
          <w:sz w:val="24"/>
          <w:szCs w:val="24"/>
          <w:lang w:eastAsia="zh-CN"/>
        </w:rPr>
        <w:t xml:space="preserve"> G, Cauda R. Effects of chloroquine on viral infections: an old drug against today's diseases? </w:t>
      </w:r>
      <w:r w:rsidR="008956F9" w:rsidRPr="000E2F91">
        <w:rPr>
          <w:rFonts w:ascii="Book Antiqua" w:eastAsia="宋体" w:hAnsi="Book Antiqua" w:cs="Times New Roman"/>
          <w:i/>
          <w:kern w:val="2"/>
          <w:sz w:val="24"/>
          <w:szCs w:val="24"/>
          <w:lang w:eastAsia="zh-CN"/>
        </w:rPr>
        <w:t>Lancet Infect Dis</w:t>
      </w:r>
      <w:r w:rsidR="008956F9" w:rsidRPr="000E2F91">
        <w:rPr>
          <w:rFonts w:ascii="Book Antiqua" w:eastAsia="宋体" w:hAnsi="Book Antiqua" w:cs="Times New Roman"/>
          <w:kern w:val="2"/>
          <w:sz w:val="24"/>
          <w:szCs w:val="24"/>
          <w:lang w:eastAsia="zh-CN"/>
        </w:rPr>
        <w:t xml:space="preserve"> 2003; </w:t>
      </w:r>
      <w:r w:rsidR="008956F9" w:rsidRPr="000E2F91">
        <w:rPr>
          <w:rFonts w:ascii="Book Antiqua" w:eastAsia="宋体" w:hAnsi="Book Antiqua" w:cs="Times New Roman"/>
          <w:b/>
          <w:kern w:val="2"/>
          <w:sz w:val="24"/>
          <w:szCs w:val="24"/>
          <w:lang w:eastAsia="zh-CN"/>
        </w:rPr>
        <w:t>3</w:t>
      </w:r>
      <w:r w:rsidR="008956F9" w:rsidRPr="000E2F91">
        <w:rPr>
          <w:rFonts w:ascii="Book Antiqua" w:eastAsia="宋体" w:hAnsi="Book Antiqua" w:cs="Times New Roman"/>
          <w:kern w:val="2"/>
          <w:sz w:val="24"/>
          <w:szCs w:val="24"/>
          <w:lang w:eastAsia="zh-CN"/>
        </w:rPr>
        <w:t>: 722-7 [PMID: 14592603 DOI: 10.1016/s1473-3099(03)00806-5]</w:t>
      </w:r>
    </w:p>
    <w:p w14:paraId="2801028C" w14:textId="43C188E6"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11 </w:t>
      </w:r>
      <w:proofErr w:type="spellStart"/>
      <w:r w:rsidRPr="000E2F91">
        <w:rPr>
          <w:rFonts w:ascii="Book Antiqua" w:eastAsia="宋体" w:hAnsi="Book Antiqua" w:cs="Times New Roman"/>
          <w:b/>
          <w:kern w:val="2"/>
          <w:sz w:val="24"/>
          <w:szCs w:val="24"/>
          <w:lang w:eastAsia="zh-CN"/>
        </w:rPr>
        <w:t>Cortegiani</w:t>
      </w:r>
      <w:proofErr w:type="spellEnd"/>
      <w:r w:rsidRPr="000E2F91">
        <w:rPr>
          <w:rFonts w:ascii="Book Antiqua" w:eastAsia="宋体" w:hAnsi="Book Antiqua" w:cs="Times New Roman"/>
          <w:b/>
          <w:kern w:val="2"/>
          <w:sz w:val="24"/>
          <w:szCs w:val="24"/>
          <w:lang w:eastAsia="zh-CN"/>
        </w:rPr>
        <w:t xml:space="preserve"> A</w:t>
      </w:r>
      <w:r w:rsidRPr="000E2F91">
        <w:rPr>
          <w:rFonts w:ascii="Book Antiqua" w:eastAsia="宋体" w:hAnsi="Book Antiqua" w:cs="Times New Roman"/>
          <w:kern w:val="2"/>
          <w:sz w:val="24"/>
          <w:szCs w:val="24"/>
          <w:lang w:eastAsia="zh-CN"/>
        </w:rPr>
        <w:t xml:space="preserve">, </w:t>
      </w:r>
      <w:proofErr w:type="spellStart"/>
      <w:r w:rsidRPr="000E2F91">
        <w:rPr>
          <w:rFonts w:ascii="Book Antiqua" w:eastAsia="宋体" w:hAnsi="Book Antiqua" w:cs="Times New Roman"/>
          <w:kern w:val="2"/>
          <w:sz w:val="24"/>
          <w:szCs w:val="24"/>
          <w:lang w:eastAsia="zh-CN"/>
        </w:rPr>
        <w:t>Ingoglia</w:t>
      </w:r>
      <w:proofErr w:type="spellEnd"/>
      <w:r w:rsidRPr="000E2F91">
        <w:rPr>
          <w:rFonts w:ascii="Book Antiqua" w:eastAsia="宋体" w:hAnsi="Book Antiqua" w:cs="Times New Roman"/>
          <w:kern w:val="2"/>
          <w:sz w:val="24"/>
          <w:szCs w:val="24"/>
          <w:lang w:eastAsia="zh-CN"/>
        </w:rPr>
        <w:t xml:space="preserve"> G, </w:t>
      </w:r>
      <w:proofErr w:type="spellStart"/>
      <w:r w:rsidRPr="000E2F91">
        <w:rPr>
          <w:rFonts w:ascii="Book Antiqua" w:eastAsia="宋体" w:hAnsi="Book Antiqua" w:cs="Times New Roman"/>
          <w:kern w:val="2"/>
          <w:sz w:val="24"/>
          <w:szCs w:val="24"/>
          <w:lang w:eastAsia="zh-CN"/>
        </w:rPr>
        <w:t>Ippolito</w:t>
      </w:r>
      <w:proofErr w:type="spellEnd"/>
      <w:r w:rsidRPr="000E2F91">
        <w:rPr>
          <w:rFonts w:ascii="Book Antiqua" w:eastAsia="宋体" w:hAnsi="Book Antiqua" w:cs="Times New Roman"/>
          <w:kern w:val="2"/>
          <w:sz w:val="24"/>
          <w:szCs w:val="24"/>
          <w:lang w:eastAsia="zh-CN"/>
        </w:rPr>
        <w:t xml:space="preserve"> M, </w:t>
      </w:r>
      <w:proofErr w:type="spellStart"/>
      <w:r w:rsidRPr="000E2F91">
        <w:rPr>
          <w:rFonts w:ascii="Book Antiqua" w:eastAsia="宋体" w:hAnsi="Book Antiqua" w:cs="Times New Roman"/>
          <w:kern w:val="2"/>
          <w:sz w:val="24"/>
          <w:szCs w:val="24"/>
          <w:lang w:eastAsia="zh-CN"/>
        </w:rPr>
        <w:t>Giarratano</w:t>
      </w:r>
      <w:proofErr w:type="spellEnd"/>
      <w:r w:rsidRPr="000E2F91">
        <w:rPr>
          <w:rFonts w:ascii="Book Antiqua" w:eastAsia="宋体" w:hAnsi="Book Antiqua" w:cs="Times New Roman"/>
          <w:kern w:val="2"/>
          <w:sz w:val="24"/>
          <w:szCs w:val="24"/>
          <w:lang w:eastAsia="zh-CN"/>
        </w:rPr>
        <w:t xml:space="preserve"> A, </w:t>
      </w:r>
      <w:proofErr w:type="spellStart"/>
      <w:r w:rsidRPr="000E2F91">
        <w:rPr>
          <w:rFonts w:ascii="Book Antiqua" w:eastAsia="宋体" w:hAnsi="Book Antiqua" w:cs="Times New Roman"/>
          <w:kern w:val="2"/>
          <w:sz w:val="24"/>
          <w:szCs w:val="24"/>
          <w:lang w:eastAsia="zh-CN"/>
        </w:rPr>
        <w:t>Einav</w:t>
      </w:r>
      <w:proofErr w:type="spellEnd"/>
      <w:r w:rsidRPr="000E2F91">
        <w:rPr>
          <w:rFonts w:ascii="Book Antiqua" w:eastAsia="宋体" w:hAnsi="Book Antiqua" w:cs="Times New Roman"/>
          <w:kern w:val="2"/>
          <w:sz w:val="24"/>
          <w:szCs w:val="24"/>
          <w:lang w:eastAsia="zh-CN"/>
        </w:rPr>
        <w:t xml:space="preserve"> S. A systematic review on the efficacy and safety of chloroquine for the treatment of COVID-19. </w:t>
      </w:r>
      <w:r w:rsidRPr="000E2F91">
        <w:rPr>
          <w:rFonts w:ascii="Book Antiqua" w:eastAsia="宋体" w:hAnsi="Book Antiqua" w:cs="Times New Roman"/>
          <w:i/>
          <w:kern w:val="2"/>
          <w:sz w:val="24"/>
          <w:szCs w:val="24"/>
          <w:lang w:eastAsia="zh-CN"/>
        </w:rPr>
        <w:t xml:space="preserve">J </w:t>
      </w:r>
      <w:proofErr w:type="spellStart"/>
      <w:r w:rsidRPr="000E2F91">
        <w:rPr>
          <w:rFonts w:ascii="Book Antiqua" w:eastAsia="宋体" w:hAnsi="Book Antiqua" w:cs="Times New Roman"/>
          <w:i/>
          <w:kern w:val="2"/>
          <w:sz w:val="24"/>
          <w:szCs w:val="24"/>
          <w:lang w:eastAsia="zh-CN"/>
        </w:rPr>
        <w:t>Crit</w:t>
      </w:r>
      <w:proofErr w:type="spellEnd"/>
      <w:r w:rsidRPr="000E2F91">
        <w:rPr>
          <w:rFonts w:ascii="Book Antiqua" w:eastAsia="宋体" w:hAnsi="Book Antiqua" w:cs="Times New Roman"/>
          <w:i/>
          <w:kern w:val="2"/>
          <w:sz w:val="24"/>
          <w:szCs w:val="24"/>
          <w:lang w:eastAsia="zh-CN"/>
        </w:rPr>
        <w:t xml:space="preserve"> Care</w:t>
      </w:r>
      <w:r w:rsidRPr="000E2F91">
        <w:rPr>
          <w:rFonts w:ascii="Book Antiqua" w:eastAsia="宋体" w:hAnsi="Book Antiqua" w:cs="Times New Roman"/>
          <w:kern w:val="2"/>
          <w:sz w:val="24"/>
          <w:szCs w:val="24"/>
          <w:lang w:eastAsia="zh-CN"/>
        </w:rPr>
        <w:t xml:space="preserve"> 2020; </w:t>
      </w:r>
      <w:r w:rsidRPr="000E2F91">
        <w:rPr>
          <w:rFonts w:ascii="Book Antiqua" w:eastAsia="宋体" w:hAnsi="Book Antiqua" w:cs="Times New Roman"/>
          <w:b/>
          <w:kern w:val="2"/>
          <w:sz w:val="24"/>
          <w:szCs w:val="24"/>
          <w:lang w:eastAsia="zh-CN"/>
        </w:rPr>
        <w:t>57</w:t>
      </w:r>
      <w:r w:rsidRPr="000E2F91">
        <w:rPr>
          <w:rFonts w:ascii="Book Antiqua" w:eastAsia="宋体" w:hAnsi="Book Antiqua" w:cs="Times New Roman"/>
          <w:kern w:val="2"/>
          <w:sz w:val="24"/>
          <w:szCs w:val="24"/>
          <w:lang w:eastAsia="zh-CN"/>
        </w:rPr>
        <w:t>: 279-283 [PMID: 32173110 DOI: 10.1016/j.jcrc.2020.03.005]</w:t>
      </w:r>
    </w:p>
    <w:p w14:paraId="49CB6CE8"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12 </w:t>
      </w:r>
      <w:proofErr w:type="spellStart"/>
      <w:r w:rsidRPr="000E2F91">
        <w:rPr>
          <w:rFonts w:ascii="Book Antiqua" w:eastAsia="宋体" w:hAnsi="Book Antiqua" w:cs="Times New Roman"/>
          <w:b/>
          <w:kern w:val="2"/>
          <w:sz w:val="24"/>
          <w:szCs w:val="24"/>
          <w:lang w:eastAsia="zh-CN"/>
        </w:rPr>
        <w:t>Devaux</w:t>
      </w:r>
      <w:proofErr w:type="spellEnd"/>
      <w:r w:rsidRPr="000E2F91">
        <w:rPr>
          <w:rFonts w:ascii="Book Antiqua" w:eastAsia="宋体" w:hAnsi="Book Antiqua" w:cs="Times New Roman"/>
          <w:b/>
          <w:kern w:val="2"/>
          <w:sz w:val="24"/>
          <w:szCs w:val="24"/>
          <w:lang w:eastAsia="zh-CN"/>
        </w:rPr>
        <w:t xml:space="preserve"> CA</w:t>
      </w:r>
      <w:r w:rsidRPr="000E2F91">
        <w:rPr>
          <w:rFonts w:ascii="Book Antiqua" w:eastAsia="宋体" w:hAnsi="Book Antiqua" w:cs="Times New Roman"/>
          <w:kern w:val="2"/>
          <w:sz w:val="24"/>
          <w:szCs w:val="24"/>
          <w:lang w:eastAsia="zh-CN"/>
        </w:rPr>
        <w:t xml:space="preserve">, </w:t>
      </w:r>
      <w:proofErr w:type="spellStart"/>
      <w:r w:rsidRPr="000E2F91">
        <w:rPr>
          <w:rFonts w:ascii="Book Antiqua" w:eastAsia="宋体" w:hAnsi="Book Antiqua" w:cs="Times New Roman"/>
          <w:kern w:val="2"/>
          <w:sz w:val="24"/>
          <w:szCs w:val="24"/>
          <w:lang w:eastAsia="zh-CN"/>
        </w:rPr>
        <w:t>Rolain</w:t>
      </w:r>
      <w:proofErr w:type="spellEnd"/>
      <w:r w:rsidRPr="000E2F91">
        <w:rPr>
          <w:rFonts w:ascii="Book Antiqua" w:eastAsia="宋体" w:hAnsi="Book Antiqua" w:cs="Times New Roman"/>
          <w:kern w:val="2"/>
          <w:sz w:val="24"/>
          <w:szCs w:val="24"/>
          <w:lang w:eastAsia="zh-CN"/>
        </w:rPr>
        <w:t xml:space="preserve"> JM, Colson P, </w:t>
      </w:r>
      <w:proofErr w:type="spellStart"/>
      <w:r w:rsidRPr="000E2F91">
        <w:rPr>
          <w:rFonts w:ascii="Book Antiqua" w:eastAsia="宋体" w:hAnsi="Book Antiqua" w:cs="Times New Roman"/>
          <w:kern w:val="2"/>
          <w:sz w:val="24"/>
          <w:szCs w:val="24"/>
          <w:lang w:eastAsia="zh-CN"/>
        </w:rPr>
        <w:t>Raoult</w:t>
      </w:r>
      <w:proofErr w:type="spellEnd"/>
      <w:r w:rsidRPr="000E2F91">
        <w:rPr>
          <w:rFonts w:ascii="Book Antiqua" w:eastAsia="宋体" w:hAnsi="Book Antiqua" w:cs="Times New Roman"/>
          <w:kern w:val="2"/>
          <w:sz w:val="24"/>
          <w:szCs w:val="24"/>
          <w:lang w:eastAsia="zh-CN"/>
        </w:rPr>
        <w:t xml:space="preserve"> D. New insights on the antiviral effects of chloroquine against coronavirus: what to expect for COVID-19? </w:t>
      </w:r>
      <w:proofErr w:type="spellStart"/>
      <w:r w:rsidRPr="000E2F91">
        <w:rPr>
          <w:rFonts w:ascii="Book Antiqua" w:eastAsia="宋体" w:hAnsi="Book Antiqua" w:cs="Times New Roman"/>
          <w:i/>
          <w:kern w:val="2"/>
          <w:sz w:val="24"/>
          <w:szCs w:val="24"/>
          <w:lang w:eastAsia="zh-CN"/>
        </w:rPr>
        <w:t>Int</w:t>
      </w:r>
      <w:proofErr w:type="spellEnd"/>
      <w:r w:rsidRPr="000E2F91">
        <w:rPr>
          <w:rFonts w:ascii="Book Antiqua" w:eastAsia="宋体" w:hAnsi="Book Antiqua" w:cs="Times New Roman"/>
          <w:i/>
          <w:kern w:val="2"/>
          <w:sz w:val="24"/>
          <w:szCs w:val="24"/>
          <w:lang w:eastAsia="zh-CN"/>
        </w:rPr>
        <w:t xml:space="preserve"> J </w:t>
      </w:r>
      <w:proofErr w:type="spellStart"/>
      <w:r w:rsidRPr="000E2F91">
        <w:rPr>
          <w:rFonts w:ascii="Book Antiqua" w:eastAsia="宋体" w:hAnsi="Book Antiqua" w:cs="Times New Roman"/>
          <w:i/>
          <w:kern w:val="2"/>
          <w:sz w:val="24"/>
          <w:szCs w:val="24"/>
          <w:lang w:eastAsia="zh-CN"/>
        </w:rPr>
        <w:t>Antimicrob</w:t>
      </w:r>
      <w:proofErr w:type="spellEnd"/>
      <w:r w:rsidRPr="000E2F91">
        <w:rPr>
          <w:rFonts w:ascii="Book Antiqua" w:eastAsia="宋体" w:hAnsi="Book Antiqua" w:cs="Times New Roman"/>
          <w:i/>
          <w:kern w:val="2"/>
          <w:sz w:val="24"/>
          <w:szCs w:val="24"/>
          <w:lang w:eastAsia="zh-CN"/>
        </w:rPr>
        <w:t xml:space="preserve"> Agents</w:t>
      </w:r>
      <w:r w:rsidRPr="000E2F91">
        <w:rPr>
          <w:rFonts w:ascii="Book Antiqua" w:eastAsia="宋体" w:hAnsi="Book Antiqua" w:cs="Times New Roman"/>
          <w:kern w:val="2"/>
          <w:sz w:val="24"/>
          <w:szCs w:val="24"/>
          <w:lang w:eastAsia="zh-CN"/>
        </w:rPr>
        <w:t xml:space="preserve"> 2020; </w:t>
      </w:r>
      <w:r w:rsidRPr="000E2F91">
        <w:rPr>
          <w:rFonts w:ascii="Book Antiqua" w:eastAsia="宋体" w:hAnsi="Book Antiqua" w:cs="Times New Roman"/>
          <w:b/>
          <w:kern w:val="2"/>
          <w:sz w:val="24"/>
          <w:szCs w:val="24"/>
          <w:lang w:eastAsia="zh-CN"/>
        </w:rPr>
        <w:t>55</w:t>
      </w:r>
      <w:r w:rsidRPr="000E2F91">
        <w:rPr>
          <w:rFonts w:ascii="Book Antiqua" w:eastAsia="宋体" w:hAnsi="Book Antiqua" w:cs="Times New Roman"/>
          <w:kern w:val="2"/>
          <w:sz w:val="24"/>
          <w:szCs w:val="24"/>
          <w:lang w:eastAsia="zh-CN"/>
        </w:rPr>
        <w:t>: 105938 [PMID: 32171740 DOI: 10.1016/j.ijantimicag.2020.105938]</w:t>
      </w:r>
    </w:p>
    <w:p w14:paraId="1C1DD507"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13 </w:t>
      </w:r>
      <w:r w:rsidRPr="000E2F91">
        <w:rPr>
          <w:rFonts w:ascii="Book Antiqua" w:eastAsia="宋体" w:hAnsi="Book Antiqua" w:cs="Times New Roman"/>
          <w:b/>
          <w:kern w:val="2"/>
          <w:sz w:val="24"/>
          <w:szCs w:val="24"/>
          <w:lang w:eastAsia="zh-CN"/>
        </w:rPr>
        <w:t>Jang CH</w:t>
      </w:r>
      <w:r w:rsidRPr="000E2F91">
        <w:rPr>
          <w:rFonts w:ascii="Book Antiqua" w:eastAsia="宋体" w:hAnsi="Book Antiqua" w:cs="Times New Roman"/>
          <w:kern w:val="2"/>
          <w:sz w:val="24"/>
          <w:szCs w:val="24"/>
          <w:lang w:eastAsia="zh-CN"/>
        </w:rPr>
        <w:t xml:space="preserve">, Choi JH, Byun MS, </w:t>
      </w:r>
      <w:proofErr w:type="spellStart"/>
      <w:r w:rsidRPr="000E2F91">
        <w:rPr>
          <w:rFonts w:ascii="Book Antiqua" w:eastAsia="宋体" w:hAnsi="Book Antiqua" w:cs="Times New Roman"/>
          <w:kern w:val="2"/>
          <w:sz w:val="24"/>
          <w:szCs w:val="24"/>
          <w:lang w:eastAsia="zh-CN"/>
        </w:rPr>
        <w:t>Jue</w:t>
      </w:r>
      <w:proofErr w:type="spellEnd"/>
      <w:r w:rsidRPr="000E2F91">
        <w:rPr>
          <w:rFonts w:ascii="Book Antiqua" w:eastAsia="宋体" w:hAnsi="Book Antiqua" w:cs="Times New Roman"/>
          <w:kern w:val="2"/>
          <w:sz w:val="24"/>
          <w:szCs w:val="24"/>
          <w:lang w:eastAsia="zh-CN"/>
        </w:rPr>
        <w:t xml:space="preserve"> DM. Chloroquine inhibits production of TNF-alpha, IL-1beta and IL-6 from lipopolysaccharide-stimulated human monocytes/macrophages by different modes. </w:t>
      </w:r>
      <w:r w:rsidRPr="000E2F91">
        <w:rPr>
          <w:rFonts w:ascii="Book Antiqua" w:eastAsia="宋体" w:hAnsi="Book Antiqua" w:cs="Times New Roman"/>
          <w:i/>
          <w:kern w:val="2"/>
          <w:sz w:val="24"/>
          <w:szCs w:val="24"/>
          <w:lang w:eastAsia="zh-CN"/>
        </w:rPr>
        <w:t>Rheumatology (Oxford)</w:t>
      </w:r>
      <w:r w:rsidRPr="000E2F91">
        <w:rPr>
          <w:rFonts w:ascii="Book Antiqua" w:eastAsia="宋体" w:hAnsi="Book Antiqua" w:cs="Times New Roman"/>
          <w:kern w:val="2"/>
          <w:sz w:val="24"/>
          <w:szCs w:val="24"/>
          <w:lang w:eastAsia="zh-CN"/>
        </w:rPr>
        <w:t xml:space="preserve"> 2006; </w:t>
      </w:r>
      <w:r w:rsidRPr="000E2F91">
        <w:rPr>
          <w:rFonts w:ascii="Book Antiqua" w:eastAsia="宋体" w:hAnsi="Book Antiqua" w:cs="Times New Roman"/>
          <w:b/>
          <w:kern w:val="2"/>
          <w:sz w:val="24"/>
          <w:szCs w:val="24"/>
          <w:lang w:eastAsia="zh-CN"/>
        </w:rPr>
        <w:t>45</w:t>
      </w:r>
      <w:r w:rsidRPr="000E2F91">
        <w:rPr>
          <w:rFonts w:ascii="Book Antiqua" w:eastAsia="宋体" w:hAnsi="Book Antiqua" w:cs="Times New Roman"/>
          <w:kern w:val="2"/>
          <w:sz w:val="24"/>
          <w:szCs w:val="24"/>
          <w:lang w:eastAsia="zh-CN"/>
        </w:rPr>
        <w:t>: 703-710 [PMID: 16418198 DOI: 10.1093/rheumatology/kei282]</w:t>
      </w:r>
    </w:p>
    <w:p w14:paraId="3F8231BA"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14 </w:t>
      </w:r>
      <w:proofErr w:type="spellStart"/>
      <w:r w:rsidRPr="000E2F91">
        <w:rPr>
          <w:rFonts w:ascii="Book Antiqua" w:eastAsia="宋体" w:hAnsi="Book Antiqua" w:cs="Times New Roman"/>
          <w:b/>
          <w:kern w:val="2"/>
          <w:sz w:val="24"/>
          <w:szCs w:val="24"/>
          <w:lang w:eastAsia="zh-CN"/>
        </w:rPr>
        <w:t>Palmeira</w:t>
      </w:r>
      <w:proofErr w:type="spellEnd"/>
      <w:r w:rsidRPr="000E2F91">
        <w:rPr>
          <w:rFonts w:ascii="Book Antiqua" w:eastAsia="宋体" w:hAnsi="Book Antiqua" w:cs="Times New Roman"/>
          <w:b/>
          <w:kern w:val="2"/>
          <w:sz w:val="24"/>
          <w:szCs w:val="24"/>
          <w:lang w:eastAsia="zh-CN"/>
        </w:rPr>
        <w:t xml:space="preserve"> VA</w:t>
      </w:r>
      <w:r w:rsidRPr="000E2F91">
        <w:rPr>
          <w:rFonts w:ascii="Book Antiqua" w:eastAsia="宋体" w:hAnsi="Book Antiqua" w:cs="Times New Roman"/>
          <w:kern w:val="2"/>
          <w:sz w:val="24"/>
          <w:szCs w:val="24"/>
          <w:lang w:eastAsia="zh-CN"/>
        </w:rPr>
        <w:t xml:space="preserve">, Costa LB, Perez LG, Ribeiro VT, Lanza K, Silva ACSE. Do we have enough evidence to use chloroquine/hydroxychloroquine as a public health panacea for COVID-19? </w:t>
      </w:r>
      <w:r w:rsidRPr="000E2F91">
        <w:rPr>
          <w:rFonts w:ascii="Book Antiqua" w:eastAsia="宋体" w:hAnsi="Book Antiqua" w:cs="Times New Roman"/>
          <w:i/>
          <w:kern w:val="2"/>
          <w:sz w:val="24"/>
          <w:szCs w:val="24"/>
          <w:lang w:eastAsia="zh-CN"/>
        </w:rPr>
        <w:t>Clinics (Sao Paulo)</w:t>
      </w:r>
      <w:r w:rsidRPr="000E2F91">
        <w:rPr>
          <w:rFonts w:ascii="Book Antiqua" w:eastAsia="宋体" w:hAnsi="Book Antiqua" w:cs="Times New Roman"/>
          <w:kern w:val="2"/>
          <w:sz w:val="24"/>
          <w:szCs w:val="24"/>
          <w:lang w:eastAsia="zh-CN"/>
        </w:rPr>
        <w:t xml:space="preserve"> 2020; </w:t>
      </w:r>
      <w:r w:rsidRPr="000E2F91">
        <w:rPr>
          <w:rFonts w:ascii="Book Antiqua" w:eastAsia="宋体" w:hAnsi="Book Antiqua" w:cs="Times New Roman"/>
          <w:b/>
          <w:kern w:val="2"/>
          <w:sz w:val="24"/>
          <w:szCs w:val="24"/>
          <w:lang w:eastAsia="zh-CN"/>
        </w:rPr>
        <w:t>75</w:t>
      </w:r>
      <w:r w:rsidRPr="000E2F91">
        <w:rPr>
          <w:rFonts w:ascii="Book Antiqua" w:eastAsia="宋体" w:hAnsi="Book Antiqua" w:cs="Times New Roman"/>
          <w:kern w:val="2"/>
          <w:sz w:val="24"/>
          <w:szCs w:val="24"/>
          <w:lang w:eastAsia="zh-CN"/>
        </w:rPr>
        <w:t>: e1928 [PMID: 32401962 DOI: 10.6061/clinics/2020/e1928]</w:t>
      </w:r>
    </w:p>
    <w:p w14:paraId="00BA91A7"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15 </w:t>
      </w:r>
      <w:r w:rsidRPr="000E2F91">
        <w:rPr>
          <w:rFonts w:ascii="Book Antiqua" w:eastAsia="宋体" w:hAnsi="Book Antiqua" w:cs="Times New Roman"/>
          <w:b/>
          <w:kern w:val="2"/>
          <w:sz w:val="24"/>
          <w:szCs w:val="24"/>
          <w:lang w:eastAsia="zh-CN"/>
        </w:rPr>
        <w:t>Keating A</w:t>
      </w:r>
      <w:r w:rsidRPr="000E2F91">
        <w:rPr>
          <w:rFonts w:ascii="Book Antiqua" w:eastAsia="宋体" w:hAnsi="Book Antiqua" w:cs="Times New Roman"/>
          <w:kern w:val="2"/>
          <w:sz w:val="24"/>
          <w:szCs w:val="24"/>
          <w:lang w:eastAsia="zh-CN"/>
        </w:rPr>
        <w:t xml:space="preserve">. Mesenchymal stromal cells: new directions. </w:t>
      </w:r>
      <w:r w:rsidRPr="000E2F91">
        <w:rPr>
          <w:rFonts w:ascii="Book Antiqua" w:eastAsia="宋体" w:hAnsi="Book Antiqua" w:cs="Times New Roman"/>
          <w:i/>
          <w:kern w:val="2"/>
          <w:sz w:val="24"/>
          <w:szCs w:val="24"/>
          <w:lang w:eastAsia="zh-CN"/>
        </w:rPr>
        <w:t>Cell Stem Cell</w:t>
      </w:r>
      <w:r w:rsidRPr="000E2F91">
        <w:rPr>
          <w:rFonts w:ascii="Book Antiqua" w:eastAsia="宋体" w:hAnsi="Book Antiqua" w:cs="Times New Roman"/>
          <w:kern w:val="2"/>
          <w:sz w:val="24"/>
          <w:szCs w:val="24"/>
          <w:lang w:eastAsia="zh-CN"/>
        </w:rPr>
        <w:t xml:space="preserve"> 2012; </w:t>
      </w:r>
      <w:r w:rsidRPr="000E2F91">
        <w:rPr>
          <w:rFonts w:ascii="Book Antiqua" w:eastAsia="宋体" w:hAnsi="Book Antiqua" w:cs="Times New Roman"/>
          <w:b/>
          <w:kern w:val="2"/>
          <w:sz w:val="24"/>
          <w:szCs w:val="24"/>
          <w:lang w:eastAsia="zh-CN"/>
        </w:rPr>
        <w:t>10</w:t>
      </w:r>
      <w:r w:rsidRPr="000E2F91">
        <w:rPr>
          <w:rFonts w:ascii="Book Antiqua" w:eastAsia="宋体" w:hAnsi="Book Antiqua" w:cs="Times New Roman"/>
          <w:kern w:val="2"/>
          <w:sz w:val="24"/>
          <w:szCs w:val="24"/>
          <w:lang w:eastAsia="zh-CN"/>
        </w:rPr>
        <w:t>: 709-716 [PMID: 22704511 DOI: 10.1016/j.stem.2012.05.015]</w:t>
      </w:r>
    </w:p>
    <w:p w14:paraId="1072686C"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16 </w:t>
      </w:r>
      <w:r w:rsidRPr="000E2F91">
        <w:rPr>
          <w:rFonts w:ascii="Book Antiqua" w:eastAsia="宋体" w:hAnsi="Book Antiqua" w:cs="Times New Roman"/>
          <w:b/>
          <w:kern w:val="2"/>
          <w:sz w:val="24"/>
          <w:szCs w:val="24"/>
          <w:lang w:eastAsia="zh-CN"/>
        </w:rPr>
        <w:t>Stewart MC</w:t>
      </w:r>
      <w:r w:rsidRPr="000E2F91">
        <w:rPr>
          <w:rFonts w:ascii="Book Antiqua" w:eastAsia="宋体" w:hAnsi="Book Antiqua" w:cs="Times New Roman"/>
          <w:kern w:val="2"/>
          <w:sz w:val="24"/>
          <w:szCs w:val="24"/>
          <w:lang w:eastAsia="zh-CN"/>
        </w:rPr>
        <w:t xml:space="preserve">, Stewart AA. Mesenchymal stem cells: characteristics, sources, and mechanisms of action. </w:t>
      </w:r>
      <w:r w:rsidRPr="000E2F91">
        <w:rPr>
          <w:rFonts w:ascii="Book Antiqua" w:eastAsia="宋体" w:hAnsi="Book Antiqua" w:cs="Times New Roman"/>
          <w:i/>
          <w:kern w:val="2"/>
          <w:sz w:val="24"/>
          <w:szCs w:val="24"/>
          <w:lang w:eastAsia="zh-CN"/>
        </w:rPr>
        <w:t xml:space="preserve">Vet </w:t>
      </w:r>
      <w:proofErr w:type="spellStart"/>
      <w:r w:rsidRPr="000E2F91">
        <w:rPr>
          <w:rFonts w:ascii="Book Antiqua" w:eastAsia="宋体" w:hAnsi="Book Antiqua" w:cs="Times New Roman"/>
          <w:i/>
          <w:kern w:val="2"/>
          <w:sz w:val="24"/>
          <w:szCs w:val="24"/>
          <w:lang w:eastAsia="zh-CN"/>
        </w:rPr>
        <w:t>Clin</w:t>
      </w:r>
      <w:proofErr w:type="spellEnd"/>
      <w:r w:rsidRPr="000E2F91">
        <w:rPr>
          <w:rFonts w:ascii="Book Antiqua" w:eastAsia="宋体" w:hAnsi="Book Antiqua" w:cs="Times New Roman"/>
          <w:i/>
          <w:kern w:val="2"/>
          <w:sz w:val="24"/>
          <w:szCs w:val="24"/>
          <w:lang w:eastAsia="zh-CN"/>
        </w:rPr>
        <w:t xml:space="preserve"> North Am Equine </w:t>
      </w:r>
      <w:proofErr w:type="spellStart"/>
      <w:r w:rsidRPr="000E2F91">
        <w:rPr>
          <w:rFonts w:ascii="Book Antiqua" w:eastAsia="宋体" w:hAnsi="Book Antiqua" w:cs="Times New Roman"/>
          <w:i/>
          <w:kern w:val="2"/>
          <w:sz w:val="24"/>
          <w:szCs w:val="24"/>
          <w:lang w:eastAsia="zh-CN"/>
        </w:rPr>
        <w:t>Pract</w:t>
      </w:r>
      <w:proofErr w:type="spellEnd"/>
      <w:r w:rsidRPr="000E2F91">
        <w:rPr>
          <w:rFonts w:ascii="Book Antiqua" w:eastAsia="宋体" w:hAnsi="Book Antiqua" w:cs="Times New Roman"/>
          <w:kern w:val="2"/>
          <w:sz w:val="24"/>
          <w:szCs w:val="24"/>
          <w:lang w:eastAsia="zh-CN"/>
        </w:rPr>
        <w:t xml:space="preserve"> 2011; </w:t>
      </w:r>
      <w:r w:rsidRPr="000E2F91">
        <w:rPr>
          <w:rFonts w:ascii="Book Antiqua" w:eastAsia="宋体" w:hAnsi="Book Antiqua" w:cs="Times New Roman"/>
          <w:b/>
          <w:kern w:val="2"/>
          <w:sz w:val="24"/>
          <w:szCs w:val="24"/>
          <w:lang w:eastAsia="zh-CN"/>
        </w:rPr>
        <w:t>27</w:t>
      </w:r>
      <w:r w:rsidRPr="000E2F91">
        <w:rPr>
          <w:rFonts w:ascii="Book Antiqua" w:eastAsia="宋体" w:hAnsi="Book Antiqua" w:cs="Times New Roman"/>
          <w:kern w:val="2"/>
          <w:sz w:val="24"/>
          <w:szCs w:val="24"/>
          <w:lang w:eastAsia="zh-CN"/>
        </w:rPr>
        <w:t>: 243-261 [PMID: 21872757 DOI: 10.1016/j.cveq.2011.06.004]</w:t>
      </w:r>
    </w:p>
    <w:p w14:paraId="101CA5EB"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17 </w:t>
      </w:r>
      <w:r w:rsidRPr="000E2F91">
        <w:rPr>
          <w:rFonts w:ascii="Book Antiqua" w:eastAsia="宋体" w:hAnsi="Book Antiqua" w:cs="Times New Roman"/>
          <w:b/>
          <w:kern w:val="2"/>
          <w:sz w:val="24"/>
          <w:szCs w:val="24"/>
          <w:lang w:eastAsia="zh-CN"/>
        </w:rPr>
        <w:t>Han YF</w:t>
      </w:r>
      <w:r w:rsidRPr="000E2F91">
        <w:rPr>
          <w:rFonts w:ascii="Book Antiqua" w:eastAsia="宋体" w:hAnsi="Book Antiqua" w:cs="Times New Roman"/>
          <w:kern w:val="2"/>
          <w:sz w:val="24"/>
          <w:szCs w:val="24"/>
          <w:lang w:eastAsia="zh-CN"/>
        </w:rPr>
        <w:t xml:space="preserve">, Tao R, Sun TJ, Chai JK, Xu G, Liu J. Optimization of human umbilical cord mesenchymal stem cell isolation and culture methods. </w:t>
      </w:r>
      <w:proofErr w:type="spellStart"/>
      <w:r w:rsidRPr="000E2F91">
        <w:rPr>
          <w:rFonts w:ascii="Book Antiqua" w:eastAsia="宋体" w:hAnsi="Book Antiqua" w:cs="Times New Roman"/>
          <w:i/>
          <w:kern w:val="2"/>
          <w:sz w:val="24"/>
          <w:szCs w:val="24"/>
          <w:lang w:eastAsia="zh-CN"/>
        </w:rPr>
        <w:t>Cytotechnology</w:t>
      </w:r>
      <w:proofErr w:type="spellEnd"/>
      <w:r w:rsidRPr="000E2F91">
        <w:rPr>
          <w:rFonts w:ascii="Book Antiqua" w:eastAsia="宋体" w:hAnsi="Book Antiqua" w:cs="Times New Roman"/>
          <w:kern w:val="2"/>
          <w:sz w:val="24"/>
          <w:szCs w:val="24"/>
          <w:lang w:eastAsia="zh-CN"/>
        </w:rPr>
        <w:t xml:space="preserve"> 2013; </w:t>
      </w:r>
      <w:r w:rsidRPr="000E2F91">
        <w:rPr>
          <w:rFonts w:ascii="Book Antiqua" w:eastAsia="宋体" w:hAnsi="Book Antiqua" w:cs="Times New Roman"/>
          <w:b/>
          <w:kern w:val="2"/>
          <w:sz w:val="24"/>
          <w:szCs w:val="24"/>
          <w:lang w:eastAsia="zh-CN"/>
        </w:rPr>
        <w:t>65</w:t>
      </w:r>
      <w:r w:rsidRPr="000E2F91">
        <w:rPr>
          <w:rFonts w:ascii="Book Antiqua" w:eastAsia="宋体" w:hAnsi="Book Antiqua" w:cs="Times New Roman"/>
          <w:kern w:val="2"/>
          <w:sz w:val="24"/>
          <w:szCs w:val="24"/>
          <w:lang w:eastAsia="zh-CN"/>
        </w:rPr>
        <w:t xml:space="preserve">: 819-827 </w:t>
      </w:r>
      <w:r w:rsidRPr="000E2F91">
        <w:rPr>
          <w:rFonts w:ascii="Book Antiqua" w:eastAsia="宋体" w:hAnsi="Book Antiqua" w:cs="Times New Roman"/>
          <w:kern w:val="2"/>
          <w:sz w:val="24"/>
          <w:szCs w:val="24"/>
          <w:lang w:eastAsia="zh-CN"/>
        </w:rPr>
        <w:lastRenderedPageBreak/>
        <w:t>[PMID: 23306781 DOI: 10.1007/s10616-012-9528-0]</w:t>
      </w:r>
    </w:p>
    <w:p w14:paraId="3615ED91"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18 </w:t>
      </w:r>
      <w:r w:rsidRPr="000E2F91">
        <w:rPr>
          <w:rFonts w:ascii="Book Antiqua" w:eastAsia="宋体" w:hAnsi="Book Antiqua" w:cs="Times New Roman"/>
          <w:b/>
          <w:kern w:val="2"/>
          <w:sz w:val="24"/>
          <w:szCs w:val="24"/>
          <w:lang w:eastAsia="zh-CN"/>
        </w:rPr>
        <w:t>Li T</w:t>
      </w:r>
      <w:r w:rsidRPr="000E2F91">
        <w:rPr>
          <w:rFonts w:ascii="Book Antiqua" w:eastAsia="宋体" w:hAnsi="Book Antiqua" w:cs="Times New Roman"/>
          <w:kern w:val="2"/>
          <w:sz w:val="24"/>
          <w:szCs w:val="24"/>
          <w:lang w:eastAsia="zh-CN"/>
        </w:rPr>
        <w:t xml:space="preserve">, Xia M, Gao Y, Chen Y, Xu Y. Human umbilical cord mesenchymal stem cells: an overview of their potential in cell-based therapy. </w:t>
      </w:r>
      <w:r w:rsidRPr="000E2F91">
        <w:rPr>
          <w:rFonts w:ascii="Book Antiqua" w:eastAsia="宋体" w:hAnsi="Book Antiqua" w:cs="Times New Roman"/>
          <w:i/>
          <w:kern w:val="2"/>
          <w:sz w:val="24"/>
          <w:szCs w:val="24"/>
          <w:lang w:eastAsia="zh-CN"/>
        </w:rPr>
        <w:t xml:space="preserve">Expert </w:t>
      </w:r>
      <w:proofErr w:type="spellStart"/>
      <w:r w:rsidRPr="000E2F91">
        <w:rPr>
          <w:rFonts w:ascii="Book Antiqua" w:eastAsia="宋体" w:hAnsi="Book Antiqua" w:cs="Times New Roman"/>
          <w:i/>
          <w:kern w:val="2"/>
          <w:sz w:val="24"/>
          <w:szCs w:val="24"/>
          <w:lang w:eastAsia="zh-CN"/>
        </w:rPr>
        <w:t>Opin</w:t>
      </w:r>
      <w:proofErr w:type="spellEnd"/>
      <w:r w:rsidRPr="000E2F91">
        <w:rPr>
          <w:rFonts w:ascii="Book Antiqua" w:eastAsia="宋体" w:hAnsi="Book Antiqua" w:cs="Times New Roman"/>
          <w:i/>
          <w:kern w:val="2"/>
          <w:sz w:val="24"/>
          <w:szCs w:val="24"/>
          <w:lang w:eastAsia="zh-CN"/>
        </w:rPr>
        <w:t xml:space="preserve"> </w:t>
      </w:r>
      <w:proofErr w:type="spellStart"/>
      <w:r w:rsidRPr="000E2F91">
        <w:rPr>
          <w:rFonts w:ascii="Book Antiqua" w:eastAsia="宋体" w:hAnsi="Book Antiqua" w:cs="Times New Roman"/>
          <w:i/>
          <w:kern w:val="2"/>
          <w:sz w:val="24"/>
          <w:szCs w:val="24"/>
          <w:lang w:eastAsia="zh-CN"/>
        </w:rPr>
        <w:t>Biol</w:t>
      </w:r>
      <w:proofErr w:type="spellEnd"/>
      <w:r w:rsidRPr="000E2F91">
        <w:rPr>
          <w:rFonts w:ascii="Book Antiqua" w:eastAsia="宋体" w:hAnsi="Book Antiqua" w:cs="Times New Roman"/>
          <w:i/>
          <w:kern w:val="2"/>
          <w:sz w:val="24"/>
          <w:szCs w:val="24"/>
          <w:lang w:eastAsia="zh-CN"/>
        </w:rPr>
        <w:t xml:space="preserve"> </w:t>
      </w:r>
      <w:proofErr w:type="spellStart"/>
      <w:r w:rsidRPr="000E2F91">
        <w:rPr>
          <w:rFonts w:ascii="Book Antiqua" w:eastAsia="宋体" w:hAnsi="Book Antiqua" w:cs="Times New Roman"/>
          <w:i/>
          <w:kern w:val="2"/>
          <w:sz w:val="24"/>
          <w:szCs w:val="24"/>
          <w:lang w:eastAsia="zh-CN"/>
        </w:rPr>
        <w:t>Ther</w:t>
      </w:r>
      <w:proofErr w:type="spellEnd"/>
      <w:r w:rsidRPr="000E2F91">
        <w:rPr>
          <w:rFonts w:ascii="Book Antiqua" w:eastAsia="宋体" w:hAnsi="Book Antiqua" w:cs="Times New Roman"/>
          <w:kern w:val="2"/>
          <w:sz w:val="24"/>
          <w:szCs w:val="24"/>
          <w:lang w:eastAsia="zh-CN"/>
        </w:rPr>
        <w:t xml:space="preserve"> 2015; </w:t>
      </w:r>
      <w:r w:rsidRPr="000E2F91">
        <w:rPr>
          <w:rFonts w:ascii="Book Antiqua" w:eastAsia="宋体" w:hAnsi="Book Antiqua" w:cs="Times New Roman"/>
          <w:b/>
          <w:kern w:val="2"/>
          <w:sz w:val="24"/>
          <w:szCs w:val="24"/>
          <w:lang w:eastAsia="zh-CN"/>
        </w:rPr>
        <w:t>15</w:t>
      </w:r>
      <w:r w:rsidRPr="000E2F91">
        <w:rPr>
          <w:rFonts w:ascii="Book Antiqua" w:eastAsia="宋体" w:hAnsi="Book Antiqua" w:cs="Times New Roman"/>
          <w:kern w:val="2"/>
          <w:sz w:val="24"/>
          <w:szCs w:val="24"/>
          <w:lang w:eastAsia="zh-CN"/>
        </w:rPr>
        <w:t>: 1293-1306 [PMID: 26067213 DOI: 10.1517/14712598.2015.1051528]</w:t>
      </w:r>
    </w:p>
    <w:p w14:paraId="0247B6EC" w14:textId="11124F3B"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19 </w:t>
      </w:r>
      <w:r w:rsidRPr="000E2F91">
        <w:rPr>
          <w:rFonts w:ascii="Book Antiqua" w:eastAsia="宋体" w:hAnsi="Book Antiqua" w:cs="Times New Roman"/>
          <w:b/>
          <w:kern w:val="2"/>
          <w:sz w:val="24"/>
          <w:szCs w:val="24"/>
          <w:lang w:eastAsia="zh-CN"/>
        </w:rPr>
        <w:t>Pham P</w:t>
      </w:r>
      <w:r w:rsidR="000472E2" w:rsidRPr="000E2F91">
        <w:rPr>
          <w:rFonts w:ascii="Book Antiqua" w:eastAsia="宋体" w:hAnsi="Book Antiqua" w:cs="Times New Roman"/>
          <w:b/>
          <w:kern w:val="2"/>
          <w:sz w:val="24"/>
          <w:szCs w:val="24"/>
          <w:lang w:eastAsia="zh-CN"/>
        </w:rPr>
        <w:t>V</w:t>
      </w:r>
      <w:r w:rsidRPr="000E2F91">
        <w:rPr>
          <w:rFonts w:ascii="Book Antiqua" w:eastAsia="宋体" w:hAnsi="Book Antiqua" w:cs="Times New Roman"/>
          <w:kern w:val="2"/>
          <w:sz w:val="24"/>
          <w:szCs w:val="24"/>
          <w:lang w:eastAsia="zh-CN"/>
        </w:rPr>
        <w:t xml:space="preserve">, Truong NC, Le PT, Tran TD, Vu NB, Bui KH, Phan NK. Isolation and proliferation of umbilical cord tissue derived mesenchymal stem cells for clinical applications. </w:t>
      </w:r>
      <w:r w:rsidRPr="000E2F91">
        <w:rPr>
          <w:rFonts w:ascii="Book Antiqua" w:eastAsia="宋体" w:hAnsi="Book Antiqua" w:cs="Times New Roman"/>
          <w:i/>
          <w:kern w:val="2"/>
          <w:sz w:val="24"/>
          <w:szCs w:val="24"/>
          <w:lang w:eastAsia="zh-CN"/>
        </w:rPr>
        <w:t>Cell Tissue Bank</w:t>
      </w:r>
      <w:r w:rsidRPr="000E2F91">
        <w:rPr>
          <w:rFonts w:ascii="Book Antiqua" w:eastAsia="宋体" w:hAnsi="Book Antiqua" w:cs="Times New Roman"/>
          <w:kern w:val="2"/>
          <w:sz w:val="24"/>
          <w:szCs w:val="24"/>
          <w:lang w:eastAsia="zh-CN"/>
        </w:rPr>
        <w:t xml:space="preserve"> 2016; </w:t>
      </w:r>
      <w:r w:rsidRPr="000E2F91">
        <w:rPr>
          <w:rFonts w:ascii="Book Antiqua" w:eastAsia="宋体" w:hAnsi="Book Antiqua" w:cs="Times New Roman"/>
          <w:b/>
          <w:kern w:val="2"/>
          <w:sz w:val="24"/>
          <w:szCs w:val="24"/>
          <w:lang w:eastAsia="zh-CN"/>
        </w:rPr>
        <w:t>17</w:t>
      </w:r>
      <w:r w:rsidRPr="000E2F91">
        <w:rPr>
          <w:rFonts w:ascii="Book Antiqua" w:eastAsia="宋体" w:hAnsi="Book Antiqua" w:cs="Times New Roman"/>
          <w:kern w:val="2"/>
          <w:sz w:val="24"/>
          <w:szCs w:val="24"/>
          <w:lang w:eastAsia="zh-CN"/>
        </w:rPr>
        <w:t>: 289-302 [PMID: 26679929 DOI: 10.1007/s10561-015-9541-6]</w:t>
      </w:r>
    </w:p>
    <w:p w14:paraId="1441326F"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20 </w:t>
      </w:r>
      <w:r w:rsidRPr="000E2F91">
        <w:rPr>
          <w:rFonts w:ascii="Book Antiqua" w:eastAsia="宋体" w:hAnsi="Book Antiqua" w:cs="Times New Roman"/>
          <w:b/>
          <w:kern w:val="2"/>
          <w:sz w:val="24"/>
          <w:szCs w:val="24"/>
          <w:lang w:eastAsia="zh-CN"/>
        </w:rPr>
        <w:t>Pham PV</w:t>
      </w:r>
      <w:r w:rsidRPr="000E2F91">
        <w:rPr>
          <w:rFonts w:ascii="Book Antiqua" w:eastAsia="宋体" w:hAnsi="Book Antiqua" w:cs="Times New Roman"/>
          <w:kern w:val="2"/>
          <w:sz w:val="24"/>
          <w:szCs w:val="24"/>
          <w:lang w:eastAsia="zh-CN"/>
        </w:rPr>
        <w:t xml:space="preserve">, Vu NB, Pham VM, Truong NH, Pham TL, Dang LT, Nguyen TT, Bui AN, Phan NK. Good manufacturing practice-compliant isolation and culture of human umbilical cord blood-derived mesenchymal stem cells. </w:t>
      </w:r>
      <w:r w:rsidRPr="000E2F91">
        <w:rPr>
          <w:rFonts w:ascii="Book Antiqua" w:eastAsia="宋体" w:hAnsi="Book Antiqua" w:cs="Times New Roman"/>
          <w:i/>
          <w:kern w:val="2"/>
          <w:sz w:val="24"/>
          <w:szCs w:val="24"/>
          <w:lang w:eastAsia="zh-CN"/>
        </w:rPr>
        <w:t xml:space="preserve">J </w:t>
      </w:r>
      <w:proofErr w:type="spellStart"/>
      <w:r w:rsidRPr="000E2F91">
        <w:rPr>
          <w:rFonts w:ascii="Book Antiqua" w:eastAsia="宋体" w:hAnsi="Book Antiqua" w:cs="Times New Roman"/>
          <w:i/>
          <w:kern w:val="2"/>
          <w:sz w:val="24"/>
          <w:szCs w:val="24"/>
          <w:lang w:eastAsia="zh-CN"/>
        </w:rPr>
        <w:t>Transl</w:t>
      </w:r>
      <w:proofErr w:type="spellEnd"/>
      <w:r w:rsidRPr="000E2F91">
        <w:rPr>
          <w:rFonts w:ascii="Book Antiqua" w:eastAsia="宋体" w:hAnsi="Book Antiqua" w:cs="Times New Roman"/>
          <w:i/>
          <w:kern w:val="2"/>
          <w:sz w:val="24"/>
          <w:szCs w:val="24"/>
          <w:lang w:eastAsia="zh-CN"/>
        </w:rPr>
        <w:t xml:space="preserve"> Med</w:t>
      </w:r>
      <w:r w:rsidRPr="000E2F91">
        <w:rPr>
          <w:rFonts w:ascii="Book Antiqua" w:eastAsia="宋体" w:hAnsi="Book Antiqua" w:cs="Times New Roman"/>
          <w:kern w:val="2"/>
          <w:sz w:val="24"/>
          <w:szCs w:val="24"/>
          <w:lang w:eastAsia="zh-CN"/>
        </w:rPr>
        <w:t xml:space="preserve"> 2014; </w:t>
      </w:r>
      <w:r w:rsidRPr="000E2F91">
        <w:rPr>
          <w:rFonts w:ascii="Book Antiqua" w:eastAsia="宋体" w:hAnsi="Book Antiqua" w:cs="Times New Roman"/>
          <w:b/>
          <w:kern w:val="2"/>
          <w:sz w:val="24"/>
          <w:szCs w:val="24"/>
          <w:lang w:eastAsia="zh-CN"/>
        </w:rPr>
        <w:t>12</w:t>
      </w:r>
      <w:r w:rsidRPr="000E2F91">
        <w:rPr>
          <w:rFonts w:ascii="Book Antiqua" w:eastAsia="宋体" w:hAnsi="Book Antiqua" w:cs="Times New Roman"/>
          <w:kern w:val="2"/>
          <w:sz w:val="24"/>
          <w:szCs w:val="24"/>
          <w:lang w:eastAsia="zh-CN"/>
        </w:rPr>
        <w:t>: 56 [</w:t>
      </w:r>
      <w:bookmarkStart w:id="52" w:name="OLE_LINK4"/>
      <w:bookmarkStart w:id="53" w:name="OLE_LINK5"/>
      <w:bookmarkStart w:id="54" w:name="OLE_LINK13"/>
      <w:r w:rsidRPr="000E2F91">
        <w:rPr>
          <w:rFonts w:ascii="Book Antiqua" w:eastAsia="宋体" w:hAnsi="Book Antiqua" w:cs="Times New Roman"/>
          <w:kern w:val="2"/>
          <w:sz w:val="24"/>
          <w:szCs w:val="24"/>
          <w:lang w:eastAsia="zh-CN"/>
        </w:rPr>
        <w:t>PMID: 24565047</w:t>
      </w:r>
      <w:bookmarkEnd w:id="52"/>
      <w:bookmarkEnd w:id="53"/>
      <w:bookmarkEnd w:id="54"/>
      <w:r w:rsidRPr="000E2F91">
        <w:rPr>
          <w:rFonts w:ascii="Book Antiqua" w:eastAsia="宋体" w:hAnsi="Book Antiqua" w:cs="Times New Roman"/>
          <w:kern w:val="2"/>
          <w:sz w:val="24"/>
          <w:szCs w:val="24"/>
          <w:lang w:eastAsia="zh-CN"/>
        </w:rPr>
        <w:t xml:space="preserve"> DOI: 10.1186/1479-5876-12-56]</w:t>
      </w:r>
    </w:p>
    <w:p w14:paraId="243896BB"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21 </w:t>
      </w:r>
      <w:proofErr w:type="spellStart"/>
      <w:r w:rsidRPr="000E2F91">
        <w:rPr>
          <w:rFonts w:ascii="Book Antiqua" w:eastAsia="宋体" w:hAnsi="Book Antiqua" w:cs="Times New Roman"/>
          <w:b/>
          <w:kern w:val="2"/>
          <w:sz w:val="24"/>
          <w:szCs w:val="24"/>
          <w:lang w:eastAsia="zh-CN"/>
        </w:rPr>
        <w:t>Fujii</w:t>
      </w:r>
      <w:proofErr w:type="spellEnd"/>
      <w:r w:rsidRPr="000E2F91">
        <w:rPr>
          <w:rFonts w:ascii="Book Antiqua" w:eastAsia="宋体" w:hAnsi="Book Antiqua" w:cs="Times New Roman"/>
          <w:b/>
          <w:kern w:val="2"/>
          <w:sz w:val="24"/>
          <w:szCs w:val="24"/>
          <w:lang w:eastAsia="zh-CN"/>
        </w:rPr>
        <w:t xml:space="preserve"> S</w:t>
      </w:r>
      <w:r w:rsidRPr="000E2F91">
        <w:rPr>
          <w:rFonts w:ascii="Book Antiqua" w:eastAsia="宋体" w:hAnsi="Book Antiqua" w:cs="Times New Roman"/>
          <w:kern w:val="2"/>
          <w:sz w:val="24"/>
          <w:szCs w:val="24"/>
          <w:lang w:eastAsia="zh-CN"/>
        </w:rPr>
        <w:t xml:space="preserve">, Miura Y, </w:t>
      </w:r>
      <w:proofErr w:type="spellStart"/>
      <w:r w:rsidRPr="000E2F91">
        <w:rPr>
          <w:rFonts w:ascii="Book Antiqua" w:eastAsia="宋体" w:hAnsi="Book Antiqua" w:cs="Times New Roman"/>
          <w:kern w:val="2"/>
          <w:sz w:val="24"/>
          <w:szCs w:val="24"/>
          <w:lang w:eastAsia="zh-CN"/>
        </w:rPr>
        <w:t>Iwasa</w:t>
      </w:r>
      <w:proofErr w:type="spellEnd"/>
      <w:r w:rsidRPr="000E2F91">
        <w:rPr>
          <w:rFonts w:ascii="Book Antiqua" w:eastAsia="宋体" w:hAnsi="Book Antiqua" w:cs="Times New Roman"/>
          <w:kern w:val="2"/>
          <w:sz w:val="24"/>
          <w:szCs w:val="24"/>
          <w:lang w:eastAsia="zh-CN"/>
        </w:rPr>
        <w:t xml:space="preserve"> M, Yoshioka S, </w:t>
      </w:r>
      <w:proofErr w:type="spellStart"/>
      <w:r w:rsidRPr="000E2F91">
        <w:rPr>
          <w:rFonts w:ascii="Book Antiqua" w:eastAsia="宋体" w:hAnsi="Book Antiqua" w:cs="Times New Roman"/>
          <w:kern w:val="2"/>
          <w:sz w:val="24"/>
          <w:szCs w:val="24"/>
          <w:lang w:eastAsia="zh-CN"/>
        </w:rPr>
        <w:t>Fujishiro</w:t>
      </w:r>
      <w:proofErr w:type="spellEnd"/>
      <w:r w:rsidRPr="000E2F91">
        <w:rPr>
          <w:rFonts w:ascii="Book Antiqua" w:eastAsia="宋体" w:hAnsi="Book Antiqua" w:cs="Times New Roman"/>
          <w:kern w:val="2"/>
          <w:sz w:val="24"/>
          <w:szCs w:val="24"/>
          <w:lang w:eastAsia="zh-CN"/>
        </w:rPr>
        <w:t xml:space="preserve"> A, </w:t>
      </w:r>
      <w:proofErr w:type="spellStart"/>
      <w:r w:rsidRPr="000E2F91">
        <w:rPr>
          <w:rFonts w:ascii="Book Antiqua" w:eastAsia="宋体" w:hAnsi="Book Antiqua" w:cs="Times New Roman"/>
          <w:kern w:val="2"/>
          <w:sz w:val="24"/>
          <w:szCs w:val="24"/>
          <w:lang w:eastAsia="zh-CN"/>
        </w:rPr>
        <w:t>Sugino</w:t>
      </w:r>
      <w:proofErr w:type="spellEnd"/>
      <w:r w:rsidRPr="000E2F91">
        <w:rPr>
          <w:rFonts w:ascii="Book Antiqua" w:eastAsia="宋体" w:hAnsi="Book Antiqua" w:cs="Times New Roman"/>
          <w:kern w:val="2"/>
          <w:sz w:val="24"/>
          <w:szCs w:val="24"/>
          <w:lang w:eastAsia="zh-CN"/>
        </w:rPr>
        <w:t xml:space="preserve"> N, Kaneko H, Nakagawa Y, Hirai H, </w:t>
      </w:r>
      <w:proofErr w:type="spellStart"/>
      <w:r w:rsidRPr="000E2F91">
        <w:rPr>
          <w:rFonts w:ascii="Book Antiqua" w:eastAsia="宋体" w:hAnsi="Book Antiqua" w:cs="Times New Roman"/>
          <w:kern w:val="2"/>
          <w:sz w:val="24"/>
          <w:szCs w:val="24"/>
          <w:lang w:eastAsia="zh-CN"/>
        </w:rPr>
        <w:t>Takaori</w:t>
      </w:r>
      <w:proofErr w:type="spellEnd"/>
      <w:r w:rsidRPr="000E2F91">
        <w:rPr>
          <w:rFonts w:ascii="Book Antiqua" w:eastAsia="宋体" w:hAnsi="Book Antiqua" w:cs="Times New Roman"/>
          <w:kern w:val="2"/>
          <w:sz w:val="24"/>
          <w:szCs w:val="24"/>
          <w:lang w:eastAsia="zh-CN"/>
        </w:rPr>
        <w:t xml:space="preserve">-Kondo A, Ichinohe T, </w:t>
      </w:r>
      <w:proofErr w:type="spellStart"/>
      <w:r w:rsidRPr="000E2F91">
        <w:rPr>
          <w:rFonts w:ascii="Book Antiqua" w:eastAsia="宋体" w:hAnsi="Book Antiqua" w:cs="Times New Roman"/>
          <w:kern w:val="2"/>
          <w:sz w:val="24"/>
          <w:szCs w:val="24"/>
          <w:lang w:eastAsia="zh-CN"/>
        </w:rPr>
        <w:t>Maekawa</w:t>
      </w:r>
      <w:proofErr w:type="spellEnd"/>
      <w:r w:rsidRPr="000E2F91">
        <w:rPr>
          <w:rFonts w:ascii="Book Antiqua" w:eastAsia="宋体" w:hAnsi="Book Antiqua" w:cs="Times New Roman"/>
          <w:kern w:val="2"/>
          <w:sz w:val="24"/>
          <w:szCs w:val="24"/>
          <w:lang w:eastAsia="zh-CN"/>
        </w:rPr>
        <w:t xml:space="preserve"> T. Isolation of mesenchymal stromal/stem cells from cryopreserved umbilical cord blood cells. </w:t>
      </w:r>
      <w:r w:rsidRPr="000E2F91">
        <w:rPr>
          <w:rFonts w:ascii="Book Antiqua" w:eastAsia="宋体" w:hAnsi="Book Antiqua" w:cs="Times New Roman"/>
          <w:i/>
          <w:kern w:val="2"/>
          <w:sz w:val="24"/>
          <w:szCs w:val="24"/>
          <w:lang w:eastAsia="zh-CN"/>
        </w:rPr>
        <w:t xml:space="preserve">J </w:t>
      </w:r>
      <w:proofErr w:type="spellStart"/>
      <w:r w:rsidRPr="000E2F91">
        <w:rPr>
          <w:rFonts w:ascii="Book Antiqua" w:eastAsia="宋体" w:hAnsi="Book Antiqua" w:cs="Times New Roman"/>
          <w:i/>
          <w:kern w:val="2"/>
          <w:sz w:val="24"/>
          <w:szCs w:val="24"/>
          <w:lang w:eastAsia="zh-CN"/>
        </w:rPr>
        <w:t>Clin</w:t>
      </w:r>
      <w:proofErr w:type="spellEnd"/>
      <w:r w:rsidRPr="000E2F91">
        <w:rPr>
          <w:rFonts w:ascii="Book Antiqua" w:eastAsia="宋体" w:hAnsi="Book Antiqua" w:cs="Times New Roman"/>
          <w:i/>
          <w:kern w:val="2"/>
          <w:sz w:val="24"/>
          <w:szCs w:val="24"/>
          <w:lang w:eastAsia="zh-CN"/>
        </w:rPr>
        <w:t xml:space="preserve"> </w:t>
      </w:r>
      <w:proofErr w:type="spellStart"/>
      <w:r w:rsidRPr="000E2F91">
        <w:rPr>
          <w:rFonts w:ascii="Book Antiqua" w:eastAsia="宋体" w:hAnsi="Book Antiqua" w:cs="Times New Roman"/>
          <w:i/>
          <w:kern w:val="2"/>
          <w:sz w:val="24"/>
          <w:szCs w:val="24"/>
          <w:lang w:eastAsia="zh-CN"/>
        </w:rPr>
        <w:t>Exp</w:t>
      </w:r>
      <w:proofErr w:type="spellEnd"/>
      <w:r w:rsidRPr="000E2F91">
        <w:rPr>
          <w:rFonts w:ascii="Book Antiqua" w:eastAsia="宋体" w:hAnsi="Book Antiqua" w:cs="Times New Roman"/>
          <w:i/>
          <w:kern w:val="2"/>
          <w:sz w:val="24"/>
          <w:szCs w:val="24"/>
          <w:lang w:eastAsia="zh-CN"/>
        </w:rPr>
        <w:t xml:space="preserve"> </w:t>
      </w:r>
      <w:proofErr w:type="spellStart"/>
      <w:r w:rsidRPr="000E2F91">
        <w:rPr>
          <w:rFonts w:ascii="Book Antiqua" w:eastAsia="宋体" w:hAnsi="Book Antiqua" w:cs="Times New Roman"/>
          <w:i/>
          <w:kern w:val="2"/>
          <w:sz w:val="24"/>
          <w:szCs w:val="24"/>
          <w:lang w:eastAsia="zh-CN"/>
        </w:rPr>
        <w:t>Hematop</w:t>
      </w:r>
      <w:proofErr w:type="spellEnd"/>
      <w:r w:rsidRPr="000E2F91">
        <w:rPr>
          <w:rFonts w:ascii="Book Antiqua" w:eastAsia="宋体" w:hAnsi="Book Antiqua" w:cs="Times New Roman"/>
          <w:kern w:val="2"/>
          <w:sz w:val="24"/>
          <w:szCs w:val="24"/>
          <w:lang w:eastAsia="zh-CN"/>
        </w:rPr>
        <w:t xml:space="preserve"> 2017; </w:t>
      </w:r>
      <w:r w:rsidRPr="000E2F91">
        <w:rPr>
          <w:rFonts w:ascii="Book Antiqua" w:eastAsia="宋体" w:hAnsi="Book Antiqua" w:cs="Times New Roman"/>
          <w:b/>
          <w:kern w:val="2"/>
          <w:sz w:val="24"/>
          <w:szCs w:val="24"/>
          <w:lang w:eastAsia="zh-CN"/>
        </w:rPr>
        <w:t>57</w:t>
      </w:r>
      <w:r w:rsidRPr="000E2F91">
        <w:rPr>
          <w:rFonts w:ascii="Book Antiqua" w:eastAsia="宋体" w:hAnsi="Book Antiqua" w:cs="Times New Roman"/>
          <w:kern w:val="2"/>
          <w:sz w:val="24"/>
          <w:szCs w:val="24"/>
          <w:lang w:eastAsia="zh-CN"/>
        </w:rPr>
        <w:t>: 1-8 [PMID: 28420812 DOI: 10.3960/jslrt.16019]</w:t>
      </w:r>
    </w:p>
    <w:p w14:paraId="29FB5C93"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22 </w:t>
      </w:r>
      <w:proofErr w:type="spellStart"/>
      <w:r w:rsidRPr="000E2F91">
        <w:rPr>
          <w:rFonts w:ascii="Book Antiqua" w:eastAsia="宋体" w:hAnsi="Book Antiqua" w:cs="Times New Roman"/>
          <w:b/>
          <w:kern w:val="2"/>
          <w:sz w:val="24"/>
          <w:szCs w:val="24"/>
          <w:lang w:eastAsia="zh-CN"/>
        </w:rPr>
        <w:t>Dominici</w:t>
      </w:r>
      <w:proofErr w:type="spellEnd"/>
      <w:r w:rsidRPr="000E2F91">
        <w:rPr>
          <w:rFonts w:ascii="Book Antiqua" w:eastAsia="宋体" w:hAnsi="Book Antiqua" w:cs="Times New Roman"/>
          <w:b/>
          <w:kern w:val="2"/>
          <w:sz w:val="24"/>
          <w:szCs w:val="24"/>
          <w:lang w:eastAsia="zh-CN"/>
        </w:rPr>
        <w:t xml:space="preserve"> M</w:t>
      </w:r>
      <w:r w:rsidRPr="000E2F91">
        <w:rPr>
          <w:rFonts w:ascii="Book Antiqua" w:eastAsia="宋体" w:hAnsi="Book Antiqua" w:cs="Times New Roman"/>
          <w:kern w:val="2"/>
          <w:sz w:val="24"/>
          <w:szCs w:val="24"/>
          <w:lang w:eastAsia="zh-CN"/>
        </w:rPr>
        <w:t xml:space="preserve">, Le Blanc K, Mueller I, </w:t>
      </w:r>
      <w:proofErr w:type="spellStart"/>
      <w:r w:rsidRPr="000E2F91">
        <w:rPr>
          <w:rFonts w:ascii="Book Antiqua" w:eastAsia="宋体" w:hAnsi="Book Antiqua" w:cs="Times New Roman"/>
          <w:kern w:val="2"/>
          <w:sz w:val="24"/>
          <w:szCs w:val="24"/>
          <w:lang w:eastAsia="zh-CN"/>
        </w:rPr>
        <w:t>Slaper-Cortenbach</w:t>
      </w:r>
      <w:proofErr w:type="spellEnd"/>
      <w:r w:rsidRPr="000E2F91">
        <w:rPr>
          <w:rFonts w:ascii="Book Antiqua" w:eastAsia="宋体" w:hAnsi="Book Antiqua" w:cs="Times New Roman"/>
          <w:kern w:val="2"/>
          <w:sz w:val="24"/>
          <w:szCs w:val="24"/>
          <w:lang w:eastAsia="zh-CN"/>
        </w:rPr>
        <w:t xml:space="preserve"> I, Marini F, Krause D, Deans R, Keating A, </w:t>
      </w:r>
      <w:proofErr w:type="spellStart"/>
      <w:r w:rsidRPr="000E2F91">
        <w:rPr>
          <w:rFonts w:ascii="Book Antiqua" w:eastAsia="宋体" w:hAnsi="Book Antiqua" w:cs="Times New Roman"/>
          <w:kern w:val="2"/>
          <w:sz w:val="24"/>
          <w:szCs w:val="24"/>
          <w:lang w:eastAsia="zh-CN"/>
        </w:rPr>
        <w:t>Prockop</w:t>
      </w:r>
      <w:proofErr w:type="spellEnd"/>
      <w:r w:rsidRPr="000E2F91">
        <w:rPr>
          <w:rFonts w:ascii="Book Antiqua" w:eastAsia="宋体" w:hAnsi="Book Antiqua" w:cs="Times New Roman"/>
          <w:kern w:val="2"/>
          <w:sz w:val="24"/>
          <w:szCs w:val="24"/>
          <w:lang w:eastAsia="zh-CN"/>
        </w:rPr>
        <w:t xml:space="preserve"> </w:t>
      </w:r>
      <w:proofErr w:type="spellStart"/>
      <w:r w:rsidRPr="000E2F91">
        <w:rPr>
          <w:rFonts w:ascii="Book Antiqua" w:eastAsia="宋体" w:hAnsi="Book Antiqua" w:cs="Times New Roman"/>
          <w:kern w:val="2"/>
          <w:sz w:val="24"/>
          <w:szCs w:val="24"/>
          <w:lang w:eastAsia="zh-CN"/>
        </w:rPr>
        <w:t>Dj</w:t>
      </w:r>
      <w:proofErr w:type="spellEnd"/>
      <w:r w:rsidRPr="000E2F91">
        <w:rPr>
          <w:rFonts w:ascii="Book Antiqua" w:eastAsia="宋体" w:hAnsi="Book Antiqua" w:cs="Times New Roman"/>
          <w:kern w:val="2"/>
          <w:sz w:val="24"/>
          <w:szCs w:val="24"/>
          <w:lang w:eastAsia="zh-CN"/>
        </w:rPr>
        <w:t xml:space="preserve">, Horwitz E. Minimal criteria for defining multipotent mesenchymal stromal cells. The International Society for Cellular Therapy position statement. </w:t>
      </w:r>
      <w:proofErr w:type="spellStart"/>
      <w:r w:rsidRPr="000E2F91">
        <w:rPr>
          <w:rFonts w:ascii="Book Antiqua" w:eastAsia="宋体" w:hAnsi="Book Antiqua" w:cs="Times New Roman"/>
          <w:i/>
          <w:kern w:val="2"/>
          <w:sz w:val="24"/>
          <w:szCs w:val="24"/>
          <w:lang w:eastAsia="zh-CN"/>
        </w:rPr>
        <w:t>Cytotherapy</w:t>
      </w:r>
      <w:proofErr w:type="spellEnd"/>
      <w:r w:rsidRPr="000E2F91">
        <w:rPr>
          <w:rFonts w:ascii="Book Antiqua" w:eastAsia="宋体" w:hAnsi="Book Antiqua" w:cs="Times New Roman"/>
          <w:kern w:val="2"/>
          <w:sz w:val="24"/>
          <w:szCs w:val="24"/>
          <w:lang w:eastAsia="zh-CN"/>
        </w:rPr>
        <w:t xml:space="preserve"> 2006; </w:t>
      </w:r>
      <w:r w:rsidRPr="000E2F91">
        <w:rPr>
          <w:rFonts w:ascii="Book Antiqua" w:eastAsia="宋体" w:hAnsi="Book Antiqua" w:cs="Times New Roman"/>
          <w:b/>
          <w:kern w:val="2"/>
          <w:sz w:val="24"/>
          <w:szCs w:val="24"/>
          <w:lang w:eastAsia="zh-CN"/>
        </w:rPr>
        <w:t>8</w:t>
      </w:r>
      <w:r w:rsidRPr="000E2F91">
        <w:rPr>
          <w:rFonts w:ascii="Book Antiqua" w:eastAsia="宋体" w:hAnsi="Book Antiqua" w:cs="Times New Roman"/>
          <w:kern w:val="2"/>
          <w:sz w:val="24"/>
          <w:szCs w:val="24"/>
          <w:lang w:eastAsia="zh-CN"/>
        </w:rPr>
        <w:t>: 315-317 [PMID: 16923606 DOI: 10.1080/14653240600855905]</w:t>
      </w:r>
    </w:p>
    <w:p w14:paraId="2B1B48AC"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23 </w:t>
      </w:r>
      <w:r w:rsidRPr="000E2F91">
        <w:rPr>
          <w:rFonts w:ascii="Book Antiqua" w:eastAsia="宋体" w:hAnsi="Book Antiqua" w:cs="Times New Roman"/>
          <w:b/>
          <w:kern w:val="2"/>
          <w:sz w:val="24"/>
          <w:szCs w:val="24"/>
          <w:lang w:eastAsia="zh-CN"/>
        </w:rPr>
        <w:t>Horwitz EM</w:t>
      </w:r>
      <w:r w:rsidRPr="000E2F91">
        <w:rPr>
          <w:rFonts w:ascii="Book Antiqua" w:eastAsia="宋体" w:hAnsi="Book Antiqua" w:cs="Times New Roman"/>
          <w:kern w:val="2"/>
          <w:sz w:val="24"/>
          <w:szCs w:val="24"/>
          <w:lang w:eastAsia="zh-CN"/>
        </w:rPr>
        <w:t xml:space="preserve">, Le Blanc K, </w:t>
      </w:r>
      <w:proofErr w:type="spellStart"/>
      <w:r w:rsidRPr="000E2F91">
        <w:rPr>
          <w:rFonts w:ascii="Book Antiqua" w:eastAsia="宋体" w:hAnsi="Book Antiqua" w:cs="Times New Roman"/>
          <w:kern w:val="2"/>
          <w:sz w:val="24"/>
          <w:szCs w:val="24"/>
          <w:lang w:eastAsia="zh-CN"/>
        </w:rPr>
        <w:t>Dominici</w:t>
      </w:r>
      <w:proofErr w:type="spellEnd"/>
      <w:r w:rsidRPr="000E2F91">
        <w:rPr>
          <w:rFonts w:ascii="Book Antiqua" w:eastAsia="宋体" w:hAnsi="Book Antiqua" w:cs="Times New Roman"/>
          <w:kern w:val="2"/>
          <w:sz w:val="24"/>
          <w:szCs w:val="24"/>
          <w:lang w:eastAsia="zh-CN"/>
        </w:rPr>
        <w:t xml:space="preserve"> M, Mueller I, </w:t>
      </w:r>
      <w:proofErr w:type="spellStart"/>
      <w:r w:rsidRPr="000E2F91">
        <w:rPr>
          <w:rFonts w:ascii="Book Antiqua" w:eastAsia="宋体" w:hAnsi="Book Antiqua" w:cs="Times New Roman"/>
          <w:kern w:val="2"/>
          <w:sz w:val="24"/>
          <w:szCs w:val="24"/>
          <w:lang w:eastAsia="zh-CN"/>
        </w:rPr>
        <w:t>Slaper-Cortenbach</w:t>
      </w:r>
      <w:proofErr w:type="spellEnd"/>
      <w:r w:rsidRPr="000E2F91">
        <w:rPr>
          <w:rFonts w:ascii="Book Antiqua" w:eastAsia="宋体" w:hAnsi="Book Antiqua" w:cs="Times New Roman"/>
          <w:kern w:val="2"/>
          <w:sz w:val="24"/>
          <w:szCs w:val="24"/>
          <w:lang w:eastAsia="zh-CN"/>
        </w:rPr>
        <w:t xml:space="preserve"> I, Marini FC, Deans RJ, Krause DS, Keating A; International Society for Cellular Therapy. Clarification of the nomenclature for MSC: The International Society for Cellular Therapy position statement. </w:t>
      </w:r>
      <w:proofErr w:type="spellStart"/>
      <w:r w:rsidRPr="000E2F91">
        <w:rPr>
          <w:rFonts w:ascii="Book Antiqua" w:eastAsia="宋体" w:hAnsi="Book Antiqua" w:cs="Times New Roman"/>
          <w:i/>
          <w:kern w:val="2"/>
          <w:sz w:val="24"/>
          <w:szCs w:val="24"/>
          <w:lang w:eastAsia="zh-CN"/>
        </w:rPr>
        <w:t>Cytotherapy</w:t>
      </w:r>
      <w:proofErr w:type="spellEnd"/>
      <w:r w:rsidRPr="000E2F91">
        <w:rPr>
          <w:rFonts w:ascii="Book Antiqua" w:eastAsia="宋体" w:hAnsi="Book Antiqua" w:cs="Times New Roman"/>
          <w:kern w:val="2"/>
          <w:sz w:val="24"/>
          <w:szCs w:val="24"/>
          <w:lang w:eastAsia="zh-CN"/>
        </w:rPr>
        <w:t xml:space="preserve"> 2005; </w:t>
      </w:r>
      <w:r w:rsidRPr="000E2F91">
        <w:rPr>
          <w:rFonts w:ascii="Book Antiqua" w:eastAsia="宋体" w:hAnsi="Book Antiqua" w:cs="Times New Roman"/>
          <w:b/>
          <w:kern w:val="2"/>
          <w:sz w:val="24"/>
          <w:szCs w:val="24"/>
          <w:lang w:eastAsia="zh-CN"/>
        </w:rPr>
        <w:t>7</w:t>
      </w:r>
      <w:r w:rsidRPr="000E2F91">
        <w:rPr>
          <w:rFonts w:ascii="Book Antiqua" w:eastAsia="宋体" w:hAnsi="Book Antiqua" w:cs="Times New Roman"/>
          <w:kern w:val="2"/>
          <w:sz w:val="24"/>
          <w:szCs w:val="24"/>
          <w:lang w:eastAsia="zh-CN"/>
        </w:rPr>
        <w:t>: 393-395 [PMID: 16236628 DOI: 10.1080/14653240500319234]</w:t>
      </w:r>
    </w:p>
    <w:p w14:paraId="50BFBD15"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24 </w:t>
      </w:r>
      <w:proofErr w:type="spellStart"/>
      <w:r w:rsidRPr="000E2F91">
        <w:rPr>
          <w:rFonts w:ascii="Book Antiqua" w:eastAsia="宋体" w:hAnsi="Book Antiqua" w:cs="Times New Roman"/>
          <w:b/>
          <w:kern w:val="2"/>
          <w:sz w:val="24"/>
          <w:szCs w:val="24"/>
          <w:lang w:eastAsia="zh-CN"/>
        </w:rPr>
        <w:t>Squillaro</w:t>
      </w:r>
      <w:proofErr w:type="spellEnd"/>
      <w:r w:rsidRPr="000E2F91">
        <w:rPr>
          <w:rFonts w:ascii="Book Antiqua" w:eastAsia="宋体" w:hAnsi="Book Antiqua" w:cs="Times New Roman"/>
          <w:b/>
          <w:kern w:val="2"/>
          <w:sz w:val="24"/>
          <w:szCs w:val="24"/>
          <w:lang w:eastAsia="zh-CN"/>
        </w:rPr>
        <w:t xml:space="preserve"> T</w:t>
      </w:r>
      <w:r w:rsidRPr="000E2F91">
        <w:rPr>
          <w:rFonts w:ascii="Book Antiqua" w:eastAsia="宋体" w:hAnsi="Book Antiqua" w:cs="Times New Roman"/>
          <w:kern w:val="2"/>
          <w:sz w:val="24"/>
          <w:szCs w:val="24"/>
          <w:lang w:eastAsia="zh-CN"/>
        </w:rPr>
        <w:t xml:space="preserve">, </w:t>
      </w:r>
      <w:proofErr w:type="spellStart"/>
      <w:r w:rsidRPr="000E2F91">
        <w:rPr>
          <w:rFonts w:ascii="Book Antiqua" w:eastAsia="宋体" w:hAnsi="Book Antiqua" w:cs="Times New Roman"/>
          <w:kern w:val="2"/>
          <w:sz w:val="24"/>
          <w:szCs w:val="24"/>
          <w:lang w:eastAsia="zh-CN"/>
        </w:rPr>
        <w:t>Peluso</w:t>
      </w:r>
      <w:proofErr w:type="spellEnd"/>
      <w:r w:rsidRPr="000E2F91">
        <w:rPr>
          <w:rFonts w:ascii="Book Antiqua" w:eastAsia="宋体" w:hAnsi="Book Antiqua" w:cs="Times New Roman"/>
          <w:kern w:val="2"/>
          <w:sz w:val="24"/>
          <w:szCs w:val="24"/>
          <w:lang w:eastAsia="zh-CN"/>
        </w:rPr>
        <w:t xml:space="preserve"> G, </w:t>
      </w:r>
      <w:proofErr w:type="spellStart"/>
      <w:r w:rsidRPr="000E2F91">
        <w:rPr>
          <w:rFonts w:ascii="Book Antiqua" w:eastAsia="宋体" w:hAnsi="Book Antiqua" w:cs="Times New Roman"/>
          <w:kern w:val="2"/>
          <w:sz w:val="24"/>
          <w:szCs w:val="24"/>
          <w:lang w:eastAsia="zh-CN"/>
        </w:rPr>
        <w:t>Galderisi</w:t>
      </w:r>
      <w:proofErr w:type="spellEnd"/>
      <w:r w:rsidRPr="000E2F91">
        <w:rPr>
          <w:rFonts w:ascii="Book Antiqua" w:eastAsia="宋体" w:hAnsi="Book Antiqua" w:cs="Times New Roman"/>
          <w:kern w:val="2"/>
          <w:sz w:val="24"/>
          <w:szCs w:val="24"/>
          <w:lang w:eastAsia="zh-CN"/>
        </w:rPr>
        <w:t xml:space="preserve"> U. Clinical Trials With Mesenchymal Stem Cells: An Update. </w:t>
      </w:r>
      <w:r w:rsidRPr="000E2F91">
        <w:rPr>
          <w:rFonts w:ascii="Book Antiqua" w:eastAsia="宋体" w:hAnsi="Book Antiqua" w:cs="Times New Roman"/>
          <w:i/>
          <w:kern w:val="2"/>
          <w:sz w:val="24"/>
          <w:szCs w:val="24"/>
          <w:lang w:eastAsia="zh-CN"/>
        </w:rPr>
        <w:t>Cell Transplant</w:t>
      </w:r>
      <w:r w:rsidRPr="000E2F91">
        <w:rPr>
          <w:rFonts w:ascii="Book Antiqua" w:eastAsia="宋体" w:hAnsi="Book Antiqua" w:cs="Times New Roman"/>
          <w:kern w:val="2"/>
          <w:sz w:val="24"/>
          <w:szCs w:val="24"/>
          <w:lang w:eastAsia="zh-CN"/>
        </w:rPr>
        <w:t xml:space="preserve"> 2016; </w:t>
      </w:r>
      <w:r w:rsidRPr="000E2F91">
        <w:rPr>
          <w:rFonts w:ascii="Book Antiqua" w:eastAsia="宋体" w:hAnsi="Book Antiqua" w:cs="Times New Roman"/>
          <w:b/>
          <w:kern w:val="2"/>
          <w:sz w:val="24"/>
          <w:szCs w:val="24"/>
          <w:lang w:eastAsia="zh-CN"/>
        </w:rPr>
        <w:t>25</w:t>
      </w:r>
      <w:r w:rsidRPr="000E2F91">
        <w:rPr>
          <w:rFonts w:ascii="Book Antiqua" w:eastAsia="宋体" w:hAnsi="Book Antiqua" w:cs="Times New Roman"/>
          <w:kern w:val="2"/>
          <w:sz w:val="24"/>
          <w:szCs w:val="24"/>
          <w:lang w:eastAsia="zh-CN"/>
        </w:rPr>
        <w:t>: 829-848 [PMID: 26423725 DOI: 10.3727/096368915X689622]</w:t>
      </w:r>
    </w:p>
    <w:p w14:paraId="66C5BD39"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lastRenderedPageBreak/>
        <w:t xml:space="preserve">25 </w:t>
      </w:r>
      <w:proofErr w:type="spellStart"/>
      <w:r w:rsidRPr="000E2F91">
        <w:rPr>
          <w:rFonts w:ascii="Book Antiqua" w:eastAsia="宋体" w:hAnsi="Book Antiqua" w:cs="Times New Roman"/>
          <w:b/>
          <w:kern w:val="2"/>
          <w:sz w:val="24"/>
          <w:szCs w:val="24"/>
          <w:lang w:eastAsia="zh-CN"/>
        </w:rPr>
        <w:t>Galipeau</w:t>
      </w:r>
      <w:proofErr w:type="spellEnd"/>
      <w:r w:rsidRPr="000E2F91">
        <w:rPr>
          <w:rFonts w:ascii="Book Antiqua" w:eastAsia="宋体" w:hAnsi="Book Antiqua" w:cs="Times New Roman"/>
          <w:b/>
          <w:kern w:val="2"/>
          <w:sz w:val="24"/>
          <w:szCs w:val="24"/>
          <w:lang w:eastAsia="zh-CN"/>
        </w:rPr>
        <w:t xml:space="preserve"> J</w:t>
      </w:r>
      <w:r w:rsidRPr="000E2F91">
        <w:rPr>
          <w:rFonts w:ascii="Book Antiqua" w:eastAsia="宋体" w:hAnsi="Book Antiqua" w:cs="Times New Roman"/>
          <w:kern w:val="2"/>
          <w:sz w:val="24"/>
          <w:szCs w:val="24"/>
          <w:lang w:eastAsia="zh-CN"/>
        </w:rPr>
        <w:t xml:space="preserve">, </w:t>
      </w:r>
      <w:proofErr w:type="spellStart"/>
      <w:r w:rsidRPr="000E2F91">
        <w:rPr>
          <w:rFonts w:ascii="Book Antiqua" w:eastAsia="宋体" w:hAnsi="Book Antiqua" w:cs="Times New Roman"/>
          <w:kern w:val="2"/>
          <w:sz w:val="24"/>
          <w:szCs w:val="24"/>
          <w:lang w:eastAsia="zh-CN"/>
        </w:rPr>
        <w:t>Sensébé</w:t>
      </w:r>
      <w:proofErr w:type="spellEnd"/>
      <w:r w:rsidRPr="000E2F91">
        <w:rPr>
          <w:rFonts w:ascii="Book Antiqua" w:eastAsia="宋体" w:hAnsi="Book Antiqua" w:cs="Times New Roman"/>
          <w:kern w:val="2"/>
          <w:sz w:val="24"/>
          <w:szCs w:val="24"/>
          <w:lang w:eastAsia="zh-CN"/>
        </w:rPr>
        <w:t xml:space="preserve"> L. Mesenchymal Stromal Cells: Clinical Challenges and Therapeutic Opportunities. </w:t>
      </w:r>
      <w:r w:rsidRPr="000E2F91">
        <w:rPr>
          <w:rFonts w:ascii="Book Antiqua" w:eastAsia="宋体" w:hAnsi="Book Antiqua" w:cs="Times New Roman"/>
          <w:i/>
          <w:kern w:val="2"/>
          <w:sz w:val="24"/>
          <w:szCs w:val="24"/>
          <w:lang w:eastAsia="zh-CN"/>
        </w:rPr>
        <w:t>Cell Stem Cell</w:t>
      </w:r>
      <w:r w:rsidRPr="000E2F91">
        <w:rPr>
          <w:rFonts w:ascii="Book Antiqua" w:eastAsia="宋体" w:hAnsi="Book Antiqua" w:cs="Times New Roman"/>
          <w:kern w:val="2"/>
          <w:sz w:val="24"/>
          <w:szCs w:val="24"/>
          <w:lang w:eastAsia="zh-CN"/>
        </w:rPr>
        <w:t xml:space="preserve"> 2018; </w:t>
      </w:r>
      <w:r w:rsidRPr="000E2F91">
        <w:rPr>
          <w:rFonts w:ascii="Book Antiqua" w:eastAsia="宋体" w:hAnsi="Book Antiqua" w:cs="Times New Roman"/>
          <w:b/>
          <w:kern w:val="2"/>
          <w:sz w:val="24"/>
          <w:szCs w:val="24"/>
          <w:lang w:eastAsia="zh-CN"/>
        </w:rPr>
        <w:t>22</w:t>
      </w:r>
      <w:r w:rsidRPr="000E2F91">
        <w:rPr>
          <w:rFonts w:ascii="Book Antiqua" w:eastAsia="宋体" w:hAnsi="Book Antiqua" w:cs="Times New Roman"/>
          <w:kern w:val="2"/>
          <w:sz w:val="24"/>
          <w:szCs w:val="24"/>
          <w:lang w:eastAsia="zh-CN"/>
        </w:rPr>
        <w:t>: 824-833 [PMID: 29859173 DOI: 10.1016/j.stem.2018.05.004]</w:t>
      </w:r>
    </w:p>
    <w:p w14:paraId="4AF91171" w14:textId="31768065"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26 </w:t>
      </w:r>
      <w:r w:rsidRPr="000E2F91">
        <w:rPr>
          <w:rFonts w:ascii="Book Antiqua" w:eastAsia="宋体" w:hAnsi="Book Antiqua" w:cs="Times New Roman"/>
          <w:b/>
          <w:kern w:val="2"/>
          <w:sz w:val="24"/>
          <w:szCs w:val="24"/>
          <w:lang w:eastAsia="zh-CN"/>
        </w:rPr>
        <w:t>Pham P</w:t>
      </w:r>
      <w:r w:rsidR="000472E2" w:rsidRPr="000E2F91">
        <w:rPr>
          <w:rFonts w:ascii="Book Antiqua" w:eastAsia="宋体" w:hAnsi="Book Antiqua" w:cs="Times New Roman"/>
          <w:b/>
          <w:kern w:val="2"/>
          <w:sz w:val="24"/>
          <w:szCs w:val="24"/>
          <w:lang w:eastAsia="zh-CN"/>
        </w:rPr>
        <w:t>V</w:t>
      </w:r>
      <w:r w:rsidRPr="000E2F91">
        <w:rPr>
          <w:rFonts w:ascii="Book Antiqua" w:eastAsia="宋体" w:hAnsi="Book Antiqua" w:cs="Times New Roman"/>
          <w:kern w:val="2"/>
          <w:sz w:val="24"/>
          <w:szCs w:val="24"/>
          <w:lang w:eastAsia="zh-CN"/>
        </w:rPr>
        <w:t xml:space="preserve">. </w:t>
      </w:r>
      <w:bookmarkStart w:id="55" w:name="OLE_LINK101"/>
      <w:bookmarkStart w:id="56" w:name="OLE_LINK102"/>
      <w:r w:rsidRPr="000E2F91">
        <w:rPr>
          <w:rFonts w:ascii="Book Antiqua" w:eastAsia="宋体" w:hAnsi="Book Antiqua" w:cs="Times New Roman"/>
          <w:kern w:val="2"/>
          <w:sz w:val="24"/>
          <w:szCs w:val="24"/>
          <w:lang w:eastAsia="zh-CN"/>
        </w:rPr>
        <w:t>Stem cell drugs: The next generation of pharmaceutical products</w:t>
      </w:r>
      <w:bookmarkEnd w:id="55"/>
      <w:bookmarkEnd w:id="56"/>
      <w:r w:rsidRPr="000E2F91">
        <w:rPr>
          <w:rFonts w:ascii="Book Antiqua" w:eastAsia="宋体" w:hAnsi="Book Antiqua" w:cs="Times New Roman"/>
          <w:kern w:val="2"/>
          <w:sz w:val="24"/>
          <w:szCs w:val="24"/>
          <w:lang w:eastAsia="zh-CN"/>
        </w:rPr>
        <w:t xml:space="preserve">. </w:t>
      </w:r>
      <w:r w:rsidRPr="000E2F91">
        <w:rPr>
          <w:rFonts w:ascii="Book Antiqua" w:eastAsia="宋体" w:hAnsi="Book Antiqua" w:cs="Times New Roman"/>
          <w:i/>
          <w:kern w:val="2"/>
          <w:sz w:val="24"/>
          <w:szCs w:val="24"/>
          <w:lang w:eastAsia="zh-CN"/>
        </w:rPr>
        <w:t xml:space="preserve">Biomed Res </w:t>
      </w:r>
      <w:proofErr w:type="spellStart"/>
      <w:r w:rsidRPr="000E2F91">
        <w:rPr>
          <w:rFonts w:ascii="Book Antiqua" w:eastAsia="宋体" w:hAnsi="Book Antiqua" w:cs="Times New Roman"/>
          <w:i/>
          <w:kern w:val="2"/>
          <w:sz w:val="24"/>
          <w:szCs w:val="24"/>
          <w:lang w:eastAsia="zh-CN"/>
        </w:rPr>
        <w:t>Ther</w:t>
      </w:r>
      <w:proofErr w:type="spellEnd"/>
      <w:r w:rsidRPr="000E2F91">
        <w:rPr>
          <w:rFonts w:ascii="Book Antiqua" w:eastAsia="宋体" w:hAnsi="Book Antiqua" w:cs="Times New Roman"/>
          <w:kern w:val="2"/>
          <w:sz w:val="24"/>
          <w:szCs w:val="24"/>
          <w:lang w:eastAsia="zh-CN"/>
        </w:rPr>
        <w:t xml:space="preserve"> 2016; </w:t>
      </w:r>
      <w:r w:rsidRPr="000E2F91">
        <w:rPr>
          <w:rFonts w:ascii="Book Antiqua" w:eastAsia="宋体" w:hAnsi="Book Antiqua" w:cs="Times New Roman"/>
          <w:b/>
          <w:kern w:val="2"/>
          <w:sz w:val="24"/>
          <w:szCs w:val="24"/>
          <w:lang w:eastAsia="zh-CN"/>
        </w:rPr>
        <w:t>3</w:t>
      </w:r>
      <w:r w:rsidRPr="000E2F91">
        <w:rPr>
          <w:rFonts w:ascii="Book Antiqua" w:eastAsia="宋体" w:hAnsi="Book Antiqua" w:cs="Times New Roman"/>
          <w:kern w:val="2"/>
          <w:sz w:val="24"/>
          <w:szCs w:val="24"/>
          <w:lang w:eastAsia="zh-CN"/>
        </w:rPr>
        <w:t>: 857-871 [</w:t>
      </w:r>
      <w:bookmarkStart w:id="57" w:name="OLE_LINK103"/>
      <w:bookmarkStart w:id="58" w:name="OLE_LINK104"/>
      <w:bookmarkStart w:id="59" w:name="OLE_LINK147"/>
      <w:r w:rsidRPr="000E2F91">
        <w:rPr>
          <w:rFonts w:ascii="Book Antiqua" w:eastAsia="宋体" w:hAnsi="Book Antiqua" w:cs="Times New Roman"/>
          <w:kern w:val="2"/>
          <w:sz w:val="24"/>
          <w:szCs w:val="24"/>
          <w:lang w:eastAsia="zh-CN"/>
        </w:rPr>
        <w:t>DOI: 10.15419/bmrat.v3i10.128</w:t>
      </w:r>
      <w:bookmarkEnd w:id="57"/>
      <w:bookmarkEnd w:id="58"/>
      <w:bookmarkEnd w:id="59"/>
      <w:r w:rsidR="00922105" w:rsidRPr="000E2F91">
        <w:rPr>
          <w:rFonts w:ascii="Book Antiqua" w:eastAsia="宋体" w:hAnsi="Book Antiqua" w:cs="Times New Roman"/>
          <w:kern w:val="2"/>
          <w:sz w:val="24"/>
          <w:szCs w:val="24"/>
          <w:lang w:eastAsia="zh-CN"/>
        </w:rPr>
        <w:t>]</w:t>
      </w:r>
    </w:p>
    <w:p w14:paraId="501EFECE" w14:textId="7C4C8A63"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27 </w:t>
      </w:r>
      <w:r w:rsidRPr="000E2F91">
        <w:rPr>
          <w:rFonts w:ascii="Book Antiqua" w:eastAsia="宋体" w:hAnsi="Book Antiqua" w:cs="Times New Roman"/>
          <w:b/>
          <w:kern w:val="2"/>
          <w:sz w:val="24"/>
          <w:szCs w:val="24"/>
          <w:lang w:eastAsia="zh-CN"/>
        </w:rPr>
        <w:t>Vu NB,</w:t>
      </w:r>
      <w:r w:rsidRPr="000E2F91">
        <w:rPr>
          <w:rFonts w:ascii="Book Antiqua" w:eastAsia="宋体" w:hAnsi="Book Antiqua" w:cs="Times New Roman"/>
          <w:kern w:val="2"/>
          <w:sz w:val="24"/>
          <w:szCs w:val="24"/>
          <w:lang w:eastAsia="zh-CN"/>
        </w:rPr>
        <w:t xml:space="preserve">  Le PT-B, Truong NC, Pham P</w:t>
      </w:r>
      <w:r w:rsidR="000472E2" w:rsidRPr="000E2F91">
        <w:rPr>
          <w:rFonts w:ascii="Book Antiqua" w:eastAsia="宋体" w:hAnsi="Book Antiqua" w:cs="Times New Roman"/>
          <w:kern w:val="2"/>
          <w:sz w:val="24"/>
          <w:szCs w:val="24"/>
          <w:lang w:eastAsia="zh-CN"/>
        </w:rPr>
        <w:t>V</w:t>
      </w:r>
      <w:r w:rsidRPr="000E2F91">
        <w:rPr>
          <w:rFonts w:ascii="Book Antiqua" w:eastAsia="宋体" w:hAnsi="Book Antiqua" w:cs="Times New Roman"/>
          <w:kern w:val="2"/>
          <w:sz w:val="24"/>
          <w:szCs w:val="24"/>
          <w:lang w:eastAsia="zh-CN"/>
        </w:rPr>
        <w:t xml:space="preserve">. </w:t>
      </w:r>
      <w:bookmarkStart w:id="60" w:name="OLE_LINK105"/>
      <w:bookmarkStart w:id="61" w:name="OLE_LINK106"/>
      <w:bookmarkStart w:id="62" w:name="OLE_LINK129"/>
      <w:r w:rsidRPr="000E2F91">
        <w:rPr>
          <w:rFonts w:ascii="Book Antiqua" w:eastAsia="宋体" w:hAnsi="Book Antiqua" w:cs="Times New Roman"/>
          <w:kern w:val="2"/>
          <w:sz w:val="24"/>
          <w:szCs w:val="24"/>
          <w:lang w:eastAsia="zh-CN"/>
        </w:rPr>
        <w:t>Off-the-shelf mesenchymal stem cell technology. Stem cell drugs-a new generation of biopharmaceuticals</w:t>
      </w:r>
      <w:bookmarkEnd w:id="60"/>
      <w:bookmarkEnd w:id="61"/>
      <w:bookmarkEnd w:id="62"/>
      <w:r w:rsidRPr="000E2F91">
        <w:rPr>
          <w:rFonts w:ascii="Book Antiqua" w:eastAsia="宋体" w:hAnsi="Book Antiqua" w:cs="Times New Roman"/>
          <w:kern w:val="2"/>
          <w:sz w:val="24"/>
          <w:szCs w:val="24"/>
          <w:lang w:eastAsia="zh-CN"/>
        </w:rPr>
        <w:t xml:space="preserve">. </w:t>
      </w:r>
      <w:bookmarkStart w:id="63" w:name="OLE_LINK111"/>
      <w:bookmarkStart w:id="64" w:name="OLE_LINK112"/>
      <w:r w:rsidRPr="000E2F91">
        <w:rPr>
          <w:rFonts w:ascii="Book Antiqua" w:eastAsia="宋体" w:hAnsi="Book Antiqua" w:cs="Times New Roman"/>
          <w:i/>
          <w:kern w:val="2"/>
          <w:sz w:val="24"/>
          <w:szCs w:val="24"/>
          <w:lang w:eastAsia="zh-CN"/>
        </w:rPr>
        <w:t>Springer</w:t>
      </w:r>
      <w:bookmarkEnd w:id="63"/>
      <w:bookmarkEnd w:id="64"/>
      <w:r w:rsidR="0001099D" w:rsidRPr="000E2F91">
        <w:rPr>
          <w:rFonts w:ascii="Book Antiqua" w:eastAsia="宋体" w:hAnsi="Book Antiqua" w:cs="Times New Roman"/>
          <w:kern w:val="2"/>
          <w:sz w:val="24"/>
          <w:szCs w:val="24"/>
          <w:lang w:eastAsia="zh-CN"/>
        </w:rPr>
        <w:t xml:space="preserve"> 2018;</w:t>
      </w:r>
      <w:r w:rsidRPr="000E2F91">
        <w:rPr>
          <w:rFonts w:ascii="Book Antiqua" w:eastAsia="宋体" w:hAnsi="Book Antiqua" w:cs="Times New Roman"/>
          <w:kern w:val="2"/>
          <w:sz w:val="24"/>
          <w:szCs w:val="24"/>
          <w:lang w:eastAsia="zh-CN"/>
        </w:rPr>
        <w:t xml:space="preserve"> 119-141</w:t>
      </w:r>
    </w:p>
    <w:p w14:paraId="50220E1C"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28 </w:t>
      </w:r>
      <w:proofErr w:type="spellStart"/>
      <w:r w:rsidRPr="000E2F91">
        <w:rPr>
          <w:rFonts w:ascii="Book Antiqua" w:eastAsia="宋体" w:hAnsi="Book Antiqua" w:cs="Times New Roman"/>
          <w:b/>
          <w:kern w:val="2"/>
          <w:sz w:val="24"/>
          <w:szCs w:val="24"/>
          <w:lang w:eastAsia="zh-CN"/>
        </w:rPr>
        <w:t>Reicin</w:t>
      </w:r>
      <w:proofErr w:type="spellEnd"/>
      <w:r w:rsidRPr="000E2F91">
        <w:rPr>
          <w:rFonts w:ascii="Book Antiqua" w:eastAsia="宋体" w:hAnsi="Book Antiqua" w:cs="Times New Roman"/>
          <w:b/>
          <w:kern w:val="2"/>
          <w:sz w:val="24"/>
          <w:szCs w:val="24"/>
          <w:lang w:eastAsia="zh-CN"/>
        </w:rPr>
        <w:t xml:space="preserve"> C,</w:t>
      </w:r>
      <w:r w:rsidRPr="000E2F91">
        <w:rPr>
          <w:rFonts w:ascii="Book Antiqua" w:eastAsia="宋体" w:hAnsi="Book Antiqua" w:cs="Times New Roman"/>
          <w:kern w:val="2"/>
          <w:sz w:val="24"/>
          <w:szCs w:val="24"/>
          <w:lang w:eastAsia="zh-CN"/>
        </w:rPr>
        <w:t xml:space="preserve">  McMahon E, Chung C. </w:t>
      </w:r>
      <w:bookmarkStart w:id="65" w:name="OLE_LINK113"/>
      <w:bookmarkStart w:id="66" w:name="OLE_LINK114"/>
      <w:r w:rsidRPr="000E2F91">
        <w:rPr>
          <w:rFonts w:ascii="Book Antiqua" w:eastAsia="宋体" w:hAnsi="Book Antiqua" w:cs="Times New Roman"/>
          <w:kern w:val="2"/>
          <w:sz w:val="24"/>
          <w:szCs w:val="24"/>
          <w:lang w:eastAsia="zh-CN"/>
        </w:rPr>
        <w:t xml:space="preserve">Stem cell therapy regulation in </w:t>
      </w:r>
      <w:proofErr w:type="spellStart"/>
      <w:r w:rsidRPr="000E2F91">
        <w:rPr>
          <w:rFonts w:ascii="Book Antiqua" w:eastAsia="宋体" w:hAnsi="Book Antiqua" w:cs="Times New Roman"/>
          <w:kern w:val="2"/>
          <w:sz w:val="24"/>
          <w:szCs w:val="24"/>
          <w:lang w:eastAsia="zh-CN"/>
        </w:rPr>
        <w:t>canada</w:t>
      </w:r>
      <w:proofErr w:type="spellEnd"/>
      <w:r w:rsidRPr="000E2F91">
        <w:rPr>
          <w:rFonts w:ascii="Book Antiqua" w:eastAsia="宋体" w:hAnsi="Book Antiqua" w:cs="Times New Roman"/>
          <w:kern w:val="2"/>
          <w:sz w:val="24"/>
          <w:szCs w:val="24"/>
          <w:lang w:eastAsia="zh-CN"/>
        </w:rPr>
        <w:t xml:space="preserve">: Implications of the </w:t>
      </w:r>
      <w:proofErr w:type="spellStart"/>
      <w:r w:rsidRPr="000E2F91">
        <w:rPr>
          <w:rFonts w:ascii="Book Antiqua" w:eastAsia="宋体" w:hAnsi="Book Antiqua" w:cs="Times New Roman"/>
          <w:kern w:val="2"/>
          <w:sz w:val="24"/>
          <w:szCs w:val="24"/>
          <w:lang w:eastAsia="zh-CN"/>
        </w:rPr>
        <w:t>prochymal</w:t>
      </w:r>
      <w:proofErr w:type="spellEnd"/>
      <w:r w:rsidRPr="000E2F91">
        <w:rPr>
          <w:rFonts w:ascii="Book Antiqua" w:eastAsia="宋体" w:hAnsi="Book Antiqua" w:cs="Times New Roman"/>
          <w:kern w:val="2"/>
          <w:sz w:val="24"/>
          <w:szCs w:val="24"/>
          <w:lang w:eastAsia="zh-CN"/>
        </w:rPr>
        <w:t xml:space="preserve"> approval</w:t>
      </w:r>
      <w:bookmarkEnd w:id="65"/>
      <w:bookmarkEnd w:id="66"/>
      <w:r w:rsidRPr="000E2F91">
        <w:rPr>
          <w:rFonts w:ascii="Book Antiqua" w:eastAsia="宋体" w:hAnsi="Book Antiqua" w:cs="Times New Roman"/>
          <w:kern w:val="2"/>
          <w:sz w:val="24"/>
          <w:szCs w:val="24"/>
          <w:lang w:eastAsia="zh-CN"/>
        </w:rPr>
        <w:t xml:space="preserve">. </w:t>
      </w:r>
      <w:r w:rsidRPr="000E2F91">
        <w:rPr>
          <w:rFonts w:ascii="Book Antiqua" w:eastAsia="宋体" w:hAnsi="Book Antiqua" w:cs="Times New Roman"/>
          <w:i/>
          <w:kern w:val="2"/>
          <w:sz w:val="24"/>
          <w:szCs w:val="24"/>
          <w:lang w:eastAsia="zh-CN"/>
        </w:rPr>
        <w:t>Westlaw J</w:t>
      </w:r>
      <w:r w:rsidRPr="000E2F91">
        <w:rPr>
          <w:rFonts w:ascii="Book Antiqua" w:eastAsia="宋体" w:hAnsi="Book Antiqua" w:cs="Times New Roman"/>
          <w:kern w:val="2"/>
          <w:sz w:val="24"/>
          <w:szCs w:val="24"/>
          <w:lang w:eastAsia="zh-CN"/>
        </w:rPr>
        <w:t xml:space="preserve"> 2012; </w:t>
      </w:r>
      <w:r w:rsidRPr="000E2F91">
        <w:rPr>
          <w:rFonts w:ascii="Book Antiqua" w:eastAsia="宋体" w:hAnsi="Book Antiqua" w:cs="Times New Roman"/>
          <w:b/>
          <w:kern w:val="2"/>
          <w:sz w:val="24"/>
          <w:szCs w:val="24"/>
          <w:lang w:eastAsia="zh-CN"/>
        </w:rPr>
        <w:t>28</w:t>
      </w:r>
      <w:r w:rsidRPr="000E2F91">
        <w:rPr>
          <w:rFonts w:ascii="Book Antiqua" w:eastAsia="宋体" w:hAnsi="Book Antiqua" w:cs="Times New Roman"/>
          <w:kern w:val="2"/>
          <w:sz w:val="24"/>
          <w:szCs w:val="24"/>
          <w:lang w:eastAsia="zh-CN"/>
        </w:rPr>
        <w:t>: 1-4</w:t>
      </w:r>
    </w:p>
    <w:p w14:paraId="458429E1" w14:textId="6510565A"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29 </w:t>
      </w:r>
      <w:proofErr w:type="spellStart"/>
      <w:r w:rsidRPr="000E2F91">
        <w:rPr>
          <w:rFonts w:ascii="Book Antiqua" w:eastAsia="宋体" w:hAnsi="Book Antiqua" w:cs="Times New Roman"/>
          <w:b/>
          <w:kern w:val="2"/>
          <w:sz w:val="24"/>
          <w:szCs w:val="24"/>
          <w:lang w:eastAsia="zh-CN"/>
        </w:rPr>
        <w:t>Rattue</w:t>
      </w:r>
      <w:proofErr w:type="spellEnd"/>
      <w:r w:rsidRPr="000E2F91">
        <w:rPr>
          <w:rFonts w:ascii="Book Antiqua" w:eastAsia="宋体" w:hAnsi="Book Antiqua" w:cs="Times New Roman"/>
          <w:b/>
          <w:kern w:val="2"/>
          <w:sz w:val="24"/>
          <w:szCs w:val="24"/>
          <w:lang w:eastAsia="zh-CN"/>
        </w:rPr>
        <w:t xml:space="preserve"> P</w:t>
      </w:r>
      <w:r w:rsidRPr="000E2F91">
        <w:rPr>
          <w:rFonts w:ascii="Book Antiqua" w:eastAsia="宋体" w:hAnsi="Book Antiqua" w:cs="Times New Roman"/>
          <w:kern w:val="2"/>
          <w:sz w:val="24"/>
          <w:szCs w:val="24"/>
          <w:lang w:eastAsia="zh-CN"/>
        </w:rPr>
        <w:t xml:space="preserve">. </w:t>
      </w:r>
      <w:bookmarkStart w:id="67" w:name="OLE_LINK115"/>
      <w:bookmarkStart w:id="68" w:name="OLE_LINK117"/>
      <w:proofErr w:type="spellStart"/>
      <w:r w:rsidRPr="000E2F91">
        <w:rPr>
          <w:rFonts w:ascii="Book Antiqua" w:eastAsia="宋体" w:hAnsi="Book Antiqua" w:cs="Times New Roman"/>
          <w:kern w:val="2"/>
          <w:sz w:val="24"/>
          <w:szCs w:val="24"/>
          <w:lang w:eastAsia="zh-CN"/>
        </w:rPr>
        <w:t>Prochymal</w:t>
      </w:r>
      <w:proofErr w:type="spellEnd"/>
      <w:r w:rsidRPr="000E2F91">
        <w:rPr>
          <w:rFonts w:ascii="Book Antiqua" w:eastAsia="宋体" w:hAnsi="Book Antiqua" w:cs="Times New Roman"/>
          <w:kern w:val="2"/>
          <w:sz w:val="24"/>
          <w:szCs w:val="24"/>
          <w:lang w:eastAsia="zh-CN"/>
        </w:rPr>
        <w:t>-first stem cell drug approved</w:t>
      </w:r>
      <w:bookmarkEnd w:id="67"/>
      <w:bookmarkEnd w:id="68"/>
      <w:r w:rsidRPr="000E2F91">
        <w:rPr>
          <w:rFonts w:ascii="Book Antiqua" w:eastAsia="宋体" w:hAnsi="Book Antiqua" w:cs="Times New Roman"/>
          <w:kern w:val="2"/>
          <w:sz w:val="24"/>
          <w:szCs w:val="24"/>
          <w:lang w:eastAsia="zh-CN"/>
        </w:rPr>
        <w:t xml:space="preserve">. </w:t>
      </w:r>
      <w:r w:rsidRPr="000E2F91">
        <w:rPr>
          <w:rFonts w:ascii="Book Antiqua" w:eastAsia="宋体" w:hAnsi="Book Antiqua" w:cs="Times New Roman"/>
          <w:i/>
          <w:kern w:val="2"/>
          <w:sz w:val="24"/>
          <w:szCs w:val="24"/>
          <w:lang w:eastAsia="zh-CN"/>
        </w:rPr>
        <w:t>Medical News Today</w:t>
      </w:r>
      <w:r w:rsidR="00A36B81" w:rsidRPr="000E2F91">
        <w:rPr>
          <w:rFonts w:ascii="Book Antiqua" w:eastAsia="宋体" w:hAnsi="Book Antiqua" w:cs="Times New Roman"/>
          <w:kern w:val="2"/>
          <w:sz w:val="24"/>
          <w:szCs w:val="24"/>
          <w:lang w:eastAsia="zh-CN"/>
        </w:rPr>
        <w:t xml:space="preserve"> 2012; </w:t>
      </w:r>
      <w:r w:rsidR="00A36B81" w:rsidRPr="000E2F91">
        <w:rPr>
          <w:rFonts w:ascii="Book Antiqua" w:eastAsia="宋体" w:hAnsi="Book Antiqua" w:cs="Times New Roman"/>
          <w:b/>
          <w:kern w:val="2"/>
          <w:sz w:val="24"/>
          <w:szCs w:val="24"/>
          <w:lang w:eastAsia="zh-CN"/>
        </w:rPr>
        <w:t>22</w:t>
      </w:r>
    </w:p>
    <w:p w14:paraId="7A47712E"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30 </w:t>
      </w:r>
      <w:r w:rsidRPr="000E2F91">
        <w:rPr>
          <w:rFonts w:ascii="Book Antiqua" w:eastAsia="宋体" w:hAnsi="Book Antiqua" w:cs="Times New Roman"/>
          <w:b/>
          <w:kern w:val="2"/>
          <w:sz w:val="24"/>
          <w:szCs w:val="24"/>
          <w:lang w:eastAsia="zh-CN"/>
        </w:rPr>
        <w:t>Song JS</w:t>
      </w:r>
      <w:r w:rsidRPr="000E2F91">
        <w:rPr>
          <w:rFonts w:ascii="Book Antiqua" w:eastAsia="宋体" w:hAnsi="Book Antiqua" w:cs="Times New Roman"/>
          <w:kern w:val="2"/>
          <w:sz w:val="24"/>
          <w:szCs w:val="24"/>
          <w:lang w:eastAsia="zh-CN"/>
        </w:rPr>
        <w:t xml:space="preserve">, Hong KT, Kim NM, Jung JY, Park HS, Lee SH, Cho YJ, Kim SJ. Implantation of allogenic umbilical cord blood-derived mesenchymal stem cells improves knee osteoarthritis outcomes: Two-year follow-up. </w:t>
      </w:r>
      <w:r w:rsidRPr="000E2F91">
        <w:rPr>
          <w:rFonts w:ascii="Book Antiqua" w:eastAsia="宋体" w:hAnsi="Book Antiqua" w:cs="Times New Roman"/>
          <w:i/>
          <w:kern w:val="2"/>
          <w:sz w:val="24"/>
          <w:szCs w:val="24"/>
          <w:lang w:eastAsia="zh-CN"/>
        </w:rPr>
        <w:t xml:space="preserve">Regen </w:t>
      </w:r>
      <w:proofErr w:type="spellStart"/>
      <w:r w:rsidRPr="000E2F91">
        <w:rPr>
          <w:rFonts w:ascii="Book Antiqua" w:eastAsia="宋体" w:hAnsi="Book Antiqua" w:cs="Times New Roman"/>
          <w:i/>
          <w:kern w:val="2"/>
          <w:sz w:val="24"/>
          <w:szCs w:val="24"/>
          <w:lang w:eastAsia="zh-CN"/>
        </w:rPr>
        <w:t>Ther</w:t>
      </w:r>
      <w:proofErr w:type="spellEnd"/>
      <w:r w:rsidRPr="000E2F91">
        <w:rPr>
          <w:rFonts w:ascii="Book Antiqua" w:eastAsia="宋体" w:hAnsi="Book Antiqua" w:cs="Times New Roman"/>
          <w:kern w:val="2"/>
          <w:sz w:val="24"/>
          <w:szCs w:val="24"/>
          <w:lang w:eastAsia="zh-CN"/>
        </w:rPr>
        <w:t xml:space="preserve"> 2020; </w:t>
      </w:r>
      <w:r w:rsidRPr="000E2F91">
        <w:rPr>
          <w:rFonts w:ascii="Book Antiqua" w:eastAsia="宋体" w:hAnsi="Book Antiqua" w:cs="Times New Roman"/>
          <w:b/>
          <w:kern w:val="2"/>
          <w:sz w:val="24"/>
          <w:szCs w:val="24"/>
          <w:lang w:eastAsia="zh-CN"/>
        </w:rPr>
        <w:t>14</w:t>
      </w:r>
      <w:r w:rsidRPr="000E2F91">
        <w:rPr>
          <w:rFonts w:ascii="Book Antiqua" w:eastAsia="宋体" w:hAnsi="Book Antiqua" w:cs="Times New Roman"/>
          <w:kern w:val="2"/>
          <w:sz w:val="24"/>
          <w:szCs w:val="24"/>
          <w:lang w:eastAsia="zh-CN"/>
        </w:rPr>
        <w:t>: 32-39 [PMID: 31988992 DOI: 10.1016/j.reth.2019.10.003]</w:t>
      </w:r>
    </w:p>
    <w:p w14:paraId="21CDE6C0"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31 </w:t>
      </w:r>
      <w:proofErr w:type="spellStart"/>
      <w:r w:rsidRPr="000E2F91">
        <w:rPr>
          <w:rFonts w:ascii="Book Antiqua" w:eastAsia="宋体" w:hAnsi="Book Antiqua" w:cs="Times New Roman"/>
          <w:b/>
          <w:kern w:val="2"/>
          <w:sz w:val="24"/>
          <w:szCs w:val="24"/>
          <w:lang w:eastAsia="zh-CN"/>
        </w:rPr>
        <w:t>Konishi</w:t>
      </w:r>
      <w:proofErr w:type="spellEnd"/>
      <w:r w:rsidRPr="000E2F91">
        <w:rPr>
          <w:rFonts w:ascii="Book Antiqua" w:eastAsia="宋体" w:hAnsi="Book Antiqua" w:cs="Times New Roman"/>
          <w:b/>
          <w:kern w:val="2"/>
          <w:sz w:val="24"/>
          <w:szCs w:val="24"/>
          <w:lang w:eastAsia="zh-CN"/>
        </w:rPr>
        <w:t xml:space="preserve"> A</w:t>
      </w:r>
      <w:r w:rsidRPr="000E2F91">
        <w:rPr>
          <w:rFonts w:ascii="Book Antiqua" w:eastAsia="宋体" w:hAnsi="Book Antiqua" w:cs="Times New Roman"/>
          <w:kern w:val="2"/>
          <w:sz w:val="24"/>
          <w:szCs w:val="24"/>
          <w:lang w:eastAsia="zh-CN"/>
        </w:rPr>
        <w:t xml:space="preserve">, </w:t>
      </w:r>
      <w:proofErr w:type="spellStart"/>
      <w:r w:rsidRPr="000E2F91">
        <w:rPr>
          <w:rFonts w:ascii="Book Antiqua" w:eastAsia="宋体" w:hAnsi="Book Antiqua" w:cs="Times New Roman"/>
          <w:kern w:val="2"/>
          <w:sz w:val="24"/>
          <w:szCs w:val="24"/>
          <w:lang w:eastAsia="zh-CN"/>
        </w:rPr>
        <w:t>Sakushima</w:t>
      </w:r>
      <w:proofErr w:type="spellEnd"/>
      <w:r w:rsidRPr="000E2F91">
        <w:rPr>
          <w:rFonts w:ascii="Book Antiqua" w:eastAsia="宋体" w:hAnsi="Book Antiqua" w:cs="Times New Roman"/>
          <w:kern w:val="2"/>
          <w:sz w:val="24"/>
          <w:szCs w:val="24"/>
          <w:lang w:eastAsia="zh-CN"/>
        </w:rPr>
        <w:t xml:space="preserve"> K, </w:t>
      </w:r>
      <w:proofErr w:type="spellStart"/>
      <w:r w:rsidRPr="000E2F91">
        <w:rPr>
          <w:rFonts w:ascii="Book Antiqua" w:eastAsia="宋体" w:hAnsi="Book Antiqua" w:cs="Times New Roman"/>
          <w:kern w:val="2"/>
          <w:sz w:val="24"/>
          <w:szCs w:val="24"/>
          <w:lang w:eastAsia="zh-CN"/>
        </w:rPr>
        <w:t>Isobe</w:t>
      </w:r>
      <w:proofErr w:type="spellEnd"/>
      <w:r w:rsidRPr="000E2F91">
        <w:rPr>
          <w:rFonts w:ascii="Book Antiqua" w:eastAsia="宋体" w:hAnsi="Book Antiqua" w:cs="Times New Roman"/>
          <w:kern w:val="2"/>
          <w:sz w:val="24"/>
          <w:szCs w:val="24"/>
          <w:lang w:eastAsia="zh-CN"/>
        </w:rPr>
        <w:t xml:space="preserve"> S, Sato D. First Approval of Regenerative Medical Products under the PMD Act in Japan. </w:t>
      </w:r>
      <w:r w:rsidRPr="000E2F91">
        <w:rPr>
          <w:rFonts w:ascii="Book Antiqua" w:eastAsia="宋体" w:hAnsi="Book Antiqua" w:cs="Times New Roman"/>
          <w:i/>
          <w:kern w:val="2"/>
          <w:sz w:val="24"/>
          <w:szCs w:val="24"/>
          <w:lang w:eastAsia="zh-CN"/>
        </w:rPr>
        <w:t>Cell Stem Cell</w:t>
      </w:r>
      <w:r w:rsidRPr="000E2F91">
        <w:rPr>
          <w:rFonts w:ascii="Book Antiqua" w:eastAsia="宋体" w:hAnsi="Book Antiqua" w:cs="Times New Roman"/>
          <w:kern w:val="2"/>
          <w:sz w:val="24"/>
          <w:szCs w:val="24"/>
          <w:lang w:eastAsia="zh-CN"/>
        </w:rPr>
        <w:t xml:space="preserve"> 2016; </w:t>
      </w:r>
      <w:r w:rsidRPr="000E2F91">
        <w:rPr>
          <w:rFonts w:ascii="Book Antiqua" w:eastAsia="宋体" w:hAnsi="Book Antiqua" w:cs="Times New Roman"/>
          <w:b/>
          <w:kern w:val="2"/>
          <w:sz w:val="24"/>
          <w:szCs w:val="24"/>
          <w:lang w:eastAsia="zh-CN"/>
        </w:rPr>
        <w:t>18</w:t>
      </w:r>
      <w:r w:rsidRPr="000E2F91">
        <w:rPr>
          <w:rFonts w:ascii="Book Antiqua" w:eastAsia="宋体" w:hAnsi="Book Antiqua" w:cs="Times New Roman"/>
          <w:kern w:val="2"/>
          <w:sz w:val="24"/>
          <w:szCs w:val="24"/>
          <w:lang w:eastAsia="zh-CN"/>
        </w:rPr>
        <w:t>: 434-435 [PMID: 27058934 DOI: 10.1016/j.stem.2016.03.011]</w:t>
      </w:r>
    </w:p>
    <w:p w14:paraId="731A22F2" w14:textId="402014F0"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32 </w:t>
      </w:r>
      <w:proofErr w:type="spellStart"/>
      <w:r w:rsidRPr="000E2F91">
        <w:rPr>
          <w:rFonts w:ascii="Book Antiqua" w:eastAsia="宋体" w:hAnsi="Book Antiqua" w:cs="Times New Roman"/>
          <w:b/>
          <w:kern w:val="2"/>
          <w:sz w:val="24"/>
          <w:szCs w:val="24"/>
          <w:lang w:eastAsia="zh-CN"/>
        </w:rPr>
        <w:t>Najima</w:t>
      </w:r>
      <w:proofErr w:type="spellEnd"/>
      <w:r w:rsidRPr="000E2F91">
        <w:rPr>
          <w:rFonts w:ascii="Book Antiqua" w:eastAsia="宋体" w:hAnsi="Book Antiqua" w:cs="Times New Roman"/>
          <w:b/>
          <w:kern w:val="2"/>
          <w:sz w:val="24"/>
          <w:szCs w:val="24"/>
          <w:lang w:eastAsia="zh-CN"/>
        </w:rPr>
        <w:t xml:space="preserve"> Y,</w:t>
      </w:r>
      <w:r w:rsidRPr="000E2F91">
        <w:rPr>
          <w:rFonts w:ascii="Book Antiqua" w:eastAsia="宋体" w:hAnsi="Book Antiqua" w:cs="Times New Roman"/>
          <w:kern w:val="2"/>
          <w:sz w:val="24"/>
          <w:szCs w:val="24"/>
          <w:lang w:eastAsia="zh-CN"/>
        </w:rPr>
        <w:t xml:space="preserve">  </w:t>
      </w:r>
      <w:proofErr w:type="spellStart"/>
      <w:r w:rsidRPr="000E2F91">
        <w:rPr>
          <w:rFonts w:ascii="Book Antiqua" w:eastAsia="宋体" w:hAnsi="Book Antiqua" w:cs="Times New Roman"/>
          <w:kern w:val="2"/>
          <w:sz w:val="24"/>
          <w:szCs w:val="24"/>
          <w:lang w:eastAsia="zh-CN"/>
        </w:rPr>
        <w:t>Ohashi</w:t>
      </w:r>
      <w:proofErr w:type="spellEnd"/>
      <w:r w:rsidRPr="000E2F91">
        <w:rPr>
          <w:rFonts w:ascii="Book Antiqua" w:eastAsia="宋体" w:hAnsi="Book Antiqua" w:cs="Times New Roman"/>
          <w:kern w:val="2"/>
          <w:sz w:val="24"/>
          <w:szCs w:val="24"/>
          <w:lang w:eastAsia="zh-CN"/>
        </w:rPr>
        <w:t xml:space="preserve"> K.</w:t>
      </w:r>
      <w:bookmarkStart w:id="69" w:name="OLE_LINK119"/>
      <w:bookmarkStart w:id="70" w:name="OLE_LINK120"/>
      <w:r w:rsidRPr="000E2F91">
        <w:rPr>
          <w:rFonts w:ascii="Book Antiqua" w:eastAsia="宋体" w:hAnsi="Book Antiqua" w:cs="Times New Roman"/>
          <w:kern w:val="2"/>
          <w:sz w:val="24"/>
          <w:szCs w:val="24"/>
          <w:lang w:eastAsia="zh-CN"/>
        </w:rPr>
        <w:t xml:space="preserve"> Mesenchymal stem cells: The first approved stem cell drug in japan</w:t>
      </w:r>
      <w:bookmarkEnd w:id="69"/>
      <w:bookmarkEnd w:id="70"/>
      <w:r w:rsidRPr="000E2F91">
        <w:rPr>
          <w:rFonts w:ascii="Book Antiqua" w:eastAsia="宋体" w:hAnsi="Book Antiqua" w:cs="Times New Roman"/>
          <w:kern w:val="2"/>
          <w:sz w:val="24"/>
          <w:szCs w:val="24"/>
          <w:lang w:eastAsia="zh-CN"/>
        </w:rPr>
        <w:t xml:space="preserve">. </w:t>
      </w:r>
      <w:r w:rsidR="00183CF8" w:rsidRPr="000E2F91">
        <w:rPr>
          <w:rFonts w:ascii="Book Antiqua" w:eastAsia="宋体" w:hAnsi="Book Antiqua" w:cs="Times New Roman"/>
          <w:i/>
          <w:kern w:val="2"/>
          <w:sz w:val="24"/>
          <w:szCs w:val="24"/>
          <w:lang w:eastAsia="zh-CN"/>
        </w:rPr>
        <w:t>Journal of Hematopoietic Cell Transplantation</w:t>
      </w:r>
      <w:r w:rsidRPr="000E2F91">
        <w:rPr>
          <w:rFonts w:ascii="Book Antiqua" w:eastAsia="宋体" w:hAnsi="Book Antiqua" w:cs="Times New Roman"/>
          <w:kern w:val="2"/>
          <w:sz w:val="24"/>
          <w:szCs w:val="24"/>
          <w:lang w:eastAsia="zh-CN"/>
        </w:rPr>
        <w:t xml:space="preserve"> 2017; </w:t>
      </w:r>
      <w:r w:rsidRPr="000E2F91">
        <w:rPr>
          <w:rFonts w:ascii="Book Antiqua" w:eastAsia="宋体" w:hAnsi="Book Antiqua" w:cs="Times New Roman"/>
          <w:b/>
          <w:kern w:val="2"/>
          <w:sz w:val="24"/>
          <w:szCs w:val="24"/>
          <w:lang w:eastAsia="zh-CN"/>
        </w:rPr>
        <w:t>6</w:t>
      </w:r>
      <w:r w:rsidRPr="000E2F91">
        <w:rPr>
          <w:rFonts w:ascii="Book Antiqua" w:eastAsia="宋体" w:hAnsi="Book Antiqua" w:cs="Times New Roman"/>
          <w:kern w:val="2"/>
          <w:sz w:val="24"/>
          <w:szCs w:val="24"/>
          <w:lang w:eastAsia="zh-CN"/>
        </w:rPr>
        <w:t>: 125-132 [</w:t>
      </w:r>
      <w:bookmarkStart w:id="71" w:name="OLE_LINK121"/>
      <w:bookmarkStart w:id="72" w:name="OLE_LINK122"/>
      <w:bookmarkStart w:id="73" w:name="OLE_LINK123"/>
      <w:bookmarkStart w:id="74" w:name="OLE_LINK124"/>
      <w:r w:rsidRPr="000E2F91">
        <w:rPr>
          <w:rFonts w:ascii="Book Antiqua" w:eastAsia="宋体" w:hAnsi="Book Antiqua" w:cs="Times New Roman"/>
          <w:kern w:val="2"/>
          <w:sz w:val="24"/>
          <w:szCs w:val="24"/>
          <w:lang w:eastAsia="zh-CN"/>
        </w:rPr>
        <w:t>DOI: 10.7889/hct-16-031</w:t>
      </w:r>
      <w:bookmarkEnd w:id="71"/>
      <w:bookmarkEnd w:id="72"/>
      <w:bookmarkEnd w:id="73"/>
      <w:bookmarkEnd w:id="74"/>
      <w:r w:rsidR="00183CF8" w:rsidRPr="000E2F91">
        <w:rPr>
          <w:rFonts w:ascii="Book Antiqua" w:eastAsia="宋体" w:hAnsi="Book Antiqua" w:cs="Times New Roman"/>
          <w:kern w:val="2"/>
          <w:sz w:val="24"/>
          <w:szCs w:val="24"/>
          <w:lang w:eastAsia="zh-CN"/>
        </w:rPr>
        <w:t>]</w:t>
      </w:r>
    </w:p>
    <w:p w14:paraId="4CBB9DE4"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33 </w:t>
      </w:r>
      <w:r w:rsidRPr="000E2F91">
        <w:rPr>
          <w:rFonts w:ascii="Book Antiqua" w:eastAsia="宋体" w:hAnsi="Book Antiqua" w:cs="Times New Roman"/>
          <w:b/>
          <w:kern w:val="2"/>
          <w:sz w:val="24"/>
          <w:szCs w:val="24"/>
          <w:lang w:eastAsia="zh-CN"/>
        </w:rPr>
        <w:t>Sheridan C</w:t>
      </w:r>
      <w:r w:rsidRPr="000E2F91">
        <w:rPr>
          <w:rFonts w:ascii="Book Antiqua" w:eastAsia="宋体" w:hAnsi="Book Antiqua" w:cs="Times New Roman"/>
          <w:kern w:val="2"/>
          <w:sz w:val="24"/>
          <w:szCs w:val="24"/>
          <w:lang w:eastAsia="zh-CN"/>
        </w:rPr>
        <w:t xml:space="preserve">. First off-the-shelf mesenchymal stem cell therapy nears European approval. </w:t>
      </w:r>
      <w:r w:rsidRPr="000E2F91">
        <w:rPr>
          <w:rFonts w:ascii="Book Antiqua" w:eastAsia="宋体" w:hAnsi="Book Antiqua" w:cs="Times New Roman"/>
          <w:i/>
          <w:kern w:val="2"/>
          <w:sz w:val="24"/>
          <w:szCs w:val="24"/>
          <w:lang w:eastAsia="zh-CN"/>
        </w:rPr>
        <w:t xml:space="preserve">Nat </w:t>
      </w:r>
      <w:proofErr w:type="spellStart"/>
      <w:r w:rsidRPr="000E2F91">
        <w:rPr>
          <w:rFonts w:ascii="Book Antiqua" w:eastAsia="宋体" w:hAnsi="Book Antiqua" w:cs="Times New Roman"/>
          <w:i/>
          <w:kern w:val="2"/>
          <w:sz w:val="24"/>
          <w:szCs w:val="24"/>
          <w:lang w:eastAsia="zh-CN"/>
        </w:rPr>
        <w:t>Biotechnol</w:t>
      </w:r>
      <w:proofErr w:type="spellEnd"/>
      <w:r w:rsidRPr="000E2F91">
        <w:rPr>
          <w:rFonts w:ascii="Book Antiqua" w:eastAsia="宋体" w:hAnsi="Book Antiqua" w:cs="Times New Roman"/>
          <w:kern w:val="2"/>
          <w:sz w:val="24"/>
          <w:szCs w:val="24"/>
          <w:lang w:eastAsia="zh-CN"/>
        </w:rPr>
        <w:t xml:space="preserve"> 2018; </w:t>
      </w:r>
      <w:r w:rsidRPr="000E2F91">
        <w:rPr>
          <w:rFonts w:ascii="Book Antiqua" w:eastAsia="宋体" w:hAnsi="Book Antiqua" w:cs="Times New Roman"/>
          <w:b/>
          <w:kern w:val="2"/>
          <w:sz w:val="24"/>
          <w:szCs w:val="24"/>
          <w:lang w:eastAsia="zh-CN"/>
        </w:rPr>
        <w:t>36</w:t>
      </w:r>
      <w:r w:rsidRPr="000E2F91">
        <w:rPr>
          <w:rFonts w:ascii="Book Antiqua" w:eastAsia="宋体" w:hAnsi="Book Antiqua" w:cs="Times New Roman"/>
          <w:kern w:val="2"/>
          <w:sz w:val="24"/>
          <w:szCs w:val="24"/>
          <w:lang w:eastAsia="zh-CN"/>
        </w:rPr>
        <w:t>: 212-214 [PMID: 29509727 DOI: 10.1038/nbt0318-212a]</w:t>
      </w:r>
    </w:p>
    <w:p w14:paraId="54A516F5" w14:textId="0D720301"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34 </w:t>
      </w:r>
      <w:r w:rsidRPr="000E2F91">
        <w:rPr>
          <w:rFonts w:ascii="Book Antiqua" w:eastAsia="宋体" w:hAnsi="Book Antiqua" w:cs="Times New Roman"/>
          <w:b/>
          <w:kern w:val="2"/>
          <w:sz w:val="24"/>
          <w:szCs w:val="24"/>
          <w:lang w:eastAsia="zh-CN"/>
        </w:rPr>
        <w:t>Pham P</w:t>
      </w:r>
      <w:r w:rsidR="000472E2" w:rsidRPr="000E2F91">
        <w:rPr>
          <w:rFonts w:ascii="Book Antiqua" w:eastAsia="宋体" w:hAnsi="Book Antiqua" w:cs="Times New Roman"/>
          <w:b/>
          <w:kern w:val="2"/>
          <w:sz w:val="24"/>
          <w:szCs w:val="24"/>
          <w:lang w:eastAsia="zh-CN"/>
        </w:rPr>
        <w:t>V</w:t>
      </w:r>
      <w:r w:rsidRPr="000E2F91">
        <w:rPr>
          <w:rFonts w:ascii="Book Antiqua" w:eastAsia="宋体" w:hAnsi="Book Antiqua" w:cs="Times New Roman"/>
          <w:b/>
          <w:kern w:val="2"/>
          <w:sz w:val="24"/>
          <w:szCs w:val="24"/>
          <w:lang w:eastAsia="zh-CN"/>
        </w:rPr>
        <w:t>,</w:t>
      </w:r>
      <w:r w:rsidRPr="000E2F91">
        <w:rPr>
          <w:rFonts w:ascii="Book Antiqua" w:eastAsia="宋体" w:hAnsi="Book Antiqua" w:cs="Times New Roman"/>
          <w:kern w:val="2"/>
          <w:sz w:val="24"/>
          <w:szCs w:val="24"/>
          <w:lang w:eastAsia="zh-CN"/>
        </w:rPr>
        <w:t xml:space="preserve">  Nguyen HT, Vu NB. Evolution of stem cell products in medicine: Future of off-the-shelf products. Stem cell drugs-a new generation of biopharmaceuticals. </w:t>
      </w:r>
      <w:r w:rsidR="00461AD8" w:rsidRPr="000E2F91">
        <w:rPr>
          <w:rFonts w:ascii="Book Antiqua" w:eastAsia="宋体" w:hAnsi="Book Antiqua" w:cs="Times New Roman"/>
          <w:i/>
          <w:kern w:val="2"/>
          <w:sz w:val="24"/>
          <w:szCs w:val="24"/>
          <w:lang w:eastAsia="zh-CN"/>
        </w:rPr>
        <w:t>Stem Cell Drugs-A New Generation of Biopharmaceuticals</w:t>
      </w:r>
      <w:r w:rsidRPr="000E2F91">
        <w:rPr>
          <w:rFonts w:ascii="Book Antiqua" w:eastAsia="宋体" w:hAnsi="Book Antiqua" w:cs="Times New Roman"/>
          <w:kern w:val="2"/>
          <w:sz w:val="24"/>
          <w:szCs w:val="24"/>
          <w:lang w:eastAsia="zh-CN"/>
        </w:rPr>
        <w:t xml:space="preserve"> 2018: 93-118 [</w:t>
      </w:r>
      <w:bookmarkStart w:id="75" w:name="OLE_LINK125"/>
      <w:bookmarkStart w:id="76" w:name="OLE_LINK127"/>
      <w:bookmarkStart w:id="77" w:name="OLE_LINK128"/>
      <w:r w:rsidRPr="000E2F91">
        <w:rPr>
          <w:rFonts w:ascii="Book Antiqua" w:eastAsia="宋体" w:hAnsi="Book Antiqua" w:cs="Times New Roman"/>
          <w:kern w:val="2"/>
          <w:sz w:val="24"/>
          <w:szCs w:val="24"/>
          <w:lang w:eastAsia="zh-CN"/>
        </w:rPr>
        <w:t>DOI: 10.1007/978-3-319-99328-7_6</w:t>
      </w:r>
      <w:bookmarkEnd w:id="75"/>
      <w:bookmarkEnd w:id="76"/>
      <w:bookmarkEnd w:id="77"/>
      <w:r w:rsidR="00461AD8" w:rsidRPr="000E2F91">
        <w:rPr>
          <w:rFonts w:ascii="Book Antiqua" w:eastAsia="宋体" w:hAnsi="Book Antiqua" w:cs="Times New Roman"/>
          <w:kern w:val="2"/>
          <w:sz w:val="24"/>
          <w:szCs w:val="24"/>
          <w:lang w:eastAsia="zh-CN"/>
        </w:rPr>
        <w:t>]</w:t>
      </w:r>
    </w:p>
    <w:p w14:paraId="5C6E9AC1"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35 </w:t>
      </w:r>
      <w:r w:rsidRPr="000E2F91">
        <w:rPr>
          <w:rFonts w:ascii="Book Antiqua" w:eastAsia="宋体" w:hAnsi="Book Antiqua" w:cs="Times New Roman"/>
          <w:b/>
          <w:kern w:val="2"/>
          <w:sz w:val="24"/>
          <w:szCs w:val="24"/>
          <w:lang w:eastAsia="zh-CN"/>
        </w:rPr>
        <w:t>Harrell CR</w:t>
      </w:r>
      <w:r w:rsidRPr="000E2F91">
        <w:rPr>
          <w:rFonts w:ascii="Book Antiqua" w:eastAsia="宋体" w:hAnsi="Book Antiqua" w:cs="Times New Roman"/>
          <w:kern w:val="2"/>
          <w:sz w:val="24"/>
          <w:szCs w:val="24"/>
          <w:lang w:eastAsia="zh-CN"/>
        </w:rPr>
        <w:t xml:space="preserve">, </w:t>
      </w:r>
      <w:proofErr w:type="spellStart"/>
      <w:r w:rsidRPr="000E2F91">
        <w:rPr>
          <w:rFonts w:ascii="Book Antiqua" w:eastAsia="宋体" w:hAnsi="Book Antiqua" w:cs="Times New Roman"/>
          <w:kern w:val="2"/>
          <w:sz w:val="24"/>
          <w:szCs w:val="24"/>
          <w:lang w:eastAsia="zh-CN"/>
        </w:rPr>
        <w:t>Sadikot</w:t>
      </w:r>
      <w:proofErr w:type="spellEnd"/>
      <w:r w:rsidRPr="000E2F91">
        <w:rPr>
          <w:rFonts w:ascii="Book Antiqua" w:eastAsia="宋体" w:hAnsi="Book Antiqua" w:cs="Times New Roman"/>
          <w:kern w:val="2"/>
          <w:sz w:val="24"/>
          <w:szCs w:val="24"/>
          <w:lang w:eastAsia="zh-CN"/>
        </w:rPr>
        <w:t xml:space="preserve"> R, </w:t>
      </w:r>
      <w:proofErr w:type="spellStart"/>
      <w:r w:rsidRPr="000E2F91">
        <w:rPr>
          <w:rFonts w:ascii="Book Antiqua" w:eastAsia="宋体" w:hAnsi="Book Antiqua" w:cs="Times New Roman"/>
          <w:kern w:val="2"/>
          <w:sz w:val="24"/>
          <w:szCs w:val="24"/>
          <w:lang w:eastAsia="zh-CN"/>
        </w:rPr>
        <w:t>Pascual</w:t>
      </w:r>
      <w:proofErr w:type="spellEnd"/>
      <w:r w:rsidRPr="000E2F91">
        <w:rPr>
          <w:rFonts w:ascii="Book Antiqua" w:eastAsia="宋体" w:hAnsi="Book Antiqua" w:cs="Times New Roman"/>
          <w:kern w:val="2"/>
          <w:sz w:val="24"/>
          <w:szCs w:val="24"/>
          <w:lang w:eastAsia="zh-CN"/>
        </w:rPr>
        <w:t xml:space="preserve"> J, </w:t>
      </w:r>
      <w:proofErr w:type="spellStart"/>
      <w:r w:rsidRPr="000E2F91">
        <w:rPr>
          <w:rFonts w:ascii="Book Antiqua" w:eastAsia="宋体" w:hAnsi="Book Antiqua" w:cs="Times New Roman"/>
          <w:kern w:val="2"/>
          <w:sz w:val="24"/>
          <w:szCs w:val="24"/>
          <w:lang w:eastAsia="zh-CN"/>
        </w:rPr>
        <w:t>Fellabaum</w:t>
      </w:r>
      <w:proofErr w:type="spellEnd"/>
      <w:r w:rsidRPr="000E2F91">
        <w:rPr>
          <w:rFonts w:ascii="Book Antiqua" w:eastAsia="宋体" w:hAnsi="Book Antiqua" w:cs="Times New Roman"/>
          <w:kern w:val="2"/>
          <w:sz w:val="24"/>
          <w:szCs w:val="24"/>
          <w:lang w:eastAsia="zh-CN"/>
        </w:rPr>
        <w:t xml:space="preserve"> C, </w:t>
      </w:r>
      <w:proofErr w:type="spellStart"/>
      <w:r w:rsidRPr="000E2F91">
        <w:rPr>
          <w:rFonts w:ascii="Book Antiqua" w:eastAsia="宋体" w:hAnsi="Book Antiqua" w:cs="Times New Roman"/>
          <w:kern w:val="2"/>
          <w:sz w:val="24"/>
          <w:szCs w:val="24"/>
          <w:lang w:eastAsia="zh-CN"/>
        </w:rPr>
        <w:t>Jankovic</w:t>
      </w:r>
      <w:proofErr w:type="spellEnd"/>
      <w:r w:rsidRPr="000E2F91">
        <w:rPr>
          <w:rFonts w:ascii="Book Antiqua" w:eastAsia="宋体" w:hAnsi="Book Antiqua" w:cs="Times New Roman"/>
          <w:kern w:val="2"/>
          <w:sz w:val="24"/>
          <w:szCs w:val="24"/>
          <w:lang w:eastAsia="zh-CN"/>
        </w:rPr>
        <w:t xml:space="preserve"> MG, </w:t>
      </w:r>
      <w:proofErr w:type="spellStart"/>
      <w:r w:rsidRPr="000E2F91">
        <w:rPr>
          <w:rFonts w:ascii="Book Antiqua" w:eastAsia="宋体" w:hAnsi="Book Antiqua" w:cs="Times New Roman"/>
          <w:kern w:val="2"/>
          <w:sz w:val="24"/>
          <w:szCs w:val="24"/>
          <w:lang w:eastAsia="zh-CN"/>
        </w:rPr>
        <w:t>Jovicic</w:t>
      </w:r>
      <w:proofErr w:type="spellEnd"/>
      <w:r w:rsidRPr="000E2F91">
        <w:rPr>
          <w:rFonts w:ascii="Book Antiqua" w:eastAsia="宋体" w:hAnsi="Book Antiqua" w:cs="Times New Roman"/>
          <w:kern w:val="2"/>
          <w:sz w:val="24"/>
          <w:szCs w:val="24"/>
          <w:lang w:eastAsia="zh-CN"/>
        </w:rPr>
        <w:t xml:space="preserve"> N, </w:t>
      </w:r>
      <w:proofErr w:type="spellStart"/>
      <w:r w:rsidRPr="000E2F91">
        <w:rPr>
          <w:rFonts w:ascii="Book Antiqua" w:eastAsia="宋体" w:hAnsi="Book Antiqua" w:cs="Times New Roman"/>
          <w:kern w:val="2"/>
          <w:sz w:val="24"/>
          <w:szCs w:val="24"/>
          <w:lang w:eastAsia="zh-CN"/>
        </w:rPr>
        <w:t>Djonov</w:t>
      </w:r>
      <w:proofErr w:type="spellEnd"/>
      <w:r w:rsidRPr="000E2F91">
        <w:rPr>
          <w:rFonts w:ascii="Book Antiqua" w:eastAsia="宋体" w:hAnsi="Book Antiqua" w:cs="Times New Roman"/>
          <w:kern w:val="2"/>
          <w:sz w:val="24"/>
          <w:szCs w:val="24"/>
          <w:lang w:eastAsia="zh-CN"/>
        </w:rPr>
        <w:t xml:space="preserve"> V, </w:t>
      </w:r>
      <w:proofErr w:type="spellStart"/>
      <w:r w:rsidRPr="000E2F91">
        <w:rPr>
          <w:rFonts w:ascii="Book Antiqua" w:eastAsia="宋体" w:hAnsi="Book Antiqua" w:cs="Times New Roman"/>
          <w:kern w:val="2"/>
          <w:sz w:val="24"/>
          <w:szCs w:val="24"/>
          <w:lang w:eastAsia="zh-CN"/>
        </w:rPr>
        <w:t>Arsenijevic</w:t>
      </w:r>
      <w:proofErr w:type="spellEnd"/>
      <w:r w:rsidRPr="000E2F91">
        <w:rPr>
          <w:rFonts w:ascii="Book Antiqua" w:eastAsia="宋体" w:hAnsi="Book Antiqua" w:cs="Times New Roman"/>
          <w:kern w:val="2"/>
          <w:sz w:val="24"/>
          <w:szCs w:val="24"/>
          <w:lang w:eastAsia="zh-CN"/>
        </w:rPr>
        <w:t xml:space="preserve"> N, </w:t>
      </w:r>
      <w:proofErr w:type="spellStart"/>
      <w:r w:rsidRPr="000E2F91">
        <w:rPr>
          <w:rFonts w:ascii="Book Antiqua" w:eastAsia="宋体" w:hAnsi="Book Antiqua" w:cs="Times New Roman"/>
          <w:kern w:val="2"/>
          <w:sz w:val="24"/>
          <w:szCs w:val="24"/>
          <w:lang w:eastAsia="zh-CN"/>
        </w:rPr>
        <w:t>Volarevic</w:t>
      </w:r>
      <w:proofErr w:type="spellEnd"/>
      <w:r w:rsidRPr="000E2F91">
        <w:rPr>
          <w:rFonts w:ascii="Book Antiqua" w:eastAsia="宋体" w:hAnsi="Book Antiqua" w:cs="Times New Roman"/>
          <w:kern w:val="2"/>
          <w:sz w:val="24"/>
          <w:szCs w:val="24"/>
          <w:lang w:eastAsia="zh-CN"/>
        </w:rPr>
        <w:t xml:space="preserve"> V. Mesenchymal Stem Cell-Based Therapy of Inflammatory </w:t>
      </w:r>
      <w:r w:rsidRPr="000E2F91">
        <w:rPr>
          <w:rFonts w:ascii="Book Antiqua" w:eastAsia="宋体" w:hAnsi="Book Antiqua" w:cs="Times New Roman"/>
          <w:kern w:val="2"/>
          <w:sz w:val="24"/>
          <w:szCs w:val="24"/>
          <w:lang w:eastAsia="zh-CN"/>
        </w:rPr>
        <w:lastRenderedPageBreak/>
        <w:t xml:space="preserve">Lung Diseases: Current Understanding and Future Perspectives. </w:t>
      </w:r>
      <w:r w:rsidRPr="000E2F91">
        <w:rPr>
          <w:rFonts w:ascii="Book Antiqua" w:eastAsia="宋体" w:hAnsi="Book Antiqua" w:cs="Times New Roman"/>
          <w:i/>
          <w:kern w:val="2"/>
          <w:sz w:val="24"/>
          <w:szCs w:val="24"/>
          <w:lang w:eastAsia="zh-CN"/>
        </w:rPr>
        <w:t xml:space="preserve">Stem Cells </w:t>
      </w:r>
      <w:proofErr w:type="spellStart"/>
      <w:r w:rsidRPr="000E2F91">
        <w:rPr>
          <w:rFonts w:ascii="Book Antiqua" w:eastAsia="宋体" w:hAnsi="Book Antiqua" w:cs="Times New Roman"/>
          <w:i/>
          <w:kern w:val="2"/>
          <w:sz w:val="24"/>
          <w:szCs w:val="24"/>
          <w:lang w:eastAsia="zh-CN"/>
        </w:rPr>
        <w:t>Int</w:t>
      </w:r>
      <w:proofErr w:type="spellEnd"/>
      <w:r w:rsidRPr="000E2F91">
        <w:rPr>
          <w:rFonts w:ascii="Book Antiqua" w:eastAsia="宋体" w:hAnsi="Book Antiqua" w:cs="Times New Roman"/>
          <w:kern w:val="2"/>
          <w:sz w:val="24"/>
          <w:szCs w:val="24"/>
          <w:lang w:eastAsia="zh-CN"/>
        </w:rPr>
        <w:t xml:space="preserve"> 2019; </w:t>
      </w:r>
      <w:r w:rsidRPr="000E2F91">
        <w:rPr>
          <w:rFonts w:ascii="Book Antiqua" w:eastAsia="宋体" w:hAnsi="Book Antiqua" w:cs="Times New Roman"/>
          <w:b/>
          <w:kern w:val="2"/>
          <w:sz w:val="24"/>
          <w:szCs w:val="24"/>
          <w:lang w:eastAsia="zh-CN"/>
        </w:rPr>
        <w:t>2019</w:t>
      </w:r>
      <w:r w:rsidRPr="000E2F91">
        <w:rPr>
          <w:rFonts w:ascii="Book Antiqua" w:eastAsia="宋体" w:hAnsi="Book Antiqua" w:cs="Times New Roman"/>
          <w:kern w:val="2"/>
          <w:sz w:val="24"/>
          <w:szCs w:val="24"/>
          <w:lang w:eastAsia="zh-CN"/>
        </w:rPr>
        <w:t>: 4236973 [PMID: 31191672 DOI: 10.1155/2019/4236973]</w:t>
      </w:r>
    </w:p>
    <w:p w14:paraId="1A33D195"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36 </w:t>
      </w:r>
      <w:r w:rsidRPr="000E2F91">
        <w:rPr>
          <w:rFonts w:ascii="Book Antiqua" w:eastAsia="宋体" w:hAnsi="Book Antiqua" w:cs="Times New Roman"/>
          <w:b/>
          <w:kern w:val="2"/>
          <w:sz w:val="24"/>
          <w:szCs w:val="24"/>
          <w:lang w:eastAsia="zh-CN"/>
        </w:rPr>
        <w:t>Cruz FF</w:t>
      </w:r>
      <w:r w:rsidRPr="000E2F91">
        <w:rPr>
          <w:rFonts w:ascii="Book Antiqua" w:eastAsia="宋体" w:hAnsi="Book Antiqua" w:cs="Times New Roman"/>
          <w:kern w:val="2"/>
          <w:sz w:val="24"/>
          <w:szCs w:val="24"/>
          <w:lang w:eastAsia="zh-CN"/>
        </w:rPr>
        <w:t xml:space="preserve">, Rocco PRM. The potential of mesenchymal stem cell therapy for chronic lung disease. </w:t>
      </w:r>
      <w:r w:rsidRPr="000E2F91">
        <w:rPr>
          <w:rFonts w:ascii="Book Antiqua" w:eastAsia="宋体" w:hAnsi="Book Antiqua" w:cs="Times New Roman"/>
          <w:i/>
          <w:kern w:val="2"/>
          <w:sz w:val="24"/>
          <w:szCs w:val="24"/>
          <w:lang w:eastAsia="zh-CN"/>
        </w:rPr>
        <w:t xml:space="preserve">Expert Rev </w:t>
      </w:r>
      <w:proofErr w:type="spellStart"/>
      <w:r w:rsidRPr="000E2F91">
        <w:rPr>
          <w:rFonts w:ascii="Book Antiqua" w:eastAsia="宋体" w:hAnsi="Book Antiqua" w:cs="Times New Roman"/>
          <w:i/>
          <w:kern w:val="2"/>
          <w:sz w:val="24"/>
          <w:szCs w:val="24"/>
          <w:lang w:eastAsia="zh-CN"/>
        </w:rPr>
        <w:t>Respir</w:t>
      </w:r>
      <w:proofErr w:type="spellEnd"/>
      <w:r w:rsidRPr="000E2F91">
        <w:rPr>
          <w:rFonts w:ascii="Book Antiqua" w:eastAsia="宋体" w:hAnsi="Book Antiqua" w:cs="Times New Roman"/>
          <w:i/>
          <w:kern w:val="2"/>
          <w:sz w:val="24"/>
          <w:szCs w:val="24"/>
          <w:lang w:eastAsia="zh-CN"/>
        </w:rPr>
        <w:t xml:space="preserve"> Med</w:t>
      </w:r>
      <w:r w:rsidRPr="000E2F91">
        <w:rPr>
          <w:rFonts w:ascii="Book Antiqua" w:eastAsia="宋体" w:hAnsi="Book Antiqua" w:cs="Times New Roman"/>
          <w:kern w:val="2"/>
          <w:sz w:val="24"/>
          <w:szCs w:val="24"/>
          <w:lang w:eastAsia="zh-CN"/>
        </w:rPr>
        <w:t xml:space="preserve"> 2020; </w:t>
      </w:r>
      <w:r w:rsidRPr="000E2F91">
        <w:rPr>
          <w:rFonts w:ascii="Book Antiqua" w:eastAsia="宋体" w:hAnsi="Book Antiqua" w:cs="Times New Roman"/>
          <w:b/>
          <w:kern w:val="2"/>
          <w:sz w:val="24"/>
          <w:szCs w:val="24"/>
          <w:lang w:eastAsia="zh-CN"/>
        </w:rPr>
        <w:t>14</w:t>
      </w:r>
      <w:r w:rsidRPr="000E2F91">
        <w:rPr>
          <w:rFonts w:ascii="Book Antiqua" w:eastAsia="宋体" w:hAnsi="Book Antiqua" w:cs="Times New Roman"/>
          <w:kern w:val="2"/>
          <w:sz w:val="24"/>
          <w:szCs w:val="24"/>
          <w:lang w:eastAsia="zh-CN"/>
        </w:rPr>
        <w:t>: 31-39 [PMID: 31608724 DOI: 10.1080/17476348.2020.1679628]</w:t>
      </w:r>
    </w:p>
    <w:p w14:paraId="50FBF115"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37 </w:t>
      </w:r>
      <w:r w:rsidRPr="000E2F91">
        <w:rPr>
          <w:rFonts w:ascii="Book Antiqua" w:eastAsia="宋体" w:hAnsi="Book Antiqua" w:cs="Times New Roman"/>
          <w:b/>
          <w:kern w:val="2"/>
          <w:sz w:val="24"/>
          <w:szCs w:val="24"/>
          <w:lang w:eastAsia="zh-CN"/>
        </w:rPr>
        <w:t xml:space="preserve">Le </w:t>
      </w:r>
      <w:proofErr w:type="spellStart"/>
      <w:r w:rsidRPr="000E2F91">
        <w:rPr>
          <w:rFonts w:ascii="Book Antiqua" w:eastAsia="宋体" w:hAnsi="Book Antiqua" w:cs="Times New Roman"/>
          <w:b/>
          <w:kern w:val="2"/>
          <w:sz w:val="24"/>
          <w:szCs w:val="24"/>
          <w:lang w:eastAsia="zh-CN"/>
        </w:rPr>
        <w:t>Thi</w:t>
      </w:r>
      <w:proofErr w:type="spellEnd"/>
      <w:r w:rsidRPr="000E2F91">
        <w:rPr>
          <w:rFonts w:ascii="Book Antiqua" w:eastAsia="宋体" w:hAnsi="Book Antiqua" w:cs="Times New Roman"/>
          <w:b/>
          <w:kern w:val="2"/>
          <w:sz w:val="24"/>
          <w:szCs w:val="24"/>
          <w:lang w:eastAsia="zh-CN"/>
        </w:rPr>
        <w:t xml:space="preserve"> </w:t>
      </w:r>
      <w:proofErr w:type="spellStart"/>
      <w:r w:rsidRPr="000E2F91">
        <w:rPr>
          <w:rFonts w:ascii="Book Antiqua" w:eastAsia="宋体" w:hAnsi="Book Antiqua" w:cs="Times New Roman"/>
          <w:b/>
          <w:kern w:val="2"/>
          <w:sz w:val="24"/>
          <w:szCs w:val="24"/>
          <w:lang w:eastAsia="zh-CN"/>
        </w:rPr>
        <w:t>Bich</w:t>
      </w:r>
      <w:proofErr w:type="spellEnd"/>
      <w:r w:rsidRPr="000E2F91">
        <w:rPr>
          <w:rFonts w:ascii="Book Antiqua" w:eastAsia="宋体" w:hAnsi="Book Antiqua" w:cs="Times New Roman"/>
          <w:b/>
          <w:kern w:val="2"/>
          <w:sz w:val="24"/>
          <w:szCs w:val="24"/>
          <w:lang w:eastAsia="zh-CN"/>
        </w:rPr>
        <w:t xml:space="preserve"> P</w:t>
      </w:r>
      <w:r w:rsidRPr="000E2F91">
        <w:rPr>
          <w:rFonts w:ascii="Book Antiqua" w:eastAsia="宋体" w:hAnsi="Book Antiqua" w:cs="Times New Roman"/>
          <w:kern w:val="2"/>
          <w:sz w:val="24"/>
          <w:szCs w:val="24"/>
          <w:lang w:eastAsia="zh-CN"/>
        </w:rPr>
        <w:t xml:space="preserve">, Nguyen </w:t>
      </w:r>
      <w:proofErr w:type="spellStart"/>
      <w:r w:rsidRPr="000E2F91">
        <w:rPr>
          <w:rFonts w:ascii="Book Antiqua" w:eastAsia="宋体" w:hAnsi="Book Antiqua" w:cs="Times New Roman"/>
          <w:kern w:val="2"/>
          <w:sz w:val="24"/>
          <w:szCs w:val="24"/>
          <w:lang w:eastAsia="zh-CN"/>
        </w:rPr>
        <w:t>Thi</w:t>
      </w:r>
      <w:proofErr w:type="spellEnd"/>
      <w:r w:rsidRPr="000E2F91">
        <w:rPr>
          <w:rFonts w:ascii="Book Antiqua" w:eastAsia="宋体" w:hAnsi="Book Antiqua" w:cs="Times New Roman"/>
          <w:kern w:val="2"/>
          <w:sz w:val="24"/>
          <w:szCs w:val="24"/>
          <w:lang w:eastAsia="zh-CN"/>
        </w:rPr>
        <w:t xml:space="preserve"> H, Dang Ngo Chau H, Phan Van T, Do Q, Dong </w:t>
      </w:r>
      <w:proofErr w:type="spellStart"/>
      <w:r w:rsidRPr="000E2F91">
        <w:rPr>
          <w:rFonts w:ascii="Book Antiqua" w:eastAsia="宋体" w:hAnsi="Book Antiqua" w:cs="Times New Roman"/>
          <w:kern w:val="2"/>
          <w:sz w:val="24"/>
          <w:szCs w:val="24"/>
          <w:lang w:eastAsia="zh-CN"/>
        </w:rPr>
        <w:t>Khac</w:t>
      </w:r>
      <w:proofErr w:type="spellEnd"/>
      <w:r w:rsidRPr="000E2F91">
        <w:rPr>
          <w:rFonts w:ascii="Book Antiqua" w:eastAsia="宋体" w:hAnsi="Book Antiqua" w:cs="Times New Roman"/>
          <w:kern w:val="2"/>
          <w:sz w:val="24"/>
          <w:szCs w:val="24"/>
          <w:lang w:eastAsia="zh-CN"/>
        </w:rPr>
        <w:t xml:space="preserve"> H, Le Van D, Nguyen </w:t>
      </w:r>
      <w:proofErr w:type="spellStart"/>
      <w:r w:rsidRPr="000E2F91">
        <w:rPr>
          <w:rFonts w:ascii="Book Antiqua" w:eastAsia="宋体" w:hAnsi="Book Antiqua" w:cs="Times New Roman"/>
          <w:kern w:val="2"/>
          <w:sz w:val="24"/>
          <w:szCs w:val="24"/>
          <w:lang w:eastAsia="zh-CN"/>
        </w:rPr>
        <w:t>Huy</w:t>
      </w:r>
      <w:proofErr w:type="spellEnd"/>
      <w:r w:rsidRPr="000E2F91">
        <w:rPr>
          <w:rFonts w:ascii="Book Antiqua" w:eastAsia="宋体" w:hAnsi="Book Antiqua" w:cs="Times New Roman"/>
          <w:kern w:val="2"/>
          <w:sz w:val="24"/>
          <w:szCs w:val="24"/>
          <w:lang w:eastAsia="zh-CN"/>
        </w:rPr>
        <w:t xml:space="preserve"> L, Mai Cong K, Ta Ba T, Do Minh T, Vu </w:t>
      </w:r>
      <w:proofErr w:type="spellStart"/>
      <w:r w:rsidRPr="000E2F91">
        <w:rPr>
          <w:rFonts w:ascii="Book Antiqua" w:eastAsia="宋体" w:hAnsi="Book Antiqua" w:cs="Times New Roman"/>
          <w:kern w:val="2"/>
          <w:sz w:val="24"/>
          <w:szCs w:val="24"/>
          <w:lang w:eastAsia="zh-CN"/>
        </w:rPr>
        <w:t>Bich</w:t>
      </w:r>
      <w:proofErr w:type="spellEnd"/>
      <w:r w:rsidRPr="000E2F91">
        <w:rPr>
          <w:rFonts w:ascii="Book Antiqua" w:eastAsia="宋体" w:hAnsi="Book Antiqua" w:cs="Times New Roman"/>
          <w:kern w:val="2"/>
          <w:sz w:val="24"/>
          <w:szCs w:val="24"/>
          <w:lang w:eastAsia="zh-CN"/>
        </w:rPr>
        <w:t xml:space="preserve"> N, Truong Chau N, Van Pham P. Allogeneic umbilical cord-derived mesenchymal stem cell transplantation for treating chronic obstructive pulmonary disease: a pilot clinical study. </w:t>
      </w:r>
      <w:r w:rsidRPr="000E2F91">
        <w:rPr>
          <w:rFonts w:ascii="Book Antiqua" w:eastAsia="宋体" w:hAnsi="Book Antiqua" w:cs="Times New Roman"/>
          <w:i/>
          <w:kern w:val="2"/>
          <w:sz w:val="24"/>
          <w:szCs w:val="24"/>
          <w:lang w:eastAsia="zh-CN"/>
        </w:rPr>
        <w:t xml:space="preserve">Stem Cell Res </w:t>
      </w:r>
      <w:proofErr w:type="spellStart"/>
      <w:r w:rsidRPr="000E2F91">
        <w:rPr>
          <w:rFonts w:ascii="Book Antiqua" w:eastAsia="宋体" w:hAnsi="Book Antiqua" w:cs="Times New Roman"/>
          <w:i/>
          <w:kern w:val="2"/>
          <w:sz w:val="24"/>
          <w:szCs w:val="24"/>
          <w:lang w:eastAsia="zh-CN"/>
        </w:rPr>
        <w:t>Ther</w:t>
      </w:r>
      <w:proofErr w:type="spellEnd"/>
      <w:r w:rsidRPr="000E2F91">
        <w:rPr>
          <w:rFonts w:ascii="Book Antiqua" w:eastAsia="宋体" w:hAnsi="Book Antiqua" w:cs="Times New Roman"/>
          <w:kern w:val="2"/>
          <w:sz w:val="24"/>
          <w:szCs w:val="24"/>
          <w:lang w:eastAsia="zh-CN"/>
        </w:rPr>
        <w:t xml:space="preserve"> 2020; </w:t>
      </w:r>
      <w:r w:rsidRPr="000E2F91">
        <w:rPr>
          <w:rFonts w:ascii="Book Antiqua" w:eastAsia="宋体" w:hAnsi="Book Antiqua" w:cs="Times New Roman"/>
          <w:b/>
          <w:kern w:val="2"/>
          <w:sz w:val="24"/>
          <w:szCs w:val="24"/>
          <w:lang w:eastAsia="zh-CN"/>
        </w:rPr>
        <w:t>11</w:t>
      </w:r>
      <w:r w:rsidRPr="000E2F91">
        <w:rPr>
          <w:rFonts w:ascii="Book Antiqua" w:eastAsia="宋体" w:hAnsi="Book Antiqua" w:cs="Times New Roman"/>
          <w:kern w:val="2"/>
          <w:sz w:val="24"/>
          <w:szCs w:val="24"/>
          <w:lang w:eastAsia="zh-CN"/>
        </w:rPr>
        <w:t>: 60 [</w:t>
      </w:r>
      <w:bookmarkStart w:id="78" w:name="OLE_LINK1"/>
      <w:bookmarkStart w:id="79" w:name="OLE_LINK2"/>
      <w:bookmarkStart w:id="80" w:name="OLE_LINK3"/>
      <w:r w:rsidRPr="000E2F91">
        <w:rPr>
          <w:rFonts w:ascii="Book Antiqua" w:eastAsia="宋体" w:hAnsi="Book Antiqua" w:cs="Times New Roman"/>
          <w:kern w:val="2"/>
          <w:sz w:val="24"/>
          <w:szCs w:val="24"/>
          <w:lang w:eastAsia="zh-CN"/>
        </w:rPr>
        <w:t>PMID: 32054512</w:t>
      </w:r>
      <w:bookmarkEnd w:id="78"/>
      <w:bookmarkEnd w:id="79"/>
      <w:bookmarkEnd w:id="80"/>
      <w:r w:rsidRPr="000E2F91">
        <w:rPr>
          <w:rFonts w:ascii="Book Antiqua" w:eastAsia="宋体" w:hAnsi="Book Antiqua" w:cs="Times New Roman"/>
          <w:kern w:val="2"/>
          <w:sz w:val="24"/>
          <w:szCs w:val="24"/>
          <w:lang w:eastAsia="zh-CN"/>
        </w:rPr>
        <w:t xml:space="preserve"> DOI: 10.1186/s13287-020-1583-4]</w:t>
      </w:r>
    </w:p>
    <w:p w14:paraId="6C5C960E"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38 </w:t>
      </w:r>
      <w:proofErr w:type="spellStart"/>
      <w:r w:rsidRPr="000E2F91">
        <w:rPr>
          <w:rFonts w:ascii="Book Antiqua" w:eastAsia="宋体" w:hAnsi="Book Antiqua" w:cs="Times New Roman"/>
          <w:b/>
          <w:kern w:val="2"/>
          <w:sz w:val="24"/>
          <w:szCs w:val="24"/>
          <w:lang w:eastAsia="zh-CN"/>
        </w:rPr>
        <w:t>Leng</w:t>
      </w:r>
      <w:proofErr w:type="spellEnd"/>
      <w:r w:rsidRPr="000E2F91">
        <w:rPr>
          <w:rFonts w:ascii="Book Antiqua" w:eastAsia="宋体" w:hAnsi="Book Antiqua" w:cs="Times New Roman"/>
          <w:b/>
          <w:kern w:val="2"/>
          <w:sz w:val="24"/>
          <w:szCs w:val="24"/>
          <w:lang w:eastAsia="zh-CN"/>
        </w:rPr>
        <w:t xml:space="preserve"> Z</w:t>
      </w:r>
      <w:r w:rsidRPr="000E2F91">
        <w:rPr>
          <w:rFonts w:ascii="Book Antiqua" w:eastAsia="宋体" w:hAnsi="Book Antiqua" w:cs="Times New Roman"/>
          <w:kern w:val="2"/>
          <w:sz w:val="24"/>
          <w:szCs w:val="24"/>
          <w:lang w:eastAsia="zh-CN"/>
        </w:rPr>
        <w:t xml:space="preserve">, Zhu R, </w:t>
      </w:r>
      <w:proofErr w:type="spellStart"/>
      <w:r w:rsidRPr="000E2F91">
        <w:rPr>
          <w:rFonts w:ascii="Book Antiqua" w:eastAsia="宋体" w:hAnsi="Book Antiqua" w:cs="Times New Roman"/>
          <w:kern w:val="2"/>
          <w:sz w:val="24"/>
          <w:szCs w:val="24"/>
          <w:lang w:eastAsia="zh-CN"/>
        </w:rPr>
        <w:t>Hou</w:t>
      </w:r>
      <w:proofErr w:type="spellEnd"/>
      <w:r w:rsidRPr="000E2F91">
        <w:rPr>
          <w:rFonts w:ascii="Book Antiqua" w:eastAsia="宋体" w:hAnsi="Book Antiqua" w:cs="Times New Roman"/>
          <w:kern w:val="2"/>
          <w:sz w:val="24"/>
          <w:szCs w:val="24"/>
          <w:lang w:eastAsia="zh-CN"/>
        </w:rPr>
        <w:t xml:space="preserve"> W, Feng Y, Yang Y, Han Q, Shan G, </w:t>
      </w:r>
      <w:proofErr w:type="spellStart"/>
      <w:r w:rsidRPr="000E2F91">
        <w:rPr>
          <w:rFonts w:ascii="Book Antiqua" w:eastAsia="宋体" w:hAnsi="Book Antiqua" w:cs="Times New Roman"/>
          <w:kern w:val="2"/>
          <w:sz w:val="24"/>
          <w:szCs w:val="24"/>
          <w:lang w:eastAsia="zh-CN"/>
        </w:rPr>
        <w:t>Meng</w:t>
      </w:r>
      <w:proofErr w:type="spellEnd"/>
      <w:r w:rsidRPr="000E2F91">
        <w:rPr>
          <w:rFonts w:ascii="Book Antiqua" w:eastAsia="宋体" w:hAnsi="Book Antiqua" w:cs="Times New Roman"/>
          <w:kern w:val="2"/>
          <w:sz w:val="24"/>
          <w:szCs w:val="24"/>
          <w:lang w:eastAsia="zh-CN"/>
        </w:rPr>
        <w:t xml:space="preserve"> F, Du D, Wang S, Fan J, Wang W, Deng L, Shi H, Li H, Hu Z, Zhang F, Gao J, Liu H, Li X, Zhao Y, Yin K, He X, Gao Z, Wang Y, Yang B, </w:t>
      </w:r>
      <w:proofErr w:type="spellStart"/>
      <w:r w:rsidRPr="000E2F91">
        <w:rPr>
          <w:rFonts w:ascii="Book Antiqua" w:eastAsia="宋体" w:hAnsi="Book Antiqua" w:cs="Times New Roman"/>
          <w:kern w:val="2"/>
          <w:sz w:val="24"/>
          <w:szCs w:val="24"/>
          <w:lang w:eastAsia="zh-CN"/>
        </w:rPr>
        <w:t>Jin</w:t>
      </w:r>
      <w:proofErr w:type="spellEnd"/>
      <w:r w:rsidRPr="000E2F91">
        <w:rPr>
          <w:rFonts w:ascii="Book Antiqua" w:eastAsia="宋体" w:hAnsi="Book Antiqua" w:cs="Times New Roman"/>
          <w:kern w:val="2"/>
          <w:sz w:val="24"/>
          <w:szCs w:val="24"/>
          <w:lang w:eastAsia="zh-CN"/>
        </w:rPr>
        <w:t xml:space="preserve"> R, </w:t>
      </w:r>
      <w:proofErr w:type="spellStart"/>
      <w:r w:rsidRPr="000E2F91">
        <w:rPr>
          <w:rFonts w:ascii="Book Antiqua" w:eastAsia="宋体" w:hAnsi="Book Antiqua" w:cs="Times New Roman"/>
          <w:kern w:val="2"/>
          <w:sz w:val="24"/>
          <w:szCs w:val="24"/>
          <w:lang w:eastAsia="zh-CN"/>
        </w:rPr>
        <w:t>Stambler</w:t>
      </w:r>
      <w:proofErr w:type="spellEnd"/>
      <w:r w:rsidRPr="000E2F91">
        <w:rPr>
          <w:rFonts w:ascii="Book Antiqua" w:eastAsia="宋体" w:hAnsi="Book Antiqua" w:cs="Times New Roman"/>
          <w:kern w:val="2"/>
          <w:sz w:val="24"/>
          <w:szCs w:val="24"/>
          <w:lang w:eastAsia="zh-CN"/>
        </w:rPr>
        <w:t xml:space="preserve"> I, Lim LW, Su H, </w:t>
      </w:r>
      <w:proofErr w:type="spellStart"/>
      <w:r w:rsidRPr="000E2F91">
        <w:rPr>
          <w:rFonts w:ascii="Book Antiqua" w:eastAsia="宋体" w:hAnsi="Book Antiqua" w:cs="Times New Roman"/>
          <w:kern w:val="2"/>
          <w:sz w:val="24"/>
          <w:szCs w:val="24"/>
          <w:lang w:eastAsia="zh-CN"/>
        </w:rPr>
        <w:t>Moskalev</w:t>
      </w:r>
      <w:proofErr w:type="spellEnd"/>
      <w:r w:rsidRPr="000E2F91">
        <w:rPr>
          <w:rFonts w:ascii="Book Antiqua" w:eastAsia="宋体" w:hAnsi="Book Antiqua" w:cs="Times New Roman"/>
          <w:kern w:val="2"/>
          <w:sz w:val="24"/>
          <w:szCs w:val="24"/>
          <w:lang w:eastAsia="zh-CN"/>
        </w:rPr>
        <w:t xml:space="preserve"> A, Cano A, </w:t>
      </w:r>
      <w:proofErr w:type="spellStart"/>
      <w:r w:rsidRPr="000E2F91">
        <w:rPr>
          <w:rFonts w:ascii="Book Antiqua" w:eastAsia="宋体" w:hAnsi="Book Antiqua" w:cs="Times New Roman"/>
          <w:kern w:val="2"/>
          <w:sz w:val="24"/>
          <w:szCs w:val="24"/>
          <w:lang w:eastAsia="zh-CN"/>
        </w:rPr>
        <w:t>Chakrabarti</w:t>
      </w:r>
      <w:proofErr w:type="spellEnd"/>
      <w:r w:rsidRPr="000E2F91">
        <w:rPr>
          <w:rFonts w:ascii="Book Antiqua" w:eastAsia="宋体" w:hAnsi="Book Antiqua" w:cs="Times New Roman"/>
          <w:kern w:val="2"/>
          <w:sz w:val="24"/>
          <w:szCs w:val="24"/>
          <w:lang w:eastAsia="zh-CN"/>
        </w:rPr>
        <w:t xml:space="preserve"> S, Min KJ, Ellison-Hughes G, Caruso C, </w:t>
      </w:r>
      <w:proofErr w:type="spellStart"/>
      <w:r w:rsidRPr="000E2F91">
        <w:rPr>
          <w:rFonts w:ascii="Book Antiqua" w:eastAsia="宋体" w:hAnsi="Book Antiqua" w:cs="Times New Roman"/>
          <w:kern w:val="2"/>
          <w:sz w:val="24"/>
          <w:szCs w:val="24"/>
          <w:lang w:eastAsia="zh-CN"/>
        </w:rPr>
        <w:t>Jin</w:t>
      </w:r>
      <w:proofErr w:type="spellEnd"/>
      <w:r w:rsidRPr="000E2F91">
        <w:rPr>
          <w:rFonts w:ascii="Book Antiqua" w:eastAsia="宋体" w:hAnsi="Book Antiqua" w:cs="Times New Roman"/>
          <w:kern w:val="2"/>
          <w:sz w:val="24"/>
          <w:szCs w:val="24"/>
          <w:lang w:eastAsia="zh-CN"/>
        </w:rPr>
        <w:t xml:space="preserve"> K, Zhao RC. Transplantation of ACE2</w:t>
      </w:r>
      <w:r w:rsidRPr="000E2F91">
        <w:rPr>
          <w:rFonts w:ascii="Book Antiqua" w:eastAsia="宋体" w:hAnsi="Book Antiqua" w:cs="Times New Roman"/>
          <w:kern w:val="2"/>
          <w:sz w:val="24"/>
          <w:szCs w:val="24"/>
          <w:vertAlign w:val="superscript"/>
          <w:lang w:eastAsia="zh-CN"/>
        </w:rPr>
        <w:t>-</w:t>
      </w:r>
      <w:r w:rsidRPr="000E2F91">
        <w:rPr>
          <w:rFonts w:ascii="Book Antiqua" w:eastAsia="宋体" w:hAnsi="Book Antiqua" w:cs="Times New Roman"/>
          <w:kern w:val="2"/>
          <w:sz w:val="24"/>
          <w:szCs w:val="24"/>
          <w:lang w:eastAsia="zh-CN"/>
        </w:rPr>
        <w:t xml:space="preserve"> Mesenchymal Stem Cells Improves the Outcome of Patients with COVID-19 Pneumonia. </w:t>
      </w:r>
      <w:r w:rsidRPr="000E2F91">
        <w:rPr>
          <w:rFonts w:ascii="Book Antiqua" w:eastAsia="宋体" w:hAnsi="Book Antiqua" w:cs="Times New Roman"/>
          <w:i/>
          <w:kern w:val="2"/>
          <w:sz w:val="24"/>
          <w:szCs w:val="24"/>
          <w:lang w:eastAsia="zh-CN"/>
        </w:rPr>
        <w:t>Aging Dis</w:t>
      </w:r>
      <w:r w:rsidRPr="000E2F91">
        <w:rPr>
          <w:rFonts w:ascii="Book Antiqua" w:eastAsia="宋体" w:hAnsi="Book Antiqua" w:cs="Times New Roman"/>
          <w:kern w:val="2"/>
          <w:sz w:val="24"/>
          <w:szCs w:val="24"/>
          <w:lang w:eastAsia="zh-CN"/>
        </w:rPr>
        <w:t xml:space="preserve"> 2020; </w:t>
      </w:r>
      <w:r w:rsidRPr="000E2F91">
        <w:rPr>
          <w:rFonts w:ascii="Book Antiqua" w:eastAsia="宋体" w:hAnsi="Book Antiqua" w:cs="Times New Roman"/>
          <w:b/>
          <w:kern w:val="2"/>
          <w:sz w:val="24"/>
          <w:szCs w:val="24"/>
          <w:lang w:eastAsia="zh-CN"/>
        </w:rPr>
        <w:t>11</w:t>
      </w:r>
      <w:r w:rsidRPr="000E2F91">
        <w:rPr>
          <w:rFonts w:ascii="Book Antiqua" w:eastAsia="宋体" w:hAnsi="Book Antiqua" w:cs="Times New Roman"/>
          <w:kern w:val="2"/>
          <w:sz w:val="24"/>
          <w:szCs w:val="24"/>
          <w:lang w:eastAsia="zh-CN"/>
        </w:rPr>
        <w:t>: 216-228 [PMID: 32257537 DOI: 10.14336/AD.2020.0228]</w:t>
      </w:r>
    </w:p>
    <w:p w14:paraId="36F598B6"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39 </w:t>
      </w:r>
      <w:r w:rsidRPr="000E2F91">
        <w:rPr>
          <w:rFonts w:ascii="Book Antiqua" w:eastAsia="宋体" w:hAnsi="Book Antiqua" w:cs="Times New Roman"/>
          <w:b/>
          <w:kern w:val="2"/>
          <w:sz w:val="24"/>
          <w:szCs w:val="24"/>
          <w:lang w:eastAsia="zh-CN"/>
        </w:rPr>
        <w:t>Gonzalez-Rey E</w:t>
      </w:r>
      <w:r w:rsidRPr="000E2F91">
        <w:rPr>
          <w:rFonts w:ascii="Book Antiqua" w:eastAsia="宋体" w:hAnsi="Book Antiqua" w:cs="Times New Roman"/>
          <w:kern w:val="2"/>
          <w:sz w:val="24"/>
          <w:szCs w:val="24"/>
          <w:lang w:eastAsia="zh-CN"/>
        </w:rPr>
        <w:t xml:space="preserve">, Anderson P, González MA, Rico L, </w:t>
      </w:r>
      <w:proofErr w:type="spellStart"/>
      <w:r w:rsidRPr="000E2F91">
        <w:rPr>
          <w:rFonts w:ascii="Book Antiqua" w:eastAsia="宋体" w:hAnsi="Book Antiqua" w:cs="Times New Roman"/>
          <w:kern w:val="2"/>
          <w:sz w:val="24"/>
          <w:szCs w:val="24"/>
          <w:lang w:eastAsia="zh-CN"/>
        </w:rPr>
        <w:t>Büscher</w:t>
      </w:r>
      <w:proofErr w:type="spellEnd"/>
      <w:r w:rsidRPr="000E2F91">
        <w:rPr>
          <w:rFonts w:ascii="Book Antiqua" w:eastAsia="宋体" w:hAnsi="Book Antiqua" w:cs="Times New Roman"/>
          <w:kern w:val="2"/>
          <w:sz w:val="24"/>
          <w:szCs w:val="24"/>
          <w:lang w:eastAsia="zh-CN"/>
        </w:rPr>
        <w:t xml:space="preserve"> D, Delgado M. Human adult stem cells derived from adipose tissue protect against experimental colitis and sepsis. </w:t>
      </w:r>
      <w:r w:rsidRPr="000E2F91">
        <w:rPr>
          <w:rFonts w:ascii="Book Antiqua" w:eastAsia="宋体" w:hAnsi="Book Antiqua" w:cs="Times New Roman"/>
          <w:i/>
          <w:kern w:val="2"/>
          <w:sz w:val="24"/>
          <w:szCs w:val="24"/>
          <w:lang w:eastAsia="zh-CN"/>
        </w:rPr>
        <w:t>Gut</w:t>
      </w:r>
      <w:r w:rsidRPr="000E2F91">
        <w:rPr>
          <w:rFonts w:ascii="Book Antiqua" w:eastAsia="宋体" w:hAnsi="Book Antiqua" w:cs="Times New Roman"/>
          <w:kern w:val="2"/>
          <w:sz w:val="24"/>
          <w:szCs w:val="24"/>
          <w:lang w:eastAsia="zh-CN"/>
        </w:rPr>
        <w:t xml:space="preserve"> 2009; </w:t>
      </w:r>
      <w:r w:rsidRPr="000E2F91">
        <w:rPr>
          <w:rFonts w:ascii="Book Antiqua" w:eastAsia="宋体" w:hAnsi="Book Antiqua" w:cs="Times New Roman"/>
          <w:b/>
          <w:kern w:val="2"/>
          <w:sz w:val="24"/>
          <w:szCs w:val="24"/>
          <w:lang w:eastAsia="zh-CN"/>
        </w:rPr>
        <w:t>58</w:t>
      </w:r>
      <w:r w:rsidRPr="000E2F91">
        <w:rPr>
          <w:rFonts w:ascii="Book Antiqua" w:eastAsia="宋体" w:hAnsi="Book Antiqua" w:cs="Times New Roman"/>
          <w:kern w:val="2"/>
          <w:sz w:val="24"/>
          <w:szCs w:val="24"/>
          <w:lang w:eastAsia="zh-CN"/>
        </w:rPr>
        <w:t>: 929-939 [PMID: 19136511 DOI: 10.1136/gut.2008.168534]</w:t>
      </w:r>
    </w:p>
    <w:p w14:paraId="06F0611A"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40 </w:t>
      </w:r>
      <w:r w:rsidRPr="000E2F91">
        <w:rPr>
          <w:rFonts w:ascii="Book Antiqua" w:eastAsia="宋体" w:hAnsi="Book Antiqua" w:cs="Times New Roman"/>
          <w:b/>
          <w:kern w:val="2"/>
          <w:sz w:val="24"/>
          <w:szCs w:val="24"/>
          <w:lang w:eastAsia="zh-CN"/>
        </w:rPr>
        <w:t>Mei SH</w:t>
      </w:r>
      <w:r w:rsidRPr="000E2F91">
        <w:rPr>
          <w:rFonts w:ascii="Book Antiqua" w:eastAsia="宋体" w:hAnsi="Book Antiqua" w:cs="Times New Roman"/>
          <w:kern w:val="2"/>
          <w:sz w:val="24"/>
          <w:szCs w:val="24"/>
          <w:lang w:eastAsia="zh-CN"/>
        </w:rPr>
        <w:t xml:space="preserve">, </w:t>
      </w:r>
      <w:proofErr w:type="spellStart"/>
      <w:r w:rsidRPr="000E2F91">
        <w:rPr>
          <w:rFonts w:ascii="Book Antiqua" w:eastAsia="宋体" w:hAnsi="Book Antiqua" w:cs="Times New Roman"/>
          <w:kern w:val="2"/>
          <w:sz w:val="24"/>
          <w:szCs w:val="24"/>
          <w:lang w:eastAsia="zh-CN"/>
        </w:rPr>
        <w:t>Haitsma</w:t>
      </w:r>
      <w:proofErr w:type="spellEnd"/>
      <w:r w:rsidRPr="000E2F91">
        <w:rPr>
          <w:rFonts w:ascii="Book Antiqua" w:eastAsia="宋体" w:hAnsi="Book Antiqua" w:cs="Times New Roman"/>
          <w:kern w:val="2"/>
          <w:sz w:val="24"/>
          <w:szCs w:val="24"/>
          <w:lang w:eastAsia="zh-CN"/>
        </w:rPr>
        <w:t xml:space="preserve"> JJ, Dos Santos CC, Deng Y, Lai PF, </w:t>
      </w:r>
      <w:proofErr w:type="spellStart"/>
      <w:r w:rsidRPr="000E2F91">
        <w:rPr>
          <w:rFonts w:ascii="Book Antiqua" w:eastAsia="宋体" w:hAnsi="Book Antiqua" w:cs="Times New Roman"/>
          <w:kern w:val="2"/>
          <w:sz w:val="24"/>
          <w:szCs w:val="24"/>
          <w:lang w:eastAsia="zh-CN"/>
        </w:rPr>
        <w:t>Slutsky</w:t>
      </w:r>
      <w:proofErr w:type="spellEnd"/>
      <w:r w:rsidRPr="000E2F91">
        <w:rPr>
          <w:rFonts w:ascii="Book Antiqua" w:eastAsia="宋体" w:hAnsi="Book Antiqua" w:cs="Times New Roman"/>
          <w:kern w:val="2"/>
          <w:sz w:val="24"/>
          <w:szCs w:val="24"/>
          <w:lang w:eastAsia="zh-CN"/>
        </w:rPr>
        <w:t xml:space="preserve"> AS, Liles WC, Stewart DJ. Mesenchymal stem cells reduce inflammation while enhancing bacterial clearance and improving survival in sepsis. </w:t>
      </w:r>
      <w:r w:rsidRPr="000E2F91">
        <w:rPr>
          <w:rFonts w:ascii="Book Antiqua" w:eastAsia="宋体" w:hAnsi="Book Antiqua" w:cs="Times New Roman"/>
          <w:i/>
          <w:kern w:val="2"/>
          <w:sz w:val="24"/>
          <w:szCs w:val="24"/>
          <w:lang w:eastAsia="zh-CN"/>
        </w:rPr>
        <w:t xml:space="preserve">Am J </w:t>
      </w:r>
      <w:proofErr w:type="spellStart"/>
      <w:r w:rsidRPr="000E2F91">
        <w:rPr>
          <w:rFonts w:ascii="Book Antiqua" w:eastAsia="宋体" w:hAnsi="Book Antiqua" w:cs="Times New Roman"/>
          <w:i/>
          <w:kern w:val="2"/>
          <w:sz w:val="24"/>
          <w:szCs w:val="24"/>
          <w:lang w:eastAsia="zh-CN"/>
        </w:rPr>
        <w:t>Respir</w:t>
      </w:r>
      <w:proofErr w:type="spellEnd"/>
      <w:r w:rsidRPr="000E2F91">
        <w:rPr>
          <w:rFonts w:ascii="Book Antiqua" w:eastAsia="宋体" w:hAnsi="Book Antiqua" w:cs="Times New Roman"/>
          <w:i/>
          <w:kern w:val="2"/>
          <w:sz w:val="24"/>
          <w:szCs w:val="24"/>
          <w:lang w:eastAsia="zh-CN"/>
        </w:rPr>
        <w:t xml:space="preserve"> </w:t>
      </w:r>
      <w:proofErr w:type="spellStart"/>
      <w:r w:rsidRPr="000E2F91">
        <w:rPr>
          <w:rFonts w:ascii="Book Antiqua" w:eastAsia="宋体" w:hAnsi="Book Antiqua" w:cs="Times New Roman"/>
          <w:i/>
          <w:kern w:val="2"/>
          <w:sz w:val="24"/>
          <w:szCs w:val="24"/>
          <w:lang w:eastAsia="zh-CN"/>
        </w:rPr>
        <w:t>Crit</w:t>
      </w:r>
      <w:proofErr w:type="spellEnd"/>
      <w:r w:rsidRPr="000E2F91">
        <w:rPr>
          <w:rFonts w:ascii="Book Antiqua" w:eastAsia="宋体" w:hAnsi="Book Antiqua" w:cs="Times New Roman"/>
          <w:i/>
          <w:kern w:val="2"/>
          <w:sz w:val="24"/>
          <w:szCs w:val="24"/>
          <w:lang w:eastAsia="zh-CN"/>
        </w:rPr>
        <w:t xml:space="preserve"> Care Med</w:t>
      </w:r>
      <w:r w:rsidRPr="000E2F91">
        <w:rPr>
          <w:rFonts w:ascii="Book Antiqua" w:eastAsia="宋体" w:hAnsi="Book Antiqua" w:cs="Times New Roman"/>
          <w:kern w:val="2"/>
          <w:sz w:val="24"/>
          <w:szCs w:val="24"/>
          <w:lang w:eastAsia="zh-CN"/>
        </w:rPr>
        <w:t xml:space="preserve"> 2010; </w:t>
      </w:r>
      <w:r w:rsidRPr="000E2F91">
        <w:rPr>
          <w:rFonts w:ascii="Book Antiqua" w:eastAsia="宋体" w:hAnsi="Book Antiqua" w:cs="Times New Roman"/>
          <w:b/>
          <w:kern w:val="2"/>
          <w:sz w:val="24"/>
          <w:szCs w:val="24"/>
          <w:lang w:eastAsia="zh-CN"/>
        </w:rPr>
        <w:t>182</w:t>
      </w:r>
      <w:r w:rsidRPr="000E2F91">
        <w:rPr>
          <w:rFonts w:ascii="Book Antiqua" w:eastAsia="宋体" w:hAnsi="Book Antiqua" w:cs="Times New Roman"/>
          <w:kern w:val="2"/>
          <w:sz w:val="24"/>
          <w:szCs w:val="24"/>
          <w:lang w:eastAsia="zh-CN"/>
        </w:rPr>
        <w:t>: 1047-1057 [PMID: 20558630 DOI: 10.1164/rccm.201001-0010OC]</w:t>
      </w:r>
    </w:p>
    <w:p w14:paraId="4EC9D3E6"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41 </w:t>
      </w:r>
      <w:proofErr w:type="spellStart"/>
      <w:r w:rsidRPr="000E2F91">
        <w:rPr>
          <w:rFonts w:ascii="Book Antiqua" w:eastAsia="宋体" w:hAnsi="Book Antiqua" w:cs="Times New Roman"/>
          <w:b/>
          <w:kern w:val="2"/>
          <w:sz w:val="24"/>
          <w:szCs w:val="24"/>
          <w:lang w:eastAsia="zh-CN"/>
        </w:rPr>
        <w:t>Krasnodembskaya</w:t>
      </w:r>
      <w:proofErr w:type="spellEnd"/>
      <w:r w:rsidRPr="000E2F91">
        <w:rPr>
          <w:rFonts w:ascii="Book Antiqua" w:eastAsia="宋体" w:hAnsi="Book Antiqua" w:cs="Times New Roman"/>
          <w:b/>
          <w:kern w:val="2"/>
          <w:sz w:val="24"/>
          <w:szCs w:val="24"/>
          <w:lang w:eastAsia="zh-CN"/>
        </w:rPr>
        <w:t xml:space="preserve"> A</w:t>
      </w:r>
      <w:r w:rsidRPr="000E2F91">
        <w:rPr>
          <w:rFonts w:ascii="Book Antiqua" w:eastAsia="宋体" w:hAnsi="Book Antiqua" w:cs="Times New Roman"/>
          <w:kern w:val="2"/>
          <w:sz w:val="24"/>
          <w:szCs w:val="24"/>
          <w:lang w:eastAsia="zh-CN"/>
        </w:rPr>
        <w:t xml:space="preserve">, </w:t>
      </w:r>
      <w:proofErr w:type="spellStart"/>
      <w:r w:rsidRPr="000E2F91">
        <w:rPr>
          <w:rFonts w:ascii="Book Antiqua" w:eastAsia="宋体" w:hAnsi="Book Antiqua" w:cs="Times New Roman"/>
          <w:kern w:val="2"/>
          <w:sz w:val="24"/>
          <w:szCs w:val="24"/>
          <w:lang w:eastAsia="zh-CN"/>
        </w:rPr>
        <w:t>Samarani</w:t>
      </w:r>
      <w:proofErr w:type="spellEnd"/>
      <w:r w:rsidRPr="000E2F91">
        <w:rPr>
          <w:rFonts w:ascii="Book Antiqua" w:eastAsia="宋体" w:hAnsi="Book Antiqua" w:cs="Times New Roman"/>
          <w:kern w:val="2"/>
          <w:sz w:val="24"/>
          <w:szCs w:val="24"/>
          <w:lang w:eastAsia="zh-CN"/>
        </w:rPr>
        <w:t xml:space="preserve"> G, Song Y, </w:t>
      </w:r>
      <w:proofErr w:type="spellStart"/>
      <w:r w:rsidRPr="000E2F91">
        <w:rPr>
          <w:rFonts w:ascii="Book Antiqua" w:eastAsia="宋体" w:hAnsi="Book Antiqua" w:cs="Times New Roman"/>
          <w:kern w:val="2"/>
          <w:sz w:val="24"/>
          <w:szCs w:val="24"/>
          <w:lang w:eastAsia="zh-CN"/>
        </w:rPr>
        <w:t>Zhuo</w:t>
      </w:r>
      <w:proofErr w:type="spellEnd"/>
      <w:r w:rsidRPr="000E2F91">
        <w:rPr>
          <w:rFonts w:ascii="Book Antiqua" w:eastAsia="宋体" w:hAnsi="Book Antiqua" w:cs="Times New Roman"/>
          <w:kern w:val="2"/>
          <w:sz w:val="24"/>
          <w:szCs w:val="24"/>
          <w:lang w:eastAsia="zh-CN"/>
        </w:rPr>
        <w:t xml:space="preserve"> H, Su X, Lee JW, Gupta N, </w:t>
      </w:r>
      <w:proofErr w:type="spellStart"/>
      <w:r w:rsidRPr="000E2F91">
        <w:rPr>
          <w:rFonts w:ascii="Book Antiqua" w:eastAsia="宋体" w:hAnsi="Book Antiqua" w:cs="Times New Roman"/>
          <w:kern w:val="2"/>
          <w:sz w:val="24"/>
          <w:szCs w:val="24"/>
          <w:lang w:eastAsia="zh-CN"/>
        </w:rPr>
        <w:t>Petrini</w:t>
      </w:r>
      <w:proofErr w:type="spellEnd"/>
      <w:r w:rsidRPr="000E2F91">
        <w:rPr>
          <w:rFonts w:ascii="Book Antiqua" w:eastAsia="宋体" w:hAnsi="Book Antiqua" w:cs="Times New Roman"/>
          <w:kern w:val="2"/>
          <w:sz w:val="24"/>
          <w:szCs w:val="24"/>
          <w:lang w:eastAsia="zh-CN"/>
        </w:rPr>
        <w:t xml:space="preserve"> M, </w:t>
      </w:r>
      <w:proofErr w:type="spellStart"/>
      <w:r w:rsidRPr="000E2F91">
        <w:rPr>
          <w:rFonts w:ascii="Book Antiqua" w:eastAsia="宋体" w:hAnsi="Book Antiqua" w:cs="Times New Roman"/>
          <w:kern w:val="2"/>
          <w:sz w:val="24"/>
          <w:szCs w:val="24"/>
          <w:lang w:eastAsia="zh-CN"/>
        </w:rPr>
        <w:t>Matthay</w:t>
      </w:r>
      <w:proofErr w:type="spellEnd"/>
      <w:r w:rsidRPr="000E2F91">
        <w:rPr>
          <w:rFonts w:ascii="Book Antiqua" w:eastAsia="宋体" w:hAnsi="Book Antiqua" w:cs="Times New Roman"/>
          <w:kern w:val="2"/>
          <w:sz w:val="24"/>
          <w:szCs w:val="24"/>
          <w:lang w:eastAsia="zh-CN"/>
        </w:rPr>
        <w:t xml:space="preserve"> MA. Human mesenchymal stem cells reduce mortality and bacteremia in gram-negative sepsis in mice in part by enhancing the phagocytic activity of blood monocytes. </w:t>
      </w:r>
      <w:r w:rsidRPr="000E2F91">
        <w:rPr>
          <w:rFonts w:ascii="Book Antiqua" w:eastAsia="宋体" w:hAnsi="Book Antiqua" w:cs="Times New Roman"/>
          <w:i/>
          <w:kern w:val="2"/>
          <w:sz w:val="24"/>
          <w:szCs w:val="24"/>
          <w:lang w:eastAsia="zh-CN"/>
        </w:rPr>
        <w:t xml:space="preserve">Am J </w:t>
      </w:r>
      <w:proofErr w:type="spellStart"/>
      <w:r w:rsidRPr="000E2F91">
        <w:rPr>
          <w:rFonts w:ascii="Book Antiqua" w:eastAsia="宋体" w:hAnsi="Book Antiqua" w:cs="Times New Roman"/>
          <w:i/>
          <w:kern w:val="2"/>
          <w:sz w:val="24"/>
          <w:szCs w:val="24"/>
          <w:lang w:eastAsia="zh-CN"/>
        </w:rPr>
        <w:t>Physiol</w:t>
      </w:r>
      <w:proofErr w:type="spellEnd"/>
      <w:r w:rsidRPr="000E2F91">
        <w:rPr>
          <w:rFonts w:ascii="Book Antiqua" w:eastAsia="宋体" w:hAnsi="Book Antiqua" w:cs="Times New Roman"/>
          <w:i/>
          <w:kern w:val="2"/>
          <w:sz w:val="24"/>
          <w:szCs w:val="24"/>
          <w:lang w:eastAsia="zh-CN"/>
        </w:rPr>
        <w:t xml:space="preserve"> Lung Cell </w:t>
      </w:r>
      <w:proofErr w:type="spellStart"/>
      <w:r w:rsidRPr="000E2F91">
        <w:rPr>
          <w:rFonts w:ascii="Book Antiqua" w:eastAsia="宋体" w:hAnsi="Book Antiqua" w:cs="Times New Roman"/>
          <w:i/>
          <w:kern w:val="2"/>
          <w:sz w:val="24"/>
          <w:szCs w:val="24"/>
          <w:lang w:eastAsia="zh-CN"/>
        </w:rPr>
        <w:t>Mol</w:t>
      </w:r>
      <w:proofErr w:type="spellEnd"/>
      <w:r w:rsidRPr="000E2F91">
        <w:rPr>
          <w:rFonts w:ascii="Book Antiqua" w:eastAsia="宋体" w:hAnsi="Book Antiqua" w:cs="Times New Roman"/>
          <w:i/>
          <w:kern w:val="2"/>
          <w:sz w:val="24"/>
          <w:szCs w:val="24"/>
          <w:lang w:eastAsia="zh-CN"/>
        </w:rPr>
        <w:t xml:space="preserve"> </w:t>
      </w:r>
      <w:proofErr w:type="spellStart"/>
      <w:r w:rsidRPr="000E2F91">
        <w:rPr>
          <w:rFonts w:ascii="Book Antiqua" w:eastAsia="宋体" w:hAnsi="Book Antiqua" w:cs="Times New Roman"/>
          <w:i/>
          <w:kern w:val="2"/>
          <w:sz w:val="24"/>
          <w:szCs w:val="24"/>
          <w:lang w:eastAsia="zh-CN"/>
        </w:rPr>
        <w:t>Physiol</w:t>
      </w:r>
      <w:proofErr w:type="spellEnd"/>
      <w:r w:rsidRPr="000E2F91">
        <w:rPr>
          <w:rFonts w:ascii="Book Antiqua" w:eastAsia="宋体" w:hAnsi="Book Antiqua" w:cs="Times New Roman"/>
          <w:kern w:val="2"/>
          <w:sz w:val="24"/>
          <w:szCs w:val="24"/>
          <w:lang w:eastAsia="zh-CN"/>
        </w:rPr>
        <w:t xml:space="preserve"> 2012; </w:t>
      </w:r>
      <w:r w:rsidRPr="000E2F91">
        <w:rPr>
          <w:rFonts w:ascii="Book Antiqua" w:eastAsia="宋体" w:hAnsi="Book Antiqua" w:cs="Times New Roman"/>
          <w:b/>
          <w:kern w:val="2"/>
          <w:sz w:val="24"/>
          <w:szCs w:val="24"/>
          <w:lang w:eastAsia="zh-CN"/>
        </w:rPr>
        <w:t>302</w:t>
      </w:r>
      <w:r w:rsidRPr="000E2F91">
        <w:rPr>
          <w:rFonts w:ascii="Book Antiqua" w:eastAsia="宋体" w:hAnsi="Book Antiqua" w:cs="Times New Roman"/>
          <w:kern w:val="2"/>
          <w:sz w:val="24"/>
          <w:szCs w:val="24"/>
          <w:lang w:eastAsia="zh-CN"/>
        </w:rPr>
        <w:t>: L1003-L1013 [PMID: 22427530 DOI: 10.1152/ajplung.00180.2011]</w:t>
      </w:r>
    </w:p>
    <w:p w14:paraId="2FD2F3E6"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42 </w:t>
      </w:r>
      <w:r w:rsidRPr="000E2F91">
        <w:rPr>
          <w:rFonts w:ascii="Book Antiqua" w:eastAsia="宋体" w:hAnsi="Book Antiqua" w:cs="Times New Roman"/>
          <w:b/>
          <w:kern w:val="2"/>
          <w:sz w:val="24"/>
          <w:szCs w:val="24"/>
          <w:lang w:eastAsia="zh-CN"/>
        </w:rPr>
        <w:t>Jackson MV</w:t>
      </w:r>
      <w:r w:rsidRPr="000E2F91">
        <w:rPr>
          <w:rFonts w:ascii="Book Antiqua" w:eastAsia="宋体" w:hAnsi="Book Antiqua" w:cs="Times New Roman"/>
          <w:kern w:val="2"/>
          <w:sz w:val="24"/>
          <w:szCs w:val="24"/>
          <w:lang w:eastAsia="zh-CN"/>
        </w:rPr>
        <w:t xml:space="preserve">, Morrison TJ, Doherty DF, </w:t>
      </w:r>
      <w:proofErr w:type="spellStart"/>
      <w:r w:rsidRPr="000E2F91">
        <w:rPr>
          <w:rFonts w:ascii="Book Antiqua" w:eastAsia="宋体" w:hAnsi="Book Antiqua" w:cs="Times New Roman"/>
          <w:kern w:val="2"/>
          <w:sz w:val="24"/>
          <w:szCs w:val="24"/>
          <w:lang w:eastAsia="zh-CN"/>
        </w:rPr>
        <w:t>McAuley</w:t>
      </w:r>
      <w:proofErr w:type="spellEnd"/>
      <w:r w:rsidRPr="000E2F91">
        <w:rPr>
          <w:rFonts w:ascii="Book Antiqua" w:eastAsia="宋体" w:hAnsi="Book Antiqua" w:cs="Times New Roman"/>
          <w:kern w:val="2"/>
          <w:sz w:val="24"/>
          <w:szCs w:val="24"/>
          <w:lang w:eastAsia="zh-CN"/>
        </w:rPr>
        <w:t xml:space="preserve"> DF, </w:t>
      </w:r>
      <w:proofErr w:type="spellStart"/>
      <w:r w:rsidRPr="000E2F91">
        <w:rPr>
          <w:rFonts w:ascii="Book Antiqua" w:eastAsia="宋体" w:hAnsi="Book Antiqua" w:cs="Times New Roman"/>
          <w:kern w:val="2"/>
          <w:sz w:val="24"/>
          <w:szCs w:val="24"/>
          <w:lang w:eastAsia="zh-CN"/>
        </w:rPr>
        <w:t>Matthay</w:t>
      </w:r>
      <w:proofErr w:type="spellEnd"/>
      <w:r w:rsidRPr="000E2F91">
        <w:rPr>
          <w:rFonts w:ascii="Book Antiqua" w:eastAsia="宋体" w:hAnsi="Book Antiqua" w:cs="Times New Roman"/>
          <w:kern w:val="2"/>
          <w:sz w:val="24"/>
          <w:szCs w:val="24"/>
          <w:lang w:eastAsia="zh-CN"/>
        </w:rPr>
        <w:t xml:space="preserve"> MA, </w:t>
      </w:r>
      <w:proofErr w:type="spellStart"/>
      <w:r w:rsidRPr="000E2F91">
        <w:rPr>
          <w:rFonts w:ascii="Book Antiqua" w:eastAsia="宋体" w:hAnsi="Book Antiqua" w:cs="Times New Roman"/>
          <w:kern w:val="2"/>
          <w:sz w:val="24"/>
          <w:szCs w:val="24"/>
          <w:lang w:eastAsia="zh-CN"/>
        </w:rPr>
        <w:t>Kissenpfennig</w:t>
      </w:r>
      <w:proofErr w:type="spellEnd"/>
      <w:r w:rsidRPr="000E2F91">
        <w:rPr>
          <w:rFonts w:ascii="Book Antiqua" w:eastAsia="宋体" w:hAnsi="Book Antiqua" w:cs="Times New Roman"/>
          <w:kern w:val="2"/>
          <w:sz w:val="24"/>
          <w:szCs w:val="24"/>
          <w:lang w:eastAsia="zh-CN"/>
        </w:rPr>
        <w:t xml:space="preserve"> A, </w:t>
      </w:r>
      <w:r w:rsidRPr="000E2F91">
        <w:rPr>
          <w:rFonts w:ascii="Book Antiqua" w:eastAsia="宋体" w:hAnsi="Book Antiqua" w:cs="Times New Roman"/>
          <w:kern w:val="2"/>
          <w:sz w:val="24"/>
          <w:szCs w:val="24"/>
          <w:lang w:eastAsia="zh-CN"/>
        </w:rPr>
        <w:lastRenderedPageBreak/>
        <w:t xml:space="preserve">O'Kane CM, </w:t>
      </w:r>
      <w:proofErr w:type="spellStart"/>
      <w:r w:rsidRPr="000E2F91">
        <w:rPr>
          <w:rFonts w:ascii="Book Antiqua" w:eastAsia="宋体" w:hAnsi="Book Antiqua" w:cs="Times New Roman"/>
          <w:kern w:val="2"/>
          <w:sz w:val="24"/>
          <w:szCs w:val="24"/>
          <w:lang w:eastAsia="zh-CN"/>
        </w:rPr>
        <w:t>Krasnodembskaya</w:t>
      </w:r>
      <w:proofErr w:type="spellEnd"/>
      <w:r w:rsidRPr="000E2F91">
        <w:rPr>
          <w:rFonts w:ascii="Book Antiqua" w:eastAsia="宋体" w:hAnsi="Book Antiqua" w:cs="Times New Roman"/>
          <w:kern w:val="2"/>
          <w:sz w:val="24"/>
          <w:szCs w:val="24"/>
          <w:lang w:eastAsia="zh-CN"/>
        </w:rPr>
        <w:t xml:space="preserve"> AD. Mitochondrial Transfer via Tunneling Nanotubes is an Important Mechanism by Which Mesenchymal Stem Cells Enhance Macrophage Phagocytosis in the In Vitro and In Vivo Models of ARDS. </w:t>
      </w:r>
      <w:r w:rsidRPr="000E2F91">
        <w:rPr>
          <w:rFonts w:ascii="Book Antiqua" w:eastAsia="宋体" w:hAnsi="Book Antiqua" w:cs="Times New Roman"/>
          <w:i/>
          <w:kern w:val="2"/>
          <w:sz w:val="24"/>
          <w:szCs w:val="24"/>
          <w:lang w:eastAsia="zh-CN"/>
        </w:rPr>
        <w:t>Stem Cells</w:t>
      </w:r>
      <w:r w:rsidRPr="000E2F91">
        <w:rPr>
          <w:rFonts w:ascii="Book Antiqua" w:eastAsia="宋体" w:hAnsi="Book Antiqua" w:cs="Times New Roman"/>
          <w:kern w:val="2"/>
          <w:sz w:val="24"/>
          <w:szCs w:val="24"/>
          <w:lang w:eastAsia="zh-CN"/>
        </w:rPr>
        <w:t xml:space="preserve"> 2016; </w:t>
      </w:r>
      <w:r w:rsidRPr="000E2F91">
        <w:rPr>
          <w:rFonts w:ascii="Book Antiqua" w:eastAsia="宋体" w:hAnsi="Book Antiqua" w:cs="Times New Roman"/>
          <w:b/>
          <w:kern w:val="2"/>
          <w:sz w:val="24"/>
          <w:szCs w:val="24"/>
          <w:lang w:eastAsia="zh-CN"/>
        </w:rPr>
        <w:t>34</w:t>
      </w:r>
      <w:r w:rsidRPr="000E2F91">
        <w:rPr>
          <w:rFonts w:ascii="Book Antiqua" w:eastAsia="宋体" w:hAnsi="Book Antiqua" w:cs="Times New Roman"/>
          <w:kern w:val="2"/>
          <w:sz w:val="24"/>
          <w:szCs w:val="24"/>
          <w:lang w:eastAsia="zh-CN"/>
        </w:rPr>
        <w:t>: 2210-2223 [PMID: 27059413 DOI: 10.1002/stem.2372]</w:t>
      </w:r>
    </w:p>
    <w:p w14:paraId="4AE3941F"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43 </w:t>
      </w:r>
      <w:r w:rsidRPr="000E2F91">
        <w:rPr>
          <w:rFonts w:ascii="Book Antiqua" w:eastAsia="宋体" w:hAnsi="Book Antiqua" w:cs="Times New Roman"/>
          <w:b/>
          <w:kern w:val="2"/>
          <w:sz w:val="24"/>
          <w:szCs w:val="24"/>
          <w:lang w:eastAsia="zh-CN"/>
        </w:rPr>
        <w:t>Morrison TJ</w:t>
      </w:r>
      <w:r w:rsidRPr="000E2F91">
        <w:rPr>
          <w:rFonts w:ascii="Book Antiqua" w:eastAsia="宋体" w:hAnsi="Book Antiqua" w:cs="Times New Roman"/>
          <w:kern w:val="2"/>
          <w:sz w:val="24"/>
          <w:szCs w:val="24"/>
          <w:lang w:eastAsia="zh-CN"/>
        </w:rPr>
        <w:t xml:space="preserve">, Jackson MV, Cunningham EK, </w:t>
      </w:r>
      <w:proofErr w:type="spellStart"/>
      <w:r w:rsidRPr="000E2F91">
        <w:rPr>
          <w:rFonts w:ascii="Book Antiqua" w:eastAsia="宋体" w:hAnsi="Book Antiqua" w:cs="Times New Roman"/>
          <w:kern w:val="2"/>
          <w:sz w:val="24"/>
          <w:szCs w:val="24"/>
          <w:lang w:eastAsia="zh-CN"/>
        </w:rPr>
        <w:t>Kissenpfennig</w:t>
      </w:r>
      <w:proofErr w:type="spellEnd"/>
      <w:r w:rsidRPr="000E2F91">
        <w:rPr>
          <w:rFonts w:ascii="Book Antiqua" w:eastAsia="宋体" w:hAnsi="Book Antiqua" w:cs="Times New Roman"/>
          <w:kern w:val="2"/>
          <w:sz w:val="24"/>
          <w:szCs w:val="24"/>
          <w:lang w:eastAsia="zh-CN"/>
        </w:rPr>
        <w:t xml:space="preserve"> A, </w:t>
      </w:r>
      <w:proofErr w:type="spellStart"/>
      <w:r w:rsidRPr="000E2F91">
        <w:rPr>
          <w:rFonts w:ascii="Book Antiqua" w:eastAsia="宋体" w:hAnsi="Book Antiqua" w:cs="Times New Roman"/>
          <w:kern w:val="2"/>
          <w:sz w:val="24"/>
          <w:szCs w:val="24"/>
          <w:lang w:eastAsia="zh-CN"/>
        </w:rPr>
        <w:t>McAuley</w:t>
      </w:r>
      <w:proofErr w:type="spellEnd"/>
      <w:r w:rsidRPr="000E2F91">
        <w:rPr>
          <w:rFonts w:ascii="Book Antiqua" w:eastAsia="宋体" w:hAnsi="Book Antiqua" w:cs="Times New Roman"/>
          <w:kern w:val="2"/>
          <w:sz w:val="24"/>
          <w:szCs w:val="24"/>
          <w:lang w:eastAsia="zh-CN"/>
        </w:rPr>
        <w:t xml:space="preserve"> DF, O'Kane CM, </w:t>
      </w:r>
      <w:proofErr w:type="spellStart"/>
      <w:r w:rsidRPr="000E2F91">
        <w:rPr>
          <w:rFonts w:ascii="Book Antiqua" w:eastAsia="宋体" w:hAnsi="Book Antiqua" w:cs="Times New Roman"/>
          <w:kern w:val="2"/>
          <w:sz w:val="24"/>
          <w:szCs w:val="24"/>
          <w:lang w:eastAsia="zh-CN"/>
        </w:rPr>
        <w:t>Krasnodembskaya</w:t>
      </w:r>
      <w:proofErr w:type="spellEnd"/>
      <w:r w:rsidRPr="000E2F91">
        <w:rPr>
          <w:rFonts w:ascii="Book Antiqua" w:eastAsia="宋体" w:hAnsi="Book Antiqua" w:cs="Times New Roman"/>
          <w:kern w:val="2"/>
          <w:sz w:val="24"/>
          <w:szCs w:val="24"/>
          <w:lang w:eastAsia="zh-CN"/>
        </w:rPr>
        <w:t xml:space="preserve"> AD. Mesenchymal Stromal Cells Modulate Macrophages in Clinically Relevant Lung Injury Models by Extracellular Vesicle Mitochondrial Transfer. </w:t>
      </w:r>
      <w:r w:rsidRPr="000E2F91">
        <w:rPr>
          <w:rFonts w:ascii="Book Antiqua" w:eastAsia="宋体" w:hAnsi="Book Antiqua" w:cs="Times New Roman"/>
          <w:i/>
          <w:kern w:val="2"/>
          <w:sz w:val="24"/>
          <w:szCs w:val="24"/>
          <w:lang w:eastAsia="zh-CN"/>
        </w:rPr>
        <w:t xml:space="preserve">Am J </w:t>
      </w:r>
      <w:proofErr w:type="spellStart"/>
      <w:r w:rsidRPr="000E2F91">
        <w:rPr>
          <w:rFonts w:ascii="Book Antiqua" w:eastAsia="宋体" w:hAnsi="Book Antiqua" w:cs="Times New Roman"/>
          <w:i/>
          <w:kern w:val="2"/>
          <w:sz w:val="24"/>
          <w:szCs w:val="24"/>
          <w:lang w:eastAsia="zh-CN"/>
        </w:rPr>
        <w:t>Respir</w:t>
      </w:r>
      <w:proofErr w:type="spellEnd"/>
      <w:r w:rsidRPr="000E2F91">
        <w:rPr>
          <w:rFonts w:ascii="Book Antiqua" w:eastAsia="宋体" w:hAnsi="Book Antiqua" w:cs="Times New Roman"/>
          <w:i/>
          <w:kern w:val="2"/>
          <w:sz w:val="24"/>
          <w:szCs w:val="24"/>
          <w:lang w:eastAsia="zh-CN"/>
        </w:rPr>
        <w:t xml:space="preserve"> </w:t>
      </w:r>
      <w:proofErr w:type="spellStart"/>
      <w:r w:rsidRPr="000E2F91">
        <w:rPr>
          <w:rFonts w:ascii="Book Antiqua" w:eastAsia="宋体" w:hAnsi="Book Antiqua" w:cs="Times New Roman"/>
          <w:i/>
          <w:kern w:val="2"/>
          <w:sz w:val="24"/>
          <w:szCs w:val="24"/>
          <w:lang w:eastAsia="zh-CN"/>
        </w:rPr>
        <w:t>Crit</w:t>
      </w:r>
      <w:proofErr w:type="spellEnd"/>
      <w:r w:rsidRPr="000E2F91">
        <w:rPr>
          <w:rFonts w:ascii="Book Antiqua" w:eastAsia="宋体" w:hAnsi="Book Antiqua" w:cs="Times New Roman"/>
          <w:i/>
          <w:kern w:val="2"/>
          <w:sz w:val="24"/>
          <w:szCs w:val="24"/>
          <w:lang w:eastAsia="zh-CN"/>
        </w:rPr>
        <w:t xml:space="preserve"> Care Med</w:t>
      </w:r>
      <w:r w:rsidRPr="000E2F91">
        <w:rPr>
          <w:rFonts w:ascii="Book Antiqua" w:eastAsia="宋体" w:hAnsi="Book Antiqua" w:cs="Times New Roman"/>
          <w:kern w:val="2"/>
          <w:sz w:val="24"/>
          <w:szCs w:val="24"/>
          <w:lang w:eastAsia="zh-CN"/>
        </w:rPr>
        <w:t xml:space="preserve"> 2017; </w:t>
      </w:r>
      <w:r w:rsidRPr="000E2F91">
        <w:rPr>
          <w:rFonts w:ascii="Book Antiqua" w:eastAsia="宋体" w:hAnsi="Book Antiqua" w:cs="Times New Roman"/>
          <w:b/>
          <w:kern w:val="2"/>
          <w:sz w:val="24"/>
          <w:szCs w:val="24"/>
          <w:lang w:eastAsia="zh-CN"/>
        </w:rPr>
        <w:t>196</w:t>
      </w:r>
      <w:r w:rsidRPr="000E2F91">
        <w:rPr>
          <w:rFonts w:ascii="Book Antiqua" w:eastAsia="宋体" w:hAnsi="Book Antiqua" w:cs="Times New Roman"/>
          <w:kern w:val="2"/>
          <w:sz w:val="24"/>
          <w:szCs w:val="24"/>
          <w:lang w:eastAsia="zh-CN"/>
        </w:rPr>
        <w:t>: 1275-1286 [PMID: 28598224 DOI: 10.1164/rccm.201701-0170OC]</w:t>
      </w:r>
    </w:p>
    <w:p w14:paraId="17B653BD"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44 </w:t>
      </w:r>
      <w:r w:rsidRPr="000E2F91">
        <w:rPr>
          <w:rFonts w:ascii="Book Antiqua" w:eastAsia="宋体" w:hAnsi="Book Antiqua" w:cs="Times New Roman"/>
          <w:b/>
          <w:kern w:val="2"/>
          <w:sz w:val="24"/>
          <w:szCs w:val="24"/>
          <w:lang w:eastAsia="zh-CN"/>
        </w:rPr>
        <w:t>Qian X</w:t>
      </w:r>
      <w:r w:rsidRPr="000E2F91">
        <w:rPr>
          <w:rFonts w:ascii="Book Antiqua" w:eastAsia="宋体" w:hAnsi="Book Antiqua" w:cs="Times New Roman"/>
          <w:kern w:val="2"/>
          <w:sz w:val="24"/>
          <w:szCs w:val="24"/>
          <w:lang w:eastAsia="zh-CN"/>
        </w:rPr>
        <w:t xml:space="preserve">, Xu C, Fang S, Zhao P, Wang Y, Liu H, Yuan W, Qi Z. </w:t>
      </w:r>
      <w:proofErr w:type="spellStart"/>
      <w:r w:rsidRPr="000E2F91">
        <w:rPr>
          <w:rFonts w:ascii="Book Antiqua" w:eastAsia="宋体" w:hAnsi="Book Antiqua" w:cs="Times New Roman"/>
          <w:kern w:val="2"/>
          <w:sz w:val="24"/>
          <w:szCs w:val="24"/>
          <w:lang w:eastAsia="zh-CN"/>
        </w:rPr>
        <w:t>Exosomal</w:t>
      </w:r>
      <w:proofErr w:type="spellEnd"/>
      <w:r w:rsidRPr="000E2F91">
        <w:rPr>
          <w:rFonts w:ascii="Book Antiqua" w:eastAsia="宋体" w:hAnsi="Book Antiqua" w:cs="Times New Roman"/>
          <w:kern w:val="2"/>
          <w:sz w:val="24"/>
          <w:szCs w:val="24"/>
          <w:lang w:eastAsia="zh-CN"/>
        </w:rPr>
        <w:t xml:space="preserve"> MicroRNAs Derived From Umbilical Mesenchymal Stem Cells Inhibit Hepatitis C Virus Infection. </w:t>
      </w:r>
      <w:r w:rsidRPr="000E2F91">
        <w:rPr>
          <w:rFonts w:ascii="Book Antiqua" w:eastAsia="宋体" w:hAnsi="Book Antiqua" w:cs="Times New Roman"/>
          <w:i/>
          <w:kern w:val="2"/>
          <w:sz w:val="24"/>
          <w:szCs w:val="24"/>
          <w:lang w:eastAsia="zh-CN"/>
        </w:rPr>
        <w:t xml:space="preserve">Stem Cells </w:t>
      </w:r>
      <w:proofErr w:type="spellStart"/>
      <w:r w:rsidRPr="000E2F91">
        <w:rPr>
          <w:rFonts w:ascii="Book Antiqua" w:eastAsia="宋体" w:hAnsi="Book Antiqua" w:cs="Times New Roman"/>
          <w:i/>
          <w:kern w:val="2"/>
          <w:sz w:val="24"/>
          <w:szCs w:val="24"/>
          <w:lang w:eastAsia="zh-CN"/>
        </w:rPr>
        <w:t>Transl</w:t>
      </w:r>
      <w:proofErr w:type="spellEnd"/>
      <w:r w:rsidRPr="000E2F91">
        <w:rPr>
          <w:rFonts w:ascii="Book Antiqua" w:eastAsia="宋体" w:hAnsi="Book Antiqua" w:cs="Times New Roman"/>
          <w:i/>
          <w:kern w:val="2"/>
          <w:sz w:val="24"/>
          <w:szCs w:val="24"/>
          <w:lang w:eastAsia="zh-CN"/>
        </w:rPr>
        <w:t xml:space="preserve"> Med</w:t>
      </w:r>
      <w:r w:rsidRPr="000E2F91">
        <w:rPr>
          <w:rFonts w:ascii="Book Antiqua" w:eastAsia="宋体" w:hAnsi="Book Antiqua" w:cs="Times New Roman"/>
          <w:kern w:val="2"/>
          <w:sz w:val="24"/>
          <w:szCs w:val="24"/>
          <w:lang w:eastAsia="zh-CN"/>
        </w:rPr>
        <w:t xml:space="preserve"> 2016; </w:t>
      </w:r>
      <w:r w:rsidRPr="000E2F91">
        <w:rPr>
          <w:rFonts w:ascii="Book Antiqua" w:eastAsia="宋体" w:hAnsi="Book Antiqua" w:cs="Times New Roman"/>
          <w:b/>
          <w:kern w:val="2"/>
          <w:sz w:val="24"/>
          <w:szCs w:val="24"/>
          <w:lang w:eastAsia="zh-CN"/>
        </w:rPr>
        <w:t>5</w:t>
      </w:r>
      <w:r w:rsidRPr="000E2F91">
        <w:rPr>
          <w:rFonts w:ascii="Book Antiqua" w:eastAsia="宋体" w:hAnsi="Book Antiqua" w:cs="Times New Roman"/>
          <w:kern w:val="2"/>
          <w:sz w:val="24"/>
          <w:szCs w:val="24"/>
          <w:lang w:eastAsia="zh-CN"/>
        </w:rPr>
        <w:t>: 1190-1203 [PMID: 27496568 DOI: 10.5966/sctm.2015-0348]</w:t>
      </w:r>
    </w:p>
    <w:p w14:paraId="48B73168" w14:textId="1F8FA5C5"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45 </w:t>
      </w:r>
      <w:r w:rsidR="008112EA" w:rsidRPr="000E2F91">
        <w:rPr>
          <w:rFonts w:ascii="Book Antiqua" w:eastAsia="宋体" w:hAnsi="Book Antiqua" w:cs="Times New Roman"/>
          <w:b/>
          <w:kern w:val="2"/>
          <w:sz w:val="24"/>
          <w:szCs w:val="24"/>
          <w:lang w:eastAsia="zh-CN"/>
        </w:rPr>
        <w:t>Jiang W</w:t>
      </w:r>
      <w:r w:rsidR="008112EA" w:rsidRPr="000E2F91">
        <w:rPr>
          <w:rFonts w:ascii="Book Antiqua" w:eastAsia="宋体" w:hAnsi="Book Antiqua" w:cs="Times New Roman"/>
          <w:kern w:val="2"/>
          <w:sz w:val="24"/>
          <w:szCs w:val="24"/>
          <w:lang w:eastAsia="zh-CN"/>
        </w:rPr>
        <w:t xml:space="preserve">, Xu J. Immune modulation by mesenchymal stem cells. </w:t>
      </w:r>
      <w:r w:rsidR="008112EA" w:rsidRPr="000E2F91">
        <w:rPr>
          <w:rFonts w:ascii="Book Antiqua" w:eastAsia="宋体" w:hAnsi="Book Antiqua" w:cs="Times New Roman"/>
          <w:i/>
          <w:kern w:val="2"/>
          <w:sz w:val="24"/>
          <w:szCs w:val="24"/>
          <w:lang w:eastAsia="zh-CN"/>
        </w:rPr>
        <w:t xml:space="preserve">Cell </w:t>
      </w:r>
      <w:proofErr w:type="spellStart"/>
      <w:r w:rsidR="008112EA" w:rsidRPr="000E2F91">
        <w:rPr>
          <w:rFonts w:ascii="Book Antiqua" w:eastAsia="宋体" w:hAnsi="Book Antiqua" w:cs="Times New Roman"/>
          <w:i/>
          <w:kern w:val="2"/>
          <w:sz w:val="24"/>
          <w:szCs w:val="24"/>
          <w:lang w:eastAsia="zh-CN"/>
        </w:rPr>
        <w:t>Prolif</w:t>
      </w:r>
      <w:proofErr w:type="spellEnd"/>
      <w:r w:rsidR="008112EA" w:rsidRPr="000E2F91">
        <w:rPr>
          <w:rFonts w:ascii="Book Antiqua" w:eastAsia="宋体" w:hAnsi="Book Antiqua" w:cs="Times New Roman"/>
          <w:kern w:val="2"/>
          <w:sz w:val="24"/>
          <w:szCs w:val="24"/>
          <w:lang w:eastAsia="zh-CN"/>
        </w:rPr>
        <w:t xml:space="preserve"> 2020; 53: e12712 [PMID: 31730279 DOI: 10.1111/cpr.12712]</w:t>
      </w:r>
    </w:p>
    <w:p w14:paraId="36EF4204"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46 </w:t>
      </w:r>
      <w:proofErr w:type="spellStart"/>
      <w:r w:rsidRPr="000E2F91">
        <w:rPr>
          <w:rFonts w:ascii="Book Antiqua" w:eastAsia="宋体" w:hAnsi="Book Antiqua" w:cs="Times New Roman"/>
          <w:b/>
          <w:kern w:val="2"/>
          <w:sz w:val="24"/>
          <w:szCs w:val="24"/>
          <w:lang w:eastAsia="zh-CN"/>
        </w:rPr>
        <w:t>Yarygin</w:t>
      </w:r>
      <w:proofErr w:type="spellEnd"/>
      <w:r w:rsidRPr="000E2F91">
        <w:rPr>
          <w:rFonts w:ascii="Book Antiqua" w:eastAsia="宋体" w:hAnsi="Book Antiqua" w:cs="Times New Roman"/>
          <w:b/>
          <w:kern w:val="2"/>
          <w:sz w:val="24"/>
          <w:szCs w:val="24"/>
          <w:lang w:eastAsia="zh-CN"/>
        </w:rPr>
        <w:t xml:space="preserve"> KN</w:t>
      </w:r>
      <w:r w:rsidRPr="000E2F91">
        <w:rPr>
          <w:rFonts w:ascii="Book Antiqua" w:eastAsia="宋体" w:hAnsi="Book Antiqua" w:cs="Times New Roman"/>
          <w:kern w:val="2"/>
          <w:sz w:val="24"/>
          <w:szCs w:val="24"/>
          <w:lang w:eastAsia="zh-CN"/>
        </w:rPr>
        <w:t xml:space="preserve">, </w:t>
      </w:r>
      <w:proofErr w:type="spellStart"/>
      <w:r w:rsidRPr="000E2F91">
        <w:rPr>
          <w:rFonts w:ascii="Book Antiqua" w:eastAsia="宋体" w:hAnsi="Book Antiqua" w:cs="Times New Roman"/>
          <w:kern w:val="2"/>
          <w:sz w:val="24"/>
          <w:szCs w:val="24"/>
          <w:lang w:eastAsia="zh-CN"/>
        </w:rPr>
        <w:t>Lupatov</w:t>
      </w:r>
      <w:proofErr w:type="spellEnd"/>
      <w:r w:rsidRPr="000E2F91">
        <w:rPr>
          <w:rFonts w:ascii="Book Antiqua" w:eastAsia="宋体" w:hAnsi="Book Antiqua" w:cs="Times New Roman"/>
          <w:kern w:val="2"/>
          <w:sz w:val="24"/>
          <w:szCs w:val="24"/>
          <w:lang w:eastAsia="zh-CN"/>
        </w:rPr>
        <w:t xml:space="preserve"> AY, </w:t>
      </w:r>
      <w:proofErr w:type="spellStart"/>
      <w:r w:rsidRPr="000E2F91">
        <w:rPr>
          <w:rFonts w:ascii="Book Antiqua" w:eastAsia="宋体" w:hAnsi="Book Antiqua" w:cs="Times New Roman"/>
          <w:kern w:val="2"/>
          <w:sz w:val="24"/>
          <w:szCs w:val="24"/>
          <w:lang w:eastAsia="zh-CN"/>
        </w:rPr>
        <w:t>Sukhikh</w:t>
      </w:r>
      <w:proofErr w:type="spellEnd"/>
      <w:r w:rsidRPr="000E2F91">
        <w:rPr>
          <w:rFonts w:ascii="Book Antiqua" w:eastAsia="宋体" w:hAnsi="Book Antiqua" w:cs="Times New Roman"/>
          <w:kern w:val="2"/>
          <w:sz w:val="24"/>
          <w:szCs w:val="24"/>
          <w:lang w:eastAsia="zh-CN"/>
        </w:rPr>
        <w:t xml:space="preserve"> GT. Modulation of Immune Responses by Mesenchymal Stromal Cells. </w:t>
      </w:r>
      <w:r w:rsidRPr="000E2F91">
        <w:rPr>
          <w:rFonts w:ascii="Book Antiqua" w:eastAsia="宋体" w:hAnsi="Book Antiqua" w:cs="Times New Roman"/>
          <w:i/>
          <w:kern w:val="2"/>
          <w:sz w:val="24"/>
          <w:szCs w:val="24"/>
          <w:lang w:eastAsia="zh-CN"/>
        </w:rPr>
        <w:t xml:space="preserve">Bull </w:t>
      </w:r>
      <w:proofErr w:type="spellStart"/>
      <w:r w:rsidRPr="000E2F91">
        <w:rPr>
          <w:rFonts w:ascii="Book Antiqua" w:eastAsia="宋体" w:hAnsi="Book Antiqua" w:cs="Times New Roman"/>
          <w:i/>
          <w:kern w:val="2"/>
          <w:sz w:val="24"/>
          <w:szCs w:val="24"/>
          <w:lang w:eastAsia="zh-CN"/>
        </w:rPr>
        <w:t>Exp</w:t>
      </w:r>
      <w:proofErr w:type="spellEnd"/>
      <w:r w:rsidRPr="000E2F91">
        <w:rPr>
          <w:rFonts w:ascii="Book Antiqua" w:eastAsia="宋体" w:hAnsi="Book Antiqua" w:cs="Times New Roman"/>
          <w:i/>
          <w:kern w:val="2"/>
          <w:sz w:val="24"/>
          <w:szCs w:val="24"/>
          <w:lang w:eastAsia="zh-CN"/>
        </w:rPr>
        <w:t xml:space="preserve"> </w:t>
      </w:r>
      <w:proofErr w:type="spellStart"/>
      <w:r w:rsidRPr="000E2F91">
        <w:rPr>
          <w:rFonts w:ascii="Book Antiqua" w:eastAsia="宋体" w:hAnsi="Book Antiqua" w:cs="Times New Roman"/>
          <w:i/>
          <w:kern w:val="2"/>
          <w:sz w:val="24"/>
          <w:szCs w:val="24"/>
          <w:lang w:eastAsia="zh-CN"/>
        </w:rPr>
        <w:t>Biol</w:t>
      </w:r>
      <w:proofErr w:type="spellEnd"/>
      <w:r w:rsidRPr="000E2F91">
        <w:rPr>
          <w:rFonts w:ascii="Book Antiqua" w:eastAsia="宋体" w:hAnsi="Book Antiqua" w:cs="Times New Roman"/>
          <w:i/>
          <w:kern w:val="2"/>
          <w:sz w:val="24"/>
          <w:szCs w:val="24"/>
          <w:lang w:eastAsia="zh-CN"/>
        </w:rPr>
        <w:t xml:space="preserve"> Med</w:t>
      </w:r>
      <w:r w:rsidRPr="000E2F91">
        <w:rPr>
          <w:rFonts w:ascii="Book Antiqua" w:eastAsia="宋体" w:hAnsi="Book Antiqua" w:cs="Times New Roman"/>
          <w:kern w:val="2"/>
          <w:sz w:val="24"/>
          <w:szCs w:val="24"/>
          <w:lang w:eastAsia="zh-CN"/>
        </w:rPr>
        <w:t xml:space="preserve"> 2016; </w:t>
      </w:r>
      <w:r w:rsidRPr="000E2F91">
        <w:rPr>
          <w:rFonts w:ascii="Book Antiqua" w:eastAsia="宋体" w:hAnsi="Book Antiqua" w:cs="Times New Roman"/>
          <w:b/>
          <w:kern w:val="2"/>
          <w:sz w:val="24"/>
          <w:szCs w:val="24"/>
          <w:lang w:eastAsia="zh-CN"/>
        </w:rPr>
        <w:t>161</w:t>
      </w:r>
      <w:r w:rsidRPr="000E2F91">
        <w:rPr>
          <w:rFonts w:ascii="Book Antiqua" w:eastAsia="宋体" w:hAnsi="Book Antiqua" w:cs="Times New Roman"/>
          <w:kern w:val="2"/>
          <w:sz w:val="24"/>
          <w:szCs w:val="24"/>
          <w:lang w:eastAsia="zh-CN"/>
        </w:rPr>
        <w:t>: 561-565 [PMID: 27590761 DOI: 10.1007/s10517-016-3461-8]</w:t>
      </w:r>
    </w:p>
    <w:p w14:paraId="13C46820"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47 </w:t>
      </w:r>
      <w:proofErr w:type="spellStart"/>
      <w:r w:rsidRPr="000E2F91">
        <w:rPr>
          <w:rFonts w:ascii="Book Antiqua" w:eastAsia="宋体" w:hAnsi="Book Antiqua" w:cs="Times New Roman"/>
          <w:b/>
          <w:kern w:val="2"/>
          <w:sz w:val="24"/>
          <w:szCs w:val="24"/>
          <w:lang w:eastAsia="zh-CN"/>
        </w:rPr>
        <w:t>Abumaree</w:t>
      </w:r>
      <w:proofErr w:type="spellEnd"/>
      <w:r w:rsidRPr="000E2F91">
        <w:rPr>
          <w:rFonts w:ascii="Book Antiqua" w:eastAsia="宋体" w:hAnsi="Book Antiqua" w:cs="Times New Roman"/>
          <w:b/>
          <w:kern w:val="2"/>
          <w:sz w:val="24"/>
          <w:szCs w:val="24"/>
          <w:lang w:eastAsia="zh-CN"/>
        </w:rPr>
        <w:t xml:space="preserve"> MH</w:t>
      </w:r>
      <w:r w:rsidRPr="000E2F91">
        <w:rPr>
          <w:rFonts w:ascii="Book Antiqua" w:eastAsia="宋体" w:hAnsi="Book Antiqua" w:cs="Times New Roman"/>
          <w:kern w:val="2"/>
          <w:sz w:val="24"/>
          <w:szCs w:val="24"/>
          <w:lang w:eastAsia="zh-CN"/>
        </w:rPr>
        <w:t xml:space="preserve">, </w:t>
      </w:r>
      <w:proofErr w:type="spellStart"/>
      <w:r w:rsidRPr="000E2F91">
        <w:rPr>
          <w:rFonts w:ascii="Book Antiqua" w:eastAsia="宋体" w:hAnsi="Book Antiqua" w:cs="Times New Roman"/>
          <w:kern w:val="2"/>
          <w:sz w:val="24"/>
          <w:szCs w:val="24"/>
          <w:lang w:eastAsia="zh-CN"/>
        </w:rPr>
        <w:t>Abomaray</w:t>
      </w:r>
      <w:proofErr w:type="spellEnd"/>
      <w:r w:rsidRPr="000E2F91">
        <w:rPr>
          <w:rFonts w:ascii="Book Antiqua" w:eastAsia="宋体" w:hAnsi="Book Antiqua" w:cs="Times New Roman"/>
          <w:kern w:val="2"/>
          <w:sz w:val="24"/>
          <w:szCs w:val="24"/>
          <w:lang w:eastAsia="zh-CN"/>
        </w:rPr>
        <w:t xml:space="preserve"> FM, </w:t>
      </w:r>
      <w:proofErr w:type="spellStart"/>
      <w:r w:rsidRPr="000E2F91">
        <w:rPr>
          <w:rFonts w:ascii="Book Antiqua" w:eastAsia="宋体" w:hAnsi="Book Antiqua" w:cs="Times New Roman"/>
          <w:kern w:val="2"/>
          <w:sz w:val="24"/>
          <w:szCs w:val="24"/>
          <w:lang w:eastAsia="zh-CN"/>
        </w:rPr>
        <w:t>Alshabibi</w:t>
      </w:r>
      <w:proofErr w:type="spellEnd"/>
      <w:r w:rsidRPr="000E2F91">
        <w:rPr>
          <w:rFonts w:ascii="Book Antiqua" w:eastAsia="宋体" w:hAnsi="Book Antiqua" w:cs="Times New Roman"/>
          <w:kern w:val="2"/>
          <w:sz w:val="24"/>
          <w:szCs w:val="24"/>
          <w:lang w:eastAsia="zh-CN"/>
        </w:rPr>
        <w:t xml:space="preserve"> MA, </w:t>
      </w:r>
      <w:proofErr w:type="spellStart"/>
      <w:r w:rsidRPr="000E2F91">
        <w:rPr>
          <w:rFonts w:ascii="Book Antiqua" w:eastAsia="宋体" w:hAnsi="Book Antiqua" w:cs="Times New Roman"/>
          <w:kern w:val="2"/>
          <w:sz w:val="24"/>
          <w:szCs w:val="24"/>
          <w:lang w:eastAsia="zh-CN"/>
        </w:rPr>
        <w:t>AlAskar</w:t>
      </w:r>
      <w:proofErr w:type="spellEnd"/>
      <w:r w:rsidRPr="000E2F91">
        <w:rPr>
          <w:rFonts w:ascii="Book Antiqua" w:eastAsia="宋体" w:hAnsi="Book Antiqua" w:cs="Times New Roman"/>
          <w:kern w:val="2"/>
          <w:sz w:val="24"/>
          <w:szCs w:val="24"/>
          <w:lang w:eastAsia="zh-CN"/>
        </w:rPr>
        <w:t xml:space="preserve"> AS, </w:t>
      </w:r>
      <w:proofErr w:type="spellStart"/>
      <w:r w:rsidRPr="000E2F91">
        <w:rPr>
          <w:rFonts w:ascii="Book Antiqua" w:eastAsia="宋体" w:hAnsi="Book Antiqua" w:cs="Times New Roman"/>
          <w:kern w:val="2"/>
          <w:sz w:val="24"/>
          <w:szCs w:val="24"/>
          <w:lang w:eastAsia="zh-CN"/>
        </w:rPr>
        <w:t>Kalionis</w:t>
      </w:r>
      <w:proofErr w:type="spellEnd"/>
      <w:r w:rsidRPr="000E2F91">
        <w:rPr>
          <w:rFonts w:ascii="Book Antiqua" w:eastAsia="宋体" w:hAnsi="Book Antiqua" w:cs="Times New Roman"/>
          <w:kern w:val="2"/>
          <w:sz w:val="24"/>
          <w:szCs w:val="24"/>
          <w:lang w:eastAsia="zh-CN"/>
        </w:rPr>
        <w:t xml:space="preserve"> B. Immunomodulatory properties of human placental mesenchymal stem/stromal cells. </w:t>
      </w:r>
      <w:r w:rsidRPr="000E2F91">
        <w:rPr>
          <w:rFonts w:ascii="Book Antiqua" w:eastAsia="宋体" w:hAnsi="Book Antiqua" w:cs="Times New Roman"/>
          <w:i/>
          <w:kern w:val="2"/>
          <w:sz w:val="24"/>
          <w:szCs w:val="24"/>
          <w:lang w:eastAsia="zh-CN"/>
        </w:rPr>
        <w:t>Placenta</w:t>
      </w:r>
      <w:r w:rsidRPr="000E2F91">
        <w:rPr>
          <w:rFonts w:ascii="Book Antiqua" w:eastAsia="宋体" w:hAnsi="Book Antiqua" w:cs="Times New Roman"/>
          <w:kern w:val="2"/>
          <w:sz w:val="24"/>
          <w:szCs w:val="24"/>
          <w:lang w:eastAsia="zh-CN"/>
        </w:rPr>
        <w:t xml:space="preserve"> 2017; </w:t>
      </w:r>
      <w:r w:rsidRPr="000E2F91">
        <w:rPr>
          <w:rFonts w:ascii="Book Antiqua" w:eastAsia="宋体" w:hAnsi="Book Antiqua" w:cs="Times New Roman"/>
          <w:b/>
          <w:kern w:val="2"/>
          <w:sz w:val="24"/>
          <w:szCs w:val="24"/>
          <w:lang w:eastAsia="zh-CN"/>
        </w:rPr>
        <w:t>59</w:t>
      </w:r>
      <w:r w:rsidRPr="000E2F91">
        <w:rPr>
          <w:rFonts w:ascii="Book Antiqua" w:eastAsia="宋体" w:hAnsi="Book Antiqua" w:cs="Times New Roman"/>
          <w:kern w:val="2"/>
          <w:sz w:val="24"/>
          <w:szCs w:val="24"/>
          <w:lang w:eastAsia="zh-CN"/>
        </w:rPr>
        <w:t>: 87-95 [PMID: 28411943 DOI: 10.1016/j.placenta.2017.04.003]</w:t>
      </w:r>
    </w:p>
    <w:p w14:paraId="70DB50D7" w14:textId="78F1DFA6"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48 </w:t>
      </w:r>
      <w:proofErr w:type="spellStart"/>
      <w:r w:rsidRPr="000E2F91">
        <w:rPr>
          <w:rFonts w:ascii="Book Antiqua" w:eastAsia="宋体" w:hAnsi="Book Antiqua" w:cs="Times New Roman"/>
          <w:b/>
          <w:kern w:val="2"/>
          <w:sz w:val="24"/>
          <w:szCs w:val="24"/>
          <w:lang w:eastAsia="zh-CN"/>
        </w:rPr>
        <w:t>Ansboro</w:t>
      </w:r>
      <w:proofErr w:type="spellEnd"/>
      <w:r w:rsidRPr="000E2F91">
        <w:rPr>
          <w:rFonts w:ascii="Book Antiqua" w:eastAsia="宋体" w:hAnsi="Book Antiqua" w:cs="Times New Roman"/>
          <w:b/>
          <w:kern w:val="2"/>
          <w:sz w:val="24"/>
          <w:szCs w:val="24"/>
          <w:lang w:eastAsia="zh-CN"/>
        </w:rPr>
        <w:t xml:space="preserve"> S</w:t>
      </w:r>
      <w:r w:rsidRPr="000E2F91">
        <w:rPr>
          <w:rFonts w:ascii="Book Antiqua" w:eastAsia="宋体" w:hAnsi="Book Antiqua" w:cs="Times New Roman"/>
          <w:kern w:val="2"/>
          <w:sz w:val="24"/>
          <w:szCs w:val="24"/>
          <w:lang w:eastAsia="zh-CN"/>
        </w:rPr>
        <w:t xml:space="preserve">, </w:t>
      </w:r>
      <w:proofErr w:type="spellStart"/>
      <w:r w:rsidRPr="000E2F91">
        <w:rPr>
          <w:rFonts w:ascii="Book Antiqua" w:eastAsia="宋体" w:hAnsi="Book Antiqua" w:cs="Times New Roman"/>
          <w:kern w:val="2"/>
          <w:sz w:val="24"/>
          <w:szCs w:val="24"/>
          <w:lang w:eastAsia="zh-CN"/>
        </w:rPr>
        <w:t>Roelofs</w:t>
      </w:r>
      <w:proofErr w:type="spellEnd"/>
      <w:r w:rsidRPr="000E2F91">
        <w:rPr>
          <w:rFonts w:ascii="Book Antiqua" w:eastAsia="宋体" w:hAnsi="Book Antiqua" w:cs="Times New Roman"/>
          <w:kern w:val="2"/>
          <w:sz w:val="24"/>
          <w:szCs w:val="24"/>
          <w:lang w:eastAsia="zh-CN"/>
        </w:rPr>
        <w:t xml:space="preserve"> AJ, De Bari C. Mesenchymal stem cells for the management of rheumatoid arthritis: immune modulation, repair or both? </w:t>
      </w:r>
      <w:proofErr w:type="spellStart"/>
      <w:r w:rsidRPr="000E2F91">
        <w:rPr>
          <w:rFonts w:ascii="Book Antiqua" w:eastAsia="宋体" w:hAnsi="Book Antiqua" w:cs="Times New Roman"/>
          <w:i/>
          <w:kern w:val="2"/>
          <w:sz w:val="24"/>
          <w:szCs w:val="24"/>
          <w:lang w:eastAsia="zh-CN"/>
        </w:rPr>
        <w:t>Curr</w:t>
      </w:r>
      <w:proofErr w:type="spellEnd"/>
      <w:r w:rsidRPr="000E2F91">
        <w:rPr>
          <w:rFonts w:ascii="Book Antiqua" w:eastAsia="宋体" w:hAnsi="Book Antiqua" w:cs="Times New Roman"/>
          <w:i/>
          <w:kern w:val="2"/>
          <w:sz w:val="24"/>
          <w:szCs w:val="24"/>
          <w:lang w:eastAsia="zh-CN"/>
        </w:rPr>
        <w:t xml:space="preserve"> </w:t>
      </w:r>
      <w:proofErr w:type="spellStart"/>
      <w:r w:rsidRPr="000E2F91">
        <w:rPr>
          <w:rFonts w:ascii="Book Antiqua" w:eastAsia="宋体" w:hAnsi="Book Antiqua" w:cs="Times New Roman"/>
          <w:i/>
          <w:kern w:val="2"/>
          <w:sz w:val="24"/>
          <w:szCs w:val="24"/>
          <w:lang w:eastAsia="zh-CN"/>
        </w:rPr>
        <w:t>Opin</w:t>
      </w:r>
      <w:proofErr w:type="spellEnd"/>
      <w:r w:rsidRPr="000E2F91">
        <w:rPr>
          <w:rFonts w:ascii="Book Antiqua" w:eastAsia="宋体" w:hAnsi="Book Antiqua" w:cs="Times New Roman"/>
          <w:i/>
          <w:kern w:val="2"/>
          <w:sz w:val="24"/>
          <w:szCs w:val="24"/>
          <w:lang w:eastAsia="zh-CN"/>
        </w:rPr>
        <w:t xml:space="preserve"> </w:t>
      </w:r>
      <w:proofErr w:type="spellStart"/>
      <w:r w:rsidRPr="000E2F91">
        <w:rPr>
          <w:rFonts w:ascii="Book Antiqua" w:eastAsia="宋体" w:hAnsi="Book Antiqua" w:cs="Times New Roman"/>
          <w:i/>
          <w:kern w:val="2"/>
          <w:sz w:val="24"/>
          <w:szCs w:val="24"/>
          <w:lang w:eastAsia="zh-CN"/>
        </w:rPr>
        <w:t>Rheumatol</w:t>
      </w:r>
      <w:proofErr w:type="spellEnd"/>
      <w:r w:rsidRPr="000E2F91">
        <w:rPr>
          <w:rFonts w:ascii="Book Antiqua" w:eastAsia="宋体" w:hAnsi="Book Antiqua" w:cs="Times New Roman"/>
          <w:kern w:val="2"/>
          <w:sz w:val="24"/>
          <w:szCs w:val="24"/>
          <w:lang w:eastAsia="zh-CN"/>
        </w:rPr>
        <w:t xml:space="preserve"> 2017; </w:t>
      </w:r>
      <w:r w:rsidRPr="000E2F91">
        <w:rPr>
          <w:rFonts w:ascii="Book Antiqua" w:eastAsia="宋体" w:hAnsi="Book Antiqua" w:cs="Times New Roman"/>
          <w:b/>
          <w:kern w:val="2"/>
          <w:sz w:val="24"/>
          <w:szCs w:val="24"/>
          <w:lang w:eastAsia="zh-CN"/>
        </w:rPr>
        <w:t>29</w:t>
      </w:r>
      <w:r w:rsidRPr="000E2F91">
        <w:rPr>
          <w:rFonts w:ascii="Book Antiqua" w:eastAsia="宋体" w:hAnsi="Book Antiqua" w:cs="Times New Roman"/>
          <w:kern w:val="2"/>
          <w:sz w:val="24"/>
          <w:szCs w:val="24"/>
          <w:lang w:eastAsia="zh-CN"/>
        </w:rPr>
        <w:t>: 201-207 [</w:t>
      </w:r>
      <w:bookmarkStart w:id="81" w:name="OLE_LINK92"/>
      <w:bookmarkStart w:id="82" w:name="OLE_LINK93"/>
      <w:bookmarkStart w:id="83" w:name="OLE_LINK90"/>
      <w:bookmarkStart w:id="84" w:name="OLE_LINK91"/>
      <w:r w:rsidRPr="000E2F91">
        <w:rPr>
          <w:rFonts w:ascii="Book Antiqua" w:eastAsia="宋体" w:hAnsi="Book Antiqua" w:cs="Times New Roman"/>
          <w:kern w:val="2"/>
          <w:sz w:val="24"/>
          <w:szCs w:val="24"/>
          <w:lang w:eastAsia="zh-CN"/>
        </w:rPr>
        <w:t>PMID: 27941390</w:t>
      </w:r>
      <w:bookmarkEnd w:id="81"/>
      <w:bookmarkEnd w:id="82"/>
      <w:r w:rsidRPr="000E2F91">
        <w:rPr>
          <w:rFonts w:ascii="Book Antiqua" w:eastAsia="宋体" w:hAnsi="Book Antiqua" w:cs="Times New Roman"/>
          <w:kern w:val="2"/>
          <w:sz w:val="24"/>
          <w:szCs w:val="24"/>
          <w:lang w:eastAsia="zh-CN"/>
        </w:rPr>
        <w:t xml:space="preserve"> </w:t>
      </w:r>
      <w:bookmarkEnd w:id="83"/>
      <w:bookmarkEnd w:id="84"/>
      <w:r w:rsidRPr="000E2F91">
        <w:rPr>
          <w:rFonts w:ascii="Book Antiqua" w:eastAsia="宋体" w:hAnsi="Book Antiqua" w:cs="Times New Roman"/>
          <w:kern w:val="2"/>
          <w:sz w:val="24"/>
          <w:szCs w:val="24"/>
          <w:lang w:eastAsia="zh-CN"/>
        </w:rPr>
        <w:t xml:space="preserve">DOI: </w:t>
      </w:r>
      <w:r w:rsidR="00354353" w:rsidRPr="000E2F91">
        <w:rPr>
          <w:rFonts w:ascii="Book Antiqua" w:eastAsia="宋体" w:hAnsi="Book Antiqua" w:cs="Times New Roman"/>
          <w:kern w:val="2"/>
          <w:sz w:val="24"/>
          <w:szCs w:val="24"/>
          <w:lang w:eastAsia="zh-CN"/>
        </w:rPr>
        <w:t>10.1097/BOR.0000000000000370</w:t>
      </w:r>
      <w:r w:rsidRPr="000E2F91">
        <w:rPr>
          <w:rFonts w:ascii="Book Antiqua" w:eastAsia="宋体" w:hAnsi="Book Antiqua" w:cs="Times New Roman"/>
          <w:kern w:val="2"/>
          <w:sz w:val="24"/>
          <w:szCs w:val="24"/>
          <w:lang w:eastAsia="zh-CN"/>
        </w:rPr>
        <w:t>]</w:t>
      </w:r>
    </w:p>
    <w:p w14:paraId="28B9314E"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49 </w:t>
      </w:r>
      <w:r w:rsidRPr="000E2F91">
        <w:rPr>
          <w:rFonts w:ascii="Book Antiqua" w:eastAsia="宋体" w:hAnsi="Book Antiqua" w:cs="Times New Roman"/>
          <w:b/>
          <w:kern w:val="2"/>
          <w:sz w:val="24"/>
          <w:szCs w:val="24"/>
          <w:lang w:eastAsia="zh-CN"/>
        </w:rPr>
        <w:t>Shi Y</w:t>
      </w:r>
      <w:r w:rsidRPr="000E2F91">
        <w:rPr>
          <w:rFonts w:ascii="Book Antiqua" w:eastAsia="宋体" w:hAnsi="Book Antiqua" w:cs="Times New Roman"/>
          <w:kern w:val="2"/>
          <w:sz w:val="24"/>
          <w:szCs w:val="24"/>
          <w:lang w:eastAsia="zh-CN"/>
        </w:rPr>
        <w:t xml:space="preserve">, Wang Y, Li Q, Liu K, </w:t>
      </w:r>
      <w:proofErr w:type="spellStart"/>
      <w:r w:rsidRPr="000E2F91">
        <w:rPr>
          <w:rFonts w:ascii="Book Antiqua" w:eastAsia="宋体" w:hAnsi="Book Antiqua" w:cs="Times New Roman"/>
          <w:kern w:val="2"/>
          <w:sz w:val="24"/>
          <w:szCs w:val="24"/>
          <w:lang w:eastAsia="zh-CN"/>
        </w:rPr>
        <w:t>Hou</w:t>
      </w:r>
      <w:proofErr w:type="spellEnd"/>
      <w:r w:rsidRPr="000E2F91">
        <w:rPr>
          <w:rFonts w:ascii="Book Antiqua" w:eastAsia="宋体" w:hAnsi="Book Antiqua" w:cs="Times New Roman"/>
          <w:kern w:val="2"/>
          <w:sz w:val="24"/>
          <w:szCs w:val="24"/>
          <w:lang w:eastAsia="zh-CN"/>
        </w:rPr>
        <w:t xml:space="preserve"> J, Shao C, Wang Y. </w:t>
      </w:r>
      <w:proofErr w:type="spellStart"/>
      <w:r w:rsidRPr="000E2F91">
        <w:rPr>
          <w:rFonts w:ascii="Book Antiqua" w:eastAsia="宋体" w:hAnsi="Book Antiqua" w:cs="Times New Roman"/>
          <w:kern w:val="2"/>
          <w:sz w:val="24"/>
          <w:szCs w:val="24"/>
          <w:lang w:eastAsia="zh-CN"/>
        </w:rPr>
        <w:t>Immunoregulatory</w:t>
      </w:r>
      <w:proofErr w:type="spellEnd"/>
      <w:r w:rsidRPr="000E2F91">
        <w:rPr>
          <w:rFonts w:ascii="Book Antiqua" w:eastAsia="宋体" w:hAnsi="Book Antiqua" w:cs="Times New Roman"/>
          <w:kern w:val="2"/>
          <w:sz w:val="24"/>
          <w:szCs w:val="24"/>
          <w:lang w:eastAsia="zh-CN"/>
        </w:rPr>
        <w:t xml:space="preserve"> mechanisms of mesenchymal stem and stromal cells in inflammatory diseases. </w:t>
      </w:r>
      <w:r w:rsidRPr="000E2F91">
        <w:rPr>
          <w:rFonts w:ascii="Book Antiqua" w:eastAsia="宋体" w:hAnsi="Book Antiqua" w:cs="Times New Roman"/>
          <w:i/>
          <w:kern w:val="2"/>
          <w:sz w:val="24"/>
          <w:szCs w:val="24"/>
          <w:lang w:eastAsia="zh-CN"/>
        </w:rPr>
        <w:t xml:space="preserve">Nat Rev </w:t>
      </w:r>
      <w:proofErr w:type="spellStart"/>
      <w:r w:rsidRPr="000E2F91">
        <w:rPr>
          <w:rFonts w:ascii="Book Antiqua" w:eastAsia="宋体" w:hAnsi="Book Antiqua" w:cs="Times New Roman"/>
          <w:i/>
          <w:kern w:val="2"/>
          <w:sz w:val="24"/>
          <w:szCs w:val="24"/>
          <w:lang w:eastAsia="zh-CN"/>
        </w:rPr>
        <w:t>Nephrol</w:t>
      </w:r>
      <w:proofErr w:type="spellEnd"/>
      <w:r w:rsidRPr="000E2F91">
        <w:rPr>
          <w:rFonts w:ascii="Book Antiqua" w:eastAsia="宋体" w:hAnsi="Book Antiqua" w:cs="Times New Roman"/>
          <w:kern w:val="2"/>
          <w:sz w:val="24"/>
          <w:szCs w:val="24"/>
          <w:lang w:eastAsia="zh-CN"/>
        </w:rPr>
        <w:t xml:space="preserve"> 2018; </w:t>
      </w:r>
      <w:r w:rsidRPr="000E2F91">
        <w:rPr>
          <w:rFonts w:ascii="Book Antiqua" w:eastAsia="宋体" w:hAnsi="Book Antiqua" w:cs="Times New Roman"/>
          <w:b/>
          <w:kern w:val="2"/>
          <w:sz w:val="24"/>
          <w:szCs w:val="24"/>
          <w:lang w:eastAsia="zh-CN"/>
        </w:rPr>
        <w:t>14</w:t>
      </w:r>
      <w:r w:rsidRPr="000E2F91">
        <w:rPr>
          <w:rFonts w:ascii="Book Antiqua" w:eastAsia="宋体" w:hAnsi="Book Antiqua" w:cs="Times New Roman"/>
          <w:kern w:val="2"/>
          <w:sz w:val="24"/>
          <w:szCs w:val="24"/>
          <w:lang w:eastAsia="zh-CN"/>
        </w:rPr>
        <w:t>: 493-507 [PMID: 29895977 DOI: 10.1038/s41581-018-0023-5]</w:t>
      </w:r>
    </w:p>
    <w:p w14:paraId="63A55812"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50 </w:t>
      </w:r>
      <w:r w:rsidRPr="000E2F91">
        <w:rPr>
          <w:rFonts w:ascii="Book Antiqua" w:eastAsia="宋体" w:hAnsi="Book Antiqua" w:cs="Times New Roman"/>
          <w:b/>
          <w:kern w:val="2"/>
          <w:sz w:val="24"/>
          <w:szCs w:val="24"/>
          <w:lang w:eastAsia="zh-CN"/>
        </w:rPr>
        <w:t>Liang J</w:t>
      </w:r>
      <w:r w:rsidRPr="000E2F91">
        <w:rPr>
          <w:rFonts w:ascii="Book Antiqua" w:eastAsia="宋体" w:hAnsi="Book Antiqua" w:cs="Times New Roman"/>
          <w:kern w:val="2"/>
          <w:sz w:val="24"/>
          <w:szCs w:val="24"/>
          <w:lang w:eastAsia="zh-CN"/>
        </w:rPr>
        <w:t xml:space="preserve">, Zhang H, Kong W, Deng W, Wang D, Feng X, Zhao C, Hua B, Wang H, Sun L. Safety analysis in patients with autoimmune disease receiving allogeneic mesenchymal stem cells infusion: a long-term retrospective study. </w:t>
      </w:r>
      <w:r w:rsidRPr="000E2F91">
        <w:rPr>
          <w:rFonts w:ascii="Book Antiqua" w:eastAsia="宋体" w:hAnsi="Book Antiqua" w:cs="Times New Roman"/>
          <w:i/>
          <w:kern w:val="2"/>
          <w:sz w:val="24"/>
          <w:szCs w:val="24"/>
          <w:lang w:eastAsia="zh-CN"/>
        </w:rPr>
        <w:t xml:space="preserve">Stem Cell Res </w:t>
      </w:r>
      <w:proofErr w:type="spellStart"/>
      <w:r w:rsidRPr="000E2F91">
        <w:rPr>
          <w:rFonts w:ascii="Book Antiqua" w:eastAsia="宋体" w:hAnsi="Book Antiqua" w:cs="Times New Roman"/>
          <w:i/>
          <w:kern w:val="2"/>
          <w:sz w:val="24"/>
          <w:szCs w:val="24"/>
          <w:lang w:eastAsia="zh-CN"/>
        </w:rPr>
        <w:t>Ther</w:t>
      </w:r>
      <w:proofErr w:type="spellEnd"/>
      <w:r w:rsidRPr="000E2F91">
        <w:rPr>
          <w:rFonts w:ascii="Book Antiqua" w:eastAsia="宋体" w:hAnsi="Book Antiqua" w:cs="Times New Roman"/>
          <w:kern w:val="2"/>
          <w:sz w:val="24"/>
          <w:szCs w:val="24"/>
          <w:lang w:eastAsia="zh-CN"/>
        </w:rPr>
        <w:t xml:space="preserve"> </w:t>
      </w:r>
      <w:r w:rsidRPr="000E2F91">
        <w:rPr>
          <w:rFonts w:ascii="Book Antiqua" w:eastAsia="宋体" w:hAnsi="Book Antiqua" w:cs="Times New Roman"/>
          <w:kern w:val="2"/>
          <w:sz w:val="24"/>
          <w:szCs w:val="24"/>
          <w:lang w:eastAsia="zh-CN"/>
        </w:rPr>
        <w:lastRenderedPageBreak/>
        <w:t xml:space="preserve">2018; </w:t>
      </w:r>
      <w:r w:rsidRPr="000E2F91">
        <w:rPr>
          <w:rFonts w:ascii="Book Antiqua" w:eastAsia="宋体" w:hAnsi="Book Antiqua" w:cs="Times New Roman"/>
          <w:b/>
          <w:kern w:val="2"/>
          <w:sz w:val="24"/>
          <w:szCs w:val="24"/>
          <w:lang w:eastAsia="zh-CN"/>
        </w:rPr>
        <w:t>9</w:t>
      </w:r>
      <w:r w:rsidRPr="000E2F91">
        <w:rPr>
          <w:rFonts w:ascii="Book Antiqua" w:eastAsia="宋体" w:hAnsi="Book Antiqua" w:cs="Times New Roman"/>
          <w:kern w:val="2"/>
          <w:sz w:val="24"/>
          <w:szCs w:val="24"/>
          <w:lang w:eastAsia="zh-CN"/>
        </w:rPr>
        <w:t>: 312 [PMID: 30428931 DOI: 10.1186/s13287-018-1053-4]</w:t>
      </w:r>
    </w:p>
    <w:p w14:paraId="5930A977"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51 </w:t>
      </w:r>
      <w:r w:rsidRPr="000E2F91">
        <w:rPr>
          <w:rFonts w:ascii="Book Antiqua" w:eastAsia="宋体" w:hAnsi="Book Antiqua" w:cs="Times New Roman"/>
          <w:b/>
          <w:kern w:val="2"/>
          <w:sz w:val="24"/>
          <w:szCs w:val="24"/>
          <w:lang w:eastAsia="zh-CN"/>
        </w:rPr>
        <w:t>Lu X</w:t>
      </w:r>
      <w:r w:rsidRPr="000E2F91">
        <w:rPr>
          <w:rFonts w:ascii="Book Antiqua" w:eastAsia="宋体" w:hAnsi="Book Antiqua" w:cs="Times New Roman"/>
          <w:kern w:val="2"/>
          <w:sz w:val="24"/>
          <w:szCs w:val="24"/>
          <w:lang w:eastAsia="zh-CN"/>
        </w:rPr>
        <w:t xml:space="preserve">, Wang X, </w:t>
      </w:r>
      <w:proofErr w:type="spellStart"/>
      <w:r w:rsidRPr="000E2F91">
        <w:rPr>
          <w:rFonts w:ascii="Book Antiqua" w:eastAsia="宋体" w:hAnsi="Book Antiqua" w:cs="Times New Roman"/>
          <w:kern w:val="2"/>
          <w:sz w:val="24"/>
          <w:szCs w:val="24"/>
          <w:lang w:eastAsia="zh-CN"/>
        </w:rPr>
        <w:t>Nian</w:t>
      </w:r>
      <w:proofErr w:type="spellEnd"/>
      <w:r w:rsidRPr="000E2F91">
        <w:rPr>
          <w:rFonts w:ascii="Book Antiqua" w:eastAsia="宋体" w:hAnsi="Book Antiqua" w:cs="Times New Roman"/>
          <w:kern w:val="2"/>
          <w:sz w:val="24"/>
          <w:szCs w:val="24"/>
          <w:lang w:eastAsia="zh-CN"/>
        </w:rPr>
        <w:t xml:space="preserve"> H, Yang D, Wei R. Mesenchymal stem cells for treating autoimmune dacryoadenitis. </w:t>
      </w:r>
      <w:r w:rsidRPr="000E2F91">
        <w:rPr>
          <w:rFonts w:ascii="Book Antiqua" w:eastAsia="宋体" w:hAnsi="Book Antiqua" w:cs="Times New Roman"/>
          <w:i/>
          <w:kern w:val="2"/>
          <w:sz w:val="24"/>
          <w:szCs w:val="24"/>
          <w:lang w:eastAsia="zh-CN"/>
        </w:rPr>
        <w:t xml:space="preserve">Stem Cell Res </w:t>
      </w:r>
      <w:proofErr w:type="spellStart"/>
      <w:r w:rsidRPr="000E2F91">
        <w:rPr>
          <w:rFonts w:ascii="Book Antiqua" w:eastAsia="宋体" w:hAnsi="Book Antiqua" w:cs="Times New Roman"/>
          <w:i/>
          <w:kern w:val="2"/>
          <w:sz w:val="24"/>
          <w:szCs w:val="24"/>
          <w:lang w:eastAsia="zh-CN"/>
        </w:rPr>
        <w:t>Ther</w:t>
      </w:r>
      <w:proofErr w:type="spellEnd"/>
      <w:r w:rsidRPr="000E2F91">
        <w:rPr>
          <w:rFonts w:ascii="Book Antiqua" w:eastAsia="宋体" w:hAnsi="Book Antiqua" w:cs="Times New Roman"/>
          <w:kern w:val="2"/>
          <w:sz w:val="24"/>
          <w:szCs w:val="24"/>
          <w:lang w:eastAsia="zh-CN"/>
        </w:rPr>
        <w:t xml:space="preserve"> 2017; </w:t>
      </w:r>
      <w:r w:rsidRPr="000E2F91">
        <w:rPr>
          <w:rFonts w:ascii="Book Antiqua" w:eastAsia="宋体" w:hAnsi="Book Antiqua" w:cs="Times New Roman"/>
          <w:b/>
          <w:kern w:val="2"/>
          <w:sz w:val="24"/>
          <w:szCs w:val="24"/>
          <w:lang w:eastAsia="zh-CN"/>
        </w:rPr>
        <w:t>8</w:t>
      </w:r>
      <w:r w:rsidRPr="000E2F91">
        <w:rPr>
          <w:rFonts w:ascii="Book Antiqua" w:eastAsia="宋体" w:hAnsi="Book Antiqua" w:cs="Times New Roman"/>
          <w:kern w:val="2"/>
          <w:sz w:val="24"/>
          <w:szCs w:val="24"/>
          <w:lang w:eastAsia="zh-CN"/>
        </w:rPr>
        <w:t>: 126 [PMID: 28583168 DOI: 10.1186/s13287-017-0593-3]</w:t>
      </w:r>
    </w:p>
    <w:p w14:paraId="3AE22EE5"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52 </w:t>
      </w:r>
      <w:proofErr w:type="spellStart"/>
      <w:r w:rsidRPr="000E2F91">
        <w:rPr>
          <w:rFonts w:ascii="Book Antiqua" w:eastAsia="宋体" w:hAnsi="Book Antiqua" w:cs="Times New Roman"/>
          <w:b/>
          <w:kern w:val="2"/>
          <w:sz w:val="24"/>
          <w:szCs w:val="24"/>
          <w:lang w:eastAsia="zh-CN"/>
        </w:rPr>
        <w:t>Gu</w:t>
      </w:r>
      <w:proofErr w:type="spellEnd"/>
      <w:r w:rsidRPr="000E2F91">
        <w:rPr>
          <w:rFonts w:ascii="Book Antiqua" w:eastAsia="宋体" w:hAnsi="Book Antiqua" w:cs="Times New Roman"/>
          <w:b/>
          <w:kern w:val="2"/>
          <w:sz w:val="24"/>
          <w:szCs w:val="24"/>
          <w:lang w:eastAsia="zh-CN"/>
        </w:rPr>
        <w:t xml:space="preserve"> X</w:t>
      </w:r>
      <w:r w:rsidRPr="000E2F91">
        <w:rPr>
          <w:rFonts w:ascii="Book Antiqua" w:eastAsia="宋体" w:hAnsi="Book Antiqua" w:cs="Times New Roman"/>
          <w:kern w:val="2"/>
          <w:sz w:val="24"/>
          <w:szCs w:val="24"/>
          <w:lang w:eastAsia="zh-CN"/>
        </w:rPr>
        <w:t xml:space="preserve">, Yu X, Zhao C, </w:t>
      </w:r>
      <w:proofErr w:type="spellStart"/>
      <w:r w:rsidRPr="000E2F91">
        <w:rPr>
          <w:rFonts w:ascii="Book Antiqua" w:eastAsia="宋体" w:hAnsi="Book Antiqua" w:cs="Times New Roman"/>
          <w:kern w:val="2"/>
          <w:sz w:val="24"/>
          <w:szCs w:val="24"/>
          <w:lang w:eastAsia="zh-CN"/>
        </w:rPr>
        <w:t>Duan</w:t>
      </w:r>
      <w:proofErr w:type="spellEnd"/>
      <w:r w:rsidRPr="000E2F91">
        <w:rPr>
          <w:rFonts w:ascii="Book Antiqua" w:eastAsia="宋体" w:hAnsi="Book Antiqua" w:cs="Times New Roman"/>
          <w:kern w:val="2"/>
          <w:sz w:val="24"/>
          <w:szCs w:val="24"/>
          <w:lang w:eastAsia="zh-CN"/>
        </w:rPr>
        <w:t xml:space="preserve"> P, Zhao T, Liu Y, Li S, Yang Z, Li Y, Qian C, Yin Z, Wang Y. Efficacy and Safety of Autologous Bone Marrow Mesenchymal Stem Cell Transplantation in Patients with Diabetic Retinopathy. </w:t>
      </w:r>
      <w:r w:rsidRPr="000E2F91">
        <w:rPr>
          <w:rFonts w:ascii="Book Antiqua" w:eastAsia="宋体" w:hAnsi="Book Antiqua" w:cs="Times New Roman"/>
          <w:i/>
          <w:kern w:val="2"/>
          <w:sz w:val="24"/>
          <w:szCs w:val="24"/>
          <w:lang w:eastAsia="zh-CN"/>
        </w:rPr>
        <w:t xml:space="preserve">Cell </w:t>
      </w:r>
      <w:proofErr w:type="spellStart"/>
      <w:r w:rsidRPr="000E2F91">
        <w:rPr>
          <w:rFonts w:ascii="Book Antiqua" w:eastAsia="宋体" w:hAnsi="Book Antiqua" w:cs="Times New Roman"/>
          <w:i/>
          <w:kern w:val="2"/>
          <w:sz w:val="24"/>
          <w:szCs w:val="24"/>
          <w:lang w:eastAsia="zh-CN"/>
        </w:rPr>
        <w:t>Physiol</w:t>
      </w:r>
      <w:proofErr w:type="spellEnd"/>
      <w:r w:rsidRPr="000E2F91">
        <w:rPr>
          <w:rFonts w:ascii="Book Antiqua" w:eastAsia="宋体" w:hAnsi="Book Antiqua" w:cs="Times New Roman"/>
          <w:i/>
          <w:kern w:val="2"/>
          <w:sz w:val="24"/>
          <w:szCs w:val="24"/>
          <w:lang w:eastAsia="zh-CN"/>
        </w:rPr>
        <w:t xml:space="preserve"> </w:t>
      </w:r>
      <w:proofErr w:type="spellStart"/>
      <w:r w:rsidRPr="000E2F91">
        <w:rPr>
          <w:rFonts w:ascii="Book Antiqua" w:eastAsia="宋体" w:hAnsi="Book Antiqua" w:cs="Times New Roman"/>
          <w:i/>
          <w:kern w:val="2"/>
          <w:sz w:val="24"/>
          <w:szCs w:val="24"/>
          <w:lang w:eastAsia="zh-CN"/>
        </w:rPr>
        <w:t>Biochem</w:t>
      </w:r>
      <w:proofErr w:type="spellEnd"/>
      <w:r w:rsidRPr="000E2F91">
        <w:rPr>
          <w:rFonts w:ascii="Book Antiqua" w:eastAsia="宋体" w:hAnsi="Book Antiqua" w:cs="Times New Roman"/>
          <w:kern w:val="2"/>
          <w:sz w:val="24"/>
          <w:szCs w:val="24"/>
          <w:lang w:eastAsia="zh-CN"/>
        </w:rPr>
        <w:t xml:space="preserve"> 2018; </w:t>
      </w:r>
      <w:r w:rsidRPr="000E2F91">
        <w:rPr>
          <w:rFonts w:ascii="Book Antiqua" w:eastAsia="宋体" w:hAnsi="Book Antiqua" w:cs="Times New Roman"/>
          <w:b/>
          <w:kern w:val="2"/>
          <w:sz w:val="24"/>
          <w:szCs w:val="24"/>
          <w:lang w:eastAsia="zh-CN"/>
        </w:rPr>
        <w:t>49</w:t>
      </w:r>
      <w:r w:rsidRPr="000E2F91">
        <w:rPr>
          <w:rFonts w:ascii="Book Antiqua" w:eastAsia="宋体" w:hAnsi="Book Antiqua" w:cs="Times New Roman"/>
          <w:kern w:val="2"/>
          <w:sz w:val="24"/>
          <w:szCs w:val="24"/>
          <w:lang w:eastAsia="zh-CN"/>
        </w:rPr>
        <w:t>: 40-52 [PMID: 30134223 DOI: 10.1159/000492838]</w:t>
      </w:r>
    </w:p>
    <w:p w14:paraId="122DD9EA"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53 </w:t>
      </w:r>
      <w:proofErr w:type="spellStart"/>
      <w:r w:rsidRPr="000E2F91">
        <w:rPr>
          <w:rFonts w:ascii="Book Antiqua" w:eastAsia="宋体" w:hAnsi="Book Antiqua" w:cs="Times New Roman"/>
          <w:b/>
          <w:kern w:val="2"/>
          <w:sz w:val="24"/>
          <w:szCs w:val="24"/>
          <w:lang w:eastAsia="zh-CN"/>
        </w:rPr>
        <w:t>Karamini</w:t>
      </w:r>
      <w:proofErr w:type="spellEnd"/>
      <w:r w:rsidRPr="000E2F91">
        <w:rPr>
          <w:rFonts w:ascii="Book Antiqua" w:eastAsia="宋体" w:hAnsi="Book Antiqua" w:cs="Times New Roman"/>
          <w:b/>
          <w:kern w:val="2"/>
          <w:sz w:val="24"/>
          <w:szCs w:val="24"/>
          <w:lang w:eastAsia="zh-CN"/>
        </w:rPr>
        <w:t xml:space="preserve"> A</w:t>
      </w:r>
      <w:r w:rsidRPr="000E2F91">
        <w:rPr>
          <w:rFonts w:ascii="Book Antiqua" w:eastAsia="宋体" w:hAnsi="Book Antiqua" w:cs="Times New Roman"/>
          <w:kern w:val="2"/>
          <w:sz w:val="24"/>
          <w:szCs w:val="24"/>
          <w:lang w:eastAsia="zh-CN"/>
        </w:rPr>
        <w:t xml:space="preserve">, </w:t>
      </w:r>
      <w:proofErr w:type="spellStart"/>
      <w:r w:rsidRPr="000E2F91">
        <w:rPr>
          <w:rFonts w:ascii="Book Antiqua" w:eastAsia="宋体" w:hAnsi="Book Antiqua" w:cs="Times New Roman"/>
          <w:kern w:val="2"/>
          <w:sz w:val="24"/>
          <w:szCs w:val="24"/>
          <w:lang w:eastAsia="zh-CN"/>
        </w:rPr>
        <w:t>Bakopoulou</w:t>
      </w:r>
      <w:proofErr w:type="spellEnd"/>
      <w:r w:rsidRPr="000E2F91">
        <w:rPr>
          <w:rFonts w:ascii="Book Antiqua" w:eastAsia="宋体" w:hAnsi="Book Antiqua" w:cs="Times New Roman"/>
          <w:kern w:val="2"/>
          <w:sz w:val="24"/>
          <w:szCs w:val="24"/>
          <w:lang w:eastAsia="zh-CN"/>
        </w:rPr>
        <w:t xml:space="preserve"> A, </w:t>
      </w:r>
      <w:proofErr w:type="spellStart"/>
      <w:r w:rsidRPr="000E2F91">
        <w:rPr>
          <w:rFonts w:ascii="Book Antiqua" w:eastAsia="宋体" w:hAnsi="Book Antiqua" w:cs="Times New Roman"/>
          <w:kern w:val="2"/>
          <w:sz w:val="24"/>
          <w:szCs w:val="24"/>
          <w:lang w:eastAsia="zh-CN"/>
        </w:rPr>
        <w:t>Andreadis</w:t>
      </w:r>
      <w:proofErr w:type="spellEnd"/>
      <w:r w:rsidRPr="000E2F91">
        <w:rPr>
          <w:rFonts w:ascii="Book Antiqua" w:eastAsia="宋体" w:hAnsi="Book Antiqua" w:cs="Times New Roman"/>
          <w:kern w:val="2"/>
          <w:sz w:val="24"/>
          <w:szCs w:val="24"/>
          <w:lang w:eastAsia="zh-CN"/>
        </w:rPr>
        <w:t xml:space="preserve"> D, </w:t>
      </w:r>
      <w:proofErr w:type="spellStart"/>
      <w:r w:rsidRPr="000E2F91">
        <w:rPr>
          <w:rFonts w:ascii="Book Antiqua" w:eastAsia="宋体" w:hAnsi="Book Antiqua" w:cs="Times New Roman"/>
          <w:kern w:val="2"/>
          <w:sz w:val="24"/>
          <w:szCs w:val="24"/>
          <w:lang w:eastAsia="zh-CN"/>
        </w:rPr>
        <w:t>Gkiouras</w:t>
      </w:r>
      <w:proofErr w:type="spellEnd"/>
      <w:r w:rsidRPr="000E2F91">
        <w:rPr>
          <w:rFonts w:ascii="Book Antiqua" w:eastAsia="宋体" w:hAnsi="Book Antiqua" w:cs="Times New Roman"/>
          <w:kern w:val="2"/>
          <w:sz w:val="24"/>
          <w:szCs w:val="24"/>
          <w:lang w:eastAsia="zh-CN"/>
        </w:rPr>
        <w:t xml:space="preserve"> K, </w:t>
      </w:r>
      <w:proofErr w:type="spellStart"/>
      <w:r w:rsidRPr="000E2F91">
        <w:rPr>
          <w:rFonts w:ascii="Book Antiqua" w:eastAsia="宋体" w:hAnsi="Book Antiqua" w:cs="Times New Roman"/>
          <w:kern w:val="2"/>
          <w:sz w:val="24"/>
          <w:szCs w:val="24"/>
          <w:lang w:eastAsia="zh-CN"/>
        </w:rPr>
        <w:t>Kritis</w:t>
      </w:r>
      <w:proofErr w:type="spellEnd"/>
      <w:r w:rsidRPr="000E2F91">
        <w:rPr>
          <w:rFonts w:ascii="Book Antiqua" w:eastAsia="宋体" w:hAnsi="Book Antiqua" w:cs="Times New Roman"/>
          <w:kern w:val="2"/>
          <w:sz w:val="24"/>
          <w:szCs w:val="24"/>
          <w:lang w:eastAsia="zh-CN"/>
        </w:rPr>
        <w:t xml:space="preserve"> A. Therapeutic Potential of Mesenchymal Stromal Stem Cells in Rheumatoid Arthritis: a Systematic Review of In Vivo Studies. </w:t>
      </w:r>
      <w:r w:rsidRPr="000E2F91">
        <w:rPr>
          <w:rFonts w:ascii="Book Antiqua" w:eastAsia="宋体" w:hAnsi="Book Antiqua" w:cs="Times New Roman"/>
          <w:i/>
          <w:kern w:val="2"/>
          <w:sz w:val="24"/>
          <w:szCs w:val="24"/>
          <w:lang w:eastAsia="zh-CN"/>
        </w:rPr>
        <w:t>Stem Cell Rev Rep</w:t>
      </w:r>
      <w:r w:rsidRPr="000E2F91">
        <w:rPr>
          <w:rFonts w:ascii="Book Antiqua" w:eastAsia="宋体" w:hAnsi="Book Antiqua" w:cs="Times New Roman"/>
          <w:kern w:val="2"/>
          <w:sz w:val="24"/>
          <w:szCs w:val="24"/>
          <w:lang w:eastAsia="zh-CN"/>
        </w:rPr>
        <w:t xml:space="preserve"> 2020; </w:t>
      </w:r>
      <w:r w:rsidRPr="000E2F91">
        <w:rPr>
          <w:rFonts w:ascii="Book Antiqua" w:eastAsia="宋体" w:hAnsi="Book Antiqua" w:cs="Times New Roman"/>
          <w:b/>
          <w:kern w:val="2"/>
          <w:sz w:val="24"/>
          <w:szCs w:val="24"/>
          <w:lang w:eastAsia="zh-CN"/>
        </w:rPr>
        <w:t>16</w:t>
      </w:r>
      <w:r w:rsidRPr="000E2F91">
        <w:rPr>
          <w:rFonts w:ascii="Book Antiqua" w:eastAsia="宋体" w:hAnsi="Book Antiqua" w:cs="Times New Roman"/>
          <w:kern w:val="2"/>
          <w:sz w:val="24"/>
          <w:szCs w:val="24"/>
          <w:lang w:eastAsia="zh-CN"/>
        </w:rPr>
        <w:t>: 276-287 [PMID: 31950339 DOI: 10.1007/s12015-020-09954-z]</w:t>
      </w:r>
    </w:p>
    <w:p w14:paraId="040DADDE"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54 </w:t>
      </w:r>
      <w:proofErr w:type="spellStart"/>
      <w:r w:rsidRPr="000E2F91">
        <w:rPr>
          <w:rFonts w:ascii="Book Antiqua" w:eastAsia="宋体" w:hAnsi="Book Antiqua" w:cs="Times New Roman"/>
          <w:b/>
          <w:kern w:val="2"/>
          <w:sz w:val="24"/>
          <w:szCs w:val="24"/>
          <w:lang w:eastAsia="zh-CN"/>
        </w:rPr>
        <w:t>Niu</w:t>
      </w:r>
      <w:proofErr w:type="spellEnd"/>
      <w:r w:rsidRPr="000E2F91">
        <w:rPr>
          <w:rFonts w:ascii="Book Antiqua" w:eastAsia="宋体" w:hAnsi="Book Antiqua" w:cs="Times New Roman"/>
          <w:b/>
          <w:kern w:val="2"/>
          <w:sz w:val="24"/>
          <w:szCs w:val="24"/>
          <w:lang w:eastAsia="zh-CN"/>
        </w:rPr>
        <w:t xml:space="preserve"> J</w:t>
      </w:r>
      <w:r w:rsidRPr="000E2F91">
        <w:rPr>
          <w:rFonts w:ascii="Book Antiqua" w:eastAsia="宋体" w:hAnsi="Book Antiqua" w:cs="Times New Roman"/>
          <w:kern w:val="2"/>
          <w:sz w:val="24"/>
          <w:szCs w:val="24"/>
          <w:lang w:eastAsia="zh-CN"/>
        </w:rPr>
        <w:t xml:space="preserve">, Yue W, Le-Le Z, Bin L, Hu X. Mesenchymal stem cells inhibit T cell activation by releasing TGF-β1 from TGF-β1/GARP complex. </w:t>
      </w:r>
      <w:proofErr w:type="spellStart"/>
      <w:r w:rsidRPr="000E2F91">
        <w:rPr>
          <w:rFonts w:ascii="Book Antiqua" w:eastAsia="宋体" w:hAnsi="Book Antiqua" w:cs="Times New Roman"/>
          <w:i/>
          <w:kern w:val="2"/>
          <w:sz w:val="24"/>
          <w:szCs w:val="24"/>
          <w:lang w:eastAsia="zh-CN"/>
        </w:rPr>
        <w:t>Oncotarget</w:t>
      </w:r>
      <w:proofErr w:type="spellEnd"/>
      <w:r w:rsidRPr="000E2F91">
        <w:rPr>
          <w:rFonts w:ascii="Book Antiqua" w:eastAsia="宋体" w:hAnsi="Book Antiqua" w:cs="Times New Roman"/>
          <w:kern w:val="2"/>
          <w:sz w:val="24"/>
          <w:szCs w:val="24"/>
          <w:lang w:eastAsia="zh-CN"/>
        </w:rPr>
        <w:t xml:space="preserve"> 2017; </w:t>
      </w:r>
      <w:r w:rsidRPr="000E2F91">
        <w:rPr>
          <w:rFonts w:ascii="Book Antiqua" w:eastAsia="宋体" w:hAnsi="Book Antiqua" w:cs="Times New Roman"/>
          <w:b/>
          <w:kern w:val="2"/>
          <w:sz w:val="24"/>
          <w:szCs w:val="24"/>
          <w:lang w:eastAsia="zh-CN"/>
        </w:rPr>
        <w:t>8</w:t>
      </w:r>
      <w:r w:rsidRPr="000E2F91">
        <w:rPr>
          <w:rFonts w:ascii="Book Antiqua" w:eastAsia="宋体" w:hAnsi="Book Antiqua" w:cs="Times New Roman"/>
          <w:kern w:val="2"/>
          <w:sz w:val="24"/>
          <w:szCs w:val="24"/>
          <w:lang w:eastAsia="zh-CN"/>
        </w:rPr>
        <w:t>: 99784-99800 [PMID: 29245940 DOI: 10.18632/oncotarget.21549]</w:t>
      </w:r>
    </w:p>
    <w:p w14:paraId="1BD3D88B"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55 </w:t>
      </w:r>
      <w:r w:rsidRPr="000E2F91">
        <w:rPr>
          <w:rFonts w:ascii="Book Antiqua" w:eastAsia="宋体" w:hAnsi="Book Antiqua" w:cs="Times New Roman"/>
          <w:b/>
          <w:kern w:val="2"/>
          <w:sz w:val="24"/>
          <w:szCs w:val="24"/>
          <w:lang w:eastAsia="zh-CN"/>
        </w:rPr>
        <w:t>Laing AG</w:t>
      </w:r>
      <w:r w:rsidRPr="000E2F91">
        <w:rPr>
          <w:rFonts w:ascii="Book Antiqua" w:eastAsia="宋体" w:hAnsi="Book Antiqua" w:cs="Times New Roman"/>
          <w:kern w:val="2"/>
          <w:sz w:val="24"/>
          <w:szCs w:val="24"/>
          <w:lang w:eastAsia="zh-CN"/>
        </w:rPr>
        <w:t xml:space="preserve">, </w:t>
      </w:r>
      <w:proofErr w:type="spellStart"/>
      <w:r w:rsidRPr="000E2F91">
        <w:rPr>
          <w:rFonts w:ascii="Book Antiqua" w:eastAsia="宋体" w:hAnsi="Book Antiqua" w:cs="Times New Roman"/>
          <w:kern w:val="2"/>
          <w:sz w:val="24"/>
          <w:szCs w:val="24"/>
          <w:lang w:eastAsia="zh-CN"/>
        </w:rPr>
        <w:t>Fanelli</w:t>
      </w:r>
      <w:proofErr w:type="spellEnd"/>
      <w:r w:rsidRPr="000E2F91">
        <w:rPr>
          <w:rFonts w:ascii="Book Antiqua" w:eastAsia="宋体" w:hAnsi="Book Antiqua" w:cs="Times New Roman"/>
          <w:kern w:val="2"/>
          <w:sz w:val="24"/>
          <w:szCs w:val="24"/>
          <w:lang w:eastAsia="zh-CN"/>
        </w:rPr>
        <w:t xml:space="preserve"> G, Ramirez-Valdez A, </w:t>
      </w:r>
      <w:proofErr w:type="spellStart"/>
      <w:r w:rsidRPr="000E2F91">
        <w:rPr>
          <w:rFonts w:ascii="Book Antiqua" w:eastAsia="宋体" w:hAnsi="Book Antiqua" w:cs="Times New Roman"/>
          <w:kern w:val="2"/>
          <w:sz w:val="24"/>
          <w:szCs w:val="24"/>
          <w:lang w:eastAsia="zh-CN"/>
        </w:rPr>
        <w:t>Lechler</w:t>
      </w:r>
      <w:proofErr w:type="spellEnd"/>
      <w:r w:rsidRPr="000E2F91">
        <w:rPr>
          <w:rFonts w:ascii="Book Antiqua" w:eastAsia="宋体" w:hAnsi="Book Antiqua" w:cs="Times New Roman"/>
          <w:kern w:val="2"/>
          <w:sz w:val="24"/>
          <w:szCs w:val="24"/>
          <w:lang w:eastAsia="zh-CN"/>
        </w:rPr>
        <w:t xml:space="preserve"> RI, Lombardi G, Sharpe PT. Mesenchymal stem cells inhibit T-cell function through conserved induction of cellular stress. </w:t>
      </w:r>
      <w:proofErr w:type="spellStart"/>
      <w:r w:rsidRPr="000E2F91">
        <w:rPr>
          <w:rFonts w:ascii="Book Antiqua" w:eastAsia="宋体" w:hAnsi="Book Antiqua" w:cs="Times New Roman"/>
          <w:i/>
          <w:kern w:val="2"/>
          <w:sz w:val="24"/>
          <w:szCs w:val="24"/>
          <w:lang w:eastAsia="zh-CN"/>
        </w:rPr>
        <w:t>PLoS</w:t>
      </w:r>
      <w:proofErr w:type="spellEnd"/>
      <w:r w:rsidRPr="000E2F91">
        <w:rPr>
          <w:rFonts w:ascii="Book Antiqua" w:eastAsia="宋体" w:hAnsi="Book Antiqua" w:cs="Times New Roman"/>
          <w:i/>
          <w:kern w:val="2"/>
          <w:sz w:val="24"/>
          <w:szCs w:val="24"/>
          <w:lang w:eastAsia="zh-CN"/>
        </w:rPr>
        <w:t xml:space="preserve"> One</w:t>
      </w:r>
      <w:r w:rsidRPr="000E2F91">
        <w:rPr>
          <w:rFonts w:ascii="Book Antiqua" w:eastAsia="宋体" w:hAnsi="Book Antiqua" w:cs="Times New Roman"/>
          <w:kern w:val="2"/>
          <w:sz w:val="24"/>
          <w:szCs w:val="24"/>
          <w:lang w:eastAsia="zh-CN"/>
        </w:rPr>
        <w:t xml:space="preserve"> 2019; </w:t>
      </w:r>
      <w:r w:rsidRPr="000E2F91">
        <w:rPr>
          <w:rFonts w:ascii="Book Antiqua" w:eastAsia="宋体" w:hAnsi="Book Antiqua" w:cs="Times New Roman"/>
          <w:b/>
          <w:kern w:val="2"/>
          <w:sz w:val="24"/>
          <w:szCs w:val="24"/>
          <w:lang w:eastAsia="zh-CN"/>
        </w:rPr>
        <w:t>14</w:t>
      </w:r>
      <w:r w:rsidRPr="000E2F91">
        <w:rPr>
          <w:rFonts w:ascii="Book Antiqua" w:eastAsia="宋体" w:hAnsi="Book Antiqua" w:cs="Times New Roman"/>
          <w:kern w:val="2"/>
          <w:sz w:val="24"/>
          <w:szCs w:val="24"/>
          <w:lang w:eastAsia="zh-CN"/>
        </w:rPr>
        <w:t>: e0213170 [PMID: 30870462 DOI: 10.1371/journal.pone.0213170]</w:t>
      </w:r>
    </w:p>
    <w:p w14:paraId="29271D7F"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56 </w:t>
      </w:r>
      <w:r w:rsidRPr="000E2F91">
        <w:rPr>
          <w:rFonts w:ascii="Book Antiqua" w:eastAsia="宋体" w:hAnsi="Book Antiqua" w:cs="Times New Roman"/>
          <w:b/>
          <w:kern w:val="2"/>
          <w:sz w:val="24"/>
          <w:szCs w:val="24"/>
          <w:lang w:eastAsia="zh-CN"/>
        </w:rPr>
        <w:t>Zheng ZH</w:t>
      </w:r>
      <w:r w:rsidRPr="000E2F91">
        <w:rPr>
          <w:rFonts w:ascii="Book Antiqua" w:eastAsia="宋体" w:hAnsi="Book Antiqua" w:cs="Times New Roman"/>
          <w:kern w:val="2"/>
          <w:sz w:val="24"/>
          <w:szCs w:val="24"/>
          <w:lang w:eastAsia="zh-CN"/>
        </w:rPr>
        <w:t xml:space="preserve">, Li XY, Ding J, </w:t>
      </w:r>
      <w:proofErr w:type="spellStart"/>
      <w:r w:rsidRPr="000E2F91">
        <w:rPr>
          <w:rFonts w:ascii="Book Antiqua" w:eastAsia="宋体" w:hAnsi="Book Antiqua" w:cs="Times New Roman"/>
          <w:kern w:val="2"/>
          <w:sz w:val="24"/>
          <w:szCs w:val="24"/>
          <w:lang w:eastAsia="zh-CN"/>
        </w:rPr>
        <w:t>Jia</w:t>
      </w:r>
      <w:proofErr w:type="spellEnd"/>
      <w:r w:rsidRPr="000E2F91">
        <w:rPr>
          <w:rFonts w:ascii="Book Antiqua" w:eastAsia="宋体" w:hAnsi="Book Antiqua" w:cs="Times New Roman"/>
          <w:kern w:val="2"/>
          <w:sz w:val="24"/>
          <w:szCs w:val="24"/>
          <w:lang w:eastAsia="zh-CN"/>
        </w:rPr>
        <w:t xml:space="preserve"> JF, Zhu P. Allogeneic mesenchymal stem cell and mesenchymal stem cell-differentiated chondrocyte suppress the responses of type II collagen-reactive T cells in rheumatoid arthritis. </w:t>
      </w:r>
      <w:r w:rsidRPr="000E2F91">
        <w:rPr>
          <w:rFonts w:ascii="Book Antiqua" w:eastAsia="宋体" w:hAnsi="Book Antiqua" w:cs="Times New Roman"/>
          <w:i/>
          <w:kern w:val="2"/>
          <w:sz w:val="24"/>
          <w:szCs w:val="24"/>
          <w:lang w:eastAsia="zh-CN"/>
        </w:rPr>
        <w:t>Rheumatology (Oxford)</w:t>
      </w:r>
      <w:r w:rsidRPr="000E2F91">
        <w:rPr>
          <w:rFonts w:ascii="Book Antiqua" w:eastAsia="宋体" w:hAnsi="Book Antiqua" w:cs="Times New Roman"/>
          <w:kern w:val="2"/>
          <w:sz w:val="24"/>
          <w:szCs w:val="24"/>
          <w:lang w:eastAsia="zh-CN"/>
        </w:rPr>
        <w:t xml:space="preserve"> 2008; </w:t>
      </w:r>
      <w:r w:rsidRPr="000E2F91">
        <w:rPr>
          <w:rFonts w:ascii="Book Antiqua" w:eastAsia="宋体" w:hAnsi="Book Antiqua" w:cs="Times New Roman"/>
          <w:b/>
          <w:kern w:val="2"/>
          <w:sz w:val="24"/>
          <w:szCs w:val="24"/>
          <w:lang w:eastAsia="zh-CN"/>
        </w:rPr>
        <w:t>47</w:t>
      </w:r>
      <w:r w:rsidRPr="000E2F91">
        <w:rPr>
          <w:rFonts w:ascii="Book Antiqua" w:eastAsia="宋体" w:hAnsi="Book Antiqua" w:cs="Times New Roman"/>
          <w:kern w:val="2"/>
          <w:sz w:val="24"/>
          <w:szCs w:val="24"/>
          <w:lang w:eastAsia="zh-CN"/>
        </w:rPr>
        <w:t>: 22-30 [PMID: 18077486 DOI: 10.1093/rheumatology/kem284]</w:t>
      </w:r>
    </w:p>
    <w:p w14:paraId="5CA3522C"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57 </w:t>
      </w:r>
      <w:r w:rsidRPr="000E2F91">
        <w:rPr>
          <w:rFonts w:ascii="Book Antiqua" w:eastAsia="宋体" w:hAnsi="Book Antiqua" w:cs="Times New Roman"/>
          <w:b/>
          <w:kern w:val="2"/>
          <w:sz w:val="24"/>
          <w:szCs w:val="24"/>
          <w:lang w:eastAsia="zh-CN"/>
        </w:rPr>
        <w:t>Zhang QZ</w:t>
      </w:r>
      <w:r w:rsidRPr="000E2F91">
        <w:rPr>
          <w:rFonts w:ascii="Book Antiqua" w:eastAsia="宋体" w:hAnsi="Book Antiqua" w:cs="Times New Roman"/>
          <w:kern w:val="2"/>
          <w:sz w:val="24"/>
          <w:szCs w:val="24"/>
          <w:lang w:eastAsia="zh-CN"/>
        </w:rPr>
        <w:t xml:space="preserve">, Su WR, Shi SH, Wilder-Smith P, Xiang AP, Wong A, Nguyen AL, Kwon CW, Le AD. Human gingiva-derived mesenchymal stem cells elicit polarization of m2 macrophages and enhance cutaneous wound healing. </w:t>
      </w:r>
      <w:r w:rsidRPr="000E2F91">
        <w:rPr>
          <w:rFonts w:ascii="Book Antiqua" w:eastAsia="宋体" w:hAnsi="Book Antiqua" w:cs="Times New Roman"/>
          <w:i/>
          <w:kern w:val="2"/>
          <w:sz w:val="24"/>
          <w:szCs w:val="24"/>
          <w:lang w:eastAsia="zh-CN"/>
        </w:rPr>
        <w:t>Stem Cells</w:t>
      </w:r>
      <w:r w:rsidRPr="000E2F91">
        <w:rPr>
          <w:rFonts w:ascii="Book Antiqua" w:eastAsia="宋体" w:hAnsi="Book Antiqua" w:cs="Times New Roman"/>
          <w:kern w:val="2"/>
          <w:sz w:val="24"/>
          <w:szCs w:val="24"/>
          <w:lang w:eastAsia="zh-CN"/>
        </w:rPr>
        <w:t xml:space="preserve"> 2010; </w:t>
      </w:r>
      <w:r w:rsidRPr="000E2F91">
        <w:rPr>
          <w:rFonts w:ascii="Book Antiqua" w:eastAsia="宋体" w:hAnsi="Book Antiqua" w:cs="Times New Roman"/>
          <w:b/>
          <w:kern w:val="2"/>
          <w:sz w:val="24"/>
          <w:szCs w:val="24"/>
          <w:lang w:eastAsia="zh-CN"/>
        </w:rPr>
        <w:t>28</w:t>
      </w:r>
      <w:r w:rsidRPr="000E2F91">
        <w:rPr>
          <w:rFonts w:ascii="Book Antiqua" w:eastAsia="宋体" w:hAnsi="Book Antiqua" w:cs="Times New Roman"/>
          <w:kern w:val="2"/>
          <w:sz w:val="24"/>
          <w:szCs w:val="24"/>
          <w:lang w:eastAsia="zh-CN"/>
        </w:rPr>
        <w:t>: 1856-1868 [PMID: 20734355 DOI: 10.1002/stem.503]</w:t>
      </w:r>
    </w:p>
    <w:p w14:paraId="0094554E"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58 </w:t>
      </w:r>
      <w:proofErr w:type="spellStart"/>
      <w:r w:rsidRPr="000E2F91">
        <w:rPr>
          <w:rFonts w:ascii="Book Antiqua" w:eastAsia="宋体" w:hAnsi="Book Antiqua" w:cs="Times New Roman"/>
          <w:b/>
          <w:kern w:val="2"/>
          <w:sz w:val="24"/>
          <w:szCs w:val="24"/>
          <w:lang w:eastAsia="zh-CN"/>
        </w:rPr>
        <w:t>Pedrazza</w:t>
      </w:r>
      <w:proofErr w:type="spellEnd"/>
      <w:r w:rsidRPr="000E2F91">
        <w:rPr>
          <w:rFonts w:ascii="Book Antiqua" w:eastAsia="宋体" w:hAnsi="Book Antiqua" w:cs="Times New Roman"/>
          <w:b/>
          <w:kern w:val="2"/>
          <w:sz w:val="24"/>
          <w:szCs w:val="24"/>
          <w:lang w:eastAsia="zh-CN"/>
        </w:rPr>
        <w:t xml:space="preserve"> L</w:t>
      </w:r>
      <w:r w:rsidRPr="000E2F91">
        <w:rPr>
          <w:rFonts w:ascii="Book Antiqua" w:eastAsia="宋体" w:hAnsi="Book Antiqua" w:cs="Times New Roman"/>
          <w:kern w:val="2"/>
          <w:sz w:val="24"/>
          <w:szCs w:val="24"/>
          <w:lang w:eastAsia="zh-CN"/>
        </w:rPr>
        <w:t xml:space="preserve">, </w:t>
      </w:r>
      <w:proofErr w:type="spellStart"/>
      <w:r w:rsidRPr="000E2F91">
        <w:rPr>
          <w:rFonts w:ascii="Book Antiqua" w:eastAsia="宋体" w:hAnsi="Book Antiqua" w:cs="Times New Roman"/>
          <w:kern w:val="2"/>
          <w:sz w:val="24"/>
          <w:szCs w:val="24"/>
          <w:lang w:eastAsia="zh-CN"/>
        </w:rPr>
        <w:t>Lunardelli</w:t>
      </w:r>
      <w:proofErr w:type="spellEnd"/>
      <w:r w:rsidRPr="000E2F91">
        <w:rPr>
          <w:rFonts w:ascii="Book Antiqua" w:eastAsia="宋体" w:hAnsi="Book Antiqua" w:cs="Times New Roman"/>
          <w:kern w:val="2"/>
          <w:sz w:val="24"/>
          <w:szCs w:val="24"/>
          <w:lang w:eastAsia="zh-CN"/>
        </w:rPr>
        <w:t xml:space="preserve"> A, </w:t>
      </w:r>
      <w:proofErr w:type="spellStart"/>
      <w:r w:rsidRPr="000E2F91">
        <w:rPr>
          <w:rFonts w:ascii="Book Antiqua" w:eastAsia="宋体" w:hAnsi="Book Antiqua" w:cs="Times New Roman"/>
          <w:kern w:val="2"/>
          <w:sz w:val="24"/>
          <w:szCs w:val="24"/>
          <w:lang w:eastAsia="zh-CN"/>
        </w:rPr>
        <w:t>Luft</w:t>
      </w:r>
      <w:proofErr w:type="spellEnd"/>
      <w:r w:rsidRPr="000E2F91">
        <w:rPr>
          <w:rFonts w:ascii="Book Antiqua" w:eastAsia="宋体" w:hAnsi="Book Antiqua" w:cs="Times New Roman"/>
          <w:kern w:val="2"/>
          <w:sz w:val="24"/>
          <w:szCs w:val="24"/>
          <w:lang w:eastAsia="zh-CN"/>
        </w:rPr>
        <w:t xml:space="preserve"> C, Cruz CU, de </w:t>
      </w:r>
      <w:proofErr w:type="spellStart"/>
      <w:r w:rsidRPr="000E2F91">
        <w:rPr>
          <w:rFonts w:ascii="Book Antiqua" w:eastAsia="宋体" w:hAnsi="Book Antiqua" w:cs="Times New Roman"/>
          <w:kern w:val="2"/>
          <w:sz w:val="24"/>
          <w:szCs w:val="24"/>
          <w:lang w:eastAsia="zh-CN"/>
        </w:rPr>
        <w:t>Mesquita</w:t>
      </w:r>
      <w:proofErr w:type="spellEnd"/>
      <w:r w:rsidRPr="000E2F91">
        <w:rPr>
          <w:rFonts w:ascii="Book Antiqua" w:eastAsia="宋体" w:hAnsi="Book Antiqua" w:cs="Times New Roman"/>
          <w:kern w:val="2"/>
          <w:sz w:val="24"/>
          <w:szCs w:val="24"/>
          <w:lang w:eastAsia="zh-CN"/>
        </w:rPr>
        <w:t xml:space="preserve"> FC, </w:t>
      </w:r>
      <w:proofErr w:type="spellStart"/>
      <w:r w:rsidRPr="000E2F91">
        <w:rPr>
          <w:rFonts w:ascii="Book Antiqua" w:eastAsia="宋体" w:hAnsi="Book Antiqua" w:cs="Times New Roman"/>
          <w:kern w:val="2"/>
          <w:sz w:val="24"/>
          <w:szCs w:val="24"/>
          <w:lang w:eastAsia="zh-CN"/>
        </w:rPr>
        <w:t>Bitencourt</w:t>
      </w:r>
      <w:proofErr w:type="spellEnd"/>
      <w:r w:rsidRPr="000E2F91">
        <w:rPr>
          <w:rFonts w:ascii="Book Antiqua" w:eastAsia="宋体" w:hAnsi="Book Antiqua" w:cs="Times New Roman"/>
          <w:kern w:val="2"/>
          <w:sz w:val="24"/>
          <w:szCs w:val="24"/>
          <w:lang w:eastAsia="zh-CN"/>
        </w:rPr>
        <w:t xml:space="preserve"> S, </w:t>
      </w:r>
      <w:proofErr w:type="spellStart"/>
      <w:r w:rsidRPr="000E2F91">
        <w:rPr>
          <w:rFonts w:ascii="Book Antiqua" w:eastAsia="宋体" w:hAnsi="Book Antiqua" w:cs="Times New Roman"/>
          <w:kern w:val="2"/>
          <w:sz w:val="24"/>
          <w:szCs w:val="24"/>
          <w:lang w:eastAsia="zh-CN"/>
        </w:rPr>
        <w:t>Nunes</w:t>
      </w:r>
      <w:proofErr w:type="spellEnd"/>
      <w:r w:rsidRPr="000E2F91">
        <w:rPr>
          <w:rFonts w:ascii="Book Antiqua" w:eastAsia="宋体" w:hAnsi="Book Antiqua" w:cs="Times New Roman"/>
          <w:kern w:val="2"/>
          <w:sz w:val="24"/>
          <w:szCs w:val="24"/>
          <w:lang w:eastAsia="zh-CN"/>
        </w:rPr>
        <w:t xml:space="preserve"> FB, de Oliveira JR. Mesenchymal stem cells decrease </w:t>
      </w:r>
      <w:proofErr w:type="spellStart"/>
      <w:r w:rsidRPr="000E2F91">
        <w:rPr>
          <w:rFonts w:ascii="Book Antiqua" w:eastAsia="宋体" w:hAnsi="Book Antiqua" w:cs="Times New Roman"/>
          <w:kern w:val="2"/>
          <w:sz w:val="24"/>
          <w:szCs w:val="24"/>
          <w:lang w:eastAsia="zh-CN"/>
        </w:rPr>
        <w:t>splenocytes</w:t>
      </w:r>
      <w:proofErr w:type="spellEnd"/>
      <w:r w:rsidRPr="000E2F91">
        <w:rPr>
          <w:rFonts w:ascii="Book Antiqua" w:eastAsia="宋体" w:hAnsi="Book Antiqua" w:cs="Times New Roman"/>
          <w:kern w:val="2"/>
          <w:sz w:val="24"/>
          <w:szCs w:val="24"/>
          <w:lang w:eastAsia="zh-CN"/>
        </w:rPr>
        <w:t xml:space="preserve"> apoptosis in a sepsis experimental model. </w:t>
      </w:r>
      <w:proofErr w:type="spellStart"/>
      <w:r w:rsidRPr="000E2F91">
        <w:rPr>
          <w:rFonts w:ascii="Book Antiqua" w:eastAsia="宋体" w:hAnsi="Book Antiqua" w:cs="Times New Roman"/>
          <w:i/>
          <w:kern w:val="2"/>
          <w:sz w:val="24"/>
          <w:szCs w:val="24"/>
          <w:lang w:eastAsia="zh-CN"/>
        </w:rPr>
        <w:t>Inflamm</w:t>
      </w:r>
      <w:proofErr w:type="spellEnd"/>
      <w:r w:rsidRPr="000E2F91">
        <w:rPr>
          <w:rFonts w:ascii="Book Antiqua" w:eastAsia="宋体" w:hAnsi="Book Antiqua" w:cs="Times New Roman"/>
          <w:i/>
          <w:kern w:val="2"/>
          <w:sz w:val="24"/>
          <w:szCs w:val="24"/>
          <w:lang w:eastAsia="zh-CN"/>
        </w:rPr>
        <w:t xml:space="preserve"> Res</w:t>
      </w:r>
      <w:r w:rsidRPr="000E2F91">
        <w:rPr>
          <w:rFonts w:ascii="Book Antiqua" w:eastAsia="宋体" w:hAnsi="Book Antiqua" w:cs="Times New Roman"/>
          <w:kern w:val="2"/>
          <w:sz w:val="24"/>
          <w:szCs w:val="24"/>
          <w:lang w:eastAsia="zh-CN"/>
        </w:rPr>
        <w:t xml:space="preserve"> 2014; </w:t>
      </w:r>
      <w:r w:rsidRPr="000E2F91">
        <w:rPr>
          <w:rFonts w:ascii="Book Antiqua" w:eastAsia="宋体" w:hAnsi="Book Antiqua" w:cs="Times New Roman"/>
          <w:b/>
          <w:kern w:val="2"/>
          <w:sz w:val="24"/>
          <w:szCs w:val="24"/>
          <w:lang w:eastAsia="zh-CN"/>
        </w:rPr>
        <w:t>63</w:t>
      </w:r>
      <w:r w:rsidRPr="000E2F91">
        <w:rPr>
          <w:rFonts w:ascii="Book Antiqua" w:eastAsia="宋体" w:hAnsi="Book Antiqua" w:cs="Times New Roman"/>
          <w:kern w:val="2"/>
          <w:sz w:val="24"/>
          <w:szCs w:val="24"/>
          <w:lang w:eastAsia="zh-CN"/>
        </w:rPr>
        <w:t xml:space="preserve">: 719-728 [PMID: 24888322 DOI: </w:t>
      </w:r>
      <w:r w:rsidRPr="000E2F91">
        <w:rPr>
          <w:rFonts w:ascii="Book Antiqua" w:eastAsia="宋体" w:hAnsi="Book Antiqua" w:cs="Times New Roman"/>
          <w:kern w:val="2"/>
          <w:sz w:val="24"/>
          <w:szCs w:val="24"/>
          <w:lang w:eastAsia="zh-CN"/>
        </w:rPr>
        <w:lastRenderedPageBreak/>
        <w:t>10.1007/s00011-014-0745-1]</w:t>
      </w:r>
    </w:p>
    <w:p w14:paraId="5599335A"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59 </w:t>
      </w:r>
      <w:proofErr w:type="spellStart"/>
      <w:r w:rsidRPr="000E2F91">
        <w:rPr>
          <w:rFonts w:ascii="Book Antiqua" w:eastAsia="宋体" w:hAnsi="Book Antiqua" w:cs="Times New Roman"/>
          <w:b/>
          <w:kern w:val="2"/>
          <w:sz w:val="24"/>
          <w:szCs w:val="24"/>
          <w:lang w:eastAsia="zh-CN"/>
        </w:rPr>
        <w:t>Rocheteau</w:t>
      </w:r>
      <w:proofErr w:type="spellEnd"/>
      <w:r w:rsidRPr="000E2F91">
        <w:rPr>
          <w:rFonts w:ascii="Book Antiqua" w:eastAsia="宋体" w:hAnsi="Book Antiqua" w:cs="Times New Roman"/>
          <w:b/>
          <w:kern w:val="2"/>
          <w:sz w:val="24"/>
          <w:szCs w:val="24"/>
          <w:lang w:eastAsia="zh-CN"/>
        </w:rPr>
        <w:t xml:space="preserve"> P</w:t>
      </w:r>
      <w:r w:rsidRPr="000E2F91">
        <w:rPr>
          <w:rFonts w:ascii="Book Antiqua" w:eastAsia="宋体" w:hAnsi="Book Antiqua" w:cs="Times New Roman"/>
          <w:kern w:val="2"/>
          <w:sz w:val="24"/>
          <w:szCs w:val="24"/>
          <w:lang w:eastAsia="zh-CN"/>
        </w:rPr>
        <w:t xml:space="preserve">, </w:t>
      </w:r>
      <w:proofErr w:type="spellStart"/>
      <w:r w:rsidRPr="000E2F91">
        <w:rPr>
          <w:rFonts w:ascii="Book Antiqua" w:eastAsia="宋体" w:hAnsi="Book Antiqua" w:cs="Times New Roman"/>
          <w:kern w:val="2"/>
          <w:sz w:val="24"/>
          <w:szCs w:val="24"/>
          <w:lang w:eastAsia="zh-CN"/>
        </w:rPr>
        <w:t>Chatre</w:t>
      </w:r>
      <w:proofErr w:type="spellEnd"/>
      <w:r w:rsidRPr="000E2F91">
        <w:rPr>
          <w:rFonts w:ascii="Book Antiqua" w:eastAsia="宋体" w:hAnsi="Book Antiqua" w:cs="Times New Roman"/>
          <w:kern w:val="2"/>
          <w:sz w:val="24"/>
          <w:szCs w:val="24"/>
          <w:lang w:eastAsia="zh-CN"/>
        </w:rPr>
        <w:t xml:space="preserve"> L, Briand D, </w:t>
      </w:r>
      <w:proofErr w:type="spellStart"/>
      <w:r w:rsidRPr="000E2F91">
        <w:rPr>
          <w:rFonts w:ascii="Book Antiqua" w:eastAsia="宋体" w:hAnsi="Book Antiqua" w:cs="Times New Roman"/>
          <w:kern w:val="2"/>
          <w:sz w:val="24"/>
          <w:szCs w:val="24"/>
          <w:lang w:eastAsia="zh-CN"/>
        </w:rPr>
        <w:t>Mebarki</w:t>
      </w:r>
      <w:proofErr w:type="spellEnd"/>
      <w:r w:rsidRPr="000E2F91">
        <w:rPr>
          <w:rFonts w:ascii="Book Antiqua" w:eastAsia="宋体" w:hAnsi="Book Antiqua" w:cs="Times New Roman"/>
          <w:kern w:val="2"/>
          <w:sz w:val="24"/>
          <w:szCs w:val="24"/>
          <w:lang w:eastAsia="zh-CN"/>
        </w:rPr>
        <w:t xml:space="preserve"> M, </w:t>
      </w:r>
      <w:proofErr w:type="spellStart"/>
      <w:r w:rsidRPr="000E2F91">
        <w:rPr>
          <w:rFonts w:ascii="Book Antiqua" w:eastAsia="宋体" w:hAnsi="Book Antiqua" w:cs="Times New Roman"/>
          <w:kern w:val="2"/>
          <w:sz w:val="24"/>
          <w:szCs w:val="24"/>
          <w:lang w:eastAsia="zh-CN"/>
        </w:rPr>
        <w:t>Jouvion</w:t>
      </w:r>
      <w:proofErr w:type="spellEnd"/>
      <w:r w:rsidRPr="000E2F91">
        <w:rPr>
          <w:rFonts w:ascii="Book Antiqua" w:eastAsia="宋体" w:hAnsi="Book Antiqua" w:cs="Times New Roman"/>
          <w:kern w:val="2"/>
          <w:sz w:val="24"/>
          <w:szCs w:val="24"/>
          <w:lang w:eastAsia="zh-CN"/>
        </w:rPr>
        <w:t xml:space="preserve"> G, Bardon J, </w:t>
      </w:r>
      <w:proofErr w:type="spellStart"/>
      <w:r w:rsidRPr="000E2F91">
        <w:rPr>
          <w:rFonts w:ascii="Book Antiqua" w:eastAsia="宋体" w:hAnsi="Book Antiqua" w:cs="Times New Roman"/>
          <w:kern w:val="2"/>
          <w:sz w:val="24"/>
          <w:szCs w:val="24"/>
          <w:lang w:eastAsia="zh-CN"/>
        </w:rPr>
        <w:t>Crochemore</w:t>
      </w:r>
      <w:proofErr w:type="spellEnd"/>
      <w:r w:rsidRPr="000E2F91">
        <w:rPr>
          <w:rFonts w:ascii="Book Antiqua" w:eastAsia="宋体" w:hAnsi="Book Antiqua" w:cs="Times New Roman"/>
          <w:kern w:val="2"/>
          <w:sz w:val="24"/>
          <w:szCs w:val="24"/>
          <w:lang w:eastAsia="zh-CN"/>
        </w:rPr>
        <w:t xml:space="preserve"> C, </w:t>
      </w:r>
      <w:proofErr w:type="spellStart"/>
      <w:r w:rsidRPr="000E2F91">
        <w:rPr>
          <w:rFonts w:ascii="Book Antiqua" w:eastAsia="宋体" w:hAnsi="Book Antiqua" w:cs="Times New Roman"/>
          <w:kern w:val="2"/>
          <w:sz w:val="24"/>
          <w:szCs w:val="24"/>
          <w:lang w:eastAsia="zh-CN"/>
        </w:rPr>
        <w:t>Serrani</w:t>
      </w:r>
      <w:proofErr w:type="spellEnd"/>
      <w:r w:rsidRPr="000E2F91">
        <w:rPr>
          <w:rFonts w:ascii="Book Antiqua" w:eastAsia="宋体" w:hAnsi="Book Antiqua" w:cs="Times New Roman"/>
          <w:kern w:val="2"/>
          <w:sz w:val="24"/>
          <w:szCs w:val="24"/>
          <w:lang w:eastAsia="zh-CN"/>
        </w:rPr>
        <w:t xml:space="preserve"> P, </w:t>
      </w:r>
      <w:proofErr w:type="spellStart"/>
      <w:r w:rsidRPr="000E2F91">
        <w:rPr>
          <w:rFonts w:ascii="Book Antiqua" w:eastAsia="宋体" w:hAnsi="Book Antiqua" w:cs="Times New Roman"/>
          <w:kern w:val="2"/>
          <w:sz w:val="24"/>
          <w:szCs w:val="24"/>
          <w:lang w:eastAsia="zh-CN"/>
        </w:rPr>
        <w:t>Lecci</w:t>
      </w:r>
      <w:proofErr w:type="spellEnd"/>
      <w:r w:rsidRPr="000E2F91">
        <w:rPr>
          <w:rFonts w:ascii="Book Antiqua" w:eastAsia="宋体" w:hAnsi="Book Antiqua" w:cs="Times New Roman"/>
          <w:kern w:val="2"/>
          <w:sz w:val="24"/>
          <w:szCs w:val="24"/>
          <w:lang w:eastAsia="zh-CN"/>
        </w:rPr>
        <w:t xml:space="preserve"> PP, </w:t>
      </w:r>
      <w:proofErr w:type="spellStart"/>
      <w:r w:rsidRPr="000E2F91">
        <w:rPr>
          <w:rFonts w:ascii="Book Antiqua" w:eastAsia="宋体" w:hAnsi="Book Antiqua" w:cs="Times New Roman"/>
          <w:kern w:val="2"/>
          <w:sz w:val="24"/>
          <w:szCs w:val="24"/>
          <w:lang w:eastAsia="zh-CN"/>
        </w:rPr>
        <w:t>Latil</w:t>
      </w:r>
      <w:proofErr w:type="spellEnd"/>
      <w:r w:rsidRPr="000E2F91">
        <w:rPr>
          <w:rFonts w:ascii="Book Antiqua" w:eastAsia="宋体" w:hAnsi="Book Antiqua" w:cs="Times New Roman"/>
          <w:kern w:val="2"/>
          <w:sz w:val="24"/>
          <w:szCs w:val="24"/>
          <w:lang w:eastAsia="zh-CN"/>
        </w:rPr>
        <w:t xml:space="preserve"> M, </w:t>
      </w:r>
      <w:proofErr w:type="spellStart"/>
      <w:r w:rsidRPr="000E2F91">
        <w:rPr>
          <w:rFonts w:ascii="Book Antiqua" w:eastAsia="宋体" w:hAnsi="Book Antiqua" w:cs="Times New Roman"/>
          <w:kern w:val="2"/>
          <w:sz w:val="24"/>
          <w:szCs w:val="24"/>
          <w:lang w:eastAsia="zh-CN"/>
        </w:rPr>
        <w:t>Matot</w:t>
      </w:r>
      <w:proofErr w:type="spellEnd"/>
      <w:r w:rsidRPr="000E2F91">
        <w:rPr>
          <w:rFonts w:ascii="Book Antiqua" w:eastAsia="宋体" w:hAnsi="Book Antiqua" w:cs="Times New Roman"/>
          <w:kern w:val="2"/>
          <w:sz w:val="24"/>
          <w:szCs w:val="24"/>
          <w:lang w:eastAsia="zh-CN"/>
        </w:rPr>
        <w:t xml:space="preserve"> B, </w:t>
      </w:r>
      <w:proofErr w:type="spellStart"/>
      <w:r w:rsidRPr="000E2F91">
        <w:rPr>
          <w:rFonts w:ascii="Book Antiqua" w:eastAsia="宋体" w:hAnsi="Book Antiqua" w:cs="Times New Roman"/>
          <w:kern w:val="2"/>
          <w:sz w:val="24"/>
          <w:szCs w:val="24"/>
          <w:lang w:eastAsia="zh-CN"/>
        </w:rPr>
        <w:t>Carlier</w:t>
      </w:r>
      <w:proofErr w:type="spellEnd"/>
      <w:r w:rsidRPr="000E2F91">
        <w:rPr>
          <w:rFonts w:ascii="Book Antiqua" w:eastAsia="宋体" w:hAnsi="Book Antiqua" w:cs="Times New Roman"/>
          <w:kern w:val="2"/>
          <w:sz w:val="24"/>
          <w:szCs w:val="24"/>
          <w:lang w:eastAsia="zh-CN"/>
        </w:rPr>
        <w:t xml:space="preserve"> PG, </w:t>
      </w:r>
      <w:proofErr w:type="spellStart"/>
      <w:r w:rsidRPr="000E2F91">
        <w:rPr>
          <w:rFonts w:ascii="Book Antiqua" w:eastAsia="宋体" w:hAnsi="Book Antiqua" w:cs="Times New Roman"/>
          <w:kern w:val="2"/>
          <w:sz w:val="24"/>
          <w:szCs w:val="24"/>
          <w:lang w:eastAsia="zh-CN"/>
        </w:rPr>
        <w:t>Latronico</w:t>
      </w:r>
      <w:proofErr w:type="spellEnd"/>
      <w:r w:rsidRPr="000E2F91">
        <w:rPr>
          <w:rFonts w:ascii="Book Antiqua" w:eastAsia="宋体" w:hAnsi="Book Antiqua" w:cs="Times New Roman"/>
          <w:kern w:val="2"/>
          <w:sz w:val="24"/>
          <w:szCs w:val="24"/>
          <w:lang w:eastAsia="zh-CN"/>
        </w:rPr>
        <w:t xml:space="preserve"> N, </w:t>
      </w:r>
      <w:proofErr w:type="spellStart"/>
      <w:r w:rsidRPr="000E2F91">
        <w:rPr>
          <w:rFonts w:ascii="Book Antiqua" w:eastAsia="宋体" w:hAnsi="Book Antiqua" w:cs="Times New Roman"/>
          <w:kern w:val="2"/>
          <w:sz w:val="24"/>
          <w:szCs w:val="24"/>
          <w:lang w:eastAsia="zh-CN"/>
        </w:rPr>
        <w:t>Huchet</w:t>
      </w:r>
      <w:proofErr w:type="spellEnd"/>
      <w:r w:rsidRPr="000E2F91">
        <w:rPr>
          <w:rFonts w:ascii="Book Antiqua" w:eastAsia="宋体" w:hAnsi="Book Antiqua" w:cs="Times New Roman"/>
          <w:kern w:val="2"/>
          <w:sz w:val="24"/>
          <w:szCs w:val="24"/>
          <w:lang w:eastAsia="zh-CN"/>
        </w:rPr>
        <w:t xml:space="preserve"> C, </w:t>
      </w:r>
      <w:proofErr w:type="spellStart"/>
      <w:r w:rsidRPr="000E2F91">
        <w:rPr>
          <w:rFonts w:ascii="Book Antiqua" w:eastAsia="宋体" w:hAnsi="Book Antiqua" w:cs="Times New Roman"/>
          <w:kern w:val="2"/>
          <w:sz w:val="24"/>
          <w:szCs w:val="24"/>
          <w:lang w:eastAsia="zh-CN"/>
        </w:rPr>
        <w:t>Lafoux</w:t>
      </w:r>
      <w:proofErr w:type="spellEnd"/>
      <w:r w:rsidRPr="000E2F91">
        <w:rPr>
          <w:rFonts w:ascii="Book Antiqua" w:eastAsia="宋体" w:hAnsi="Book Antiqua" w:cs="Times New Roman"/>
          <w:kern w:val="2"/>
          <w:sz w:val="24"/>
          <w:szCs w:val="24"/>
          <w:lang w:eastAsia="zh-CN"/>
        </w:rPr>
        <w:t xml:space="preserve"> A, </w:t>
      </w:r>
      <w:proofErr w:type="spellStart"/>
      <w:r w:rsidRPr="000E2F91">
        <w:rPr>
          <w:rFonts w:ascii="Book Antiqua" w:eastAsia="宋体" w:hAnsi="Book Antiqua" w:cs="Times New Roman"/>
          <w:kern w:val="2"/>
          <w:sz w:val="24"/>
          <w:szCs w:val="24"/>
          <w:lang w:eastAsia="zh-CN"/>
        </w:rPr>
        <w:t>Sharshar</w:t>
      </w:r>
      <w:proofErr w:type="spellEnd"/>
      <w:r w:rsidRPr="000E2F91">
        <w:rPr>
          <w:rFonts w:ascii="Book Antiqua" w:eastAsia="宋体" w:hAnsi="Book Antiqua" w:cs="Times New Roman"/>
          <w:kern w:val="2"/>
          <w:sz w:val="24"/>
          <w:szCs w:val="24"/>
          <w:lang w:eastAsia="zh-CN"/>
        </w:rPr>
        <w:t xml:space="preserve"> T, </w:t>
      </w:r>
      <w:proofErr w:type="spellStart"/>
      <w:r w:rsidRPr="000E2F91">
        <w:rPr>
          <w:rFonts w:ascii="Book Antiqua" w:eastAsia="宋体" w:hAnsi="Book Antiqua" w:cs="Times New Roman"/>
          <w:kern w:val="2"/>
          <w:sz w:val="24"/>
          <w:szCs w:val="24"/>
          <w:lang w:eastAsia="zh-CN"/>
        </w:rPr>
        <w:t>Ricchetti</w:t>
      </w:r>
      <w:proofErr w:type="spellEnd"/>
      <w:r w:rsidRPr="000E2F91">
        <w:rPr>
          <w:rFonts w:ascii="Book Antiqua" w:eastAsia="宋体" w:hAnsi="Book Antiqua" w:cs="Times New Roman"/>
          <w:kern w:val="2"/>
          <w:sz w:val="24"/>
          <w:szCs w:val="24"/>
          <w:lang w:eastAsia="zh-CN"/>
        </w:rPr>
        <w:t xml:space="preserve"> M, Chrétien F. Sepsis induces long-term metabolic and mitochondrial muscle stem cell dysfunction amenable by mesenchymal stem cell therapy. </w:t>
      </w:r>
      <w:r w:rsidRPr="000E2F91">
        <w:rPr>
          <w:rFonts w:ascii="Book Antiqua" w:eastAsia="宋体" w:hAnsi="Book Antiqua" w:cs="Times New Roman"/>
          <w:i/>
          <w:kern w:val="2"/>
          <w:sz w:val="24"/>
          <w:szCs w:val="24"/>
          <w:lang w:eastAsia="zh-CN"/>
        </w:rPr>
        <w:t xml:space="preserve">Nat </w:t>
      </w:r>
      <w:proofErr w:type="spellStart"/>
      <w:r w:rsidRPr="000E2F91">
        <w:rPr>
          <w:rFonts w:ascii="Book Antiqua" w:eastAsia="宋体" w:hAnsi="Book Antiqua" w:cs="Times New Roman"/>
          <w:i/>
          <w:kern w:val="2"/>
          <w:sz w:val="24"/>
          <w:szCs w:val="24"/>
          <w:lang w:eastAsia="zh-CN"/>
        </w:rPr>
        <w:t>Commun</w:t>
      </w:r>
      <w:proofErr w:type="spellEnd"/>
      <w:r w:rsidRPr="000E2F91">
        <w:rPr>
          <w:rFonts w:ascii="Book Antiqua" w:eastAsia="宋体" w:hAnsi="Book Antiqua" w:cs="Times New Roman"/>
          <w:kern w:val="2"/>
          <w:sz w:val="24"/>
          <w:szCs w:val="24"/>
          <w:lang w:eastAsia="zh-CN"/>
        </w:rPr>
        <w:t xml:space="preserve"> 2015; </w:t>
      </w:r>
      <w:r w:rsidRPr="000E2F91">
        <w:rPr>
          <w:rFonts w:ascii="Book Antiqua" w:eastAsia="宋体" w:hAnsi="Book Antiqua" w:cs="Times New Roman"/>
          <w:b/>
          <w:kern w:val="2"/>
          <w:sz w:val="24"/>
          <w:szCs w:val="24"/>
          <w:lang w:eastAsia="zh-CN"/>
        </w:rPr>
        <w:t>6</w:t>
      </w:r>
      <w:r w:rsidRPr="000E2F91">
        <w:rPr>
          <w:rFonts w:ascii="Book Antiqua" w:eastAsia="宋体" w:hAnsi="Book Antiqua" w:cs="Times New Roman"/>
          <w:kern w:val="2"/>
          <w:sz w:val="24"/>
          <w:szCs w:val="24"/>
          <w:lang w:eastAsia="zh-CN"/>
        </w:rPr>
        <w:t>: 10145 [PMID: 26666572 DOI: 10.1038/ncomms10145]</w:t>
      </w:r>
    </w:p>
    <w:p w14:paraId="7153EF5E"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60 </w:t>
      </w:r>
      <w:r w:rsidRPr="000E2F91">
        <w:rPr>
          <w:rFonts w:ascii="Book Antiqua" w:eastAsia="宋体" w:hAnsi="Book Antiqua" w:cs="Times New Roman"/>
          <w:b/>
          <w:kern w:val="2"/>
          <w:sz w:val="24"/>
          <w:szCs w:val="24"/>
          <w:lang w:eastAsia="zh-CN"/>
        </w:rPr>
        <w:t>Rojas M</w:t>
      </w:r>
      <w:r w:rsidRPr="000E2F91">
        <w:rPr>
          <w:rFonts w:ascii="Book Antiqua" w:eastAsia="宋体" w:hAnsi="Book Antiqua" w:cs="Times New Roman"/>
          <w:kern w:val="2"/>
          <w:sz w:val="24"/>
          <w:szCs w:val="24"/>
          <w:lang w:eastAsia="zh-CN"/>
        </w:rPr>
        <w:t xml:space="preserve">, </w:t>
      </w:r>
      <w:proofErr w:type="spellStart"/>
      <w:r w:rsidRPr="000E2F91">
        <w:rPr>
          <w:rFonts w:ascii="Book Antiqua" w:eastAsia="宋体" w:hAnsi="Book Antiqua" w:cs="Times New Roman"/>
          <w:kern w:val="2"/>
          <w:sz w:val="24"/>
          <w:szCs w:val="24"/>
          <w:lang w:eastAsia="zh-CN"/>
        </w:rPr>
        <w:t>Cárdenes</w:t>
      </w:r>
      <w:proofErr w:type="spellEnd"/>
      <w:r w:rsidRPr="000E2F91">
        <w:rPr>
          <w:rFonts w:ascii="Book Antiqua" w:eastAsia="宋体" w:hAnsi="Book Antiqua" w:cs="Times New Roman"/>
          <w:kern w:val="2"/>
          <w:sz w:val="24"/>
          <w:szCs w:val="24"/>
          <w:lang w:eastAsia="zh-CN"/>
        </w:rPr>
        <w:t xml:space="preserve"> N, </w:t>
      </w:r>
      <w:proofErr w:type="spellStart"/>
      <w:r w:rsidRPr="000E2F91">
        <w:rPr>
          <w:rFonts w:ascii="Book Antiqua" w:eastAsia="宋体" w:hAnsi="Book Antiqua" w:cs="Times New Roman"/>
          <w:kern w:val="2"/>
          <w:sz w:val="24"/>
          <w:szCs w:val="24"/>
          <w:lang w:eastAsia="zh-CN"/>
        </w:rPr>
        <w:t>Kocyildirim</w:t>
      </w:r>
      <w:proofErr w:type="spellEnd"/>
      <w:r w:rsidRPr="000E2F91">
        <w:rPr>
          <w:rFonts w:ascii="Book Antiqua" w:eastAsia="宋体" w:hAnsi="Book Antiqua" w:cs="Times New Roman"/>
          <w:kern w:val="2"/>
          <w:sz w:val="24"/>
          <w:szCs w:val="24"/>
          <w:lang w:eastAsia="zh-CN"/>
        </w:rPr>
        <w:t xml:space="preserve"> E, </w:t>
      </w:r>
      <w:proofErr w:type="spellStart"/>
      <w:r w:rsidRPr="000E2F91">
        <w:rPr>
          <w:rFonts w:ascii="Book Antiqua" w:eastAsia="宋体" w:hAnsi="Book Antiqua" w:cs="Times New Roman"/>
          <w:kern w:val="2"/>
          <w:sz w:val="24"/>
          <w:szCs w:val="24"/>
          <w:lang w:eastAsia="zh-CN"/>
        </w:rPr>
        <w:t>Tedrow</w:t>
      </w:r>
      <w:proofErr w:type="spellEnd"/>
      <w:r w:rsidRPr="000E2F91">
        <w:rPr>
          <w:rFonts w:ascii="Book Antiqua" w:eastAsia="宋体" w:hAnsi="Book Antiqua" w:cs="Times New Roman"/>
          <w:kern w:val="2"/>
          <w:sz w:val="24"/>
          <w:szCs w:val="24"/>
          <w:lang w:eastAsia="zh-CN"/>
        </w:rPr>
        <w:t xml:space="preserve"> JR, </w:t>
      </w:r>
      <w:proofErr w:type="spellStart"/>
      <w:r w:rsidRPr="000E2F91">
        <w:rPr>
          <w:rFonts w:ascii="Book Antiqua" w:eastAsia="宋体" w:hAnsi="Book Antiqua" w:cs="Times New Roman"/>
          <w:kern w:val="2"/>
          <w:sz w:val="24"/>
          <w:szCs w:val="24"/>
          <w:lang w:eastAsia="zh-CN"/>
        </w:rPr>
        <w:t>Cáceres</w:t>
      </w:r>
      <w:proofErr w:type="spellEnd"/>
      <w:r w:rsidRPr="000E2F91">
        <w:rPr>
          <w:rFonts w:ascii="Book Antiqua" w:eastAsia="宋体" w:hAnsi="Book Antiqua" w:cs="Times New Roman"/>
          <w:kern w:val="2"/>
          <w:sz w:val="24"/>
          <w:szCs w:val="24"/>
          <w:lang w:eastAsia="zh-CN"/>
        </w:rPr>
        <w:t xml:space="preserve"> E, Deans R, Ting A, </w:t>
      </w:r>
      <w:proofErr w:type="spellStart"/>
      <w:r w:rsidRPr="000E2F91">
        <w:rPr>
          <w:rFonts w:ascii="Book Antiqua" w:eastAsia="宋体" w:hAnsi="Book Antiqua" w:cs="Times New Roman"/>
          <w:kern w:val="2"/>
          <w:sz w:val="24"/>
          <w:szCs w:val="24"/>
          <w:lang w:eastAsia="zh-CN"/>
        </w:rPr>
        <w:t>Bermúdez</w:t>
      </w:r>
      <w:proofErr w:type="spellEnd"/>
      <w:r w:rsidRPr="000E2F91">
        <w:rPr>
          <w:rFonts w:ascii="Book Antiqua" w:eastAsia="宋体" w:hAnsi="Book Antiqua" w:cs="Times New Roman"/>
          <w:kern w:val="2"/>
          <w:sz w:val="24"/>
          <w:szCs w:val="24"/>
          <w:lang w:eastAsia="zh-CN"/>
        </w:rPr>
        <w:t xml:space="preserve"> C. Human adult bone marrow-derived stem cells decrease severity of lipopolysaccharide-induced acute respiratory distress syndrome in sheep. </w:t>
      </w:r>
      <w:r w:rsidRPr="000E2F91">
        <w:rPr>
          <w:rFonts w:ascii="Book Antiqua" w:eastAsia="宋体" w:hAnsi="Book Antiqua" w:cs="Times New Roman"/>
          <w:i/>
          <w:kern w:val="2"/>
          <w:sz w:val="24"/>
          <w:szCs w:val="24"/>
          <w:lang w:eastAsia="zh-CN"/>
        </w:rPr>
        <w:t xml:space="preserve">Stem Cell Res </w:t>
      </w:r>
      <w:proofErr w:type="spellStart"/>
      <w:r w:rsidRPr="000E2F91">
        <w:rPr>
          <w:rFonts w:ascii="Book Antiqua" w:eastAsia="宋体" w:hAnsi="Book Antiqua" w:cs="Times New Roman"/>
          <w:i/>
          <w:kern w:val="2"/>
          <w:sz w:val="24"/>
          <w:szCs w:val="24"/>
          <w:lang w:eastAsia="zh-CN"/>
        </w:rPr>
        <w:t>Ther</w:t>
      </w:r>
      <w:proofErr w:type="spellEnd"/>
      <w:r w:rsidRPr="000E2F91">
        <w:rPr>
          <w:rFonts w:ascii="Book Antiqua" w:eastAsia="宋体" w:hAnsi="Book Antiqua" w:cs="Times New Roman"/>
          <w:kern w:val="2"/>
          <w:sz w:val="24"/>
          <w:szCs w:val="24"/>
          <w:lang w:eastAsia="zh-CN"/>
        </w:rPr>
        <w:t xml:space="preserve"> 2014; </w:t>
      </w:r>
      <w:r w:rsidRPr="000E2F91">
        <w:rPr>
          <w:rFonts w:ascii="Book Antiqua" w:eastAsia="宋体" w:hAnsi="Book Antiqua" w:cs="Times New Roman"/>
          <w:b/>
          <w:kern w:val="2"/>
          <w:sz w:val="24"/>
          <w:szCs w:val="24"/>
          <w:lang w:eastAsia="zh-CN"/>
        </w:rPr>
        <w:t>5</w:t>
      </w:r>
      <w:r w:rsidRPr="000E2F91">
        <w:rPr>
          <w:rFonts w:ascii="Book Antiqua" w:eastAsia="宋体" w:hAnsi="Book Antiqua" w:cs="Times New Roman"/>
          <w:kern w:val="2"/>
          <w:sz w:val="24"/>
          <w:szCs w:val="24"/>
          <w:lang w:eastAsia="zh-CN"/>
        </w:rPr>
        <w:t>: 42 [PMID: 24670268 DOI: 10.1186/scrt430]</w:t>
      </w:r>
    </w:p>
    <w:p w14:paraId="3C12CF20"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61 </w:t>
      </w:r>
      <w:r w:rsidRPr="000E2F91">
        <w:rPr>
          <w:rFonts w:ascii="Book Antiqua" w:eastAsia="宋体" w:hAnsi="Book Antiqua" w:cs="Times New Roman"/>
          <w:b/>
          <w:kern w:val="2"/>
          <w:sz w:val="24"/>
          <w:szCs w:val="24"/>
          <w:lang w:eastAsia="zh-CN"/>
        </w:rPr>
        <w:t>Zhao X</w:t>
      </w:r>
      <w:r w:rsidRPr="000E2F91">
        <w:rPr>
          <w:rFonts w:ascii="Book Antiqua" w:eastAsia="宋体" w:hAnsi="Book Antiqua" w:cs="Times New Roman"/>
          <w:kern w:val="2"/>
          <w:sz w:val="24"/>
          <w:szCs w:val="24"/>
          <w:lang w:eastAsia="zh-CN"/>
        </w:rPr>
        <w:t xml:space="preserve">, Liu D, Gong W, Zhao G, Liu L, Yang L, </w:t>
      </w:r>
      <w:proofErr w:type="spellStart"/>
      <w:r w:rsidRPr="000E2F91">
        <w:rPr>
          <w:rFonts w:ascii="Book Antiqua" w:eastAsia="宋体" w:hAnsi="Book Antiqua" w:cs="Times New Roman"/>
          <w:kern w:val="2"/>
          <w:sz w:val="24"/>
          <w:szCs w:val="24"/>
          <w:lang w:eastAsia="zh-CN"/>
        </w:rPr>
        <w:t>Hou</w:t>
      </w:r>
      <w:proofErr w:type="spellEnd"/>
      <w:r w:rsidRPr="000E2F91">
        <w:rPr>
          <w:rFonts w:ascii="Book Antiqua" w:eastAsia="宋体" w:hAnsi="Book Antiqua" w:cs="Times New Roman"/>
          <w:kern w:val="2"/>
          <w:sz w:val="24"/>
          <w:szCs w:val="24"/>
          <w:lang w:eastAsia="zh-CN"/>
        </w:rPr>
        <w:t xml:space="preserve"> Y. The toll-like receptor 3 ligand, poly(I:C), improves immunosuppressive function and therapeutic effect of mesenchymal stem cells on sepsis via inhibiting MiR-143. </w:t>
      </w:r>
      <w:r w:rsidRPr="000E2F91">
        <w:rPr>
          <w:rFonts w:ascii="Book Antiqua" w:eastAsia="宋体" w:hAnsi="Book Antiqua" w:cs="Times New Roman"/>
          <w:i/>
          <w:kern w:val="2"/>
          <w:sz w:val="24"/>
          <w:szCs w:val="24"/>
          <w:lang w:eastAsia="zh-CN"/>
        </w:rPr>
        <w:t>Stem Cells</w:t>
      </w:r>
      <w:r w:rsidRPr="000E2F91">
        <w:rPr>
          <w:rFonts w:ascii="Book Antiqua" w:eastAsia="宋体" w:hAnsi="Book Antiqua" w:cs="Times New Roman"/>
          <w:kern w:val="2"/>
          <w:sz w:val="24"/>
          <w:szCs w:val="24"/>
          <w:lang w:eastAsia="zh-CN"/>
        </w:rPr>
        <w:t xml:space="preserve"> 2014; </w:t>
      </w:r>
      <w:r w:rsidRPr="000E2F91">
        <w:rPr>
          <w:rFonts w:ascii="Book Antiqua" w:eastAsia="宋体" w:hAnsi="Book Antiqua" w:cs="Times New Roman"/>
          <w:b/>
          <w:kern w:val="2"/>
          <w:sz w:val="24"/>
          <w:szCs w:val="24"/>
          <w:lang w:eastAsia="zh-CN"/>
        </w:rPr>
        <w:t>32</w:t>
      </w:r>
      <w:r w:rsidRPr="000E2F91">
        <w:rPr>
          <w:rFonts w:ascii="Book Antiqua" w:eastAsia="宋体" w:hAnsi="Book Antiqua" w:cs="Times New Roman"/>
          <w:kern w:val="2"/>
          <w:sz w:val="24"/>
          <w:szCs w:val="24"/>
          <w:lang w:eastAsia="zh-CN"/>
        </w:rPr>
        <w:t>: 521-533 [PMID: 24105952 DOI: 10.1002/stem.1543]</w:t>
      </w:r>
    </w:p>
    <w:p w14:paraId="38A0E0B5"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62 </w:t>
      </w:r>
      <w:proofErr w:type="spellStart"/>
      <w:r w:rsidRPr="000E2F91">
        <w:rPr>
          <w:rFonts w:ascii="Book Antiqua" w:eastAsia="宋体" w:hAnsi="Book Antiqua" w:cs="Times New Roman"/>
          <w:b/>
          <w:kern w:val="2"/>
          <w:sz w:val="24"/>
          <w:szCs w:val="24"/>
          <w:lang w:eastAsia="zh-CN"/>
        </w:rPr>
        <w:t>Lalu</w:t>
      </w:r>
      <w:proofErr w:type="spellEnd"/>
      <w:r w:rsidRPr="000E2F91">
        <w:rPr>
          <w:rFonts w:ascii="Book Antiqua" w:eastAsia="宋体" w:hAnsi="Book Antiqua" w:cs="Times New Roman"/>
          <w:b/>
          <w:kern w:val="2"/>
          <w:sz w:val="24"/>
          <w:szCs w:val="24"/>
          <w:lang w:eastAsia="zh-CN"/>
        </w:rPr>
        <w:t xml:space="preserve"> MM</w:t>
      </w:r>
      <w:r w:rsidRPr="000E2F91">
        <w:rPr>
          <w:rFonts w:ascii="Book Antiqua" w:eastAsia="宋体" w:hAnsi="Book Antiqua" w:cs="Times New Roman"/>
          <w:kern w:val="2"/>
          <w:sz w:val="24"/>
          <w:szCs w:val="24"/>
          <w:lang w:eastAsia="zh-CN"/>
        </w:rPr>
        <w:t xml:space="preserve">, Sullivan KJ, Mei SH, Moher D, Straus A, Fergusson DA, Stewart DJ, </w:t>
      </w:r>
      <w:proofErr w:type="spellStart"/>
      <w:r w:rsidRPr="000E2F91">
        <w:rPr>
          <w:rFonts w:ascii="Book Antiqua" w:eastAsia="宋体" w:hAnsi="Book Antiqua" w:cs="Times New Roman"/>
          <w:kern w:val="2"/>
          <w:sz w:val="24"/>
          <w:szCs w:val="24"/>
          <w:lang w:eastAsia="zh-CN"/>
        </w:rPr>
        <w:t>Jazi</w:t>
      </w:r>
      <w:proofErr w:type="spellEnd"/>
      <w:r w:rsidRPr="000E2F91">
        <w:rPr>
          <w:rFonts w:ascii="Book Antiqua" w:eastAsia="宋体" w:hAnsi="Book Antiqua" w:cs="Times New Roman"/>
          <w:kern w:val="2"/>
          <w:sz w:val="24"/>
          <w:szCs w:val="24"/>
          <w:lang w:eastAsia="zh-CN"/>
        </w:rPr>
        <w:t xml:space="preserve"> M, MacLeod M, Winston B, Marshall J, Hutton B, </w:t>
      </w:r>
      <w:proofErr w:type="spellStart"/>
      <w:r w:rsidRPr="000E2F91">
        <w:rPr>
          <w:rFonts w:ascii="Book Antiqua" w:eastAsia="宋体" w:hAnsi="Book Antiqua" w:cs="Times New Roman"/>
          <w:kern w:val="2"/>
          <w:sz w:val="24"/>
          <w:szCs w:val="24"/>
          <w:lang w:eastAsia="zh-CN"/>
        </w:rPr>
        <w:t>Walley</w:t>
      </w:r>
      <w:proofErr w:type="spellEnd"/>
      <w:r w:rsidRPr="000E2F91">
        <w:rPr>
          <w:rFonts w:ascii="Book Antiqua" w:eastAsia="宋体" w:hAnsi="Book Antiqua" w:cs="Times New Roman"/>
          <w:kern w:val="2"/>
          <w:sz w:val="24"/>
          <w:szCs w:val="24"/>
          <w:lang w:eastAsia="zh-CN"/>
        </w:rPr>
        <w:t xml:space="preserve"> KR, McIntyre L. Evaluating mesenchymal stem cell therapy for sepsis with preclinical meta-analyses prior to initiating a first-in-human trial. </w:t>
      </w:r>
      <w:proofErr w:type="spellStart"/>
      <w:r w:rsidRPr="000E2F91">
        <w:rPr>
          <w:rFonts w:ascii="Book Antiqua" w:eastAsia="宋体" w:hAnsi="Book Antiqua" w:cs="Times New Roman"/>
          <w:i/>
          <w:kern w:val="2"/>
          <w:sz w:val="24"/>
          <w:szCs w:val="24"/>
          <w:lang w:eastAsia="zh-CN"/>
        </w:rPr>
        <w:t>Elife</w:t>
      </w:r>
      <w:proofErr w:type="spellEnd"/>
      <w:r w:rsidRPr="000E2F91">
        <w:rPr>
          <w:rFonts w:ascii="Book Antiqua" w:eastAsia="宋体" w:hAnsi="Book Antiqua" w:cs="Times New Roman"/>
          <w:kern w:val="2"/>
          <w:sz w:val="24"/>
          <w:szCs w:val="24"/>
          <w:lang w:eastAsia="zh-CN"/>
        </w:rPr>
        <w:t xml:space="preserve"> 2016; </w:t>
      </w:r>
      <w:r w:rsidRPr="000E2F91">
        <w:rPr>
          <w:rFonts w:ascii="Book Antiqua" w:eastAsia="宋体" w:hAnsi="Book Antiqua" w:cs="Times New Roman"/>
          <w:b/>
          <w:kern w:val="2"/>
          <w:sz w:val="24"/>
          <w:szCs w:val="24"/>
          <w:lang w:eastAsia="zh-CN"/>
        </w:rPr>
        <w:t>5</w:t>
      </w:r>
      <w:r w:rsidRPr="000E2F91">
        <w:rPr>
          <w:rFonts w:ascii="Book Antiqua" w:eastAsia="宋体" w:hAnsi="Book Antiqua" w:cs="Times New Roman"/>
          <w:kern w:val="2"/>
          <w:sz w:val="24"/>
          <w:szCs w:val="24"/>
          <w:lang w:eastAsia="zh-CN"/>
        </w:rPr>
        <w:t>:  [PMID: 27870924 DOI: 10.7554/eLife.17850]</w:t>
      </w:r>
    </w:p>
    <w:p w14:paraId="0ED950AE"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63 </w:t>
      </w:r>
      <w:r w:rsidRPr="000E2F91">
        <w:rPr>
          <w:rFonts w:ascii="Book Antiqua" w:eastAsia="宋体" w:hAnsi="Book Antiqua" w:cs="Times New Roman"/>
          <w:b/>
          <w:kern w:val="2"/>
          <w:sz w:val="24"/>
          <w:szCs w:val="24"/>
          <w:lang w:eastAsia="zh-CN"/>
        </w:rPr>
        <w:t>He X</w:t>
      </w:r>
      <w:r w:rsidRPr="000E2F91">
        <w:rPr>
          <w:rFonts w:ascii="Book Antiqua" w:eastAsia="宋体" w:hAnsi="Book Antiqua" w:cs="Times New Roman"/>
          <w:kern w:val="2"/>
          <w:sz w:val="24"/>
          <w:szCs w:val="24"/>
          <w:lang w:eastAsia="zh-CN"/>
        </w:rPr>
        <w:t xml:space="preserve">, Ai S, </w:t>
      </w:r>
      <w:proofErr w:type="spellStart"/>
      <w:r w:rsidRPr="000E2F91">
        <w:rPr>
          <w:rFonts w:ascii="Book Antiqua" w:eastAsia="宋体" w:hAnsi="Book Antiqua" w:cs="Times New Roman"/>
          <w:kern w:val="2"/>
          <w:sz w:val="24"/>
          <w:szCs w:val="24"/>
          <w:lang w:eastAsia="zh-CN"/>
        </w:rPr>
        <w:t>Guo</w:t>
      </w:r>
      <w:proofErr w:type="spellEnd"/>
      <w:r w:rsidRPr="000E2F91">
        <w:rPr>
          <w:rFonts w:ascii="Book Antiqua" w:eastAsia="宋体" w:hAnsi="Book Antiqua" w:cs="Times New Roman"/>
          <w:kern w:val="2"/>
          <w:sz w:val="24"/>
          <w:szCs w:val="24"/>
          <w:lang w:eastAsia="zh-CN"/>
        </w:rPr>
        <w:t xml:space="preserve"> W, Yang Y, Wang Z, Jiang D, Xu X. Umbilical cord-derived mesenchymal stem (stromal) cells for treatment of severe sepsis: </w:t>
      </w:r>
      <w:proofErr w:type="spellStart"/>
      <w:r w:rsidRPr="000E2F91">
        <w:rPr>
          <w:rFonts w:ascii="Book Antiqua" w:eastAsia="宋体" w:hAnsi="Book Antiqua" w:cs="Times New Roman"/>
          <w:kern w:val="2"/>
          <w:sz w:val="24"/>
          <w:szCs w:val="24"/>
          <w:lang w:eastAsia="zh-CN"/>
        </w:rPr>
        <w:t>aphase</w:t>
      </w:r>
      <w:proofErr w:type="spellEnd"/>
      <w:r w:rsidRPr="000E2F91">
        <w:rPr>
          <w:rFonts w:ascii="Book Antiqua" w:eastAsia="宋体" w:hAnsi="Book Antiqua" w:cs="Times New Roman"/>
          <w:kern w:val="2"/>
          <w:sz w:val="24"/>
          <w:szCs w:val="24"/>
          <w:lang w:eastAsia="zh-CN"/>
        </w:rPr>
        <w:t xml:space="preserve"> 1 clinical trial. </w:t>
      </w:r>
      <w:proofErr w:type="spellStart"/>
      <w:r w:rsidRPr="000E2F91">
        <w:rPr>
          <w:rFonts w:ascii="Book Antiqua" w:eastAsia="宋体" w:hAnsi="Book Antiqua" w:cs="Times New Roman"/>
          <w:i/>
          <w:kern w:val="2"/>
          <w:sz w:val="24"/>
          <w:szCs w:val="24"/>
          <w:lang w:eastAsia="zh-CN"/>
        </w:rPr>
        <w:t>Transl</w:t>
      </w:r>
      <w:proofErr w:type="spellEnd"/>
      <w:r w:rsidRPr="000E2F91">
        <w:rPr>
          <w:rFonts w:ascii="Book Antiqua" w:eastAsia="宋体" w:hAnsi="Book Antiqua" w:cs="Times New Roman"/>
          <w:i/>
          <w:kern w:val="2"/>
          <w:sz w:val="24"/>
          <w:szCs w:val="24"/>
          <w:lang w:eastAsia="zh-CN"/>
        </w:rPr>
        <w:t xml:space="preserve"> Res</w:t>
      </w:r>
      <w:r w:rsidRPr="000E2F91">
        <w:rPr>
          <w:rFonts w:ascii="Book Antiqua" w:eastAsia="宋体" w:hAnsi="Book Antiqua" w:cs="Times New Roman"/>
          <w:kern w:val="2"/>
          <w:sz w:val="24"/>
          <w:szCs w:val="24"/>
          <w:lang w:eastAsia="zh-CN"/>
        </w:rPr>
        <w:t xml:space="preserve"> 2018; </w:t>
      </w:r>
      <w:r w:rsidRPr="000E2F91">
        <w:rPr>
          <w:rFonts w:ascii="Book Antiqua" w:eastAsia="宋体" w:hAnsi="Book Antiqua" w:cs="Times New Roman"/>
          <w:b/>
          <w:kern w:val="2"/>
          <w:sz w:val="24"/>
          <w:szCs w:val="24"/>
          <w:lang w:eastAsia="zh-CN"/>
        </w:rPr>
        <w:t>199</w:t>
      </w:r>
      <w:r w:rsidRPr="000E2F91">
        <w:rPr>
          <w:rFonts w:ascii="Book Antiqua" w:eastAsia="宋体" w:hAnsi="Book Antiqua" w:cs="Times New Roman"/>
          <w:kern w:val="2"/>
          <w:sz w:val="24"/>
          <w:szCs w:val="24"/>
          <w:lang w:eastAsia="zh-CN"/>
        </w:rPr>
        <w:t>: 52-61 [PMID: 30044959 DOI: 10.1016/j.trsl.2018.04.006]</w:t>
      </w:r>
    </w:p>
    <w:p w14:paraId="41F8DD48"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64 </w:t>
      </w:r>
      <w:r w:rsidRPr="000E2F91">
        <w:rPr>
          <w:rFonts w:ascii="Book Antiqua" w:eastAsia="宋体" w:hAnsi="Book Antiqua" w:cs="Times New Roman"/>
          <w:b/>
          <w:kern w:val="2"/>
          <w:sz w:val="24"/>
          <w:szCs w:val="24"/>
          <w:lang w:eastAsia="zh-CN"/>
        </w:rPr>
        <w:t>Wei L</w:t>
      </w:r>
      <w:r w:rsidRPr="000E2F91">
        <w:rPr>
          <w:rFonts w:ascii="Book Antiqua" w:eastAsia="宋体" w:hAnsi="Book Antiqua" w:cs="Times New Roman"/>
          <w:kern w:val="2"/>
          <w:sz w:val="24"/>
          <w:szCs w:val="24"/>
          <w:lang w:eastAsia="zh-CN"/>
        </w:rPr>
        <w:t xml:space="preserve">, Zhang J, Yang ZL, You H. Extracellular superoxide dismutase increased the therapeutic potential of human mesenchymal stromal cells in radiation pulmonary fibrosis. </w:t>
      </w:r>
      <w:proofErr w:type="spellStart"/>
      <w:r w:rsidRPr="000E2F91">
        <w:rPr>
          <w:rFonts w:ascii="Book Antiqua" w:eastAsia="宋体" w:hAnsi="Book Antiqua" w:cs="Times New Roman"/>
          <w:i/>
          <w:kern w:val="2"/>
          <w:sz w:val="24"/>
          <w:szCs w:val="24"/>
          <w:lang w:eastAsia="zh-CN"/>
        </w:rPr>
        <w:t>Cytotherapy</w:t>
      </w:r>
      <w:proofErr w:type="spellEnd"/>
      <w:r w:rsidRPr="000E2F91">
        <w:rPr>
          <w:rFonts w:ascii="Book Antiqua" w:eastAsia="宋体" w:hAnsi="Book Antiqua" w:cs="Times New Roman"/>
          <w:kern w:val="2"/>
          <w:sz w:val="24"/>
          <w:szCs w:val="24"/>
          <w:lang w:eastAsia="zh-CN"/>
        </w:rPr>
        <w:t xml:space="preserve"> 2017; </w:t>
      </w:r>
      <w:r w:rsidRPr="000E2F91">
        <w:rPr>
          <w:rFonts w:ascii="Book Antiqua" w:eastAsia="宋体" w:hAnsi="Book Antiqua" w:cs="Times New Roman"/>
          <w:b/>
          <w:kern w:val="2"/>
          <w:sz w:val="24"/>
          <w:szCs w:val="24"/>
          <w:lang w:eastAsia="zh-CN"/>
        </w:rPr>
        <w:t>19</w:t>
      </w:r>
      <w:r w:rsidRPr="000E2F91">
        <w:rPr>
          <w:rFonts w:ascii="Book Antiqua" w:eastAsia="宋体" w:hAnsi="Book Antiqua" w:cs="Times New Roman"/>
          <w:kern w:val="2"/>
          <w:sz w:val="24"/>
          <w:szCs w:val="24"/>
          <w:lang w:eastAsia="zh-CN"/>
        </w:rPr>
        <w:t>: 586-602 [PMID: 28314668 DOI: 10.1016/j.jcyt.2017.02.359]</w:t>
      </w:r>
    </w:p>
    <w:p w14:paraId="034DE43C"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65 </w:t>
      </w:r>
      <w:r w:rsidRPr="000E2F91">
        <w:rPr>
          <w:rFonts w:ascii="Book Antiqua" w:eastAsia="宋体" w:hAnsi="Book Antiqua" w:cs="Times New Roman"/>
          <w:b/>
          <w:kern w:val="2"/>
          <w:sz w:val="24"/>
          <w:szCs w:val="24"/>
          <w:lang w:eastAsia="zh-CN"/>
        </w:rPr>
        <w:t>Jiang X</w:t>
      </w:r>
      <w:r w:rsidRPr="000E2F91">
        <w:rPr>
          <w:rFonts w:ascii="Book Antiqua" w:eastAsia="宋体" w:hAnsi="Book Antiqua" w:cs="Times New Roman"/>
          <w:kern w:val="2"/>
          <w:sz w:val="24"/>
          <w:szCs w:val="24"/>
          <w:lang w:eastAsia="zh-CN"/>
        </w:rPr>
        <w:t xml:space="preserve">, Jiang X, Qu C, Chang P, Zhang C, Qu Y, Liu Y. Intravenous delivery of adipose-derived mesenchymal stromal cells attenuates acute radiation-induced lung injury in rats. </w:t>
      </w:r>
      <w:proofErr w:type="spellStart"/>
      <w:r w:rsidRPr="000E2F91">
        <w:rPr>
          <w:rFonts w:ascii="Book Antiqua" w:eastAsia="宋体" w:hAnsi="Book Antiqua" w:cs="Times New Roman"/>
          <w:i/>
          <w:kern w:val="2"/>
          <w:sz w:val="24"/>
          <w:szCs w:val="24"/>
          <w:lang w:eastAsia="zh-CN"/>
        </w:rPr>
        <w:t>Cytotherapy</w:t>
      </w:r>
      <w:proofErr w:type="spellEnd"/>
      <w:r w:rsidRPr="000E2F91">
        <w:rPr>
          <w:rFonts w:ascii="Book Antiqua" w:eastAsia="宋体" w:hAnsi="Book Antiqua" w:cs="Times New Roman"/>
          <w:kern w:val="2"/>
          <w:sz w:val="24"/>
          <w:szCs w:val="24"/>
          <w:lang w:eastAsia="zh-CN"/>
        </w:rPr>
        <w:t xml:space="preserve"> 2015; </w:t>
      </w:r>
      <w:r w:rsidRPr="000E2F91">
        <w:rPr>
          <w:rFonts w:ascii="Book Antiqua" w:eastAsia="宋体" w:hAnsi="Book Antiqua" w:cs="Times New Roman"/>
          <w:b/>
          <w:kern w:val="2"/>
          <w:sz w:val="24"/>
          <w:szCs w:val="24"/>
          <w:lang w:eastAsia="zh-CN"/>
        </w:rPr>
        <w:t>17</w:t>
      </w:r>
      <w:r w:rsidRPr="000E2F91">
        <w:rPr>
          <w:rFonts w:ascii="Book Antiqua" w:eastAsia="宋体" w:hAnsi="Book Antiqua" w:cs="Times New Roman"/>
          <w:kern w:val="2"/>
          <w:sz w:val="24"/>
          <w:szCs w:val="24"/>
          <w:lang w:eastAsia="zh-CN"/>
        </w:rPr>
        <w:t>: 560-570 [PMID: 25791071 DOI: 10.1016/j.jcyt.2015.02.011]</w:t>
      </w:r>
    </w:p>
    <w:p w14:paraId="5E397370"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66 </w:t>
      </w:r>
      <w:r w:rsidRPr="000E2F91">
        <w:rPr>
          <w:rFonts w:ascii="Book Antiqua" w:eastAsia="宋体" w:hAnsi="Book Antiqua" w:cs="Times New Roman"/>
          <w:b/>
          <w:kern w:val="2"/>
          <w:sz w:val="24"/>
          <w:szCs w:val="24"/>
          <w:lang w:eastAsia="zh-CN"/>
        </w:rPr>
        <w:t>Wang H</w:t>
      </w:r>
      <w:r w:rsidRPr="000E2F91">
        <w:rPr>
          <w:rFonts w:ascii="Book Antiqua" w:eastAsia="宋体" w:hAnsi="Book Antiqua" w:cs="Times New Roman"/>
          <w:kern w:val="2"/>
          <w:sz w:val="24"/>
          <w:szCs w:val="24"/>
          <w:lang w:eastAsia="zh-CN"/>
        </w:rPr>
        <w:t xml:space="preserve">, Yang YF, Zhao L, Xiao FJ, Zhang QW, Wen ML, Wu CT, Peng RY, Wang LS. </w:t>
      </w:r>
      <w:r w:rsidRPr="000E2F91">
        <w:rPr>
          <w:rFonts w:ascii="Book Antiqua" w:eastAsia="宋体" w:hAnsi="Book Antiqua" w:cs="Times New Roman"/>
          <w:kern w:val="2"/>
          <w:sz w:val="24"/>
          <w:szCs w:val="24"/>
          <w:lang w:eastAsia="zh-CN"/>
        </w:rPr>
        <w:lastRenderedPageBreak/>
        <w:t xml:space="preserve">Hepatocyte growth factor gene-modified mesenchymal stem cells reduce radiation-induced lung injury. </w:t>
      </w:r>
      <w:r w:rsidRPr="000E2F91">
        <w:rPr>
          <w:rFonts w:ascii="Book Antiqua" w:eastAsia="宋体" w:hAnsi="Book Antiqua" w:cs="Times New Roman"/>
          <w:i/>
          <w:kern w:val="2"/>
          <w:sz w:val="24"/>
          <w:szCs w:val="24"/>
          <w:lang w:eastAsia="zh-CN"/>
        </w:rPr>
        <w:t xml:space="preserve">Hum Gene </w:t>
      </w:r>
      <w:proofErr w:type="spellStart"/>
      <w:r w:rsidRPr="000E2F91">
        <w:rPr>
          <w:rFonts w:ascii="Book Antiqua" w:eastAsia="宋体" w:hAnsi="Book Antiqua" w:cs="Times New Roman"/>
          <w:i/>
          <w:kern w:val="2"/>
          <w:sz w:val="24"/>
          <w:szCs w:val="24"/>
          <w:lang w:eastAsia="zh-CN"/>
        </w:rPr>
        <w:t>Ther</w:t>
      </w:r>
      <w:proofErr w:type="spellEnd"/>
      <w:r w:rsidRPr="000E2F91">
        <w:rPr>
          <w:rFonts w:ascii="Book Antiqua" w:eastAsia="宋体" w:hAnsi="Book Antiqua" w:cs="Times New Roman"/>
          <w:kern w:val="2"/>
          <w:sz w:val="24"/>
          <w:szCs w:val="24"/>
          <w:lang w:eastAsia="zh-CN"/>
        </w:rPr>
        <w:t xml:space="preserve"> 2013; </w:t>
      </w:r>
      <w:r w:rsidRPr="000E2F91">
        <w:rPr>
          <w:rFonts w:ascii="Book Antiqua" w:eastAsia="宋体" w:hAnsi="Book Antiqua" w:cs="Times New Roman"/>
          <w:b/>
          <w:kern w:val="2"/>
          <w:sz w:val="24"/>
          <w:szCs w:val="24"/>
          <w:lang w:eastAsia="zh-CN"/>
        </w:rPr>
        <w:t>24</w:t>
      </w:r>
      <w:r w:rsidRPr="000E2F91">
        <w:rPr>
          <w:rFonts w:ascii="Book Antiqua" w:eastAsia="宋体" w:hAnsi="Book Antiqua" w:cs="Times New Roman"/>
          <w:kern w:val="2"/>
          <w:sz w:val="24"/>
          <w:szCs w:val="24"/>
          <w:lang w:eastAsia="zh-CN"/>
        </w:rPr>
        <w:t>: 343-353 [PMID: 23458413 DOI: 10.1089/hum.2012.177]</w:t>
      </w:r>
    </w:p>
    <w:p w14:paraId="5D0E7EE2"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67 </w:t>
      </w:r>
      <w:proofErr w:type="spellStart"/>
      <w:r w:rsidRPr="000E2F91">
        <w:rPr>
          <w:rFonts w:ascii="Book Antiqua" w:eastAsia="宋体" w:hAnsi="Book Antiqua" w:cs="Times New Roman"/>
          <w:b/>
          <w:kern w:val="2"/>
          <w:sz w:val="24"/>
          <w:szCs w:val="24"/>
          <w:lang w:eastAsia="zh-CN"/>
        </w:rPr>
        <w:t>Cselenyák</w:t>
      </w:r>
      <w:proofErr w:type="spellEnd"/>
      <w:r w:rsidRPr="000E2F91">
        <w:rPr>
          <w:rFonts w:ascii="Book Antiqua" w:eastAsia="宋体" w:hAnsi="Book Antiqua" w:cs="Times New Roman"/>
          <w:b/>
          <w:kern w:val="2"/>
          <w:sz w:val="24"/>
          <w:szCs w:val="24"/>
          <w:lang w:eastAsia="zh-CN"/>
        </w:rPr>
        <w:t xml:space="preserve"> A</w:t>
      </w:r>
      <w:r w:rsidRPr="000E2F91">
        <w:rPr>
          <w:rFonts w:ascii="Book Antiqua" w:eastAsia="宋体" w:hAnsi="Book Antiqua" w:cs="Times New Roman"/>
          <w:kern w:val="2"/>
          <w:sz w:val="24"/>
          <w:szCs w:val="24"/>
          <w:lang w:eastAsia="zh-CN"/>
        </w:rPr>
        <w:t xml:space="preserve">, </w:t>
      </w:r>
      <w:proofErr w:type="spellStart"/>
      <w:r w:rsidRPr="000E2F91">
        <w:rPr>
          <w:rFonts w:ascii="Book Antiqua" w:eastAsia="宋体" w:hAnsi="Book Antiqua" w:cs="Times New Roman"/>
          <w:kern w:val="2"/>
          <w:sz w:val="24"/>
          <w:szCs w:val="24"/>
          <w:lang w:eastAsia="zh-CN"/>
        </w:rPr>
        <w:t>Pankotai</w:t>
      </w:r>
      <w:proofErr w:type="spellEnd"/>
      <w:r w:rsidRPr="000E2F91">
        <w:rPr>
          <w:rFonts w:ascii="Book Antiqua" w:eastAsia="宋体" w:hAnsi="Book Antiqua" w:cs="Times New Roman"/>
          <w:kern w:val="2"/>
          <w:sz w:val="24"/>
          <w:szCs w:val="24"/>
          <w:lang w:eastAsia="zh-CN"/>
        </w:rPr>
        <w:t xml:space="preserve"> E, </w:t>
      </w:r>
      <w:proofErr w:type="spellStart"/>
      <w:r w:rsidRPr="000E2F91">
        <w:rPr>
          <w:rFonts w:ascii="Book Antiqua" w:eastAsia="宋体" w:hAnsi="Book Antiqua" w:cs="Times New Roman"/>
          <w:kern w:val="2"/>
          <w:sz w:val="24"/>
          <w:szCs w:val="24"/>
          <w:lang w:eastAsia="zh-CN"/>
        </w:rPr>
        <w:t>Horváth</w:t>
      </w:r>
      <w:proofErr w:type="spellEnd"/>
      <w:r w:rsidRPr="000E2F91">
        <w:rPr>
          <w:rFonts w:ascii="Book Antiqua" w:eastAsia="宋体" w:hAnsi="Book Antiqua" w:cs="Times New Roman"/>
          <w:kern w:val="2"/>
          <w:sz w:val="24"/>
          <w:szCs w:val="24"/>
          <w:lang w:eastAsia="zh-CN"/>
        </w:rPr>
        <w:t xml:space="preserve"> EM, Kiss L, </w:t>
      </w:r>
      <w:proofErr w:type="spellStart"/>
      <w:r w:rsidRPr="000E2F91">
        <w:rPr>
          <w:rFonts w:ascii="Book Antiqua" w:eastAsia="宋体" w:hAnsi="Book Antiqua" w:cs="Times New Roman"/>
          <w:kern w:val="2"/>
          <w:sz w:val="24"/>
          <w:szCs w:val="24"/>
          <w:lang w:eastAsia="zh-CN"/>
        </w:rPr>
        <w:t>Lacza</w:t>
      </w:r>
      <w:proofErr w:type="spellEnd"/>
      <w:r w:rsidRPr="000E2F91">
        <w:rPr>
          <w:rFonts w:ascii="Book Antiqua" w:eastAsia="宋体" w:hAnsi="Book Antiqua" w:cs="Times New Roman"/>
          <w:kern w:val="2"/>
          <w:sz w:val="24"/>
          <w:szCs w:val="24"/>
          <w:lang w:eastAsia="zh-CN"/>
        </w:rPr>
        <w:t xml:space="preserve"> Z. Mesenchymal stem cells rescue </w:t>
      </w:r>
      <w:proofErr w:type="spellStart"/>
      <w:r w:rsidRPr="000E2F91">
        <w:rPr>
          <w:rFonts w:ascii="Book Antiqua" w:eastAsia="宋体" w:hAnsi="Book Antiqua" w:cs="Times New Roman"/>
          <w:kern w:val="2"/>
          <w:sz w:val="24"/>
          <w:szCs w:val="24"/>
          <w:lang w:eastAsia="zh-CN"/>
        </w:rPr>
        <w:t>cardiomyoblasts</w:t>
      </w:r>
      <w:proofErr w:type="spellEnd"/>
      <w:r w:rsidRPr="000E2F91">
        <w:rPr>
          <w:rFonts w:ascii="Book Antiqua" w:eastAsia="宋体" w:hAnsi="Book Antiqua" w:cs="Times New Roman"/>
          <w:kern w:val="2"/>
          <w:sz w:val="24"/>
          <w:szCs w:val="24"/>
          <w:lang w:eastAsia="zh-CN"/>
        </w:rPr>
        <w:t xml:space="preserve"> from cell death in an in vitro ischemia model via direct cell-to-cell connections. </w:t>
      </w:r>
      <w:r w:rsidRPr="000E2F91">
        <w:rPr>
          <w:rFonts w:ascii="Book Antiqua" w:eastAsia="宋体" w:hAnsi="Book Antiqua" w:cs="Times New Roman"/>
          <w:i/>
          <w:kern w:val="2"/>
          <w:sz w:val="24"/>
          <w:szCs w:val="24"/>
          <w:lang w:eastAsia="zh-CN"/>
        </w:rPr>
        <w:t xml:space="preserve">BMC Cell </w:t>
      </w:r>
      <w:proofErr w:type="spellStart"/>
      <w:r w:rsidRPr="000E2F91">
        <w:rPr>
          <w:rFonts w:ascii="Book Antiqua" w:eastAsia="宋体" w:hAnsi="Book Antiqua" w:cs="Times New Roman"/>
          <w:i/>
          <w:kern w:val="2"/>
          <w:sz w:val="24"/>
          <w:szCs w:val="24"/>
          <w:lang w:eastAsia="zh-CN"/>
        </w:rPr>
        <w:t>Biol</w:t>
      </w:r>
      <w:proofErr w:type="spellEnd"/>
      <w:r w:rsidRPr="000E2F91">
        <w:rPr>
          <w:rFonts w:ascii="Book Antiqua" w:eastAsia="宋体" w:hAnsi="Book Antiqua" w:cs="Times New Roman"/>
          <w:kern w:val="2"/>
          <w:sz w:val="24"/>
          <w:szCs w:val="24"/>
          <w:lang w:eastAsia="zh-CN"/>
        </w:rPr>
        <w:t xml:space="preserve"> 2010; </w:t>
      </w:r>
      <w:r w:rsidRPr="000E2F91">
        <w:rPr>
          <w:rFonts w:ascii="Book Antiqua" w:eastAsia="宋体" w:hAnsi="Book Antiqua" w:cs="Times New Roman"/>
          <w:b/>
          <w:kern w:val="2"/>
          <w:sz w:val="24"/>
          <w:szCs w:val="24"/>
          <w:lang w:eastAsia="zh-CN"/>
        </w:rPr>
        <w:t>11</w:t>
      </w:r>
      <w:r w:rsidRPr="000E2F91">
        <w:rPr>
          <w:rFonts w:ascii="Book Antiqua" w:eastAsia="宋体" w:hAnsi="Book Antiqua" w:cs="Times New Roman"/>
          <w:kern w:val="2"/>
          <w:sz w:val="24"/>
          <w:szCs w:val="24"/>
          <w:lang w:eastAsia="zh-CN"/>
        </w:rPr>
        <w:t>: 29 [PMID: 20406471 DOI: 10.1186/1471-2121-11-29]</w:t>
      </w:r>
    </w:p>
    <w:p w14:paraId="102683DD"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68 </w:t>
      </w:r>
      <w:r w:rsidRPr="000E2F91">
        <w:rPr>
          <w:rFonts w:ascii="Book Antiqua" w:eastAsia="宋体" w:hAnsi="Book Antiqua" w:cs="Times New Roman"/>
          <w:b/>
          <w:kern w:val="2"/>
          <w:sz w:val="24"/>
          <w:szCs w:val="24"/>
          <w:lang w:eastAsia="zh-CN"/>
        </w:rPr>
        <w:t>Li N</w:t>
      </w:r>
      <w:r w:rsidRPr="000E2F91">
        <w:rPr>
          <w:rFonts w:ascii="Book Antiqua" w:eastAsia="宋体" w:hAnsi="Book Antiqua" w:cs="Times New Roman"/>
          <w:kern w:val="2"/>
          <w:sz w:val="24"/>
          <w:szCs w:val="24"/>
          <w:lang w:eastAsia="zh-CN"/>
        </w:rPr>
        <w:t xml:space="preserve">, </w:t>
      </w:r>
      <w:proofErr w:type="spellStart"/>
      <w:r w:rsidRPr="000E2F91">
        <w:rPr>
          <w:rFonts w:ascii="Book Antiqua" w:eastAsia="宋体" w:hAnsi="Book Antiqua" w:cs="Times New Roman"/>
          <w:kern w:val="2"/>
          <w:sz w:val="24"/>
          <w:szCs w:val="24"/>
          <w:lang w:eastAsia="zh-CN"/>
        </w:rPr>
        <w:t>Sarojini</w:t>
      </w:r>
      <w:proofErr w:type="spellEnd"/>
      <w:r w:rsidRPr="000E2F91">
        <w:rPr>
          <w:rFonts w:ascii="Book Antiqua" w:eastAsia="宋体" w:hAnsi="Book Antiqua" w:cs="Times New Roman"/>
          <w:kern w:val="2"/>
          <w:sz w:val="24"/>
          <w:szCs w:val="24"/>
          <w:lang w:eastAsia="zh-CN"/>
        </w:rPr>
        <w:t xml:space="preserve"> H, An J, Wang E. </w:t>
      </w:r>
      <w:proofErr w:type="spellStart"/>
      <w:r w:rsidRPr="000E2F91">
        <w:rPr>
          <w:rFonts w:ascii="Book Antiqua" w:eastAsia="宋体" w:hAnsi="Book Antiqua" w:cs="Times New Roman"/>
          <w:kern w:val="2"/>
          <w:sz w:val="24"/>
          <w:szCs w:val="24"/>
          <w:lang w:eastAsia="zh-CN"/>
        </w:rPr>
        <w:t>Prosaposin</w:t>
      </w:r>
      <w:proofErr w:type="spellEnd"/>
      <w:r w:rsidRPr="000E2F91">
        <w:rPr>
          <w:rFonts w:ascii="Book Antiqua" w:eastAsia="宋体" w:hAnsi="Book Antiqua" w:cs="Times New Roman"/>
          <w:kern w:val="2"/>
          <w:sz w:val="24"/>
          <w:szCs w:val="24"/>
          <w:lang w:eastAsia="zh-CN"/>
        </w:rPr>
        <w:t xml:space="preserve"> in the </w:t>
      </w:r>
      <w:proofErr w:type="spellStart"/>
      <w:r w:rsidRPr="000E2F91">
        <w:rPr>
          <w:rFonts w:ascii="Book Antiqua" w:eastAsia="宋体" w:hAnsi="Book Antiqua" w:cs="Times New Roman"/>
          <w:kern w:val="2"/>
          <w:sz w:val="24"/>
          <w:szCs w:val="24"/>
          <w:lang w:eastAsia="zh-CN"/>
        </w:rPr>
        <w:t>secretome</w:t>
      </w:r>
      <w:proofErr w:type="spellEnd"/>
      <w:r w:rsidRPr="000E2F91">
        <w:rPr>
          <w:rFonts w:ascii="Book Antiqua" w:eastAsia="宋体" w:hAnsi="Book Antiqua" w:cs="Times New Roman"/>
          <w:kern w:val="2"/>
          <w:sz w:val="24"/>
          <w:szCs w:val="24"/>
          <w:lang w:eastAsia="zh-CN"/>
        </w:rPr>
        <w:t xml:space="preserve"> of marrow stroma-derived neural progenitor cells protects neural cells from apoptotic death. </w:t>
      </w:r>
      <w:r w:rsidRPr="000E2F91">
        <w:rPr>
          <w:rFonts w:ascii="Book Antiqua" w:eastAsia="宋体" w:hAnsi="Book Antiqua" w:cs="Times New Roman"/>
          <w:i/>
          <w:kern w:val="2"/>
          <w:sz w:val="24"/>
          <w:szCs w:val="24"/>
          <w:lang w:eastAsia="zh-CN"/>
        </w:rPr>
        <w:t xml:space="preserve">J </w:t>
      </w:r>
      <w:proofErr w:type="spellStart"/>
      <w:r w:rsidRPr="000E2F91">
        <w:rPr>
          <w:rFonts w:ascii="Book Antiqua" w:eastAsia="宋体" w:hAnsi="Book Antiqua" w:cs="Times New Roman"/>
          <w:i/>
          <w:kern w:val="2"/>
          <w:sz w:val="24"/>
          <w:szCs w:val="24"/>
          <w:lang w:eastAsia="zh-CN"/>
        </w:rPr>
        <w:t>Neurochem</w:t>
      </w:r>
      <w:proofErr w:type="spellEnd"/>
      <w:r w:rsidRPr="000E2F91">
        <w:rPr>
          <w:rFonts w:ascii="Book Antiqua" w:eastAsia="宋体" w:hAnsi="Book Antiqua" w:cs="Times New Roman"/>
          <w:kern w:val="2"/>
          <w:sz w:val="24"/>
          <w:szCs w:val="24"/>
          <w:lang w:eastAsia="zh-CN"/>
        </w:rPr>
        <w:t xml:space="preserve"> 2010; </w:t>
      </w:r>
      <w:r w:rsidRPr="000E2F91">
        <w:rPr>
          <w:rFonts w:ascii="Book Antiqua" w:eastAsia="宋体" w:hAnsi="Book Antiqua" w:cs="Times New Roman"/>
          <w:b/>
          <w:kern w:val="2"/>
          <w:sz w:val="24"/>
          <w:szCs w:val="24"/>
          <w:lang w:eastAsia="zh-CN"/>
        </w:rPr>
        <w:t>112</w:t>
      </w:r>
      <w:r w:rsidRPr="000E2F91">
        <w:rPr>
          <w:rFonts w:ascii="Book Antiqua" w:eastAsia="宋体" w:hAnsi="Book Antiqua" w:cs="Times New Roman"/>
          <w:kern w:val="2"/>
          <w:sz w:val="24"/>
          <w:szCs w:val="24"/>
          <w:lang w:eastAsia="zh-CN"/>
        </w:rPr>
        <w:t>: 1527-1538 [PMID: 20050969 DOI: 10.1111/j.1471-4159.2009.06565.x]</w:t>
      </w:r>
    </w:p>
    <w:p w14:paraId="309D6E02"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69 </w:t>
      </w:r>
      <w:r w:rsidRPr="000E2F91">
        <w:rPr>
          <w:rFonts w:ascii="Book Antiqua" w:eastAsia="宋体" w:hAnsi="Book Antiqua" w:cs="Times New Roman"/>
          <w:b/>
          <w:kern w:val="2"/>
          <w:sz w:val="24"/>
          <w:szCs w:val="24"/>
          <w:lang w:eastAsia="zh-CN"/>
        </w:rPr>
        <w:t>Kim SY</w:t>
      </w:r>
      <w:r w:rsidRPr="000E2F91">
        <w:rPr>
          <w:rFonts w:ascii="Book Antiqua" w:eastAsia="宋体" w:hAnsi="Book Antiqua" w:cs="Times New Roman"/>
          <w:kern w:val="2"/>
          <w:sz w:val="24"/>
          <w:szCs w:val="24"/>
          <w:lang w:eastAsia="zh-CN"/>
        </w:rPr>
        <w:t xml:space="preserve">, Lee JH, Kim HJ, Park MK, Huh JW, Ro JY, Oh YM, Lee SD, Lee YS. Mesenchymal stem cell-conditioned media recovers lung fibroblasts from cigarette smoke-induced damage. </w:t>
      </w:r>
      <w:r w:rsidRPr="000E2F91">
        <w:rPr>
          <w:rFonts w:ascii="Book Antiqua" w:eastAsia="宋体" w:hAnsi="Book Antiqua" w:cs="Times New Roman"/>
          <w:i/>
          <w:kern w:val="2"/>
          <w:sz w:val="24"/>
          <w:szCs w:val="24"/>
          <w:lang w:eastAsia="zh-CN"/>
        </w:rPr>
        <w:t xml:space="preserve">Am J </w:t>
      </w:r>
      <w:proofErr w:type="spellStart"/>
      <w:r w:rsidRPr="000E2F91">
        <w:rPr>
          <w:rFonts w:ascii="Book Antiqua" w:eastAsia="宋体" w:hAnsi="Book Antiqua" w:cs="Times New Roman"/>
          <w:i/>
          <w:kern w:val="2"/>
          <w:sz w:val="24"/>
          <w:szCs w:val="24"/>
          <w:lang w:eastAsia="zh-CN"/>
        </w:rPr>
        <w:t>Physiol</w:t>
      </w:r>
      <w:proofErr w:type="spellEnd"/>
      <w:r w:rsidRPr="000E2F91">
        <w:rPr>
          <w:rFonts w:ascii="Book Antiqua" w:eastAsia="宋体" w:hAnsi="Book Antiqua" w:cs="Times New Roman"/>
          <w:i/>
          <w:kern w:val="2"/>
          <w:sz w:val="24"/>
          <w:szCs w:val="24"/>
          <w:lang w:eastAsia="zh-CN"/>
        </w:rPr>
        <w:t xml:space="preserve"> Lung Cell </w:t>
      </w:r>
      <w:proofErr w:type="spellStart"/>
      <w:r w:rsidRPr="000E2F91">
        <w:rPr>
          <w:rFonts w:ascii="Book Antiqua" w:eastAsia="宋体" w:hAnsi="Book Antiqua" w:cs="Times New Roman"/>
          <w:i/>
          <w:kern w:val="2"/>
          <w:sz w:val="24"/>
          <w:szCs w:val="24"/>
          <w:lang w:eastAsia="zh-CN"/>
        </w:rPr>
        <w:t>Mol</w:t>
      </w:r>
      <w:proofErr w:type="spellEnd"/>
      <w:r w:rsidRPr="000E2F91">
        <w:rPr>
          <w:rFonts w:ascii="Book Antiqua" w:eastAsia="宋体" w:hAnsi="Book Antiqua" w:cs="Times New Roman"/>
          <w:i/>
          <w:kern w:val="2"/>
          <w:sz w:val="24"/>
          <w:szCs w:val="24"/>
          <w:lang w:eastAsia="zh-CN"/>
        </w:rPr>
        <w:t xml:space="preserve"> </w:t>
      </w:r>
      <w:proofErr w:type="spellStart"/>
      <w:r w:rsidRPr="000E2F91">
        <w:rPr>
          <w:rFonts w:ascii="Book Antiqua" w:eastAsia="宋体" w:hAnsi="Book Antiqua" w:cs="Times New Roman"/>
          <w:i/>
          <w:kern w:val="2"/>
          <w:sz w:val="24"/>
          <w:szCs w:val="24"/>
          <w:lang w:eastAsia="zh-CN"/>
        </w:rPr>
        <w:t>Physiol</w:t>
      </w:r>
      <w:proofErr w:type="spellEnd"/>
      <w:r w:rsidRPr="000E2F91">
        <w:rPr>
          <w:rFonts w:ascii="Book Antiqua" w:eastAsia="宋体" w:hAnsi="Book Antiqua" w:cs="Times New Roman"/>
          <w:kern w:val="2"/>
          <w:sz w:val="24"/>
          <w:szCs w:val="24"/>
          <w:lang w:eastAsia="zh-CN"/>
        </w:rPr>
        <w:t xml:space="preserve"> 2012; </w:t>
      </w:r>
      <w:r w:rsidRPr="000E2F91">
        <w:rPr>
          <w:rFonts w:ascii="Book Antiqua" w:eastAsia="宋体" w:hAnsi="Book Antiqua" w:cs="Times New Roman"/>
          <w:b/>
          <w:kern w:val="2"/>
          <w:sz w:val="24"/>
          <w:szCs w:val="24"/>
          <w:lang w:eastAsia="zh-CN"/>
        </w:rPr>
        <w:t>302</w:t>
      </w:r>
      <w:r w:rsidRPr="000E2F91">
        <w:rPr>
          <w:rFonts w:ascii="Book Antiqua" w:eastAsia="宋体" w:hAnsi="Book Antiqua" w:cs="Times New Roman"/>
          <w:kern w:val="2"/>
          <w:sz w:val="24"/>
          <w:szCs w:val="24"/>
          <w:lang w:eastAsia="zh-CN"/>
        </w:rPr>
        <w:t>: L891-L908 [PMID: 22307909 DOI: 10.1152/ajplung.00288.2011]</w:t>
      </w:r>
    </w:p>
    <w:p w14:paraId="22920976" w14:textId="6F18DFD0"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70 </w:t>
      </w:r>
      <w:r w:rsidRPr="000E2F91">
        <w:rPr>
          <w:rFonts w:ascii="Book Antiqua" w:eastAsia="宋体" w:hAnsi="Book Antiqua" w:cs="Times New Roman"/>
          <w:b/>
          <w:kern w:val="2"/>
          <w:sz w:val="24"/>
          <w:szCs w:val="24"/>
          <w:lang w:eastAsia="zh-CN"/>
        </w:rPr>
        <w:t>Chen C,</w:t>
      </w:r>
      <w:r w:rsidRPr="000E2F91">
        <w:rPr>
          <w:rFonts w:ascii="Book Antiqua" w:eastAsia="宋体" w:hAnsi="Book Antiqua" w:cs="Times New Roman"/>
          <w:kern w:val="2"/>
          <w:sz w:val="24"/>
          <w:szCs w:val="24"/>
          <w:lang w:eastAsia="zh-CN"/>
        </w:rPr>
        <w:t xml:space="preserve">  Tseng P, Lo W, Wang F, Lee C. </w:t>
      </w:r>
      <w:bookmarkStart w:id="85" w:name="OLE_LINK132"/>
      <w:bookmarkStart w:id="86" w:name="OLE_LINK133"/>
      <w:r w:rsidRPr="000E2F91">
        <w:rPr>
          <w:rFonts w:ascii="Book Antiqua" w:eastAsia="宋体" w:hAnsi="Book Antiqua" w:cs="Times New Roman"/>
          <w:kern w:val="2"/>
          <w:sz w:val="24"/>
          <w:szCs w:val="24"/>
          <w:lang w:eastAsia="zh-CN"/>
        </w:rPr>
        <w:t xml:space="preserve">Comparing the impact of 3d bioreactor and 2d culture system on immunomodulation potency of </w:t>
      </w:r>
      <w:proofErr w:type="spellStart"/>
      <w:r w:rsidRPr="000E2F91">
        <w:rPr>
          <w:rFonts w:ascii="Book Antiqua" w:eastAsia="宋体" w:hAnsi="Book Antiqua" w:cs="Times New Roman"/>
          <w:kern w:val="2"/>
          <w:sz w:val="24"/>
          <w:szCs w:val="24"/>
          <w:lang w:eastAsia="zh-CN"/>
        </w:rPr>
        <w:t>warton's</w:t>
      </w:r>
      <w:proofErr w:type="spellEnd"/>
      <w:r w:rsidRPr="000E2F91">
        <w:rPr>
          <w:rFonts w:ascii="Book Antiqua" w:eastAsia="宋体" w:hAnsi="Book Antiqua" w:cs="Times New Roman"/>
          <w:kern w:val="2"/>
          <w:sz w:val="24"/>
          <w:szCs w:val="24"/>
          <w:lang w:eastAsia="zh-CN"/>
        </w:rPr>
        <w:t xml:space="preserve"> jelly derived-</w:t>
      </w:r>
      <w:proofErr w:type="spellStart"/>
      <w:r w:rsidRPr="000E2F91">
        <w:rPr>
          <w:rFonts w:ascii="Book Antiqua" w:eastAsia="宋体" w:hAnsi="Book Antiqua" w:cs="Times New Roman"/>
          <w:kern w:val="2"/>
          <w:sz w:val="24"/>
          <w:szCs w:val="24"/>
          <w:lang w:eastAsia="zh-CN"/>
        </w:rPr>
        <w:t>msc</w:t>
      </w:r>
      <w:bookmarkEnd w:id="85"/>
      <w:bookmarkEnd w:id="86"/>
      <w:proofErr w:type="spellEnd"/>
      <w:r w:rsidRPr="000E2F91">
        <w:rPr>
          <w:rFonts w:ascii="Book Antiqua" w:eastAsia="宋体" w:hAnsi="Book Antiqua" w:cs="Times New Roman"/>
          <w:kern w:val="2"/>
          <w:sz w:val="24"/>
          <w:szCs w:val="24"/>
          <w:lang w:eastAsia="zh-CN"/>
        </w:rPr>
        <w:t xml:space="preserve">. </w:t>
      </w:r>
      <w:proofErr w:type="spellStart"/>
      <w:r w:rsidRPr="000E2F91">
        <w:rPr>
          <w:rFonts w:ascii="Book Antiqua" w:eastAsia="宋体" w:hAnsi="Book Antiqua" w:cs="Times New Roman"/>
          <w:i/>
          <w:kern w:val="2"/>
          <w:sz w:val="24"/>
          <w:szCs w:val="24"/>
          <w:lang w:eastAsia="zh-CN"/>
        </w:rPr>
        <w:t>Cytotherapy</w:t>
      </w:r>
      <w:proofErr w:type="spellEnd"/>
      <w:r w:rsidRPr="000E2F91">
        <w:rPr>
          <w:rFonts w:ascii="Book Antiqua" w:eastAsia="宋体" w:hAnsi="Book Antiqua" w:cs="Times New Roman"/>
          <w:kern w:val="2"/>
          <w:sz w:val="24"/>
          <w:szCs w:val="24"/>
          <w:lang w:eastAsia="zh-CN"/>
        </w:rPr>
        <w:t xml:space="preserve"> 2017; </w:t>
      </w:r>
      <w:r w:rsidRPr="000E2F91">
        <w:rPr>
          <w:rFonts w:ascii="Book Antiqua" w:eastAsia="宋体" w:hAnsi="Book Antiqua" w:cs="Times New Roman"/>
          <w:b/>
          <w:kern w:val="2"/>
          <w:sz w:val="24"/>
          <w:szCs w:val="24"/>
          <w:lang w:eastAsia="zh-CN"/>
        </w:rPr>
        <w:t>19</w:t>
      </w:r>
      <w:r w:rsidRPr="000E2F91">
        <w:rPr>
          <w:rFonts w:ascii="Book Antiqua" w:eastAsia="宋体" w:hAnsi="Book Antiqua" w:cs="Times New Roman"/>
          <w:kern w:val="2"/>
          <w:sz w:val="24"/>
          <w:szCs w:val="24"/>
          <w:lang w:eastAsia="zh-CN"/>
        </w:rPr>
        <w:t>: S186 [</w:t>
      </w:r>
      <w:bookmarkStart w:id="87" w:name="OLE_LINK134"/>
      <w:bookmarkStart w:id="88" w:name="OLE_LINK135"/>
      <w:r w:rsidRPr="000E2F91">
        <w:rPr>
          <w:rFonts w:ascii="Book Antiqua" w:eastAsia="宋体" w:hAnsi="Book Antiqua" w:cs="Times New Roman"/>
          <w:kern w:val="2"/>
          <w:sz w:val="24"/>
          <w:szCs w:val="24"/>
          <w:lang w:eastAsia="zh-CN"/>
        </w:rPr>
        <w:t>DOI: 10.1016/j.jcyt.2017.02.261</w:t>
      </w:r>
      <w:bookmarkEnd w:id="87"/>
      <w:bookmarkEnd w:id="88"/>
      <w:r w:rsidR="00DF3C07" w:rsidRPr="000E2F91">
        <w:rPr>
          <w:rFonts w:ascii="Book Antiqua" w:eastAsia="宋体" w:hAnsi="Book Antiqua" w:cs="Times New Roman"/>
          <w:kern w:val="2"/>
          <w:sz w:val="24"/>
          <w:szCs w:val="24"/>
          <w:lang w:eastAsia="zh-CN"/>
        </w:rPr>
        <w:t>]</w:t>
      </w:r>
    </w:p>
    <w:p w14:paraId="5781B953"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71 </w:t>
      </w:r>
      <w:proofErr w:type="spellStart"/>
      <w:r w:rsidRPr="000E2F91">
        <w:rPr>
          <w:rFonts w:ascii="Book Antiqua" w:eastAsia="宋体" w:hAnsi="Book Antiqua" w:cs="Times New Roman"/>
          <w:b/>
          <w:kern w:val="2"/>
          <w:sz w:val="24"/>
          <w:szCs w:val="24"/>
          <w:lang w:eastAsia="zh-CN"/>
        </w:rPr>
        <w:t>Kandoi</w:t>
      </w:r>
      <w:proofErr w:type="spellEnd"/>
      <w:r w:rsidRPr="000E2F91">
        <w:rPr>
          <w:rFonts w:ascii="Book Antiqua" w:eastAsia="宋体" w:hAnsi="Book Antiqua" w:cs="Times New Roman"/>
          <w:b/>
          <w:kern w:val="2"/>
          <w:sz w:val="24"/>
          <w:szCs w:val="24"/>
          <w:lang w:eastAsia="zh-CN"/>
        </w:rPr>
        <w:t xml:space="preserve"> S</w:t>
      </w:r>
      <w:r w:rsidRPr="000E2F91">
        <w:rPr>
          <w:rFonts w:ascii="Book Antiqua" w:eastAsia="宋体" w:hAnsi="Book Antiqua" w:cs="Times New Roman"/>
          <w:kern w:val="2"/>
          <w:sz w:val="24"/>
          <w:szCs w:val="24"/>
          <w:lang w:eastAsia="zh-CN"/>
        </w:rPr>
        <w:t xml:space="preserve">, L PK, Patra B, </w:t>
      </w:r>
      <w:proofErr w:type="spellStart"/>
      <w:r w:rsidRPr="000E2F91">
        <w:rPr>
          <w:rFonts w:ascii="Book Antiqua" w:eastAsia="宋体" w:hAnsi="Book Antiqua" w:cs="Times New Roman"/>
          <w:kern w:val="2"/>
          <w:sz w:val="24"/>
          <w:szCs w:val="24"/>
          <w:lang w:eastAsia="zh-CN"/>
        </w:rPr>
        <w:t>Vidyasekar</w:t>
      </w:r>
      <w:proofErr w:type="spellEnd"/>
      <w:r w:rsidRPr="000E2F91">
        <w:rPr>
          <w:rFonts w:ascii="Book Antiqua" w:eastAsia="宋体" w:hAnsi="Book Antiqua" w:cs="Times New Roman"/>
          <w:kern w:val="2"/>
          <w:sz w:val="24"/>
          <w:szCs w:val="24"/>
          <w:lang w:eastAsia="zh-CN"/>
        </w:rPr>
        <w:t xml:space="preserve"> P, </w:t>
      </w:r>
      <w:proofErr w:type="spellStart"/>
      <w:r w:rsidRPr="000E2F91">
        <w:rPr>
          <w:rFonts w:ascii="Book Antiqua" w:eastAsia="宋体" w:hAnsi="Book Antiqua" w:cs="Times New Roman"/>
          <w:kern w:val="2"/>
          <w:sz w:val="24"/>
          <w:szCs w:val="24"/>
          <w:lang w:eastAsia="zh-CN"/>
        </w:rPr>
        <w:t>Sivanesan</w:t>
      </w:r>
      <w:proofErr w:type="spellEnd"/>
      <w:r w:rsidRPr="000E2F91">
        <w:rPr>
          <w:rFonts w:ascii="Book Antiqua" w:eastAsia="宋体" w:hAnsi="Book Antiqua" w:cs="Times New Roman"/>
          <w:kern w:val="2"/>
          <w:sz w:val="24"/>
          <w:szCs w:val="24"/>
          <w:lang w:eastAsia="zh-CN"/>
        </w:rPr>
        <w:t xml:space="preserve"> D, S V, K R, </w:t>
      </w:r>
      <w:proofErr w:type="spellStart"/>
      <w:r w:rsidRPr="000E2F91">
        <w:rPr>
          <w:rFonts w:ascii="Book Antiqua" w:eastAsia="宋体" w:hAnsi="Book Antiqua" w:cs="Times New Roman"/>
          <w:kern w:val="2"/>
          <w:sz w:val="24"/>
          <w:szCs w:val="24"/>
          <w:lang w:eastAsia="zh-CN"/>
        </w:rPr>
        <w:t>Verma</w:t>
      </w:r>
      <w:proofErr w:type="spellEnd"/>
      <w:r w:rsidRPr="000E2F91">
        <w:rPr>
          <w:rFonts w:ascii="Book Antiqua" w:eastAsia="宋体" w:hAnsi="Book Antiqua" w:cs="Times New Roman"/>
          <w:kern w:val="2"/>
          <w:sz w:val="24"/>
          <w:szCs w:val="24"/>
          <w:lang w:eastAsia="zh-CN"/>
        </w:rPr>
        <w:t xml:space="preserve"> RS. Evaluation of platelet lysate as a substitute for FBS in explant and enzymatic isolation methods of human umbilical cord MSCs. </w:t>
      </w:r>
      <w:proofErr w:type="spellStart"/>
      <w:r w:rsidRPr="000E2F91">
        <w:rPr>
          <w:rFonts w:ascii="Book Antiqua" w:eastAsia="宋体" w:hAnsi="Book Antiqua" w:cs="Times New Roman"/>
          <w:i/>
          <w:kern w:val="2"/>
          <w:sz w:val="24"/>
          <w:szCs w:val="24"/>
          <w:lang w:eastAsia="zh-CN"/>
        </w:rPr>
        <w:t>Sci</w:t>
      </w:r>
      <w:proofErr w:type="spellEnd"/>
      <w:r w:rsidRPr="000E2F91">
        <w:rPr>
          <w:rFonts w:ascii="Book Antiqua" w:eastAsia="宋体" w:hAnsi="Book Antiqua" w:cs="Times New Roman"/>
          <w:i/>
          <w:kern w:val="2"/>
          <w:sz w:val="24"/>
          <w:szCs w:val="24"/>
          <w:lang w:eastAsia="zh-CN"/>
        </w:rPr>
        <w:t xml:space="preserve"> Rep</w:t>
      </w:r>
      <w:r w:rsidRPr="000E2F91">
        <w:rPr>
          <w:rFonts w:ascii="Book Antiqua" w:eastAsia="宋体" w:hAnsi="Book Antiqua" w:cs="Times New Roman"/>
          <w:kern w:val="2"/>
          <w:sz w:val="24"/>
          <w:szCs w:val="24"/>
          <w:lang w:eastAsia="zh-CN"/>
        </w:rPr>
        <w:t xml:space="preserve"> 2018; </w:t>
      </w:r>
      <w:r w:rsidRPr="000E2F91">
        <w:rPr>
          <w:rFonts w:ascii="Book Antiqua" w:eastAsia="宋体" w:hAnsi="Book Antiqua" w:cs="Times New Roman"/>
          <w:b/>
          <w:kern w:val="2"/>
          <w:sz w:val="24"/>
          <w:szCs w:val="24"/>
          <w:lang w:eastAsia="zh-CN"/>
        </w:rPr>
        <w:t>8</w:t>
      </w:r>
      <w:r w:rsidRPr="000E2F91">
        <w:rPr>
          <w:rFonts w:ascii="Book Antiqua" w:eastAsia="宋体" w:hAnsi="Book Antiqua" w:cs="Times New Roman"/>
          <w:kern w:val="2"/>
          <w:sz w:val="24"/>
          <w:szCs w:val="24"/>
          <w:lang w:eastAsia="zh-CN"/>
        </w:rPr>
        <w:t>: 12439 [PMID: 30127445 DOI: 10.1038/s41598-018-30772-4]</w:t>
      </w:r>
    </w:p>
    <w:p w14:paraId="26AF8D9B"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72 </w:t>
      </w:r>
      <w:proofErr w:type="spellStart"/>
      <w:r w:rsidRPr="000E2F91">
        <w:rPr>
          <w:rFonts w:ascii="Book Antiqua" w:eastAsia="宋体" w:hAnsi="Book Antiqua" w:cs="Times New Roman"/>
          <w:b/>
          <w:kern w:val="2"/>
          <w:sz w:val="24"/>
          <w:szCs w:val="24"/>
          <w:lang w:eastAsia="zh-CN"/>
        </w:rPr>
        <w:t>Naskou</w:t>
      </w:r>
      <w:proofErr w:type="spellEnd"/>
      <w:r w:rsidRPr="000E2F91">
        <w:rPr>
          <w:rFonts w:ascii="Book Antiqua" w:eastAsia="宋体" w:hAnsi="Book Antiqua" w:cs="Times New Roman"/>
          <w:b/>
          <w:kern w:val="2"/>
          <w:sz w:val="24"/>
          <w:szCs w:val="24"/>
          <w:lang w:eastAsia="zh-CN"/>
        </w:rPr>
        <w:t xml:space="preserve"> MC</w:t>
      </w:r>
      <w:r w:rsidRPr="000E2F91">
        <w:rPr>
          <w:rFonts w:ascii="Book Antiqua" w:eastAsia="宋体" w:hAnsi="Book Antiqua" w:cs="Times New Roman"/>
          <w:kern w:val="2"/>
          <w:sz w:val="24"/>
          <w:szCs w:val="24"/>
          <w:lang w:eastAsia="zh-CN"/>
        </w:rPr>
        <w:t xml:space="preserve">, Sumner SM, </w:t>
      </w:r>
      <w:proofErr w:type="spellStart"/>
      <w:r w:rsidRPr="000E2F91">
        <w:rPr>
          <w:rFonts w:ascii="Book Antiqua" w:eastAsia="宋体" w:hAnsi="Book Antiqua" w:cs="Times New Roman"/>
          <w:kern w:val="2"/>
          <w:sz w:val="24"/>
          <w:szCs w:val="24"/>
          <w:lang w:eastAsia="zh-CN"/>
        </w:rPr>
        <w:t>Chocallo</w:t>
      </w:r>
      <w:proofErr w:type="spellEnd"/>
      <w:r w:rsidRPr="000E2F91">
        <w:rPr>
          <w:rFonts w:ascii="Book Antiqua" w:eastAsia="宋体" w:hAnsi="Book Antiqua" w:cs="Times New Roman"/>
          <w:kern w:val="2"/>
          <w:sz w:val="24"/>
          <w:szCs w:val="24"/>
          <w:lang w:eastAsia="zh-CN"/>
        </w:rPr>
        <w:t xml:space="preserve"> A, </w:t>
      </w:r>
      <w:proofErr w:type="spellStart"/>
      <w:r w:rsidRPr="000E2F91">
        <w:rPr>
          <w:rFonts w:ascii="Book Antiqua" w:eastAsia="宋体" w:hAnsi="Book Antiqua" w:cs="Times New Roman"/>
          <w:kern w:val="2"/>
          <w:sz w:val="24"/>
          <w:szCs w:val="24"/>
          <w:lang w:eastAsia="zh-CN"/>
        </w:rPr>
        <w:t>Kemelmakher</w:t>
      </w:r>
      <w:proofErr w:type="spellEnd"/>
      <w:r w:rsidRPr="000E2F91">
        <w:rPr>
          <w:rFonts w:ascii="Book Antiqua" w:eastAsia="宋体" w:hAnsi="Book Antiqua" w:cs="Times New Roman"/>
          <w:kern w:val="2"/>
          <w:sz w:val="24"/>
          <w:szCs w:val="24"/>
          <w:lang w:eastAsia="zh-CN"/>
        </w:rPr>
        <w:t xml:space="preserve"> H, </w:t>
      </w:r>
      <w:proofErr w:type="spellStart"/>
      <w:r w:rsidRPr="000E2F91">
        <w:rPr>
          <w:rFonts w:ascii="Book Antiqua" w:eastAsia="宋体" w:hAnsi="Book Antiqua" w:cs="Times New Roman"/>
          <w:kern w:val="2"/>
          <w:sz w:val="24"/>
          <w:szCs w:val="24"/>
          <w:lang w:eastAsia="zh-CN"/>
        </w:rPr>
        <w:t>Thoresen</w:t>
      </w:r>
      <w:proofErr w:type="spellEnd"/>
      <w:r w:rsidRPr="000E2F91">
        <w:rPr>
          <w:rFonts w:ascii="Book Antiqua" w:eastAsia="宋体" w:hAnsi="Book Antiqua" w:cs="Times New Roman"/>
          <w:kern w:val="2"/>
          <w:sz w:val="24"/>
          <w:szCs w:val="24"/>
          <w:lang w:eastAsia="zh-CN"/>
        </w:rPr>
        <w:t xml:space="preserve"> M, Copland I, </w:t>
      </w:r>
      <w:proofErr w:type="spellStart"/>
      <w:r w:rsidRPr="000E2F91">
        <w:rPr>
          <w:rFonts w:ascii="Book Antiqua" w:eastAsia="宋体" w:hAnsi="Book Antiqua" w:cs="Times New Roman"/>
          <w:kern w:val="2"/>
          <w:sz w:val="24"/>
          <w:szCs w:val="24"/>
          <w:lang w:eastAsia="zh-CN"/>
        </w:rPr>
        <w:t>Galipeau</w:t>
      </w:r>
      <w:proofErr w:type="spellEnd"/>
      <w:r w:rsidRPr="000E2F91">
        <w:rPr>
          <w:rFonts w:ascii="Book Antiqua" w:eastAsia="宋体" w:hAnsi="Book Antiqua" w:cs="Times New Roman"/>
          <w:kern w:val="2"/>
          <w:sz w:val="24"/>
          <w:szCs w:val="24"/>
          <w:lang w:eastAsia="zh-CN"/>
        </w:rPr>
        <w:t xml:space="preserve"> J, </w:t>
      </w:r>
      <w:proofErr w:type="spellStart"/>
      <w:r w:rsidRPr="000E2F91">
        <w:rPr>
          <w:rFonts w:ascii="Book Antiqua" w:eastAsia="宋体" w:hAnsi="Book Antiqua" w:cs="Times New Roman"/>
          <w:kern w:val="2"/>
          <w:sz w:val="24"/>
          <w:szCs w:val="24"/>
          <w:lang w:eastAsia="zh-CN"/>
        </w:rPr>
        <w:t>Peroni</w:t>
      </w:r>
      <w:proofErr w:type="spellEnd"/>
      <w:r w:rsidRPr="000E2F91">
        <w:rPr>
          <w:rFonts w:ascii="Book Antiqua" w:eastAsia="宋体" w:hAnsi="Book Antiqua" w:cs="Times New Roman"/>
          <w:kern w:val="2"/>
          <w:sz w:val="24"/>
          <w:szCs w:val="24"/>
          <w:lang w:eastAsia="zh-CN"/>
        </w:rPr>
        <w:t xml:space="preserve"> JF. Platelet lysate as a novel serum-free media supplement for the culture of equine bone marrow-derived mesenchymal stem cells. </w:t>
      </w:r>
      <w:r w:rsidRPr="000E2F91">
        <w:rPr>
          <w:rFonts w:ascii="Book Antiqua" w:eastAsia="宋体" w:hAnsi="Book Antiqua" w:cs="Times New Roman"/>
          <w:i/>
          <w:kern w:val="2"/>
          <w:sz w:val="24"/>
          <w:szCs w:val="24"/>
          <w:lang w:eastAsia="zh-CN"/>
        </w:rPr>
        <w:t xml:space="preserve">Stem Cell Res </w:t>
      </w:r>
      <w:proofErr w:type="spellStart"/>
      <w:r w:rsidRPr="000E2F91">
        <w:rPr>
          <w:rFonts w:ascii="Book Antiqua" w:eastAsia="宋体" w:hAnsi="Book Antiqua" w:cs="Times New Roman"/>
          <w:i/>
          <w:kern w:val="2"/>
          <w:sz w:val="24"/>
          <w:szCs w:val="24"/>
          <w:lang w:eastAsia="zh-CN"/>
        </w:rPr>
        <w:t>Ther</w:t>
      </w:r>
      <w:proofErr w:type="spellEnd"/>
      <w:r w:rsidRPr="000E2F91">
        <w:rPr>
          <w:rFonts w:ascii="Book Antiqua" w:eastAsia="宋体" w:hAnsi="Book Antiqua" w:cs="Times New Roman"/>
          <w:kern w:val="2"/>
          <w:sz w:val="24"/>
          <w:szCs w:val="24"/>
          <w:lang w:eastAsia="zh-CN"/>
        </w:rPr>
        <w:t xml:space="preserve"> 2018; </w:t>
      </w:r>
      <w:r w:rsidRPr="000E2F91">
        <w:rPr>
          <w:rFonts w:ascii="Book Antiqua" w:eastAsia="宋体" w:hAnsi="Book Antiqua" w:cs="Times New Roman"/>
          <w:b/>
          <w:kern w:val="2"/>
          <w:sz w:val="24"/>
          <w:szCs w:val="24"/>
          <w:lang w:eastAsia="zh-CN"/>
        </w:rPr>
        <w:t>9</w:t>
      </w:r>
      <w:r w:rsidRPr="000E2F91">
        <w:rPr>
          <w:rFonts w:ascii="Book Antiqua" w:eastAsia="宋体" w:hAnsi="Book Antiqua" w:cs="Times New Roman"/>
          <w:kern w:val="2"/>
          <w:sz w:val="24"/>
          <w:szCs w:val="24"/>
          <w:lang w:eastAsia="zh-CN"/>
        </w:rPr>
        <w:t>: 75 [PMID: 29566772 DOI: 10.1186/s13287-018-0823-3]</w:t>
      </w:r>
    </w:p>
    <w:p w14:paraId="37D82EBA"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73 </w:t>
      </w:r>
      <w:proofErr w:type="spellStart"/>
      <w:r w:rsidRPr="000E2F91">
        <w:rPr>
          <w:rFonts w:ascii="Book Antiqua" w:eastAsia="宋体" w:hAnsi="Book Antiqua" w:cs="Times New Roman"/>
          <w:b/>
          <w:kern w:val="2"/>
          <w:sz w:val="24"/>
          <w:szCs w:val="24"/>
          <w:lang w:eastAsia="zh-CN"/>
        </w:rPr>
        <w:t>Kabat</w:t>
      </w:r>
      <w:proofErr w:type="spellEnd"/>
      <w:r w:rsidRPr="000E2F91">
        <w:rPr>
          <w:rFonts w:ascii="Book Antiqua" w:eastAsia="宋体" w:hAnsi="Book Antiqua" w:cs="Times New Roman"/>
          <w:b/>
          <w:kern w:val="2"/>
          <w:sz w:val="24"/>
          <w:szCs w:val="24"/>
          <w:lang w:eastAsia="zh-CN"/>
        </w:rPr>
        <w:t xml:space="preserve"> M</w:t>
      </w:r>
      <w:r w:rsidRPr="000E2F91">
        <w:rPr>
          <w:rFonts w:ascii="Book Antiqua" w:eastAsia="宋体" w:hAnsi="Book Antiqua" w:cs="Times New Roman"/>
          <w:kern w:val="2"/>
          <w:sz w:val="24"/>
          <w:szCs w:val="24"/>
          <w:lang w:eastAsia="zh-CN"/>
        </w:rPr>
        <w:t xml:space="preserve">, </w:t>
      </w:r>
      <w:proofErr w:type="spellStart"/>
      <w:r w:rsidRPr="000E2F91">
        <w:rPr>
          <w:rFonts w:ascii="Book Antiqua" w:eastAsia="宋体" w:hAnsi="Book Antiqua" w:cs="Times New Roman"/>
          <w:kern w:val="2"/>
          <w:sz w:val="24"/>
          <w:szCs w:val="24"/>
          <w:lang w:eastAsia="zh-CN"/>
        </w:rPr>
        <w:t>Bobkov</w:t>
      </w:r>
      <w:proofErr w:type="spellEnd"/>
      <w:r w:rsidRPr="000E2F91">
        <w:rPr>
          <w:rFonts w:ascii="Book Antiqua" w:eastAsia="宋体" w:hAnsi="Book Antiqua" w:cs="Times New Roman"/>
          <w:kern w:val="2"/>
          <w:sz w:val="24"/>
          <w:szCs w:val="24"/>
          <w:lang w:eastAsia="zh-CN"/>
        </w:rPr>
        <w:t xml:space="preserve"> I, Kumar S, </w:t>
      </w:r>
      <w:proofErr w:type="spellStart"/>
      <w:r w:rsidRPr="000E2F91">
        <w:rPr>
          <w:rFonts w:ascii="Book Antiqua" w:eastAsia="宋体" w:hAnsi="Book Antiqua" w:cs="Times New Roman"/>
          <w:kern w:val="2"/>
          <w:sz w:val="24"/>
          <w:szCs w:val="24"/>
          <w:lang w:eastAsia="zh-CN"/>
        </w:rPr>
        <w:t>Grumet</w:t>
      </w:r>
      <w:proofErr w:type="spellEnd"/>
      <w:r w:rsidRPr="000E2F91">
        <w:rPr>
          <w:rFonts w:ascii="Book Antiqua" w:eastAsia="宋体" w:hAnsi="Book Antiqua" w:cs="Times New Roman"/>
          <w:kern w:val="2"/>
          <w:sz w:val="24"/>
          <w:szCs w:val="24"/>
          <w:lang w:eastAsia="zh-CN"/>
        </w:rPr>
        <w:t xml:space="preserve"> M. Trends in mesenchymal stem cell clinical trials 2004-2018: Is efficacy optimal in a narrow dose range? </w:t>
      </w:r>
      <w:r w:rsidRPr="000E2F91">
        <w:rPr>
          <w:rFonts w:ascii="Book Antiqua" w:eastAsia="宋体" w:hAnsi="Book Antiqua" w:cs="Times New Roman"/>
          <w:i/>
          <w:kern w:val="2"/>
          <w:sz w:val="24"/>
          <w:szCs w:val="24"/>
          <w:lang w:eastAsia="zh-CN"/>
        </w:rPr>
        <w:t xml:space="preserve">Stem Cells </w:t>
      </w:r>
      <w:proofErr w:type="spellStart"/>
      <w:r w:rsidRPr="000E2F91">
        <w:rPr>
          <w:rFonts w:ascii="Book Antiqua" w:eastAsia="宋体" w:hAnsi="Book Antiqua" w:cs="Times New Roman"/>
          <w:i/>
          <w:kern w:val="2"/>
          <w:sz w:val="24"/>
          <w:szCs w:val="24"/>
          <w:lang w:eastAsia="zh-CN"/>
        </w:rPr>
        <w:t>Transl</w:t>
      </w:r>
      <w:proofErr w:type="spellEnd"/>
      <w:r w:rsidRPr="000E2F91">
        <w:rPr>
          <w:rFonts w:ascii="Book Antiqua" w:eastAsia="宋体" w:hAnsi="Book Antiqua" w:cs="Times New Roman"/>
          <w:i/>
          <w:kern w:val="2"/>
          <w:sz w:val="24"/>
          <w:szCs w:val="24"/>
          <w:lang w:eastAsia="zh-CN"/>
        </w:rPr>
        <w:t xml:space="preserve"> Med</w:t>
      </w:r>
      <w:r w:rsidRPr="000E2F91">
        <w:rPr>
          <w:rFonts w:ascii="Book Antiqua" w:eastAsia="宋体" w:hAnsi="Book Antiqua" w:cs="Times New Roman"/>
          <w:kern w:val="2"/>
          <w:sz w:val="24"/>
          <w:szCs w:val="24"/>
          <w:lang w:eastAsia="zh-CN"/>
        </w:rPr>
        <w:t xml:space="preserve"> 2020; </w:t>
      </w:r>
      <w:r w:rsidRPr="000E2F91">
        <w:rPr>
          <w:rFonts w:ascii="Book Antiqua" w:eastAsia="宋体" w:hAnsi="Book Antiqua" w:cs="Times New Roman"/>
          <w:b/>
          <w:kern w:val="2"/>
          <w:sz w:val="24"/>
          <w:szCs w:val="24"/>
          <w:lang w:eastAsia="zh-CN"/>
        </w:rPr>
        <w:t>9</w:t>
      </w:r>
      <w:r w:rsidRPr="000E2F91">
        <w:rPr>
          <w:rFonts w:ascii="Book Antiqua" w:eastAsia="宋体" w:hAnsi="Book Antiqua" w:cs="Times New Roman"/>
          <w:kern w:val="2"/>
          <w:sz w:val="24"/>
          <w:szCs w:val="24"/>
          <w:lang w:eastAsia="zh-CN"/>
        </w:rPr>
        <w:t>: 17-27 [PMID: 31804767 DOI: 10.1002/sctm.19-0202]</w:t>
      </w:r>
    </w:p>
    <w:p w14:paraId="7B8570FB"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74 </w:t>
      </w:r>
      <w:proofErr w:type="spellStart"/>
      <w:r w:rsidRPr="000E2F91">
        <w:rPr>
          <w:rFonts w:ascii="Book Antiqua" w:eastAsia="宋体" w:hAnsi="Book Antiqua" w:cs="Times New Roman"/>
          <w:b/>
          <w:kern w:val="2"/>
          <w:sz w:val="24"/>
          <w:szCs w:val="24"/>
          <w:lang w:eastAsia="zh-CN"/>
        </w:rPr>
        <w:t>Laroye</w:t>
      </w:r>
      <w:proofErr w:type="spellEnd"/>
      <w:r w:rsidRPr="000E2F91">
        <w:rPr>
          <w:rFonts w:ascii="Book Antiqua" w:eastAsia="宋体" w:hAnsi="Book Antiqua" w:cs="Times New Roman"/>
          <w:b/>
          <w:kern w:val="2"/>
          <w:sz w:val="24"/>
          <w:szCs w:val="24"/>
          <w:lang w:eastAsia="zh-CN"/>
        </w:rPr>
        <w:t xml:space="preserve"> C</w:t>
      </w:r>
      <w:r w:rsidRPr="000E2F91">
        <w:rPr>
          <w:rFonts w:ascii="Book Antiqua" w:eastAsia="宋体" w:hAnsi="Book Antiqua" w:cs="Times New Roman"/>
          <w:kern w:val="2"/>
          <w:sz w:val="24"/>
          <w:szCs w:val="24"/>
          <w:lang w:eastAsia="zh-CN"/>
        </w:rPr>
        <w:t xml:space="preserve">, </w:t>
      </w:r>
      <w:proofErr w:type="spellStart"/>
      <w:r w:rsidRPr="000E2F91">
        <w:rPr>
          <w:rFonts w:ascii="Book Antiqua" w:eastAsia="宋体" w:hAnsi="Book Antiqua" w:cs="Times New Roman"/>
          <w:kern w:val="2"/>
          <w:sz w:val="24"/>
          <w:szCs w:val="24"/>
          <w:lang w:eastAsia="zh-CN"/>
        </w:rPr>
        <w:t>Boufenzer</w:t>
      </w:r>
      <w:proofErr w:type="spellEnd"/>
      <w:r w:rsidRPr="000E2F91">
        <w:rPr>
          <w:rFonts w:ascii="Book Antiqua" w:eastAsia="宋体" w:hAnsi="Book Antiqua" w:cs="Times New Roman"/>
          <w:kern w:val="2"/>
          <w:sz w:val="24"/>
          <w:szCs w:val="24"/>
          <w:lang w:eastAsia="zh-CN"/>
        </w:rPr>
        <w:t xml:space="preserve"> A, Jolly L, </w:t>
      </w:r>
      <w:proofErr w:type="spellStart"/>
      <w:r w:rsidRPr="000E2F91">
        <w:rPr>
          <w:rFonts w:ascii="Book Antiqua" w:eastAsia="宋体" w:hAnsi="Book Antiqua" w:cs="Times New Roman"/>
          <w:kern w:val="2"/>
          <w:sz w:val="24"/>
          <w:szCs w:val="24"/>
          <w:lang w:eastAsia="zh-CN"/>
        </w:rPr>
        <w:t>Cunat</w:t>
      </w:r>
      <w:proofErr w:type="spellEnd"/>
      <w:r w:rsidRPr="000E2F91">
        <w:rPr>
          <w:rFonts w:ascii="Book Antiqua" w:eastAsia="宋体" w:hAnsi="Book Antiqua" w:cs="Times New Roman"/>
          <w:kern w:val="2"/>
          <w:sz w:val="24"/>
          <w:szCs w:val="24"/>
          <w:lang w:eastAsia="zh-CN"/>
        </w:rPr>
        <w:t xml:space="preserve"> L, </w:t>
      </w:r>
      <w:proofErr w:type="spellStart"/>
      <w:r w:rsidRPr="000E2F91">
        <w:rPr>
          <w:rFonts w:ascii="Book Antiqua" w:eastAsia="宋体" w:hAnsi="Book Antiqua" w:cs="Times New Roman"/>
          <w:kern w:val="2"/>
          <w:sz w:val="24"/>
          <w:szCs w:val="24"/>
          <w:lang w:eastAsia="zh-CN"/>
        </w:rPr>
        <w:t>Alauzet</w:t>
      </w:r>
      <w:proofErr w:type="spellEnd"/>
      <w:r w:rsidRPr="000E2F91">
        <w:rPr>
          <w:rFonts w:ascii="Book Antiqua" w:eastAsia="宋体" w:hAnsi="Book Antiqua" w:cs="Times New Roman"/>
          <w:kern w:val="2"/>
          <w:sz w:val="24"/>
          <w:szCs w:val="24"/>
          <w:lang w:eastAsia="zh-CN"/>
        </w:rPr>
        <w:t xml:space="preserve"> C, Merlin JL, </w:t>
      </w:r>
      <w:proofErr w:type="spellStart"/>
      <w:r w:rsidRPr="000E2F91">
        <w:rPr>
          <w:rFonts w:ascii="Book Antiqua" w:eastAsia="宋体" w:hAnsi="Book Antiqua" w:cs="Times New Roman"/>
          <w:kern w:val="2"/>
          <w:sz w:val="24"/>
          <w:szCs w:val="24"/>
          <w:lang w:eastAsia="zh-CN"/>
        </w:rPr>
        <w:t>Yguel</w:t>
      </w:r>
      <w:proofErr w:type="spellEnd"/>
      <w:r w:rsidRPr="000E2F91">
        <w:rPr>
          <w:rFonts w:ascii="Book Antiqua" w:eastAsia="宋体" w:hAnsi="Book Antiqua" w:cs="Times New Roman"/>
          <w:kern w:val="2"/>
          <w:sz w:val="24"/>
          <w:szCs w:val="24"/>
          <w:lang w:eastAsia="zh-CN"/>
        </w:rPr>
        <w:t xml:space="preserve"> C, </w:t>
      </w:r>
      <w:proofErr w:type="spellStart"/>
      <w:r w:rsidRPr="000E2F91">
        <w:rPr>
          <w:rFonts w:ascii="Book Antiqua" w:eastAsia="宋体" w:hAnsi="Book Antiqua" w:cs="Times New Roman"/>
          <w:kern w:val="2"/>
          <w:sz w:val="24"/>
          <w:szCs w:val="24"/>
          <w:lang w:eastAsia="zh-CN"/>
        </w:rPr>
        <w:t>Bensoussan</w:t>
      </w:r>
      <w:proofErr w:type="spellEnd"/>
      <w:r w:rsidRPr="000E2F91">
        <w:rPr>
          <w:rFonts w:ascii="Book Antiqua" w:eastAsia="宋体" w:hAnsi="Book Antiqua" w:cs="Times New Roman"/>
          <w:kern w:val="2"/>
          <w:sz w:val="24"/>
          <w:szCs w:val="24"/>
          <w:lang w:eastAsia="zh-CN"/>
        </w:rPr>
        <w:t xml:space="preserve"> </w:t>
      </w:r>
      <w:r w:rsidRPr="000E2F91">
        <w:rPr>
          <w:rFonts w:ascii="Book Antiqua" w:eastAsia="宋体" w:hAnsi="Book Antiqua" w:cs="Times New Roman"/>
          <w:kern w:val="2"/>
          <w:sz w:val="24"/>
          <w:szCs w:val="24"/>
          <w:lang w:eastAsia="zh-CN"/>
        </w:rPr>
        <w:lastRenderedPageBreak/>
        <w:t xml:space="preserve">D, </w:t>
      </w:r>
      <w:proofErr w:type="spellStart"/>
      <w:r w:rsidRPr="000E2F91">
        <w:rPr>
          <w:rFonts w:ascii="Book Antiqua" w:eastAsia="宋体" w:hAnsi="Book Antiqua" w:cs="Times New Roman"/>
          <w:kern w:val="2"/>
          <w:sz w:val="24"/>
          <w:szCs w:val="24"/>
          <w:lang w:eastAsia="zh-CN"/>
        </w:rPr>
        <w:t>Reppel</w:t>
      </w:r>
      <w:proofErr w:type="spellEnd"/>
      <w:r w:rsidRPr="000E2F91">
        <w:rPr>
          <w:rFonts w:ascii="Book Antiqua" w:eastAsia="宋体" w:hAnsi="Book Antiqua" w:cs="Times New Roman"/>
          <w:kern w:val="2"/>
          <w:sz w:val="24"/>
          <w:szCs w:val="24"/>
          <w:lang w:eastAsia="zh-CN"/>
        </w:rPr>
        <w:t xml:space="preserve"> L, </w:t>
      </w:r>
      <w:proofErr w:type="spellStart"/>
      <w:r w:rsidRPr="000E2F91">
        <w:rPr>
          <w:rFonts w:ascii="Book Antiqua" w:eastAsia="宋体" w:hAnsi="Book Antiqua" w:cs="Times New Roman"/>
          <w:kern w:val="2"/>
          <w:sz w:val="24"/>
          <w:szCs w:val="24"/>
          <w:lang w:eastAsia="zh-CN"/>
        </w:rPr>
        <w:t>Gibot</w:t>
      </w:r>
      <w:proofErr w:type="spellEnd"/>
      <w:r w:rsidRPr="000E2F91">
        <w:rPr>
          <w:rFonts w:ascii="Book Antiqua" w:eastAsia="宋体" w:hAnsi="Book Antiqua" w:cs="Times New Roman"/>
          <w:kern w:val="2"/>
          <w:sz w:val="24"/>
          <w:szCs w:val="24"/>
          <w:lang w:eastAsia="zh-CN"/>
        </w:rPr>
        <w:t xml:space="preserve"> S. Bone marrow vs Wharton's jelly mesenchymal stem cells in experimental sepsis: a comparative study. </w:t>
      </w:r>
      <w:r w:rsidRPr="000E2F91">
        <w:rPr>
          <w:rFonts w:ascii="Book Antiqua" w:eastAsia="宋体" w:hAnsi="Book Antiqua" w:cs="Times New Roman"/>
          <w:i/>
          <w:kern w:val="2"/>
          <w:sz w:val="24"/>
          <w:szCs w:val="24"/>
          <w:lang w:eastAsia="zh-CN"/>
        </w:rPr>
        <w:t xml:space="preserve">Stem Cell Res </w:t>
      </w:r>
      <w:proofErr w:type="spellStart"/>
      <w:r w:rsidRPr="000E2F91">
        <w:rPr>
          <w:rFonts w:ascii="Book Antiqua" w:eastAsia="宋体" w:hAnsi="Book Antiqua" w:cs="Times New Roman"/>
          <w:i/>
          <w:kern w:val="2"/>
          <w:sz w:val="24"/>
          <w:szCs w:val="24"/>
          <w:lang w:eastAsia="zh-CN"/>
        </w:rPr>
        <w:t>Ther</w:t>
      </w:r>
      <w:proofErr w:type="spellEnd"/>
      <w:r w:rsidRPr="000E2F91">
        <w:rPr>
          <w:rFonts w:ascii="Book Antiqua" w:eastAsia="宋体" w:hAnsi="Book Antiqua" w:cs="Times New Roman"/>
          <w:kern w:val="2"/>
          <w:sz w:val="24"/>
          <w:szCs w:val="24"/>
          <w:lang w:eastAsia="zh-CN"/>
        </w:rPr>
        <w:t xml:space="preserve"> 2019; </w:t>
      </w:r>
      <w:r w:rsidRPr="000E2F91">
        <w:rPr>
          <w:rFonts w:ascii="Book Antiqua" w:eastAsia="宋体" w:hAnsi="Book Antiqua" w:cs="Times New Roman"/>
          <w:b/>
          <w:kern w:val="2"/>
          <w:sz w:val="24"/>
          <w:szCs w:val="24"/>
          <w:lang w:eastAsia="zh-CN"/>
        </w:rPr>
        <w:t>10</w:t>
      </w:r>
      <w:r w:rsidRPr="000E2F91">
        <w:rPr>
          <w:rFonts w:ascii="Book Antiqua" w:eastAsia="宋体" w:hAnsi="Book Antiqua" w:cs="Times New Roman"/>
          <w:kern w:val="2"/>
          <w:sz w:val="24"/>
          <w:szCs w:val="24"/>
          <w:lang w:eastAsia="zh-CN"/>
        </w:rPr>
        <w:t>: 192 [PMID: 31248453 DOI: 10.1186/s13287-019-1295-9]</w:t>
      </w:r>
    </w:p>
    <w:p w14:paraId="494C3E1A" w14:textId="21F76D1A"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75 </w:t>
      </w:r>
      <w:r w:rsidRPr="000E2F91">
        <w:rPr>
          <w:rFonts w:ascii="Book Antiqua" w:eastAsia="宋体" w:hAnsi="Book Antiqua" w:cs="Times New Roman"/>
          <w:b/>
          <w:kern w:val="2"/>
          <w:sz w:val="24"/>
          <w:szCs w:val="24"/>
          <w:lang w:eastAsia="zh-CN"/>
        </w:rPr>
        <w:t>Van Pham P,</w:t>
      </w:r>
      <w:r w:rsidRPr="000E2F91">
        <w:rPr>
          <w:rFonts w:ascii="Book Antiqua" w:eastAsia="宋体" w:hAnsi="Book Antiqua" w:cs="Times New Roman"/>
          <w:kern w:val="2"/>
          <w:sz w:val="24"/>
          <w:szCs w:val="24"/>
          <w:lang w:eastAsia="zh-CN"/>
        </w:rPr>
        <w:t xml:space="preserve">  Vu NB, Phan NK. </w:t>
      </w:r>
      <w:bookmarkStart w:id="89" w:name="OLE_LINK136"/>
      <w:bookmarkStart w:id="90" w:name="OLE_LINK137"/>
      <w:r w:rsidRPr="000E2F91">
        <w:rPr>
          <w:rFonts w:ascii="Book Antiqua" w:eastAsia="宋体" w:hAnsi="Book Antiqua" w:cs="Times New Roman"/>
          <w:kern w:val="2"/>
          <w:sz w:val="24"/>
          <w:szCs w:val="24"/>
          <w:lang w:eastAsia="zh-CN"/>
        </w:rPr>
        <w:t>Umbilical cord-derived stem cells (</w:t>
      </w:r>
      <w:proofErr w:type="spellStart"/>
      <w:r w:rsidRPr="000E2F91">
        <w:rPr>
          <w:rFonts w:ascii="Book Antiqua" w:eastAsia="宋体" w:hAnsi="Book Antiqua" w:cs="Times New Roman"/>
          <w:kern w:val="2"/>
          <w:sz w:val="24"/>
          <w:szCs w:val="24"/>
          <w:lang w:eastAsia="zh-CN"/>
        </w:rPr>
        <w:t>modulatisttm</w:t>
      </w:r>
      <w:proofErr w:type="spellEnd"/>
      <w:r w:rsidRPr="000E2F91">
        <w:rPr>
          <w:rFonts w:ascii="Book Antiqua" w:eastAsia="宋体" w:hAnsi="Book Antiqua" w:cs="Times New Roman"/>
          <w:kern w:val="2"/>
          <w:sz w:val="24"/>
          <w:szCs w:val="24"/>
          <w:lang w:eastAsia="zh-CN"/>
        </w:rPr>
        <w:t>) show strong immunomodulation capacity compared to adipose tissue-derived or bone marrow-derived mesenchymal stem cells</w:t>
      </w:r>
      <w:bookmarkEnd w:id="89"/>
      <w:bookmarkEnd w:id="90"/>
      <w:r w:rsidRPr="000E2F91">
        <w:rPr>
          <w:rFonts w:ascii="Book Antiqua" w:eastAsia="宋体" w:hAnsi="Book Antiqua" w:cs="Times New Roman"/>
          <w:kern w:val="2"/>
          <w:sz w:val="24"/>
          <w:szCs w:val="24"/>
          <w:lang w:eastAsia="zh-CN"/>
        </w:rPr>
        <w:t xml:space="preserve">. </w:t>
      </w:r>
      <w:r w:rsidRPr="000E2F91">
        <w:rPr>
          <w:rFonts w:ascii="Book Antiqua" w:eastAsia="宋体" w:hAnsi="Book Antiqua" w:cs="Times New Roman"/>
          <w:i/>
          <w:kern w:val="2"/>
          <w:sz w:val="24"/>
          <w:szCs w:val="24"/>
          <w:lang w:eastAsia="zh-CN"/>
        </w:rPr>
        <w:t xml:space="preserve">Biomed Res </w:t>
      </w:r>
      <w:proofErr w:type="spellStart"/>
      <w:r w:rsidRPr="000E2F91">
        <w:rPr>
          <w:rFonts w:ascii="Book Antiqua" w:eastAsia="宋体" w:hAnsi="Book Antiqua" w:cs="Times New Roman"/>
          <w:i/>
          <w:kern w:val="2"/>
          <w:sz w:val="24"/>
          <w:szCs w:val="24"/>
          <w:lang w:eastAsia="zh-CN"/>
        </w:rPr>
        <w:t>Ther</w:t>
      </w:r>
      <w:proofErr w:type="spellEnd"/>
      <w:r w:rsidRPr="000E2F91">
        <w:rPr>
          <w:rFonts w:ascii="Book Antiqua" w:eastAsia="宋体" w:hAnsi="Book Antiqua" w:cs="Times New Roman"/>
          <w:kern w:val="2"/>
          <w:sz w:val="24"/>
          <w:szCs w:val="24"/>
          <w:lang w:eastAsia="zh-CN"/>
        </w:rPr>
        <w:t xml:space="preserve"> 2016; </w:t>
      </w:r>
      <w:r w:rsidRPr="000E2F91">
        <w:rPr>
          <w:rFonts w:ascii="Book Antiqua" w:eastAsia="宋体" w:hAnsi="Book Antiqua" w:cs="Times New Roman"/>
          <w:b/>
          <w:kern w:val="2"/>
          <w:sz w:val="24"/>
          <w:szCs w:val="24"/>
          <w:lang w:eastAsia="zh-CN"/>
        </w:rPr>
        <w:t>3</w:t>
      </w:r>
      <w:r w:rsidRPr="000E2F91">
        <w:rPr>
          <w:rFonts w:ascii="Book Antiqua" w:eastAsia="宋体" w:hAnsi="Book Antiqua" w:cs="Times New Roman"/>
          <w:kern w:val="2"/>
          <w:sz w:val="24"/>
          <w:szCs w:val="24"/>
          <w:lang w:eastAsia="zh-CN"/>
        </w:rPr>
        <w:t>: 687-696 [</w:t>
      </w:r>
      <w:bookmarkStart w:id="91" w:name="OLE_LINK141"/>
      <w:bookmarkStart w:id="92" w:name="OLE_LINK142"/>
      <w:r w:rsidRPr="000E2F91">
        <w:rPr>
          <w:rFonts w:ascii="Book Antiqua" w:eastAsia="宋体" w:hAnsi="Book Antiqua" w:cs="Times New Roman"/>
          <w:kern w:val="2"/>
          <w:sz w:val="24"/>
          <w:szCs w:val="24"/>
          <w:lang w:eastAsia="zh-CN"/>
        </w:rPr>
        <w:t>DOI:  10.7603/s40730-016-0029-1</w:t>
      </w:r>
      <w:bookmarkEnd w:id="91"/>
      <w:bookmarkEnd w:id="92"/>
      <w:r w:rsidR="00814BC9" w:rsidRPr="000E2F91">
        <w:rPr>
          <w:rFonts w:ascii="Book Antiqua" w:eastAsia="宋体" w:hAnsi="Book Antiqua" w:cs="Times New Roman"/>
          <w:kern w:val="2"/>
          <w:sz w:val="24"/>
          <w:szCs w:val="24"/>
          <w:lang w:eastAsia="zh-CN"/>
        </w:rPr>
        <w:t>]</w:t>
      </w:r>
    </w:p>
    <w:p w14:paraId="0CF73B19"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76 </w:t>
      </w:r>
      <w:r w:rsidRPr="000E2F91">
        <w:rPr>
          <w:rFonts w:ascii="Book Antiqua" w:eastAsia="宋体" w:hAnsi="Book Antiqua" w:cs="Times New Roman"/>
          <w:b/>
          <w:kern w:val="2"/>
          <w:sz w:val="24"/>
          <w:szCs w:val="24"/>
          <w:lang w:eastAsia="zh-CN"/>
        </w:rPr>
        <w:t>Kim JH</w:t>
      </w:r>
      <w:r w:rsidRPr="000E2F91">
        <w:rPr>
          <w:rFonts w:ascii="Book Antiqua" w:eastAsia="宋体" w:hAnsi="Book Antiqua" w:cs="Times New Roman"/>
          <w:kern w:val="2"/>
          <w:sz w:val="24"/>
          <w:szCs w:val="24"/>
          <w:lang w:eastAsia="zh-CN"/>
        </w:rPr>
        <w:t xml:space="preserve">, Jo CH, Kim HR, Hwang YI. Comparison of Immunological Characteristics of Mesenchymal Stem Cells from the Periodontal Ligament, Umbilical Cord, and Adipose Tissue. </w:t>
      </w:r>
      <w:r w:rsidRPr="000E2F91">
        <w:rPr>
          <w:rFonts w:ascii="Book Antiqua" w:eastAsia="宋体" w:hAnsi="Book Antiqua" w:cs="Times New Roman"/>
          <w:i/>
          <w:kern w:val="2"/>
          <w:sz w:val="24"/>
          <w:szCs w:val="24"/>
          <w:lang w:eastAsia="zh-CN"/>
        </w:rPr>
        <w:t xml:space="preserve">Stem Cells </w:t>
      </w:r>
      <w:proofErr w:type="spellStart"/>
      <w:r w:rsidRPr="000E2F91">
        <w:rPr>
          <w:rFonts w:ascii="Book Antiqua" w:eastAsia="宋体" w:hAnsi="Book Antiqua" w:cs="Times New Roman"/>
          <w:i/>
          <w:kern w:val="2"/>
          <w:sz w:val="24"/>
          <w:szCs w:val="24"/>
          <w:lang w:eastAsia="zh-CN"/>
        </w:rPr>
        <w:t>Int</w:t>
      </w:r>
      <w:proofErr w:type="spellEnd"/>
      <w:r w:rsidRPr="000E2F91">
        <w:rPr>
          <w:rFonts w:ascii="Book Antiqua" w:eastAsia="宋体" w:hAnsi="Book Antiqua" w:cs="Times New Roman"/>
          <w:kern w:val="2"/>
          <w:sz w:val="24"/>
          <w:szCs w:val="24"/>
          <w:lang w:eastAsia="zh-CN"/>
        </w:rPr>
        <w:t xml:space="preserve"> 2018; </w:t>
      </w:r>
      <w:r w:rsidRPr="000E2F91">
        <w:rPr>
          <w:rFonts w:ascii="Book Antiqua" w:eastAsia="宋体" w:hAnsi="Book Antiqua" w:cs="Times New Roman"/>
          <w:b/>
          <w:kern w:val="2"/>
          <w:sz w:val="24"/>
          <w:szCs w:val="24"/>
          <w:lang w:eastAsia="zh-CN"/>
        </w:rPr>
        <w:t>2018</w:t>
      </w:r>
      <w:r w:rsidRPr="000E2F91">
        <w:rPr>
          <w:rFonts w:ascii="Book Antiqua" w:eastAsia="宋体" w:hAnsi="Book Antiqua" w:cs="Times New Roman"/>
          <w:kern w:val="2"/>
          <w:sz w:val="24"/>
          <w:szCs w:val="24"/>
          <w:lang w:eastAsia="zh-CN"/>
        </w:rPr>
        <w:t>: 8429042 [PMID: 29760736 DOI: 10.1155/2018/8429042]</w:t>
      </w:r>
    </w:p>
    <w:p w14:paraId="03A2E4C9"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77 </w:t>
      </w:r>
      <w:proofErr w:type="spellStart"/>
      <w:r w:rsidRPr="000E2F91">
        <w:rPr>
          <w:rFonts w:ascii="Book Antiqua" w:eastAsia="宋体" w:hAnsi="Book Antiqua" w:cs="Times New Roman"/>
          <w:b/>
          <w:kern w:val="2"/>
          <w:sz w:val="24"/>
          <w:szCs w:val="24"/>
          <w:lang w:eastAsia="zh-CN"/>
        </w:rPr>
        <w:t>Selich</w:t>
      </w:r>
      <w:proofErr w:type="spellEnd"/>
      <w:r w:rsidRPr="000E2F91">
        <w:rPr>
          <w:rFonts w:ascii="Book Antiqua" w:eastAsia="宋体" w:hAnsi="Book Antiqua" w:cs="Times New Roman"/>
          <w:b/>
          <w:kern w:val="2"/>
          <w:sz w:val="24"/>
          <w:szCs w:val="24"/>
          <w:lang w:eastAsia="zh-CN"/>
        </w:rPr>
        <w:t xml:space="preserve"> A</w:t>
      </w:r>
      <w:r w:rsidRPr="000E2F91">
        <w:rPr>
          <w:rFonts w:ascii="Book Antiqua" w:eastAsia="宋体" w:hAnsi="Book Antiqua" w:cs="Times New Roman"/>
          <w:kern w:val="2"/>
          <w:sz w:val="24"/>
          <w:szCs w:val="24"/>
          <w:lang w:eastAsia="zh-CN"/>
        </w:rPr>
        <w:t xml:space="preserve">, Zimmermann K, </w:t>
      </w:r>
      <w:proofErr w:type="spellStart"/>
      <w:r w:rsidRPr="000E2F91">
        <w:rPr>
          <w:rFonts w:ascii="Book Antiqua" w:eastAsia="宋体" w:hAnsi="Book Antiqua" w:cs="Times New Roman"/>
          <w:kern w:val="2"/>
          <w:sz w:val="24"/>
          <w:szCs w:val="24"/>
          <w:lang w:eastAsia="zh-CN"/>
        </w:rPr>
        <w:t>Tenspolde</w:t>
      </w:r>
      <w:proofErr w:type="spellEnd"/>
      <w:r w:rsidRPr="000E2F91">
        <w:rPr>
          <w:rFonts w:ascii="Book Antiqua" w:eastAsia="宋体" w:hAnsi="Book Antiqua" w:cs="Times New Roman"/>
          <w:kern w:val="2"/>
          <w:sz w:val="24"/>
          <w:szCs w:val="24"/>
          <w:lang w:eastAsia="zh-CN"/>
        </w:rPr>
        <w:t xml:space="preserve"> M, </w:t>
      </w:r>
      <w:proofErr w:type="spellStart"/>
      <w:r w:rsidRPr="000E2F91">
        <w:rPr>
          <w:rFonts w:ascii="Book Antiqua" w:eastAsia="宋体" w:hAnsi="Book Antiqua" w:cs="Times New Roman"/>
          <w:kern w:val="2"/>
          <w:sz w:val="24"/>
          <w:szCs w:val="24"/>
          <w:lang w:eastAsia="zh-CN"/>
        </w:rPr>
        <w:t>Dittrich-Breiholz</w:t>
      </w:r>
      <w:proofErr w:type="spellEnd"/>
      <w:r w:rsidRPr="000E2F91">
        <w:rPr>
          <w:rFonts w:ascii="Book Antiqua" w:eastAsia="宋体" w:hAnsi="Book Antiqua" w:cs="Times New Roman"/>
          <w:kern w:val="2"/>
          <w:sz w:val="24"/>
          <w:szCs w:val="24"/>
          <w:lang w:eastAsia="zh-CN"/>
        </w:rPr>
        <w:t xml:space="preserve"> O, von </w:t>
      </w:r>
      <w:proofErr w:type="spellStart"/>
      <w:r w:rsidRPr="000E2F91">
        <w:rPr>
          <w:rFonts w:ascii="Book Antiqua" w:eastAsia="宋体" w:hAnsi="Book Antiqua" w:cs="Times New Roman"/>
          <w:kern w:val="2"/>
          <w:sz w:val="24"/>
          <w:szCs w:val="24"/>
          <w:lang w:eastAsia="zh-CN"/>
        </w:rPr>
        <w:t>Kaisenberg</w:t>
      </w:r>
      <w:proofErr w:type="spellEnd"/>
      <w:r w:rsidRPr="000E2F91">
        <w:rPr>
          <w:rFonts w:ascii="Book Antiqua" w:eastAsia="宋体" w:hAnsi="Book Antiqua" w:cs="Times New Roman"/>
          <w:kern w:val="2"/>
          <w:sz w:val="24"/>
          <w:szCs w:val="24"/>
          <w:lang w:eastAsia="zh-CN"/>
        </w:rPr>
        <w:t xml:space="preserve"> C, </w:t>
      </w:r>
      <w:proofErr w:type="spellStart"/>
      <w:r w:rsidRPr="000E2F91">
        <w:rPr>
          <w:rFonts w:ascii="Book Antiqua" w:eastAsia="宋体" w:hAnsi="Book Antiqua" w:cs="Times New Roman"/>
          <w:kern w:val="2"/>
          <w:sz w:val="24"/>
          <w:szCs w:val="24"/>
          <w:lang w:eastAsia="zh-CN"/>
        </w:rPr>
        <w:t>Schambach</w:t>
      </w:r>
      <w:proofErr w:type="spellEnd"/>
      <w:r w:rsidRPr="000E2F91">
        <w:rPr>
          <w:rFonts w:ascii="Book Antiqua" w:eastAsia="宋体" w:hAnsi="Book Antiqua" w:cs="Times New Roman"/>
          <w:kern w:val="2"/>
          <w:sz w:val="24"/>
          <w:szCs w:val="24"/>
          <w:lang w:eastAsia="zh-CN"/>
        </w:rPr>
        <w:t xml:space="preserve"> A, </w:t>
      </w:r>
      <w:proofErr w:type="spellStart"/>
      <w:r w:rsidRPr="000E2F91">
        <w:rPr>
          <w:rFonts w:ascii="Book Antiqua" w:eastAsia="宋体" w:hAnsi="Book Antiqua" w:cs="Times New Roman"/>
          <w:kern w:val="2"/>
          <w:sz w:val="24"/>
          <w:szCs w:val="24"/>
          <w:lang w:eastAsia="zh-CN"/>
        </w:rPr>
        <w:t>Rothe</w:t>
      </w:r>
      <w:proofErr w:type="spellEnd"/>
      <w:r w:rsidRPr="000E2F91">
        <w:rPr>
          <w:rFonts w:ascii="Book Antiqua" w:eastAsia="宋体" w:hAnsi="Book Antiqua" w:cs="Times New Roman"/>
          <w:kern w:val="2"/>
          <w:sz w:val="24"/>
          <w:szCs w:val="24"/>
          <w:lang w:eastAsia="zh-CN"/>
        </w:rPr>
        <w:t xml:space="preserve"> M. Umbilical cord as a long-term source of </w:t>
      </w:r>
      <w:proofErr w:type="spellStart"/>
      <w:r w:rsidRPr="000E2F91">
        <w:rPr>
          <w:rFonts w:ascii="Book Antiqua" w:eastAsia="宋体" w:hAnsi="Book Antiqua" w:cs="Times New Roman"/>
          <w:kern w:val="2"/>
          <w:sz w:val="24"/>
          <w:szCs w:val="24"/>
          <w:lang w:eastAsia="zh-CN"/>
        </w:rPr>
        <w:t>activatable</w:t>
      </w:r>
      <w:proofErr w:type="spellEnd"/>
      <w:r w:rsidRPr="000E2F91">
        <w:rPr>
          <w:rFonts w:ascii="Book Antiqua" w:eastAsia="宋体" w:hAnsi="Book Antiqua" w:cs="Times New Roman"/>
          <w:kern w:val="2"/>
          <w:sz w:val="24"/>
          <w:szCs w:val="24"/>
          <w:lang w:eastAsia="zh-CN"/>
        </w:rPr>
        <w:t xml:space="preserve"> mesenchymal stromal cells for immunomodulation. </w:t>
      </w:r>
      <w:r w:rsidRPr="000E2F91">
        <w:rPr>
          <w:rFonts w:ascii="Book Antiqua" w:eastAsia="宋体" w:hAnsi="Book Antiqua" w:cs="Times New Roman"/>
          <w:i/>
          <w:kern w:val="2"/>
          <w:sz w:val="24"/>
          <w:szCs w:val="24"/>
          <w:lang w:eastAsia="zh-CN"/>
        </w:rPr>
        <w:t xml:space="preserve">Stem Cell Res </w:t>
      </w:r>
      <w:proofErr w:type="spellStart"/>
      <w:r w:rsidRPr="000E2F91">
        <w:rPr>
          <w:rFonts w:ascii="Book Antiqua" w:eastAsia="宋体" w:hAnsi="Book Antiqua" w:cs="Times New Roman"/>
          <w:i/>
          <w:kern w:val="2"/>
          <w:sz w:val="24"/>
          <w:szCs w:val="24"/>
          <w:lang w:eastAsia="zh-CN"/>
        </w:rPr>
        <w:t>Ther</w:t>
      </w:r>
      <w:proofErr w:type="spellEnd"/>
      <w:r w:rsidRPr="000E2F91">
        <w:rPr>
          <w:rFonts w:ascii="Book Antiqua" w:eastAsia="宋体" w:hAnsi="Book Antiqua" w:cs="Times New Roman"/>
          <w:kern w:val="2"/>
          <w:sz w:val="24"/>
          <w:szCs w:val="24"/>
          <w:lang w:eastAsia="zh-CN"/>
        </w:rPr>
        <w:t xml:space="preserve"> 2019; </w:t>
      </w:r>
      <w:r w:rsidRPr="000E2F91">
        <w:rPr>
          <w:rFonts w:ascii="Book Antiqua" w:eastAsia="宋体" w:hAnsi="Book Antiqua" w:cs="Times New Roman"/>
          <w:b/>
          <w:kern w:val="2"/>
          <w:sz w:val="24"/>
          <w:szCs w:val="24"/>
          <w:lang w:eastAsia="zh-CN"/>
        </w:rPr>
        <w:t>10</w:t>
      </w:r>
      <w:r w:rsidRPr="000E2F91">
        <w:rPr>
          <w:rFonts w:ascii="Book Antiqua" w:eastAsia="宋体" w:hAnsi="Book Antiqua" w:cs="Times New Roman"/>
          <w:kern w:val="2"/>
          <w:sz w:val="24"/>
          <w:szCs w:val="24"/>
          <w:lang w:eastAsia="zh-CN"/>
        </w:rPr>
        <w:t>: 285 [PMID: 31547865 DOI: 10.1186/s13287-019-1376-9]</w:t>
      </w:r>
    </w:p>
    <w:p w14:paraId="1B2F9710"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78 </w:t>
      </w:r>
      <w:proofErr w:type="spellStart"/>
      <w:r w:rsidRPr="000E2F91">
        <w:rPr>
          <w:rFonts w:ascii="Book Antiqua" w:eastAsia="宋体" w:hAnsi="Book Antiqua" w:cs="Times New Roman"/>
          <w:b/>
          <w:kern w:val="2"/>
          <w:sz w:val="24"/>
          <w:szCs w:val="24"/>
          <w:lang w:eastAsia="zh-CN"/>
        </w:rPr>
        <w:t>Saldaña</w:t>
      </w:r>
      <w:proofErr w:type="spellEnd"/>
      <w:r w:rsidRPr="000E2F91">
        <w:rPr>
          <w:rFonts w:ascii="Book Antiqua" w:eastAsia="宋体" w:hAnsi="Book Antiqua" w:cs="Times New Roman"/>
          <w:b/>
          <w:kern w:val="2"/>
          <w:sz w:val="24"/>
          <w:szCs w:val="24"/>
          <w:lang w:eastAsia="zh-CN"/>
        </w:rPr>
        <w:t xml:space="preserve"> L</w:t>
      </w:r>
      <w:r w:rsidRPr="000E2F91">
        <w:rPr>
          <w:rFonts w:ascii="Book Antiqua" w:eastAsia="宋体" w:hAnsi="Book Antiqua" w:cs="Times New Roman"/>
          <w:kern w:val="2"/>
          <w:sz w:val="24"/>
          <w:szCs w:val="24"/>
          <w:lang w:eastAsia="zh-CN"/>
        </w:rPr>
        <w:t xml:space="preserve">, </w:t>
      </w:r>
      <w:proofErr w:type="spellStart"/>
      <w:r w:rsidRPr="000E2F91">
        <w:rPr>
          <w:rFonts w:ascii="Book Antiqua" w:eastAsia="宋体" w:hAnsi="Book Antiqua" w:cs="Times New Roman"/>
          <w:kern w:val="2"/>
          <w:sz w:val="24"/>
          <w:szCs w:val="24"/>
          <w:lang w:eastAsia="zh-CN"/>
        </w:rPr>
        <w:t>Bensiamar</w:t>
      </w:r>
      <w:proofErr w:type="spellEnd"/>
      <w:r w:rsidRPr="000E2F91">
        <w:rPr>
          <w:rFonts w:ascii="Book Antiqua" w:eastAsia="宋体" w:hAnsi="Book Antiqua" w:cs="Times New Roman"/>
          <w:kern w:val="2"/>
          <w:sz w:val="24"/>
          <w:szCs w:val="24"/>
          <w:lang w:eastAsia="zh-CN"/>
        </w:rPr>
        <w:t xml:space="preserve"> F, </w:t>
      </w:r>
      <w:proofErr w:type="spellStart"/>
      <w:r w:rsidRPr="000E2F91">
        <w:rPr>
          <w:rFonts w:ascii="Book Antiqua" w:eastAsia="宋体" w:hAnsi="Book Antiqua" w:cs="Times New Roman"/>
          <w:kern w:val="2"/>
          <w:sz w:val="24"/>
          <w:szCs w:val="24"/>
          <w:lang w:eastAsia="zh-CN"/>
        </w:rPr>
        <w:t>Vallés</w:t>
      </w:r>
      <w:proofErr w:type="spellEnd"/>
      <w:r w:rsidRPr="000E2F91">
        <w:rPr>
          <w:rFonts w:ascii="Book Antiqua" w:eastAsia="宋体" w:hAnsi="Book Antiqua" w:cs="Times New Roman"/>
          <w:kern w:val="2"/>
          <w:sz w:val="24"/>
          <w:szCs w:val="24"/>
          <w:lang w:eastAsia="zh-CN"/>
        </w:rPr>
        <w:t xml:space="preserve"> G, </w:t>
      </w:r>
      <w:proofErr w:type="spellStart"/>
      <w:r w:rsidRPr="000E2F91">
        <w:rPr>
          <w:rFonts w:ascii="Book Antiqua" w:eastAsia="宋体" w:hAnsi="Book Antiqua" w:cs="Times New Roman"/>
          <w:kern w:val="2"/>
          <w:sz w:val="24"/>
          <w:szCs w:val="24"/>
          <w:lang w:eastAsia="zh-CN"/>
        </w:rPr>
        <w:t>Mancebo</w:t>
      </w:r>
      <w:proofErr w:type="spellEnd"/>
      <w:r w:rsidRPr="000E2F91">
        <w:rPr>
          <w:rFonts w:ascii="Book Antiqua" w:eastAsia="宋体" w:hAnsi="Book Antiqua" w:cs="Times New Roman"/>
          <w:kern w:val="2"/>
          <w:sz w:val="24"/>
          <w:szCs w:val="24"/>
          <w:lang w:eastAsia="zh-CN"/>
        </w:rPr>
        <w:t xml:space="preserve"> FJ, </w:t>
      </w:r>
      <w:proofErr w:type="spellStart"/>
      <w:r w:rsidRPr="000E2F91">
        <w:rPr>
          <w:rFonts w:ascii="Book Antiqua" w:eastAsia="宋体" w:hAnsi="Book Antiqua" w:cs="Times New Roman"/>
          <w:kern w:val="2"/>
          <w:sz w:val="24"/>
          <w:szCs w:val="24"/>
          <w:lang w:eastAsia="zh-CN"/>
        </w:rPr>
        <w:t>García</w:t>
      </w:r>
      <w:proofErr w:type="spellEnd"/>
      <w:r w:rsidRPr="000E2F91">
        <w:rPr>
          <w:rFonts w:ascii="Book Antiqua" w:eastAsia="宋体" w:hAnsi="Book Antiqua" w:cs="Times New Roman"/>
          <w:kern w:val="2"/>
          <w:sz w:val="24"/>
          <w:szCs w:val="24"/>
          <w:lang w:eastAsia="zh-CN"/>
        </w:rPr>
        <w:t xml:space="preserve">-Rey E, </w:t>
      </w:r>
      <w:proofErr w:type="spellStart"/>
      <w:r w:rsidRPr="000E2F91">
        <w:rPr>
          <w:rFonts w:ascii="Book Antiqua" w:eastAsia="宋体" w:hAnsi="Book Antiqua" w:cs="Times New Roman"/>
          <w:kern w:val="2"/>
          <w:sz w:val="24"/>
          <w:szCs w:val="24"/>
          <w:lang w:eastAsia="zh-CN"/>
        </w:rPr>
        <w:t>Vilaboa</w:t>
      </w:r>
      <w:proofErr w:type="spellEnd"/>
      <w:r w:rsidRPr="000E2F91">
        <w:rPr>
          <w:rFonts w:ascii="Book Antiqua" w:eastAsia="宋体" w:hAnsi="Book Antiqua" w:cs="Times New Roman"/>
          <w:kern w:val="2"/>
          <w:sz w:val="24"/>
          <w:szCs w:val="24"/>
          <w:lang w:eastAsia="zh-CN"/>
        </w:rPr>
        <w:t xml:space="preserve"> N. </w:t>
      </w:r>
      <w:proofErr w:type="spellStart"/>
      <w:r w:rsidRPr="000E2F91">
        <w:rPr>
          <w:rFonts w:ascii="Book Antiqua" w:eastAsia="宋体" w:hAnsi="Book Antiqua" w:cs="Times New Roman"/>
          <w:kern w:val="2"/>
          <w:sz w:val="24"/>
          <w:szCs w:val="24"/>
          <w:lang w:eastAsia="zh-CN"/>
        </w:rPr>
        <w:t>Immunoregulatory</w:t>
      </w:r>
      <w:proofErr w:type="spellEnd"/>
      <w:r w:rsidRPr="000E2F91">
        <w:rPr>
          <w:rFonts w:ascii="Book Antiqua" w:eastAsia="宋体" w:hAnsi="Book Antiqua" w:cs="Times New Roman"/>
          <w:kern w:val="2"/>
          <w:sz w:val="24"/>
          <w:szCs w:val="24"/>
          <w:lang w:eastAsia="zh-CN"/>
        </w:rPr>
        <w:t xml:space="preserve"> potential of mesenchymal stem cells following activation by macrophage-derived soluble factors. </w:t>
      </w:r>
      <w:r w:rsidRPr="000E2F91">
        <w:rPr>
          <w:rFonts w:ascii="Book Antiqua" w:eastAsia="宋体" w:hAnsi="Book Antiqua" w:cs="Times New Roman"/>
          <w:i/>
          <w:kern w:val="2"/>
          <w:sz w:val="24"/>
          <w:szCs w:val="24"/>
          <w:lang w:eastAsia="zh-CN"/>
        </w:rPr>
        <w:t xml:space="preserve">Stem Cell Res </w:t>
      </w:r>
      <w:proofErr w:type="spellStart"/>
      <w:r w:rsidRPr="000E2F91">
        <w:rPr>
          <w:rFonts w:ascii="Book Antiqua" w:eastAsia="宋体" w:hAnsi="Book Antiqua" w:cs="Times New Roman"/>
          <w:i/>
          <w:kern w:val="2"/>
          <w:sz w:val="24"/>
          <w:szCs w:val="24"/>
          <w:lang w:eastAsia="zh-CN"/>
        </w:rPr>
        <w:t>Ther</w:t>
      </w:r>
      <w:proofErr w:type="spellEnd"/>
      <w:r w:rsidRPr="000E2F91">
        <w:rPr>
          <w:rFonts w:ascii="Book Antiqua" w:eastAsia="宋体" w:hAnsi="Book Antiqua" w:cs="Times New Roman"/>
          <w:kern w:val="2"/>
          <w:sz w:val="24"/>
          <w:szCs w:val="24"/>
          <w:lang w:eastAsia="zh-CN"/>
        </w:rPr>
        <w:t xml:space="preserve"> 2019; </w:t>
      </w:r>
      <w:r w:rsidRPr="000E2F91">
        <w:rPr>
          <w:rFonts w:ascii="Book Antiqua" w:eastAsia="宋体" w:hAnsi="Book Antiqua" w:cs="Times New Roman"/>
          <w:b/>
          <w:kern w:val="2"/>
          <w:sz w:val="24"/>
          <w:szCs w:val="24"/>
          <w:lang w:eastAsia="zh-CN"/>
        </w:rPr>
        <w:t>10</w:t>
      </w:r>
      <w:r w:rsidRPr="000E2F91">
        <w:rPr>
          <w:rFonts w:ascii="Book Antiqua" w:eastAsia="宋体" w:hAnsi="Book Antiqua" w:cs="Times New Roman"/>
          <w:kern w:val="2"/>
          <w:sz w:val="24"/>
          <w:szCs w:val="24"/>
          <w:lang w:eastAsia="zh-CN"/>
        </w:rPr>
        <w:t>: 58 [PMID: 30760316 DOI: 10.1186/s13287-019-1156-6]</w:t>
      </w:r>
    </w:p>
    <w:p w14:paraId="0BC30274"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79 </w:t>
      </w:r>
      <w:proofErr w:type="spellStart"/>
      <w:r w:rsidRPr="000E2F91">
        <w:rPr>
          <w:rFonts w:ascii="Book Antiqua" w:eastAsia="宋体" w:hAnsi="Book Antiqua" w:cs="Times New Roman"/>
          <w:b/>
          <w:kern w:val="2"/>
          <w:sz w:val="24"/>
          <w:szCs w:val="24"/>
          <w:lang w:eastAsia="zh-CN"/>
        </w:rPr>
        <w:t>Cuerquis</w:t>
      </w:r>
      <w:proofErr w:type="spellEnd"/>
      <w:r w:rsidRPr="000E2F91">
        <w:rPr>
          <w:rFonts w:ascii="Book Antiqua" w:eastAsia="宋体" w:hAnsi="Book Antiqua" w:cs="Times New Roman"/>
          <w:b/>
          <w:kern w:val="2"/>
          <w:sz w:val="24"/>
          <w:szCs w:val="24"/>
          <w:lang w:eastAsia="zh-CN"/>
        </w:rPr>
        <w:t xml:space="preserve"> J</w:t>
      </w:r>
      <w:r w:rsidRPr="000E2F91">
        <w:rPr>
          <w:rFonts w:ascii="Book Antiqua" w:eastAsia="宋体" w:hAnsi="Book Antiqua" w:cs="Times New Roman"/>
          <w:kern w:val="2"/>
          <w:sz w:val="24"/>
          <w:szCs w:val="24"/>
          <w:lang w:eastAsia="zh-CN"/>
        </w:rPr>
        <w:t xml:space="preserve">, </w:t>
      </w:r>
      <w:proofErr w:type="spellStart"/>
      <w:r w:rsidRPr="000E2F91">
        <w:rPr>
          <w:rFonts w:ascii="Book Antiqua" w:eastAsia="宋体" w:hAnsi="Book Antiqua" w:cs="Times New Roman"/>
          <w:kern w:val="2"/>
          <w:sz w:val="24"/>
          <w:szCs w:val="24"/>
          <w:lang w:eastAsia="zh-CN"/>
        </w:rPr>
        <w:t>Romieu-Mourez</w:t>
      </w:r>
      <w:proofErr w:type="spellEnd"/>
      <w:r w:rsidRPr="000E2F91">
        <w:rPr>
          <w:rFonts w:ascii="Book Antiqua" w:eastAsia="宋体" w:hAnsi="Book Antiqua" w:cs="Times New Roman"/>
          <w:kern w:val="2"/>
          <w:sz w:val="24"/>
          <w:szCs w:val="24"/>
          <w:lang w:eastAsia="zh-CN"/>
        </w:rPr>
        <w:t xml:space="preserve"> R, François M, </w:t>
      </w:r>
      <w:proofErr w:type="spellStart"/>
      <w:r w:rsidRPr="000E2F91">
        <w:rPr>
          <w:rFonts w:ascii="Book Antiqua" w:eastAsia="宋体" w:hAnsi="Book Antiqua" w:cs="Times New Roman"/>
          <w:kern w:val="2"/>
          <w:sz w:val="24"/>
          <w:szCs w:val="24"/>
          <w:lang w:eastAsia="zh-CN"/>
        </w:rPr>
        <w:t>Routy</w:t>
      </w:r>
      <w:proofErr w:type="spellEnd"/>
      <w:r w:rsidRPr="000E2F91">
        <w:rPr>
          <w:rFonts w:ascii="Book Antiqua" w:eastAsia="宋体" w:hAnsi="Book Antiqua" w:cs="Times New Roman"/>
          <w:kern w:val="2"/>
          <w:sz w:val="24"/>
          <w:szCs w:val="24"/>
          <w:lang w:eastAsia="zh-CN"/>
        </w:rPr>
        <w:t xml:space="preserve"> JP, Young YK, Zhao J, Eliopoulos N. Human mesenchymal stromal cells transiently increase cytokine production by activated T cells before suppressing T-cell proliferation: effect of interferon-γ and tumor necrosis factor-α stimulation. </w:t>
      </w:r>
      <w:proofErr w:type="spellStart"/>
      <w:r w:rsidRPr="000E2F91">
        <w:rPr>
          <w:rFonts w:ascii="Book Antiqua" w:eastAsia="宋体" w:hAnsi="Book Antiqua" w:cs="Times New Roman"/>
          <w:i/>
          <w:kern w:val="2"/>
          <w:sz w:val="24"/>
          <w:szCs w:val="24"/>
          <w:lang w:eastAsia="zh-CN"/>
        </w:rPr>
        <w:t>Cytotherapy</w:t>
      </w:r>
      <w:proofErr w:type="spellEnd"/>
      <w:r w:rsidRPr="000E2F91">
        <w:rPr>
          <w:rFonts w:ascii="Book Antiqua" w:eastAsia="宋体" w:hAnsi="Book Antiqua" w:cs="Times New Roman"/>
          <w:kern w:val="2"/>
          <w:sz w:val="24"/>
          <w:szCs w:val="24"/>
          <w:lang w:eastAsia="zh-CN"/>
        </w:rPr>
        <w:t xml:space="preserve"> 2014; </w:t>
      </w:r>
      <w:r w:rsidRPr="000E2F91">
        <w:rPr>
          <w:rFonts w:ascii="Book Antiqua" w:eastAsia="宋体" w:hAnsi="Book Antiqua" w:cs="Times New Roman"/>
          <w:b/>
          <w:kern w:val="2"/>
          <w:sz w:val="24"/>
          <w:szCs w:val="24"/>
          <w:lang w:eastAsia="zh-CN"/>
        </w:rPr>
        <w:t>16</w:t>
      </w:r>
      <w:r w:rsidRPr="000E2F91">
        <w:rPr>
          <w:rFonts w:ascii="Book Antiqua" w:eastAsia="宋体" w:hAnsi="Book Antiqua" w:cs="Times New Roman"/>
          <w:kern w:val="2"/>
          <w:sz w:val="24"/>
          <w:szCs w:val="24"/>
          <w:lang w:eastAsia="zh-CN"/>
        </w:rPr>
        <w:t>: 191-202 [PMID: 24438900 DOI: 10.1016/j.jcyt.2013.11.008]</w:t>
      </w:r>
    </w:p>
    <w:p w14:paraId="5341D41C"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80 </w:t>
      </w:r>
      <w:r w:rsidRPr="000E2F91">
        <w:rPr>
          <w:rFonts w:ascii="Book Antiqua" w:eastAsia="宋体" w:hAnsi="Book Antiqua" w:cs="Times New Roman"/>
          <w:b/>
          <w:kern w:val="2"/>
          <w:sz w:val="24"/>
          <w:szCs w:val="24"/>
          <w:lang w:eastAsia="zh-CN"/>
        </w:rPr>
        <w:t>Kwon YW</w:t>
      </w:r>
      <w:r w:rsidRPr="000E2F91">
        <w:rPr>
          <w:rFonts w:ascii="Book Antiqua" w:eastAsia="宋体" w:hAnsi="Book Antiqua" w:cs="Times New Roman"/>
          <w:kern w:val="2"/>
          <w:sz w:val="24"/>
          <w:szCs w:val="24"/>
          <w:lang w:eastAsia="zh-CN"/>
        </w:rPr>
        <w:t xml:space="preserve">, </w:t>
      </w:r>
      <w:proofErr w:type="spellStart"/>
      <w:r w:rsidRPr="000E2F91">
        <w:rPr>
          <w:rFonts w:ascii="Book Antiqua" w:eastAsia="宋体" w:hAnsi="Book Antiqua" w:cs="Times New Roman"/>
          <w:kern w:val="2"/>
          <w:sz w:val="24"/>
          <w:szCs w:val="24"/>
          <w:lang w:eastAsia="zh-CN"/>
        </w:rPr>
        <w:t>Heo</w:t>
      </w:r>
      <w:proofErr w:type="spellEnd"/>
      <w:r w:rsidRPr="000E2F91">
        <w:rPr>
          <w:rFonts w:ascii="Book Antiqua" w:eastAsia="宋体" w:hAnsi="Book Antiqua" w:cs="Times New Roman"/>
          <w:kern w:val="2"/>
          <w:sz w:val="24"/>
          <w:szCs w:val="24"/>
          <w:lang w:eastAsia="zh-CN"/>
        </w:rPr>
        <w:t xml:space="preserve"> SC, </w:t>
      </w:r>
      <w:proofErr w:type="spellStart"/>
      <w:r w:rsidRPr="000E2F91">
        <w:rPr>
          <w:rFonts w:ascii="Book Antiqua" w:eastAsia="宋体" w:hAnsi="Book Antiqua" w:cs="Times New Roman"/>
          <w:kern w:val="2"/>
          <w:sz w:val="24"/>
          <w:szCs w:val="24"/>
          <w:lang w:eastAsia="zh-CN"/>
        </w:rPr>
        <w:t>Jeong</w:t>
      </w:r>
      <w:proofErr w:type="spellEnd"/>
      <w:r w:rsidRPr="000E2F91">
        <w:rPr>
          <w:rFonts w:ascii="Book Antiqua" w:eastAsia="宋体" w:hAnsi="Book Antiqua" w:cs="Times New Roman"/>
          <w:kern w:val="2"/>
          <w:sz w:val="24"/>
          <w:szCs w:val="24"/>
          <w:lang w:eastAsia="zh-CN"/>
        </w:rPr>
        <w:t xml:space="preserve"> GO, Yoon JW, Mo WM, Lee MJ, Jang IH, Kwon SM, Lee JS, Kim JH. Tumor necrosis factor-α-activated mesenchymal stem cells promote endothelial progenitor cell homing and angiogenesis. </w:t>
      </w:r>
      <w:proofErr w:type="spellStart"/>
      <w:r w:rsidRPr="000E2F91">
        <w:rPr>
          <w:rFonts w:ascii="Book Antiqua" w:eastAsia="宋体" w:hAnsi="Book Antiqua" w:cs="Times New Roman"/>
          <w:i/>
          <w:kern w:val="2"/>
          <w:sz w:val="24"/>
          <w:szCs w:val="24"/>
          <w:lang w:eastAsia="zh-CN"/>
        </w:rPr>
        <w:t>Biochim</w:t>
      </w:r>
      <w:proofErr w:type="spellEnd"/>
      <w:r w:rsidRPr="000E2F91">
        <w:rPr>
          <w:rFonts w:ascii="Book Antiqua" w:eastAsia="宋体" w:hAnsi="Book Antiqua" w:cs="Times New Roman"/>
          <w:i/>
          <w:kern w:val="2"/>
          <w:sz w:val="24"/>
          <w:szCs w:val="24"/>
          <w:lang w:eastAsia="zh-CN"/>
        </w:rPr>
        <w:t xml:space="preserve"> </w:t>
      </w:r>
      <w:proofErr w:type="spellStart"/>
      <w:r w:rsidRPr="000E2F91">
        <w:rPr>
          <w:rFonts w:ascii="Book Antiqua" w:eastAsia="宋体" w:hAnsi="Book Antiqua" w:cs="Times New Roman"/>
          <w:i/>
          <w:kern w:val="2"/>
          <w:sz w:val="24"/>
          <w:szCs w:val="24"/>
          <w:lang w:eastAsia="zh-CN"/>
        </w:rPr>
        <w:t>Biophys</w:t>
      </w:r>
      <w:proofErr w:type="spellEnd"/>
      <w:r w:rsidRPr="000E2F91">
        <w:rPr>
          <w:rFonts w:ascii="Book Antiqua" w:eastAsia="宋体" w:hAnsi="Book Antiqua" w:cs="Times New Roman"/>
          <w:i/>
          <w:kern w:val="2"/>
          <w:sz w:val="24"/>
          <w:szCs w:val="24"/>
          <w:lang w:eastAsia="zh-CN"/>
        </w:rPr>
        <w:t xml:space="preserve"> </w:t>
      </w:r>
      <w:proofErr w:type="spellStart"/>
      <w:r w:rsidRPr="000E2F91">
        <w:rPr>
          <w:rFonts w:ascii="Book Antiqua" w:eastAsia="宋体" w:hAnsi="Book Antiqua" w:cs="Times New Roman"/>
          <w:i/>
          <w:kern w:val="2"/>
          <w:sz w:val="24"/>
          <w:szCs w:val="24"/>
          <w:lang w:eastAsia="zh-CN"/>
        </w:rPr>
        <w:t>Acta</w:t>
      </w:r>
      <w:proofErr w:type="spellEnd"/>
      <w:r w:rsidRPr="000E2F91">
        <w:rPr>
          <w:rFonts w:ascii="Book Antiqua" w:eastAsia="宋体" w:hAnsi="Book Antiqua" w:cs="Times New Roman"/>
          <w:kern w:val="2"/>
          <w:sz w:val="24"/>
          <w:szCs w:val="24"/>
          <w:lang w:eastAsia="zh-CN"/>
        </w:rPr>
        <w:t xml:space="preserve"> 2013; </w:t>
      </w:r>
      <w:r w:rsidRPr="000E2F91">
        <w:rPr>
          <w:rFonts w:ascii="Book Antiqua" w:eastAsia="宋体" w:hAnsi="Book Antiqua" w:cs="Times New Roman"/>
          <w:b/>
          <w:kern w:val="2"/>
          <w:sz w:val="24"/>
          <w:szCs w:val="24"/>
          <w:lang w:eastAsia="zh-CN"/>
        </w:rPr>
        <w:t>1832</w:t>
      </w:r>
      <w:r w:rsidRPr="000E2F91">
        <w:rPr>
          <w:rFonts w:ascii="Book Antiqua" w:eastAsia="宋体" w:hAnsi="Book Antiqua" w:cs="Times New Roman"/>
          <w:kern w:val="2"/>
          <w:sz w:val="24"/>
          <w:szCs w:val="24"/>
          <w:lang w:eastAsia="zh-CN"/>
        </w:rPr>
        <w:t>: 2136-2144 [PMID: 23959047 DOI: 10.1016/j.bbadis.2013.08.002]</w:t>
      </w:r>
    </w:p>
    <w:p w14:paraId="1F732A50"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81 </w:t>
      </w:r>
      <w:proofErr w:type="spellStart"/>
      <w:r w:rsidRPr="000E2F91">
        <w:rPr>
          <w:rFonts w:ascii="Book Antiqua" w:eastAsia="宋体" w:hAnsi="Book Antiqua" w:cs="Times New Roman"/>
          <w:b/>
          <w:kern w:val="2"/>
          <w:sz w:val="24"/>
          <w:szCs w:val="24"/>
          <w:lang w:eastAsia="zh-CN"/>
        </w:rPr>
        <w:t>Bárcia</w:t>
      </w:r>
      <w:proofErr w:type="spellEnd"/>
      <w:r w:rsidRPr="000E2F91">
        <w:rPr>
          <w:rFonts w:ascii="Book Antiqua" w:eastAsia="宋体" w:hAnsi="Book Antiqua" w:cs="Times New Roman"/>
          <w:b/>
          <w:kern w:val="2"/>
          <w:sz w:val="24"/>
          <w:szCs w:val="24"/>
          <w:lang w:eastAsia="zh-CN"/>
        </w:rPr>
        <w:t xml:space="preserve"> RN</w:t>
      </w:r>
      <w:r w:rsidRPr="000E2F91">
        <w:rPr>
          <w:rFonts w:ascii="Book Antiqua" w:eastAsia="宋体" w:hAnsi="Book Antiqua" w:cs="Times New Roman"/>
          <w:kern w:val="2"/>
          <w:sz w:val="24"/>
          <w:szCs w:val="24"/>
          <w:lang w:eastAsia="zh-CN"/>
        </w:rPr>
        <w:t xml:space="preserve">, Santos JM, Filipe M, Teixeira M, Martins JP, Almeida J, </w:t>
      </w:r>
      <w:proofErr w:type="spellStart"/>
      <w:r w:rsidRPr="000E2F91">
        <w:rPr>
          <w:rFonts w:ascii="Book Antiqua" w:eastAsia="宋体" w:hAnsi="Book Antiqua" w:cs="Times New Roman"/>
          <w:kern w:val="2"/>
          <w:sz w:val="24"/>
          <w:szCs w:val="24"/>
          <w:lang w:eastAsia="zh-CN"/>
        </w:rPr>
        <w:t>Água-Doce</w:t>
      </w:r>
      <w:proofErr w:type="spellEnd"/>
      <w:r w:rsidRPr="000E2F91">
        <w:rPr>
          <w:rFonts w:ascii="Book Antiqua" w:eastAsia="宋体" w:hAnsi="Book Antiqua" w:cs="Times New Roman"/>
          <w:kern w:val="2"/>
          <w:sz w:val="24"/>
          <w:szCs w:val="24"/>
          <w:lang w:eastAsia="zh-CN"/>
        </w:rPr>
        <w:t xml:space="preserve"> A, </w:t>
      </w:r>
      <w:r w:rsidRPr="000E2F91">
        <w:rPr>
          <w:rFonts w:ascii="Book Antiqua" w:eastAsia="宋体" w:hAnsi="Book Antiqua" w:cs="Times New Roman"/>
          <w:kern w:val="2"/>
          <w:sz w:val="24"/>
          <w:szCs w:val="24"/>
          <w:lang w:eastAsia="zh-CN"/>
        </w:rPr>
        <w:lastRenderedPageBreak/>
        <w:t xml:space="preserve">Almeida SC, Varela A, Pohl S, </w:t>
      </w:r>
      <w:proofErr w:type="spellStart"/>
      <w:r w:rsidRPr="000E2F91">
        <w:rPr>
          <w:rFonts w:ascii="Book Antiqua" w:eastAsia="宋体" w:hAnsi="Book Antiqua" w:cs="Times New Roman"/>
          <w:kern w:val="2"/>
          <w:sz w:val="24"/>
          <w:szCs w:val="24"/>
          <w:lang w:eastAsia="zh-CN"/>
        </w:rPr>
        <w:t>Dittmar</w:t>
      </w:r>
      <w:proofErr w:type="spellEnd"/>
      <w:r w:rsidRPr="000E2F91">
        <w:rPr>
          <w:rFonts w:ascii="Book Antiqua" w:eastAsia="宋体" w:hAnsi="Book Antiqua" w:cs="Times New Roman"/>
          <w:kern w:val="2"/>
          <w:sz w:val="24"/>
          <w:szCs w:val="24"/>
          <w:lang w:eastAsia="zh-CN"/>
        </w:rPr>
        <w:t xml:space="preserve"> KE, </w:t>
      </w:r>
      <w:proofErr w:type="spellStart"/>
      <w:r w:rsidRPr="000E2F91">
        <w:rPr>
          <w:rFonts w:ascii="Book Antiqua" w:eastAsia="宋体" w:hAnsi="Book Antiqua" w:cs="Times New Roman"/>
          <w:kern w:val="2"/>
          <w:sz w:val="24"/>
          <w:szCs w:val="24"/>
          <w:lang w:eastAsia="zh-CN"/>
        </w:rPr>
        <w:t>Calado</w:t>
      </w:r>
      <w:proofErr w:type="spellEnd"/>
      <w:r w:rsidRPr="000E2F91">
        <w:rPr>
          <w:rFonts w:ascii="Book Antiqua" w:eastAsia="宋体" w:hAnsi="Book Antiqua" w:cs="Times New Roman"/>
          <w:kern w:val="2"/>
          <w:sz w:val="24"/>
          <w:szCs w:val="24"/>
          <w:lang w:eastAsia="zh-CN"/>
        </w:rPr>
        <w:t xml:space="preserve"> S, </w:t>
      </w:r>
      <w:proofErr w:type="spellStart"/>
      <w:r w:rsidRPr="000E2F91">
        <w:rPr>
          <w:rFonts w:ascii="Book Antiqua" w:eastAsia="宋体" w:hAnsi="Book Antiqua" w:cs="Times New Roman"/>
          <w:kern w:val="2"/>
          <w:sz w:val="24"/>
          <w:szCs w:val="24"/>
          <w:lang w:eastAsia="zh-CN"/>
        </w:rPr>
        <w:t>Simões</w:t>
      </w:r>
      <w:proofErr w:type="spellEnd"/>
      <w:r w:rsidRPr="000E2F91">
        <w:rPr>
          <w:rFonts w:ascii="Book Antiqua" w:eastAsia="宋体" w:hAnsi="Book Antiqua" w:cs="Times New Roman"/>
          <w:kern w:val="2"/>
          <w:sz w:val="24"/>
          <w:szCs w:val="24"/>
          <w:lang w:eastAsia="zh-CN"/>
        </w:rPr>
        <w:t xml:space="preserve"> SI, Gaspar MM, Cruz ME, </w:t>
      </w:r>
      <w:proofErr w:type="spellStart"/>
      <w:r w:rsidRPr="000E2F91">
        <w:rPr>
          <w:rFonts w:ascii="Book Antiqua" w:eastAsia="宋体" w:hAnsi="Book Antiqua" w:cs="Times New Roman"/>
          <w:kern w:val="2"/>
          <w:sz w:val="24"/>
          <w:szCs w:val="24"/>
          <w:lang w:eastAsia="zh-CN"/>
        </w:rPr>
        <w:t>Lindenmaier</w:t>
      </w:r>
      <w:proofErr w:type="spellEnd"/>
      <w:r w:rsidRPr="000E2F91">
        <w:rPr>
          <w:rFonts w:ascii="Book Antiqua" w:eastAsia="宋体" w:hAnsi="Book Antiqua" w:cs="Times New Roman"/>
          <w:kern w:val="2"/>
          <w:sz w:val="24"/>
          <w:szCs w:val="24"/>
          <w:lang w:eastAsia="zh-CN"/>
        </w:rPr>
        <w:t xml:space="preserve"> W, </w:t>
      </w:r>
      <w:proofErr w:type="spellStart"/>
      <w:r w:rsidRPr="000E2F91">
        <w:rPr>
          <w:rFonts w:ascii="Book Antiqua" w:eastAsia="宋体" w:hAnsi="Book Antiqua" w:cs="Times New Roman"/>
          <w:kern w:val="2"/>
          <w:sz w:val="24"/>
          <w:szCs w:val="24"/>
          <w:lang w:eastAsia="zh-CN"/>
        </w:rPr>
        <w:t>Graça</w:t>
      </w:r>
      <w:proofErr w:type="spellEnd"/>
      <w:r w:rsidRPr="000E2F91">
        <w:rPr>
          <w:rFonts w:ascii="Book Antiqua" w:eastAsia="宋体" w:hAnsi="Book Antiqua" w:cs="Times New Roman"/>
          <w:kern w:val="2"/>
          <w:sz w:val="24"/>
          <w:szCs w:val="24"/>
          <w:lang w:eastAsia="zh-CN"/>
        </w:rPr>
        <w:t xml:space="preserve"> L, Cruz H, Cruz PE. What Makes Umbilical Cord Tissue-Derived Mesenchymal Stromal Cells Superior </w:t>
      </w:r>
      <w:proofErr w:type="spellStart"/>
      <w:r w:rsidRPr="000E2F91">
        <w:rPr>
          <w:rFonts w:ascii="Book Antiqua" w:eastAsia="宋体" w:hAnsi="Book Antiqua" w:cs="Times New Roman"/>
          <w:kern w:val="2"/>
          <w:sz w:val="24"/>
          <w:szCs w:val="24"/>
          <w:lang w:eastAsia="zh-CN"/>
        </w:rPr>
        <w:t>Immunomodulators</w:t>
      </w:r>
      <w:proofErr w:type="spellEnd"/>
      <w:r w:rsidRPr="000E2F91">
        <w:rPr>
          <w:rFonts w:ascii="Book Antiqua" w:eastAsia="宋体" w:hAnsi="Book Antiqua" w:cs="Times New Roman"/>
          <w:kern w:val="2"/>
          <w:sz w:val="24"/>
          <w:szCs w:val="24"/>
          <w:lang w:eastAsia="zh-CN"/>
        </w:rPr>
        <w:t xml:space="preserve"> When Compared to Bone Marrow Derived Mesenchymal Stromal Cells? </w:t>
      </w:r>
      <w:r w:rsidRPr="000E2F91">
        <w:rPr>
          <w:rFonts w:ascii="Book Antiqua" w:eastAsia="宋体" w:hAnsi="Book Antiqua" w:cs="Times New Roman"/>
          <w:i/>
          <w:kern w:val="2"/>
          <w:sz w:val="24"/>
          <w:szCs w:val="24"/>
          <w:lang w:eastAsia="zh-CN"/>
        </w:rPr>
        <w:t xml:space="preserve">Stem Cells </w:t>
      </w:r>
      <w:proofErr w:type="spellStart"/>
      <w:r w:rsidRPr="000E2F91">
        <w:rPr>
          <w:rFonts w:ascii="Book Antiqua" w:eastAsia="宋体" w:hAnsi="Book Antiqua" w:cs="Times New Roman"/>
          <w:i/>
          <w:kern w:val="2"/>
          <w:sz w:val="24"/>
          <w:szCs w:val="24"/>
          <w:lang w:eastAsia="zh-CN"/>
        </w:rPr>
        <w:t>Int</w:t>
      </w:r>
      <w:proofErr w:type="spellEnd"/>
      <w:r w:rsidRPr="000E2F91">
        <w:rPr>
          <w:rFonts w:ascii="Book Antiqua" w:eastAsia="宋体" w:hAnsi="Book Antiqua" w:cs="Times New Roman"/>
          <w:kern w:val="2"/>
          <w:sz w:val="24"/>
          <w:szCs w:val="24"/>
          <w:lang w:eastAsia="zh-CN"/>
        </w:rPr>
        <w:t xml:space="preserve"> 2015; </w:t>
      </w:r>
      <w:r w:rsidRPr="000E2F91">
        <w:rPr>
          <w:rFonts w:ascii="Book Antiqua" w:eastAsia="宋体" w:hAnsi="Book Antiqua" w:cs="Times New Roman"/>
          <w:b/>
          <w:kern w:val="2"/>
          <w:sz w:val="24"/>
          <w:szCs w:val="24"/>
          <w:lang w:eastAsia="zh-CN"/>
        </w:rPr>
        <w:t>2015</w:t>
      </w:r>
      <w:r w:rsidRPr="000E2F91">
        <w:rPr>
          <w:rFonts w:ascii="Book Antiqua" w:eastAsia="宋体" w:hAnsi="Book Antiqua" w:cs="Times New Roman"/>
          <w:kern w:val="2"/>
          <w:sz w:val="24"/>
          <w:szCs w:val="24"/>
          <w:lang w:eastAsia="zh-CN"/>
        </w:rPr>
        <w:t>: 583984 [PMID: 26064137 DOI: 10.1155/2015/583984]</w:t>
      </w:r>
    </w:p>
    <w:p w14:paraId="202B075F" w14:textId="748CDAFD"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82 </w:t>
      </w:r>
      <w:r w:rsidR="00362CC6" w:rsidRPr="000E2F91">
        <w:rPr>
          <w:rFonts w:ascii="Book Antiqua" w:eastAsia="宋体" w:hAnsi="Book Antiqua" w:cs="Times New Roman"/>
          <w:b/>
          <w:kern w:val="2"/>
          <w:sz w:val="24"/>
          <w:szCs w:val="24"/>
          <w:lang w:eastAsia="zh-CN"/>
        </w:rPr>
        <w:t>Li J</w:t>
      </w:r>
      <w:r w:rsidR="00362CC6" w:rsidRPr="000E2F91">
        <w:rPr>
          <w:rFonts w:ascii="Book Antiqua" w:eastAsia="宋体" w:hAnsi="Book Antiqua" w:cs="Times New Roman"/>
          <w:kern w:val="2"/>
          <w:sz w:val="24"/>
          <w:szCs w:val="24"/>
          <w:lang w:eastAsia="zh-CN"/>
        </w:rPr>
        <w:t xml:space="preserve">, Xu SQ, Zhao YM, Yu S, Ge LH, Xu BH. Comparison of the biological characteristics of human mesenchymal stem cells derived from exfoliated deciduous teeth, bone marrow, gingival tissue, and umbilical cord. </w:t>
      </w:r>
      <w:proofErr w:type="spellStart"/>
      <w:r w:rsidR="00362CC6" w:rsidRPr="000E2F91">
        <w:rPr>
          <w:rFonts w:ascii="Book Antiqua" w:eastAsia="宋体" w:hAnsi="Book Antiqua" w:cs="Times New Roman"/>
          <w:i/>
          <w:kern w:val="2"/>
          <w:sz w:val="24"/>
          <w:szCs w:val="24"/>
          <w:lang w:eastAsia="zh-CN"/>
        </w:rPr>
        <w:t>Mol</w:t>
      </w:r>
      <w:proofErr w:type="spellEnd"/>
      <w:r w:rsidR="00362CC6" w:rsidRPr="000E2F91">
        <w:rPr>
          <w:rFonts w:ascii="Book Antiqua" w:eastAsia="宋体" w:hAnsi="Book Antiqua" w:cs="Times New Roman"/>
          <w:i/>
          <w:kern w:val="2"/>
          <w:sz w:val="24"/>
          <w:szCs w:val="24"/>
          <w:lang w:eastAsia="zh-CN"/>
        </w:rPr>
        <w:t xml:space="preserve"> Med Rep</w:t>
      </w:r>
      <w:r w:rsidR="00362CC6" w:rsidRPr="000E2F91">
        <w:rPr>
          <w:rFonts w:ascii="Book Antiqua" w:eastAsia="宋体" w:hAnsi="Book Antiqua" w:cs="Times New Roman"/>
          <w:kern w:val="2"/>
          <w:sz w:val="24"/>
          <w:szCs w:val="24"/>
          <w:lang w:eastAsia="zh-CN"/>
        </w:rPr>
        <w:t xml:space="preserve"> 2018; 18: 4969-4977 [PMID: 30272340 DOI: 10.3892/mmr.2018.9501]</w:t>
      </w:r>
    </w:p>
    <w:p w14:paraId="2DC685DA" w14:textId="77777777"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83 </w:t>
      </w:r>
      <w:proofErr w:type="spellStart"/>
      <w:r w:rsidRPr="000E2F91">
        <w:rPr>
          <w:rFonts w:ascii="Book Antiqua" w:eastAsia="宋体" w:hAnsi="Book Antiqua" w:cs="Times New Roman"/>
          <w:b/>
          <w:kern w:val="2"/>
          <w:sz w:val="24"/>
          <w:szCs w:val="24"/>
          <w:lang w:eastAsia="zh-CN"/>
        </w:rPr>
        <w:t>Mennan</w:t>
      </w:r>
      <w:proofErr w:type="spellEnd"/>
      <w:r w:rsidRPr="000E2F91">
        <w:rPr>
          <w:rFonts w:ascii="Book Antiqua" w:eastAsia="宋体" w:hAnsi="Book Antiqua" w:cs="Times New Roman"/>
          <w:b/>
          <w:kern w:val="2"/>
          <w:sz w:val="24"/>
          <w:szCs w:val="24"/>
          <w:lang w:eastAsia="zh-CN"/>
        </w:rPr>
        <w:t xml:space="preserve"> C</w:t>
      </w:r>
      <w:r w:rsidRPr="000E2F91">
        <w:rPr>
          <w:rFonts w:ascii="Book Antiqua" w:eastAsia="宋体" w:hAnsi="Book Antiqua" w:cs="Times New Roman"/>
          <w:kern w:val="2"/>
          <w:sz w:val="24"/>
          <w:szCs w:val="24"/>
          <w:lang w:eastAsia="zh-CN"/>
        </w:rPr>
        <w:t xml:space="preserve">, Garcia J, Roberts S, </w:t>
      </w:r>
      <w:proofErr w:type="spellStart"/>
      <w:r w:rsidRPr="000E2F91">
        <w:rPr>
          <w:rFonts w:ascii="Book Antiqua" w:eastAsia="宋体" w:hAnsi="Book Antiqua" w:cs="Times New Roman"/>
          <w:kern w:val="2"/>
          <w:sz w:val="24"/>
          <w:szCs w:val="24"/>
          <w:lang w:eastAsia="zh-CN"/>
        </w:rPr>
        <w:t>Hulme</w:t>
      </w:r>
      <w:proofErr w:type="spellEnd"/>
      <w:r w:rsidRPr="000E2F91">
        <w:rPr>
          <w:rFonts w:ascii="Book Antiqua" w:eastAsia="宋体" w:hAnsi="Book Antiqua" w:cs="Times New Roman"/>
          <w:kern w:val="2"/>
          <w:sz w:val="24"/>
          <w:szCs w:val="24"/>
          <w:lang w:eastAsia="zh-CN"/>
        </w:rPr>
        <w:t xml:space="preserve"> C, Wright K. A comprehensive </w:t>
      </w:r>
      <w:proofErr w:type="spellStart"/>
      <w:r w:rsidRPr="000E2F91">
        <w:rPr>
          <w:rFonts w:ascii="Book Antiqua" w:eastAsia="宋体" w:hAnsi="Book Antiqua" w:cs="Times New Roman"/>
          <w:kern w:val="2"/>
          <w:sz w:val="24"/>
          <w:szCs w:val="24"/>
          <w:lang w:eastAsia="zh-CN"/>
        </w:rPr>
        <w:t>characterisation</w:t>
      </w:r>
      <w:proofErr w:type="spellEnd"/>
      <w:r w:rsidRPr="000E2F91">
        <w:rPr>
          <w:rFonts w:ascii="Book Antiqua" w:eastAsia="宋体" w:hAnsi="Book Antiqua" w:cs="Times New Roman"/>
          <w:kern w:val="2"/>
          <w:sz w:val="24"/>
          <w:szCs w:val="24"/>
          <w:lang w:eastAsia="zh-CN"/>
        </w:rPr>
        <w:t xml:space="preserve"> of large-scale expanded human bone marrow and umbilical cord mesenchymal stem cells. </w:t>
      </w:r>
      <w:r w:rsidRPr="000E2F91">
        <w:rPr>
          <w:rFonts w:ascii="Book Antiqua" w:eastAsia="宋体" w:hAnsi="Book Antiqua" w:cs="Times New Roman"/>
          <w:i/>
          <w:kern w:val="2"/>
          <w:sz w:val="24"/>
          <w:szCs w:val="24"/>
          <w:lang w:eastAsia="zh-CN"/>
        </w:rPr>
        <w:t xml:space="preserve">Stem Cell Res </w:t>
      </w:r>
      <w:proofErr w:type="spellStart"/>
      <w:r w:rsidRPr="000E2F91">
        <w:rPr>
          <w:rFonts w:ascii="Book Antiqua" w:eastAsia="宋体" w:hAnsi="Book Antiqua" w:cs="Times New Roman"/>
          <w:i/>
          <w:kern w:val="2"/>
          <w:sz w:val="24"/>
          <w:szCs w:val="24"/>
          <w:lang w:eastAsia="zh-CN"/>
        </w:rPr>
        <w:t>Ther</w:t>
      </w:r>
      <w:proofErr w:type="spellEnd"/>
      <w:r w:rsidRPr="000E2F91">
        <w:rPr>
          <w:rFonts w:ascii="Book Antiqua" w:eastAsia="宋体" w:hAnsi="Book Antiqua" w:cs="Times New Roman"/>
          <w:kern w:val="2"/>
          <w:sz w:val="24"/>
          <w:szCs w:val="24"/>
          <w:lang w:eastAsia="zh-CN"/>
        </w:rPr>
        <w:t xml:space="preserve"> 2019; </w:t>
      </w:r>
      <w:r w:rsidRPr="000E2F91">
        <w:rPr>
          <w:rFonts w:ascii="Book Antiqua" w:eastAsia="宋体" w:hAnsi="Book Antiqua" w:cs="Times New Roman"/>
          <w:b/>
          <w:kern w:val="2"/>
          <w:sz w:val="24"/>
          <w:szCs w:val="24"/>
          <w:lang w:eastAsia="zh-CN"/>
        </w:rPr>
        <w:t>10</w:t>
      </w:r>
      <w:r w:rsidRPr="000E2F91">
        <w:rPr>
          <w:rFonts w:ascii="Book Antiqua" w:eastAsia="宋体" w:hAnsi="Book Antiqua" w:cs="Times New Roman"/>
          <w:kern w:val="2"/>
          <w:sz w:val="24"/>
          <w:szCs w:val="24"/>
          <w:lang w:eastAsia="zh-CN"/>
        </w:rPr>
        <w:t>: 99 [PMID: 30885254 DOI: 10.1186/s13287-019-1202-4]</w:t>
      </w:r>
    </w:p>
    <w:p w14:paraId="3409DAD5" w14:textId="78947082" w:rsidR="00240985" w:rsidRPr="000E2F91" w:rsidRDefault="00240985">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0E2F91">
        <w:rPr>
          <w:rFonts w:ascii="Book Antiqua" w:eastAsia="宋体" w:hAnsi="Book Antiqua" w:cs="Times New Roman"/>
          <w:kern w:val="2"/>
          <w:sz w:val="24"/>
          <w:szCs w:val="24"/>
          <w:lang w:eastAsia="zh-CN"/>
        </w:rPr>
        <w:t xml:space="preserve">84 </w:t>
      </w:r>
      <w:r w:rsidR="000B70FA" w:rsidRPr="000E2F91">
        <w:rPr>
          <w:rFonts w:ascii="Book Antiqua" w:eastAsia="宋体" w:hAnsi="Book Antiqua" w:cs="Times New Roman"/>
          <w:b/>
          <w:kern w:val="2"/>
          <w:sz w:val="24"/>
          <w:szCs w:val="24"/>
          <w:lang w:eastAsia="zh-CN"/>
        </w:rPr>
        <w:t>Xu Z</w:t>
      </w:r>
      <w:r w:rsidR="000B70FA" w:rsidRPr="000E2F91">
        <w:rPr>
          <w:rFonts w:ascii="Book Antiqua" w:eastAsia="宋体" w:hAnsi="Book Antiqua" w:cs="Times New Roman"/>
          <w:kern w:val="2"/>
          <w:sz w:val="24"/>
          <w:szCs w:val="24"/>
          <w:lang w:eastAsia="zh-CN"/>
        </w:rPr>
        <w:t xml:space="preserve">, Shi L, Wang Y, Zhang J, Huang L, Zhang C, Liu S, Zhao P, Liu H, Zhu L, Tai Y, Bai C, Gao T, Song J, Xia P, Dong J, Zhao J, Wang FS. Pathological findings of COVID-19 associated with acute respiratory distress syndrome. </w:t>
      </w:r>
      <w:r w:rsidR="000B70FA" w:rsidRPr="000E2F91">
        <w:rPr>
          <w:rFonts w:ascii="Book Antiqua" w:eastAsia="宋体" w:hAnsi="Book Antiqua" w:cs="Times New Roman"/>
          <w:i/>
          <w:kern w:val="2"/>
          <w:sz w:val="24"/>
          <w:szCs w:val="24"/>
          <w:lang w:eastAsia="zh-CN"/>
        </w:rPr>
        <w:t xml:space="preserve">Lancet </w:t>
      </w:r>
      <w:proofErr w:type="spellStart"/>
      <w:r w:rsidR="000B70FA" w:rsidRPr="000E2F91">
        <w:rPr>
          <w:rFonts w:ascii="Book Antiqua" w:eastAsia="宋体" w:hAnsi="Book Antiqua" w:cs="Times New Roman"/>
          <w:i/>
          <w:kern w:val="2"/>
          <w:sz w:val="24"/>
          <w:szCs w:val="24"/>
          <w:lang w:eastAsia="zh-CN"/>
        </w:rPr>
        <w:t>Respir</w:t>
      </w:r>
      <w:proofErr w:type="spellEnd"/>
      <w:r w:rsidR="000B70FA" w:rsidRPr="000E2F91">
        <w:rPr>
          <w:rFonts w:ascii="Book Antiqua" w:eastAsia="宋体" w:hAnsi="Book Antiqua" w:cs="Times New Roman"/>
          <w:i/>
          <w:kern w:val="2"/>
          <w:sz w:val="24"/>
          <w:szCs w:val="24"/>
          <w:lang w:eastAsia="zh-CN"/>
        </w:rPr>
        <w:t xml:space="preserve"> Med</w:t>
      </w:r>
      <w:r w:rsidR="000B70FA" w:rsidRPr="000E2F91">
        <w:rPr>
          <w:rFonts w:ascii="Book Antiqua" w:eastAsia="宋体" w:hAnsi="Book Antiqua" w:cs="Times New Roman"/>
          <w:kern w:val="2"/>
          <w:sz w:val="24"/>
          <w:szCs w:val="24"/>
          <w:lang w:eastAsia="zh-CN"/>
        </w:rPr>
        <w:t xml:space="preserve"> 2020; 8: 420-422 [PMID: 32085846 DOI: 10.1016/S2213-2600(20)30076-X]</w:t>
      </w:r>
    </w:p>
    <w:bookmarkEnd w:id="50"/>
    <w:bookmarkEnd w:id="51"/>
    <w:p w14:paraId="0E5CA9B9" w14:textId="0DAC17D9" w:rsidR="00AB3BFB" w:rsidRPr="000E2F91" w:rsidRDefault="00AB3BFB">
      <w:pPr>
        <w:adjustRightInd w:val="0"/>
        <w:snapToGrid w:val="0"/>
        <w:spacing w:after="0" w:line="360" w:lineRule="auto"/>
        <w:jc w:val="both"/>
        <w:rPr>
          <w:rFonts w:ascii="Book Antiqua" w:hAnsi="Book Antiqua" w:cs="Times New Roman"/>
          <w:sz w:val="24"/>
          <w:szCs w:val="24"/>
          <w:lang w:eastAsia="zh-CN"/>
        </w:rPr>
      </w:pPr>
    </w:p>
    <w:p w14:paraId="60DA7D72" w14:textId="77777777" w:rsidR="00CA1C3A" w:rsidRPr="000E2F91" w:rsidRDefault="00CA1C3A" w:rsidP="00B9740F">
      <w:pPr>
        <w:snapToGrid w:val="0"/>
        <w:spacing w:after="0" w:line="360" w:lineRule="auto"/>
        <w:rPr>
          <w:rFonts w:ascii="Book Antiqua" w:eastAsia="宋体" w:hAnsi="Book Antiqua" w:cs="Arial"/>
          <w:b/>
          <w:sz w:val="24"/>
          <w:szCs w:val="24"/>
        </w:rPr>
      </w:pPr>
      <w:r w:rsidRPr="000E2F91">
        <w:rPr>
          <w:rFonts w:ascii="Book Antiqua" w:eastAsia="宋体" w:hAnsi="Book Antiqua" w:cs="Arial"/>
          <w:b/>
          <w:sz w:val="24"/>
          <w:szCs w:val="24"/>
        </w:rPr>
        <w:br w:type="page"/>
      </w:r>
    </w:p>
    <w:p w14:paraId="30D9D1FA" w14:textId="50A18E3C" w:rsidR="00CA1C3A" w:rsidRPr="000E2F91" w:rsidRDefault="00CA1C3A" w:rsidP="000E2F91">
      <w:pPr>
        <w:adjustRightInd w:val="0"/>
        <w:snapToGrid w:val="0"/>
        <w:spacing w:after="0" w:line="360" w:lineRule="auto"/>
        <w:jc w:val="both"/>
        <w:rPr>
          <w:rFonts w:ascii="Book Antiqua" w:eastAsia="宋体" w:hAnsi="Book Antiqua" w:cs="Arial"/>
          <w:b/>
          <w:sz w:val="24"/>
          <w:szCs w:val="24"/>
          <w:lang w:eastAsia="zh-CN"/>
        </w:rPr>
      </w:pPr>
      <w:r w:rsidRPr="000E2F91">
        <w:rPr>
          <w:rFonts w:ascii="Book Antiqua" w:eastAsia="宋体" w:hAnsi="Book Antiqua" w:cs="Arial"/>
          <w:b/>
          <w:sz w:val="24"/>
          <w:szCs w:val="24"/>
        </w:rPr>
        <w:lastRenderedPageBreak/>
        <w:t>Footnotes</w:t>
      </w:r>
    </w:p>
    <w:p w14:paraId="08977984" w14:textId="77777777" w:rsidR="00CA1C3A" w:rsidRPr="000E2F91" w:rsidRDefault="00CA1C3A">
      <w:pPr>
        <w:adjustRightInd w:val="0"/>
        <w:snapToGrid w:val="0"/>
        <w:spacing w:after="0" w:line="360" w:lineRule="auto"/>
        <w:jc w:val="both"/>
        <w:rPr>
          <w:rFonts w:ascii="Book Antiqua" w:hAnsi="Book Antiqua" w:cs="Times New Roman"/>
          <w:sz w:val="24"/>
          <w:szCs w:val="24"/>
        </w:rPr>
      </w:pPr>
      <w:r w:rsidRPr="000E2F91">
        <w:rPr>
          <w:rFonts w:ascii="Book Antiqua" w:eastAsia="宋体" w:hAnsi="Book Antiqua" w:cs="Arial"/>
          <w:b/>
          <w:color w:val="000000"/>
          <w:sz w:val="24"/>
          <w:szCs w:val="24"/>
        </w:rPr>
        <w:t>Conflict-of-interest statement:</w:t>
      </w:r>
      <w:r w:rsidRPr="000E2F91">
        <w:rPr>
          <w:rFonts w:ascii="Book Antiqua" w:eastAsia="宋体" w:hAnsi="Book Antiqua" w:cs="Arial"/>
          <w:color w:val="000000"/>
          <w:sz w:val="24"/>
          <w:szCs w:val="24"/>
          <w:lang w:eastAsia="zh-CN"/>
        </w:rPr>
        <w:t xml:space="preserve"> </w:t>
      </w:r>
      <w:r w:rsidRPr="000E2F91">
        <w:rPr>
          <w:rFonts w:ascii="Book Antiqua" w:hAnsi="Book Antiqua" w:cs="Times New Roman"/>
          <w:sz w:val="24"/>
          <w:szCs w:val="24"/>
        </w:rPr>
        <w:t>The author(s) declare that they have no competing interests.</w:t>
      </w:r>
    </w:p>
    <w:p w14:paraId="0AA2B078" w14:textId="77777777" w:rsidR="00CA1C3A" w:rsidRPr="000E2F91" w:rsidRDefault="00CA1C3A" w:rsidP="00B9740F">
      <w:pPr>
        <w:snapToGrid w:val="0"/>
        <w:spacing w:after="0" w:line="360" w:lineRule="auto"/>
        <w:jc w:val="both"/>
        <w:rPr>
          <w:rFonts w:ascii="Book Antiqua" w:eastAsia="宋体" w:hAnsi="Book Antiqua" w:cs="Arial"/>
          <w:bCs/>
          <w:color w:val="000000"/>
          <w:sz w:val="24"/>
          <w:szCs w:val="24"/>
          <w:lang w:eastAsia="zh-CN"/>
        </w:rPr>
      </w:pPr>
    </w:p>
    <w:p w14:paraId="1E58B4A7" w14:textId="77777777" w:rsidR="00CA1C3A" w:rsidRPr="000E2F91" w:rsidRDefault="00CA1C3A" w:rsidP="00B9740F">
      <w:pPr>
        <w:snapToGrid w:val="0"/>
        <w:spacing w:after="0" w:line="360" w:lineRule="auto"/>
        <w:jc w:val="both"/>
        <w:rPr>
          <w:rFonts w:ascii="宋体" w:eastAsia="宋体" w:hAnsi="宋体" w:cs="宋体"/>
          <w:color w:val="000000"/>
          <w:sz w:val="24"/>
          <w:szCs w:val="24"/>
          <w:lang w:eastAsia="zh-CN"/>
        </w:rPr>
      </w:pPr>
      <w:bookmarkStart w:id="93" w:name="OLE_LINK899"/>
      <w:bookmarkStart w:id="94" w:name="OLE_LINK902"/>
      <w:r w:rsidRPr="000E2F91">
        <w:rPr>
          <w:rFonts w:ascii="Book Antiqua" w:eastAsia="宋体" w:hAnsi="Book Antiqua" w:cs="Arial"/>
          <w:b/>
          <w:color w:val="000000"/>
          <w:sz w:val="24"/>
          <w:szCs w:val="24"/>
        </w:rPr>
        <w:t>Open-Access:</w:t>
      </w:r>
      <w:r w:rsidRPr="000E2F91">
        <w:rPr>
          <w:rFonts w:ascii="Book Antiqua" w:eastAsia="宋体" w:hAnsi="Book Antiqua" w:cs="Arial"/>
          <w:color w:val="000000"/>
          <w:sz w:val="24"/>
          <w:szCs w:val="24"/>
        </w:rPr>
        <w:t xml:space="preserve"> This article is an open-access </w:t>
      </w:r>
      <w:r w:rsidRPr="000E2F91">
        <w:rPr>
          <w:rFonts w:ascii="Book Antiqua" w:eastAsia="宋体" w:hAnsi="Book Antiqua" w:cs="Arial"/>
          <w:sz w:val="24"/>
          <w:szCs w:val="24"/>
        </w:rPr>
        <w:t xml:space="preserve">article that was selected </w:t>
      </w:r>
      <w:r w:rsidRPr="000E2F91">
        <w:rPr>
          <w:rFonts w:ascii="Book Antiqua" w:eastAsia="宋体" w:hAnsi="Book Antiqua" w:cs="Arial"/>
          <w:color w:val="000000"/>
          <w:sz w:val="24"/>
          <w:szCs w:val="24"/>
        </w:rPr>
        <w:t xml:space="preserve">by an in-house editor and fully peer-reviewed by external reviewers. It is distributed in accordance with the Creative Commons Attribution </w:t>
      </w:r>
      <w:proofErr w:type="spellStart"/>
      <w:r w:rsidRPr="000E2F91">
        <w:rPr>
          <w:rFonts w:ascii="Book Antiqua" w:eastAsia="宋体" w:hAnsi="Book Antiqua" w:cs="Arial"/>
          <w:color w:val="000000"/>
          <w:sz w:val="24"/>
          <w:szCs w:val="24"/>
        </w:rPr>
        <w:t>NonCommercial</w:t>
      </w:r>
      <w:proofErr w:type="spellEnd"/>
      <w:r w:rsidRPr="000E2F91">
        <w:rPr>
          <w:rFonts w:ascii="Book Antiqua" w:eastAsia="宋体" w:hAnsi="Book Antiqua" w:cs="Arial"/>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93"/>
    <w:bookmarkEnd w:id="94"/>
    <w:p w14:paraId="4C1721F7" w14:textId="77777777" w:rsidR="00CA1C3A" w:rsidRPr="000E2F91" w:rsidRDefault="00CA1C3A" w:rsidP="00B9740F">
      <w:pPr>
        <w:snapToGrid w:val="0"/>
        <w:spacing w:after="0" w:line="360" w:lineRule="auto"/>
        <w:jc w:val="both"/>
        <w:rPr>
          <w:rFonts w:ascii="Book Antiqua" w:eastAsia="宋体" w:hAnsi="Book Antiqua" w:cs="Arial"/>
          <w:color w:val="000000"/>
          <w:sz w:val="24"/>
          <w:szCs w:val="24"/>
        </w:rPr>
      </w:pPr>
    </w:p>
    <w:p w14:paraId="2E7EDC85" w14:textId="657FFE69" w:rsidR="00CA1C3A" w:rsidRPr="000E2F91" w:rsidRDefault="00CA1C3A" w:rsidP="00B9740F">
      <w:pPr>
        <w:snapToGrid w:val="0"/>
        <w:spacing w:after="0" w:line="360" w:lineRule="auto"/>
        <w:jc w:val="both"/>
        <w:rPr>
          <w:rFonts w:ascii="Book Antiqua" w:eastAsia="宋体" w:hAnsi="Book Antiqua" w:cs="Arial"/>
          <w:color w:val="000000"/>
          <w:sz w:val="24"/>
          <w:szCs w:val="24"/>
          <w:lang w:eastAsia="zh-CN"/>
        </w:rPr>
      </w:pPr>
      <w:r w:rsidRPr="000E2F91">
        <w:rPr>
          <w:rFonts w:ascii="Book Antiqua" w:eastAsia="宋体" w:hAnsi="Book Antiqua" w:cs="Arial"/>
          <w:b/>
          <w:bCs/>
          <w:color w:val="000000"/>
          <w:sz w:val="24"/>
          <w:szCs w:val="24"/>
          <w:lang w:eastAsia="zh-CN"/>
        </w:rPr>
        <w:t>Manuscript source:</w:t>
      </w:r>
      <w:r w:rsidRPr="000E2F91">
        <w:rPr>
          <w:rFonts w:ascii="Book Antiqua" w:eastAsia="宋体" w:hAnsi="Book Antiqua" w:cs="Arial"/>
          <w:color w:val="000000"/>
          <w:sz w:val="24"/>
          <w:szCs w:val="24"/>
          <w:lang w:eastAsia="zh-CN"/>
        </w:rPr>
        <w:t xml:space="preserve"> </w:t>
      </w:r>
      <w:r w:rsidR="00E52E15" w:rsidRPr="000E2F91">
        <w:rPr>
          <w:rFonts w:ascii="Book Antiqua" w:eastAsia="宋体" w:hAnsi="Book Antiqua" w:cs="Arial"/>
          <w:color w:val="000000"/>
          <w:sz w:val="24"/>
          <w:szCs w:val="24"/>
          <w:lang w:eastAsia="zh-CN"/>
        </w:rPr>
        <w:t xml:space="preserve">Unsolicited </w:t>
      </w:r>
      <w:r w:rsidR="007A38B2">
        <w:rPr>
          <w:rFonts w:ascii="Book Antiqua" w:eastAsia="宋体" w:hAnsi="Book Antiqua" w:cs="Arial"/>
          <w:color w:val="000000"/>
          <w:sz w:val="24"/>
          <w:szCs w:val="24"/>
          <w:lang w:eastAsia="zh-CN"/>
        </w:rPr>
        <w:t>m</w:t>
      </w:r>
      <w:r w:rsidR="00E52E15" w:rsidRPr="000E2F91">
        <w:rPr>
          <w:rFonts w:ascii="Book Antiqua" w:eastAsia="宋体" w:hAnsi="Book Antiqua" w:cs="Arial"/>
          <w:color w:val="000000"/>
          <w:sz w:val="24"/>
          <w:szCs w:val="24"/>
          <w:lang w:eastAsia="zh-CN"/>
        </w:rPr>
        <w:t>anuscript</w:t>
      </w:r>
    </w:p>
    <w:p w14:paraId="53DEA159" w14:textId="77777777" w:rsidR="00CA1C3A" w:rsidRPr="000E2F91" w:rsidRDefault="00CA1C3A" w:rsidP="00B9740F">
      <w:pPr>
        <w:snapToGrid w:val="0"/>
        <w:spacing w:after="0" w:line="360" w:lineRule="auto"/>
        <w:jc w:val="both"/>
        <w:rPr>
          <w:rFonts w:ascii="Book Antiqua" w:eastAsia="宋体" w:hAnsi="Book Antiqua" w:cs="Arial"/>
          <w:color w:val="000000"/>
          <w:sz w:val="24"/>
          <w:szCs w:val="24"/>
          <w:lang w:eastAsia="zh-CN"/>
        </w:rPr>
      </w:pPr>
    </w:p>
    <w:p w14:paraId="3BD24F42" w14:textId="04B26987" w:rsidR="00BD4C08" w:rsidRPr="000E2F91" w:rsidRDefault="00BD4C08" w:rsidP="00B9740F">
      <w:pPr>
        <w:snapToGrid w:val="0"/>
        <w:spacing w:after="0" w:line="360" w:lineRule="auto"/>
        <w:jc w:val="both"/>
        <w:rPr>
          <w:rFonts w:ascii="Book Antiqua" w:eastAsia="宋体" w:hAnsi="Book Antiqua" w:cs="Arial"/>
          <w:b/>
          <w:color w:val="000000"/>
          <w:sz w:val="24"/>
          <w:szCs w:val="24"/>
          <w:lang w:eastAsia="zh-CN"/>
        </w:rPr>
      </w:pPr>
      <w:r w:rsidRPr="000E2F91">
        <w:rPr>
          <w:rFonts w:ascii="Book Antiqua" w:eastAsia="宋体" w:hAnsi="Book Antiqua" w:cs="Arial"/>
          <w:b/>
          <w:color w:val="000000"/>
          <w:sz w:val="24"/>
          <w:szCs w:val="24"/>
          <w:lang w:eastAsia="zh-CN"/>
        </w:rPr>
        <w:t>Corresponding Author's Membership(s) in Professional Societies:</w:t>
      </w:r>
      <w:r w:rsidR="00E969A1" w:rsidRPr="000E2F91">
        <w:rPr>
          <w:rFonts w:ascii="Book Antiqua" w:eastAsia="宋体" w:hAnsi="Book Antiqua" w:cs="Arial"/>
          <w:color w:val="000000"/>
          <w:sz w:val="24"/>
          <w:szCs w:val="24"/>
          <w:lang w:eastAsia="zh-CN"/>
        </w:rPr>
        <w:t xml:space="preserve"> </w:t>
      </w:r>
      <w:r w:rsidRPr="000E2F91">
        <w:rPr>
          <w:rFonts w:ascii="Book Antiqua" w:eastAsia="宋体" w:hAnsi="Book Antiqua" w:cs="Arial"/>
          <w:color w:val="000000"/>
          <w:sz w:val="24"/>
          <w:szCs w:val="24"/>
          <w:lang w:eastAsia="zh-CN"/>
        </w:rPr>
        <w:t>International Society of Cell and Gene Therapy; and International Society of Stem Cell Research.</w:t>
      </w:r>
    </w:p>
    <w:p w14:paraId="1657F19F" w14:textId="77777777" w:rsidR="00BD4C08" w:rsidRPr="000E2F91" w:rsidRDefault="00BD4C08" w:rsidP="00B9740F">
      <w:pPr>
        <w:snapToGrid w:val="0"/>
        <w:spacing w:after="0" w:line="360" w:lineRule="auto"/>
        <w:jc w:val="both"/>
        <w:rPr>
          <w:rFonts w:ascii="Book Antiqua" w:eastAsia="宋体" w:hAnsi="Book Antiqua" w:cs="Arial"/>
          <w:color w:val="000000"/>
          <w:sz w:val="24"/>
          <w:szCs w:val="24"/>
          <w:lang w:eastAsia="zh-CN"/>
        </w:rPr>
      </w:pPr>
    </w:p>
    <w:p w14:paraId="176B5D7D" w14:textId="5D46404B" w:rsidR="00CA1C3A" w:rsidRPr="000E2F91" w:rsidRDefault="00CA1C3A" w:rsidP="00B9740F">
      <w:pPr>
        <w:widowControl w:val="0"/>
        <w:snapToGrid w:val="0"/>
        <w:spacing w:after="0" w:line="360" w:lineRule="auto"/>
        <w:jc w:val="both"/>
        <w:rPr>
          <w:rFonts w:ascii="Book Antiqua" w:eastAsia="宋体" w:hAnsi="Book Antiqua" w:cs="Times New Roman"/>
          <w:b/>
          <w:color w:val="000000"/>
          <w:kern w:val="2"/>
          <w:sz w:val="24"/>
          <w:szCs w:val="24"/>
          <w:lang w:eastAsia="zh-CN"/>
        </w:rPr>
      </w:pPr>
      <w:r w:rsidRPr="000E2F91">
        <w:rPr>
          <w:rFonts w:ascii="Book Antiqua" w:eastAsia="宋体" w:hAnsi="Book Antiqua" w:cs="Times New Roman"/>
          <w:b/>
          <w:color w:val="000000"/>
          <w:kern w:val="2"/>
          <w:sz w:val="24"/>
          <w:szCs w:val="24"/>
          <w:lang w:eastAsia="zh-CN"/>
        </w:rPr>
        <w:t xml:space="preserve">Peer-review started: </w:t>
      </w:r>
      <w:r w:rsidR="007A3592" w:rsidRPr="000E2F91">
        <w:rPr>
          <w:rFonts w:ascii="Book Antiqua" w:eastAsia="宋体" w:hAnsi="Book Antiqua" w:cs="Times New Roman"/>
          <w:color w:val="000000"/>
          <w:kern w:val="2"/>
          <w:sz w:val="24"/>
          <w:szCs w:val="24"/>
          <w:lang w:eastAsia="zh-CN"/>
        </w:rPr>
        <w:t>May 6, 2020</w:t>
      </w:r>
    </w:p>
    <w:p w14:paraId="0CEE51BD" w14:textId="120B8373" w:rsidR="00CA1C3A" w:rsidRPr="000E2F91" w:rsidRDefault="00CA1C3A" w:rsidP="00B9740F">
      <w:pPr>
        <w:widowControl w:val="0"/>
        <w:snapToGrid w:val="0"/>
        <w:spacing w:after="0" w:line="360" w:lineRule="auto"/>
        <w:jc w:val="both"/>
        <w:rPr>
          <w:rFonts w:ascii="Book Antiqua" w:eastAsia="宋体" w:hAnsi="Book Antiqua" w:cs="Times New Roman"/>
          <w:b/>
          <w:color w:val="000000"/>
          <w:kern w:val="2"/>
          <w:sz w:val="24"/>
          <w:szCs w:val="24"/>
          <w:lang w:eastAsia="zh-CN"/>
        </w:rPr>
      </w:pPr>
      <w:r w:rsidRPr="000E2F91">
        <w:rPr>
          <w:rFonts w:ascii="Book Antiqua" w:eastAsia="宋体" w:hAnsi="Book Antiqua" w:cs="Times New Roman"/>
          <w:b/>
          <w:color w:val="000000"/>
          <w:kern w:val="2"/>
          <w:sz w:val="24"/>
          <w:szCs w:val="24"/>
          <w:lang w:eastAsia="zh-CN"/>
        </w:rPr>
        <w:t xml:space="preserve">First decision: </w:t>
      </w:r>
      <w:r w:rsidR="007A3592" w:rsidRPr="000E2F91">
        <w:rPr>
          <w:rFonts w:ascii="Book Antiqua" w:eastAsia="宋体" w:hAnsi="Book Antiqua" w:cs="Times New Roman"/>
          <w:color w:val="000000"/>
          <w:kern w:val="2"/>
          <w:sz w:val="24"/>
          <w:szCs w:val="24"/>
          <w:lang w:eastAsia="zh-CN"/>
        </w:rPr>
        <w:t>May 15, 2020</w:t>
      </w:r>
    </w:p>
    <w:p w14:paraId="2DC28485" w14:textId="5ACC8852" w:rsidR="00CA1C3A" w:rsidRPr="000E2F91" w:rsidRDefault="00CA1C3A" w:rsidP="00B9740F">
      <w:pPr>
        <w:widowControl w:val="0"/>
        <w:snapToGrid w:val="0"/>
        <w:spacing w:after="0" w:line="360" w:lineRule="auto"/>
        <w:jc w:val="both"/>
        <w:rPr>
          <w:rFonts w:ascii="Book Antiqua" w:eastAsia="宋体" w:hAnsi="Book Antiqua" w:cs="Times New Roman"/>
          <w:b/>
          <w:color w:val="000000"/>
          <w:kern w:val="2"/>
          <w:sz w:val="24"/>
          <w:szCs w:val="24"/>
          <w:lang w:eastAsia="zh-CN"/>
        </w:rPr>
      </w:pPr>
      <w:r w:rsidRPr="000E2F91">
        <w:rPr>
          <w:rFonts w:ascii="Book Antiqua" w:eastAsia="宋体" w:hAnsi="Book Antiqua" w:cs="Times New Roman"/>
          <w:b/>
          <w:color w:val="000000"/>
          <w:kern w:val="2"/>
          <w:sz w:val="24"/>
          <w:szCs w:val="24"/>
          <w:lang w:eastAsia="zh-CN"/>
        </w:rPr>
        <w:t>Article in press:</w:t>
      </w:r>
      <w:r w:rsidR="002E74E4">
        <w:rPr>
          <w:rFonts w:ascii="Book Antiqua" w:eastAsia="宋体" w:hAnsi="Book Antiqua" w:cs="Times New Roman" w:hint="eastAsia"/>
          <w:b/>
          <w:color w:val="000000"/>
          <w:kern w:val="2"/>
          <w:sz w:val="24"/>
          <w:szCs w:val="24"/>
          <w:lang w:eastAsia="zh-CN"/>
        </w:rPr>
        <w:t xml:space="preserve"> </w:t>
      </w:r>
      <w:r w:rsidR="002E74E4" w:rsidRPr="000E2F91">
        <w:rPr>
          <w:rFonts w:ascii="Book Antiqua" w:eastAsia="宋体" w:hAnsi="Book Antiqua" w:cs="Times New Roman"/>
          <w:color w:val="000000"/>
          <w:kern w:val="2"/>
          <w:sz w:val="24"/>
          <w:szCs w:val="24"/>
          <w:lang w:eastAsia="zh-CN"/>
        </w:rPr>
        <w:t>August 1, 2020</w:t>
      </w:r>
    </w:p>
    <w:p w14:paraId="1A62B963" w14:textId="77777777" w:rsidR="00CA1C3A" w:rsidRPr="000E2F91" w:rsidRDefault="00CA1C3A" w:rsidP="00B9740F">
      <w:pPr>
        <w:widowControl w:val="0"/>
        <w:snapToGrid w:val="0"/>
        <w:spacing w:after="0" w:line="360" w:lineRule="auto"/>
        <w:jc w:val="both"/>
        <w:rPr>
          <w:rFonts w:ascii="Book Antiqua" w:eastAsia="宋体" w:hAnsi="Book Antiqua" w:cs="Times New Roman"/>
          <w:b/>
          <w:color w:val="000000"/>
          <w:kern w:val="2"/>
          <w:sz w:val="24"/>
          <w:szCs w:val="24"/>
          <w:lang w:eastAsia="zh-CN"/>
        </w:rPr>
      </w:pPr>
    </w:p>
    <w:p w14:paraId="586EC0FD" w14:textId="45C2DCE5" w:rsidR="00CA1C3A" w:rsidRPr="000E2F91" w:rsidRDefault="00CA1C3A" w:rsidP="00B9740F">
      <w:pPr>
        <w:snapToGrid w:val="0"/>
        <w:spacing w:after="0" w:line="360" w:lineRule="auto"/>
        <w:rPr>
          <w:rFonts w:ascii="Book Antiqua" w:eastAsia="微软雅黑" w:hAnsi="Book Antiqua" w:cs="宋体"/>
          <w:sz w:val="24"/>
          <w:szCs w:val="24"/>
          <w:lang w:eastAsia="zh-CN"/>
        </w:rPr>
      </w:pPr>
      <w:bookmarkStart w:id="95" w:name="OLE_LINK287"/>
      <w:bookmarkStart w:id="96" w:name="OLE_LINK288"/>
      <w:bookmarkStart w:id="97" w:name="OLE_LINK70"/>
      <w:bookmarkStart w:id="98" w:name="OLE_LINK110"/>
      <w:bookmarkStart w:id="99" w:name="OLE_LINK109"/>
      <w:bookmarkStart w:id="100" w:name="OLE_LINK138"/>
      <w:bookmarkStart w:id="101" w:name="OLE_LINK72"/>
      <w:bookmarkStart w:id="102" w:name="OLE_LINK116"/>
      <w:bookmarkStart w:id="103" w:name="OLE_LINK95"/>
      <w:bookmarkStart w:id="104" w:name="OLE_LINK118"/>
      <w:bookmarkStart w:id="105" w:name="OLE_LINK198"/>
      <w:bookmarkStart w:id="106" w:name="OLE_LINK154"/>
      <w:bookmarkStart w:id="107" w:name="OLE_LINK251"/>
      <w:bookmarkStart w:id="108" w:name="OLE_LINK167"/>
      <w:bookmarkStart w:id="109" w:name="OLE_LINK126"/>
      <w:bookmarkStart w:id="110" w:name="OLE_LINK234"/>
      <w:bookmarkStart w:id="111" w:name="OLE_LINK157"/>
      <w:bookmarkStart w:id="112" w:name="OLE_LINK187"/>
      <w:bookmarkStart w:id="113" w:name="OLE_LINK204"/>
      <w:bookmarkStart w:id="114" w:name="OLE_LINK255"/>
      <w:bookmarkStart w:id="115" w:name="OLE_LINK229"/>
      <w:bookmarkStart w:id="116" w:name="OLE_LINK268"/>
      <w:bookmarkStart w:id="117" w:name="OLE_LINK310"/>
      <w:bookmarkStart w:id="118" w:name="OLE_LINK338"/>
      <w:bookmarkStart w:id="119" w:name="OLE_LINK340"/>
      <w:bookmarkStart w:id="120" w:name="OLE_LINK264"/>
      <w:bookmarkStart w:id="121" w:name="OLE_LINK345"/>
      <w:bookmarkStart w:id="122" w:name="OLE_LINK256"/>
      <w:bookmarkStart w:id="123" w:name="OLE_LINK299"/>
      <w:bookmarkStart w:id="124" w:name="OLE_LINK265"/>
      <w:bookmarkStart w:id="125" w:name="OLE_LINK254"/>
      <w:bookmarkStart w:id="126" w:name="OLE_LINK357"/>
      <w:bookmarkStart w:id="127" w:name="OLE_LINK382"/>
      <w:bookmarkStart w:id="128" w:name="OLE_LINK333"/>
      <w:bookmarkStart w:id="129" w:name="OLE_LINK334"/>
      <w:bookmarkStart w:id="130" w:name="OLE_LINK400"/>
      <w:bookmarkStart w:id="131" w:name="OLE_LINK365"/>
      <w:bookmarkStart w:id="132" w:name="OLE_LINK467"/>
      <w:bookmarkStart w:id="133" w:name="OLE_LINK399"/>
      <w:bookmarkStart w:id="134" w:name="OLE_LINK443"/>
      <w:bookmarkStart w:id="135" w:name="OLE_LINK372"/>
      <w:bookmarkStart w:id="136" w:name="OLE_LINK425"/>
      <w:bookmarkStart w:id="137" w:name="OLE_LINK450"/>
      <w:bookmarkStart w:id="138" w:name="OLE_LINK402"/>
      <w:bookmarkStart w:id="139" w:name="OLE_LINK385"/>
      <w:bookmarkStart w:id="140" w:name="OLE_LINK396"/>
      <w:bookmarkStart w:id="141" w:name="OLE_LINK436"/>
      <w:bookmarkStart w:id="142" w:name="OLE_LINK421"/>
      <w:bookmarkStart w:id="143" w:name="OLE_LINK426"/>
      <w:bookmarkStart w:id="144" w:name="OLE_LINK456"/>
      <w:bookmarkStart w:id="145" w:name="OLE_LINK505"/>
      <w:bookmarkStart w:id="146" w:name="OLE_LINK490"/>
      <w:bookmarkStart w:id="147" w:name="OLE_LINK531"/>
      <w:bookmarkStart w:id="148" w:name="OLE_LINK460"/>
      <w:bookmarkStart w:id="149" w:name="OLE_LINK463"/>
      <w:bookmarkStart w:id="150" w:name="OLE_LINK487"/>
      <w:bookmarkStart w:id="151" w:name="OLE_LINK515"/>
      <w:bookmarkStart w:id="152" w:name="OLE_LINK509"/>
      <w:bookmarkStart w:id="153" w:name="OLE_LINK538"/>
      <w:bookmarkStart w:id="154" w:name="OLE_LINK606"/>
      <w:bookmarkStart w:id="155" w:name="OLE_LINK662"/>
      <w:bookmarkStart w:id="156" w:name="OLE_LINK663"/>
      <w:bookmarkStart w:id="157" w:name="OLE_LINK738"/>
      <w:bookmarkStart w:id="158" w:name="OLE_LINK666"/>
      <w:bookmarkStart w:id="159" w:name="OLE_LINK667"/>
      <w:bookmarkStart w:id="160" w:name="OLE_LINK672"/>
      <w:bookmarkStart w:id="161" w:name="OLE_LINK727"/>
      <w:bookmarkStart w:id="162" w:name="OLE_LINK703"/>
      <w:bookmarkStart w:id="163" w:name="OLE_LINK765"/>
      <w:bookmarkStart w:id="164" w:name="OLE_LINK724"/>
      <w:bookmarkStart w:id="165" w:name="OLE_LINK771"/>
      <w:bookmarkStart w:id="166" w:name="OLE_LINK879"/>
      <w:bookmarkStart w:id="167" w:name="OLE_LINK903"/>
      <w:bookmarkStart w:id="168" w:name="OLE_LINK880"/>
      <w:bookmarkStart w:id="169" w:name="OLE_LINK944"/>
      <w:bookmarkStart w:id="170" w:name="OLE_LINK881"/>
      <w:bookmarkStart w:id="171" w:name="OLE_LINK882"/>
      <w:bookmarkStart w:id="172" w:name="OLE_LINK883"/>
      <w:bookmarkStart w:id="173" w:name="OLE_LINK884"/>
      <w:bookmarkStart w:id="174" w:name="OLE_LINK907"/>
      <w:bookmarkStart w:id="175" w:name="OLE_LINK941"/>
      <w:bookmarkStart w:id="176" w:name="OLE_LINK886"/>
      <w:bookmarkStart w:id="177" w:name="OLE_LINK887"/>
      <w:bookmarkStart w:id="178" w:name="OLE_LINK918"/>
      <w:bookmarkStart w:id="179" w:name="OLE_LINK894"/>
      <w:bookmarkStart w:id="180" w:name="OLE_LINK953"/>
      <w:bookmarkStart w:id="181" w:name="OLE_LINK954"/>
      <w:bookmarkStart w:id="182" w:name="OLE_LINK977"/>
      <w:bookmarkStart w:id="183" w:name="OLE_LINK978"/>
      <w:bookmarkStart w:id="184" w:name="OLE_LINK1034"/>
      <w:bookmarkStart w:id="185" w:name="OLE_LINK991"/>
      <w:bookmarkStart w:id="186" w:name="OLE_LINK1013"/>
      <w:bookmarkStart w:id="187" w:name="OLE_LINK1022"/>
      <w:bookmarkStart w:id="188" w:name="OLE_LINK1030"/>
      <w:bookmarkStart w:id="189" w:name="OLE_LINK1063"/>
      <w:bookmarkStart w:id="190" w:name="OLE_LINK1009"/>
      <w:bookmarkStart w:id="191" w:name="OLE_LINK1064"/>
      <w:bookmarkStart w:id="192" w:name="OLE_LINK1035"/>
      <w:r w:rsidRPr="000E2F91">
        <w:rPr>
          <w:rFonts w:ascii="Book Antiqua" w:eastAsia="宋体" w:hAnsi="Book Antiqua" w:cs="宋体"/>
          <w:b/>
          <w:sz w:val="24"/>
          <w:szCs w:val="24"/>
          <w:lang w:eastAsia="zh-CN"/>
        </w:rPr>
        <w:t xml:space="preserve">Specialty type: </w:t>
      </w:r>
      <w:r w:rsidR="00DE2A67" w:rsidRPr="000E2F91">
        <w:rPr>
          <w:rFonts w:ascii="Book Antiqua" w:eastAsia="微软雅黑" w:hAnsi="Book Antiqua" w:cs="宋体"/>
          <w:sz w:val="24"/>
          <w:szCs w:val="24"/>
          <w:lang w:eastAsia="zh-CN"/>
        </w:rPr>
        <w:t>Cell and tissue engineering</w:t>
      </w:r>
    </w:p>
    <w:p w14:paraId="2BEE8254" w14:textId="05DAA1D8" w:rsidR="00CA1C3A" w:rsidRPr="000E2F91" w:rsidRDefault="00CA1C3A" w:rsidP="00B9740F">
      <w:pPr>
        <w:snapToGrid w:val="0"/>
        <w:spacing w:after="0" w:line="360" w:lineRule="auto"/>
        <w:rPr>
          <w:rFonts w:ascii="Book Antiqua" w:eastAsia="宋体" w:hAnsi="Book Antiqua" w:cs="宋体"/>
          <w:sz w:val="24"/>
          <w:szCs w:val="24"/>
          <w:lang w:eastAsia="zh-CN"/>
        </w:rPr>
      </w:pPr>
      <w:r w:rsidRPr="000E2F91">
        <w:rPr>
          <w:rFonts w:ascii="Book Antiqua" w:eastAsia="宋体" w:hAnsi="Book Antiqua" w:cs="宋体"/>
          <w:b/>
          <w:sz w:val="24"/>
          <w:szCs w:val="24"/>
          <w:lang w:eastAsia="zh-CN"/>
        </w:rPr>
        <w:t xml:space="preserve">Country/Territory of origin: </w:t>
      </w:r>
      <w:r w:rsidR="00E52E15" w:rsidRPr="000E2F91">
        <w:rPr>
          <w:rFonts w:ascii="Book Antiqua" w:eastAsia="宋体" w:hAnsi="Book Antiqua" w:cs="宋体"/>
          <w:sz w:val="24"/>
          <w:szCs w:val="24"/>
          <w:lang w:eastAsia="zh-CN"/>
        </w:rPr>
        <w:t>Viet Nam</w:t>
      </w:r>
    </w:p>
    <w:p w14:paraId="780A90E0" w14:textId="77777777" w:rsidR="00CA1C3A" w:rsidRPr="000E2F91" w:rsidRDefault="00CA1C3A" w:rsidP="000E2F91">
      <w:pPr>
        <w:widowControl w:val="0"/>
        <w:adjustRightInd w:val="0"/>
        <w:snapToGrid w:val="0"/>
        <w:spacing w:after="0" w:line="360" w:lineRule="auto"/>
        <w:jc w:val="both"/>
        <w:rPr>
          <w:rFonts w:ascii="Book Antiqua" w:eastAsia="宋体" w:hAnsi="Book Antiqua" w:cs="宋体"/>
          <w:b/>
          <w:sz w:val="24"/>
          <w:szCs w:val="24"/>
          <w:lang w:eastAsia="zh-CN"/>
        </w:rPr>
      </w:pPr>
      <w:r w:rsidRPr="000E2F91">
        <w:rPr>
          <w:rFonts w:ascii="Book Antiqua" w:eastAsia="宋体" w:hAnsi="Book Antiqua" w:cs="宋体"/>
          <w:b/>
          <w:sz w:val="24"/>
          <w:szCs w:val="24"/>
          <w:lang w:eastAsia="zh-CN"/>
        </w:rPr>
        <w:t>Peer-review report’s scientific quality classification</w:t>
      </w:r>
    </w:p>
    <w:p w14:paraId="4864E2B3" w14:textId="77777777" w:rsidR="00CA1C3A" w:rsidRPr="000E2F91" w:rsidRDefault="00CA1C3A" w:rsidP="00B9740F">
      <w:pPr>
        <w:snapToGrid w:val="0"/>
        <w:spacing w:after="0" w:line="360" w:lineRule="auto"/>
        <w:rPr>
          <w:rFonts w:ascii="Book Antiqua" w:eastAsia="宋体" w:hAnsi="Book Antiqua" w:cs="宋体"/>
          <w:sz w:val="24"/>
          <w:szCs w:val="24"/>
          <w:lang w:eastAsia="zh-CN"/>
        </w:rPr>
      </w:pPr>
      <w:r w:rsidRPr="000E2F91">
        <w:rPr>
          <w:rFonts w:ascii="Book Antiqua" w:eastAsia="宋体" w:hAnsi="Book Antiqua" w:cs="宋体"/>
          <w:sz w:val="24"/>
          <w:szCs w:val="24"/>
          <w:lang w:eastAsia="zh-CN"/>
        </w:rPr>
        <w:t>Grade A (Excellent): 0</w:t>
      </w:r>
    </w:p>
    <w:p w14:paraId="6159DA7F" w14:textId="40F47583" w:rsidR="00CA1C3A" w:rsidRPr="000E2F91" w:rsidRDefault="00E057AE" w:rsidP="00B9740F">
      <w:pPr>
        <w:snapToGrid w:val="0"/>
        <w:spacing w:after="0" w:line="360" w:lineRule="auto"/>
        <w:rPr>
          <w:rFonts w:ascii="Book Antiqua" w:eastAsia="宋体" w:hAnsi="Book Antiqua" w:cs="宋体"/>
          <w:sz w:val="24"/>
          <w:szCs w:val="24"/>
          <w:lang w:eastAsia="zh-CN"/>
        </w:rPr>
      </w:pPr>
      <w:r w:rsidRPr="000E2F91">
        <w:rPr>
          <w:rFonts w:ascii="Book Antiqua" w:eastAsia="宋体" w:hAnsi="Book Antiqua" w:cs="宋体"/>
          <w:sz w:val="24"/>
          <w:szCs w:val="24"/>
          <w:lang w:eastAsia="zh-CN"/>
        </w:rPr>
        <w:t>Grade B (Very good): B, B</w:t>
      </w:r>
    </w:p>
    <w:p w14:paraId="4F202270" w14:textId="77777777" w:rsidR="00CA1C3A" w:rsidRPr="000E2F91" w:rsidRDefault="00CA1C3A" w:rsidP="00B9740F">
      <w:pPr>
        <w:snapToGrid w:val="0"/>
        <w:spacing w:after="0" w:line="360" w:lineRule="auto"/>
        <w:rPr>
          <w:rFonts w:ascii="Book Antiqua" w:eastAsia="宋体" w:hAnsi="Book Antiqua" w:cs="宋体"/>
          <w:sz w:val="24"/>
          <w:szCs w:val="24"/>
          <w:lang w:eastAsia="zh-CN"/>
        </w:rPr>
      </w:pPr>
      <w:r w:rsidRPr="000E2F91">
        <w:rPr>
          <w:rFonts w:ascii="Book Antiqua" w:eastAsia="宋体" w:hAnsi="Book Antiqua" w:cs="宋体"/>
          <w:sz w:val="24"/>
          <w:szCs w:val="24"/>
          <w:lang w:eastAsia="zh-CN"/>
        </w:rPr>
        <w:t>Grade C (Good): C</w:t>
      </w:r>
    </w:p>
    <w:p w14:paraId="1ED5F689" w14:textId="17C0E055" w:rsidR="00CA1C3A" w:rsidRPr="000E2F91" w:rsidRDefault="00E057AE" w:rsidP="00B9740F">
      <w:pPr>
        <w:snapToGrid w:val="0"/>
        <w:spacing w:after="0" w:line="360" w:lineRule="auto"/>
        <w:rPr>
          <w:rFonts w:ascii="Book Antiqua" w:eastAsia="宋体" w:hAnsi="Book Antiqua" w:cs="宋体"/>
          <w:sz w:val="24"/>
          <w:szCs w:val="24"/>
          <w:lang w:eastAsia="zh-CN"/>
        </w:rPr>
      </w:pPr>
      <w:r w:rsidRPr="000E2F91">
        <w:rPr>
          <w:rFonts w:ascii="Book Antiqua" w:eastAsia="宋体" w:hAnsi="Book Antiqua" w:cs="宋体"/>
          <w:sz w:val="24"/>
          <w:szCs w:val="24"/>
          <w:lang w:eastAsia="zh-CN"/>
        </w:rPr>
        <w:t>Grade D (Fair): D</w:t>
      </w:r>
    </w:p>
    <w:p w14:paraId="115FA310" w14:textId="77777777" w:rsidR="00CA1C3A" w:rsidRPr="000E2F91" w:rsidRDefault="00CA1C3A" w:rsidP="00B9740F">
      <w:pPr>
        <w:widowControl w:val="0"/>
        <w:snapToGrid w:val="0"/>
        <w:spacing w:after="0" w:line="360" w:lineRule="auto"/>
        <w:jc w:val="both"/>
        <w:rPr>
          <w:rFonts w:ascii="Book Antiqua" w:eastAsia="等线" w:hAnsi="Book Antiqua" w:cs="Times New Roman"/>
          <w:kern w:val="2"/>
          <w:sz w:val="24"/>
          <w:szCs w:val="24"/>
          <w:lang w:eastAsia="zh-CN"/>
        </w:rPr>
      </w:pPr>
      <w:r w:rsidRPr="000E2F91">
        <w:rPr>
          <w:rFonts w:ascii="Book Antiqua" w:eastAsia="宋体" w:hAnsi="Book Antiqua" w:cs="宋体"/>
          <w:sz w:val="24"/>
          <w:szCs w:val="24"/>
          <w:lang w:eastAsia="zh-CN"/>
        </w:rPr>
        <w:t>Grade E (Poor): 0</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0E2F91">
        <w:rPr>
          <w:rFonts w:ascii="Book Antiqua" w:eastAsia="等线" w:hAnsi="Book Antiqua" w:cs="Times New Roman"/>
          <w:kern w:val="2"/>
          <w:sz w:val="24"/>
          <w:szCs w:val="24"/>
          <w:lang w:eastAsia="zh-CN"/>
        </w:rPr>
        <w:t xml:space="preserve"> </w:t>
      </w:r>
    </w:p>
    <w:p w14:paraId="1CFF669F" w14:textId="77777777" w:rsidR="00CA1C3A" w:rsidRPr="000E2F91" w:rsidRDefault="00CA1C3A" w:rsidP="00B9740F">
      <w:pPr>
        <w:widowControl w:val="0"/>
        <w:snapToGrid w:val="0"/>
        <w:spacing w:after="0" w:line="360" w:lineRule="auto"/>
        <w:jc w:val="both"/>
        <w:rPr>
          <w:rFonts w:ascii="Book Antiqua" w:eastAsia="等线" w:hAnsi="Book Antiqua" w:cs="Times New Roman"/>
          <w:kern w:val="2"/>
          <w:sz w:val="24"/>
          <w:szCs w:val="24"/>
          <w:lang w:eastAsia="zh-CN"/>
        </w:rPr>
      </w:pPr>
    </w:p>
    <w:p w14:paraId="0D109205" w14:textId="5468B514" w:rsidR="00CA1C3A" w:rsidRPr="000E2F91" w:rsidRDefault="00CA1C3A" w:rsidP="000E2F91">
      <w:pPr>
        <w:adjustRightInd w:val="0"/>
        <w:snapToGrid w:val="0"/>
        <w:spacing w:after="0" w:line="360" w:lineRule="auto"/>
        <w:jc w:val="both"/>
        <w:rPr>
          <w:rFonts w:ascii="Book Antiqua" w:eastAsia="宋体" w:hAnsi="Book Antiqua" w:cs="Arial"/>
          <w:b/>
          <w:sz w:val="24"/>
          <w:szCs w:val="24"/>
        </w:rPr>
      </w:pPr>
      <w:bookmarkStart w:id="193" w:name="OLE_LINK139"/>
      <w:bookmarkStart w:id="194" w:name="OLE_LINK140"/>
      <w:r w:rsidRPr="000E2F91">
        <w:rPr>
          <w:rFonts w:ascii="Book Antiqua" w:eastAsia="宋体" w:hAnsi="Book Antiqua" w:cs="Times New Roman"/>
          <w:b/>
          <w:bCs/>
          <w:color w:val="000000"/>
          <w:kern w:val="2"/>
          <w:sz w:val="24"/>
          <w:szCs w:val="24"/>
          <w:lang w:eastAsia="zh-CN"/>
        </w:rPr>
        <w:t>P-Reviewer:</w:t>
      </w:r>
      <w:r w:rsidRPr="000E2F91">
        <w:rPr>
          <w:rFonts w:ascii="Book Antiqua" w:eastAsia="宋体" w:hAnsi="Book Antiqua" w:cs="Times New Roman"/>
          <w:bCs/>
          <w:color w:val="000000"/>
          <w:kern w:val="2"/>
          <w:sz w:val="24"/>
          <w:szCs w:val="24"/>
          <w:lang w:eastAsia="zh-CN"/>
        </w:rPr>
        <w:t xml:space="preserve"> </w:t>
      </w:r>
      <w:r w:rsidR="000A2734" w:rsidRPr="000E2F91">
        <w:rPr>
          <w:rFonts w:ascii="Book Antiqua" w:eastAsia="宋体" w:hAnsi="Book Antiqua" w:cs="Times New Roman"/>
          <w:bCs/>
          <w:color w:val="000000"/>
          <w:kern w:val="2"/>
          <w:sz w:val="24"/>
          <w:szCs w:val="24"/>
          <w:lang w:eastAsia="zh-CN"/>
        </w:rPr>
        <w:t xml:space="preserve">Chen CM, </w:t>
      </w:r>
      <w:proofErr w:type="spellStart"/>
      <w:r w:rsidR="000A2734" w:rsidRPr="000E2F91">
        <w:rPr>
          <w:rFonts w:ascii="Book Antiqua" w:eastAsia="宋体" w:hAnsi="Book Antiqua" w:cs="Times New Roman"/>
          <w:bCs/>
          <w:color w:val="000000"/>
          <w:kern w:val="2"/>
          <w:sz w:val="24"/>
          <w:szCs w:val="24"/>
          <w:lang w:eastAsia="zh-CN"/>
        </w:rPr>
        <w:t>Elhamid</w:t>
      </w:r>
      <w:proofErr w:type="spellEnd"/>
      <w:r w:rsidR="000A2734" w:rsidRPr="000E2F91">
        <w:rPr>
          <w:rFonts w:ascii="Book Antiqua" w:eastAsia="宋体" w:hAnsi="Book Antiqua" w:cs="Times New Roman"/>
          <w:bCs/>
          <w:color w:val="000000"/>
          <w:kern w:val="2"/>
          <w:sz w:val="24"/>
          <w:szCs w:val="24"/>
          <w:lang w:eastAsia="zh-CN"/>
        </w:rPr>
        <w:t xml:space="preserve"> SA, </w:t>
      </w:r>
      <w:proofErr w:type="spellStart"/>
      <w:r w:rsidR="000A2734" w:rsidRPr="000E2F91">
        <w:rPr>
          <w:rFonts w:ascii="Book Antiqua" w:eastAsia="宋体" w:hAnsi="Book Antiqua" w:cs="Times New Roman"/>
          <w:bCs/>
          <w:color w:val="000000"/>
          <w:kern w:val="2"/>
          <w:sz w:val="24"/>
          <w:szCs w:val="24"/>
          <w:lang w:eastAsia="zh-CN"/>
        </w:rPr>
        <w:t>Fatkhudinov</w:t>
      </w:r>
      <w:proofErr w:type="spellEnd"/>
      <w:r w:rsidR="000A2734" w:rsidRPr="000E2F91">
        <w:rPr>
          <w:rFonts w:ascii="Book Antiqua" w:eastAsia="宋体" w:hAnsi="Book Antiqua" w:cs="Times New Roman"/>
          <w:bCs/>
          <w:color w:val="000000"/>
          <w:kern w:val="2"/>
          <w:sz w:val="24"/>
          <w:szCs w:val="24"/>
          <w:lang w:eastAsia="zh-CN"/>
        </w:rPr>
        <w:t xml:space="preserve"> TK, Tanabe S</w:t>
      </w:r>
      <w:r w:rsidRPr="000E2F91">
        <w:rPr>
          <w:rFonts w:ascii="Book Antiqua" w:eastAsia="宋体" w:hAnsi="Book Antiqua" w:cs="Times New Roman"/>
          <w:bCs/>
          <w:color w:val="000000"/>
          <w:kern w:val="2"/>
          <w:sz w:val="24"/>
          <w:szCs w:val="24"/>
          <w:lang w:eastAsia="zh-CN"/>
        </w:rPr>
        <w:t xml:space="preserve"> </w:t>
      </w:r>
      <w:r w:rsidRPr="000E2F91">
        <w:rPr>
          <w:rFonts w:ascii="Book Antiqua" w:eastAsia="宋体" w:hAnsi="Book Antiqua" w:cs="Times New Roman"/>
          <w:b/>
          <w:bCs/>
          <w:color w:val="000000"/>
          <w:kern w:val="2"/>
          <w:sz w:val="24"/>
          <w:szCs w:val="24"/>
          <w:lang w:eastAsia="zh-CN"/>
        </w:rPr>
        <w:t>S-Editor:</w:t>
      </w:r>
      <w:r w:rsidRPr="000E2F91">
        <w:rPr>
          <w:rFonts w:ascii="Book Antiqua" w:eastAsia="宋体" w:hAnsi="Book Antiqua" w:cs="Times New Roman"/>
          <w:color w:val="000000"/>
          <w:kern w:val="2"/>
          <w:sz w:val="24"/>
          <w:szCs w:val="24"/>
          <w:lang w:eastAsia="zh-CN"/>
        </w:rPr>
        <w:t xml:space="preserve"> </w:t>
      </w:r>
      <w:r w:rsidR="000A2734" w:rsidRPr="000E2F91">
        <w:rPr>
          <w:rFonts w:ascii="Book Antiqua" w:eastAsia="宋体" w:hAnsi="Book Antiqua" w:cs="Times New Roman"/>
          <w:color w:val="000000"/>
          <w:kern w:val="2"/>
          <w:sz w:val="24"/>
          <w:szCs w:val="24"/>
          <w:lang w:eastAsia="zh-CN"/>
        </w:rPr>
        <w:t>Zhang H</w:t>
      </w:r>
      <w:r w:rsidRPr="000E2F91">
        <w:rPr>
          <w:rFonts w:ascii="Book Antiqua" w:eastAsia="宋体" w:hAnsi="Book Antiqua" w:cs="Times New Roman"/>
          <w:color w:val="000000"/>
          <w:kern w:val="2"/>
          <w:sz w:val="24"/>
          <w:szCs w:val="24"/>
          <w:lang w:eastAsia="zh-CN"/>
        </w:rPr>
        <w:t xml:space="preserve"> </w:t>
      </w:r>
      <w:r w:rsidRPr="000E2F91">
        <w:rPr>
          <w:rFonts w:ascii="Book Antiqua" w:eastAsia="宋体" w:hAnsi="Book Antiqua" w:cs="Times New Roman"/>
          <w:b/>
          <w:bCs/>
          <w:color w:val="000000"/>
          <w:kern w:val="2"/>
          <w:sz w:val="24"/>
          <w:szCs w:val="24"/>
          <w:lang w:eastAsia="zh-CN"/>
        </w:rPr>
        <w:t>L-Editor:</w:t>
      </w:r>
      <w:r w:rsidRPr="000E2F91">
        <w:rPr>
          <w:rFonts w:ascii="Book Antiqua" w:eastAsia="宋体" w:hAnsi="Book Antiqua" w:cs="Times New Roman"/>
          <w:color w:val="000000"/>
          <w:kern w:val="2"/>
          <w:sz w:val="24"/>
          <w:szCs w:val="24"/>
          <w:lang w:eastAsia="zh-CN"/>
        </w:rPr>
        <w:t xml:space="preserve"> </w:t>
      </w:r>
      <w:proofErr w:type="spellStart"/>
      <w:r w:rsidR="00662903" w:rsidRPr="000E2F91">
        <w:rPr>
          <w:rFonts w:ascii="Book Antiqua" w:eastAsia="宋体" w:hAnsi="Book Antiqua" w:cs="Times New Roman"/>
          <w:color w:val="000000"/>
          <w:kern w:val="2"/>
          <w:sz w:val="24"/>
          <w:szCs w:val="24"/>
          <w:lang w:eastAsia="zh-CN"/>
        </w:rPr>
        <w:t>Filipodia</w:t>
      </w:r>
      <w:proofErr w:type="spellEnd"/>
      <w:r w:rsidR="00662903" w:rsidRPr="000E2F91">
        <w:rPr>
          <w:rFonts w:ascii="Book Antiqua" w:eastAsia="宋体" w:hAnsi="Book Antiqua" w:cs="Times New Roman"/>
          <w:color w:val="000000"/>
          <w:kern w:val="2"/>
          <w:sz w:val="24"/>
          <w:szCs w:val="24"/>
          <w:lang w:eastAsia="zh-CN"/>
        </w:rPr>
        <w:t xml:space="preserve"> </w:t>
      </w:r>
      <w:r w:rsidRPr="000E2F91">
        <w:rPr>
          <w:rFonts w:ascii="Book Antiqua" w:eastAsia="宋体" w:hAnsi="Book Antiqua" w:cs="Times New Roman"/>
          <w:b/>
          <w:bCs/>
          <w:color w:val="000000"/>
          <w:kern w:val="2"/>
          <w:sz w:val="24"/>
          <w:szCs w:val="24"/>
          <w:lang w:eastAsia="zh-CN"/>
        </w:rPr>
        <w:t>E-Editor:</w:t>
      </w:r>
      <w:bookmarkEnd w:id="193"/>
      <w:bookmarkEnd w:id="194"/>
      <w:r w:rsidRPr="000E2F91">
        <w:rPr>
          <w:rFonts w:ascii="Book Antiqua" w:eastAsia="宋体" w:hAnsi="Book Antiqua" w:cs="Arial"/>
          <w:b/>
          <w:sz w:val="24"/>
          <w:szCs w:val="24"/>
        </w:rPr>
        <w:t xml:space="preserve"> </w:t>
      </w:r>
      <w:r w:rsidR="002E74E4" w:rsidRPr="002E74E4">
        <w:rPr>
          <w:rFonts w:ascii="Book Antiqua" w:eastAsia="宋体" w:hAnsi="Book Antiqua" w:cs="Arial"/>
          <w:sz w:val="24"/>
          <w:szCs w:val="24"/>
        </w:rPr>
        <w:t>Xing YX</w:t>
      </w:r>
    </w:p>
    <w:p w14:paraId="1254AB13" w14:textId="77777777" w:rsidR="00BE09DD" w:rsidRPr="000E2F91" w:rsidRDefault="00BE09DD" w:rsidP="007A38B2">
      <w:pPr>
        <w:adjustRightInd w:val="0"/>
        <w:snapToGrid w:val="0"/>
        <w:spacing w:after="0" w:line="360" w:lineRule="auto"/>
        <w:jc w:val="both"/>
        <w:rPr>
          <w:rFonts w:ascii="Book Antiqua" w:eastAsia="宋体" w:hAnsi="Book Antiqua" w:cs="Arial"/>
          <w:b/>
          <w:sz w:val="24"/>
          <w:szCs w:val="24"/>
          <w:lang w:eastAsia="zh-CN"/>
        </w:rPr>
      </w:pPr>
    </w:p>
    <w:p w14:paraId="7DD629AE" w14:textId="77777777" w:rsidR="007A38B2" w:rsidRDefault="007A38B2">
      <w:pPr>
        <w:rPr>
          <w:rFonts w:ascii="Book Antiqua" w:eastAsia="宋体" w:hAnsi="Book Antiqua" w:cs="Arial"/>
          <w:b/>
          <w:sz w:val="24"/>
          <w:szCs w:val="24"/>
        </w:rPr>
      </w:pPr>
      <w:r>
        <w:rPr>
          <w:rFonts w:ascii="Book Antiqua" w:eastAsia="宋体" w:hAnsi="Book Antiqua" w:cs="Arial"/>
          <w:b/>
          <w:sz w:val="24"/>
          <w:szCs w:val="24"/>
        </w:rPr>
        <w:br w:type="page"/>
      </w:r>
    </w:p>
    <w:p w14:paraId="0F771545" w14:textId="10934BF8" w:rsidR="00E01D70" w:rsidRPr="007A38B2" w:rsidRDefault="009766AB" w:rsidP="007A38B2">
      <w:pPr>
        <w:adjustRightInd w:val="0"/>
        <w:snapToGrid w:val="0"/>
        <w:spacing w:after="0" w:line="360" w:lineRule="auto"/>
        <w:jc w:val="both"/>
        <w:rPr>
          <w:rFonts w:ascii="Book Antiqua" w:eastAsia="宋体" w:hAnsi="Book Antiqua" w:cs="Arial"/>
          <w:b/>
          <w:sz w:val="24"/>
          <w:szCs w:val="24"/>
          <w:lang w:eastAsia="zh-CN"/>
        </w:rPr>
      </w:pPr>
      <w:r w:rsidRPr="007A38B2">
        <w:rPr>
          <w:rFonts w:ascii="Book Antiqua" w:eastAsia="宋体" w:hAnsi="Book Antiqua" w:cs="Arial"/>
          <w:b/>
          <w:sz w:val="24"/>
          <w:szCs w:val="24"/>
        </w:rPr>
        <w:lastRenderedPageBreak/>
        <w:t>Figure Legends</w:t>
      </w:r>
    </w:p>
    <w:p w14:paraId="1BBFB9D9" w14:textId="2327E3B9" w:rsidR="00E01D70" w:rsidRPr="000E2F91" w:rsidRDefault="009766AB" w:rsidP="007A38B2">
      <w:pPr>
        <w:adjustRightInd w:val="0"/>
        <w:snapToGrid w:val="0"/>
        <w:spacing w:after="0" w:line="360" w:lineRule="auto"/>
        <w:jc w:val="both"/>
        <w:rPr>
          <w:rFonts w:ascii="Book Antiqua" w:hAnsi="Book Antiqua" w:cs="Times New Roman"/>
          <w:sz w:val="24"/>
          <w:szCs w:val="24"/>
        </w:rPr>
      </w:pPr>
      <w:r w:rsidRPr="00B9740F">
        <w:rPr>
          <w:rFonts w:ascii="Book Antiqua" w:hAnsi="Book Antiqua" w:cs="Times New Roman"/>
          <w:noProof/>
          <w:sz w:val="24"/>
          <w:szCs w:val="24"/>
          <w:lang w:eastAsia="zh-CN"/>
        </w:rPr>
        <w:drawing>
          <wp:inline distT="0" distB="0" distL="0" distR="0" wp14:anchorId="1AC94272" wp14:editId="40374391">
            <wp:extent cx="5273675" cy="32131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3675" cy="3213100"/>
                    </a:xfrm>
                    <a:prstGeom prst="rect">
                      <a:avLst/>
                    </a:prstGeom>
                    <a:noFill/>
                  </pic:spPr>
                </pic:pic>
              </a:graphicData>
            </a:graphic>
          </wp:inline>
        </w:drawing>
      </w:r>
    </w:p>
    <w:p w14:paraId="19325E87" w14:textId="52CAD938" w:rsidR="009766AB" w:rsidRPr="000E2F91" w:rsidRDefault="009766AB" w:rsidP="007A38B2">
      <w:pPr>
        <w:adjustRightInd w:val="0"/>
        <w:snapToGrid w:val="0"/>
        <w:spacing w:after="0" w:line="360" w:lineRule="auto"/>
        <w:jc w:val="both"/>
        <w:rPr>
          <w:rFonts w:ascii="Book Antiqua" w:hAnsi="Book Antiqua" w:cs="Times New Roman"/>
          <w:bCs/>
          <w:sz w:val="24"/>
          <w:szCs w:val="24"/>
          <w:lang w:eastAsia="zh-CN"/>
        </w:rPr>
      </w:pPr>
      <w:r w:rsidRPr="000E2F91">
        <w:rPr>
          <w:rFonts w:ascii="Book Antiqua" w:hAnsi="Book Antiqua" w:cs="Times New Roman"/>
          <w:b/>
          <w:sz w:val="24"/>
          <w:szCs w:val="24"/>
        </w:rPr>
        <w:t xml:space="preserve">Figure 1 </w:t>
      </w:r>
      <w:r w:rsidRPr="007A38B2">
        <w:rPr>
          <w:rFonts w:ascii="Book Antiqua" w:hAnsi="Book Antiqua" w:cs="Times New Roman"/>
          <w:b/>
          <w:bCs/>
          <w:sz w:val="24"/>
          <w:szCs w:val="24"/>
        </w:rPr>
        <w:t xml:space="preserve">Possible </w:t>
      </w:r>
      <w:proofErr w:type="gramStart"/>
      <w:r w:rsidRPr="007A38B2">
        <w:rPr>
          <w:rFonts w:ascii="Book Antiqua" w:hAnsi="Book Antiqua" w:cs="Times New Roman"/>
          <w:b/>
          <w:bCs/>
          <w:sz w:val="24"/>
          <w:szCs w:val="24"/>
        </w:rPr>
        <w:t>mechanisms</w:t>
      </w:r>
      <w:proofErr w:type="gramEnd"/>
      <w:r w:rsidRPr="007A38B2">
        <w:rPr>
          <w:rFonts w:ascii="Book Antiqua" w:hAnsi="Book Antiqua" w:cs="Times New Roman"/>
          <w:b/>
          <w:bCs/>
          <w:sz w:val="24"/>
          <w:szCs w:val="24"/>
        </w:rPr>
        <w:t xml:space="preserve"> of mesenchymal stem cells in </w:t>
      </w:r>
      <w:r w:rsidR="00BF719B" w:rsidRPr="007A38B2">
        <w:rPr>
          <w:rFonts w:ascii="Book Antiqua" w:hAnsi="Book Antiqua" w:cs="Times New Roman"/>
          <w:b/>
          <w:bCs/>
          <w:sz w:val="24"/>
          <w:szCs w:val="24"/>
          <w:lang w:eastAsia="zh-CN"/>
        </w:rPr>
        <w:t>c</w:t>
      </w:r>
      <w:r w:rsidR="00BF719B" w:rsidRPr="00B9740F">
        <w:rPr>
          <w:rFonts w:ascii="Book Antiqua" w:hAnsi="Book Antiqua" w:cs="Times New Roman"/>
          <w:b/>
          <w:bCs/>
          <w:sz w:val="24"/>
          <w:szCs w:val="24"/>
        </w:rPr>
        <w:t>oronavirus disease</w:t>
      </w:r>
      <w:r w:rsidR="007A38B2">
        <w:rPr>
          <w:rFonts w:ascii="Book Antiqua" w:hAnsi="Book Antiqua" w:cs="Times New Roman"/>
          <w:b/>
          <w:bCs/>
          <w:sz w:val="24"/>
          <w:szCs w:val="24"/>
        </w:rPr>
        <w:t>-</w:t>
      </w:r>
      <w:r w:rsidR="00BF719B" w:rsidRPr="00B9740F">
        <w:rPr>
          <w:rFonts w:ascii="Book Antiqua" w:hAnsi="Book Antiqua" w:cs="Times New Roman"/>
          <w:b/>
          <w:bCs/>
          <w:sz w:val="24"/>
          <w:szCs w:val="24"/>
        </w:rPr>
        <w:t>2019</w:t>
      </w:r>
      <w:r w:rsidR="00BF719B" w:rsidRPr="000E2F91">
        <w:rPr>
          <w:rFonts w:ascii="Book Antiqua" w:hAnsi="Book Antiqua" w:cs="Times New Roman"/>
          <w:sz w:val="24"/>
          <w:szCs w:val="24"/>
        </w:rPr>
        <w:t xml:space="preserve"> </w:t>
      </w:r>
      <w:r w:rsidRPr="000E2F91">
        <w:rPr>
          <w:rFonts w:ascii="Book Antiqua" w:hAnsi="Book Antiqua" w:cs="Times New Roman"/>
          <w:b/>
          <w:bCs/>
          <w:sz w:val="24"/>
          <w:szCs w:val="24"/>
        </w:rPr>
        <w:t xml:space="preserve">treatment. </w:t>
      </w:r>
      <w:r w:rsidR="00BF719B" w:rsidRPr="000E2F91">
        <w:rPr>
          <w:rFonts w:ascii="Book Antiqua" w:hAnsi="Book Antiqua" w:cs="Times New Roman"/>
          <w:sz w:val="24"/>
          <w:szCs w:val="24"/>
        </w:rPr>
        <w:t>M</w:t>
      </w:r>
      <w:r w:rsidRPr="000E2F91">
        <w:rPr>
          <w:rFonts w:ascii="Book Antiqua" w:hAnsi="Book Antiqua" w:cs="Times New Roman"/>
          <w:sz w:val="24"/>
          <w:szCs w:val="24"/>
        </w:rPr>
        <w:t>esenchymal stem cells</w:t>
      </w:r>
      <w:r w:rsidR="00D54A70" w:rsidRPr="000E2F91">
        <w:rPr>
          <w:rFonts w:ascii="Book Antiqua" w:hAnsi="Book Antiqua" w:cs="Times New Roman"/>
          <w:sz w:val="24"/>
          <w:szCs w:val="24"/>
        </w:rPr>
        <w:t xml:space="preserve"> directly affect </w:t>
      </w:r>
      <w:bookmarkStart w:id="195" w:name="OLE_LINK78"/>
      <w:bookmarkStart w:id="196" w:name="OLE_LINK79"/>
      <w:r w:rsidR="00D54A70" w:rsidRPr="000E2F91">
        <w:rPr>
          <w:rFonts w:ascii="Book Antiqua" w:hAnsi="Book Antiqua" w:cs="Times New Roman"/>
          <w:sz w:val="24"/>
          <w:szCs w:val="24"/>
        </w:rPr>
        <w:t>n</w:t>
      </w:r>
      <w:r w:rsidR="00BF719B" w:rsidRPr="000E2F91">
        <w:rPr>
          <w:rFonts w:ascii="Book Antiqua" w:hAnsi="Book Antiqua" w:cs="Times New Roman"/>
          <w:sz w:val="24"/>
          <w:szCs w:val="24"/>
        </w:rPr>
        <w:t>ovel coronavirus</w:t>
      </w:r>
      <w:bookmarkEnd w:id="195"/>
      <w:bookmarkEnd w:id="196"/>
      <w:r w:rsidRPr="000E2F91">
        <w:rPr>
          <w:rFonts w:ascii="Book Antiqua" w:hAnsi="Book Antiqua" w:cs="Times New Roman"/>
          <w:sz w:val="24"/>
          <w:szCs w:val="24"/>
        </w:rPr>
        <w:t>, affect the immune system of patients, and stimulate wound healing.</w:t>
      </w:r>
      <w:r w:rsidRPr="000E2F91">
        <w:rPr>
          <w:rFonts w:ascii="Book Antiqua" w:hAnsi="Book Antiqua" w:cs="Times New Roman"/>
          <w:b/>
          <w:bCs/>
          <w:sz w:val="24"/>
          <w:szCs w:val="24"/>
        </w:rPr>
        <w:t xml:space="preserve"> </w:t>
      </w:r>
    </w:p>
    <w:p w14:paraId="1FBBDC86" w14:textId="5C88DE72" w:rsidR="00FA367C" w:rsidRPr="000E2F91" w:rsidRDefault="00FA367C">
      <w:pPr>
        <w:adjustRightInd w:val="0"/>
        <w:snapToGrid w:val="0"/>
        <w:spacing w:after="0" w:line="360" w:lineRule="auto"/>
        <w:jc w:val="both"/>
        <w:rPr>
          <w:rFonts w:ascii="Book Antiqua" w:hAnsi="Book Antiqua" w:cs="Times New Roman"/>
          <w:sz w:val="24"/>
          <w:szCs w:val="24"/>
        </w:rPr>
      </w:pPr>
    </w:p>
    <w:p w14:paraId="50BC8AC0" w14:textId="6D415CA4" w:rsidR="00C16153" w:rsidRPr="000E2F91" w:rsidRDefault="00C16153" w:rsidP="00B9740F">
      <w:pPr>
        <w:snapToGrid w:val="0"/>
        <w:spacing w:after="0" w:line="360" w:lineRule="auto"/>
        <w:rPr>
          <w:rFonts w:ascii="Book Antiqua" w:hAnsi="Book Antiqua" w:cs="Times New Roman"/>
          <w:sz w:val="24"/>
          <w:szCs w:val="24"/>
        </w:rPr>
      </w:pPr>
      <w:r w:rsidRPr="000E2F91">
        <w:rPr>
          <w:rFonts w:ascii="Book Antiqua" w:hAnsi="Book Antiqua" w:cs="Times New Roman"/>
          <w:sz w:val="24"/>
          <w:szCs w:val="24"/>
        </w:rPr>
        <w:br w:type="page"/>
      </w:r>
    </w:p>
    <w:p w14:paraId="0994AB7D" w14:textId="31E76316" w:rsidR="002D6C55" w:rsidRPr="000E2F91" w:rsidRDefault="00F40572" w:rsidP="000E2F91">
      <w:pPr>
        <w:adjustRightInd w:val="0"/>
        <w:snapToGrid w:val="0"/>
        <w:spacing w:after="0" w:line="360" w:lineRule="auto"/>
        <w:jc w:val="both"/>
        <w:rPr>
          <w:rFonts w:ascii="Book Antiqua" w:hAnsi="Book Antiqua" w:cs="Times New Roman"/>
          <w:b/>
          <w:bCs/>
          <w:sz w:val="24"/>
          <w:szCs w:val="24"/>
        </w:rPr>
      </w:pPr>
      <w:r w:rsidRPr="00B9740F">
        <w:rPr>
          <w:rFonts w:ascii="Book Antiqua" w:hAnsi="Book Antiqua" w:cs="Times New Roman"/>
          <w:b/>
          <w:bCs/>
          <w:noProof/>
          <w:sz w:val="24"/>
          <w:szCs w:val="24"/>
          <w:lang w:eastAsia="zh-CN"/>
        </w:rPr>
        <w:lastRenderedPageBreak/>
        <w:drawing>
          <wp:inline distT="0" distB="0" distL="0" distR="0" wp14:anchorId="61126A0E" wp14:editId="687FB673">
            <wp:extent cx="5966641" cy="3691117"/>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6945" cy="3697491"/>
                    </a:xfrm>
                    <a:prstGeom prst="rect">
                      <a:avLst/>
                    </a:prstGeom>
                    <a:noFill/>
                  </pic:spPr>
                </pic:pic>
              </a:graphicData>
            </a:graphic>
          </wp:inline>
        </w:drawing>
      </w:r>
    </w:p>
    <w:p w14:paraId="772D4BA4" w14:textId="393724F8" w:rsidR="00FA367C" w:rsidRPr="000E2F91" w:rsidRDefault="000A1681" w:rsidP="000E2F91">
      <w:pPr>
        <w:adjustRightInd w:val="0"/>
        <w:snapToGrid w:val="0"/>
        <w:spacing w:after="0" w:line="360" w:lineRule="auto"/>
        <w:jc w:val="both"/>
        <w:rPr>
          <w:rFonts w:ascii="Book Antiqua" w:hAnsi="Book Antiqua" w:cs="Times New Roman"/>
          <w:sz w:val="24"/>
          <w:szCs w:val="24"/>
          <w:lang w:eastAsia="zh-CN"/>
        </w:rPr>
      </w:pPr>
      <w:r w:rsidRPr="000E2F91">
        <w:rPr>
          <w:rFonts w:ascii="Book Antiqua" w:hAnsi="Book Antiqua" w:cs="Times New Roman"/>
          <w:b/>
          <w:sz w:val="24"/>
          <w:szCs w:val="24"/>
        </w:rPr>
        <w:t>Figure 2</w:t>
      </w:r>
      <w:r w:rsidRPr="007A38B2">
        <w:rPr>
          <w:rFonts w:ascii="Book Antiqua" w:hAnsi="Book Antiqua" w:cs="Times New Roman"/>
          <w:sz w:val="24"/>
          <w:szCs w:val="24"/>
        </w:rPr>
        <w:t xml:space="preserve"> </w:t>
      </w:r>
      <w:r w:rsidRPr="007A38B2">
        <w:rPr>
          <w:rFonts w:ascii="Book Antiqua" w:hAnsi="Book Antiqua" w:cs="Times New Roman"/>
          <w:b/>
          <w:bCs/>
          <w:sz w:val="24"/>
          <w:szCs w:val="24"/>
        </w:rPr>
        <w:t xml:space="preserve">Workflow of </w:t>
      </w:r>
      <w:r w:rsidRPr="000E2F91">
        <w:rPr>
          <w:rFonts w:ascii="Book Antiqua" w:hAnsi="Book Antiqua" w:cs="Times New Roman"/>
          <w:b/>
          <w:bCs/>
          <w:sz w:val="24"/>
          <w:szCs w:val="24"/>
        </w:rPr>
        <w:t>umbilical cord-derived mesenchymal stem cell manufacturing</w:t>
      </w:r>
      <w:r w:rsidRPr="000E2F91">
        <w:rPr>
          <w:rFonts w:ascii="Book Antiqua" w:hAnsi="Book Antiqua" w:cs="Times New Roman"/>
          <w:sz w:val="24"/>
          <w:szCs w:val="24"/>
        </w:rPr>
        <w:t xml:space="preserve">. Donors are screened for some viruses and genetic disorders. Then, accepted umbilical cords are used to isolate </w:t>
      </w:r>
      <w:bookmarkStart w:id="197" w:name="OLE_LINK84"/>
      <w:bookmarkStart w:id="198" w:name="OLE_LINK85"/>
      <w:bookmarkStart w:id="199" w:name="OLE_LINK86"/>
      <w:r w:rsidRPr="000E2F91">
        <w:rPr>
          <w:rFonts w:ascii="Book Antiqua" w:hAnsi="Book Antiqua" w:cs="Times New Roman"/>
          <w:sz w:val="24"/>
          <w:szCs w:val="24"/>
        </w:rPr>
        <w:t>umbilical cord-derived mesenchymal stem cell</w:t>
      </w:r>
      <w:bookmarkEnd w:id="197"/>
      <w:bookmarkEnd w:id="198"/>
      <w:bookmarkEnd w:id="199"/>
      <w:r w:rsidRPr="000E2F91">
        <w:rPr>
          <w:rFonts w:ascii="Book Antiqua" w:hAnsi="Book Antiqua" w:cs="Times New Roman"/>
          <w:sz w:val="24"/>
          <w:szCs w:val="24"/>
        </w:rPr>
        <w:t xml:space="preserve">s </w:t>
      </w:r>
      <w:r w:rsidRPr="000E2F91">
        <w:rPr>
          <w:rFonts w:ascii="Book Antiqua" w:hAnsi="Book Antiqua" w:cs="Times New Roman"/>
          <w:sz w:val="24"/>
          <w:szCs w:val="24"/>
          <w:lang w:eastAsia="zh-CN"/>
        </w:rPr>
        <w:t>(</w:t>
      </w:r>
      <w:r w:rsidRPr="000E2F91">
        <w:rPr>
          <w:rFonts w:ascii="Book Antiqua" w:hAnsi="Book Antiqua" w:cs="Times New Roman"/>
          <w:sz w:val="24"/>
          <w:szCs w:val="24"/>
        </w:rPr>
        <w:t>UC-MSCs</w:t>
      </w:r>
      <w:r w:rsidRPr="000E2F91">
        <w:rPr>
          <w:rFonts w:ascii="Book Antiqua" w:hAnsi="Book Antiqua" w:cs="Times New Roman"/>
          <w:sz w:val="24"/>
          <w:szCs w:val="24"/>
          <w:lang w:eastAsia="zh-CN"/>
        </w:rPr>
        <w:t>)</w:t>
      </w:r>
      <w:r w:rsidRPr="000E2F91">
        <w:rPr>
          <w:rFonts w:ascii="Book Antiqua" w:hAnsi="Book Antiqua" w:cs="Times New Roman"/>
          <w:sz w:val="24"/>
          <w:szCs w:val="24"/>
        </w:rPr>
        <w:t xml:space="preserve"> for harvest at passage 2–3 to produce the master cell bank. A working bank of </w:t>
      </w:r>
      <w:bookmarkStart w:id="200" w:name="OLE_LINK82"/>
      <w:bookmarkStart w:id="201" w:name="OLE_LINK83"/>
      <w:r w:rsidRPr="000E2F91">
        <w:rPr>
          <w:rFonts w:ascii="Book Antiqua" w:hAnsi="Book Antiqua" w:cs="Times New Roman"/>
          <w:sz w:val="24"/>
          <w:szCs w:val="24"/>
        </w:rPr>
        <w:t>UC</w:t>
      </w:r>
      <w:r w:rsidRPr="000E2F91">
        <w:rPr>
          <w:rFonts w:ascii="Book Antiqua" w:hAnsi="Book Antiqua" w:cs="Times New Roman"/>
          <w:sz w:val="24"/>
          <w:szCs w:val="24"/>
          <w:lang w:eastAsia="zh-CN"/>
        </w:rPr>
        <w:t>-</w:t>
      </w:r>
      <w:r w:rsidRPr="000E2F91">
        <w:rPr>
          <w:rFonts w:ascii="Book Antiqua" w:hAnsi="Book Antiqua" w:cs="Times New Roman"/>
          <w:sz w:val="24"/>
          <w:szCs w:val="24"/>
        </w:rPr>
        <w:t>MSC</w:t>
      </w:r>
      <w:bookmarkEnd w:id="200"/>
      <w:bookmarkEnd w:id="201"/>
      <w:r w:rsidRPr="000E2F91">
        <w:rPr>
          <w:rFonts w:ascii="Book Antiqua" w:hAnsi="Book Antiqua" w:cs="Times New Roman"/>
          <w:sz w:val="24"/>
          <w:szCs w:val="24"/>
        </w:rPr>
        <w:t>s is produced from the master bank before expanding UC-MSCs to obtain enough cells for transplantation.</w:t>
      </w:r>
      <w:r w:rsidR="00E234C2" w:rsidRPr="000E2F91">
        <w:rPr>
          <w:rFonts w:ascii="Book Antiqua" w:hAnsi="Book Antiqua" w:cs="Times New Roman"/>
          <w:sz w:val="24"/>
          <w:szCs w:val="24"/>
        </w:rPr>
        <w:t xml:space="preserve"> </w:t>
      </w:r>
      <w:r w:rsidR="00F40572" w:rsidRPr="000E2F91">
        <w:rPr>
          <w:rFonts w:ascii="Book Antiqua" w:hAnsi="Book Antiqua" w:cs="Times New Roman"/>
          <w:sz w:val="24"/>
          <w:szCs w:val="24"/>
          <w:lang w:eastAsia="zh-CN"/>
        </w:rPr>
        <w:t>HIV: Human immunodeficiency virus; HBV:</w:t>
      </w:r>
      <w:r w:rsidR="00F40572" w:rsidRPr="000E2F91">
        <w:rPr>
          <w:rFonts w:ascii="Book Antiqua" w:hAnsi="Book Antiqua" w:cs="Times New Roman"/>
          <w:sz w:val="24"/>
          <w:szCs w:val="24"/>
        </w:rPr>
        <w:t xml:space="preserve"> </w:t>
      </w:r>
      <w:r w:rsidR="00F40572" w:rsidRPr="000E2F91">
        <w:rPr>
          <w:rFonts w:ascii="Book Antiqua" w:hAnsi="Book Antiqua" w:cs="Times New Roman"/>
          <w:sz w:val="24"/>
          <w:szCs w:val="24"/>
          <w:lang w:eastAsia="zh-CN"/>
        </w:rPr>
        <w:t>H</w:t>
      </w:r>
      <w:r w:rsidR="00F40572" w:rsidRPr="000E2F91">
        <w:rPr>
          <w:rFonts w:ascii="Book Antiqua" w:hAnsi="Book Antiqua" w:cs="Times New Roman"/>
          <w:sz w:val="24"/>
          <w:szCs w:val="24"/>
        </w:rPr>
        <w:t xml:space="preserve">epatitis </w:t>
      </w:r>
      <w:r w:rsidR="00F40572" w:rsidRPr="000E2F91">
        <w:rPr>
          <w:rFonts w:ascii="Book Antiqua" w:hAnsi="Book Antiqua" w:cs="Times New Roman"/>
          <w:sz w:val="24"/>
          <w:szCs w:val="24"/>
          <w:lang w:eastAsia="zh-CN"/>
        </w:rPr>
        <w:t>B</w:t>
      </w:r>
      <w:r w:rsidR="00F40572" w:rsidRPr="000E2F91">
        <w:rPr>
          <w:rFonts w:ascii="Book Antiqua" w:hAnsi="Book Antiqua" w:cs="Times New Roman"/>
          <w:sz w:val="24"/>
          <w:szCs w:val="24"/>
        </w:rPr>
        <w:t xml:space="preserve"> virus</w:t>
      </w:r>
      <w:r w:rsidR="00F40572" w:rsidRPr="000E2F91">
        <w:rPr>
          <w:rFonts w:ascii="Book Antiqua" w:hAnsi="Book Antiqua" w:cs="Times New Roman"/>
          <w:sz w:val="24"/>
          <w:szCs w:val="24"/>
          <w:lang w:eastAsia="zh-CN"/>
        </w:rPr>
        <w:t>; HCV: H</w:t>
      </w:r>
      <w:r w:rsidR="00F40572" w:rsidRPr="000E2F91">
        <w:rPr>
          <w:rFonts w:ascii="Book Antiqua" w:hAnsi="Book Antiqua" w:cs="Times New Roman"/>
          <w:sz w:val="24"/>
          <w:szCs w:val="24"/>
        </w:rPr>
        <w:t>epatitis C virus</w:t>
      </w:r>
      <w:r w:rsidR="00BF719B" w:rsidRPr="000E2F91">
        <w:rPr>
          <w:rFonts w:ascii="Book Antiqua" w:hAnsi="Book Antiqua" w:cs="Times New Roman"/>
          <w:sz w:val="24"/>
          <w:szCs w:val="24"/>
          <w:lang w:eastAsia="zh-CN"/>
        </w:rPr>
        <w:t>.</w:t>
      </w:r>
    </w:p>
    <w:sectPr w:rsidR="00FA367C" w:rsidRPr="000E2F9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A620A" w14:textId="77777777" w:rsidR="003D660D" w:rsidRDefault="003D660D" w:rsidP="00166247">
      <w:pPr>
        <w:spacing w:after="0" w:line="240" w:lineRule="auto"/>
      </w:pPr>
      <w:r>
        <w:separator/>
      </w:r>
    </w:p>
  </w:endnote>
  <w:endnote w:type="continuationSeparator" w:id="0">
    <w:p w14:paraId="5F807F15" w14:textId="77777777" w:rsidR="003D660D" w:rsidRDefault="003D660D" w:rsidP="00166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Semilight">
    <w:panose1 w:val="020B0502040204020203"/>
    <w:charset w:val="86"/>
    <w:family w:val="swiss"/>
    <w:pitch w:val="variable"/>
    <w:sig w:usb0="B0000AAF" w:usb1="09DF7CFB" w:usb2="00000012" w:usb3="00000000" w:csb0="003E01BD"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65205"/>
      <w:docPartObj>
        <w:docPartGallery w:val="Page Numbers (Bottom of Page)"/>
        <w:docPartUnique/>
      </w:docPartObj>
    </w:sdtPr>
    <w:sdtEndPr>
      <w:rPr>
        <w:sz w:val="24"/>
        <w:szCs w:val="24"/>
      </w:rPr>
    </w:sdtEndPr>
    <w:sdtContent>
      <w:sdt>
        <w:sdtPr>
          <w:id w:val="860082579"/>
          <w:docPartObj>
            <w:docPartGallery w:val="Page Numbers (Top of Page)"/>
            <w:docPartUnique/>
          </w:docPartObj>
        </w:sdtPr>
        <w:sdtEndPr>
          <w:rPr>
            <w:sz w:val="24"/>
            <w:szCs w:val="24"/>
          </w:rPr>
        </w:sdtEndPr>
        <w:sdtContent>
          <w:p w14:paraId="24714146" w14:textId="677ED40E" w:rsidR="002E74E4" w:rsidRPr="00B9740F" w:rsidRDefault="002E74E4">
            <w:pPr>
              <w:pStyle w:val="aa"/>
              <w:jc w:val="right"/>
              <w:rPr>
                <w:sz w:val="24"/>
                <w:szCs w:val="24"/>
              </w:rPr>
            </w:pPr>
            <w:r>
              <w:rPr>
                <w:lang w:val="zh-CN" w:eastAsia="zh-CN"/>
              </w:rPr>
              <w:t xml:space="preserve"> </w:t>
            </w:r>
            <w:r w:rsidRPr="00B9740F">
              <w:rPr>
                <w:rFonts w:ascii="Book Antiqua" w:hAnsi="Book Antiqua"/>
                <w:sz w:val="24"/>
                <w:szCs w:val="24"/>
              </w:rPr>
              <w:fldChar w:fldCharType="begin"/>
            </w:r>
            <w:r w:rsidRPr="00B9740F">
              <w:rPr>
                <w:rFonts w:ascii="Book Antiqua" w:hAnsi="Book Antiqua"/>
                <w:sz w:val="24"/>
                <w:szCs w:val="24"/>
              </w:rPr>
              <w:instrText>PAGE</w:instrText>
            </w:r>
            <w:r w:rsidRPr="00B9740F">
              <w:rPr>
                <w:rFonts w:ascii="Book Antiqua" w:hAnsi="Book Antiqua"/>
                <w:sz w:val="24"/>
                <w:szCs w:val="24"/>
              </w:rPr>
              <w:fldChar w:fldCharType="separate"/>
            </w:r>
            <w:r w:rsidR="005458F6">
              <w:rPr>
                <w:rFonts w:ascii="Book Antiqua" w:hAnsi="Book Antiqua"/>
                <w:noProof/>
                <w:sz w:val="24"/>
                <w:szCs w:val="24"/>
              </w:rPr>
              <w:t>3</w:t>
            </w:r>
            <w:r w:rsidRPr="00B9740F">
              <w:rPr>
                <w:rFonts w:ascii="Book Antiqua" w:hAnsi="Book Antiqua"/>
                <w:sz w:val="24"/>
                <w:szCs w:val="24"/>
              </w:rPr>
              <w:fldChar w:fldCharType="end"/>
            </w:r>
            <w:r>
              <w:rPr>
                <w:rFonts w:ascii="Book Antiqua" w:hAnsi="Book Antiqua"/>
                <w:sz w:val="24"/>
                <w:szCs w:val="24"/>
              </w:rPr>
              <w:t xml:space="preserve"> </w:t>
            </w:r>
            <w:r w:rsidRPr="00B9740F">
              <w:rPr>
                <w:rFonts w:ascii="Book Antiqua" w:hAnsi="Book Antiqua"/>
                <w:sz w:val="24"/>
                <w:szCs w:val="24"/>
                <w:lang w:val="zh-CN" w:eastAsia="zh-CN"/>
              </w:rPr>
              <w:t>/</w:t>
            </w:r>
            <w:r>
              <w:rPr>
                <w:rFonts w:ascii="Book Antiqua" w:hAnsi="Book Antiqua"/>
                <w:sz w:val="24"/>
                <w:szCs w:val="24"/>
                <w:lang w:eastAsia="zh-CN"/>
              </w:rPr>
              <w:t xml:space="preserve"> </w:t>
            </w:r>
            <w:r w:rsidRPr="00B9740F">
              <w:rPr>
                <w:rFonts w:ascii="Book Antiqua" w:hAnsi="Book Antiqua"/>
                <w:sz w:val="24"/>
                <w:szCs w:val="24"/>
              </w:rPr>
              <w:fldChar w:fldCharType="begin"/>
            </w:r>
            <w:r w:rsidRPr="00B9740F">
              <w:rPr>
                <w:rFonts w:ascii="Book Antiqua" w:hAnsi="Book Antiqua"/>
                <w:sz w:val="24"/>
                <w:szCs w:val="24"/>
              </w:rPr>
              <w:instrText>NUMPAGES</w:instrText>
            </w:r>
            <w:r w:rsidRPr="00B9740F">
              <w:rPr>
                <w:rFonts w:ascii="Book Antiqua" w:hAnsi="Book Antiqua"/>
                <w:sz w:val="24"/>
                <w:szCs w:val="24"/>
              </w:rPr>
              <w:fldChar w:fldCharType="separate"/>
            </w:r>
            <w:r w:rsidR="005458F6">
              <w:rPr>
                <w:rFonts w:ascii="Book Antiqua" w:hAnsi="Book Antiqua"/>
                <w:noProof/>
                <w:sz w:val="24"/>
                <w:szCs w:val="24"/>
              </w:rPr>
              <w:t>28</w:t>
            </w:r>
            <w:r w:rsidRPr="00B9740F">
              <w:rPr>
                <w:rFonts w:ascii="Book Antiqua" w:hAnsi="Book Antiqua"/>
                <w:sz w:val="24"/>
                <w:szCs w:val="24"/>
              </w:rPr>
              <w:fldChar w:fldCharType="end"/>
            </w:r>
          </w:p>
        </w:sdtContent>
      </w:sdt>
    </w:sdtContent>
  </w:sdt>
  <w:p w14:paraId="4191CA06" w14:textId="77777777" w:rsidR="002E74E4" w:rsidRDefault="002E74E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6CEC4" w14:textId="77777777" w:rsidR="003D660D" w:rsidRDefault="003D660D" w:rsidP="00166247">
      <w:pPr>
        <w:spacing w:after="0" w:line="240" w:lineRule="auto"/>
      </w:pPr>
      <w:r>
        <w:separator/>
      </w:r>
    </w:p>
  </w:footnote>
  <w:footnote w:type="continuationSeparator" w:id="0">
    <w:p w14:paraId="3E63D2D1" w14:textId="77777777" w:rsidR="003D660D" w:rsidRDefault="003D660D" w:rsidP="001662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35B57"/>
    <w:multiLevelType w:val="hybridMultilevel"/>
    <w:tmpl w:val="8278B6C6"/>
    <w:lvl w:ilvl="0" w:tplc="391A00A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AwNTa0sDQ2MDU3NbRU0lEKTi0uzszPAykwNKgFAHXdgT0tAAAA"/>
    <w:docVar w:name="EN.InstantFormat" w:val="&lt;ENInstantFormat&gt;&lt;Enabled&gt;1&lt;/Enabled&gt;&lt;ScanUnformatted&gt;1&lt;/ScanUnformatted&gt;&lt;ScanChanges&gt;1&lt;/ScanChanges&gt;&lt;Suspended&gt;0&lt;/Suspended&gt;&lt;/ENInstantFormat&gt;"/>
    <w:docVar w:name="EN.Layout" w:val="&lt;ENLayout&gt;&lt;Style&gt;World J Stem Cell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692EAB"/>
    <w:rsid w:val="00000F30"/>
    <w:rsid w:val="00002092"/>
    <w:rsid w:val="0000275C"/>
    <w:rsid w:val="00006002"/>
    <w:rsid w:val="0001099D"/>
    <w:rsid w:val="00011AAF"/>
    <w:rsid w:val="00014BEC"/>
    <w:rsid w:val="0001757D"/>
    <w:rsid w:val="0002048E"/>
    <w:rsid w:val="0002289D"/>
    <w:rsid w:val="00026D3D"/>
    <w:rsid w:val="00030181"/>
    <w:rsid w:val="00031179"/>
    <w:rsid w:val="0003299F"/>
    <w:rsid w:val="000346A9"/>
    <w:rsid w:val="0004194A"/>
    <w:rsid w:val="000446BB"/>
    <w:rsid w:val="000472E2"/>
    <w:rsid w:val="0006344E"/>
    <w:rsid w:val="000645F3"/>
    <w:rsid w:val="00074515"/>
    <w:rsid w:val="00074C78"/>
    <w:rsid w:val="00077B93"/>
    <w:rsid w:val="00083321"/>
    <w:rsid w:val="00083706"/>
    <w:rsid w:val="000864BA"/>
    <w:rsid w:val="000877E6"/>
    <w:rsid w:val="0008785B"/>
    <w:rsid w:val="00091F22"/>
    <w:rsid w:val="00092FF2"/>
    <w:rsid w:val="000930AD"/>
    <w:rsid w:val="0009751D"/>
    <w:rsid w:val="000A0AD4"/>
    <w:rsid w:val="000A1681"/>
    <w:rsid w:val="000A2734"/>
    <w:rsid w:val="000B70FA"/>
    <w:rsid w:val="000C0532"/>
    <w:rsid w:val="000C6873"/>
    <w:rsid w:val="000D0E11"/>
    <w:rsid w:val="000D1896"/>
    <w:rsid w:val="000D6AF4"/>
    <w:rsid w:val="000D73EF"/>
    <w:rsid w:val="000D7EAE"/>
    <w:rsid w:val="000E23A4"/>
    <w:rsid w:val="000E2F91"/>
    <w:rsid w:val="000E37A3"/>
    <w:rsid w:val="000E59E5"/>
    <w:rsid w:val="000E7438"/>
    <w:rsid w:val="000F6294"/>
    <w:rsid w:val="00101CF4"/>
    <w:rsid w:val="0010573B"/>
    <w:rsid w:val="001103BA"/>
    <w:rsid w:val="00110AB6"/>
    <w:rsid w:val="001141DE"/>
    <w:rsid w:val="001143F8"/>
    <w:rsid w:val="00152B52"/>
    <w:rsid w:val="00166247"/>
    <w:rsid w:val="001663CA"/>
    <w:rsid w:val="00171459"/>
    <w:rsid w:val="00172D8A"/>
    <w:rsid w:val="00173883"/>
    <w:rsid w:val="001739BB"/>
    <w:rsid w:val="0017570D"/>
    <w:rsid w:val="001759DB"/>
    <w:rsid w:val="0018022B"/>
    <w:rsid w:val="00183CF8"/>
    <w:rsid w:val="00190F02"/>
    <w:rsid w:val="0019500A"/>
    <w:rsid w:val="00196139"/>
    <w:rsid w:val="00196A26"/>
    <w:rsid w:val="001A4C3E"/>
    <w:rsid w:val="001B0ECA"/>
    <w:rsid w:val="001B3B3F"/>
    <w:rsid w:val="001B5A24"/>
    <w:rsid w:val="001B65CF"/>
    <w:rsid w:val="001B6FEA"/>
    <w:rsid w:val="001C024B"/>
    <w:rsid w:val="001C0865"/>
    <w:rsid w:val="001C3F30"/>
    <w:rsid w:val="001D2218"/>
    <w:rsid w:val="001D7B4B"/>
    <w:rsid w:val="001E0583"/>
    <w:rsid w:val="001E087F"/>
    <w:rsid w:val="001E0E40"/>
    <w:rsid w:val="001E6BD8"/>
    <w:rsid w:val="001F2168"/>
    <w:rsid w:val="001F5528"/>
    <w:rsid w:val="00201070"/>
    <w:rsid w:val="00210031"/>
    <w:rsid w:val="002242CB"/>
    <w:rsid w:val="0023145C"/>
    <w:rsid w:val="00231C54"/>
    <w:rsid w:val="00231EB6"/>
    <w:rsid w:val="002408CE"/>
    <w:rsid w:val="00240985"/>
    <w:rsid w:val="00245DCF"/>
    <w:rsid w:val="00254527"/>
    <w:rsid w:val="002573F7"/>
    <w:rsid w:val="002624D7"/>
    <w:rsid w:val="002703B2"/>
    <w:rsid w:val="00282152"/>
    <w:rsid w:val="0028305F"/>
    <w:rsid w:val="002840CD"/>
    <w:rsid w:val="00287AE6"/>
    <w:rsid w:val="0029266D"/>
    <w:rsid w:val="0029686B"/>
    <w:rsid w:val="00296987"/>
    <w:rsid w:val="002A0E3F"/>
    <w:rsid w:val="002A22AF"/>
    <w:rsid w:val="002A5137"/>
    <w:rsid w:val="002A5B62"/>
    <w:rsid w:val="002A63E3"/>
    <w:rsid w:val="002A6DD0"/>
    <w:rsid w:val="002A75C5"/>
    <w:rsid w:val="002A75D2"/>
    <w:rsid w:val="002B5563"/>
    <w:rsid w:val="002B5E07"/>
    <w:rsid w:val="002C1C4C"/>
    <w:rsid w:val="002C1E4C"/>
    <w:rsid w:val="002C4021"/>
    <w:rsid w:val="002C6E3C"/>
    <w:rsid w:val="002C737A"/>
    <w:rsid w:val="002C74A2"/>
    <w:rsid w:val="002D16C1"/>
    <w:rsid w:val="002D1981"/>
    <w:rsid w:val="002D1E12"/>
    <w:rsid w:val="002D6C55"/>
    <w:rsid w:val="002E74E4"/>
    <w:rsid w:val="002F68F2"/>
    <w:rsid w:val="00301E0E"/>
    <w:rsid w:val="00315572"/>
    <w:rsid w:val="0031616D"/>
    <w:rsid w:val="00322FD7"/>
    <w:rsid w:val="0032351D"/>
    <w:rsid w:val="00323656"/>
    <w:rsid w:val="003272E4"/>
    <w:rsid w:val="00333ECA"/>
    <w:rsid w:val="00335434"/>
    <w:rsid w:val="00343ADB"/>
    <w:rsid w:val="00343CB4"/>
    <w:rsid w:val="00343E4D"/>
    <w:rsid w:val="003441AB"/>
    <w:rsid w:val="00344995"/>
    <w:rsid w:val="0034626E"/>
    <w:rsid w:val="00351C57"/>
    <w:rsid w:val="003527AE"/>
    <w:rsid w:val="00352EC8"/>
    <w:rsid w:val="00354353"/>
    <w:rsid w:val="00357664"/>
    <w:rsid w:val="003607C9"/>
    <w:rsid w:val="00361A02"/>
    <w:rsid w:val="00362CC6"/>
    <w:rsid w:val="00363EB0"/>
    <w:rsid w:val="00366886"/>
    <w:rsid w:val="00366CFC"/>
    <w:rsid w:val="0037705D"/>
    <w:rsid w:val="003770AB"/>
    <w:rsid w:val="00380D62"/>
    <w:rsid w:val="00381402"/>
    <w:rsid w:val="00381B26"/>
    <w:rsid w:val="00383F20"/>
    <w:rsid w:val="003909A6"/>
    <w:rsid w:val="003918A9"/>
    <w:rsid w:val="003A1948"/>
    <w:rsid w:val="003B0AB7"/>
    <w:rsid w:val="003B1FFD"/>
    <w:rsid w:val="003B7393"/>
    <w:rsid w:val="003D5F96"/>
    <w:rsid w:val="003D660D"/>
    <w:rsid w:val="003E0D6A"/>
    <w:rsid w:val="003E0F56"/>
    <w:rsid w:val="003E39AB"/>
    <w:rsid w:val="003E6074"/>
    <w:rsid w:val="003E6305"/>
    <w:rsid w:val="003F064E"/>
    <w:rsid w:val="003F4798"/>
    <w:rsid w:val="003F55D9"/>
    <w:rsid w:val="003F5E19"/>
    <w:rsid w:val="00405630"/>
    <w:rsid w:val="0040799F"/>
    <w:rsid w:val="00433E6A"/>
    <w:rsid w:val="004558E2"/>
    <w:rsid w:val="00460696"/>
    <w:rsid w:val="00460C5F"/>
    <w:rsid w:val="00461AD8"/>
    <w:rsid w:val="004636B1"/>
    <w:rsid w:val="004644D5"/>
    <w:rsid w:val="00471A65"/>
    <w:rsid w:val="004725AA"/>
    <w:rsid w:val="004753C0"/>
    <w:rsid w:val="00481AD9"/>
    <w:rsid w:val="00482D52"/>
    <w:rsid w:val="004900E1"/>
    <w:rsid w:val="00491A4F"/>
    <w:rsid w:val="004B0075"/>
    <w:rsid w:val="004B25E1"/>
    <w:rsid w:val="004B39B3"/>
    <w:rsid w:val="004B3EC4"/>
    <w:rsid w:val="004C5611"/>
    <w:rsid w:val="004C696C"/>
    <w:rsid w:val="004D0666"/>
    <w:rsid w:val="004D0F03"/>
    <w:rsid w:val="004E04C9"/>
    <w:rsid w:val="004E46DE"/>
    <w:rsid w:val="004E6700"/>
    <w:rsid w:val="004F46DA"/>
    <w:rsid w:val="004F5CE3"/>
    <w:rsid w:val="005002FC"/>
    <w:rsid w:val="00503A55"/>
    <w:rsid w:val="005051E4"/>
    <w:rsid w:val="005100F0"/>
    <w:rsid w:val="00510541"/>
    <w:rsid w:val="0051633A"/>
    <w:rsid w:val="0052006B"/>
    <w:rsid w:val="00520481"/>
    <w:rsid w:val="005219D1"/>
    <w:rsid w:val="00524149"/>
    <w:rsid w:val="005246FA"/>
    <w:rsid w:val="0052765A"/>
    <w:rsid w:val="005325AB"/>
    <w:rsid w:val="005352A5"/>
    <w:rsid w:val="00541B45"/>
    <w:rsid w:val="00541C28"/>
    <w:rsid w:val="0054395A"/>
    <w:rsid w:val="00545214"/>
    <w:rsid w:val="005458F6"/>
    <w:rsid w:val="005464B1"/>
    <w:rsid w:val="00551AE4"/>
    <w:rsid w:val="00557A67"/>
    <w:rsid w:val="00561210"/>
    <w:rsid w:val="00561B4C"/>
    <w:rsid w:val="00561E9A"/>
    <w:rsid w:val="00562522"/>
    <w:rsid w:val="00566DAB"/>
    <w:rsid w:val="00567B81"/>
    <w:rsid w:val="00576829"/>
    <w:rsid w:val="0057721B"/>
    <w:rsid w:val="005900D1"/>
    <w:rsid w:val="00590B14"/>
    <w:rsid w:val="00591E41"/>
    <w:rsid w:val="00594293"/>
    <w:rsid w:val="00594F35"/>
    <w:rsid w:val="005A0894"/>
    <w:rsid w:val="005A09BA"/>
    <w:rsid w:val="005B0548"/>
    <w:rsid w:val="005B2CE9"/>
    <w:rsid w:val="005B7477"/>
    <w:rsid w:val="005C1130"/>
    <w:rsid w:val="005C2F3D"/>
    <w:rsid w:val="005C67D4"/>
    <w:rsid w:val="005C76ED"/>
    <w:rsid w:val="005D0BD8"/>
    <w:rsid w:val="005E0BD3"/>
    <w:rsid w:val="005E19ED"/>
    <w:rsid w:val="005E2348"/>
    <w:rsid w:val="005E33D9"/>
    <w:rsid w:val="005E6129"/>
    <w:rsid w:val="005E7A73"/>
    <w:rsid w:val="005F151E"/>
    <w:rsid w:val="0060178A"/>
    <w:rsid w:val="006039D7"/>
    <w:rsid w:val="00610066"/>
    <w:rsid w:val="006121F3"/>
    <w:rsid w:val="00612E71"/>
    <w:rsid w:val="00616706"/>
    <w:rsid w:val="00617507"/>
    <w:rsid w:val="00630868"/>
    <w:rsid w:val="006345DB"/>
    <w:rsid w:val="00634AB0"/>
    <w:rsid w:val="0064549B"/>
    <w:rsid w:val="00650442"/>
    <w:rsid w:val="00651AA8"/>
    <w:rsid w:val="00656077"/>
    <w:rsid w:val="00657C3A"/>
    <w:rsid w:val="00657D95"/>
    <w:rsid w:val="00661212"/>
    <w:rsid w:val="00662903"/>
    <w:rsid w:val="00666206"/>
    <w:rsid w:val="00666AE9"/>
    <w:rsid w:val="00666D24"/>
    <w:rsid w:val="006707F9"/>
    <w:rsid w:val="006778D9"/>
    <w:rsid w:val="006806B6"/>
    <w:rsid w:val="00681833"/>
    <w:rsid w:val="00682E60"/>
    <w:rsid w:val="00684612"/>
    <w:rsid w:val="00686847"/>
    <w:rsid w:val="00692EAB"/>
    <w:rsid w:val="00692EC8"/>
    <w:rsid w:val="00695326"/>
    <w:rsid w:val="00695336"/>
    <w:rsid w:val="006A2A76"/>
    <w:rsid w:val="006A303D"/>
    <w:rsid w:val="006A54BD"/>
    <w:rsid w:val="006B1EE2"/>
    <w:rsid w:val="006B2729"/>
    <w:rsid w:val="006B3EAD"/>
    <w:rsid w:val="006B4395"/>
    <w:rsid w:val="006C0378"/>
    <w:rsid w:val="006C293D"/>
    <w:rsid w:val="006D7685"/>
    <w:rsid w:val="006E4EFC"/>
    <w:rsid w:val="006F1101"/>
    <w:rsid w:val="006F347F"/>
    <w:rsid w:val="006F435B"/>
    <w:rsid w:val="006F65AF"/>
    <w:rsid w:val="007031A9"/>
    <w:rsid w:val="00710581"/>
    <w:rsid w:val="007117E7"/>
    <w:rsid w:val="007234DD"/>
    <w:rsid w:val="00732C9B"/>
    <w:rsid w:val="00737AB2"/>
    <w:rsid w:val="00741054"/>
    <w:rsid w:val="00741731"/>
    <w:rsid w:val="007436AE"/>
    <w:rsid w:val="00752EE1"/>
    <w:rsid w:val="00754097"/>
    <w:rsid w:val="007607BF"/>
    <w:rsid w:val="00761396"/>
    <w:rsid w:val="007657E2"/>
    <w:rsid w:val="007669FA"/>
    <w:rsid w:val="00766F67"/>
    <w:rsid w:val="0077284D"/>
    <w:rsid w:val="00773789"/>
    <w:rsid w:val="007765D9"/>
    <w:rsid w:val="00780642"/>
    <w:rsid w:val="007809B0"/>
    <w:rsid w:val="00781F64"/>
    <w:rsid w:val="0078534D"/>
    <w:rsid w:val="00787638"/>
    <w:rsid w:val="00793660"/>
    <w:rsid w:val="00794C1B"/>
    <w:rsid w:val="00795A55"/>
    <w:rsid w:val="007A3592"/>
    <w:rsid w:val="007A38B2"/>
    <w:rsid w:val="007A58DA"/>
    <w:rsid w:val="007A60D9"/>
    <w:rsid w:val="007B39F6"/>
    <w:rsid w:val="007B6A59"/>
    <w:rsid w:val="007B73FF"/>
    <w:rsid w:val="007C0DE7"/>
    <w:rsid w:val="007C2024"/>
    <w:rsid w:val="007C30CA"/>
    <w:rsid w:val="007C6923"/>
    <w:rsid w:val="007D279B"/>
    <w:rsid w:val="007E0744"/>
    <w:rsid w:val="007E27EF"/>
    <w:rsid w:val="007E497C"/>
    <w:rsid w:val="007E72C4"/>
    <w:rsid w:val="007F5AB5"/>
    <w:rsid w:val="007F66DB"/>
    <w:rsid w:val="007F675D"/>
    <w:rsid w:val="007F761B"/>
    <w:rsid w:val="008013A2"/>
    <w:rsid w:val="00801CEF"/>
    <w:rsid w:val="008051A7"/>
    <w:rsid w:val="0080596D"/>
    <w:rsid w:val="00805A7D"/>
    <w:rsid w:val="00807DD5"/>
    <w:rsid w:val="00810C65"/>
    <w:rsid w:val="00810FE0"/>
    <w:rsid w:val="008112EA"/>
    <w:rsid w:val="0081261F"/>
    <w:rsid w:val="00813F4D"/>
    <w:rsid w:val="00814BC9"/>
    <w:rsid w:val="00817B94"/>
    <w:rsid w:val="0082137B"/>
    <w:rsid w:val="008232B6"/>
    <w:rsid w:val="008247C7"/>
    <w:rsid w:val="00825BF8"/>
    <w:rsid w:val="00834244"/>
    <w:rsid w:val="00837DA6"/>
    <w:rsid w:val="008446F6"/>
    <w:rsid w:val="00845D0B"/>
    <w:rsid w:val="00853BD7"/>
    <w:rsid w:val="00856C03"/>
    <w:rsid w:val="008655F0"/>
    <w:rsid w:val="0086790F"/>
    <w:rsid w:val="0087035A"/>
    <w:rsid w:val="0087121E"/>
    <w:rsid w:val="0087425E"/>
    <w:rsid w:val="00874D35"/>
    <w:rsid w:val="00880A37"/>
    <w:rsid w:val="00884374"/>
    <w:rsid w:val="008859CA"/>
    <w:rsid w:val="008909CD"/>
    <w:rsid w:val="00894D34"/>
    <w:rsid w:val="008956F9"/>
    <w:rsid w:val="008A0F25"/>
    <w:rsid w:val="008A189D"/>
    <w:rsid w:val="008A566C"/>
    <w:rsid w:val="008B16AA"/>
    <w:rsid w:val="008C6E80"/>
    <w:rsid w:val="008D7347"/>
    <w:rsid w:val="008D74A3"/>
    <w:rsid w:val="008F5305"/>
    <w:rsid w:val="008F6145"/>
    <w:rsid w:val="00903766"/>
    <w:rsid w:val="00913E90"/>
    <w:rsid w:val="00915751"/>
    <w:rsid w:val="00916739"/>
    <w:rsid w:val="00917FD6"/>
    <w:rsid w:val="00921A95"/>
    <w:rsid w:val="00922105"/>
    <w:rsid w:val="00924A67"/>
    <w:rsid w:val="00924BA9"/>
    <w:rsid w:val="00931CE9"/>
    <w:rsid w:val="00933C90"/>
    <w:rsid w:val="00936723"/>
    <w:rsid w:val="00937D87"/>
    <w:rsid w:val="009425C4"/>
    <w:rsid w:val="00944232"/>
    <w:rsid w:val="009458B6"/>
    <w:rsid w:val="0095023B"/>
    <w:rsid w:val="00952FFA"/>
    <w:rsid w:val="009632BE"/>
    <w:rsid w:val="009660D1"/>
    <w:rsid w:val="009701A5"/>
    <w:rsid w:val="00970C3B"/>
    <w:rsid w:val="00972414"/>
    <w:rsid w:val="009759B1"/>
    <w:rsid w:val="009766AB"/>
    <w:rsid w:val="009806A9"/>
    <w:rsid w:val="00982687"/>
    <w:rsid w:val="00984636"/>
    <w:rsid w:val="009933BB"/>
    <w:rsid w:val="009958A9"/>
    <w:rsid w:val="009A0BA8"/>
    <w:rsid w:val="009A4738"/>
    <w:rsid w:val="009A4925"/>
    <w:rsid w:val="009B53F7"/>
    <w:rsid w:val="009B79BC"/>
    <w:rsid w:val="009C2C03"/>
    <w:rsid w:val="009D2C92"/>
    <w:rsid w:val="009D47A1"/>
    <w:rsid w:val="009D51FF"/>
    <w:rsid w:val="009D7D3A"/>
    <w:rsid w:val="009E39FB"/>
    <w:rsid w:val="009E6802"/>
    <w:rsid w:val="009F680B"/>
    <w:rsid w:val="00A112F9"/>
    <w:rsid w:val="00A15CEB"/>
    <w:rsid w:val="00A1706A"/>
    <w:rsid w:val="00A21A75"/>
    <w:rsid w:val="00A267BF"/>
    <w:rsid w:val="00A33869"/>
    <w:rsid w:val="00A33D5E"/>
    <w:rsid w:val="00A36B81"/>
    <w:rsid w:val="00A376AC"/>
    <w:rsid w:val="00A438DF"/>
    <w:rsid w:val="00A43C21"/>
    <w:rsid w:val="00A43DE0"/>
    <w:rsid w:val="00A45E0E"/>
    <w:rsid w:val="00A47F23"/>
    <w:rsid w:val="00A509A4"/>
    <w:rsid w:val="00A61C7C"/>
    <w:rsid w:val="00A7198E"/>
    <w:rsid w:val="00A73037"/>
    <w:rsid w:val="00A736E0"/>
    <w:rsid w:val="00A813E3"/>
    <w:rsid w:val="00A8366C"/>
    <w:rsid w:val="00A856DD"/>
    <w:rsid w:val="00A90E7B"/>
    <w:rsid w:val="00A93749"/>
    <w:rsid w:val="00AA30AA"/>
    <w:rsid w:val="00AA42CA"/>
    <w:rsid w:val="00AA6D21"/>
    <w:rsid w:val="00AB1239"/>
    <w:rsid w:val="00AB251D"/>
    <w:rsid w:val="00AB3BFB"/>
    <w:rsid w:val="00AC058C"/>
    <w:rsid w:val="00AC20B0"/>
    <w:rsid w:val="00AC63BF"/>
    <w:rsid w:val="00AD4F96"/>
    <w:rsid w:val="00AE516E"/>
    <w:rsid w:val="00AE5FDE"/>
    <w:rsid w:val="00AE76E8"/>
    <w:rsid w:val="00AF605A"/>
    <w:rsid w:val="00AF63DF"/>
    <w:rsid w:val="00AF6C93"/>
    <w:rsid w:val="00AF78DD"/>
    <w:rsid w:val="00B01898"/>
    <w:rsid w:val="00B03306"/>
    <w:rsid w:val="00B04D2B"/>
    <w:rsid w:val="00B05D42"/>
    <w:rsid w:val="00B11848"/>
    <w:rsid w:val="00B12998"/>
    <w:rsid w:val="00B14B6E"/>
    <w:rsid w:val="00B20681"/>
    <w:rsid w:val="00B22E65"/>
    <w:rsid w:val="00B2461F"/>
    <w:rsid w:val="00B24E48"/>
    <w:rsid w:val="00B252FE"/>
    <w:rsid w:val="00B32583"/>
    <w:rsid w:val="00B3328C"/>
    <w:rsid w:val="00B33973"/>
    <w:rsid w:val="00B37591"/>
    <w:rsid w:val="00B40302"/>
    <w:rsid w:val="00B43A73"/>
    <w:rsid w:val="00B505BC"/>
    <w:rsid w:val="00B525C8"/>
    <w:rsid w:val="00B57C07"/>
    <w:rsid w:val="00B616FA"/>
    <w:rsid w:val="00B70006"/>
    <w:rsid w:val="00B70BDE"/>
    <w:rsid w:val="00B7221F"/>
    <w:rsid w:val="00B73651"/>
    <w:rsid w:val="00B736ED"/>
    <w:rsid w:val="00B73FAC"/>
    <w:rsid w:val="00B75B01"/>
    <w:rsid w:val="00B85089"/>
    <w:rsid w:val="00B867EC"/>
    <w:rsid w:val="00B87FC0"/>
    <w:rsid w:val="00B93022"/>
    <w:rsid w:val="00B9519D"/>
    <w:rsid w:val="00B9740F"/>
    <w:rsid w:val="00BA0723"/>
    <w:rsid w:val="00BA4811"/>
    <w:rsid w:val="00BA5E39"/>
    <w:rsid w:val="00BB13ED"/>
    <w:rsid w:val="00BB23CF"/>
    <w:rsid w:val="00BC41AE"/>
    <w:rsid w:val="00BC48AC"/>
    <w:rsid w:val="00BC6F38"/>
    <w:rsid w:val="00BD2DCB"/>
    <w:rsid w:val="00BD34FA"/>
    <w:rsid w:val="00BD4460"/>
    <w:rsid w:val="00BD4B21"/>
    <w:rsid w:val="00BD4C08"/>
    <w:rsid w:val="00BD6E6D"/>
    <w:rsid w:val="00BE09DD"/>
    <w:rsid w:val="00BE13B9"/>
    <w:rsid w:val="00BE23E0"/>
    <w:rsid w:val="00BE61FC"/>
    <w:rsid w:val="00BF03DA"/>
    <w:rsid w:val="00BF14A6"/>
    <w:rsid w:val="00BF1C69"/>
    <w:rsid w:val="00BF6CED"/>
    <w:rsid w:val="00BF719B"/>
    <w:rsid w:val="00BF72F0"/>
    <w:rsid w:val="00C035C8"/>
    <w:rsid w:val="00C10ACD"/>
    <w:rsid w:val="00C1230F"/>
    <w:rsid w:val="00C14BC5"/>
    <w:rsid w:val="00C15485"/>
    <w:rsid w:val="00C16153"/>
    <w:rsid w:val="00C21DD3"/>
    <w:rsid w:val="00C2432A"/>
    <w:rsid w:val="00C252D0"/>
    <w:rsid w:val="00C259A3"/>
    <w:rsid w:val="00C26F2C"/>
    <w:rsid w:val="00C2717E"/>
    <w:rsid w:val="00C31696"/>
    <w:rsid w:val="00C358E8"/>
    <w:rsid w:val="00C42C50"/>
    <w:rsid w:val="00C44C66"/>
    <w:rsid w:val="00C460BD"/>
    <w:rsid w:val="00C4774F"/>
    <w:rsid w:val="00C50EF5"/>
    <w:rsid w:val="00C51402"/>
    <w:rsid w:val="00C5533E"/>
    <w:rsid w:val="00C579B7"/>
    <w:rsid w:val="00C57E96"/>
    <w:rsid w:val="00C628C0"/>
    <w:rsid w:val="00C64D3F"/>
    <w:rsid w:val="00C65155"/>
    <w:rsid w:val="00C70775"/>
    <w:rsid w:val="00C70BA0"/>
    <w:rsid w:val="00C70E5D"/>
    <w:rsid w:val="00C753C3"/>
    <w:rsid w:val="00C75672"/>
    <w:rsid w:val="00C763BF"/>
    <w:rsid w:val="00C80718"/>
    <w:rsid w:val="00C8077F"/>
    <w:rsid w:val="00C82834"/>
    <w:rsid w:val="00C85B2A"/>
    <w:rsid w:val="00C8622C"/>
    <w:rsid w:val="00C90102"/>
    <w:rsid w:val="00C91F26"/>
    <w:rsid w:val="00C92295"/>
    <w:rsid w:val="00C924ED"/>
    <w:rsid w:val="00C964CC"/>
    <w:rsid w:val="00CA1C3A"/>
    <w:rsid w:val="00CA362C"/>
    <w:rsid w:val="00CA7666"/>
    <w:rsid w:val="00CB0C12"/>
    <w:rsid w:val="00CB5929"/>
    <w:rsid w:val="00CC06FB"/>
    <w:rsid w:val="00CC1C68"/>
    <w:rsid w:val="00CC722B"/>
    <w:rsid w:val="00CC72ED"/>
    <w:rsid w:val="00CD0759"/>
    <w:rsid w:val="00CD0DD1"/>
    <w:rsid w:val="00CD3231"/>
    <w:rsid w:val="00CD577D"/>
    <w:rsid w:val="00CE1F19"/>
    <w:rsid w:val="00CE2293"/>
    <w:rsid w:val="00CE3081"/>
    <w:rsid w:val="00CE347C"/>
    <w:rsid w:val="00CF356A"/>
    <w:rsid w:val="00CF4B4E"/>
    <w:rsid w:val="00CF507D"/>
    <w:rsid w:val="00CF5517"/>
    <w:rsid w:val="00D05248"/>
    <w:rsid w:val="00D076D6"/>
    <w:rsid w:val="00D11362"/>
    <w:rsid w:val="00D11F30"/>
    <w:rsid w:val="00D13B72"/>
    <w:rsid w:val="00D175D0"/>
    <w:rsid w:val="00D222F2"/>
    <w:rsid w:val="00D22B98"/>
    <w:rsid w:val="00D24BD3"/>
    <w:rsid w:val="00D2630A"/>
    <w:rsid w:val="00D332FA"/>
    <w:rsid w:val="00D33D3B"/>
    <w:rsid w:val="00D345C4"/>
    <w:rsid w:val="00D3722C"/>
    <w:rsid w:val="00D40190"/>
    <w:rsid w:val="00D40829"/>
    <w:rsid w:val="00D41062"/>
    <w:rsid w:val="00D4194D"/>
    <w:rsid w:val="00D46EF0"/>
    <w:rsid w:val="00D46F6D"/>
    <w:rsid w:val="00D50A5D"/>
    <w:rsid w:val="00D54A70"/>
    <w:rsid w:val="00D556DA"/>
    <w:rsid w:val="00D635E6"/>
    <w:rsid w:val="00D645D9"/>
    <w:rsid w:val="00D72014"/>
    <w:rsid w:val="00D7255E"/>
    <w:rsid w:val="00D814BF"/>
    <w:rsid w:val="00D85D2E"/>
    <w:rsid w:val="00D93470"/>
    <w:rsid w:val="00DA0E5D"/>
    <w:rsid w:val="00DA5114"/>
    <w:rsid w:val="00DA5E78"/>
    <w:rsid w:val="00DB29C8"/>
    <w:rsid w:val="00DC1E54"/>
    <w:rsid w:val="00DC3810"/>
    <w:rsid w:val="00DC4F0D"/>
    <w:rsid w:val="00DC7F5E"/>
    <w:rsid w:val="00DD6F81"/>
    <w:rsid w:val="00DD7B62"/>
    <w:rsid w:val="00DE1A0E"/>
    <w:rsid w:val="00DE1CC8"/>
    <w:rsid w:val="00DE25D3"/>
    <w:rsid w:val="00DE2A67"/>
    <w:rsid w:val="00DE6A99"/>
    <w:rsid w:val="00DE7C92"/>
    <w:rsid w:val="00DF054D"/>
    <w:rsid w:val="00DF08FB"/>
    <w:rsid w:val="00DF3C07"/>
    <w:rsid w:val="00E01161"/>
    <w:rsid w:val="00E01D70"/>
    <w:rsid w:val="00E029FF"/>
    <w:rsid w:val="00E057AE"/>
    <w:rsid w:val="00E0708C"/>
    <w:rsid w:val="00E1467B"/>
    <w:rsid w:val="00E15A46"/>
    <w:rsid w:val="00E1759F"/>
    <w:rsid w:val="00E20F98"/>
    <w:rsid w:val="00E234C2"/>
    <w:rsid w:val="00E2491C"/>
    <w:rsid w:val="00E257BB"/>
    <w:rsid w:val="00E333EE"/>
    <w:rsid w:val="00E354CF"/>
    <w:rsid w:val="00E36632"/>
    <w:rsid w:val="00E3682A"/>
    <w:rsid w:val="00E40E7D"/>
    <w:rsid w:val="00E4309F"/>
    <w:rsid w:val="00E46D38"/>
    <w:rsid w:val="00E52E15"/>
    <w:rsid w:val="00E5354C"/>
    <w:rsid w:val="00E539DF"/>
    <w:rsid w:val="00E6004C"/>
    <w:rsid w:val="00E60FDD"/>
    <w:rsid w:val="00E62F9A"/>
    <w:rsid w:val="00E80359"/>
    <w:rsid w:val="00E87ABC"/>
    <w:rsid w:val="00E902C8"/>
    <w:rsid w:val="00E940C6"/>
    <w:rsid w:val="00E96706"/>
    <w:rsid w:val="00E969A1"/>
    <w:rsid w:val="00E96DD1"/>
    <w:rsid w:val="00EA2EAB"/>
    <w:rsid w:val="00EA4317"/>
    <w:rsid w:val="00EA60E2"/>
    <w:rsid w:val="00EB09BB"/>
    <w:rsid w:val="00EB4FC6"/>
    <w:rsid w:val="00EC1122"/>
    <w:rsid w:val="00EC11C9"/>
    <w:rsid w:val="00EC1FAA"/>
    <w:rsid w:val="00EC4342"/>
    <w:rsid w:val="00EC6543"/>
    <w:rsid w:val="00EC7B48"/>
    <w:rsid w:val="00ED0ED0"/>
    <w:rsid w:val="00ED2D22"/>
    <w:rsid w:val="00ED6FD4"/>
    <w:rsid w:val="00EE112D"/>
    <w:rsid w:val="00EE781B"/>
    <w:rsid w:val="00EF30BD"/>
    <w:rsid w:val="00EF712F"/>
    <w:rsid w:val="00F0027D"/>
    <w:rsid w:val="00F01C03"/>
    <w:rsid w:val="00F0495F"/>
    <w:rsid w:val="00F10004"/>
    <w:rsid w:val="00F10B07"/>
    <w:rsid w:val="00F14B20"/>
    <w:rsid w:val="00F14EA6"/>
    <w:rsid w:val="00F17ABD"/>
    <w:rsid w:val="00F2115D"/>
    <w:rsid w:val="00F220F7"/>
    <w:rsid w:val="00F22B36"/>
    <w:rsid w:val="00F279D5"/>
    <w:rsid w:val="00F36758"/>
    <w:rsid w:val="00F36E94"/>
    <w:rsid w:val="00F40572"/>
    <w:rsid w:val="00F435CB"/>
    <w:rsid w:val="00F536D8"/>
    <w:rsid w:val="00F56388"/>
    <w:rsid w:val="00F57946"/>
    <w:rsid w:val="00F63824"/>
    <w:rsid w:val="00F65F9D"/>
    <w:rsid w:val="00F736B8"/>
    <w:rsid w:val="00F757C7"/>
    <w:rsid w:val="00F76B90"/>
    <w:rsid w:val="00F819FC"/>
    <w:rsid w:val="00F87AE1"/>
    <w:rsid w:val="00F90F39"/>
    <w:rsid w:val="00F96C1E"/>
    <w:rsid w:val="00F975A4"/>
    <w:rsid w:val="00FA367C"/>
    <w:rsid w:val="00FA42CB"/>
    <w:rsid w:val="00FA46C9"/>
    <w:rsid w:val="00FA4C0F"/>
    <w:rsid w:val="00FA7492"/>
    <w:rsid w:val="00FB1118"/>
    <w:rsid w:val="00FB2BD2"/>
    <w:rsid w:val="00FB5576"/>
    <w:rsid w:val="00FC7090"/>
    <w:rsid w:val="00FC7DBF"/>
    <w:rsid w:val="00FD2FC9"/>
    <w:rsid w:val="00FD3A76"/>
    <w:rsid w:val="00FD3CD4"/>
    <w:rsid w:val="00FD3D6C"/>
    <w:rsid w:val="00FE1708"/>
    <w:rsid w:val="00FE3292"/>
    <w:rsid w:val="00FE4888"/>
    <w:rsid w:val="00FE6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C2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2A6D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Char"/>
    <w:uiPriority w:val="9"/>
    <w:qFormat/>
    <w:rsid w:val="00B018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F220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semiHidden/>
    <w:unhideWhenUsed/>
    <w:qFormat/>
    <w:rsid w:val="005E0BD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A6DD0"/>
    <w:rPr>
      <w:rFonts w:asciiTheme="majorHAnsi" w:eastAsiaTheme="majorEastAsia" w:hAnsiTheme="majorHAnsi" w:cstheme="majorBidi"/>
      <w:color w:val="2F5496" w:themeColor="accent1" w:themeShade="BF"/>
      <w:sz w:val="32"/>
      <w:szCs w:val="32"/>
    </w:rPr>
  </w:style>
  <w:style w:type="paragraph" w:styleId="a3">
    <w:name w:val="Balloon Text"/>
    <w:basedOn w:val="a"/>
    <w:link w:val="Char"/>
    <w:uiPriority w:val="99"/>
    <w:semiHidden/>
    <w:unhideWhenUsed/>
    <w:rsid w:val="003770AB"/>
    <w:pPr>
      <w:spacing w:after="0" w:line="240" w:lineRule="auto"/>
    </w:pPr>
    <w:rPr>
      <w:rFonts w:ascii="Segoe UI" w:hAnsi="Segoe UI" w:cs="Segoe UI"/>
      <w:sz w:val="18"/>
      <w:szCs w:val="18"/>
    </w:rPr>
  </w:style>
  <w:style w:type="character" w:customStyle="1" w:styleId="Char">
    <w:name w:val="批注框文本 Char"/>
    <w:basedOn w:val="a0"/>
    <w:link w:val="a3"/>
    <w:uiPriority w:val="99"/>
    <w:semiHidden/>
    <w:rsid w:val="003770AB"/>
    <w:rPr>
      <w:rFonts w:ascii="Segoe UI" w:hAnsi="Segoe UI" w:cs="Segoe UI"/>
      <w:sz w:val="18"/>
      <w:szCs w:val="18"/>
    </w:rPr>
  </w:style>
  <w:style w:type="paragraph" w:styleId="a4">
    <w:name w:val="List Paragraph"/>
    <w:basedOn w:val="a"/>
    <w:uiPriority w:val="34"/>
    <w:qFormat/>
    <w:rsid w:val="00CF4B4E"/>
    <w:pPr>
      <w:ind w:left="720"/>
      <w:contextualSpacing/>
    </w:pPr>
  </w:style>
  <w:style w:type="paragraph" w:customStyle="1" w:styleId="EndNoteBibliographyTitle">
    <w:name w:val="EndNote Bibliography Title"/>
    <w:basedOn w:val="a"/>
    <w:link w:val="EndNoteBibliographyTitleChar"/>
    <w:rsid w:val="004B0075"/>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4B0075"/>
    <w:rPr>
      <w:rFonts w:ascii="Calibri" w:hAnsi="Calibri" w:cs="Calibri"/>
      <w:noProof/>
    </w:rPr>
  </w:style>
  <w:style w:type="paragraph" w:customStyle="1" w:styleId="EndNoteBibliography">
    <w:name w:val="EndNote Bibliography"/>
    <w:basedOn w:val="a"/>
    <w:link w:val="EndNoteBibliographyChar"/>
    <w:rsid w:val="004B0075"/>
    <w:pPr>
      <w:spacing w:line="240" w:lineRule="auto"/>
    </w:pPr>
    <w:rPr>
      <w:rFonts w:ascii="Calibri" w:hAnsi="Calibri" w:cs="Calibri"/>
      <w:noProof/>
    </w:rPr>
  </w:style>
  <w:style w:type="character" w:customStyle="1" w:styleId="EndNoteBibliographyChar">
    <w:name w:val="EndNote Bibliography Char"/>
    <w:basedOn w:val="a0"/>
    <w:link w:val="EndNoteBibliography"/>
    <w:rsid w:val="004B0075"/>
    <w:rPr>
      <w:rFonts w:ascii="Calibri" w:hAnsi="Calibri" w:cs="Calibri"/>
      <w:noProof/>
    </w:rPr>
  </w:style>
  <w:style w:type="paragraph" w:styleId="a5">
    <w:name w:val="Normal (Web)"/>
    <w:basedOn w:val="a"/>
    <w:uiPriority w:val="99"/>
    <w:semiHidden/>
    <w:unhideWhenUsed/>
    <w:rsid w:val="00E3663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E36632"/>
    <w:rPr>
      <w:color w:val="0000FF"/>
      <w:u w:val="single"/>
    </w:rPr>
  </w:style>
  <w:style w:type="character" w:customStyle="1" w:styleId="author">
    <w:name w:val="author"/>
    <w:basedOn w:val="a0"/>
    <w:rsid w:val="000446BB"/>
  </w:style>
  <w:style w:type="character" w:customStyle="1" w:styleId="title-text">
    <w:name w:val="title-text"/>
    <w:basedOn w:val="a0"/>
    <w:rsid w:val="00B01898"/>
  </w:style>
  <w:style w:type="character" w:customStyle="1" w:styleId="2Char">
    <w:name w:val="标题 2 Char"/>
    <w:basedOn w:val="a0"/>
    <w:link w:val="2"/>
    <w:uiPriority w:val="9"/>
    <w:rsid w:val="00B01898"/>
    <w:rPr>
      <w:rFonts w:ascii="Times New Roman" w:eastAsia="Times New Roman" w:hAnsi="Times New Roman" w:cs="Times New Roman"/>
      <w:b/>
      <w:bCs/>
      <w:sz w:val="36"/>
      <w:szCs w:val="36"/>
    </w:rPr>
  </w:style>
  <w:style w:type="character" w:customStyle="1" w:styleId="4Char">
    <w:name w:val="标题 4 Char"/>
    <w:basedOn w:val="a0"/>
    <w:link w:val="4"/>
    <w:uiPriority w:val="9"/>
    <w:semiHidden/>
    <w:rsid w:val="005E0BD3"/>
    <w:rPr>
      <w:rFonts w:asciiTheme="majorHAnsi" w:eastAsiaTheme="majorEastAsia" w:hAnsiTheme="majorHAnsi" w:cstheme="majorBidi"/>
      <w:i/>
      <w:iCs/>
      <w:color w:val="2F5496" w:themeColor="accent1" w:themeShade="BF"/>
    </w:rPr>
  </w:style>
  <w:style w:type="character" w:styleId="a7">
    <w:name w:val="FollowedHyperlink"/>
    <w:basedOn w:val="a0"/>
    <w:uiPriority w:val="99"/>
    <w:semiHidden/>
    <w:unhideWhenUsed/>
    <w:rsid w:val="00591E41"/>
    <w:rPr>
      <w:color w:val="954F72" w:themeColor="followedHyperlink"/>
      <w:u w:val="single"/>
    </w:rPr>
  </w:style>
  <w:style w:type="character" w:customStyle="1" w:styleId="3Char">
    <w:name w:val="标题 3 Char"/>
    <w:basedOn w:val="a0"/>
    <w:link w:val="3"/>
    <w:uiPriority w:val="9"/>
    <w:semiHidden/>
    <w:rsid w:val="00F220F7"/>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a0"/>
    <w:uiPriority w:val="99"/>
    <w:semiHidden/>
    <w:unhideWhenUsed/>
    <w:rsid w:val="00C70775"/>
    <w:rPr>
      <w:color w:val="605E5C"/>
      <w:shd w:val="clear" w:color="auto" w:fill="E1DFDD"/>
    </w:rPr>
  </w:style>
  <w:style w:type="character" w:styleId="a8">
    <w:name w:val="Emphasis"/>
    <w:basedOn w:val="a0"/>
    <w:uiPriority w:val="20"/>
    <w:qFormat/>
    <w:rsid w:val="00634AB0"/>
    <w:rPr>
      <w:i/>
      <w:iCs/>
    </w:rPr>
  </w:style>
  <w:style w:type="paragraph" w:styleId="a9">
    <w:name w:val="header"/>
    <w:basedOn w:val="a"/>
    <w:link w:val="Char0"/>
    <w:uiPriority w:val="99"/>
    <w:unhideWhenUsed/>
    <w:rsid w:val="00166247"/>
    <w:pPr>
      <w:tabs>
        <w:tab w:val="center" w:pos="4680"/>
        <w:tab w:val="right" w:pos="9360"/>
      </w:tabs>
      <w:spacing w:after="0" w:line="240" w:lineRule="auto"/>
    </w:pPr>
  </w:style>
  <w:style w:type="character" w:customStyle="1" w:styleId="Char0">
    <w:name w:val="页眉 Char"/>
    <w:basedOn w:val="a0"/>
    <w:link w:val="a9"/>
    <w:uiPriority w:val="99"/>
    <w:rsid w:val="00166247"/>
  </w:style>
  <w:style w:type="paragraph" w:styleId="aa">
    <w:name w:val="footer"/>
    <w:basedOn w:val="a"/>
    <w:link w:val="Char1"/>
    <w:uiPriority w:val="99"/>
    <w:unhideWhenUsed/>
    <w:rsid w:val="00166247"/>
    <w:pPr>
      <w:tabs>
        <w:tab w:val="center" w:pos="4680"/>
        <w:tab w:val="right" w:pos="9360"/>
      </w:tabs>
      <w:spacing w:after="0" w:line="240" w:lineRule="auto"/>
    </w:pPr>
  </w:style>
  <w:style w:type="character" w:customStyle="1" w:styleId="Char1">
    <w:name w:val="页脚 Char"/>
    <w:basedOn w:val="a0"/>
    <w:link w:val="aa"/>
    <w:uiPriority w:val="99"/>
    <w:rsid w:val="00166247"/>
  </w:style>
  <w:style w:type="table" w:styleId="ab">
    <w:name w:val="Table Grid"/>
    <w:basedOn w:val="a1"/>
    <w:uiPriority w:val="39"/>
    <w:rsid w:val="00C27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
    <w:name w:val="Unresolved Mention1"/>
    <w:basedOn w:val="a0"/>
    <w:uiPriority w:val="99"/>
    <w:semiHidden/>
    <w:unhideWhenUsed/>
    <w:rsid w:val="00F536D8"/>
    <w:rPr>
      <w:color w:val="605E5C"/>
      <w:shd w:val="clear" w:color="auto" w:fill="E1DFDD"/>
    </w:rPr>
  </w:style>
  <w:style w:type="character" w:styleId="ac">
    <w:name w:val="annotation reference"/>
    <w:basedOn w:val="a0"/>
    <w:uiPriority w:val="99"/>
    <w:semiHidden/>
    <w:unhideWhenUsed/>
    <w:rsid w:val="00F536D8"/>
    <w:rPr>
      <w:sz w:val="16"/>
      <w:szCs w:val="16"/>
    </w:rPr>
  </w:style>
  <w:style w:type="paragraph" w:styleId="ad">
    <w:name w:val="annotation text"/>
    <w:basedOn w:val="a"/>
    <w:link w:val="Char2"/>
    <w:uiPriority w:val="99"/>
    <w:semiHidden/>
    <w:unhideWhenUsed/>
    <w:rsid w:val="00F536D8"/>
    <w:pPr>
      <w:spacing w:line="240" w:lineRule="auto"/>
    </w:pPr>
    <w:rPr>
      <w:sz w:val="20"/>
      <w:szCs w:val="20"/>
    </w:rPr>
  </w:style>
  <w:style w:type="character" w:customStyle="1" w:styleId="Char2">
    <w:name w:val="批注文字 Char"/>
    <w:basedOn w:val="a0"/>
    <w:link w:val="ad"/>
    <w:uiPriority w:val="99"/>
    <w:semiHidden/>
    <w:rsid w:val="00F536D8"/>
    <w:rPr>
      <w:rFonts w:eastAsiaTheme="minorEastAsia"/>
      <w:sz w:val="20"/>
      <w:szCs w:val="20"/>
    </w:rPr>
  </w:style>
  <w:style w:type="paragraph" w:styleId="ae">
    <w:name w:val="annotation subject"/>
    <w:basedOn w:val="ad"/>
    <w:next w:val="ad"/>
    <w:link w:val="Char3"/>
    <w:uiPriority w:val="99"/>
    <w:semiHidden/>
    <w:unhideWhenUsed/>
    <w:rsid w:val="00F536D8"/>
    <w:rPr>
      <w:b/>
      <w:bCs/>
    </w:rPr>
  </w:style>
  <w:style w:type="character" w:customStyle="1" w:styleId="Char3">
    <w:name w:val="批注主题 Char"/>
    <w:basedOn w:val="Char2"/>
    <w:link w:val="ae"/>
    <w:uiPriority w:val="99"/>
    <w:semiHidden/>
    <w:rsid w:val="00F536D8"/>
    <w:rPr>
      <w:rFonts w:eastAsiaTheme="minorEastAsia"/>
      <w:b/>
      <w:bCs/>
      <w:sz w:val="20"/>
      <w:szCs w:val="20"/>
    </w:rPr>
  </w:style>
  <w:style w:type="character" w:customStyle="1" w:styleId="dxebaseoffice2010blue">
    <w:name w:val="dxebase_office2010blue"/>
    <w:basedOn w:val="a0"/>
    <w:rsid w:val="00366C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2A6D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Char"/>
    <w:uiPriority w:val="9"/>
    <w:qFormat/>
    <w:rsid w:val="00B018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F220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semiHidden/>
    <w:unhideWhenUsed/>
    <w:qFormat/>
    <w:rsid w:val="005E0BD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A6DD0"/>
    <w:rPr>
      <w:rFonts w:asciiTheme="majorHAnsi" w:eastAsiaTheme="majorEastAsia" w:hAnsiTheme="majorHAnsi" w:cstheme="majorBidi"/>
      <w:color w:val="2F5496" w:themeColor="accent1" w:themeShade="BF"/>
      <w:sz w:val="32"/>
      <w:szCs w:val="32"/>
    </w:rPr>
  </w:style>
  <w:style w:type="paragraph" w:styleId="a3">
    <w:name w:val="Balloon Text"/>
    <w:basedOn w:val="a"/>
    <w:link w:val="Char"/>
    <w:uiPriority w:val="99"/>
    <w:semiHidden/>
    <w:unhideWhenUsed/>
    <w:rsid w:val="003770AB"/>
    <w:pPr>
      <w:spacing w:after="0" w:line="240" w:lineRule="auto"/>
    </w:pPr>
    <w:rPr>
      <w:rFonts w:ascii="Segoe UI" w:hAnsi="Segoe UI" w:cs="Segoe UI"/>
      <w:sz w:val="18"/>
      <w:szCs w:val="18"/>
    </w:rPr>
  </w:style>
  <w:style w:type="character" w:customStyle="1" w:styleId="Char">
    <w:name w:val="批注框文本 Char"/>
    <w:basedOn w:val="a0"/>
    <w:link w:val="a3"/>
    <w:uiPriority w:val="99"/>
    <w:semiHidden/>
    <w:rsid w:val="003770AB"/>
    <w:rPr>
      <w:rFonts w:ascii="Segoe UI" w:hAnsi="Segoe UI" w:cs="Segoe UI"/>
      <w:sz w:val="18"/>
      <w:szCs w:val="18"/>
    </w:rPr>
  </w:style>
  <w:style w:type="paragraph" w:styleId="a4">
    <w:name w:val="List Paragraph"/>
    <w:basedOn w:val="a"/>
    <w:uiPriority w:val="34"/>
    <w:qFormat/>
    <w:rsid w:val="00CF4B4E"/>
    <w:pPr>
      <w:ind w:left="720"/>
      <w:contextualSpacing/>
    </w:pPr>
  </w:style>
  <w:style w:type="paragraph" w:customStyle="1" w:styleId="EndNoteBibliographyTitle">
    <w:name w:val="EndNote Bibliography Title"/>
    <w:basedOn w:val="a"/>
    <w:link w:val="EndNoteBibliographyTitleChar"/>
    <w:rsid w:val="004B0075"/>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4B0075"/>
    <w:rPr>
      <w:rFonts w:ascii="Calibri" w:hAnsi="Calibri" w:cs="Calibri"/>
      <w:noProof/>
    </w:rPr>
  </w:style>
  <w:style w:type="paragraph" w:customStyle="1" w:styleId="EndNoteBibliography">
    <w:name w:val="EndNote Bibliography"/>
    <w:basedOn w:val="a"/>
    <w:link w:val="EndNoteBibliographyChar"/>
    <w:rsid w:val="004B0075"/>
    <w:pPr>
      <w:spacing w:line="240" w:lineRule="auto"/>
    </w:pPr>
    <w:rPr>
      <w:rFonts w:ascii="Calibri" w:hAnsi="Calibri" w:cs="Calibri"/>
      <w:noProof/>
    </w:rPr>
  </w:style>
  <w:style w:type="character" w:customStyle="1" w:styleId="EndNoteBibliographyChar">
    <w:name w:val="EndNote Bibliography Char"/>
    <w:basedOn w:val="a0"/>
    <w:link w:val="EndNoteBibliography"/>
    <w:rsid w:val="004B0075"/>
    <w:rPr>
      <w:rFonts w:ascii="Calibri" w:hAnsi="Calibri" w:cs="Calibri"/>
      <w:noProof/>
    </w:rPr>
  </w:style>
  <w:style w:type="paragraph" w:styleId="a5">
    <w:name w:val="Normal (Web)"/>
    <w:basedOn w:val="a"/>
    <w:uiPriority w:val="99"/>
    <w:semiHidden/>
    <w:unhideWhenUsed/>
    <w:rsid w:val="00E3663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E36632"/>
    <w:rPr>
      <w:color w:val="0000FF"/>
      <w:u w:val="single"/>
    </w:rPr>
  </w:style>
  <w:style w:type="character" w:customStyle="1" w:styleId="author">
    <w:name w:val="author"/>
    <w:basedOn w:val="a0"/>
    <w:rsid w:val="000446BB"/>
  </w:style>
  <w:style w:type="character" w:customStyle="1" w:styleId="title-text">
    <w:name w:val="title-text"/>
    <w:basedOn w:val="a0"/>
    <w:rsid w:val="00B01898"/>
  </w:style>
  <w:style w:type="character" w:customStyle="1" w:styleId="2Char">
    <w:name w:val="标题 2 Char"/>
    <w:basedOn w:val="a0"/>
    <w:link w:val="2"/>
    <w:uiPriority w:val="9"/>
    <w:rsid w:val="00B01898"/>
    <w:rPr>
      <w:rFonts w:ascii="Times New Roman" w:eastAsia="Times New Roman" w:hAnsi="Times New Roman" w:cs="Times New Roman"/>
      <w:b/>
      <w:bCs/>
      <w:sz w:val="36"/>
      <w:szCs w:val="36"/>
    </w:rPr>
  </w:style>
  <w:style w:type="character" w:customStyle="1" w:styleId="4Char">
    <w:name w:val="标题 4 Char"/>
    <w:basedOn w:val="a0"/>
    <w:link w:val="4"/>
    <w:uiPriority w:val="9"/>
    <w:semiHidden/>
    <w:rsid w:val="005E0BD3"/>
    <w:rPr>
      <w:rFonts w:asciiTheme="majorHAnsi" w:eastAsiaTheme="majorEastAsia" w:hAnsiTheme="majorHAnsi" w:cstheme="majorBidi"/>
      <w:i/>
      <w:iCs/>
      <w:color w:val="2F5496" w:themeColor="accent1" w:themeShade="BF"/>
    </w:rPr>
  </w:style>
  <w:style w:type="character" w:styleId="a7">
    <w:name w:val="FollowedHyperlink"/>
    <w:basedOn w:val="a0"/>
    <w:uiPriority w:val="99"/>
    <w:semiHidden/>
    <w:unhideWhenUsed/>
    <w:rsid w:val="00591E41"/>
    <w:rPr>
      <w:color w:val="954F72" w:themeColor="followedHyperlink"/>
      <w:u w:val="single"/>
    </w:rPr>
  </w:style>
  <w:style w:type="character" w:customStyle="1" w:styleId="3Char">
    <w:name w:val="标题 3 Char"/>
    <w:basedOn w:val="a0"/>
    <w:link w:val="3"/>
    <w:uiPriority w:val="9"/>
    <w:semiHidden/>
    <w:rsid w:val="00F220F7"/>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a0"/>
    <w:uiPriority w:val="99"/>
    <w:semiHidden/>
    <w:unhideWhenUsed/>
    <w:rsid w:val="00C70775"/>
    <w:rPr>
      <w:color w:val="605E5C"/>
      <w:shd w:val="clear" w:color="auto" w:fill="E1DFDD"/>
    </w:rPr>
  </w:style>
  <w:style w:type="character" w:styleId="a8">
    <w:name w:val="Emphasis"/>
    <w:basedOn w:val="a0"/>
    <w:uiPriority w:val="20"/>
    <w:qFormat/>
    <w:rsid w:val="00634AB0"/>
    <w:rPr>
      <w:i/>
      <w:iCs/>
    </w:rPr>
  </w:style>
  <w:style w:type="paragraph" w:styleId="a9">
    <w:name w:val="header"/>
    <w:basedOn w:val="a"/>
    <w:link w:val="Char0"/>
    <w:uiPriority w:val="99"/>
    <w:unhideWhenUsed/>
    <w:rsid w:val="00166247"/>
    <w:pPr>
      <w:tabs>
        <w:tab w:val="center" w:pos="4680"/>
        <w:tab w:val="right" w:pos="9360"/>
      </w:tabs>
      <w:spacing w:after="0" w:line="240" w:lineRule="auto"/>
    </w:pPr>
  </w:style>
  <w:style w:type="character" w:customStyle="1" w:styleId="Char0">
    <w:name w:val="页眉 Char"/>
    <w:basedOn w:val="a0"/>
    <w:link w:val="a9"/>
    <w:uiPriority w:val="99"/>
    <w:rsid w:val="00166247"/>
  </w:style>
  <w:style w:type="paragraph" w:styleId="aa">
    <w:name w:val="footer"/>
    <w:basedOn w:val="a"/>
    <w:link w:val="Char1"/>
    <w:uiPriority w:val="99"/>
    <w:unhideWhenUsed/>
    <w:rsid w:val="00166247"/>
    <w:pPr>
      <w:tabs>
        <w:tab w:val="center" w:pos="4680"/>
        <w:tab w:val="right" w:pos="9360"/>
      </w:tabs>
      <w:spacing w:after="0" w:line="240" w:lineRule="auto"/>
    </w:pPr>
  </w:style>
  <w:style w:type="character" w:customStyle="1" w:styleId="Char1">
    <w:name w:val="页脚 Char"/>
    <w:basedOn w:val="a0"/>
    <w:link w:val="aa"/>
    <w:uiPriority w:val="99"/>
    <w:rsid w:val="00166247"/>
  </w:style>
  <w:style w:type="table" w:styleId="ab">
    <w:name w:val="Table Grid"/>
    <w:basedOn w:val="a1"/>
    <w:uiPriority w:val="39"/>
    <w:rsid w:val="00C27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
    <w:name w:val="Unresolved Mention1"/>
    <w:basedOn w:val="a0"/>
    <w:uiPriority w:val="99"/>
    <w:semiHidden/>
    <w:unhideWhenUsed/>
    <w:rsid w:val="00F536D8"/>
    <w:rPr>
      <w:color w:val="605E5C"/>
      <w:shd w:val="clear" w:color="auto" w:fill="E1DFDD"/>
    </w:rPr>
  </w:style>
  <w:style w:type="character" w:styleId="ac">
    <w:name w:val="annotation reference"/>
    <w:basedOn w:val="a0"/>
    <w:uiPriority w:val="99"/>
    <w:semiHidden/>
    <w:unhideWhenUsed/>
    <w:rsid w:val="00F536D8"/>
    <w:rPr>
      <w:sz w:val="16"/>
      <w:szCs w:val="16"/>
    </w:rPr>
  </w:style>
  <w:style w:type="paragraph" w:styleId="ad">
    <w:name w:val="annotation text"/>
    <w:basedOn w:val="a"/>
    <w:link w:val="Char2"/>
    <w:uiPriority w:val="99"/>
    <w:semiHidden/>
    <w:unhideWhenUsed/>
    <w:rsid w:val="00F536D8"/>
    <w:pPr>
      <w:spacing w:line="240" w:lineRule="auto"/>
    </w:pPr>
    <w:rPr>
      <w:sz w:val="20"/>
      <w:szCs w:val="20"/>
    </w:rPr>
  </w:style>
  <w:style w:type="character" w:customStyle="1" w:styleId="Char2">
    <w:name w:val="批注文字 Char"/>
    <w:basedOn w:val="a0"/>
    <w:link w:val="ad"/>
    <w:uiPriority w:val="99"/>
    <w:semiHidden/>
    <w:rsid w:val="00F536D8"/>
    <w:rPr>
      <w:rFonts w:eastAsiaTheme="minorEastAsia"/>
      <w:sz w:val="20"/>
      <w:szCs w:val="20"/>
    </w:rPr>
  </w:style>
  <w:style w:type="paragraph" w:styleId="ae">
    <w:name w:val="annotation subject"/>
    <w:basedOn w:val="ad"/>
    <w:next w:val="ad"/>
    <w:link w:val="Char3"/>
    <w:uiPriority w:val="99"/>
    <w:semiHidden/>
    <w:unhideWhenUsed/>
    <w:rsid w:val="00F536D8"/>
    <w:rPr>
      <w:b/>
      <w:bCs/>
    </w:rPr>
  </w:style>
  <w:style w:type="character" w:customStyle="1" w:styleId="Char3">
    <w:name w:val="批注主题 Char"/>
    <w:basedOn w:val="Char2"/>
    <w:link w:val="ae"/>
    <w:uiPriority w:val="99"/>
    <w:semiHidden/>
    <w:rsid w:val="00F536D8"/>
    <w:rPr>
      <w:rFonts w:eastAsiaTheme="minorEastAsia"/>
      <w:b/>
      <w:bCs/>
      <w:sz w:val="20"/>
      <w:szCs w:val="20"/>
    </w:rPr>
  </w:style>
  <w:style w:type="character" w:customStyle="1" w:styleId="dxebaseoffice2010blue">
    <w:name w:val="dxebase_office2010blue"/>
    <w:basedOn w:val="a0"/>
    <w:rsid w:val="00366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8315">
      <w:bodyDiv w:val="1"/>
      <w:marLeft w:val="0"/>
      <w:marRight w:val="0"/>
      <w:marTop w:val="0"/>
      <w:marBottom w:val="0"/>
      <w:divBdr>
        <w:top w:val="none" w:sz="0" w:space="0" w:color="auto"/>
        <w:left w:val="none" w:sz="0" w:space="0" w:color="auto"/>
        <w:bottom w:val="none" w:sz="0" w:space="0" w:color="auto"/>
        <w:right w:val="none" w:sz="0" w:space="0" w:color="auto"/>
      </w:divBdr>
    </w:div>
    <w:div w:id="107282643">
      <w:bodyDiv w:val="1"/>
      <w:marLeft w:val="0"/>
      <w:marRight w:val="0"/>
      <w:marTop w:val="0"/>
      <w:marBottom w:val="0"/>
      <w:divBdr>
        <w:top w:val="none" w:sz="0" w:space="0" w:color="auto"/>
        <w:left w:val="none" w:sz="0" w:space="0" w:color="auto"/>
        <w:bottom w:val="none" w:sz="0" w:space="0" w:color="auto"/>
        <w:right w:val="none" w:sz="0" w:space="0" w:color="auto"/>
      </w:divBdr>
    </w:div>
    <w:div w:id="143744707">
      <w:bodyDiv w:val="1"/>
      <w:marLeft w:val="0"/>
      <w:marRight w:val="0"/>
      <w:marTop w:val="0"/>
      <w:marBottom w:val="0"/>
      <w:divBdr>
        <w:top w:val="none" w:sz="0" w:space="0" w:color="auto"/>
        <w:left w:val="none" w:sz="0" w:space="0" w:color="auto"/>
        <w:bottom w:val="none" w:sz="0" w:space="0" w:color="auto"/>
        <w:right w:val="none" w:sz="0" w:space="0" w:color="auto"/>
      </w:divBdr>
    </w:div>
    <w:div w:id="144245525">
      <w:bodyDiv w:val="1"/>
      <w:marLeft w:val="0"/>
      <w:marRight w:val="0"/>
      <w:marTop w:val="0"/>
      <w:marBottom w:val="0"/>
      <w:divBdr>
        <w:top w:val="none" w:sz="0" w:space="0" w:color="auto"/>
        <w:left w:val="none" w:sz="0" w:space="0" w:color="auto"/>
        <w:bottom w:val="none" w:sz="0" w:space="0" w:color="auto"/>
        <w:right w:val="none" w:sz="0" w:space="0" w:color="auto"/>
      </w:divBdr>
    </w:div>
    <w:div w:id="187258725">
      <w:bodyDiv w:val="1"/>
      <w:marLeft w:val="0"/>
      <w:marRight w:val="0"/>
      <w:marTop w:val="0"/>
      <w:marBottom w:val="0"/>
      <w:divBdr>
        <w:top w:val="none" w:sz="0" w:space="0" w:color="auto"/>
        <w:left w:val="none" w:sz="0" w:space="0" w:color="auto"/>
        <w:bottom w:val="none" w:sz="0" w:space="0" w:color="auto"/>
        <w:right w:val="none" w:sz="0" w:space="0" w:color="auto"/>
      </w:divBdr>
    </w:div>
    <w:div w:id="272592482">
      <w:bodyDiv w:val="1"/>
      <w:marLeft w:val="0"/>
      <w:marRight w:val="0"/>
      <w:marTop w:val="0"/>
      <w:marBottom w:val="0"/>
      <w:divBdr>
        <w:top w:val="none" w:sz="0" w:space="0" w:color="auto"/>
        <w:left w:val="none" w:sz="0" w:space="0" w:color="auto"/>
        <w:bottom w:val="none" w:sz="0" w:space="0" w:color="auto"/>
        <w:right w:val="none" w:sz="0" w:space="0" w:color="auto"/>
      </w:divBdr>
    </w:div>
    <w:div w:id="289021842">
      <w:bodyDiv w:val="1"/>
      <w:marLeft w:val="0"/>
      <w:marRight w:val="0"/>
      <w:marTop w:val="0"/>
      <w:marBottom w:val="0"/>
      <w:divBdr>
        <w:top w:val="none" w:sz="0" w:space="0" w:color="auto"/>
        <w:left w:val="none" w:sz="0" w:space="0" w:color="auto"/>
        <w:bottom w:val="none" w:sz="0" w:space="0" w:color="auto"/>
        <w:right w:val="none" w:sz="0" w:space="0" w:color="auto"/>
      </w:divBdr>
    </w:div>
    <w:div w:id="356083325">
      <w:bodyDiv w:val="1"/>
      <w:marLeft w:val="0"/>
      <w:marRight w:val="0"/>
      <w:marTop w:val="0"/>
      <w:marBottom w:val="0"/>
      <w:divBdr>
        <w:top w:val="none" w:sz="0" w:space="0" w:color="auto"/>
        <w:left w:val="none" w:sz="0" w:space="0" w:color="auto"/>
        <w:bottom w:val="none" w:sz="0" w:space="0" w:color="auto"/>
        <w:right w:val="none" w:sz="0" w:space="0" w:color="auto"/>
      </w:divBdr>
    </w:div>
    <w:div w:id="569534375">
      <w:bodyDiv w:val="1"/>
      <w:marLeft w:val="0"/>
      <w:marRight w:val="0"/>
      <w:marTop w:val="0"/>
      <w:marBottom w:val="0"/>
      <w:divBdr>
        <w:top w:val="none" w:sz="0" w:space="0" w:color="auto"/>
        <w:left w:val="none" w:sz="0" w:space="0" w:color="auto"/>
        <w:bottom w:val="none" w:sz="0" w:space="0" w:color="auto"/>
        <w:right w:val="none" w:sz="0" w:space="0" w:color="auto"/>
      </w:divBdr>
    </w:div>
    <w:div w:id="885292672">
      <w:bodyDiv w:val="1"/>
      <w:marLeft w:val="0"/>
      <w:marRight w:val="0"/>
      <w:marTop w:val="0"/>
      <w:marBottom w:val="0"/>
      <w:divBdr>
        <w:top w:val="none" w:sz="0" w:space="0" w:color="auto"/>
        <w:left w:val="none" w:sz="0" w:space="0" w:color="auto"/>
        <w:bottom w:val="none" w:sz="0" w:space="0" w:color="auto"/>
        <w:right w:val="none" w:sz="0" w:space="0" w:color="auto"/>
      </w:divBdr>
      <w:divsChild>
        <w:div w:id="1452043995">
          <w:marLeft w:val="0"/>
          <w:marRight w:val="0"/>
          <w:marTop w:val="0"/>
          <w:marBottom w:val="0"/>
          <w:divBdr>
            <w:top w:val="none" w:sz="0" w:space="0" w:color="auto"/>
            <w:left w:val="none" w:sz="0" w:space="0" w:color="auto"/>
            <w:bottom w:val="none" w:sz="0" w:space="0" w:color="auto"/>
            <w:right w:val="none" w:sz="0" w:space="0" w:color="auto"/>
          </w:divBdr>
        </w:div>
        <w:div w:id="1908613971">
          <w:marLeft w:val="0"/>
          <w:marRight w:val="0"/>
          <w:marTop w:val="0"/>
          <w:marBottom w:val="0"/>
          <w:divBdr>
            <w:top w:val="none" w:sz="0" w:space="0" w:color="auto"/>
            <w:left w:val="none" w:sz="0" w:space="0" w:color="auto"/>
            <w:bottom w:val="none" w:sz="0" w:space="0" w:color="auto"/>
            <w:right w:val="none" w:sz="0" w:space="0" w:color="auto"/>
          </w:divBdr>
        </w:div>
      </w:divsChild>
    </w:div>
    <w:div w:id="1030423444">
      <w:bodyDiv w:val="1"/>
      <w:marLeft w:val="0"/>
      <w:marRight w:val="0"/>
      <w:marTop w:val="0"/>
      <w:marBottom w:val="0"/>
      <w:divBdr>
        <w:top w:val="none" w:sz="0" w:space="0" w:color="auto"/>
        <w:left w:val="none" w:sz="0" w:space="0" w:color="auto"/>
        <w:bottom w:val="none" w:sz="0" w:space="0" w:color="auto"/>
        <w:right w:val="none" w:sz="0" w:space="0" w:color="auto"/>
      </w:divBdr>
    </w:div>
    <w:div w:id="1051072253">
      <w:bodyDiv w:val="1"/>
      <w:marLeft w:val="0"/>
      <w:marRight w:val="0"/>
      <w:marTop w:val="0"/>
      <w:marBottom w:val="0"/>
      <w:divBdr>
        <w:top w:val="none" w:sz="0" w:space="0" w:color="auto"/>
        <w:left w:val="none" w:sz="0" w:space="0" w:color="auto"/>
        <w:bottom w:val="none" w:sz="0" w:space="0" w:color="auto"/>
        <w:right w:val="none" w:sz="0" w:space="0" w:color="auto"/>
      </w:divBdr>
    </w:div>
    <w:div w:id="1084297765">
      <w:bodyDiv w:val="1"/>
      <w:marLeft w:val="0"/>
      <w:marRight w:val="0"/>
      <w:marTop w:val="0"/>
      <w:marBottom w:val="0"/>
      <w:divBdr>
        <w:top w:val="none" w:sz="0" w:space="0" w:color="auto"/>
        <w:left w:val="none" w:sz="0" w:space="0" w:color="auto"/>
        <w:bottom w:val="none" w:sz="0" w:space="0" w:color="auto"/>
        <w:right w:val="none" w:sz="0" w:space="0" w:color="auto"/>
      </w:divBdr>
    </w:div>
    <w:div w:id="1110197156">
      <w:bodyDiv w:val="1"/>
      <w:marLeft w:val="0"/>
      <w:marRight w:val="0"/>
      <w:marTop w:val="0"/>
      <w:marBottom w:val="0"/>
      <w:divBdr>
        <w:top w:val="none" w:sz="0" w:space="0" w:color="auto"/>
        <w:left w:val="none" w:sz="0" w:space="0" w:color="auto"/>
        <w:bottom w:val="none" w:sz="0" w:space="0" w:color="auto"/>
        <w:right w:val="none" w:sz="0" w:space="0" w:color="auto"/>
      </w:divBdr>
    </w:div>
    <w:div w:id="1471170735">
      <w:bodyDiv w:val="1"/>
      <w:marLeft w:val="0"/>
      <w:marRight w:val="0"/>
      <w:marTop w:val="0"/>
      <w:marBottom w:val="0"/>
      <w:divBdr>
        <w:top w:val="none" w:sz="0" w:space="0" w:color="auto"/>
        <w:left w:val="none" w:sz="0" w:space="0" w:color="auto"/>
        <w:bottom w:val="none" w:sz="0" w:space="0" w:color="auto"/>
        <w:right w:val="none" w:sz="0" w:space="0" w:color="auto"/>
      </w:divBdr>
    </w:div>
    <w:div w:id="1621036543">
      <w:bodyDiv w:val="1"/>
      <w:marLeft w:val="0"/>
      <w:marRight w:val="0"/>
      <w:marTop w:val="0"/>
      <w:marBottom w:val="0"/>
      <w:divBdr>
        <w:top w:val="none" w:sz="0" w:space="0" w:color="auto"/>
        <w:left w:val="none" w:sz="0" w:space="0" w:color="auto"/>
        <w:bottom w:val="none" w:sz="0" w:space="0" w:color="auto"/>
        <w:right w:val="none" w:sz="0" w:space="0" w:color="auto"/>
      </w:divBdr>
    </w:div>
    <w:div w:id="1858496314">
      <w:bodyDiv w:val="1"/>
      <w:marLeft w:val="0"/>
      <w:marRight w:val="0"/>
      <w:marTop w:val="0"/>
      <w:marBottom w:val="0"/>
      <w:divBdr>
        <w:top w:val="none" w:sz="0" w:space="0" w:color="auto"/>
        <w:left w:val="none" w:sz="0" w:space="0" w:color="auto"/>
        <w:bottom w:val="none" w:sz="0" w:space="0" w:color="auto"/>
        <w:right w:val="none" w:sz="0" w:space="0" w:color="auto"/>
      </w:divBdr>
    </w:div>
    <w:div w:id="1972859403">
      <w:bodyDiv w:val="1"/>
      <w:marLeft w:val="0"/>
      <w:marRight w:val="0"/>
      <w:marTop w:val="0"/>
      <w:marBottom w:val="0"/>
      <w:divBdr>
        <w:top w:val="none" w:sz="0" w:space="0" w:color="auto"/>
        <w:left w:val="none" w:sz="0" w:space="0" w:color="auto"/>
        <w:bottom w:val="none" w:sz="0" w:space="0" w:color="auto"/>
        <w:right w:val="none" w:sz="0" w:space="0" w:color="auto"/>
      </w:divBdr>
      <w:divsChild>
        <w:div w:id="1783186543">
          <w:marLeft w:val="0"/>
          <w:marRight w:val="0"/>
          <w:marTop w:val="0"/>
          <w:marBottom w:val="0"/>
          <w:divBdr>
            <w:top w:val="none" w:sz="0" w:space="0" w:color="auto"/>
            <w:left w:val="none" w:sz="0" w:space="0" w:color="auto"/>
            <w:bottom w:val="none" w:sz="0" w:space="0" w:color="auto"/>
            <w:right w:val="none" w:sz="0" w:space="0" w:color="auto"/>
          </w:divBdr>
          <w:divsChild>
            <w:div w:id="1509710046">
              <w:marLeft w:val="0"/>
              <w:marRight w:val="0"/>
              <w:marTop w:val="0"/>
              <w:marBottom w:val="0"/>
              <w:divBdr>
                <w:top w:val="none" w:sz="0" w:space="0" w:color="auto"/>
                <w:left w:val="none" w:sz="0" w:space="0" w:color="auto"/>
                <w:bottom w:val="none" w:sz="0" w:space="0" w:color="auto"/>
                <w:right w:val="none" w:sz="0" w:space="0" w:color="auto"/>
              </w:divBdr>
            </w:div>
          </w:divsChild>
        </w:div>
        <w:div w:id="617496053">
          <w:marLeft w:val="0"/>
          <w:marRight w:val="0"/>
          <w:marTop w:val="0"/>
          <w:marBottom w:val="0"/>
          <w:divBdr>
            <w:top w:val="none" w:sz="0" w:space="0" w:color="auto"/>
            <w:left w:val="none" w:sz="0" w:space="0" w:color="auto"/>
            <w:bottom w:val="none" w:sz="0" w:space="0" w:color="auto"/>
            <w:right w:val="none" w:sz="0" w:space="0" w:color="auto"/>
          </w:divBdr>
          <w:divsChild>
            <w:div w:id="21329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71642">
      <w:bodyDiv w:val="1"/>
      <w:marLeft w:val="0"/>
      <w:marRight w:val="0"/>
      <w:marTop w:val="0"/>
      <w:marBottom w:val="0"/>
      <w:divBdr>
        <w:top w:val="none" w:sz="0" w:space="0" w:color="auto"/>
        <w:left w:val="none" w:sz="0" w:space="0" w:color="auto"/>
        <w:bottom w:val="none" w:sz="0" w:space="0" w:color="auto"/>
        <w:right w:val="none" w:sz="0" w:space="0" w:color="auto"/>
      </w:divBdr>
    </w:div>
    <w:div w:id="2115398419">
      <w:bodyDiv w:val="1"/>
      <w:marLeft w:val="0"/>
      <w:marRight w:val="0"/>
      <w:marTop w:val="0"/>
      <w:marBottom w:val="0"/>
      <w:divBdr>
        <w:top w:val="none" w:sz="0" w:space="0" w:color="auto"/>
        <w:left w:val="none" w:sz="0" w:space="0" w:color="auto"/>
        <w:bottom w:val="none" w:sz="0" w:space="0" w:color="auto"/>
        <w:right w:val="none" w:sz="0" w:space="0" w:color="auto"/>
      </w:divBdr>
    </w:div>
    <w:div w:id="211651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7351CB89-B112-4BAF-8C9E-9EDC6DFD4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28</Pages>
  <Words>6894</Words>
  <Characters>39301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Phuc Pham</dc:creator>
  <cp:keywords/>
  <dc:description/>
  <cp:lastModifiedBy>邢燕霞</cp:lastModifiedBy>
  <cp:revision>16</cp:revision>
  <dcterms:created xsi:type="dcterms:W3CDTF">2020-08-03T03:02:00Z</dcterms:created>
  <dcterms:modified xsi:type="dcterms:W3CDTF">2020-08-25T09:15:00Z</dcterms:modified>
</cp:coreProperties>
</file>