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94" w:rsidRPr="005626EE" w:rsidRDefault="00DE1DEE" w:rsidP="005626EE">
      <w:pPr>
        <w:snapToGrid w:val="0"/>
        <w:spacing w:line="360" w:lineRule="auto"/>
        <w:rPr>
          <w:rFonts w:ascii="Book Antiqua" w:hAnsi="Book Antiqua"/>
          <w:b/>
          <w:bCs/>
          <w:sz w:val="24"/>
        </w:rPr>
      </w:pPr>
      <w:r w:rsidRPr="005626EE">
        <w:rPr>
          <w:rFonts w:ascii="Book Antiqua" w:eastAsia="MS Mincho" w:hAnsi="Book Antiqua" w:cs="Times New Roman"/>
          <w:b/>
          <w:color w:val="000000"/>
          <w:kern w:val="0"/>
          <w:sz w:val="24"/>
          <w:lang w:val="es-ES_tradnl" w:eastAsia="en-US"/>
        </w:rPr>
        <w:t xml:space="preserve">Name of Journal: </w:t>
      </w:r>
      <w:r w:rsidR="00FA3A66" w:rsidRPr="005626EE">
        <w:rPr>
          <w:rFonts w:ascii="Book Antiqua" w:hAnsi="Book Antiqua"/>
          <w:i/>
          <w:iCs/>
          <w:sz w:val="24"/>
        </w:rPr>
        <w:t>World Journal of Stem cells</w:t>
      </w:r>
    </w:p>
    <w:p w:rsidR="00E37594" w:rsidRPr="005626EE" w:rsidRDefault="00DE1DEE" w:rsidP="005626EE">
      <w:pPr>
        <w:snapToGrid w:val="0"/>
        <w:spacing w:line="360" w:lineRule="auto"/>
        <w:rPr>
          <w:rFonts w:ascii="Book Antiqua" w:hAnsi="Book Antiqua"/>
          <w:sz w:val="24"/>
        </w:rPr>
      </w:pPr>
      <w:r w:rsidRPr="005626EE">
        <w:rPr>
          <w:rFonts w:ascii="Book Antiqua" w:eastAsia="MS Mincho" w:hAnsi="Book Antiqua" w:cs="Times New Roman"/>
          <w:b/>
          <w:color w:val="000000"/>
          <w:kern w:val="0"/>
          <w:sz w:val="24"/>
          <w:lang w:val="es-ES_tradnl" w:eastAsia="en-US"/>
        </w:rPr>
        <w:t xml:space="preserve">Manuscript NO: </w:t>
      </w:r>
      <w:r w:rsidR="00536F84" w:rsidRPr="005626EE">
        <w:rPr>
          <w:rFonts w:ascii="Book Antiqua" w:hAnsi="Book Antiqua"/>
          <w:sz w:val="24"/>
        </w:rPr>
        <w:t>54987</w:t>
      </w:r>
    </w:p>
    <w:p w:rsidR="00E37594" w:rsidRPr="005626EE" w:rsidRDefault="00DE1DEE" w:rsidP="005626EE">
      <w:pPr>
        <w:snapToGrid w:val="0"/>
        <w:spacing w:line="360" w:lineRule="auto"/>
        <w:rPr>
          <w:rFonts w:ascii="Book Antiqua" w:hAnsi="Book Antiqua"/>
          <w:b/>
          <w:bCs/>
          <w:sz w:val="24"/>
        </w:rPr>
      </w:pPr>
      <w:bookmarkStart w:id="0" w:name="OLE_LINK3"/>
      <w:bookmarkStart w:id="1" w:name="OLE_LINK4"/>
      <w:r w:rsidRPr="005626EE">
        <w:rPr>
          <w:rFonts w:ascii="Book Antiqua" w:eastAsia="MS Mincho" w:hAnsi="Book Antiqua" w:cs="Times New Roman"/>
          <w:b/>
          <w:color w:val="000000"/>
          <w:kern w:val="0"/>
          <w:sz w:val="24"/>
          <w:shd w:val="clear" w:color="auto" w:fill="FFFFFF"/>
          <w:lang w:val="es-ES_tradnl" w:eastAsia="ja-JP"/>
        </w:rPr>
        <w:t>Manuscript Type</w:t>
      </w:r>
      <w:bookmarkEnd w:id="0"/>
      <w:bookmarkEnd w:id="1"/>
      <w:r w:rsidRPr="005626EE">
        <w:rPr>
          <w:rFonts w:ascii="Book Antiqua" w:eastAsia="MS Mincho" w:hAnsi="Book Antiqua" w:cs="Times New Roman"/>
          <w:b/>
          <w:color w:val="000000"/>
          <w:kern w:val="0"/>
          <w:sz w:val="24"/>
          <w:lang w:val="es-ES_tradnl" w:eastAsia="en-US"/>
        </w:rPr>
        <w:t xml:space="preserve">: </w:t>
      </w:r>
      <w:r w:rsidR="00FA3A66" w:rsidRPr="005626EE">
        <w:rPr>
          <w:rFonts w:ascii="Book Antiqua" w:hAnsi="Book Antiqua"/>
          <w:sz w:val="24"/>
        </w:rPr>
        <w:t>REVIEW</w:t>
      </w:r>
    </w:p>
    <w:p w:rsidR="00DE1DEE" w:rsidRPr="005626EE" w:rsidRDefault="00DE1DEE" w:rsidP="005626EE">
      <w:pPr>
        <w:snapToGrid w:val="0"/>
        <w:spacing w:line="360" w:lineRule="auto"/>
        <w:rPr>
          <w:rFonts w:ascii="Book Antiqua" w:hAnsi="Book Antiqua"/>
          <w:b/>
          <w:bCs/>
          <w:sz w:val="24"/>
        </w:rPr>
      </w:pPr>
    </w:p>
    <w:p w:rsidR="00E37594" w:rsidRPr="005626EE" w:rsidRDefault="00FA3A66" w:rsidP="005626EE">
      <w:pPr>
        <w:snapToGrid w:val="0"/>
        <w:spacing w:line="360" w:lineRule="auto"/>
        <w:rPr>
          <w:rFonts w:ascii="Book Antiqua" w:hAnsi="Book Antiqua"/>
          <w:b/>
          <w:bCs/>
          <w:sz w:val="24"/>
        </w:rPr>
      </w:pPr>
      <w:r w:rsidRPr="005626EE">
        <w:rPr>
          <w:rFonts w:ascii="Book Antiqua" w:hAnsi="Book Antiqua"/>
          <w:b/>
          <w:bCs/>
          <w:sz w:val="24"/>
        </w:rPr>
        <w:t>Stem cell therapy for Alzheimer's disease</w:t>
      </w:r>
    </w:p>
    <w:p w:rsidR="00E37594" w:rsidRPr="005626EE" w:rsidRDefault="00E37594" w:rsidP="005626EE">
      <w:pPr>
        <w:snapToGrid w:val="0"/>
        <w:spacing w:line="360" w:lineRule="auto"/>
        <w:rPr>
          <w:rFonts w:ascii="Book Antiqua" w:hAnsi="Book Antiqua"/>
          <w:b/>
          <w:bCs/>
          <w:sz w:val="24"/>
        </w:rPr>
      </w:pPr>
    </w:p>
    <w:p w:rsidR="00E37594" w:rsidRPr="005626EE" w:rsidRDefault="00FA3A66" w:rsidP="005626EE">
      <w:pPr>
        <w:snapToGrid w:val="0"/>
        <w:spacing w:line="360" w:lineRule="auto"/>
        <w:rPr>
          <w:rFonts w:ascii="Book Antiqua" w:hAnsi="Book Antiqua"/>
          <w:sz w:val="24"/>
        </w:rPr>
      </w:pPr>
      <w:r w:rsidRPr="005626EE">
        <w:rPr>
          <w:rFonts w:ascii="Book Antiqua" w:hAnsi="Book Antiqua"/>
          <w:sz w:val="24"/>
        </w:rPr>
        <w:t xml:space="preserve">Liu XY </w:t>
      </w:r>
      <w:r w:rsidRPr="005626EE">
        <w:rPr>
          <w:rFonts w:ascii="Book Antiqua" w:hAnsi="Book Antiqua"/>
          <w:i/>
          <w:iCs/>
          <w:sz w:val="24"/>
        </w:rPr>
        <w:t>et al.</w:t>
      </w:r>
      <w:r w:rsidRPr="005626EE">
        <w:rPr>
          <w:rFonts w:ascii="Book Antiqua" w:hAnsi="Book Antiqua"/>
          <w:sz w:val="24"/>
        </w:rPr>
        <w:t xml:space="preserve"> Alzheimer's disease</w:t>
      </w:r>
    </w:p>
    <w:p w:rsidR="00E37594" w:rsidRPr="005626EE" w:rsidRDefault="00E37594" w:rsidP="005626EE">
      <w:pPr>
        <w:snapToGrid w:val="0"/>
        <w:spacing w:line="360" w:lineRule="auto"/>
        <w:rPr>
          <w:rFonts w:ascii="Book Antiqua" w:hAnsi="Book Antiqua"/>
          <w:sz w:val="24"/>
        </w:rPr>
      </w:pPr>
    </w:p>
    <w:p w:rsidR="00E37594" w:rsidRPr="005626EE" w:rsidRDefault="00FA3A66" w:rsidP="005626EE">
      <w:pPr>
        <w:snapToGrid w:val="0"/>
        <w:spacing w:line="360" w:lineRule="auto"/>
        <w:rPr>
          <w:rFonts w:ascii="Book Antiqua" w:hAnsi="Book Antiqua"/>
          <w:sz w:val="24"/>
        </w:rPr>
      </w:pPr>
      <w:r w:rsidRPr="005626EE">
        <w:rPr>
          <w:rFonts w:ascii="Book Antiqua" w:hAnsi="Book Antiqua"/>
          <w:sz w:val="24"/>
        </w:rPr>
        <w:t xml:space="preserve">Xin-Yu Liu, </w:t>
      </w:r>
      <w:r w:rsidR="0064788B">
        <w:rPr>
          <w:rFonts w:ascii="Book Antiqua" w:hAnsi="Book Antiqua"/>
          <w:sz w:val="24"/>
        </w:rPr>
        <w:t xml:space="preserve">Lin-Po Yang, </w:t>
      </w:r>
      <w:r w:rsidRPr="005626EE">
        <w:rPr>
          <w:rFonts w:ascii="Book Antiqua" w:hAnsi="Book Antiqua"/>
          <w:sz w:val="24"/>
        </w:rPr>
        <w:t>Lan Zhao</w:t>
      </w:r>
    </w:p>
    <w:p w:rsidR="00E37594" w:rsidRPr="005626EE" w:rsidRDefault="00E37594" w:rsidP="005626EE">
      <w:pPr>
        <w:snapToGrid w:val="0"/>
        <w:spacing w:line="360" w:lineRule="auto"/>
        <w:rPr>
          <w:rFonts w:ascii="Book Antiqua" w:hAnsi="Book Antiqua"/>
          <w:sz w:val="24"/>
        </w:rPr>
      </w:pPr>
    </w:p>
    <w:p w:rsidR="00E37594" w:rsidRPr="005626EE" w:rsidRDefault="00FA3A66" w:rsidP="005626EE">
      <w:pPr>
        <w:snapToGrid w:val="0"/>
        <w:spacing w:line="360" w:lineRule="auto"/>
        <w:rPr>
          <w:rFonts w:ascii="Book Antiqua" w:hAnsi="Book Antiqua"/>
          <w:sz w:val="24"/>
        </w:rPr>
      </w:pPr>
      <w:r w:rsidRPr="005626EE">
        <w:rPr>
          <w:rFonts w:ascii="Book Antiqua" w:hAnsi="Book Antiqua"/>
          <w:b/>
          <w:bCs/>
          <w:sz w:val="24"/>
        </w:rPr>
        <w:t xml:space="preserve">Xin-Yu Liu, Lin-Po Yang, </w:t>
      </w:r>
      <w:r w:rsidRPr="005626EE">
        <w:rPr>
          <w:rFonts w:ascii="Book Antiqua" w:hAnsi="Book Antiqua"/>
          <w:sz w:val="24"/>
        </w:rPr>
        <w:t>First Teaching Hospital of Tianjin University of Traditional Chinese Medicine, Tianjin 300381, China</w:t>
      </w:r>
    </w:p>
    <w:p w:rsidR="00E37594" w:rsidRPr="005626EE" w:rsidRDefault="00E37594" w:rsidP="005626EE">
      <w:pPr>
        <w:snapToGrid w:val="0"/>
        <w:spacing w:line="360" w:lineRule="auto"/>
        <w:rPr>
          <w:rFonts w:ascii="Book Antiqua" w:hAnsi="Book Antiqua"/>
          <w:sz w:val="24"/>
        </w:rPr>
      </w:pPr>
    </w:p>
    <w:p w:rsidR="00E37594" w:rsidRPr="005626EE" w:rsidRDefault="00FA3A66" w:rsidP="005626EE">
      <w:pPr>
        <w:snapToGrid w:val="0"/>
        <w:spacing w:line="360" w:lineRule="auto"/>
        <w:rPr>
          <w:rFonts w:ascii="Book Antiqua" w:hAnsi="Book Antiqua"/>
          <w:sz w:val="24"/>
        </w:rPr>
      </w:pPr>
      <w:r w:rsidRPr="005626EE">
        <w:rPr>
          <w:rFonts w:ascii="Book Antiqua" w:hAnsi="Book Antiqua"/>
          <w:b/>
          <w:bCs/>
          <w:sz w:val="24"/>
        </w:rPr>
        <w:t>Lan Zhao,</w:t>
      </w:r>
      <w:r w:rsidR="00CA67AA" w:rsidRPr="005626EE">
        <w:rPr>
          <w:rFonts w:ascii="Book Antiqua" w:hAnsi="Book Antiqua"/>
          <w:b/>
          <w:bCs/>
          <w:sz w:val="24"/>
        </w:rPr>
        <w:t xml:space="preserve"> </w:t>
      </w:r>
      <w:r w:rsidR="00CA67AA" w:rsidRPr="005626EE">
        <w:rPr>
          <w:rFonts w:ascii="Book Antiqua" w:hAnsi="Book Antiqua"/>
          <w:sz w:val="24"/>
        </w:rPr>
        <w:t xml:space="preserve">Tianjin Institution of Acupuncture and Moxibustion, </w:t>
      </w:r>
      <w:r w:rsidR="00DE1DEE" w:rsidRPr="005626EE">
        <w:rPr>
          <w:rFonts w:ascii="Book Antiqua" w:hAnsi="Book Antiqua"/>
          <w:sz w:val="24"/>
        </w:rPr>
        <w:t>First Teaching Hospital of Tianjin University of Traditional Chinese Medicine,</w:t>
      </w:r>
      <w:r w:rsidR="00CA67AA" w:rsidRPr="005626EE">
        <w:rPr>
          <w:rFonts w:ascii="Book Antiqua" w:hAnsi="Book Antiqua"/>
          <w:sz w:val="24"/>
        </w:rPr>
        <w:t xml:space="preserve"> </w:t>
      </w:r>
      <w:r w:rsidRPr="005626EE">
        <w:rPr>
          <w:rFonts w:ascii="Book Antiqua" w:hAnsi="Book Antiqua"/>
          <w:sz w:val="24"/>
        </w:rPr>
        <w:t>Tianjin 300381, China</w:t>
      </w:r>
    </w:p>
    <w:p w:rsidR="00F80824" w:rsidRPr="005626EE" w:rsidRDefault="00F80824" w:rsidP="005626EE">
      <w:pPr>
        <w:snapToGrid w:val="0"/>
        <w:spacing w:line="360" w:lineRule="auto"/>
        <w:rPr>
          <w:rFonts w:ascii="Book Antiqua" w:hAnsi="Book Antiqua"/>
          <w:sz w:val="24"/>
        </w:rPr>
      </w:pPr>
    </w:p>
    <w:p w:rsidR="00E37594" w:rsidRPr="005626EE" w:rsidRDefault="00F80824" w:rsidP="005626EE">
      <w:pPr>
        <w:snapToGrid w:val="0"/>
        <w:spacing w:line="360" w:lineRule="auto"/>
        <w:rPr>
          <w:rFonts w:ascii="Book Antiqua" w:hAnsi="Book Antiqua"/>
          <w:sz w:val="24"/>
        </w:rPr>
      </w:pPr>
      <w:r w:rsidRPr="005626EE">
        <w:rPr>
          <w:rFonts w:ascii="Book Antiqua" w:hAnsi="Book Antiqua"/>
          <w:b/>
          <w:bCs/>
          <w:sz w:val="24"/>
        </w:rPr>
        <w:t xml:space="preserve">Author contributions: </w:t>
      </w:r>
      <w:r w:rsidR="00E4718D" w:rsidRPr="005626EE">
        <w:rPr>
          <w:rFonts w:ascii="Book Antiqua" w:hAnsi="Book Antiqua"/>
          <w:sz w:val="24"/>
        </w:rPr>
        <w:t>Liu XY wrote the paper;</w:t>
      </w:r>
      <w:r w:rsidRPr="005626EE">
        <w:rPr>
          <w:rFonts w:ascii="Book Antiqua" w:hAnsi="Book Antiqua"/>
          <w:sz w:val="24"/>
        </w:rPr>
        <w:t xml:space="preserve"> Yang LP was </w:t>
      </w:r>
      <w:r w:rsidR="00E4718D" w:rsidRPr="005626EE">
        <w:rPr>
          <w:rFonts w:ascii="Book Antiqua" w:hAnsi="Book Antiqua"/>
          <w:sz w:val="24"/>
        </w:rPr>
        <w:t>involved in the data collection;</w:t>
      </w:r>
      <w:r w:rsidRPr="005626EE">
        <w:rPr>
          <w:rFonts w:ascii="Book Antiqua" w:hAnsi="Book Antiqua"/>
          <w:sz w:val="24"/>
        </w:rPr>
        <w:t xml:space="preserve"> Zhao L was responsible for the review design, revision, and research funding. All authors approved the final version of the manuscript.</w:t>
      </w:r>
    </w:p>
    <w:p w:rsidR="00E37594" w:rsidRPr="005626EE" w:rsidRDefault="00E37594" w:rsidP="005626EE">
      <w:pPr>
        <w:snapToGrid w:val="0"/>
        <w:spacing w:line="360" w:lineRule="auto"/>
        <w:rPr>
          <w:rFonts w:ascii="Book Antiqua" w:hAnsi="Book Antiqua"/>
          <w:sz w:val="24"/>
        </w:rPr>
      </w:pPr>
    </w:p>
    <w:p w:rsidR="00E37594" w:rsidRPr="005626EE" w:rsidRDefault="00FA3A66" w:rsidP="005626EE">
      <w:pPr>
        <w:snapToGrid w:val="0"/>
        <w:spacing w:line="360" w:lineRule="auto"/>
        <w:rPr>
          <w:rFonts w:ascii="Book Antiqua" w:hAnsi="Book Antiqua"/>
          <w:color w:val="000000" w:themeColor="text1"/>
          <w:sz w:val="24"/>
        </w:rPr>
      </w:pPr>
      <w:r w:rsidRPr="005626EE">
        <w:rPr>
          <w:rFonts w:ascii="Book Antiqua" w:hAnsi="Book Antiqua"/>
          <w:b/>
          <w:bCs/>
          <w:color w:val="000000" w:themeColor="text1"/>
          <w:sz w:val="24"/>
        </w:rPr>
        <w:t>Supported by</w:t>
      </w:r>
      <w:r w:rsidRPr="005626EE">
        <w:rPr>
          <w:rFonts w:ascii="Book Antiqua" w:hAnsi="Book Antiqua"/>
          <w:color w:val="000000" w:themeColor="text1"/>
          <w:sz w:val="24"/>
        </w:rPr>
        <w:t xml:space="preserve"> the National Natural Science Foundation of China</w:t>
      </w:r>
      <w:r w:rsidR="00CF73BD" w:rsidRPr="005626EE">
        <w:rPr>
          <w:rFonts w:ascii="Book Antiqua" w:hAnsi="Book Antiqua"/>
          <w:color w:val="000000" w:themeColor="text1"/>
          <w:sz w:val="24"/>
        </w:rPr>
        <w:t>,</w:t>
      </w:r>
      <w:r w:rsidRPr="005626EE">
        <w:rPr>
          <w:rFonts w:ascii="Book Antiqua" w:hAnsi="Book Antiqua"/>
          <w:color w:val="000000" w:themeColor="text1"/>
          <w:sz w:val="24"/>
        </w:rPr>
        <w:t xml:space="preserve"> No. 81202740</w:t>
      </w:r>
      <w:r w:rsidR="00E4718D" w:rsidRPr="005626EE">
        <w:rPr>
          <w:rFonts w:ascii="Book Antiqua" w:hAnsi="Book Antiqua"/>
          <w:color w:val="000000" w:themeColor="text1"/>
          <w:sz w:val="24"/>
        </w:rPr>
        <w:t>;</w:t>
      </w:r>
      <w:r w:rsidRPr="005626EE">
        <w:rPr>
          <w:rFonts w:ascii="Book Antiqua" w:hAnsi="Book Antiqua"/>
          <w:color w:val="000000" w:themeColor="text1"/>
          <w:sz w:val="24"/>
        </w:rPr>
        <w:t xml:space="preserve"> </w:t>
      </w:r>
      <w:r w:rsidR="00777857">
        <w:rPr>
          <w:rFonts w:ascii="Book Antiqua" w:hAnsi="Book Antiqua"/>
          <w:color w:val="000000" w:themeColor="text1"/>
          <w:sz w:val="24"/>
        </w:rPr>
        <w:t xml:space="preserve">and </w:t>
      </w:r>
      <w:r w:rsidRPr="005626EE">
        <w:rPr>
          <w:rFonts w:ascii="Book Antiqua" w:hAnsi="Book Antiqua"/>
          <w:color w:val="000000" w:themeColor="text1"/>
          <w:sz w:val="24"/>
        </w:rPr>
        <w:t>Tianjin Natural Science Fund</w:t>
      </w:r>
      <w:r w:rsidR="0054059E" w:rsidRPr="005626EE">
        <w:rPr>
          <w:rFonts w:ascii="Book Antiqua" w:hAnsi="Book Antiqua"/>
          <w:color w:val="000000" w:themeColor="text1"/>
          <w:sz w:val="24"/>
        </w:rPr>
        <w:t>,</w:t>
      </w:r>
      <w:r w:rsidRPr="005626EE">
        <w:rPr>
          <w:rFonts w:ascii="Book Antiqua" w:hAnsi="Book Antiqua"/>
          <w:color w:val="000000" w:themeColor="text1"/>
          <w:sz w:val="24"/>
        </w:rPr>
        <w:t xml:space="preserve"> No. 17JCYBJC26200</w:t>
      </w:r>
      <w:r w:rsidR="00CF73BD" w:rsidRPr="005626EE">
        <w:rPr>
          <w:rFonts w:ascii="Book Antiqua" w:hAnsi="Book Antiqua"/>
          <w:color w:val="000000" w:themeColor="text1"/>
          <w:sz w:val="24"/>
        </w:rPr>
        <w:t>.</w:t>
      </w:r>
    </w:p>
    <w:p w:rsidR="0054059E" w:rsidRPr="005626EE" w:rsidRDefault="0054059E" w:rsidP="005626EE">
      <w:pPr>
        <w:snapToGrid w:val="0"/>
        <w:spacing w:line="360" w:lineRule="auto"/>
        <w:rPr>
          <w:rFonts w:ascii="Book Antiqua" w:hAnsi="Book Antiqua"/>
          <w:color w:val="FF0000"/>
          <w:sz w:val="24"/>
        </w:rPr>
      </w:pPr>
    </w:p>
    <w:p w:rsidR="0054059E" w:rsidRPr="005626EE" w:rsidRDefault="0054059E" w:rsidP="005626EE">
      <w:pPr>
        <w:snapToGrid w:val="0"/>
        <w:spacing w:line="360" w:lineRule="auto"/>
        <w:rPr>
          <w:rFonts w:ascii="Book Antiqua" w:hAnsi="Book Antiqua"/>
          <w:sz w:val="24"/>
          <w:u w:val="single"/>
        </w:rPr>
      </w:pPr>
      <w:r w:rsidRPr="005626EE">
        <w:rPr>
          <w:rFonts w:ascii="Book Antiqua" w:hAnsi="Book Antiqua"/>
          <w:b/>
          <w:bCs/>
          <w:sz w:val="24"/>
        </w:rPr>
        <w:t xml:space="preserve">Corresponding author: Lan Zhao, PhD, Research Fellow, </w:t>
      </w:r>
      <w:r w:rsidRPr="005626EE">
        <w:rPr>
          <w:rFonts w:ascii="Book Antiqua" w:hAnsi="Book Antiqua"/>
          <w:sz w:val="24"/>
        </w:rPr>
        <w:t>Tianjin Institution of Acupuncture and Moxibustion, First Teaching Hospital of Tianjin University of Traditional Chinese Medicine,</w:t>
      </w:r>
      <w:r w:rsidR="00CA67AA" w:rsidRPr="005626EE">
        <w:rPr>
          <w:rFonts w:ascii="Book Antiqua" w:hAnsi="Book Antiqua"/>
          <w:sz w:val="24"/>
        </w:rPr>
        <w:t xml:space="preserve"> </w:t>
      </w:r>
      <w:bookmarkStart w:id="2" w:name="OLE_LINK1"/>
      <w:bookmarkStart w:id="3" w:name="OLE_LINK2"/>
      <w:r w:rsidR="00E4718D" w:rsidRPr="005626EE">
        <w:rPr>
          <w:rFonts w:ascii="Book Antiqua" w:hAnsi="Book Antiqua"/>
          <w:sz w:val="24"/>
        </w:rPr>
        <w:t xml:space="preserve">No. </w:t>
      </w:r>
      <w:r w:rsidRPr="005626EE">
        <w:rPr>
          <w:rFonts w:ascii="Book Antiqua" w:hAnsi="Book Antiqua"/>
          <w:sz w:val="24"/>
        </w:rPr>
        <w:t>88</w:t>
      </w:r>
      <w:r w:rsidR="006E4E5E">
        <w:rPr>
          <w:rFonts w:ascii="Book Antiqua" w:hAnsi="Book Antiqua"/>
          <w:sz w:val="24"/>
        </w:rPr>
        <w:t xml:space="preserve"> </w:t>
      </w:r>
      <w:r w:rsidRPr="005626EE">
        <w:rPr>
          <w:rFonts w:ascii="Book Antiqua" w:hAnsi="Book Antiqua"/>
          <w:sz w:val="24"/>
        </w:rPr>
        <w:t>Chang</w:t>
      </w:r>
      <w:r w:rsidR="00B8119B">
        <w:rPr>
          <w:rFonts w:ascii="Book Antiqua" w:hAnsi="Book Antiqua"/>
          <w:sz w:val="24"/>
        </w:rPr>
        <w:t>l</w:t>
      </w:r>
      <w:r w:rsidRPr="005626EE">
        <w:rPr>
          <w:rFonts w:ascii="Book Antiqua" w:hAnsi="Book Antiqua"/>
          <w:sz w:val="24"/>
        </w:rPr>
        <w:t>ing Road, Xi</w:t>
      </w:r>
      <w:r w:rsidR="00B8119B">
        <w:rPr>
          <w:rFonts w:ascii="Book Antiqua" w:hAnsi="Book Antiqua"/>
          <w:sz w:val="24"/>
        </w:rPr>
        <w:t>q</w:t>
      </w:r>
      <w:r w:rsidRPr="005626EE">
        <w:rPr>
          <w:rFonts w:ascii="Book Antiqua" w:hAnsi="Book Antiqua"/>
          <w:sz w:val="24"/>
        </w:rPr>
        <w:t>ing District</w:t>
      </w:r>
      <w:bookmarkEnd w:id="2"/>
      <w:bookmarkEnd w:id="3"/>
      <w:r w:rsidRPr="005626EE">
        <w:rPr>
          <w:rFonts w:ascii="Book Antiqua" w:hAnsi="Book Antiqua"/>
          <w:sz w:val="24"/>
        </w:rPr>
        <w:t xml:space="preserve">, Tianjin 300381, China. </w:t>
      </w:r>
      <w:hyperlink r:id="rId8" w:history="1">
        <w:r w:rsidRPr="005626EE">
          <w:rPr>
            <w:rStyle w:val="a9"/>
            <w:rFonts w:ascii="Book Antiqua" w:hAnsi="Book Antiqua"/>
            <w:sz w:val="24"/>
          </w:rPr>
          <w:t>lanzhao69@163.com</w:t>
        </w:r>
      </w:hyperlink>
    </w:p>
    <w:p w:rsidR="00E37594" w:rsidRPr="005626EE" w:rsidRDefault="00E37594" w:rsidP="005626EE">
      <w:pPr>
        <w:snapToGrid w:val="0"/>
        <w:spacing w:line="360" w:lineRule="auto"/>
        <w:rPr>
          <w:rFonts w:ascii="Book Antiqua" w:hAnsi="Book Antiqua"/>
          <w:b/>
          <w:bCs/>
          <w:sz w:val="24"/>
        </w:rPr>
      </w:pPr>
    </w:p>
    <w:p w:rsidR="00F80824" w:rsidRPr="005626EE" w:rsidRDefault="00F80824" w:rsidP="005626EE">
      <w:pPr>
        <w:widowControl/>
        <w:snapToGrid w:val="0"/>
        <w:spacing w:line="360" w:lineRule="auto"/>
        <w:rPr>
          <w:rFonts w:ascii="Book Antiqua" w:eastAsia="MS Mincho" w:hAnsi="Book Antiqua" w:cs="Times New Roman"/>
          <w:b/>
          <w:kern w:val="0"/>
          <w:sz w:val="24"/>
          <w:lang w:val="es-ES_tradnl" w:eastAsia="ja-JP"/>
        </w:rPr>
      </w:pPr>
      <w:r w:rsidRPr="005626EE">
        <w:rPr>
          <w:rFonts w:ascii="Book Antiqua" w:eastAsia="MS Mincho" w:hAnsi="Book Antiqua" w:cs="Times New Roman"/>
          <w:b/>
          <w:kern w:val="0"/>
          <w:sz w:val="24"/>
          <w:lang w:val="es-ES_tradnl" w:eastAsia="ja-JP"/>
        </w:rPr>
        <w:t>Received:</w:t>
      </w:r>
      <w:r w:rsidRPr="005626EE">
        <w:rPr>
          <w:rFonts w:ascii="Book Antiqua" w:eastAsia="宋体" w:hAnsi="Book Antiqua" w:cs="Times New Roman"/>
          <w:b/>
          <w:kern w:val="0"/>
          <w:sz w:val="24"/>
          <w:lang w:val="es-ES_tradnl"/>
        </w:rPr>
        <w:t xml:space="preserve"> </w:t>
      </w:r>
      <w:bookmarkStart w:id="4" w:name="OLE_LINK249"/>
      <w:bookmarkStart w:id="5" w:name="OLE_LINK250"/>
      <w:r w:rsidR="0054059E" w:rsidRPr="005626EE">
        <w:rPr>
          <w:rFonts w:ascii="Book Antiqua" w:eastAsia="宋体" w:hAnsi="Book Antiqua" w:cs="Times New Roman"/>
          <w:kern w:val="0"/>
          <w:sz w:val="24"/>
          <w:lang w:val="es-ES_tradnl"/>
        </w:rPr>
        <w:t>February</w:t>
      </w:r>
      <w:r w:rsidRPr="005626EE">
        <w:rPr>
          <w:rFonts w:ascii="Book Antiqua" w:eastAsia="宋体" w:hAnsi="Book Antiqua" w:cs="Times New Roman"/>
          <w:kern w:val="0"/>
          <w:sz w:val="24"/>
          <w:lang w:val="es-ES_tradnl"/>
        </w:rPr>
        <w:t xml:space="preserve"> </w:t>
      </w:r>
      <w:r w:rsidR="0054059E" w:rsidRPr="005626EE">
        <w:rPr>
          <w:rFonts w:ascii="Book Antiqua" w:eastAsia="宋体" w:hAnsi="Book Antiqua" w:cs="Times New Roman"/>
          <w:kern w:val="0"/>
          <w:sz w:val="24"/>
          <w:lang w:val="es-ES_tradnl"/>
        </w:rPr>
        <w:t>28</w:t>
      </w:r>
      <w:r w:rsidRPr="005626EE">
        <w:rPr>
          <w:rFonts w:ascii="Book Antiqua" w:eastAsia="宋体" w:hAnsi="Book Antiqua" w:cs="Times New Roman"/>
          <w:kern w:val="0"/>
          <w:sz w:val="24"/>
          <w:lang w:val="es-ES_tradnl"/>
        </w:rPr>
        <w:t>, 20</w:t>
      </w:r>
      <w:r w:rsidR="0054059E" w:rsidRPr="005626EE">
        <w:rPr>
          <w:rFonts w:ascii="Book Antiqua" w:eastAsia="宋体" w:hAnsi="Book Antiqua" w:cs="Times New Roman"/>
          <w:kern w:val="0"/>
          <w:sz w:val="24"/>
          <w:lang w:val="es-ES_tradnl"/>
        </w:rPr>
        <w:t>20</w:t>
      </w:r>
      <w:bookmarkEnd w:id="4"/>
      <w:bookmarkEnd w:id="5"/>
    </w:p>
    <w:p w:rsidR="00F80824" w:rsidRPr="005626EE" w:rsidRDefault="00F80824" w:rsidP="005626EE">
      <w:pPr>
        <w:widowControl/>
        <w:snapToGrid w:val="0"/>
        <w:spacing w:line="360" w:lineRule="auto"/>
        <w:rPr>
          <w:rFonts w:ascii="Book Antiqua" w:eastAsia="宋体" w:hAnsi="Book Antiqua" w:cs="Times New Roman"/>
          <w:b/>
          <w:kern w:val="0"/>
          <w:sz w:val="24"/>
          <w:lang w:val="es-ES_tradnl"/>
        </w:rPr>
      </w:pPr>
      <w:r w:rsidRPr="005626EE">
        <w:rPr>
          <w:rFonts w:ascii="Book Antiqua" w:eastAsia="MS Mincho" w:hAnsi="Book Antiqua" w:cs="Times New Roman"/>
          <w:b/>
          <w:kern w:val="0"/>
          <w:sz w:val="24"/>
          <w:lang w:val="es-ES_tradnl" w:eastAsia="ja-JP"/>
        </w:rPr>
        <w:t xml:space="preserve">Revised: </w:t>
      </w:r>
      <w:r w:rsidR="0054059E" w:rsidRPr="005626EE">
        <w:rPr>
          <w:rFonts w:ascii="Book Antiqua" w:eastAsia="宋体" w:hAnsi="Book Antiqua" w:cs="Times New Roman"/>
          <w:kern w:val="0"/>
          <w:sz w:val="24"/>
          <w:lang w:val="es-ES_tradnl"/>
        </w:rPr>
        <w:t>April</w:t>
      </w:r>
      <w:r w:rsidRPr="005626EE">
        <w:rPr>
          <w:rFonts w:ascii="Book Antiqua" w:eastAsia="宋体" w:hAnsi="Book Antiqua" w:cs="Times New Roman"/>
          <w:kern w:val="0"/>
          <w:sz w:val="24"/>
          <w:lang w:val="es-ES_tradnl"/>
        </w:rPr>
        <w:t xml:space="preserve"> 1</w:t>
      </w:r>
      <w:r w:rsidR="0054059E" w:rsidRPr="005626EE">
        <w:rPr>
          <w:rFonts w:ascii="Book Antiqua" w:eastAsia="宋体" w:hAnsi="Book Antiqua" w:cs="Times New Roman"/>
          <w:kern w:val="0"/>
          <w:sz w:val="24"/>
          <w:lang w:val="es-ES_tradnl"/>
        </w:rPr>
        <w:t>0</w:t>
      </w:r>
      <w:r w:rsidRPr="005626EE">
        <w:rPr>
          <w:rFonts w:ascii="Book Antiqua" w:eastAsia="宋体" w:hAnsi="Book Antiqua" w:cs="Times New Roman"/>
          <w:kern w:val="0"/>
          <w:sz w:val="24"/>
          <w:lang w:val="es-ES_tradnl"/>
        </w:rPr>
        <w:t>, 20</w:t>
      </w:r>
      <w:r w:rsidR="0054059E" w:rsidRPr="005626EE">
        <w:rPr>
          <w:rFonts w:ascii="Book Antiqua" w:eastAsia="宋体" w:hAnsi="Book Antiqua" w:cs="Times New Roman"/>
          <w:kern w:val="0"/>
          <w:sz w:val="24"/>
          <w:lang w:val="es-ES_tradnl"/>
        </w:rPr>
        <w:t>20</w:t>
      </w:r>
    </w:p>
    <w:p w:rsidR="00F80824" w:rsidRPr="005626EE" w:rsidRDefault="00F80824" w:rsidP="005626EE">
      <w:pPr>
        <w:widowControl/>
        <w:snapToGrid w:val="0"/>
        <w:spacing w:line="360" w:lineRule="auto"/>
        <w:rPr>
          <w:rFonts w:ascii="Book Antiqua" w:eastAsia="MS Mincho" w:hAnsi="Book Antiqua" w:cs="Times New Roman"/>
          <w:color w:val="000000"/>
          <w:kern w:val="0"/>
          <w:sz w:val="24"/>
          <w:lang w:val="es-ES_tradnl" w:eastAsia="ja-JP"/>
        </w:rPr>
      </w:pPr>
      <w:r w:rsidRPr="005626EE">
        <w:rPr>
          <w:rFonts w:ascii="Book Antiqua" w:eastAsia="MS Mincho" w:hAnsi="Book Antiqua" w:cs="Times New Roman"/>
          <w:b/>
          <w:kern w:val="0"/>
          <w:sz w:val="24"/>
          <w:lang w:val="es-ES_tradnl" w:eastAsia="ja-JP"/>
        </w:rPr>
        <w:lastRenderedPageBreak/>
        <w:t>Accepted:</w:t>
      </w:r>
      <w:r w:rsidR="00924326">
        <w:rPr>
          <w:rFonts w:ascii="Book Antiqua" w:eastAsia="MS Mincho" w:hAnsi="Book Antiqua" w:cs="Times New Roman"/>
          <w:b/>
          <w:kern w:val="0"/>
          <w:sz w:val="24"/>
          <w:lang w:val="es-ES_tradnl" w:eastAsia="ja-JP"/>
        </w:rPr>
        <w:t xml:space="preserve"> </w:t>
      </w:r>
      <w:r w:rsidR="00924326" w:rsidRPr="00924326">
        <w:rPr>
          <w:rFonts w:ascii="Book Antiqua" w:eastAsia="MS Mincho" w:hAnsi="Book Antiqua" w:cs="Times New Roman"/>
          <w:kern w:val="0"/>
          <w:sz w:val="24"/>
          <w:lang w:val="es-ES_tradnl" w:eastAsia="ja-JP"/>
        </w:rPr>
        <w:t>July 26, 2020</w:t>
      </w:r>
    </w:p>
    <w:p w:rsidR="00E37594" w:rsidRPr="00A37EE0" w:rsidRDefault="00E4718D" w:rsidP="005626EE">
      <w:pPr>
        <w:widowControl/>
        <w:snapToGrid w:val="0"/>
        <w:spacing w:line="360" w:lineRule="auto"/>
        <w:rPr>
          <w:rFonts w:ascii="Book Antiqua" w:hAnsi="Book Antiqua" w:cs="Times New Roman"/>
          <w:b/>
          <w:kern w:val="0"/>
          <w:sz w:val="24"/>
          <w:lang w:val="es-ES_tradnl"/>
        </w:rPr>
      </w:pPr>
      <w:r w:rsidRPr="005626EE">
        <w:rPr>
          <w:rFonts w:ascii="Book Antiqua" w:eastAsia="MS Mincho" w:hAnsi="Book Antiqua" w:cs="Times New Roman"/>
          <w:b/>
          <w:kern w:val="0"/>
          <w:sz w:val="24"/>
          <w:lang w:val="es-ES_tradnl" w:eastAsia="ja-JP"/>
        </w:rPr>
        <w:t>Published online:</w:t>
      </w:r>
      <w:r w:rsidR="00A37EE0" w:rsidRPr="00A37EE0">
        <w:rPr>
          <w:rFonts w:ascii="Book Antiqua" w:hAnsi="Book Antiqua"/>
          <w:color w:val="000000"/>
          <w:shd w:val="clear" w:color="auto" w:fill="FFFFFF"/>
        </w:rPr>
        <w:t xml:space="preserve"> </w:t>
      </w:r>
      <w:r w:rsidR="00A37EE0" w:rsidRPr="00A37EE0">
        <w:rPr>
          <w:rFonts w:ascii="Book Antiqua" w:eastAsia="MS Mincho" w:hAnsi="Book Antiqua" w:cs="Times New Roman"/>
          <w:kern w:val="0"/>
          <w:sz w:val="24"/>
          <w:lang w:eastAsia="ja-JP"/>
        </w:rPr>
        <w:t>August 26</w:t>
      </w:r>
      <w:r w:rsidR="00A37EE0" w:rsidRPr="00A37EE0">
        <w:rPr>
          <w:rFonts w:ascii="Book Antiqua" w:hAnsi="Book Antiqua" w:cs="Times New Roman" w:hint="eastAsia"/>
          <w:kern w:val="0"/>
          <w:sz w:val="24"/>
        </w:rPr>
        <w:t>, 2020</w:t>
      </w:r>
    </w:p>
    <w:p w:rsidR="00E37594" w:rsidRPr="005626EE" w:rsidRDefault="00FA3A66" w:rsidP="005626EE">
      <w:pPr>
        <w:widowControl/>
        <w:snapToGrid w:val="0"/>
        <w:spacing w:line="360" w:lineRule="auto"/>
        <w:rPr>
          <w:rFonts w:ascii="Book Antiqua" w:hAnsi="Book Antiqua" w:cs="Book Antiqua"/>
          <w:b/>
          <w:kern w:val="24"/>
          <w:sz w:val="24"/>
        </w:rPr>
      </w:pPr>
      <w:r w:rsidRPr="005626EE">
        <w:rPr>
          <w:rFonts w:ascii="Book Antiqua" w:hAnsi="Book Antiqua" w:cs="Book Antiqua"/>
          <w:b/>
          <w:kern w:val="24"/>
          <w:sz w:val="24"/>
        </w:rPr>
        <w:br w:type="page"/>
      </w:r>
    </w:p>
    <w:p w:rsidR="00E37594" w:rsidRPr="005626EE" w:rsidRDefault="0054059E" w:rsidP="005626EE">
      <w:pPr>
        <w:snapToGrid w:val="0"/>
        <w:spacing w:line="360" w:lineRule="auto"/>
        <w:rPr>
          <w:rFonts w:ascii="Book Antiqua" w:hAnsi="Book Antiqua" w:cs="Book Antiqua"/>
          <w:b/>
          <w:kern w:val="24"/>
          <w:sz w:val="24"/>
        </w:rPr>
      </w:pPr>
      <w:r w:rsidRPr="005626EE">
        <w:rPr>
          <w:rFonts w:ascii="Book Antiqua" w:eastAsia="MS Mincho" w:hAnsi="Book Antiqua" w:cs="Times New Roman"/>
          <w:b/>
          <w:bCs/>
          <w:kern w:val="0"/>
          <w:sz w:val="24"/>
          <w:lang w:val="es-ES" w:eastAsia="es-ES"/>
        </w:rPr>
        <w:lastRenderedPageBreak/>
        <w:t>Abstract</w:t>
      </w:r>
    </w:p>
    <w:p w:rsidR="00E37594" w:rsidRPr="005626EE" w:rsidRDefault="00FA3A66" w:rsidP="005626EE">
      <w:pPr>
        <w:snapToGrid w:val="0"/>
        <w:spacing w:line="360" w:lineRule="auto"/>
        <w:rPr>
          <w:rFonts w:ascii="Book Antiqua" w:hAnsi="Book Antiqua" w:cs="Times New Roman"/>
          <w:kern w:val="24"/>
          <w:sz w:val="24"/>
        </w:rPr>
      </w:pPr>
      <w:bookmarkStart w:id="6" w:name="OLE_LINK112"/>
      <w:bookmarkStart w:id="7" w:name="OLE_LINK113"/>
      <w:bookmarkStart w:id="8" w:name="OLE_LINK133"/>
      <w:r w:rsidRPr="005626EE">
        <w:rPr>
          <w:rFonts w:ascii="Book Antiqua" w:hAnsi="Book Antiqua" w:cs="Times New Roman"/>
          <w:kern w:val="24"/>
          <w:sz w:val="24"/>
        </w:rPr>
        <w:t>Alzheimer's disease</w:t>
      </w:r>
      <w:bookmarkEnd w:id="6"/>
      <w:bookmarkEnd w:id="7"/>
      <w:bookmarkEnd w:id="8"/>
      <w:r w:rsidRPr="005626EE">
        <w:rPr>
          <w:rFonts w:ascii="Book Antiqua" w:hAnsi="Book Antiqua" w:cs="Times New Roman"/>
          <w:kern w:val="24"/>
          <w:sz w:val="24"/>
        </w:rPr>
        <w:t xml:space="preserve"> (AD) is a progressive neurodegenerative disease characterized by memory loss and cognitive impairment. It is caused by synaptic failure and excessive accumulation of misfolded proteins. To date, almost all advanced clinical trials on specific AD-related pathways have failed mostly due to a large number of neurons lost in the brain of patients with AD. Also, currently available drug candidates intervene too late. Stem cells have improved characteristics of self-renewal, proliferation, differentiation, and recombination with the advent of stem cell technology and the transformation of these cells into different types of central nervous system neurons and glial cells. Stem cell treatment has been successful in AD animal models. Recent preclinical studies on stem cell therapy for AD have proved to be promising. Cell replacement therapies, such as human embryonic stem cells or induced pluripotent stem cell–derived neural cells, have the potential to treat patients with AD, and human clinical trials are ongoing in this regard. However,</w:t>
      </w:r>
      <w:r w:rsidR="00B8119B">
        <w:rPr>
          <w:rFonts w:ascii="Book Antiqua" w:hAnsi="Book Antiqua" w:cs="Times New Roman"/>
          <w:kern w:val="24"/>
          <w:sz w:val="24"/>
        </w:rPr>
        <w:t xml:space="preserve"> </w:t>
      </w:r>
      <w:r w:rsidRPr="005626EE">
        <w:rPr>
          <w:rFonts w:ascii="Book Antiqua" w:hAnsi="Book Antiqua" w:cs="Times New Roman"/>
          <w:kern w:val="24"/>
          <w:sz w:val="24"/>
        </w:rPr>
        <w:t xml:space="preserve">many steps </w:t>
      </w:r>
      <w:r w:rsidR="00B8119B" w:rsidRPr="005626EE">
        <w:rPr>
          <w:rFonts w:ascii="Book Antiqua" w:hAnsi="Book Antiqua" w:cs="Times New Roman"/>
          <w:kern w:val="24"/>
          <w:sz w:val="24"/>
        </w:rPr>
        <w:t xml:space="preserve">still </w:t>
      </w:r>
      <w:r w:rsidRPr="005626EE">
        <w:rPr>
          <w:rFonts w:ascii="Book Antiqua" w:hAnsi="Book Antiqua" w:cs="Times New Roman"/>
          <w:kern w:val="24"/>
          <w:sz w:val="24"/>
        </w:rPr>
        <w:t xml:space="preserve">need to be taken before stem cell therapy becomes a clinically feasible treatment for human AD and related diseases. This </w:t>
      </w:r>
      <w:r w:rsidR="00B8119B">
        <w:rPr>
          <w:rFonts w:ascii="Book Antiqua" w:hAnsi="Book Antiqua" w:cs="Times New Roman"/>
          <w:kern w:val="24"/>
          <w:sz w:val="24"/>
        </w:rPr>
        <w:t>paper</w:t>
      </w:r>
      <w:r w:rsidRPr="005626EE">
        <w:rPr>
          <w:rFonts w:ascii="Book Antiqua" w:hAnsi="Book Antiqua" w:cs="Times New Roman"/>
          <w:kern w:val="24"/>
          <w:sz w:val="24"/>
        </w:rPr>
        <w:t xml:space="preserve"> review</w:t>
      </w:r>
      <w:r w:rsidR="00B8119B">
        <w:rPr>
          <w:rFonts w:ascii="Book Antiqua" w:hAnsi="Book Antiqua" w:cs="Times New Roman"/>
          <w:kern w:val="24"/>
          <w:sz w:val="24"/>
        </w:rPr>
        <w:t>s</w:t>
      </w:r>
      <w:r w:rsidRPr="005626EE">
        <w:rPr>
          <w:rFonts w:ascii="Book Antiqua" w:hAnsi="Book Antiqua" w:cs="Times New Roman"/>
          <w:kern w:val="24"/>
          <w:sz w:val="24"/>
        </w:rPr>
        <w:t xml:space="preserve"> the pathophysiology of AD and the application prospects of related stem cells based on cell type.</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Book Antiqua"/>
          <w:b/>
          <w:kern w:val="24"/>
          <w:sz w:val="24"/>
        </w:rPr>
        <w:t>Key words:</w:t>
      </w:r>
      <w:r w:rsidRPr="005626EE">
        <w:rPr>
          <w:rFonts w:ascii="Book Antiqua" w:hAnsi="Book Antiqua" w:cs="Book Antiqua"/>
          <w:kern w:val="24"/>
          <w:sz w:val="24"/>
        </w:rPr>
        <w:t xml:space="preserve"> Alzheimer's disease; Stem cell; Therapy; Pathogenesis; Animal experiment; Clinical trial</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b/>
          <w:bCs/>
          <w:sz w:val="24"/>
        </w:rPr>
      </w:pPr>
      <w:bookmarkStart w:id="9" w:name="OLE_LINK7"/>
      <w:bookmarkStart w:id="10" w:name="OLE_LINK8"/>
      <w:r w:rsidRPr="005626EE">
        <w:rPr>
          <w:rFonts w:ascii="Book Antiqua" w:hAnsi="Book Antiqua"/>
          <w:sz w:val="24"/>
        </w:rPr>
        <w:t>Liu XY,</w:t>
      </w:r>
      <w:r w:rsidRPr="005626EE">
        <w:rPr>
          <w:rFonts w:ascii="Book Antiqua" w:hAnsi="Book Antiqua"/>
          <w:b/>
          <w:bCs/>
          <w:sz w:val="24"/>
        </w:rPr>
        <w:t xml:space="preserve"> </w:t>
      </w:r>
      <w:r w:rsidRPr="005626EE">
        <w:rPr>
          <w:rFonts w:ascii="Book Antiqua" w:hAnsi="Book Antiqua"/>
          <w:bCs/>
          <w:sz w:val="24"/>
        </w:rPr>
        <w:t xml:space="preserve">Yang LP, Zhao L. </w:t>
      </w:r>
      <w:bookmarkStart w:id="11" w:name="OLE_LINK117"/>
      <w:bookmarkStart w:id="12" w:name="OLE_LINK118"/>
      <w:r w:rsidRPr="005626EE">
        <w:rPr>
          <w:rFonts w:ascii="Book Antiqua" w:hAnsi="Book Antiqua"/>
          <w:bCs/>
          <w:sz w:val="24"/>
        </w:rPr>
        <w:t>Stem cell therapy for Alzheimer's disease</w:t>
      </w:r>
      <w:bookmarkEnd w:id="11"/>
      <w:bookmarkEnd w:id="12"/>
      <w:r w:rsidRPr="005626EE">
        <w:rPr>
          <w:rFonts w:ascii="Book Antiqua" w:hAnsi="Book Antiqua"/>
          <w:bCs/>
          <w:sz w:val="24"/>
        </w:rPr>
        <w:t>.</w:t>
      </w:r>
      <w:r w:rsidR="0054059E" w:rsidRPr="005626EE">
        <w:rPr>
          <w:rFonts w:ascii="Book Antiqua" w:hAnsi="Book Antiqua"/>
          <w:sz w:val="24"/>
        </w:rPr>
        <w:t xml:space="preserve"> </w:t>
      </w:r>
      <w:r w:rsidR="0054059E" w:rsidRPr="005626EE">
        <w:rPr>
          <w:rFonts w:ascii="Book Antiqua" w:hAnsi="Book Antiqua"/>
          <w:i/>
          <w:iCs/>
          <w:sz w:val="24"/>
        </w:rPr>
        <w:t>World J Stem Cells</w:t>
      </w:r>
      <w:r w:rsidR="0054059E" w:rsidRPr="005626EE">
        <w:rPr>
          <w:rFonts w:ascii="Book Antiqua" w:hAnsi="Book Antiqua"/>
          <w:sz w:val="24"/>
        </w:rPr>
        <w:t xml:space="preserve"> 2020; </w:t>
      </w:r>
      <w:r w:rsidR="00A37EE0">
        <w:rPr>
          <w:rFonts w:ascii="Book Antiqua" w:hAnsi="Book Antiqua" w:hint="eastAsia"/>
          <w:sz w:val="24"/>
        </w:rPr>
        <w:t>12</w:t>
      </w:r>
      <w:r w:rsidR="00A37EE0" w:rsidRPr="00A37EE0">
        <w:rPr>
          <w:rFonts w:ascii="Book Antiqua" w:hAnsi="Book Antiqua"/>
          <w:sz w:val="24"/>
        </w:rPr>
        <w:t>(</w:t>
      </w:r>
      <w:r w:rsidR="00A37EE0">
        <w:rPr>
          <w:rFonts w:ascii="Book Antiqua" w:hAnsi="Book Antiqua" w:hint="eastAsia"/>
          <w:sz w:val="24"/>
        </w:rPr>
        <w:t>8</w:t>
      </w:r>
      <w:r w:rsidR="00E35B1F">
        <w:rPr>
          <w:rFonts w:ascii="Book Antiqua" w:hAnsi="Book Antiqua"/>
          <w:sz w:val="24"/>
        </w:rPr>
        <w:t xml:space="preserve">): </w:t>
      </w:r>
      <w:r w:rsidR="00E35B1F">
        <w:rPr>
          <w:rFonts w:ascii="Book Antiqua" w:hAnsi="Book Antiqua" w:hint="eastAsia"/>
          <w:sz w:val="24"/>
        </w:rPr>
        <w:t xml:space="preserve">787-802 </w:t>
      </w:r>
      <w:r w:rsidR="00A37EE0" w:rsidRPr="00A37EE0">
        <w:rPr>
          <w:rFonts w:ascii="Book Antiqua" w:hAnsi="Book Antiqua"/>
          <w:sz w:val="24"/>
        </w:rPr>
        <w:t xml:space="preserve">URL: </w:t>
      </w:r>
      <w:hyperlink r:id="rId9" w:history="1">
        <w:r w:rsidR="00E35B1F" w:rsidRPr="007834F4">
          <w:rPr>
            <w:rStyle w:val="a9"/>
            <w:rFonts w:ascii="Book Antiqua" w:hAnsi="Book Antiqua"/>
            <w:sz w:val="24"/>
          </w:rPr>
          <w:t>https://www.wjgnet.com/1948-0210/full/v</w:t>
        </w:r>
        <w:r w:rsidR="00E35B1F" w:rsidRPr="007834F4">
          <w:rPr>
            <w:rStyle w:val="a9"/>
            <w:rFonts w:ascii="Book Antiqua" w:hAnsi="Book Antiqua" w:hint="eastAsia"/>
            <w:sz w:val="24"/>
          </w:rPr>
          <w:t>12</w:t>
        </w:r>
        <w:r w:rsidR="00E35B1F" w:rsidRPr="007834F4">
          <w:rPr>
            <w:rStyle w:val="a9"/>
            <w:rFonts w:ascii="Book Antiqua" w:hAnsi="Book Antiqua"/>
            <w:sz w:val="24"/>
          </w:rPr>
          <w:t>/i</w:t>
        </w:r>
        <w:r w:rsidR="00E35B1F" w:rsidRPr="007834F4">
          <w:rPr>
            <w:rStyle w:val="a9"/>
            <w:rFonts w:ascii="Book Antiqua" w:hAnsi="Book Antiqua" w:hint="eastAsia"/>
            <w:sz w:val="24"/>
          </w:rPr>
          <w:t>8</w:t>
        </w:r>
        <w:r w:rsidR="00E35B1F" w:rsidRPr="007834F4">
          <w:rPr>
            <w:rStyle w:val="a9"/>
            <w:rFonts w:ascii="Book Antiqua" w:hAnsi="Book Antiqua"/>
            <w:sz w:val="24"/>
          </w:rPr>
          <w:t>/</w:t>
        </w:r>
        <w:r w:rsidR="00E35B1F" w:rsidRPr="007834F4">
          <w:rPr>
            <w:rStyle w:val="a9"/>
            <w:rFonts w:ascii="Book Antiqua" w:hAnsi="Book Antiqua" w:hint="eastAsia"/>
            <w:sz w:val="24"/>
          </w:rPr>
          <w:t>787</w:t>
        </w:r>
        <w:r w:rsidR="00E35B1F" w:rsidRPr="007834F4">
          <w:rPr>
            <w:rStyle w:val="a9"/>
            <w:rFonts w:ascii="Book Antiqua" w:hAnsi="Book Antiqua"/>
            <w:sz w:val="24"/>
          </w:rPr>
          <w:t>.htm</w:t>
        </w:r>
      </w:hyperlink>
      <w:r w:rsidR="00E35B1F">
        <w:rPr>
          <w:rFonts w:ascii="Book Antiqua" w:hAnsi="Book Antiqua" w:hint="eastAsia"/>
          <w:sz w:val="24"/>
        </w:rPr>
        <w:t xml:space="preserve"> </w:t>
      </w:r>
      <w:r w:rsidR="00A37EE0" w:rsidRPr="00A37EE0">
        <w:rPr>
          <w:rFonts w:ascii="Book Antiqua" w:hAnsi="Book Antiqua"/>
          <w:sz w:val="24"/>
        </w:rPr>
        <w:t xml:space="preserve">DOI: </w:t>
      </w:r>
      <w:bookmarkStart w:id="13" w:name="_GoBack"/>
      <w:r w:rsidR="00A37EE0" w:rsidRPr="00A37EE0">
        <w:rPr>
          <w:rFonts w:ascii="Book Antiqua" w:hAnsi="Book Antiqua"/>
          <w:sz w:val="24"/>
        </w:rPr>
        <w:t>https://dx.doi.org/10.4252/wj</w:t>
      </w:r>
      <w:r w:rsidR="00A37EE0">
        <w:rPr>
          <w:rFonts w:ascii="Book Antiqua" w:hAnsi="Book Antiqua" w:hint="eastAsia"/>
          <w:sz w:val="24"/>
        </w:rPr>
        <w:t>s</w:t>
      </w:r>
      <w:r w:rsidR="00A37EE0" w:rsidRPr="00A37EE0">
        <w:rPr>
          <w:rFonts w:ascii="Book Antiqua" w:hAnsi="Book Antiqua"/>
          <w:sz w:val="24"/>
        </w:rPr>
        <w:t>c.v</w:t>
      </w:r>
      <w:r w:rsidR="00A37EE0">
        <w:rPr>
          <w:rFonts w:ascii="Book Antiqua" w:hAnsi="Book Antiqua" w:hint="eastAsia"/>
          <w:sz w:val="24"/>
        </w:rPr>
        <w:t>12</w:t>
      </w:r>
      <w:r w:rsidR="00A37EE0" w:rsidRPr="00A37EE0">
        <w:rPr>
          <w:rFonts w:ascii="Book Antiqua" w:hAnsi="Book Antiqua"/>
          <w:sz w:val="24"/>
        </w:rPr>
        <w:t>.i</w:t>
      </w:r>
      <w:r w:rsidR="00A37EE0">
        <w:rPr>
          <w:rFonts w:ascii="Book Antiqua" w:hAnsi="Book Antiqua" w:hint="eastAsia"/>
          <w:sz w:val="24"/>
        </w:rPr>
        <w:t>8</w:t>
      </w:r>
      <w:r w:rsidR="00A37EE0" w:rsidRPr="00A37EE0">
        <w:rPr>
          <w:rFonts w:ascii="Book Antiqua" w:hAnsi="Book Antiqua"/>
          <w:sz w:val="24"/>
        </w:rPr>
        <w:t>.</w:t>
      </w:r>
      <w:r w:rsidR="00E35B1F">
        <w:rPr>
          <w:rFonts w:ascii="Book Antiqua" w:hAnsi="Book Antiqua" w:hint="eastAsia"/>
          <w:sz w:val="24"/>
        </w:rPr>
        <w:t>787</w:t>
      </w:r>
      <w:bookmarkEnd w:id="13"/>
    </w:p>
    <w:bookmarkEnd w:id="9"/>
    <w:bookmarkEnd w:id="10"/>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Book Antiqua"/>
          <w:b/>
          <w:kern w:val="24"/>
          <w:sz w:val="24"/>
        </w:rPr>
        <w:t>Core tip:</w:t>
      </w:r>
      <w:r w:rsidRPr="005626EE">
        <w:rPr>
          <w:rFonts w:ascii="Book Antiqua" w:hAnsi="Book Antiqua"/>
          <w:sz w:val="24"/>
        </w:rPr>
        <w:t xml:space="preserve"> </w:t>
      </w:r>
      <w:bookmarkStart w:id="14" w:name="OLE_LINK5"/>
      <w:bookmarkStart w:id="15" w:name="OLE_LINK6"/>
      <w:r w:rsidRPr="005626EE">
        <w:rPr>
          <w:rFonts w:ascii="Book Antiqua" w:hAnsi="Book Antiqua" w:cs="Book Antiqua"/>
          <w:kern w:val="24"/>
          <w:sz w:val="24"/>
        </w:rPr>
        <w:t xml:space="preserve">Alzheimer’s disease (AD), a progressive neurodegenerative disorder featuring memory loss and cognitive impairment, is caused by synaptic failure and the excessive accumulation of misfolded proteins. Stem cell-based </w:t>
      </w:r>
      <w:r w:rsidRPr="005626EE">
        <w:rPr>
          <w:rFonts w:ascii="Book Antiqua" w:hAnsi="Book Antiqua" w:cs="Book Antiqua"/>
          <w:kern w:val="24"/>
          <w:sz w:val="24"/>
        </w:rPr>
        <w:lastRenderedPageBreak/>
        <w:t>therapies cast a new hope for AD treatment as a replacement or regeneration strategy. The results from recent preclinical studies regarding stem cell-based therapies are promising. Human clinical trials are now underway. However, a number of questions remain to be answered prior to safe and effective clinical translation. This review explores the pathophysiology of AD and summarizes the relevant stem cell research according to cell type. We also briefly summarize related clinical trials. Finally, future perspectives are discussed with regard to their clinical applications.</w:t>
      </w:r>
    </w:p>
    <w:bookmarkEnd w:id="14"/>
    <w:bookmarkEnd w:id="15"/>
    <w:p w:rsidR="00E37594" w:rsidRPr="005626EE" w:rsidRDefault="0054059E" w:rsidP="005626EE">
      <w:pPr>
        <w:widowControl/>
        <w:snapToGrid w:val="0"/>
        <w:spacing w:line="360" w:lineRule="auto"/>
        <w:rPr>
          <w:rFonts w:ascii="Book Antiqua" w:hAnsi="Book Antiqua" w:cs="Book Antiqua"/>
          <w:kern w:val="24"/>
          <w:sz w:val="24"/>
        </w:rPr>
      </w:pPr>
      <w:r w:rsidRPr="005626EE">
        <w:rPr>
          <w:rFonts w:ascii="Book Antiqua" w:hAnsi="Book Antiqua" w:cs="Book Antiqua"/>
          <w:kern w:val="24"/>
          <w:sz w:val="24"/>
        </w:rPr>
        <w:br w:type="page"/>
      </w:r>
    </w:p>
    <w:p w:rsidR="0054059E" w:rsidRPr="005626EE" w:rsidRDefault="0054059E" w:rsidP="005626EE">
      <w:pPr>
        <w:snapToGrid w:val="0"/>
        <w:spacing w:line="360" w:lineRule="auto"/>
        <w:rPr>
          <w:rFonts w:ascii="Book Antiqua" w:hAnsi="Book Antiqua" w:cs="Times New Roman"/>
          <w:kern w:val="24"/>
          <w:sz w:val="24"/>
        </w:rPr>
      </w:pPr>
      <w:r w:rsidRPr="005626EE">
        <w:rPr>
          <w:rFonts w:ascii="Book Antiqua" w:eastAsia="MS Mincho" w:hAnsi="Book Antiqua" w:cs="Times New Roman"/>
          <w:b/>
          <w:kern w:val="0"/>
          <w:sz w:val="24"/>
          <w:u w:val="single"/>
          <w:lang w:val="en-GB" w:eastAsia="ja-JP"/>
        </w:rPr>
        <w:lastRenderedPageBreak/>
        <w:t>INTRODUCTION</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 xml:space="preserve">Dementia is a neurodegenerative, debilitating, and fatal disease characterized by progressive cognitive impairment, behavioral disorders, and loss of function in daily life. </w:t>
      </w:r>
      <w:bookmarkStart w:id="16" w:name="OLE_LINK129"/>
      <w:bookmarkStart w:id="17" w:name="OLE_LINK130"/>
      <w:r w:rsidRPr="005626EE">
        <w:rPr>
          <w:rFonts w:ascii="Book Antiqua" w:hAnsi="Book Antiqua" w:cs="Times New Roman"/>
          <w:kern w:val="24"/>
          <w:sz w:val="24"/>
        </w:rPr>
        <w:t>Alzheimer's disease</w:t>
      </w:r>
      <w:bookmarkEnd w:id="16"/>
      <w:bookmarkEnd w:id="17"/>
      <w:r w:rsidRPr="005626EE">
        <w:rPr>
          <w:rFonts w:ascii="Book Antiqua" w:hAnsi="Book Antiqua" w:cs="Times New Roman"/>
          <w:kern w:val="24"/>
          <w:sz w:val="24"/>
        </w:rPr>
        <w:t xml:space="preserve"> (AD) is the most common cause of dementia, accounting for 50%</w:t>
      </w:r>
      <w:r w:rsidR="006C7AE0">
        <w:rPr>
          <w:rFonts w:ascii="Book Antiqua" w:hAnsi="Book Antiqua" w:cs="Times New Roman"/>
          <w:kern w:val="24"/>
          <w:sz w:val="24"/>
        </w:rPr>
        <w:t>-</w:t>
      </w:r>
      <w:r w:rsidR="00872178" w:rsidRPr="005626EE">
        <w:rPr>
          <w:rFonts w:ascii="Book Antiqua" w:hAnsi="Book Antiqua" w:cs="Times New Roman"/>
          <w:kern w:val="24"/>
          <w:sz w:val="24"/>
        </w:rPr>
        <w:t>70</w:t>
      </w:r>
      <w:r w:rsidR="00E4718D" w:rsidRPr="005626EE">
        <w:rPr>
          <w:rFonts w:ascii="Book Antiqua" w:hAnsi="Book Antiqua" w:cs="Times New Roman"/>
          <w:kern w:val="24"/>
          <w:sz w:val="24"/>
        </w:rPr>
        <w:t>% of dementia</w:t>
      </w:r>
      <w:r w:rsidR="00212A1F">
        <w:rPr>
          <w:rFonts w:ascii="Book Antiqua" w:hAnsi="Book Antiqua" w:cs="Times New Roman"/>
          <w:kern w:val="24"/>
          <w:sz w:val="24"/>
        </w:rPr>
        <w:t xml:space="preserve"> cases</w:t>
      </w:r>
      <w:r w:rsidR="00E4718D" w:rsidRPr="005626EE">
        <w:rPr>
          <w:rFonts w:ascii="Book Antiqua" w:hAnsi="Book Antiqua" w:cs="Times New Roman"/>
          <w:kern w:val="24"/>
          <w:sz w:val="24"/>
        </w:rPr>
        <w:t xml:space="preserve"> </w:t>
      </w:r>
      <w:r w:rsidRPr="005626EE">
        <w:rPr>
          <w:rFonts w:ascii="Book Antiqua" w:hAnsi="Book Antiqua" w:cs="Times New Roman"/>
          <w:kern w:val="24"/>
          <w:sz w:val="24"/>
        </w:rPr>
        <w:t>worldwide</w:t>
      </w:r>
      <w:r w:rsidRPr="005626EE">
        <w:rPr>
          <w:rFonts w:ascii="Book Antiqua" w:hAnsi="Book Antiqua" w:cs="Book Antiqua"/>
          <w:kern w:val="24"/>
          <w:sz w:val="24"/>
          <w:vertAlign w:val="superscript"/>
        </w:rPr>
        <w:t>[1]</w:t>
      </w:r>
      <w:r w:rsidRPr="005626EE">
        <w:rPr>
          <w:rFonts w:ascii="Book Antiqua" w:hAnsi="Book Antiqua" w:cs="Book Antiqua"/>
          <w:kern w:val="24"/>
          <w:sz w:val="24"/>
        </w:rPr>
        <w:t xml:space="preserve">. </w:t>
      </w:r>
      <w:r w:rsidRPr="005626EE">
        <w:rPr>
          <w:rFonts w:ascii="Book Antiqua" w:hAnsi="Book Antiqua" w:cs="Times New Roman"/>
          <w:kern w:val="24"/>
          <w:sz w:val="24"/>
        </w:rPr>
        <w:t>The 2018 World Alzheimer's Disease Report shows that 50 million people worldwide have dementia. With a new case occurring every 3</w:t>
      </w:r>
      <w:r w:rsidR="00E4718D" w:rsidRPr="005626EE">
        <w:rPr>
          <w:rFonts w:ascii="Book Antiqua" w:hAnsi="Book Antiqua" w:cs="Times New Roman"/>
          <w:kern w:val="24"/>
          <w:sz w:val="24"/>
        </w:rPr>
        <w:t xml:space="preserve"> </w:t>
      </w:r>
      <w:r w:rsidR="00872178" w:rsidRPr="005626EE">
        <w:rPr>
          <w:rFonts w:ascii="Book Antiqua" w:hAnsi="Book Antiqua" w:cs="Times New Roman"/>
          <w:kern w:val="24"/>
          <w:sz w:val="24"/>
        </w:rPr>
        <w:t>s</w:t>
      </w:r>
      <w:r w:rsidRPr="005626EE">
        <w:rPr>
          <w:rFonts w:ascii="Book Antiqua" w:hAnsi="Book Antiqua" w:cs="Times New Roman"/>
          <w:kern w:val="24"/>
          <w:sz w:val="24"/>
        </w:rPr>
        <w:t xml:space="preserve"> worldwide, AD has rapidly become an epidemic, with the number of cases predicted to be 152 million by 2050</w:t>
      </w:r>
      <w:r w:rsidR="00872178" w:rsidRPr="005626EE">
        <w:rPr>
          <w:rFonts w:ascii="Book Antiqua" w:hAnsi="Book Antiqua" w:cs="Book Antiqua"/>
          <w:kern w:val="24"/>
          <w:sz w:val="24"/>
          <w:vertAlign w:val="superscript"/>
        </w:rPr>
        <w:t>[2]</w:t>
      </w:r>
      <w:r w:rsidR="00E4718D" w:rsidRPr="005626EE">
        <w:rPr>
          <w:rFonts w:ascii="Book Antiqua" w:hAnsi="Book Antiqua" w:cs="Book Antiqua"/>
          <w:kern w:val="24"/>
          <w:sz w:val="24"/>
        </w:rPr>
        <w:t>.</w:t>
      </w:r>
    </w:p>
    <w:p w:rsidR="00E37594" w:rsidRPr="005626EE" w:rsidRDefault="00872178"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Times New Roman"/>
          <w:kern w:val="24"/>
          <w:sz w:val="24"/>
        </w:rPr>
        <w:t xml:space="preserve">AD has several neuropathological hallmarks, including the deposition of </w:t>
      </w:r>
      <w:bookmarkStart w:id="18" w:name="OLE_LINK146"/>
      <w:bookmarkStart w:id="19" w:name="OLE_LINK147"/>
      <w:r w:rsidRPr="005626EE">
        <w:rPr>
          <w:rFonts w:ascii="Book Antiqua" w:hAnsi="Book Antiqua" w:cs="Times New Roman"/>
          <w:kern w:val="24"/>
          <w:sz w:val="24"/>
        </w:rPr>
        <w:t>β-amyloid</w:t>
      </w:r>
      <w:bookmarkEnd w:id="18"/>
      <w:bookmarkEnd w:id="19"/>
      <w:r w:rsidRPr="005626EE">
        <w:rPr>
          <w:rFonts w:ascii="Book Antiqua" w:hAnsi="Book Antiqua" w:cs="Times New Roman"/>
          <w:kern w:val="24"/>
          <w:sz w:val="24"/>
        </w:rPr>
        <w:t xml:space="preserve"> (</w:t>
      </w:r>
      <w:bookmarkStart w:id="20" w:name="OLE_LINK119"/>
      <w:bookmarkStart w:id="21" w:name="OLE_LINK120"/>
      <w:r w:rsidRPr="005626EE">
        <w:rPr>
          <w:rFonts w:ascii="Book Antiqua" w:hAnsi="Book Antiqua" w:cs="Times New Roman"/>
          <w:kern w:val="24"/>
          <w:sz w:val="24"/>
        </w:rPr>
        <w:t>Aβ</w:t>
      </w:r>
      <w:bookmarkEnd w:id="20"/>
      <w:bookmarkEnd w:id="21"/>
      <w:r w:rsidRPr="005626EE">
        <w:rPr>
          <w:rFonts w:ascii="Book Antiqua" w:hAnsi="Book Antiqua" w:cs="Times New Roman"/>
          <w:kern w:val="24"/>
          <w:sz w:val="24"/>
        </w:rPr>
        <w:t>) peptides in the extracellular matrix between neurons (known as amyloid plaques), the intracellular formation of neurofibrillary tangles</w:t>
      </w:r>
      <w:r w:rsidR="00CA67AA" w:rsidRPr="005626EE">
        <w:rPr>
          <w:rFonts w:ascii="Book Antiqua" w:hAnsi="Book Antiqua" w:cs="Times New Roman"/>
          <w:kern w:val="24"/>
          <w:sz w:val="24"/>
        </w:rPr>
        <w:t xml:space="preserve"> </w:t>
      </w:r>
      <w:r w:rsidRPr="005626EE">
        <w:rPr>
          <w:rFonts w:ascii="Book Antiqua" w:hAnsi="Book Antiqua" w:cs="Times New Roman"/>
          <w:kern w:val="24"/>
          <w:sz w:val="24"/>
        </w:rPr>
        <w:t xml:space="preserve">arising from the accumulation of hyperphosphorylated tau protein in neurons, neuronal loss, neuroinflammation, and oxidative stress. </w:t>
      </w:r>
      <w:r w:rsidR="00FA3A66" w:rsidRPr="005626EE">
        <w:rPr>
          <w:rFonts w:ascii="Book Antiqua" w:hAnsi="Book Antiqua" w:cs="Times New Roman"/>
          <w:kern w:val="24"/>
          <w:sz w:val="24"/>
        </w:rPr>
        <w:t>Despite advances in understanding the etiology of AD, treating the disease by retaining acetylcholine and reducing glutamate is limited to symptom management</w:t>
      </w:r>
      <w:r w:rsidRPr="005626EE">
        <w:rPr>
          <w:rFonts w:ascii="Book Antiqua" w:hAnsi="Book Antiqua" w:cs="Book Antiqua"/>
          <w:kern w:val="24"/>
          <w:sz w:val="24"/>
          <w:vertAlign w:val="superscript"/>
        </w:rPr>
        <w:t>[3]</w:t>
      </w:r>
      <w:r w:rsidR="00FA3A66" w:rsidRPr="005626EE">
        <w:rPr>
          <w:rFonts w:ascii="Book Antiqua" w:hAnsi="Book Antiqua" w:cs="Book Antiqua"/>
          <w:kern w:val="24"/>
          <w:sz w:val="24"/>
        </w:rPr>
        <w:t xml:space="preserve">. </w:t>
      </w:r>
      <w:r w:rsidR="000438FF" w:rsidRPr="005626EE">
        <w:rPr>
          <w:rFonts w:ascii="Book Antiqua" w:hAnsi="Book Antiqua" w:cs="Book Antiqua"/>
          <w:kern w:val="24"/>
          <w:sz w:val="24"/>
        </w:rPr>
        <w:t>Although cerebrospinal fluid (</w:t>
      </w:r>
      <w:bookmarkStart w:id="22" w:name="OLE_LINK123"/>
      <w:bookmarkStart w:id="23" w:name="OLE_LINK124"/>
      <w:r w:rsidR="000438FF" w:rsidRPr="005626EE">
        <w:rPr>
          <w:rFonts w:ascii="Book Antiqua" w:hAnsi="Book Antiqua" w:cs="Book Antiqua"/>
          <w:kern w:val="24"/>
          <w:sz w:val="24"/>
        </w:rPr>
        <w:t>CSF</w:t>
      </w:r>
      <w:bookmarkEnd w:id="22"/>
      <w:bookmarkEnd w:id="23"/>
      <w:r w:rsidR="000438FF" w:rsidRPr="005626EE">
        <w:rPr>
          <w:rFonts w:ascii="Book Antiqua" w:hAnsi="Book Antiqua" w:cs="Book Antiqua"/>
          <w:kern w:val="24"/>
          <w:sz w:val="24"/>
        </w:rPr>
        <w:t>) and positron emission tomography (</w:t>
      </w:r>
      <w:bookmarkStart w:id="24" w:name="OLE_LINK125"/>
      <w:bookmarkStart w:id="25" w:name="OLE_LINK126"/>
      <w:r w:rsidR="000438FF" w:rsidRPr="005626EE">
        <w:rPr>
          <w:rFonts w:ascii="Book Antiqua" w:hAnsi="Book Antiqua" w:cs="Book Antiqua"/>
          <w:kern w:val="24"/>
          <w:sz w:val="24"/>
        </w:rPr>
        <w:t>PET</w:t>
      </w:r>
      <w:bookmarkEnd w:id="24"/>
      <w:bookmarkEnd w:id="25"/>
      <w:r w:rsidR="000438FF" w:rsidRPr="005626EE">
        <w:rPr>
          <w:rFonts w:ascii="Book Antiqua" w:hAnsi="Book Antiqua" w:cs="Book Antiqua"/>
          <w:kern w:val="24"/>
          <w:sz w:val="24"/>
        </w:rPr>
        <w:t>) biomarkers combined with some relatively new clinical standards can help diagnose alive patients, the certainty of diagnosis was achieved only by post-mortem autopsy</w:t>
      </w:r>
      <w:r w:rsidRPr="005626EE">
        <w:rPr>
          <w:rFonts w:ascii="Book Antiqua" w:hAnsi="Book Antiqua" w:cs="Book Antiqua"/>
          <w:kern w:val="24"/>
          <w:sz w:val="24"/>
          <w:vertAlign w:val="superscript"/>
        </w:rPr>
        <w:t>[3</w:t>
      </w:r>
      <w:r w:rsidR="00CA6B07" w:rsidRPr="005626EE">
        <w:rPr>
          <w:rFonts w:ascii="Book Antiqua" w:hAnsi="Book Antiqua" w:cs="Book Antiqua"/>
          <w:kern w:val="24"/>
          <w:sz w:val="24"/>
          <w:vertAlign w:val="superscript"/>
        </w:rPr>
        <w:t>]</w:t>
      </w:r>
      <w:r w:rsidR="000438FF" w:rsidRPr="005626EE">
        <w:rPr>
          <w:rFonts w:ascii="Book Antiqua" w:hAnsi="Book Antiqua" w:cs="Book Antiqua"/>
          <w:kern w:val="24"/>
          <w:sz w:val="24"/>
        </w:rPr>
        <w:t>.</w:t>
      </w:r>
      <w:r w:rsidR="00CA6B07" w:rsidRPr="005626EE">
        <w:rPr>
          <w:rFonts w:ascii="Book Antiqua" w:hAnsi="Book Antiqua" w:cs="Book Antiqua"/>
          <w:kern w:val="24"/>
          <w:sz w:val="24"/>
        </w:rPr>
        <w:t xml:space="preserve"> These criteria highlight that the gold standard for the etiological diagnosis </w:t>
      </w:r>
      <w:r w:rsidR="00212A1F" w:rsidRPr="005626EE">
        <w:rPr>
          <w:rFonts w:ascii="Book Antiqua" w:hAnsi="Book Antiqua" w:cs="Book Antiqua"/>
          <w:kern w:val="24"/>
          <w:sz w:val="24"/>
        </w:rPr>
        <w:t>remain</w:t>
      </w:r>
      <w:r w:rsidR="00212A1F">
        <w:rPr>
          <w:rFonts w:ascii="Book Antiqua" w:hAnsi="Book Antiqua" w:cs="Book Antiqua"/>
          <w:kern w:val="24"/>
          <w:sz w:val="24"/>
        </w:rPr>
        <w:t>s</w:t>
      </w:r>
      <w:r w:rsidR="00212A1F" w:rsidRPr="005626EE">
        <w:rPr>
          <w:rFonts w:ascii="Book Antiqua" w:hAnsi="Book Antiqua" w:cs="Book Antiqua"/>
          <w:kern w:val="24"/>
          <w:sz w:val="24"/>
        </w:rPr>
        <w:t xml:space="preserve"> </w:t>
      </w:r>
      <w:r w:rsidR="00CA6B07" w:rsidRPr="005626EE">
        <w:rPr>
          <w:rFonts w:ascii="Book Antiqua" w:hAnsi="Book Antiqua" w:cs="Book Antiqua"/>
          <w:kern w:val="24"/>
          <w:sz w:val="24"/>
        </w:rPr>
        <w:t>the neuropathological assessment.</w:t>
      </w:r>
      <w:r w:rsidR="006F1478" w:rsidRPr="005626EE" w:rsidDel="000438FF">
        <w:rPr>
          <w:rFonts w:ascii="Book Antiqua" w:hAnsi="Book Antiqua" w:cs="Times New Roman"/>
          <w:kern w:val="24"/>
          <w:sz w:val="24"/>
        </w:rPr>
        <w:t xml:space="preserve"> </w:t>
      </w:r>
      <w:r w:rsidR="006F1478" w:rsidRPr="005626EE">
        <w:rPr>
          <w:rFonts w:ascii="Book Antiqua" w:hAnsi="Book Antiqua" w:cs="Times New Roman"/>
          <w:kern w:val="24"/>
          <w:sz w:val="24"/>
        </w:rPr>
        <w:t>Accordingly, the results of CSF</w:t>
      </w:r>
      <w:r w:rsidR="00212A1F">
        <w:rPr>
          <w:rFonts w:ascii="Book Antiqua" w:hAnsi="Book Antiqua" w:cs="Times New Roman"/>
          <w:kern w:val="24"/>
          <w:sz w:val="24"/>
        </w:rPr>
        <w:t xml:space="preserve"> </w:t>
      </w:r>
      <w:r w:rsidR="006F1478" w:rsidRPr="005626EE">
        <w:rPr>
          <w:rFonts w:ascii="Book Antiqua" w:hAnsi="Book Antiqua" w:cs="Times New Roman"/>
          <w:kern w:val="24"/>
          <w:sz w:val="24"/>
        </w:rPr>
        <w:t xml:space="preserve">biomarkers </w:t>
      </w:r>
      <w:r w:rsidR="00212A1F">
        <w:rPr>
          <w:rFonts w:ascii="Book Antiqua" w:hAnsi="Book Antiqua" w:cs="Times New Roman"/>
          <w:kern w:val="24"/>
          <w:sz w:val="24"/>
        </w:rPr>
        <w:t xml:space="preserve">for </w:t>
      </w:r>
      <w:r w:rsidR="00212A1F" w:rsidRPr="005626EE">
        <w:rPr>
          <w:rFonts w:ascii="Book Antiqua" w:hAnsi="Book Antiqua" w:cs="Times New Roman"/>
          <w:kern w:val="24"/>
          <w:sz w:val="24"/>
        </w:rPr>
        <w:t xml:space="preserve">AD </w:t>
      </w:r>
      <w:r w:rsidR="006F1478" w:rsidRPr="005626EE">
        <w:rPr>
          <w:rFonts w:ascii="Book Antiqua" w:hAnsi="Book Antiqua" w:cs="Times New Roman"/>
          <w:kern w:val="24"/>
          <w:sz w:val="24"/>
        </w:rPr>
        <w:t xml:space="preserve">may provide explanatory evidence for neurocognitive symptoms and predict the type of evolution, especially when there are no other obvious causes of cognitive impairment. </w:t>
      </w:r>
      <w:r w:rsidRPr="005626EE">
        <w:rPr>
          <w:rFonts w:ascii="Book Antiqua" w:hAnsi="Book Antiqua" w:cs="Book Antiqua"/>
          <w:kern w:val="24"/>
          <w:sz w:val="24"/>
        </w:rPr>
        <w:t>Reducing Aβ levels has been the dominant treatment strategy in development to halt, retard</w:t>
      </w:r>
      <w:r w:rsidR="00212A1F">
        <w:rPr>
          <w:rFonts w:ascii="Book Antiqua" w:hAnsi="Book Antiqua" w:cs="Book Antiqua"/>
          <w:kern w:val="24"/>
          <w:sz w:val="24"/>
        </w:rPr>
        <w:t>,</w:t>
      </w:r>
      <w:r w:rsidRPr="005626EE">
        <w:rPr>
          <w:rFonts w:ascii="Book Antiqua" w:hAnsi="Book Antiqua" w:cs="Book Antiqua"/>
          <w:kern w:val="24"/>
          <w:sz w:val="24"/>
        </w:rPr>
        <w:t xml:space="preserve"> or even reverse the progression of AD pathology. </w:t>
      </w:r>
      <w:r w:rsidRPr="005626EE">
        <w:rPr>
          <w:rFonts w:ascii="Book Antiqua" w:hAnsi="Book Antiqua" w:cs="Times New Roman"/>
          <w:kern w:val="24"/>
          <w:sz w:val="24"/>
        </w:rPr>
        <w:t>In fact, currently available treatments include three types of cholinesterase inhibitors, one N-methyl-daspartate receptor antagonist, and one combined drug therapy (memantine plus donepezil) are currently approved for clinical use</w:t>
      </w:r>
      <w:r w:rsidRPr="005626EE">
        <w:rPr>
          <w:rFonts w:ascii="Book Antiqua" w:hAnsi="Book Antiqua" w:cs="Times New Roman"/>
          <w:kern w:val="24"/>
          <w:sz w:val="24"/>
          <w:vertAlign w:val="superscript"/>
        </w:rPr>
        <w:t>[4]</w:t>
      </w:r>
      <w:r w:rsidRPr="005626EE">
        <w:rPr>
          <w:rFonts w:ascii="Book Antiqua" w:hAnsi="Book Antiqua" w:cs="Times New Roman"/>
          <w:kern w:val="24"/>
          <w:sz w:val="24"/>
        </w:rPr>
        <w:t>. However, it is unclear how valuable such a palliative drug-based approach can be</w:t>
      </w:r>
      <w:r w:rsidR="00E4718D"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cs="Times New Roman"/>
          <w:kern w:val="24"/>
          <w:sz w:val="24"/>
        </w:rPr>
      </w:pPr>
      <w:r w:rsidRPr="005626EE">
        <w:rPr>
          <w:rFonts w:ascii="Book Antiqua" w:hAnsi="Book Antiqua" w:cs="Times New Roman"/>
          <w:kern w:val="24"/>
          <w:sz w:val="24"/>
        </w:rPr>
        <w:lastRenderedPageBreak/>
        <w:t>Therefore, new and effective treatments, such as removing toxic deposits and replacing lost neurons, need to be developed to improve the pathological state of the disease, stimulate neural precursors, prevent nerve death, enhance structural neural plasticity, and so forth. At the same time, it is also necessary to provide a better environment for the remaining cells. Current breakthroughs in preclinical research and clinical trials of stem cells have ignited hope for the treatment of refractory neurodegenerative diseases such as AD. They are considered to be the most suitable choice to provide uniform and unique cells required for cell replacement therapy</w:t>
      </w:r>
      <w:r w:rsidRPr="005626EE">
        <w:rPr>
          <w:rFonts w:ascii="Book Antiqua" w:hAnsi="Book Antiqua" w:cs="Book Antiqua"/>
          <w:kern w:val="24"/>
          <w:sz w:val="24"/>
          <w:vertAlign w:val="superscript"/>
        </w:rPr>
        <w:t>[5]</w:t>
      </w:r>
      <w:r w:rsidRPr="005626EE">
        <w:rPr>
          <w:rFonts w:ascii="Book Antiqua" w:hAnsi="Book Antiqua" w:cs="Book Antiqua"/>
          <w:kern w:val="24"/>
          <w:sz w:val="24"/>
        </w:rPr>
        <w:t xml:space="preserve">. </w:t>
      </w:r>
      <w:bookmarkStart w:id="26" w:name="_Hlk33708753"/>
      <w:r w:rsidRPr="005626EE">
        <w:rPr>
          <w:rFonts w:ascii="Book Antiqua" w:hAnsi="Book Antiqua" w:cs="Times New Roman"/>
          <w:kern w:val="24"/>
          <w:sz w:val="24"/>
        </w:rPr>
        <w:t xml:space="preserve">This </w:t>
      </w:r>
      <w:r w:rsidR="006230C6" w:rsidRPr="005626EE">
        <w:rPr>
          <w:rFonts w:ascii="Book Antiqua" w:hAnsi="Book Antiqua" w:cs="Times New Roman"/>
          <w:kern w:val="24"/>
          <w:sz w:val="24"/>
        </w:rPr>
        <w:t>review</w:t>
      </w:r>
      <w:r w:rsidRPr="005626EE">
        <w:rPr>
          <w:rFonts w:ascii="Book Antiqua" w:hAnsi="Book Antiqua" w:cs="Times New Roman"/>
          <w:kern w:val="24"/>
          <w:sz w:val="24"/>
        </w:rPr>
        <w:t xml:space="preserve"> </w:t>
      </w:r>
      <w:r w:rsidR="00212A1F" w:rsidRPr="005626EE">
        <w:rPr>
          <w:rFonts w:ascii="Book Antiqua" w:hAnsi="Book Antiqua" w:cs="Times New Roman"/>
          <w:kern w:val="24"/>
          <w:sz w:val="24"/>
        </w:rPr>
        <w:t>focuse</w:t>
      </w:r>
      <w:r w:rsidR="00212A1F">
        <w:rPr>
          <w:rFonts w:ascii="Book Antiqua" w:hAnsi="Book Antiqua" w:cs="Times New Roman"/>
          <w:kern w:val="24"/>
          <w:sz w:val="24"/>
        </w:rPr>
        <w:t>s</w:t>
      </w:r>
      <w:r w:rsidR="00212A1F" w:rsidRPr="005626EE">
        <w:rPr>
          <w:rFonts w:ascii="Book Antiqua" w:hAnsi="Book Antiqua" w:cs="Times New Roman"/>
          <w:kern w:val="24"/>
          <w:sz w:val="24"/>
        </w:rPr>
        <w:t xml:space="preserve"> </w:t>
      </w:r>
      <w:r w:rsidR="00864E08" w:rsidRPr="005626EE">
        <w:rPr>
          <w:rFonts w:ascii="Book Antiqua" w:hAnsi="Book Antiqua" w:cs="Times New Roman"/>
          <w:kern w:val="24"/>
          <w:sz w:val="24"/>
        </w:rPr>
        <w:t xml:space="preserve">on the mechanisms of AD pathogenesis and </w:t>
      </w:r>
      <w:r w:rsidR="00212A1F">
        <w:rPr>
          <w:rFonts w:ascii="Book Antiqua" w:hAnsi="Book Antiqua" w:cs="Times New Roman"/>
          <w:kern w:val="24"/>
          <w:sz w:val="24"/>
        </w:rPr>
        <w:t>discusses</w:t>
      </w:r>
      <w:r w:rsidRPr="005626EE">
        <w:rPr>
          <w:rFonts w:ascii="Book Antiqua" w:hAnsi="Book Antiqua" w:cs="Times New Roman"/>
          <w:kern w:val="24"/>
          <w:sz w:val="24"/>
        </w:rPr>
        <w:t xml:space="preserve"> clinical and preclinical findings on the role of stem cells in the treatment of AD.</w:t>
      </w:r>
    </w:p>
    <w:bookmarkEnd w:id="26"/>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E4718D"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 xml:space="preserve">RESEARCH PROGRESS IN THE PATHOGENESIS OF </w:t>
      </w:r>
      <w:r w:rsidR="006C7AE0" w:rsidRPr="006C7AE0">
        <w:rPr>
          <w:rFonts w:ascii="Book Antiqua" w:hAnsi="Book Antiqua" w:cs="Book Antiqua"/>
          <w:b/>
          <w:kern w:val="24"/>
          <w:sz w:val="24"/>
          <w:u w:val="single"/>
        </w:rPr>
        <w:t>AD</w:t>
      </w:r>
    </w:p>
    <w:p w:rsidR="00E37594" w:rsidRPr="005626EE" w:rsidRDefault="00FA3A66" w:rsidP="005626EE">
      <w:pPr>
        <w:snapToGrid w:val="0"/>
        <w:spacing w:line="360" w:lineRule="auto"/>
        <w:rPr>
          <w:rFonts w:ascii="Book Antiqua" w:hAnsi="Book Antiqua" w:cs="Book Antiqua"/>
          <w:b/>
          <w:i/>
          <w:kern w:val="24"/>
          <w:sz w:val="24"/>
        </w:rPr>
      </w:pPr>
      <w:r w:rsidRPr="005626EE">
        <w:rPr>
          <w:rFonts w:ascii="Book Antiqua" w:hAnsi="Book Antiqua" w:cs="Book Antiqua"/>
          <w:b/>
          <w:i/>
          <w:color w:val="000000" w:themeColor="text1"/>
          <w:kern w:val="24"/>
          <w:sz w:val="24"/>
        </w:rPr>
        <w:t>Genetic</w:t>
      </w:r>
      <w:r w:rsidRPr="005626EE">
        <w:rPr>
          <w:rFonts w:ascii="Book Antiqua" w:hAnsi="Book Antiqua" w:cs="Book Antiqua"/>
          <w:b/>
          <w:i/>
          <w:kern w:val="24"/>
          <w:sz w:val="24"/>
        </w:rPr>
        <w:t>s of</w:t>
      </w:r>
      <w:r w:rsidRPr="005626EE">
        <w:rPr>
          <w:rFonts w:ascii="Book Antiqua" w:hAnsi="Book Antiqua" w:cs="Book Antiqua"/>
          <w:b/>
          <w:bCs/>
          <w:i/>
          <w:kern w:val="24"/>
          <w:sz w:val="24"/>
        </w:rPr>
        <w:t xml:space="preserve"> </w:t>
      </w:r>
      <w:r w:rsidR="006C7AE0" w:rsidRPr="006C7AE0">
        <w:rPr>
          <w:rFonts w:ascii="Book Antiqua" w:hAnsi="Book Antiqua" w:cs="Times New Roman"/>
          <w:b/>
          <w:bCs/>
          <w:i/>
          <w:iCs/>
          <w:kern w:val="24"/>
          <w:sz w:val="24"/>
        </w:rPr>
        <w:t>AD</w:t>
      </w:r>
      <w:r w:rsidRPr="005626EE">
        <w:rPr>
          <w:rFonts w:ascii="Book Antiqua" w:hAnsi="Book Antiqua" w:cs="Book Antiqua"/>
          <w:b/>
          <w:bCs/>
          <w:i/>
          <w:kern w:val="24"/>
          <w:sz w:val="24"/>
        </w:rPr>
        <w:t xml:space="preserve"> </w:t>
      </w:r>
      <w:r w:rsidRPr="005626EE">
        <w:rPr>
          <w:rFonts w:ascii="Book Antiqua" w:hAnsi="Book Antiqua" w:cs="Book Antiqua"/>
          <w:b/>
          <w:i/>
          <w:kern w:val="24"/>
          <w:sz w:val="24"/>
        </w:rPr>
        <w:t>pathogenesis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Studies have shown that two typical misfolded proteins accumulate in the brain of patients with AD. The first is Aβ, which is a pathological cleavage product of amyloid precursor protein (</w:t>
      </w:r>
      <w:bookmarkStart w:id="27" w:name="OLE_LINK131"/>
      <w:bookmarkStart w:id="28" w:name="OLE_LINK132"/>
      <w:r w:rsidRPr="005626EE">
        <w:rPr>
          <w:rFonts w:ascii="Book Antiqua" w:hAnsi="Book Antiqua" w:cs="Times New Roman"/>
          <w:kern w:val="24"/>
          <w:sz w:val="24"/>
        </w:rPr>
        <w:t>APP</w:t>
      </w:r>
      <w:bookmarkEnd w:id="27"/>
      <w:bookmarkEnd w:id="28"/>
      <w:r w:rsidRPr="005626EE">
        <w:rPr>
          <w:rFonts w:ascii="Book Antiqua" w:hAnsi="Book Antiqua" w:cs="Times New Roman"/>
          <w:kern w:val="24"/>
          <w:sz w:val="24"/>
        </w:rPr>
        <w:t>). The accumulation of Aβ into plaques and smaller oligomers is one of the pathological features of AD</w:t>
      </w:r>
      <w:r w:rsidRPr="005626EE">
        <w:rPr>
          <w:rFonts w:ascii="Book Antiqua" w:hAnsi="Book Antiqua" w:cs="Book Antiqua"/>
          <w:kern w:val="24"/>
          <w:sz w:val="24"/>
          <w:vertAlign w:val="superscript"/>
        </w:rPr>
        <w:t>[6]</w:t>
      </w:r>
      <w:r w:rsidRPr="005626EE">
        <w:rPr>
          <w:rFonts w:ascii="Book Antiqua" w:hAnsi="Book Antiqua" w:cs="Book Antiqua"/>
          <w:kern w:val="24"/>
          <w:sz w:val="24"/>
        </w:rPr>
        <w:t xml:space="preserve">. </w:t>
      </w:r>
      <w:r w:rsidRPr="005626EE">
        <w:rPr>
          <w:rFonts w:ascii="Book Antiqua" w:hAnsi="Book Antiqua" w:cs="Times New Roman"/>
          <w:kern w:val="24"/>
          <w:sz w:val="24"/>
        </w:rPr>
        <w:t>APP mutations have been confirmed to be associated with hereditary familial AD. Familial AD is an early-onset autosomal dominant genetic disease. The age of onset is less than 65 years, but it only accounts for 2% of all AD cases</w:t>
      </w:r>
      <w:r w:rsidR="004705C5" w:rsidRPr="005626EE">
        <w:rPr>
          <w:rFonts w:ascii="Book Antiqua" w:hAnsi="Book Antiqua" w:cs="Book Antiqua"/>
          <w:kern w:val="24"/>
          <w:sz w:val="24"/>
          <w:vertAlign w:val="superscript"/>
        </w:rPr>
        <w:t>[7</w:t>
      </w:r>
      <w:r w:rsidR="00381D4D" w:rsidRPr="005626EE">
        <w:rPr>
          <w:rFonts w:ascii="Book Antiqua" w:hAnsi="Book Antiqua" w:cs="Book Antiqua"/>
          <w:kern w:val="24"/>
          <w:sz w:val="24"/>
          <w:vertAlign w:val="superscript"/>
        </w:rPr>
        <w:t>]</w:t>
      </w:r>
      <w:r w:rsidR="00381D4D" w:rsidRPr="005626EE" w:rsidDel="00381D4D">
        <w:rPr>
          <w:rFonts w:ascii="Book Antiqua" w:hAnsi="Book Antiqua" w:cs="Book Antiqua"/>
          <w:kern w:val="24"/>
          <w:sz w:val="24"/>
          <w:vertAlign w:val="superscript"/>
        </w:rPr>
        <w:t xml:space="preserve"> </w:t>
      </w:r>
      <w:r w:rsidRPr="005626EE">
        <w:rPr>
          <w:rFonts w:ascii="Book Antiqua" w:hAnsi="Book Antiqua" w:cs="Book Antiqua"/>
          <w:kern w:val="24"/>
          <w:sz w:val="24"/>
        </w:rPr>
        <w:t xml:space="preserve">. </w:t>
      </w:r>
      <w:r w:rsidRPr="005626EE">
        <w:rPr>
          <w:rFonts w:ascii="Book Antiqua" w:hAnsi="Book Antiqua" w:cs="Times New Roman"/>
          <w:kern w:val="24"/>
          <w:sz w:val="24"/>
        </w:rPr>
        <w:t>Many failed clinical trials targeted this pathway directly or indirectly through small-molecule or antibody therapies to reduce Aβ production or promote Aβ clearance</w:t>
      </w:r>
      <w:r w:rsidRPr="005626EE">
        <w:rPr>
          <w:rFonts w:ascii="Book Antiqua" w:hAnsi="Book Antiqua" w:cs="Book Antiqua"/>
          <w:kern w:val="24"/>
          <w:sz w:val="24"/>
          <w:vertAlign w:val="superscript"/>
        </w:rPr>
        <w:t>[6,</w:t>
      </w:r>
      <w:r w:rsidR="004705C5" w:rsidRPr="005626EE">
        <w:rPr>
          <w:rFonts w:ascii="Book Antiqua" w:hAnsi="Book Antiqua" w:cs="Book Antiqua"/>
          <w:kern w:val="24"/>
          <w:sz w:val="24"/>
          <w:vertAlign w:val="superscript"/>
        </w:rPr>
        <w:t>8</w:t>
      </w:r>
      <w:r w:rsidRPr="005626EE">
        <w:rPr>
          <w:rFonts w:ascii="Book Antiqua" w:hAnsi="Book Antiqua" w:cs="Book Antiqua"/>
          <w:kern w:val="24"/>
          <w:sz w:val="24"/>
          <w:vertAlign w:val="superscript"/>
        </w:rPr>
        <w:t>]</w:t>
      </w:r>
      <w:r w:rsidR="00252C0C" w:rsidRPr="005626EE">
        <w:rPr>
          <w:rFonts w:ascii="Book Antiqua" w:hAnsi="Book Antiqua" w:cs="Book Antiqua"/>
          <w:kern w:val="24"/>
          <w:sz w:val="24"/>
        </w:rPr>
        <w:t xml:space="preserve">. </w:t>
      </w:r>
      <w:r w:rsidRPr="005626EE">
        <w:rPr>
          <w:rFonts w:ascii="Book Antiqua" w:hAnsi="Book Antiqua" w:cs="Times New Roman"/>
          <w:kern w:val="24"/>
          <w:sz w:val="24"/>
        </w:rPr>
        <w:t>The second misfolded protein in AD is tau, a microtubule-associated protein that aggregates in cells in the form of neurofibrillary tangles. The most closely related pathological feature is AD cognitive decline</w:t>
      </w:r>
      <w:r w:rsidR="004705C5" w:rsidRPr="005626EE">
        <w:rPr>
          <w:rFonts w:ascii="Book Antiqua" w:hAnsi="Book Antiqua" w:cs="Book Antiqua"/>
          <w:kern w:val="24"/>
          <w:sz w:val="24"/>
          <w:vertAlign w:val="superscript"/>
        </w:rPr>
        <w:t>[9,10</w:t>
      </w:r>
      <w:r w:rsidR="00381D4D"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However, the vast majority (&gt; 98%) of cases of AD, which do not involve mutations in APP processing pathways, are sporadic, and the age of onset is more than 65 years</w:t>
      </w:r>
      <w:r w:rsidRPr="005626EE">
        <w:rPr>
          <w:rFonts w:ascii="Book Antiqua" w:hAnsi="Book Antiqua" w:cs="Book Antiqua"/>
          <w:kern w:val="24"/>
          <w:sz w:val="24"/>
          <w:vertAlign w:val="superscript"/>
        </w:rPr>
        <w:t>[6]</w:t>
      </w:r>
      <w:r w:rsidRPr="005626EE">
        <w:rPr>
          <w:rFonts w:ascii="Book Antiqua" w:hAnsi="Book Antiqua" w:cs="Book Antiqua"/>
          <w:kern w:val="24"/>
          <w:sz w:val="24"/>
        </w:rPr>
        <w:t xml:space="preserve">. </w:t>
      </w:r>
      <w:r w:rsidRPr="005626EE">
        <w:rPr>
          <w:rFonts w:ascii="Book Antiqua" w:hAnsi="Book Antiqua" w:cs="Times New Roman"/>
          <w:kern w:val="24"/>
          <w:sz w:val="24"/>
        </w:rPr>
        <w:t>For this population, the main predictive factor for AD is the genetic risk factor apolipoprotein (</w:t>
      </w:r>
      <w:bookmarkStart w:id="29" w:name="OLE_LINK134"/>
      <w:bookmarkStart w:id="30" w:name="OLE_LINK135"/>
      <w:r w:rsidRPr="005626EE">
        <w:rPr>
          <w:rFonts w:ascii="Book Antiqua" w:hAnsi="Book Antiqua" w:cs="Times New Roman"/>
          <w:kern w:val="24"/>
          <w:sz w:val="24"/>
        </w:rPr>
        <w:t>APO</w:t>
      </w:r>
      <w:bookmarkEnd w:id="29"/>
      <w:bookmarkEnd w:id="30"/>
      <w:r w:rsidRPr="005626EE">
        <w:rPr>
          <w:rFonts w:ascii="Book Antiqua" w:hAnsi="Book Antiqua" w:cs="Times New Roman"/>
          <w:kern w:val="24"/>
          <w:sz w:val="24"/>
        </w:rPr>
        <w:t>) E4, in addition to age</w:t>
      </w:r>
      <w:r w:rsidRPr="005626EE">
        <w:rPr>
          <w:rFonts w:ascii="Book Antiqua" w:hAnsi="Book Antiqua" w:cs="Book Antiqua"/>
          <w:kern w:val="24"/>
          <w:sz w:val="24"/>
          <w:vertAlign w:val="superscript"/>
        </w:rPr>
        <w:t>[6]</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APOE4 carriers account for 60%–75% of AD cases. </w:t>
      </w:r>
      <w:r w:rsidRPr="005626EE">
        <w:rPr>
          <w:rFonts w:ascii="Book Antiqua" w:hAnsi="Book Antiqua" w:cs="Times New Roman"/>
          <w:kern w:val="24"/>
          <w:sz w:val="24"/>
        </w:rPr>
        <w:lastRenderedPageBreak/>
        <w:t>Compared with noncarriers, patients with AD and APOE4 are younger</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11</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i/>
          <w:kern w:val="24"/>
          <w:sz w:val="24"/>
        </w:rPr>
      </w:pPr>
      <w:r w:rsidRPr="005626EE">
        <w:rPr>
          <w:rFonts w:ascii="Book Antiqua" w:hAnsi="Book Antiqua" w:cs="Book Antiqua"/>
          <w:b/>
          <w:i/>
          <w:kern w:val="24"/>
          <w:sz w:val="24"/>
        </w:rPr>
        <w:t xml:space="preserve">Tau protein and </w:t>
      </w:r>
      <w:r w:rsidR="00A46DCB" w:rsidRPr="00A46DCB">
        <w:rPr>
          <w:rFonts w:ascii="Book Antiqua" w:hAnsi="Book Antiqua" w:cs="Book Antiqua"/>
          <w:b/>
          <w:i/>
          <w:kern w:val="24"/>
          <w:sz w:val="24"/>
        </w:rPr>
        <w:t>AD</w:t>
      </w:r>
      <w:r w:rsidRPr="005626EE">
        <w:rPr>
          <w:rFonts w:ascii="Book Antiqua" w:hAnsi="Book Antiqua" w:cs="Book Antiqua"/>
          <w:b/>
          <w:i/>
          <w:kern w:val="24"/>
          <w:sz w:val="24"/>
        </w:rPr>
        <w:t xml:space="preserve"> pathogenesis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In AD neurons, the protein kinase/protein phosphatase phosphorylation system is imbalanced, resulting in abnormal and overphosphorylated tau protein. The human tau protein is encoded by a single gene containing 16 exons on chromosome 17</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12</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which is expressed in the brain as </w:t>
      </w:r>
      <w:r w:rsidR="004E68F6">
        <w:rPr>
          <w:rFonts w:ascii="Book Antiqua" w:hAnsi="Book Antiqua" w:cs="Times New Roman"/>
          <w:kern w:val="24"/>
          <w:sz w:val="24"/>
        </w:rPr>
        <w:t>six</w:t>
      </w:r>
      <w:r w:rsidR="004E68F6" w:rsidRPr="005626EE">
        <w:rPr>
          <w:rFonts w:ascii="Book Antiqua" w:hAnsi="Book Antiqua" w:cs="Times New Roman"/>
          <w:kern w:val="24"/>
          <w:sz w:val="24"/>
        </w:rPr>
        <w:t xml:space="preserve"> </w:t>
      </w:r>
      <w:r w:rsidRPr="005626EE">
        <w:rPr>
          <w:rFonts w:ascii="Book Antiqua" w:hAnsi="Book Antiqua" w:cs="Times New Roman"/>
          <w:kern w:val="24"/>
          <w:sz w:val="24"/>
        </w:rPr>
        <w:t>isomers that contain amino acid sequences at the carboxyl and amino ends, where the carboxyl end is repeated. The sequence is a microtubule-binding region, and the tau protein can enhance the stability of microtubules in axons</w:t>
      </w:r>
      <w:r w:rsidR="00252C0C"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13</w:t>
      </w:r>
      <w:r w:rsidR="00252C0C"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bookmarkStart w:id="31" w:name="OLE_LINK138"/>
      <w:bookmarkStart w:id="32" w:name="OLE_LINK139"/>
      <w:r w:rsidRPr="005626EE">
        <w:rPr>
          <w:rFonts w:ascii="Book Antiqua" w:hAnsi="Book Antiqua" w:cs="Times New Roman"/>
          <w:sz w:val="24"/>
        </w:rPr>
        <w:t>Mitogen-activated protein kinase</w:t>
      </w:r>
      <w:bookmarkEnd w:id="31"/>
      <w:bookmarkEnd w:id="32"/>
      <w:r w:rsidRPr="005626EE">
        <w:rPr>
          <w:rFonts w:ascii="Book Antiqua" w:hAnsi="Book Antiqua" w:cs="Times New Roman"/>
          <w:sz w:val="24"/>
        </w:rPr>
        <w:t xml:space="preserve">s include the extracellular signal-related kinases, </w:t>
      </w:r>
      <w:r w:rsidR="004E68F6">
        <w:rPr>
          <w:rFonts w:ascii="Book Antiqua" w:hAnsi="Book Antiqua" w:cs="Times New Roman"/>
          <w:sz w:val="24"/>
        </w:rPr>
        <w:t>which</w:t>
      </w:r>
      <w:r w:rsidR="004E68F6" w:rsidRPr="005626EE">
        <w:rPr>
          <w:rFonts w:ascii="Book Antiqua" w:hAnsi="Book Antiqua" w:cs="Times New Roman"/>
          <w:sz w:val="24"/>
        </w:rPr>
        <w:t xml:space="preserve"> </w:t>
      </w:r>
      <w:r w:rsidRPr="005626EE">
        <w:rPr>
          <w:rFonts w:ascii="Book Antiqua" w:hAnsi="Book Antiqua" w:cs="Times New Roman"/>
          <w:sz w:val="24"/>
        </w:rPr>
        <w:t xml:space="preserve">are activated by multiple stimuli including growth factors, c-Jun N-terminal kinases, and p38 </w:t>
      </w:r>
      <w:r w:rsidR="004E68F6">
        <w:rPr>
          <w:rFonts w:ascii="Book Antiqua" w:hAnsi="Book Antiqua" w:cs="Times New Roman"/>
          <w:sz w:val="24"/>
        </w:rPr>
        <w:t>m</w:t>
      </w:r>
      <w:r w:rsidR="004E68F6" w:rsidRPr="005626EE">
        <w:rPr>
          <w:rFonts w:ascii="Book Antiqua" w:hAnsi="Book Antiqua" w:cs="Times New Roman"/>
          <w:sz w:val="24"/>
        </w:rPr>
        <w:t>itogen</w:t>
      </w:r>
      <w:r w:rsidR="00AE78C0" w:rsidRPr="005626EE">
        <w:rPr>
          <w:rFonts w:ascii="Book Antiqua" w:hAnsi="Book Antiqua" w:cs="Times New Roman"/>
          <w:sz w:val="24"/>
        </w:rPr>
        <w:t>-activated protein kinase</w:t>
      </w:r>
      <w:r w:rsidRPr="005626EE">
        <w:rPr>
          <w:rFonts w:ascii="Book Antiqua" w:hAnsi="Book Antiqua" w:cs="Times New Roman"/>
          <w:sz w:val="24"/>
        </w:rPr>
        <w:t xml:space="preserve">s. </w:t>
      </w:r>
      <w:r w:rsidRPr="005626EE">
        <w:rPr>
          <w:rFonts w:ascii="Book Antiqua" w:hAnsi="Book Antiqua" w:cs="Book Antiqua"/>
          <w:kern w:val="24"/>
          <w:sz w:val="24"/>
        </w:rPr>
        <w:t xml:space="preserve">These </w:t>
      </w:r>
      <w:r w:rsidR="004E68F6">
        <w:rPr>
          <w:rFonts w:ascii="Book Antiqua" w:hAnsi="Book Antiqua" w:cs="Book Antiqua"/>
          <w:kern w:val="24"/>
          <w:sz w:val="24"/>
        </w:rPr>
        <w:t>k</w:t>
      </w:r>
      <w:r w:rsidR="004E68F6" w:rsidRPr="005626EE">
        <w:rPr>
          <w:rFonts w:ascii="Book Antiqua" w:hAnsi="Book Antiqua" w:cs="Book Antiqua"/>
          <w:kern w:val="24"/>
          <w:sz w:val="24"/>
        </w:rPr>
        <w:t xml:space="preserve">inases </w:t>
      </w:r>
      <w:r w:rsidRPr="005626EE">
        <w:rPr>
          <w:rFonts w:ascii="Book Antiqua" w:hAnsi="Book Antiqua" w:cs="Book Antiqua"/>
          <w:kern w:val="24"/>
          <w:sz w:val="24"/>
        </w:rPr>
        <w:t>cause neuronal tau protein phosphorylation and are closely related to AD disease progression</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The tau protein in AD is overphosphorylated and accumulates in cells in the form of double-helix filaments, straight filaments, and tangled skeletons. This hallmark damage is directly related to the degree of dementia</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16</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Abnormal tau protein is found in hereditary Parkinson-like frontotemporal dementia related to chromosome 17; it leads to neurodegenerative diseases and dementia</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17</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The composition of abnormally hyperphosphorylated tau protein can be used to measure p-tau protein levels in the cerebrospinal fluid</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Decreased phosphatase activity, especially reduced protein phosphatase-2A activity, plays a key regulatory role in abnormal hyperphosphorylation of tau protein</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19</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PET brain imaging technology shows that the accumulation of tau protein more directly predicts future neurodegenerative changes in patients with AD. The progress of tau pathology and brain atrophy in different regions may reflect a phase shift. Local elevation in tau levels precedes atrophy</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20</w:t>
      </w:r>
      <w:r w:rsidR="004E68F6" w:rsidRPr="005626EE">
        <w:rPr>
          <w:rFonts w:ascii="Book Antiqua" w:hAnsi="Book Antiqua" w:cs="Book Antiqua"/>
          <w:kern w:val="24"/>
          <w:sz w:val="24"/>
          <w:vertAlign w:val="superscript"/>
        </w:rPr>
        <w:t>]</w:t>
      </w:r>
      <w:r w:rsidR="004E68F6">
        <w:rPr>
          <w:rFonts w:ascii="Book Antiqua" w:hAnsi="Book Antiqua" w:cs="Book Antiqua"/>
          <w:kern w:val="24"/>
          <w:sz w:val="24"/>
        </w:rPr>
        <w:t>.</w:t>
      </w:r>
      <w:r w:rsidR="004E68F6" w:rsidRPr="005626EE">
        <w:rPr>
          <w:rFonts w:ascii="Book Antiqua" w:hAnsi="Book Antiqua" w:cs="Book Antiqua"/>
          <w:kern w:val="24"/>
          <w:sz w:val="24"/>
        </w:rPr>
        <w:t xml:space="preserve"> </w:t>
      </w:r>
      <w:r w:rsidRPr="005626EE">
        <w:rPr>
          <w:rFonts w:ascii="Book Antiqua" w:hAnsi="Book Antiqua" w:cs="Times New Roman"/>
          <w:kern w:val="24"/>
          <w:sz w:val="24"/>
        </w:rPr>
        <w:t>Tau may be one of the targets for the early clinical treatment of AD</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21</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4E68F6" w:rsidRDefault="00E37594" w:rsidP="005626EE">
      <w:pPr>
        <w:snapToGrid w:val="0"/>
        <w:spacing w:line="360" w:lineRule="auto"/>
        <w:rPr>
          <w:rFonts w:ascii="Book Antiqua" w:hAnsi="Book Antiqua" w:cs="Book Antiqua"/>
          <w:kern w:val="24"/>
          <w:sz w:val="24"/>
        </w:rPr>
      </w:pPr>
    </w:p>
    <w:p w:rsidR="00E37594" w:rsidRPr="005626EE" w:rsidRDefault="00CA4827" w:rsidP="005626EE">
      <w:pPr>
        <w:snapToGrid w:val="0"/>
        <w:spacing w:line="360" w:lineRule="auto"/>
        <w:rPr>
          <w:rFonts w:ascii="Book Antiqua" w:hAnsi="Book Antiqua" w:cs="Book Antiqua"/>
          <w:b/>
          <w:i/>
          <w:kern w:val="24"/>
          <w:sz w:val="24"/>
        </w:rPr>
      </w:pPr>
      <w:r w:rsidRPr="005626EE">
        <w:rPr>
          <w:rFonts w:ascii="Book Antiqua" w:hAnsi="Book Antiqua" w:cs="Book Antiqua"/>
          <w:b/>
          <w:i/>
          <w:color w:val="000000" w:themeColor="text1"/>
          <w:kern w:val="24"/>
          <w:sz w:val="24"/>
        </w:rPr>
        <w:t>β-amyloid</w:t>
      </w:r>
      <w:r w:rsidR="00FA3A66" w:rsidRPr="005626EE">
        <w:rPr>
          <w:rFonts w:ascii="Book Antiqua" w:hAnsi="Book Antiqua" w:cs="Book Antiqua"/>
          <w:b/>
          <w:i/>
          <w:color w:val="000000" w:themeColor="text1"/>
          <w:kern w:val="24"/>
          <w:sz w:val="24"/>
        </w:rPr>
        <w:t xml:space="preserve"> </w:t>
      </w:r>
      <w:r w:rsidR="00FA3A66" w:rsidRPr="005626EE">
        <w:rPr>
          <w:rFonts w:ascii="Book Antiqua" w:hAnsi="Book Antiqua" w:cs="Book Antiqua"/>
          <w:b/>
          <w:i/>
          <w:kern w:val="24"/>
          <w:sz w:val="24"/>
        </w:rPr>
        <w:t xml:space="preserve">protein and </w:t>
      </w:r>
      <w:r w:rsidR="00A46DCB" w:rsidRPr="00A46DCB">
        <w:rPr>
          <w:rFonts w:ascii="Book Antiqua" w:hAnsi="Book Antiqua" w:cs="Book Antiqua"/>
          <w:b/>
          <w:i/>
          <w:kern w:val="24"/>
          <w:sz w:val="24"/>
        </w:rPr>
        <w:t>AD</w:t>
      </w:r>
      <w:r w:rsidR="00FA3A66" w:rsidRPr="005626EE">
        <w:rPr>
          <w:rFonts w:ascii="Book Antiqua" w:hAnsi="Book Antiqua" w:cs="Book Antiqua"/>
          <w:b/>
          <w:i/>
          <w:kern w:val="24"/>
          <w:sz w:val="24"/>
        </w:rPr>
        <w:t xml:space="preserve"> pathogenesis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lastRenderedPageBreak/>
        <w:t xml:space="preserve">The </w:t>
      </w:r>
      <w:r w:rsidRPr="005626EE">
        <w:rPr>
          <w:rFonts w:ascii="Book Antiqua" w:hAnsi="Book Antiqua" w:cs="Book Antiqua"/>
          <w:kern w:val="24"/>
          <w:sz w:val="24"/>
        </w:rPr>
        <w:t>Aβ</w:t>
      </w:r>
      <w:r w:rsidRPr="005626EE">
        <w:rPr>
          <w:rFonts w:ascii="Book Antiqua" w:hAnsi="Book Antiqua" w:cs="Times New Roman"/>
          <w:kern w:val="24"/>
          <w:sz w:val="24"/>
        </w:rPr>
        <w:t xml:space="preserve"> is an important hypothesis for the pathogenesis of AD. The relationship between APP and Aβ explains the pathogenesis of the lesion. </w:t>
      </w:r>
      <w:r w:rsidRPr="005626EE">
        <w:rPr>
          <w:rFonts w:ascii="Book Antiqua" w:hAnsi="Book Antiqua" w:cs="Book Antiqua"/>
          <w:kern w:val="24"/>
          <w:sz w:val="24"/>
        </w:rPr>
        <w:t xml:space="preserve">APP is first cleaved </w:t>
      </w:r>
      <w:r w:rsidR="004E68F6">
        <w:rPr>
          <w:rFonts w:ascii="Book Antiqua" w:hAnsi="Book Antiqua" w:cs="Book Antiqua"/>
          <w:kern w:val="24"/>
          <w:sz w:val="24"/>
        </w:rPr>
        <w:t>at</w:t>
      </w:r>
      <w:r w:rsidR="004E68F6" w:rsidRPr="005626EE">
        <w:rPr>
          <w:rFonts w:ascii="Book Antiqua" w:hAnsi="Book Antiqua" w:cs="Book Antiqua"/>
          <w:kern w:val="24"/>
          <w:sz w:val="24"/>
        </w:rPr>
        <w:t xml:space="preserve"> </w:t>
      </w:r>
      <w:r w:rsidRPr="005626EE">
        <w:rPr>
          <w:rFonts w:ascii="Book Antiqua" w:hAnsi="Book Antiqua" w:cs="Arial"/>
          <w:sz w:val="24"/>
        </w:rPr>
        <w:t>beta-secretase (</w:t>
      </w:r>
      <w:bookmarkStart w:id="33" w:name="OLE_LINK148"/>
      <w:bookmarkStart w:id="34" w:name="OLE_LINK149"/>
      <w:r w:rsidRPr="005626EE">
        <w:rPr>
          <w:rFonts w:ascii="Book Antiqua" w:hAnsi="Book Antiqua" w:cs="Arial"/>
          <w:sz w:val="24"/>
        </w:rPr>
        <w:t>BACE</w:t>
      </w:r>
      <w:bookmarkEnd w:id="33"/>
      <w:bookmarkEnd w:id="34"/>
      <w:r w:rsidRPr="005626EE">
        <w:rPr>
          <w:rFonts w:ascii="Book Antiqua" w:hAnsi="Book Antiqua" w:cs="Arial"/>
          <w:sz w:val="24"/>
        </w:rPr>
        <w:t>)</w:t>
      </w:r>
      <w:r w:rsidRPr="005626EE">
        <w:rPr>
          <w:rFonts w:ascii="Book Antiqua" w:hAnsi="Book Antiqua" w:cs="Book Antiqua"/>
          <w:kern w:val="24"/>
          <w:sz w:val="24"/>
        </w:rPr>
        <w:t xml:space="preserve"> 1 site</w:t>
      </w:r>
      <w:r w:rsidRPr="005626EE">
        <w:rPr>
          <w:rFonts w:ascii="Book Antiqua" w:hAnsi="Book Antiqua" w:cs="Times New Roman"/>
          <w:kern w:val="24"/>
          <w:sz w:val="24"/>
        </w:rPr>
        <w:t xml:space="preserve"> by β-secretase to produce </w:t>
      </w:r>
      <w:r w:rsidRPr="005626EE">
        <w:rPr>
          <w:rFonts w:ascii="Book Antiqua" w:hAnsi="Book Antiqua" w:cs="Arial"/>
          <w:sz w:val="24"/>
        </w:rPr>
        <w:t>soluble amylase precursor protein</w:t>
      </w:r>
      <w:r w:rsidR="004E68F6">
        <w:rPr>
          <w:rFonts w:ascii="Book Antiqua" w:hAnsi="Book Antiqua" w:cs="Times New Roman"/>
          <w:kern w:val="24"/>
          <w:sz w:val="24"/>
        </w:rPr>
        <w:t xml:space="preserve"> </w:t>
      </w:r>
      <w:r w:rsidRPr="005626EE">
        <w:rPr>
          <w:rFonts w:ascii="Book Antiqua" w:hAnsi="Book Antiqua" w:cs="Times New Roman"/>
          <w:kern w:val="24"/>
          <w:sz w:val="24"/>
        </w:rPr>
        <w:t xml:space="preserve">and released outside the cell. Then, C99 remaining in the cell is cleaved by γ-secretase to produce Aβ polypeptide and </w:t>
      </w:r>
      <w:bookmarkStart w:id="35" w:name="OLE_LINK154"/>
      <w:bookmarkStart w:id="36" w:name="OLE_LINK155"/>
      <w:r w:rsidRPr="005626EE">
        <w:rPr>
          <w:rFonts w:ascii="Book Antiqua" w:hAnsi="Book Antiqua" w:cs="Arial"/>
          <w:sz w:val="24"/>
        </w:rPr>
        <w:t>APP intracellular domain</w:t>
      </w:r>
      <w:bookmarkEnd w:id="35"/>
      <w:bookmarkEnd w:id="36"/>
      <w:r w:rsidRPr="005626EE">
        <w:rPr>
          <w:rFonts w:ascii="Book Antiqua" w:hAnsi="Book Antiqua" w:cs="Times New Roman"/>
          <w:kern w:val="24"/>
          <w:sz w:val="24"/>
        </w:rPr>
        <w:t xml:space="preserve">. Aβ peptides, mainly Aβ1–40 and Aβ1–42, are released outside the cell, while </w:t>
      </w:r>
      <w:r w:rsidR="00CA4827" w:rsidRPr="005626EE">
        <w:rPr>
          <w:rFonts w:ascii="Book Antiqua" w:hAnsi="Book Antiqua" w:cs="Arial"/>
          <w:sz w:val="24"/>
        </w:rPr>
        <w:t>APP intracellular domain</w:t>
      </w:r>
      <w:r w:rsidRPr="005626EE">
        <w:rPr>
          <w:rFonts w:ascii="Book Antiqua" w:hAnsi="Book Antiqua" w:cs="Times New Roman"/>
          <w:kern w:val="24"/>
          <w:sz w:val="24"/>
        </w:rPr>
        <w:t xml:space="preserve"> remains inside the cell</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22</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Neuronal damage or death is caused by the accumulation of toxic Aβ in the brain, which causes senile plaques in cells. Aβ1</w:t>
      </w:r>
      <w:r w:rsidR="00A46DCB">
        <w:rPr>
          <w:rFonts w:ascii="Book Antiqua" w:hAnsi="Book Antiqua" w:cs="Times New Roman"/>
          <w:kern w:val="24"/>
          <w:sz w:val="24"/>
        </w:rPr>
        <w:t>-</w:t>
      </w:r>
      <w:r w:rsidRPr="005626EE">
        <w:rPr>
          <w:rFonts w:ascii="Book Antiqua" w:hAnsi="Book Antiqua" w:cs="Times New Roman"/>
          <w:kern w:val="24"/>
          <w:sz w:val="24"/>
        </w:rPr>
        <w:t>40 in the brain has the highest content of Aβ, but Aβ1</w:t>
      </w:r>
      <w:r w:rsidR="00A46DCB">
        <w:rPr>
          <w:rFonts w:ascii="Book Antiqua" w:hAnsi="Book Antiqua" w:cs="Times New Roman"/>
          <w:kern w:val="24"/>
          <w:sz w:val="24"/>
        </w:rPr>
        <w:t>-</w:t>
      </w:r>
      <w:r w:rsidRPr="005626EE">
        <w:rPr>
          <w:rFonts w:ascii="Book Antiqua" w:hAnsi="Book Antiqua" w:cs="Times New Roman"/>
          <w:kern w:val="24"/>
          <w:sz w:val="24"/>
        </w:rPr>
        <w:t>42 is more likely to form fibers and oligomers. The highly toxic Aβ1</w:t>
      </w:r>
      <w:r w:rsidR="00A46DCB">
        <w:rPr>
          <w:rFonts w:ascii="Book Antiqua" w:hAnsi="Book Antiqua" w:cs="Times New Roman"/>
          <w:kern w:val="24"/>
          <w:sz w:val="24"/>
        </w:rPr>
        <w:t>-</w:t>
      </w:r>
      <w:r w:rsidRPr="005626EE">
        <w:rPr>
          <w:rFonts w:ascii="Book Antiqua" w:hAnsi="Book Antiqua" w:cs="Times New Roman"/>
          <w:kern w:val="24"/>
          <w:sz w:val="24"/>
        </w:rPr>
        <w:t>42 oligomers are an important cause of AD</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23</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The accumulation of Aβ in the brain and subsequent plaque formation are pathological features of AD</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The impaired ability of the central nervous system to export Aβ to the periphery through the barrier is considered to be the cause of Aβ accumulation in AD and eventual plaque formation</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Studies have shown that the expression levels of blood–brain barrier endothelial cell receptors change with age and the development of AD. The expression level of efflux receptors decreases, and the expression level of influx receptors increases</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26</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Changes and dysfunctions increase the accumulation of Aβ, and neuronal synaptic rupture and apoptosis occur</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27</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CA4190" w:rsidRPr="005626EE" w:rsidRDefault="004E68F6" w:rsidP="005626EE">
      <w:pPr>
        <w:widowControl/>
        <w:snapToGrid w:val="0"/>
        <w:spacing w:line="360" w:lineRule="auto"/>
        <w:ind w:firstLineChars="100" w:firstLine="240"/>
        <w:rPr>
          <w:rFonts w:ascii="Book Antiqua" w:eastAsia="宋体" w:hAnsi="Book Antiqua" w:cs="Times New Roman"/>
          <w:kern w:val="0"/>
          <w:sz w:val="24"/>
        </w:rPr>
      </w:pPr>
      <w:r>
        <w:rPr>
          <w:rFonts w:ascii="Book Antiqua" w:hAnsi="Book Antiqua" w:cs="Book Antiqua"/>
          <w:kern w:val="24"/>
          <w:sz w:val="24"/>
        </w:rPr>
        <w:t>However</w:t>
      </w:r>
      <w:r w:rsidR="00173931" w:rsidRPr="005626EE">
        <w:rPr>
          <w:rFonts w:ascii="Book Antiqua" w:hAnsi="Book Antiqua" w:cs="Book Antiqua"/>
          <w:kern w:val="24"/>
          <w:sz w:val="24"/>
        </w:rPr>
        <w:t>, t</w:t>
      </w:r>
      <w:r w:rsidR="00863E60" w:rsidRPr="005626EE">
        <w:rPr>
          <w:rFonts w:ascii="Book Antiqua" w:hAnsi="Book Antiqua" w:cs="Book Antiqua"/>
          <w:kern w:val="24"/>
          <w:sz w:val="24"/>
        </w:rPr>
        <w:t xml:space="preserve">he central conclusion </w:t>
      </w:r>
      <w:r>
        <w:rPr>
          <w:rFonts w:ascii="Book Antiqua" w:hAnsi="Book Antiqua" w:cs="Book Antiqua"/>
          <w:kern w:val="24"/>
          <w:sz w:val="24"/>
        </w:rPr>
        <w:t>that</w:t>
      </w:r>
      <w:r w:rsidRPr="005626EE">
        <w:rPr>
          <w:rFonts w:ascii="Book Antiqua" w:hAnsi="Book Antiqua" w:cs="Book Antiqua"/>
          <w:kern w:val="24"/>
          <w:sz w:val="24"/>
        </w:rPr>
        <w:t xml:space="preserve"> </w:t>
      </w:r>
      <w:r w:rsidR="00173931" w:rsidRPr="005626EE">
        <w:rPr>
          <w:rFonts w:ascii="Book Antiqua" w:hAnsi="Book Antiqua" w:cs="Book Antiqua"/>
          <w:kern w:val="24"/>
          <w:sz w:val="24"/>
        </w:rPr>
        <w:t xml:space="preserve">either </w:t>
      </w:r>
      <w:r w:rsidR="00173931" w:rsidRPr="005626EE">
        <w:rPr>
          <w:rFonts w:ascii="Book Antiqua" w:hAnsi="Book Antiqua"/>
          <w:kern w:val="0"/>
          <w:sz w:val="24"/>
        </w:rPr>
        <w:t xml:space="preserve">accumulation of tau </w:t>
      </w:r>
      <w:r w:rsidR="00173931" w:rsidRPr="005626EE">
        <w:rPr>
          <w:rFonts w:ascii="Book Antiqua" w:hAnsi="Book Antiqua" w:cs="Book Antiqua"/>
          <w:kern w:val="24"/>
          <w:sz w:val="24"/>
        </w:rPr>
        <w:t>protein</w:t>
      </w:r>
      <w:r w:rsidR="00173931" w:rsidRPr="005626EE">
        <w:rPr>
          <w:rFonts w:ascii="Book Antiqua" w:hAnsi="Book Antiqua"/>
          <w:kern w:val="0"/>
          <w:sz w:val="24"/>
        </w:rPr>
        <w:t xml:space="preserve"> or of </w:t>
      </w:r>
      <w:r w:rsidR="00863E60" w:rsidRPr="005626EE">
        <w:rPr>
          <w:rFonts w:ascii="Book Antiqua" w:hAnsi="Book Antiqua" w:cs="Book Antiqua"/>
          <w:kern w:val="24"/>
          <w:sz w:val="24"/>
        </w:rPr>
        <w:t>Aβ</w:t>
      </w:r>
      <w:r w:rsidR="00173931" w:rsidRPr="005626EE">
        <w:rPr>
          <w:rFonts w:ascii="Book Antiqua" w:hAnsi="Book Antiqua" w:cs="Book Antiqua"/>
          <w:kern w:val="24"/>
          <w:sz w:val="24"/>
        </w:rPr>
        <w:t xml:space="preserve"> protein </w:t>
      </w:r>
      <w:r w:rsidR="00863E60" w:rsidRPr="005626EE">
        <w:rPr>
          <w:rFonts w:ascii="Book Antiqua" w:hAnsi="Book Antiqua" w:cs="Book Antiqua"/>
          <w:kern w:val="24"/>
          <w:sz w:val="24"/>
        </w:rPr>
        <w:t xml:space="preserve">is the cause of AD, at very least, </w:t>
      </w:r>
      <w:r w:rsidR="00173931" w:rsidRPr="005626EE">
        <w:rPr>
          <w:rFonts w:ascii="Book Antiqua" w:hAnsi="Book Antiqua" w:cs="Book Antiqua"/>
          <w:kern w:val="24"/>
          <w:sz w:val="24"/>
        </w:rPr>
        <w:t xml:space="preserve">is </w:t>
      </w:r>
      <w:r w:rsidR="00863E60" w:rsidRPr="005626EE">
        <w:rPr>
          <w:rFonts w:ascii="Book Antiqua" w:hAnsi="Book Antiqua" w:cs="Book Antiqua"/>
          <w:kern w:val="24"/>
          <w:sz w:val="24"/>
        </w:rPr>
        <w:t>premature.</w:t>
      </w:r>
      <w:r w:rsidR="00863E60" w:rsidRPr="005626EE">
        <w:rPr>
          <w:rFonts w:ascii="Book Antiqua" w:eastAsia="宋体" w:hAnsi="Book Antiqua" w:cs="Times New Roman"/>
          <w:sz w:val="24"/>
        </w:rPr>
        <w:t xml:space="preserve"> </w:t>
      </w:r>
      <w:r w:rsidR="009109EE" w:rsidRPr="005626EE">
        <w:rPr>
          <w:rFonts w:ascii="Book Antiqua" w:eastAsia="宋体" w:hAnsi="Book Antiqua" w:cs="Times New Roman"/>
          <w:sz w:val="24"/>
        </w:rPr>
        <w:t xml:space="preserve">The recent failure of clinical trials based on the immunotherapeutic approach against </w:t>
      </w:r>
      <w:r w:rsidR="009109EE" w:rsidRPr="005626EE">
        <w:rPr>
          <w:rFonts w:ascii="Book Antiqua" w:eastAsia="宋体" w:hAnsi="Book Antiqua" w:cs="Calibri"/>
          <w:sz w:val="24"/>
        </w:rPr>
        <w:t>A</w:t>
      </w:r>
      <w:r w:rsidR="009109EE" w:rsidRPr="005626EE">
        <w:rPr>
          <w:rFonts w:ascii="Book Antiqua" w:eastAsia="宋体" w:hAnsi="Book Antiqua" w:cs="Times New Roman"/>
          <w:sz w:val="24"/>
        </w:rPr>
        <w:t>β</w:t>
      </w:r>
      <w:r w:rsidR="009109EE" w:rsidRPr="005626EE">
        <w:rPr>
          <w:rFonts w:ascii="Book Antiqua" w:eastAsia="宋体" w:hAnsi="Book Antiqua" w:cs="Calibri"/>
          <w:sz w:val="24"/>
        </w:rPr>
        <w:t xml:space="preserve"> protein questioned the validity of the </w:t>
      </w:r>
      <w:r w:rsidR="009109EE" w:rsidRPr="005626EE">
        <w:rPr>
          <w:rFonts w:ascii="Book Antiqua" w:eastAsia="宋体" w:hAnsi="Book Antiqua" w:cs="Times New Roman"/>
          <w:sz w:val="24"/>
        </w:rPr>
        <w:t>“</w:t>
      </w:r>
      <w:r w:rsidR="009109EE" w:rsidRPr="005626EE">
        <w:rPr>
          <w:rFonts w:ascii="Book Antiqua" w:eastAsia="宋体" w:hAnsi="Book Antiqua" w:cs="Calibri"/>
          <w:sz w:val="24"/>
        </w:rPr>
        <w:t>amyloid cascade hypothesis</w:t>
      </w:r>
      <w:r w:rsidR="009109EE" w:rsidRPr="005626EE">
        <w:rPr>
          <w:rFonts w:ascii="Book Antiqua" w:eastAsia="宋体" w:hAnsi="Book Antiqua" w:cs="Times New Roman"/>
          <w:sz w:val="24"/>
        </w:rPr>
        <w:t xml:space="preserve">” </w:t>
      </w:r>
      <w:r w:rsidR="009109EE" w:rsidRPr="005626EE">
        <w:rPr>
          <w:rFonts w:ascii="Book Antiqua" w:eastAsia="宋体" w:hAnsi="Book Antiqua" w:cs="Calibri"/>
          <w:sz w:val="24"/>
        </w:rPr>
        <w:t xml:space="preserve">as the molecular machinery causing the disease. </w:t>
      </w:r>
      <w:r w:rsidR="009109EE" w:rsidRPr="005626EE">
        <w:rPr>
          <w:rFonts w:ascii="Book Antiqua" w:eastAsia="宋体" w:hAnsi="Book Antiqua" w:cs="Times New Roman"/>
          <w:sz w:val="24"/>
        </w:rPr>
        <w:t xml:space="preserve">However, important suggestions come from the critical analysis of such flop. </w:t>
      </w:r>
      <w:r w:rsidR="00BA4718" w:rsidRPr="005626EE">
        <w:rPr>
          <w:rFonts w:ascii="Book Antiqua" w:eastAsia="宋体" w:hAnsi="Book Antiqua" w:cs="Times New Roman"/>
          <w:sz w:val="24"/>
        </w:rPr>
        <w:t>Although s</w:t>
      </w:r>
      <w:r w:rsidR="00863E60" w:rsidRPr="005626EE">
        <w:rPr>
          <w:rFonts w:ascii="Book Antiqua" w:eastAsia="宋体" w:hAnsi="Book Antiqua" w:cs="Times New Roman"/>
          <w:sz w:val="24"/>
        </w:rPr>
        <w:t>ynapse dysfunction is a key early event and accurat</w:t>
      </w:r>
      <w:r w:rsidR="00BA4718" w:rsidRPr="005626EE">
        <w:rPr>
          <w:rFonts w:ascii="Book Antiqua" w:eastAsia="宋体" w:hAnsi="Book Antiqua" w:cs="Times New Roman"/>
          <w:sz w:val="24"/>
        </w:rPr>
        <w:t xml:space="preserve">e correlate of AD progression, </w:t>
      </w:r>
      <w:r w:rsidR="00863E60" w:rsidRPr="005626EE">
        <w:rPr>
          <w:rFonts w:ascii="Book Antiqua" w:eastAsia="宋体" w:hAnsi="Book Antiqua" w:cs="Times New Roman"/>
          <w:kern w:val="0"/>
          <w:sz w:val="24"/>
        </w:rPr>
        <w:t>Aβ plaque deposition can occur without</w:t>
      </w:r>
      <w:r w:rsidR="00C26C8C" w:rsidRPr="005626EE">
        <w:rPr>
          <w:rFonts w:ascii="Book Antiqua" w:eastAsia="宋体" w:hAnsi="Book Antiqua" w:cs="Times New Roman"/>
          <w:kern w:val="0"/>
          <w:sz w:val="24"/>
        </w:rPr>
        <w:t xml:space="preserve"> synapse loss</w:t>
      </w:r>
      <w:r w:rsidR="00C26C8C" w:rsidRPr="005626EE">
        <w:rPr>
          <w:rFonts w:ascii="Book Antiqua" w:eastAsia="宋体" w:hAnsi="Book Antiqua" w:cs="Times New Roman"/>
          <w:kern w:val="0"/>
          <w:sz w:val="24"/>
          <w:vertAlign w:val="superscript"/>
        </w:rPr>
        <w:t>[</w:t>
      </w:r>
      <w:r w:rsidR="004705C5" w:rsidRPr="005626EE">
        <w:rPr>
          <w:rFonts w:ascii="Book Antiqua" w:eastAsia="宋体" w:hAnsi="Book Antiqua" w:cs="Times New Roman"/>
          <w:kern w:val="0"/>
          <w:sz w:val="24"/>
          <w:vertAlign w:val="superscript"/>
        </w:rPr>
        <w:t>28</w:t>
      </w:r>
      <w:r w:rsidR="00863E60" w:rsidRPr="005626EE">
        <w:rPr>
          <w:rFonts w:ascii="Book Antiqua" w:eastAsia="宋体" w:hAnsi="Book Antiqua" w:cs="Times New Roman"/>
          <w:kern w:val="0"/>
          <w:sz w:val="24"/>
          <w:vertAlign w:val="superscript"/>
        </w:rPr>
        <w:t>]</w:t>
      </w:r>
      <w:r w:rsidR="00863E60" w:rsidRPr="005626EE">
        <w:rPr>
          <w:rFonts w:ascii="Book Antiqua" w:eastAsia="宋体" w:hAnsi="Book Antiqua" w:cs="Times New Roman"/>
          <w:kern w:val="0"/>
          <w:sz w:val="24"/>
        </w:rPr>
        <w:t xml:space="preserve">. Conversely, synapse and dendritic tree loss can occur in areas where there is no Aβ deposition, although synapse loss </w:t>
      </w:r>
      <w:r w:rsidR="00BA4718" w:rsidRPr="005626EE">
        <w:rPr>
          <w:rFonts w:ascii="Book Antiqua" w:eastAsia="宋体" w:hAnsi="Book Antiqua" w:cs="Times New Roman"/>
          <w:kern w:val="0"/>
          <w:sz w:val="24"/>
        </w:rPr>
        <w:t xml:space="preserve">does usually appear exacerbated </w:t>
      </w:r>
      <w:r w:rsidR="00C26C8C" w:rsidRPr="005626EE">
        <w:rPr>
          <w:rFonts w:ascii="Book Antiqua" w:eastAsia="宋体" w:hAnsi="Book Antiqua" w:cs="Times New Roman"/>
          <w:kern w:val="0"/>
          <w:sz w:val="24"/>
        </w:rPr>
        <w:t>near Aβ plaques</w:t>
      </w:r>
      <w:r w:rsidR="00C26C8C" w:rsidRPr="005626EE">
        <w:rPr>
          <w:rFonts w:ascii="Book Antiqua" w:eastAsia="宋体" w:hAnsi="Book Antiqua" w:cs="Times New Roman"/>
          <w:kern w:val="0"/>
          <w:sz w:val="24"/>
          <w:vertAlign w:val="superscript"/>
        </w:rPr>
        <w:t>[</w:t>
      </w:r>
      <w:r w:rsidR="004705C5" w:rsidRPr="005626EE">
        <w:rPr>
          <w:rFonts w:ascii="Book Antiqua" w:eastAsia="宋体" w:hAnsi="Book Antiqua" w:cs="Times New Roman"/>
          <w:kern w:val="0"/>
          <w:sz w:val="24"/>
          <w:vertAlign w:val="superscript"/>
        </w:rPr>
        <w:t>29</w:t>
      </w:r>
      <w:r w:rsidR="00C26C8C" w:rsidRPr="005626EE">
        <w:rPr>
          <w:rFonts w:ascii="Book Antiqua" w:eastAsia="宋体" w:hAnsi="Book Antiqua" w:cs="Times New Roman"/>
          <w:kern w:val="0"/>
          <w:sz w:val="24"/>
          <w:vertAlign w:val="superscript"/>
        </w:rPr>
        <w:t>]</w:t>
      </w:r>
      <w:r w:rsidR="00C26C8C" w:rsidRPr="005626EE">
        <w:rPr>
          <w:rFonts w:ascii="Book Antiqua" w:eastAsia="宋体" w:hAnsi="Book Antiqua" w:cs="Times New Roman"/>
          <w:kern w:val="0"/>
          <w:sz w:val="24"/>
        </w:rPr>
        <w:t>.</w:t>
      </w:r>
      <w:r w:rsidR="006C0ADF" w:rsidRPr="005626EE">
        <w:rPr>
          <w:rFonts w:ascii="Book Antiqua" w:eastAsia="宋体" w:hAnsi="Book Antiqua" w:cs="Times New Roman"/>
          <w:kern w:val="0"/>
          <w:sz w:val="24"/>
        </w:rPr>
        <w:t xml:space="preserve"> </w:t>
      </w:r>
      <w:r w:rsidR="00863E60" w:rsidRPr="005626EE">
        <w:rPr>
          <w:rFonts w:ascii="Book Antiqua" w:eastAsia="宋体" w:hAnsi="Book Antiqua" w:cs="Times New Roman"/>
          <w:kern w:val="0"/>
          <w:sz w:val="24"/>
        </w:rPr>
        <w:t>Furthermore, synaptic gene dysr</w:t>
      </w:r>
      <w:r w:rsidR="00BA4718" w:rsidRPr="005626EE">
        <w:rPr>
          <w:rFonts w:ascii="Book Antiqua" w:eastAsia="宋体" w:hAnsi="Book Antiqua" w:cs="Times New Roman"/>
          <w:kern w:val="0"/>
          <w:sz w:val="24"/>
        </w:rPr>
        <w:t xml:space="preserve">egulation in early AD can occur </w:t>
      </w:r>
      <w:r w:rsidR="00863E60" w:rsidRPr="005626EE">
        <w:rPr>
          <w:rFonts w:ascii="Book Antiqua" w:eastAsia="宋体" w:hAnsi="Book Antiqua" w:cs="Times New Roman"/>
          <w:kern w:val="0"/>
          <w:sz w:val="24"/>
        </w:rPr>
        <w:t xml:space="preserve">independently of alterations in the </w:t>
      </w:r>
      <w:r w:rsidR="00863E60" w:rsidRPr="005626EE">
        <w:rPr>
          <w:rFonts w:ascii="Book Antiqua" w:eastAsia="宋体" w:hAnsi="Book Antiqua" w:cs="Times New Roman"/>
          <w:kern w:val="0"/>
          <w:sz w:val="24"/>
        </w:rPr>
        <w:lastRenderedPageBreak/>
        <w:t>expression of APP and</w:t>
      </w:r>
      <w:r w:rsidR="008A646D" w:rsidRPr="005626EE">
        <w:rPr>
          <w:rFonts w:ascii="Book Antiqua" w:eastAsia="宋体" w:hAnsi="Book Antiqua" w:cs="Times New Roman"/>
          <w:kern w:val="0"/>
          <w:sz w:val="24"/>
        </w:rPr>
        <w:t xml:space="preserve"> regulators of APP metabolism</w:t>
      </w:r>
      <w:r w:rsidR="008A646D" w:rsidRPr="005626EE">
        <w:rPr>
          <w:rFonts w:ascii="Book Antiqua" w:eastAsia="宋体" w:hAnsi="Book Antiqua" w:cs="Times New Roman"/>
          <w:kern w:val="0"/>
          <w:sz w:val="24"/>
          <w:vertAlign w:val="superscript"/>
        </w:rPr>
        <w:t>[</w:t>
      </w:r>
      <w:r w:rsidR="004705C5" w:rsidRPr="005626EE">
        <w:rPr>
          <w:rFonts w:ascii="Book Antiqua" w:eastAsia="宋体" w:hAnsi="Book Antiqua" w:cs="Times New Roman"/>
          <w:kern w:val="0"/>
          <w:sz w:val="24"/>
          <w:vertAlign w:val="superscript"/>
        </w:rPr>
        <w:t>30</w:t>
      </w:r>
      <w:r w:rsidR="008A646D" w:rsidRPr="005626EE">
        <w:rPr>
          <w:rFonts w:ascii="Book Antiqua" w:eastAsia="宋体" w:hAnsi="Book Antiqua" w:cs="Times New Roman"/>
          <w:kern w:val="0"/>
          <w:sz w:val="24"/>
          <w:vertAlign w:val="superscript"/>
        </w:rPr>
        <w:t>]</w:t>
      </w:r>
      <w:r w:rsidR="008A646D" w:rsidRPr="005626EE">
        <w:rPr>
          <w:rFonts w:ascii="Book Antiqua" w:eastAsia="宋体" w:hAnsi="Book Antiqua" w:cs="Times New Roman"/>
          <w:kern w:val="0"/>
          <w:sz w:val="24"/>
        </w:rPr>
        <w:t xml:space="preserve">. </w:t>
      </w:r>
      <w:r w:rsidR="00954053" w:rsidRPr="005626EE">
        <w:rPr>
          <w:rFonts w:ascii="Book Antiqua" w:eastAsia="宋体" w:hAnsi="Book Antiqua" w:cs="Times New Roman"/>
          <w:kern w:val="0"/>
          <w:sz w:val="24"/>
        </w:rPr>
        <w:t>Thus, t</w:t>
      </w:r>
      <w:r w:rsidR="009109EE" w:rsidRPr="005626EE">
        <w:rPr>
          <w:rFonts w:ascii="Book Antiqua" w:eastAsia="宋体" w:hAnsi="Book Antiqua" w:cs="Times New Roman"/>
          <w:sz w:val="24"/>
        </w:rPr>
        <w:t>he timing of an Aβ</w:t>
      </w:r>
      <w:r w:rsidR="009109EE" w:rsidRPr="005626EE">
        <w:rPr>
          <w:rFonts w:ascii="Book Antiqua" w:eastAsia="宋体" w:hAnsi="Book Antiqua" w:cs="Calibri"/>
          <w:sz w:val="24"/>
        </w:rPr>
        <w:t>- or tau-targeted intervention has proven critical for clinical response since once A</w:t>
      </w:r>
      <w:r w:rsidR="009109EE" w:rsidRPr="005626EE">
        <w:rPr>
          <w:rFonts w:ascii="Book Antiqua" w:eastAsia="宋体" w:hAnsi="Book Antiqua" w:cs="Times New Roman"/>
          <w:sz w:val="24"/>
        </w:rPr>
        <w:t>β</w:t>
      </w:r>
      <w:r w:rsidR="009109EE" w:rsidRPr="005626EE">
        <w:rPr>
          <w:rFonts w:ascii="Book Antiqua" w:eastAsia="宋体" w:hAnsi="Book Antiqua" w:cs="Calibri"/>
          <w:sz w:val="24"/>
        </w:rPr>
        <w:t>-induced synaptic dysfunction</w:t>
      </w:r>
      <w:r w:rsidR="009109EE" w:rsidRPr="005626EE">
        <w:rPr>
          <w:rFonts w:ascii="Book Antiqua" w:eastAsia="宋体" w:hAnsi="Book Antiqua" w:cs="Times New Roman"/>
          <w:sz w:val="24"/>
        </w:rPr>
        <w:t xml:space="preserve"> and extensive neurodegeneration occur, they can no longer be reversed by simply reducing brain amyloid burden</w:t>
      </w:r>
      <w:r w:rsidR="009109EE" w:rsidRPr="005626EE">
        <w:rPr>
          <w:rFonts w:ascii="Book Antiqua" w:eastAsia="宋体" w:hAnsi="Book Antiqua" w:cs="Times New Roman"/>
          <w:kern w:val="0"/>
          <w:sz w:val="24"/>
          <w:vertAlign w:val="superscript"/>
        </w:rPr>
        <w:t>[</w:t>
      </w:r>
      <w:r w:rsidR="004705C5" w:rsidRPr="005626EE">
        <w:rPr>
          <w:rFonts w:ascii="Book Antiqua" w:eastAsia="宋体" w:hAnsi="Book Antiqua" w:cs="Times New Roman"/>
          <w:kern w:val="0"/>
          <w:sz w:val="24"/>
          <w:vertAlign w:val="superscript"/>
        </w:rPr>
        <w:t>31</w:t>
      </w:r>
      <w:r w:rsidR="009109EE" w:rsidRPr="005626EE">
        <w:rPr>
          <w:rFonts w:ascii="Book Antiqua" w:eastAsia="宋体" w:hAnsi="Book Antiqua" w:cs="Times New Roman"/>
          <w:kern w:val="0"/>
          <w:sz w:val="24"/>
          <w:vertAlign w:val="superscript"/>
        </w:rPr>
        <w:t>]</w:t>
      </w:r>
      <w:r w:rsidR="009109EE" w:rsidRPr="005626EE">
        <w:rPr>
          <w:rFonts w:ascii="Book Antiqua" w:eastAsia="宋体" w:hAnsi="Book Antiqua" w:cs="Times New Roman"/>
          <w:sz w:val="24"/>
        </w:rPr>
        <w:t>. This paradigm has shifted clinical trials from late clinical AD dementia to the early, asymptomatic stages of the disease</w:t>
      </w:r>
      <w:r w:rsidR="009109EE" w:rsidRPr="005626EE">
        <w:rPr>
          <w:rFonts w:ascii="Book Antiqua" w:eastAsia="宋体" w:hAnsi="Book Antiqua" w:cs="Times New Roman"/>
          <w:kern w:val="0"/>
          <w:sz w:val="24"/>
          <w:vertAlign w:val="superscript"/>
        </w:rPr>
        <w:t>[</w:t>
      </w:r>
      <w:r w:rsidR="004705C5" w:rsidRPr="005626EE">
        <w:rPr>
          <w:rFonts w:ascii="Book Antiqua" w:eastAsia="宋体" w:hAnsi="Book Antiqua" w:cs="Times New Roman"/>
          <w:kern w:val="0"/>
          <w:sz w:val="24"/>
          <w:vertAlign w:val="superscript"/>
        </w:rPr>
        <w:t>32</w:t>
      </w:r>
      <w:r w:rsidR="009109EE" w:rsidRPr="005626EE">
        <w:rPr>
          <w:rFonts w:ascii="Book Antiqua" w:eastAsia="宋体" w:hAnsi="Book Antiqua" w:cs="Times New Roman"/>
          <w:kern w:val="0"/>
          <w:sz w:val="24"/>
          <w:vertAlign w:val="superscript"/>
        </w:rPr>
        <w:t>]</w:t>
      </w:r>
      <w:r w:rsidR="006C0ADF" w:rsidRPr="005626EE">
        <w:rPr>
          <w:rFonts w:ascii="Book Antiqua" w:eastAsia="宋体" w:hAnsi="Book Antiqua" w:cs="Times New Roman"/>
          <w:sz w:val="24"/>
        </w:rPr>
        <w:t>.</w:t>
      </w:r>
    </w:p>
    <w:p w:rsidR="00CB459B" w:rsidRPr="005626EE" w:rsidRDefault="00863E60" w:rsidP="005626EE">
      <w:pPr>
        <w:snapToGrid w:val="0"/>
        <w:spacing w:line="360" w:lineRule="auto"/>
        <w:ind w:firstLineChars="100" w:firstLine="240"/>
        <w:rPr>
          <w:rFonts w:ascii="Book Antiqua" w:hAnsi="Book Antiqua" w:cs="Book Antiqua"/>
          <w:kern w:val="24"/>
          <w:sz w:val="24"/>
        </w:rPr>
      </w:pPr>
      <w:r w:rsidRPr="005626EE">
        <w:rPr>
          <w:rFonts w:ascii="Book Antiqua" w:eastAsia="宋体" w:hAnsi="Book Antiqua" w:cs="Times New Roman"/>
          <w:sz w:val="24"/>
        </w:rPr>
        <w:t>In fact</w:t>
      </w:r>
      <w:r w:rsidR="00693A23" w:rsidRPr="005626EE">
        <w:rPr>
          <w:rFonts w:ascii="Book Antiqua" w:eastAsia="宋体" w:hAnsi="Book Antiqua" w:cs="Times New Roman"/>
          <w:sz w:val="24"/>
        </w:rPr>
        <w:t>,</w:t>
      </w:r>
      <w:r w:rsidRPr="005626EE">
        <w:rPr>
          <w:rFonts w:ascii="Book Antiqua" w:eastAsia="宋体" w:hAnsi="Book Antiqua" w:cs="Times New Roman"/>
          <w:sz w:val="24"/>
        </w:rPr>
        <w:t xml:space="preserve"> </w:t>
      </w:r>
      <w:r w:rsidR="00693A23" w:rsidRPr="005626EE">
        <w:rPr>
          <w:rFonts w:ascii="Book Antiqua" w:hAnsi="Book Antiqua" w:cs="Times New Roman"/>
          <w:kern w:val="24"/>
          <w:sz w:val="24"/>
        </w:rPr>
        <w:t>Aβ</w:t>
      </w:r>
      <w:r w:rsidRPr="005626EE">
        <w:rPr>
          <w:rFonts w:ascii="Book Antiqua" w:eastAsia="宋体" w:hAnsi="Book Antiqua" w:cs="Times New Roman"/>
          <w:sz w:val="24"/>
        </w:rPr>
        <w:t xml:space="preserve"> </w:t>
      </w:r>
      <w:r w:rsidR="00693A23" w:rsidRPr="005626EE">
        <w:rPr>
          <w:rFonts w:ascii="Book Antiqua" w:eastAsia="宋体" w:hAnsi="Book Antiqua" w:cs="Times New Roman"/>
          <w:sz w:val="24"/>
        </w:rPr>
        <w:t xml:space="preserve">or tau </w:t>
      </w:r>
      <w:r w:rsidRPr="005626EE">
        <w:rPr>
          <w:rFonts w:ascii="Book Antiqua" w:eastAsia="宋体" w:hAnsi="Book Antiqua" w:cs="Times New Roman"/>
          <w:sz w:val="24"/>
        </w:rPr>
        <w:t>may be a player in a more complex view of disease and, further, its role may even be variable</w:t>
      </w:r>
      <w:r w:rsidR="00BA4718" w:rsidRPr="005626EE">
        <w:rPr>
          <w:rFonts w:ascii="Book Antiqua" w:eastAsia="宋体" w:hAnsi="Book Antiqua" w:cs="Times New Roman"/>
          <w:sz w:val="24"/>
        </w:rPr>
        <w:t xml:space="preserve">. </w:t>
      </w:r>
      <w:r w:rsidRPr="005626EE">
        <w:rPr>
          <w:rFonts w:ascii="Book Antiqua" w:eastAsia="宋体" w:hAnsi="Book Antiqua" w:cs="Times New Roman"/>
          <w:sz w:val="24"/>
        </w:rPr>
        <w:t xml:space="preserve">We conclude </w:t>
      </w:r>
      <w:r w:rsidR="004E68F6">
        <w:rPr>
          <w:rFonts w:ascii="Book Antiqua" w:eastAsia="宋体" w:hAnsi="Book Antiqua" w:cs="Times New Roman"/>
          <w:sz w:val="24"/>
        </w:rPr>
        <w:t xml:space="preserve">that </w:t>
      </w:r>
      <w:r w:rsidRPr="005626EE">
        <w:rPr>
          <w:rFonts w:ascii="Book Antiqua" w:eastAsia="宋体" w:hAnsi="Book Antiqua" w:cs="Times New Roman"/>
          <w:sz w:val="24"/>
        </w:rPr>
        <w:t>it is essential to expand our view of pathogenesis beyond Aβ and tau pathology.</w:t>
      </w:r>
      <w:r w:rsidR="00CA4190" w:rsidRPr="005626EE">
        <w:rPr>
          <w:rFonts w:ascii="Book Antiqua" w:eastAsia="宋体" w:hAnsi="Book Antiqua" w:cs="Times New Roman"/>
          <w:sz w:val="24"/>
        </w:rPr>
        <w:t xml:space="preserve"> </w:t>
      </w:r>
      <w:r w:rsidR="00006B64" w:rsidRPr="005626EE">
        <w:rPr>
          <w:rFonts w:ascii="Book Antiqua" w:eastAsia="宋体" w:hAnsi="Book Antiqua" w:cs="Times New Roman"/>
          <w:sz w:val="24"/>
        </w:rPr>
        <w:t>Current drug design strategies are based on ‘‘</w:t>
      </w:r>
      <w:r w:rsidR="00006B64" w:rsidRPr="005626EE">
        <w:rPr>
          <w:rFonts w:ascii="Book Antiqua" w:eastAsia="宋体" w:hAnsi="Book Antiqua" w:cs="Calibri"/>
          <w:sz w:val="24"/>
        </w:rPr>
        <w:t>one drug-one target</w:t>
      </w:r>
      <w:r w:rsidR="00006B64" w:rsidRPr="005626EE">
        <w:rPr>
          <w:rFonts w:ascii="Book Antiqua" w:eastAsia="宋体" w:hAnsi="Book Antiqua" w:cs="Times New Roman"/>
          <w:sz w:val="24"/>
        </w:rPr>
        <w:t xml:space="preserve">’’ </w:t>
      </w:r>
      <w:r w:rsidR="00006B64" w:rsidRPr="005626EE">
        <w:rPr>
          <w:rFonts w:ascii="Book Antiqua" w:eastAsia="宋体" w:hAnsi="Book Antiqua" w:cs="Calibri"/>
          <w:sz w:val="24"/>
        </w:rPr>
        <w:t>paradigm</w:t>
      </w:r>
      <w:r w:rsidR="00672C59" w:rsidRPr="005626EE">
        <w:rPr>
          <w:rFonts w:ascii="Book Antiqua" w:eastAsia="宋体" w:hAnsi="Book Antiqua" w:cs="Times New Roman"/>
          <w:kern w:val="0"/>
          <w:sz w:val="24"/>
          <w:vertAlign w:val="superscript"/>
        </w:rPr>
        <w:t>[</w:t>
      </w:r>
      <w:r w:rsidR="004705C5" w:rsidRPr="005626EE">
        <w:rPr>
          <w:rFonts w:ascii="Book Antiqua" w:eastAsia="宋体" w:hAnsi="Book Antiqua" w:cs="Times New Roman"/>
          <w:kern w:val="0"/>
          <w:sz w:val="24"/>
          <w:vertAlign w:val="superscript"/>
        </w:rPr>
        <w:t>33</w:t>
      </w:r>
      <w:r w:rsidR="00672C59" w:rsidRPr="005626EE">
        <w:rPr>
          <w:rFonts w:ascii="Book Antiqua" w:eastAsia="宋体" w:hAnsi="Book Antiqua" w:cs="Times New Roman"/>
          <w:kern w:val="0"/>
          <w:sz w:val="24"/>
          <w:vertAlign w:val="superscript"/>
        </w:rPr>
        <w:t>]</w:t>
      </w:r>
      <w:r w:rsidR="00006B64" w:rsidRPr="005626EE">
        <w:rPr>
          <w:rFonts w:ascii="Book Antiqua" w:eastAsia="宋体" w:hAnsi="Book Antiqua" w:cs="Calibri"/>
          <w:sz w:val="24"/>
        </w:rPr>
        <w:t xml:space="preserve">, </w:t>
      </w:r>
      <w:r w:rsidR="004E68F6">
        <w:rPr>
          <w:rFonts w:ascii="Book Antiqua" w:eastAsia="宋体" w:hAnsi="Book Antiqua" w:cs="Calibri"/>
          <w:sz w:val="24"/>
        </w:rPr>
        <w:t>which</w:t>
      </w:r>
      <w:r w:rsidR="004E68F6" w:rsidRPr="005626EE">
        <w:rPr>
          <w:rFonts w:ascii="Book Antiqua" w:eastAsia="宋体" w:hAnsi="Book Antiqua" w:cs="Calibri"/>
          <w:sz w:val="24"/>
        </w:rPr>
        <w:t xml:space="preserve"> </w:t>
      </w:r>
      <w:r w:rsidR="00006B64" w:rsidRPr="005626EE">
        <w:rPr>
          <w:rFonts w:ascii="Book Antiqua" w:eastAsia="宋体" w:hAnsi="Book Antiqua" w:cs="Calibri"/>
          <w:sz w:val="24"/>
        </w:rPr>
        <w:t>until now failed to provide effective treatments against AD, due to the multifactorial nature of the disease</w:t>
      </w:r>
      <w:r w:rsidR="00672C59" w:rsidRPr="005626EE">
        <w:rPr>
          <w:rFonts w:ascii="Book Antiqua" w:eastAsia="宋体" w:hAnsi="Book Antiqua" w:cs="Times New Roman"/>
          <w:kern w:val="0"/>
          <w:sz w:val="24"/>
          <w:vertAlign w:val="superscript"/>
        </w:rPr>
        <w:t>[</w:t>
      </w:r>
      <w:r w:rsidR="004705C5" w:rsidRPr="005626EE">
        <w:rPr>
          <w:rFonts w:ascii="Book Antiqua" w:eastAsia="宋体" w:hAnsi="Book Antiqua" w:cs="Times New Roman"/>
          <w:kern w:val="0"/>
          <w:sz w:val="24"/>
          <w:vertAlign w:val="superscript"/>
        </w:rPr>
        <w:t>34,35</w:t>
      </w:r>
      <w:r w:rsidR="00672C59" w:rsidRPr="005626EE">
        <w:rPr>
          <w:rFonts w:ascii="Book Antiqua" w:eastAsia="宋体" w:hAnsi="Book Antiqua" w:cs="Times New Roman"/>
          <w:kern w:val="0"/>
          <w:sz w:val="24"/>
          <w:vertAlign w:val="superscript"/>
        </w:rPr>
        <w:t>]</w:t>
      </w:r>
      <w:r w:rsidR="00006B64" w:rsidRPr="005626EE">
        <w:rPr>
          <w:rFonts w:ascii="Book Antiqua" w:eastAsia="宋体" w:hAnsi="Book Antiqua" w:cs="Calibri"/>
          <w:sz w:val="24"/>
        </w:rPr>
        <w:t xml:space="preserve">. </w:t>
      </w:r>
      <w:r w:rsidR="00CB459B" w:rsidRPr="005626EE">
        <w:rPr>
          <w:rFonts w:ascii="Book Antiqua" w:hAnsi="Book Antiqua" w:cs="Book Antiqua"/>
          <w:kern w:val="24"/>
          <w:sz w:val="24"/>
        </w:rPr>
        <w:t xml:space="preserve">Reducing Aβ </w:t>
      </w:r>
      <w:r w:rsidR="00574834" w:rsidRPr="005626EE">
        <w:rPr>
          <w:rFonts w:ascii="Book Antiqua" w:hAnsi="Book Antiqua" w:cs="Book Antiqua"/>
          <w:kern w:val="24"/>
          <w:sz w:val="24"/>
        </w:rPr>
        <w:t xml:space="preserve">or tau </w:t>
      </w:r>
      <w:r w:rsidR="00CB459B" w:rsidRPr="005626EE">
        <w:rPr>
          <w:rFonts w:ascii="Book Antiqua" w:hAnsi="Book Antiqua" w:cs="Book Antiqua"/>
          <w:kern w:val="24"/>
          <w:sz w:val="24"/>
        </w:rPr>
        <w:t>levels has been the dominant treatment strategy in development to halt, retard</w:t>
      </w:r>
      <w:r w:rsidR="004E68F6">
        <w:rPr>
          <w:rFonts w:ascii="Book Antiqua" w:hAnsi="Book Antiqua" w:cs="Book Antiqua"/>
          <w:kern w:val="24"/>
          <w:sz w:val="24"/>
        </w:rPr>
        <w:t>,</w:t>
      </w:r>
      <w:r w:rsidR="00CB459B" w:rsidRPr="005626EE">
        <w:rPr>
          <w:rFonts w:ascii="Book Antiqua" w:hAnsi="Book Antiqua" w:cs="Book Antiqua"/>
          <w:kern w:val="24"/>
          <w:sz w:val="24"/>
        </w:rPr>
        <w:t xml:space="preserve"> or even reverse the progression of AD pathology. However, </w:t>
      </w:r>
      <w:r w:rsidR="00574834" w:rsidRPr="005626EE">
        <w:rPr>
          <w:rFonts w:ascii="Book Antiqua" w:hAnsi="Book Antiqua" w:cs="Book Antiqua"/>
          <w:kern w:val="24"/>
          <w:sz w:val="24"/>
        </w:rPr>
        <w:t xml:space="preserve">they </w:t>
      </w:r>
      <w:r w:rsidR="00CB459B" w:rsidRPr="005626EE">
        <w:rPr>
          <w:rFonts w:ascii="Book Antiqua" w:hAnsi="Book Antiqua" w:cs="Book Antiqua"/>
          <w:kern w:val="24"/>
          <w:sz w:val="24"/>
        </w:rPr>
        <w:t>are experiencing difficulties in clinical trials</w:t>
      </w:r>
      <w:r w:rsidR="00672C59" w:rsidRPr="005626EE">
        <w:rPr>
          <w:rFonts w:ascii="Book Antiqua" w:eastAsia="宋体" w:hAnsi="Book Antiqua" w:cs="Times New Roman"/>
          <w:kern w:val="0"/>
          <w:sz w:val="24"/>
          <w:vertAlign w:val="superscript"/>
        </w:rPr>
        <w:t>[</w:t>
      </w:r>
      <w:r w:rsidR="00925C45" w:rsidRPr="005626EE">
        <w:rPr>
          <w:rFonts w:ascii="Book Antiqua" w:eastAsia="宋体" w:hAnsi="Book Antiqua" w:cs="Times New Roman"/>
          <w:kern w:val="0"/>
          <w:sz w:val="24"/>
          <w:vertAlign w:val="superscript"/>
        </w:rPr>
        <w:t>36</w:t>
      </w:r>
      <w:r w:rsidR="00672C59" w:rsidRPr="005626EE">
        <w:rPr>
          <w:rFonts w:ascii="Book Antiqua" w:eastAsia="宋体" w:hAnsi="Book Antiqua" w:cs="Times New Roman"/>
          <w:kern w:val="0"/>
          <w:sz w:val="24"/>
          <w:vertAlign w:val="superscript"/>
        </w:rPr>
        <w:t>]</w:t>
      </w:r>
      <w:r w:rsidR="00672C59" w:rsidRPr="005626EE">
        <w:rPr>
          <w:rFonts w:ascii="Book Antiqua" w:hAnsi="Book Antiqua" w:cs="Book Antiqua"/>
          <w:kern w:val="24"/>
          <w:sz w:val="24"/>
        </w:rPr>
        <w:t xml:space="preserve"> </w:t>
      </w:r>
      <w:r w:rsidR="00CB459B" w:rsidRPr="005626EE">
        <w:rPr>
          <w:rFonts w:ascii="Book Antiqua" w:hAnsi="Book Antiqua" w:cs="Book Antiqua"/>
          <w:kern w:val="24"/>
          <w:sz w:val="24"/>
        </w:rPr>
        <w:t>as the effects appear independent from symptomatic improvement</w:t>
      </w:r>
      <w:r w:rsidR="00672C59" w:rsidRPr="005626EE">
        <w:rPr>
          <w:rFonts w:ascii="Book Antiqua" w:eastAsia="宋体" w:hAnsi="Book Antiqua" w:cs="Times New Roman"/>
          <w:kern w:val="0"/>
          <w:sz w:val="24"/>
          <w:vertAlign w:val="superscript"/>
        </w:rPr>
        <w:t>[</w:t>
      </w:r>
      <w:r w:rsidR="00925C45" w:rsidRPr="005626EE">
        <w:rPr>
          <w:rFonts w:ascii="Book Antiqua" w:eastAsia="宋体" w:hAnsi="Book Antiqua" w:cs="Times New Roman"/>
          <w:kern w:val="0"/>
          <w:sz w:val="24"/>
          <w:vertAlign w:val="superscript"/>
        </w:rPr>
        <w:t>37</w:t>
      </w:r>
      <w:r w:rsidR="00672C59" w:rsidRPr="005626EE">
        <w:rPr>
          <w:rFonts w:ascii="Book Antiqua" w:eastAsia="宋体" w:hAnsi="Book Antiqua" w:cs="Times New Roman"/>
          <w:kern w:val="0"/>
          <w:sz w:val="24"/>
          <w:vertAlign w:val="superscript"/>
        </w:rPr>
        <w:t>]</w:t>
      </w:r>
      <w:r w:rsidR="00CB459B" w:rsidRPr="005626EE">
        <w:rPr>
          <w:rFonts w:ascii="Book Antiqua" w:hAnsi="Book Antiqua" w:cs="Book Antiqua"/>
          <w:kern w:val="24"/>
          <w:sz w:val="24"/>
        </w:rPr>
        <w:t>.</w:t>
      </w:r>
    </w:p>
    <w:p w:rsidR="00CB459B" w:rsidRPr="005626EE" w:rsidRDefault="004D47FF"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 xml:space="preserve">The revolutionary discovery of stem cells has cast a new hope for the development of disease-modifying treatments for AD, in terms of their potency in the replenishment of lost cells </w:t>
      </w:r>
      <w:r w:rsidRPr="00A55AB9">
        <w:rPr>
          <w:rFonts w:ascii="Book Antiqua" w:hAnsi="Book Antiqua" w:cs="Book Antiqua"/>
          <w:i/>
          <w:kern w:val="24"/>
          <w:sz w:val="24"/>
        </w:rPr>
        <w:t>via</w:t>
      </w:r>
      <w:r w:rsidRPr="005626EE">
        <w:rPr>
          <w:rFonts w:ascii="Book Antiqua" w:hAnsi="Book Antiqua" w:cs="Book Antiqua"/>
          <w:kern w:val="24"/>
          <w:sz w:val="24"/>
        </w:rPr>
        <w:t xml:space="preserve"> differentiating towards specific lineages, stimulating </w:t>
      </w:r>
      <w:r w:rsidRPr="00A55AB9">
        <w:rPr>
          <w:rFonts w:ascii="Book Antiqua" w:hAnsi="Book Antiqua" w:cs="Book Antiqua"/>
          <w:i/>
          <w:kern w:val="24"/>
          <w:sz w:val="24"/>
        </w:rPr>
        <w:t>in situ</w:t>
      </w:r>
      <w:r w:rsidRPr="005626EE">
        <w:rPr>
          <w:rFonts w:ascii="Book Antiqua" w:hAnsi="Book Antiqua" w:cs="Book Antiqua"/>
          <w:kern w:val="24"/>
          <w:sz w:val="24"/>
        </w:rPr>
        <w:t xml:space="preserve"> neurogenesis, and delivering the therapeutic agents to the brain. </w:t>
      </w:r>
      <w:r w:rsidR="00AE4B9D" w:rsidRPr="005626EE">
        <w:rPr>
          <w:rFonts w:ascii="Book Antiqua" w:hAnsi="Book Antiqua" w:cs="Book Antiqua"/>
          <w:kern w:val="24"/>
          <w:sz w:val="24"/>
        </w:rPr>
        <w:t>Indeed, researchers have effectively treated AD in transgenic mouse models in more than 50 different ways</w:t>
      </w:r>
      <w:r w:rsidR="00672C59" w:rsidRPr="005626EE">
        <w:rPr>
          <w:rFonts w:ascii="Book Antiqua" w:eastAsia="宋体" w:hAnsi="Book Antiqua" w:cs="Times New Roman"/>
          <w:kern w:val="0"/>
          <w:sz w:val="24"/>
          <w:vertAlign w:val="superscript"/>
        </w:rPr>
        <w:t>[</w:t>
      </w:r>
      <w:r w:rsidR="00925C45" w:rsidRPr="005626EE">
        <w:rPr>
          <w:rFonts w:ascii="Book Antiqua" w:eastAsia="宋体" w:hAnsi="Book Antiqua" w:cs="Times New Roman"/>
          <w:kern w:val="0"/>
          <w:sz w:val="24"/>
          <w:vertAlign w:val="superscript"/>
        </w:rPr>
        <w:t>38</w:t>
      </w:r>
      <w:r w:rsidR="00672C59" w:rsidRPr="005626EE">
        <w:rPr>
          <w:rFonts w:ascii="Book Antiqua" w:eastAsia="宋体" w:hAnsi="Book Antiqua" w:cs="Times New Roman"/>
          <w:kern w:val="0"/>
          <w:sz w:val="24"/>
          <w:vertAlign w:val="superscript"/>
        </w:rPr>
        <w:t>]</w:t>
      </w:r>
      <w:r w:rsidR="00AE4B9D" w:rsidRPr="005626EE">
        <w:rPr>
          <w:rFonts w:ascii="Book Antiqua" w:hAnsi="Book Antiqua" w:cs="Book Antiqua"/>
          <w:kern w:val="24"/>
          <w:sz w:val="24"/>
        </w:rPr>
        <w:t>. A recently completed open-label phase I clinical trial evaluated the safety and</w:t>
      </w:r>
      <w:r w:rsidR="004E68F6">
        <w:rPr>
          <w:rFonts w:ascii="Book Antiqua" w:hAnsi="Book Antiqua" w:cs="Book Antiqua"/>
          <w:kern w:val="24"/>
          <w:sz w:val="24"/>
        </w:rPr>
        <w:t xml:space="preserve"> </w:t>
      </w:r>
      <w:r w:rsidR="00AE4B9D" w:rsidRPr="005626EE">
        <w:rPr>
          <w:rFonts w:ascii="Book Antiqua" w:hAnsi="Book Antiqua" w:cs="Book Antiqua"/>
          <w:kern w:val="24"/>
          <w:sz w:val="24"/>
        </w:rPr>
        <w:t xml:space="preserve">tolerability of intracranially injected allogeneic human umbilical cord blood-derived </w:t>
      </w:r>
      <w:r w:rsidR="006C0ADF" w:rsidRPr="005626EE">
        <w:rPr>
          <w:rFonts w:ascii="Book Antiqua" w:hAnsi="Book Antiqua" w:cs="Times New Roman"/>
          <w:kern w:val="24"/>
          <w:sz w:val="24"/>
        </w:rPr>
        <w:t>mesenchymal stem cells (MSCs)</w:t>
      </w:r>
      <w:r w:rsidR="00AE4B9D" w:rsidRPr="005626EE">
        <w:rPr>
          <w:rFonts w:ascii="Book Antiqua" w:hAnsi="Book Antiqua" w:cs="Book Antiqua"/>
          <w:kern w:val="24"/>
          <w:sz w:val="24"/>
        </w:rPr>
        <w:t xml:space="preserve"> (Trial identifier: NCT01297218, NCT01696591)</w:t>
      </w:r>
      <w:r w:rsidR="00672C59" w:rsidRPr="005626EE">
        <w:rPr>
          <w:rFonts w:ascii="Book Antiqua" w:eastAsia="宋体" w:hAnsi="Book Antiqua" w:cs="Times New Roman"/>
          <w:kern w:val="0"/>
          <w:sz w:val="24"/>
          <w:vertAlign w:val="superscript"/>
        </w:rPr>
        <w:t>[</w:t>
      </w:r>
      <w:r w:rsidR="00925C45" w:rsidRPr="005626EE">
        <w:rPr>
          <w:rFonts w:ascii="Book Antiqua" w:eastAsia="宋体" w:hAnsi="Book Antiqua" w:cs="Times New Roman"/>
          <w:kern w:val="0"/>
          <w:sz w:val="24"/>
          <w:vertAlign w:val="superscript"/>
        </w:rPr>
        <w:t>39</w:t>
      </w:r>
      <w:r w:rsidR="00672C59" w:rsidRPr="005626EE">
        <w:rPr>
          <w:rFonts w:ascii="Book Antiqua" w:eastAsia="宋体" w:hAnsi="Book Antiqua" w:cs="Times New Roman"/>
          <w:kern w:val="0"/>
          <w:sz w:val="24"/>
          <w:vertAlign w:val="superscript"/>
        </w:rPr>
        <w:t>]</w:t>
      </w:r>
      <w:r w:rsidR="00AE4B9D" w:rsidRPr="005626EE">
        <w:rPr>
          <w:rFonts w:ascii="Book Antiqua" w:hAnsi="Book Antiqua" w:cs="Book Antiqua"/>
          <w:kern w:val="24"/>
          <w:sz w:val="24"/>
        </w:rPr>
        <w:t>.</w:t>
      </w:r>
      <w:r w:rsidR="00AE4B9D" w:rsidRPr="005626EE">
        <w:rPr>
          <w:rFonts w:ascii="Book Antiqua" w:hAnsi="Book Antiqua"/>
          <w:sz w:val="24"/>
        </w:rPr>
        <w:t xml:space="preserve"> </w:t>
      </w:r>
      <w:r w:rsidR="00AE4B9D" w:rsidRPr="005626EE">
        <w:rPr>
          <w:rFonts w:ascii="Book Antiqua" w:hAnsi="Book Antiqua" w:cs="Book Antiqua"/>
          <w:kern w:val="24"/>
          <w:sz w:val="24"/>
        </w:rPr>
        <w:t>Alternatively, due to the complex nature of AD pathophysiology, a multimodal approach may be required, incorporating</w:t>
      </w:r>
      <w:r w:rsidRPr="005626EE">
        <w:rPr>
          <w:rFonts w:ascii="Book Antiqua" w:hAnsi="Book Antiqua" w:cs="Book Antiqua"/>
          <w:kern w:val="24"/>
          <w:sz w:val="24"/>
        </w:rPr>
        <w:t xml:space="preserve"> </w:t>
      </w:r>
      <w:r w:rsidR="00AE4B9D" w:rsidRPr="005626EE">
        <w:rPr>
          <w:rFonts w:ascii="Book Antiqua" w:hAnsi="Book Antiqua" w:cs="Book Antiqua"/>
          <w:kern w:val="24"/>
          <w:sz w:val="24"/>
        </w:rPr>
        <w:t>pharmacological targeting of pathology, stimulation of endogenous neurogenesis and synaptogenesis, as well as exogenous neuroreplacement.</w:t>
      </w:r>
    </w:p>
    <w:p w:rsidR="007747E6" w:rsidRPr="005626EE" w:rsidRDefault="007747E6"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STEM CELL CLASSIFICATION</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lastRenderedPageBreak/>
        <w:t>In recent years, embryonic stem cells (</w:t>
      </w:r>
      <w:bookmarkStart w:id="37" w:name="OLE_LINK158"/>
      <w:bookmarkStart w:id="38" w:name="OLE_LINK159"/>
      <w:r w:rsidRPr="005626EE">
        <w:rPr>
          <w:rFonts w:ascii="Book Antiqua" w:hAnsi="Book Antiqua" w:cs="Times New Roman"/>
          <w:kern w:val="24"/>
          <w:sz w:val="24"/>
        </w:rPr>
        <w:t>ESC</w:t>
      </w:r>
      <w:bookmarkEnd w:id="37"/>
      <w:bookmarkEnd w:id="38"/>
      <w:r w:rsidRPr="005626EE">
        <w:rPr>
          <w:rFonts w:ascii="Book Antiqua" w:hAnsi="Book Antiqua" w:cs="Times New Roman"/>
          <w:kern w:val="24"/>
          <w:sz w:val="24"/>
        </w:rPr>
        <w:t xml:space="preserve">s), </w:t>
      </w:r>
      <w:r w:rsidR="006C0ADF" w:rsidRPr="005626EE">
        <w:rPr>
          <w:rFonts w:ascii="Book Antiqua" w:hAnsi="Book Antiqua" w:cs="Times New Roman"/>
          <w:kern w:val="24"/>
          <w:sz w:val="24"/>
        </w:rPr>
        <w:t>MSCs</w:t>
      </w:r>
      <w:r w:rsidRPr="005626EE">
        <w:rPr>
          <w:rFonts w:ascii="Book Antiqua" w:hAnsi="Book Antiqua" w:cs="Times New Roman"/>
          <w:kern w:val="24"/>
          <w:sz w:val="24"/>
        </w:rPr>
        <w:t>, brain-derived neural stem cells (NSCs), and induced pluripotent stem cells (iPSCs) are most commonly used in AD research.</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6C0ADF" w:rsidP="005626EE">
      <w:pPr>
        <w:snapToGrid w:val="0"/>
        <w:spacing w:line="360" w:lineRule="auto"/>
        <w:rPr>
          <w:rFonts w:ascii="Book Antiqua" w:hAnsi="Book Antiqua" w:cs="Book Antiqua"/>
          <w:b/>
          <w:iCs/>
          <w:kern w:val="24"/>
          <w:sz w:val="24"/>
          <w:u w:val="single"/>
        </w:rPr>
      </w:pPr>
      <w:r w:rsidRPr="005626EE">
        <w:rPr>
          <w:rFonts w:ascii="Book Antiqua" w:hAnsi="Book Antiqua" w:cs="Book Antiqua"/>
          <w:b/>
          <w:iCs/>
          <w:kern w:val="24"/>
          <w:sz w:val="24"/>
          <w:u w:val="single"/>
        </w:rPr>
        <w:t>CLASSIFICATION BESED ON CELL ORIGIN</w:t>
      </w:r>
    </w:p>
    <w:p w:rsidR="00E37594" w:rsidRPr="005626EE" w:rsidRDefault="00FA3A66" w:rsidP="005626EE">
      <w:pPr>
        <w:snapToGrid w:val="0"/>
        <w:spacing w:line="360" w:lineRule="auto"/>
        <w:rPr>
          <w:rFonts w:ascii="Book Antiqua" w:hAnsi="Book Antiqua" w:cs="Book Antiqua"/>
          <w:b/>
          <w:i/>
          <w:kern w:val="24"/>
          <w:sz w:val="24"/>
        </w:rPr>
      </w:pPr>
      <w:r w:rsidRPr="005626EE">
        <w:rPr>
          <w:rFonts w:ascii="Book Antiqua" w:hAnsi="Book Antiqua" w:cs="Book Antiqua"/>
          <w:b/>
          <w:i/>
          <w:kern w:val="24"/>
          <w:sz w:val="24"/>
        </w:rPr>
        <w:t>Embryonic stem cells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ESCs are derived from the inner cell mass of pluripotent blastocysts</w:t>
      </w:r>
      <w:r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40</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xml:space="preserve"> and classified as pluripotent because of their ability to generate cell types from </w:t>
      </w:r>
      <w:r w:rsidR="004E68F6">
        <w:rPr>
          <w:rFonts w:ascii="Book Antiqua" w:hAnsi="Book Antiqua" w:cs="Times New Roman"/>
          <w:kern w:val="24"/>
          <w:sz w:val="24"/>
        </w:rPr>
        <w:t xml:space="preserve">the </w:t>
      </w:r>
      <w:r w:rsidRPr="005626EE">
        <w:rPr>
          <w:rFonts w:ascii="Book Antiqua" w:hAnsi="Book Antiqua" w:cs="Times New Roman"/>
          <w:kern w:val="24"/>
          <w:sz w:val="24"/>
        </w:rPr>
        <w:t xml:space="preserve">ectoderm, mesoderm, and endoderm. Studies have shown that ESCs can improve spatial learning and memory in rats with AD by differentiating into basal forebrain cholinergic neurons and </w:t>
      </w:r>
      <w:bookmarkStart w:id="39" w:name="OLE_LINK162"/>
      <w:bookmarkStart w:id="40" w:name="OLE_LINK163"/>
      <w:r w:rsidRPr="005626EE">
        <w:rPr>
          <w:rFonts w:ascii="Book Antiqua" w:hAnsi="Book Antiqua" w:cs="Book Antiqua"/>
          <w:kern w:val="24"/>
          <w:sz w:val="24"/>
        </w:rPr>
        <w:t>γ-aminobutyric acid</w:t>
      </w:r>
      <w:bookmarkEnd w:id="39"/>
      <w:bookmarkEnd w:id="40"/>
      <w:r w:rsidR="00CA4827" w:rsidRPr="005626EE">
        <w:rPr>
          <w:rFonts w:ascii="Book Antiqua" w:hAnsi="Book Antiqua" w:cs="Times New Roman"/>
          <w:kern w:val="24"/>
          <w:sz w:val="24"/>
        </w:rPr>
        <w:t xml:space="preserve"> </w:t>
      </w:r>
      <w:r w:rsidRPr="005626EE">
        <w:rPr>
          <w:rFonts w:ascii="Book Antiqua" w:hAnsi="Book Antiqua" w:cs="Times New Roman"/>
          <w:kern w:val="24"/>
          <w:sz w:val="24"/>
        </w:rPr>
        <w:t>neurons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41</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However, the clinical application of ESCs is limited due to the high risk of teratoma formation, abnormal immune response, and rejection. In addition, ethical disputes must be clarified before they can be used in </w:t>
      </w:r>
      <w:r w:rsidRPr="005626EE">
        <w:rPr>
          <w:rFonts w:ascii="Book Antiqua" w:eastAsia="微软雅黑" w:hAnsi="Book Antiqua"/>
          <w:sz w:val="24"/>
        </w:rPr>
        <w:t>Food and Drug Administration</w:t>
      </w:r>
      <w:r w:rsidRPr="005626EE">
        <w:rPr>
          <w:rFonts w:ascii="Book Antiqua" w:hAnsi="Book Antiqua" w:cs="Times New Roman"/>
          <w:kern w:val="24"/>
          <w:sz w:val="24"/>
        </w:rPr>
        <w:t>-approved clinical trials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42</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Several reports have explored the role of ESCs in rodent models of AD. Pluripotency is one of the greatest advantages of ESCs. It represents one of the major disadvantages of ESCs because their differentiation can occur in any direction and cause tumors or teratomas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43</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Therefore, current research strategies focus on establishing a differentiating agreement. Mouse ESCs (</w:t>
      </w:r>
      <w:bookmarkStart w:id="41" w:name="OLE_LINK166"/>
      <w:bookmarkStart w:id="42" w:name="OLE_LINK167"/>
      <w:r w:rsidRPr="005626EE">
        <w:rPr>
          <w:rFonts w:ascii="Book Antiqua" w:hAnsi="Book Antiqua" w:cs="Times New Roman"/>
          <w:kern w:val="24"/>
          <w:sz w:val="24"/>
        </w:rPr>
        <w:t>mESC</w:t>
      </w:r>
      <w:bookmarkEnd w:id="41"/>
      <w:bookmarkEnd w:id="42"/>
      <w:r w:rsidRPr="005626EE">
        <w:rPr>
          <w:rFonts w:ascii="Book Antiqua" w:hAnsi="Book Antiqua" w:cs="Times New Roman"/>
          <w:kern w:val="24"/>
          <w:sz w:val="24"/>
        </w:rPr>
        <w:t>s) were successfully used to produce basal forebrain cholinergic neurons (</w:t>
      </w:r>
      <w:bookmarkStart w:id="43" w:name="OLE_LINK168"/>
      <w:bookmarkStart w:id="44" w:name="OLE_LINK169"/>
      <w:r w:rsidRPr="005626EE">
        <w:rPr>
          <w:rFonts w:ascii="Book Antiqua" w:hAnsi="Book Antiqua" w:cs="Times New Roman"/>
          <w:kern w:val="24"/>
          <w:sz w:val="24"/>
        </w:rPr>
        <w:t>BFCN</w:t>
      </w:r>
      <w:bookmarkEnd w:id="43"/>
      <w:bookmarkEnd w:id="44"/>
      <w:r w:rsidRPr="005626EE">
        <w:rPr>
          <w:rFonts w:ascii="Book Antiqua" w:hAnsi="Book Antiqua" w:cs="Times New Roman"/>
          <w:kern w:val="24"/>
          <w:sz w:val="24"/>
        </w:rPr>
        <w:t>s), which were severely affected in patients with AD. These neurons, when transplanted into AD rat models, drive the derivation of ESCs and induce neural precursor cell (</w:t>
      </w:r>
      <w:bookmarkStart w:id="45" w:name="OLE_LINK170"/>
      <w:bookmarkStart w:id="46" w:name="OLE_LINK171"/>
      <w:bookmarkStart w:id="47" w:name="OLE_LINK214"/>
      <w:r w:rsidRPr="005626EE">
        <w:rPr>
          <w:rFonts w:ascii="Book Antiqua" w:hAnsi="Book Antiqua" w:cs="Times New Roman"/>
          <w:kern w:val="24"/>
          <w:sz w:val="24"/>
        </w:rPr>
        <w:t>NPC</w:t>
      </w:r>
      <w:bookmarkEnd w:id="45"/>
      <w:bookmarkEnd w:id="46"/>
      <w:bookmarkEnd w:id="47"/>
      <w:r w:rsidRPr="005626EE">
        <w:rPr>
          <w:rFonts w:ascii="Book Antiqua" w:hAnsi="Book Antiqua" w:cs="Times New Roman"/>
          <w:kern w:val="24"/>
          <w:sz w:val="24"/>
        </w:rPr>
        <w:t>) differentiation</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45</w:t>
      </w:r>
      <w:r w:rsidRPr="005626EE">
        <w:rPr>
          <w:rFonts w:ascii="Book Antiqua" w:hAnsi="Book Antiqua" w:cs="Book Antiqua"/>
          <w:kern w:val="24"/>
          <w:sz w:val="24"/>
          <w:vertAlign w:val="superscript"/>
        </w:rPr>
        <w:t>]</w:t>
      </w:r>
      <w:r w:rsidR="006C0ADF"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Times New Roman"/>
          <w:kern w:val="24"/>
          <w:sz w:val="24"/>
        </w:rPr>
        <w:t>In addition, these rats showed significant behavioral improvements in memory deficits. Human ESCs (</w:t>
      </w:r>
      <w:bookmarkStart w:id="48" w:name="OLE_LINK215"/>
      <w:bookmarkStart w:id="49" w:name="OLE_LINK216"/>
      <w:r w:rsidRPr="005626EE">
        <w:rPr>
          <w:rFonts w:ascii="Book Antiqua" w:hAnsi="Book Antiqua" w:cs="Times New Roman"/>
          <w:kern w:val="24"/>
          <w:sz w:val="24"/>
        </w:rPr>
        <w:t>HESC</w:t>
      </w:r>
      <w:bookmarkEnd w:id="48"/>
      <w:bookmarkEnd w:id="49"/>
      <w:r w:rsidRPr="005626EE">
        <w:rPr>
          <w:rFonts w:ascii="Book Antiqua" w:hAnsi="Book Antiqua" w:cs="Times New Roman"/>
          <w:kern w:val="24"/>
          <w:sz w:val="24"/>
        </w:rPr>
        <w:t>s) can also produce cholinergic neurons in the vitreous and hippocampal tissues, which are connected to existing neural network</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46</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Similarly, mESCs and hESCs were introduced into mature BFCNs, and improvements in learning and memory performance were observed after transplantation into mice with AD</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47</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Another method is to differentiate hESCs into medial ganglion protrusion MGE-like progenitor cells </w:t>
      </w:r>
      <w:r w:rsidRPr="005626EE">
        <w:rPr>
          <w:rFonts w:ascii="Book Antiqua" w:hAnsi="Book Antiqua" w:cs="Times New Roman"/>
          <w:kern w:val="24"/>
          <w:sz w:val="24"/>
        </w:rPr>
        <w:lastRenderedPageBreak/>
        <w:t xml:space="preserve">because MGE is the origin of basal forebrain neurons (including BFCNs and </w:t>
      </w:r>
      <w:r w:rsidR="00CA4827" w:rsidRPr="005626EE">
        <w:rPr>
          <w:rFonts w:ascii="Book Antiqua" w:hAnsi="Book Antiqua" w:cs="Book Antiqua"/>
          <w:kern w:val="24"/>
          <w:sz w:val="24"/>
        </w:rPr>
        <w:t>γ-aminobutyric acid</w:t>
      </w:r>
      <w:r w:rsidRPr="005626EE">
        <w:rPr>
          <w:rFonts w:ascii="Book Antiqua" w:hAnsi="Book Antiqua" w:cs="Times New Roman"/>
          <w:kern w:val="24"/>
          <w:sz w:val="24"/>
        </w:rPr>
        <w:t xml:space="preserve"> intermediate neurons) during development. The transplantation of these MGE-like progenitor cells into the hippocampus of mice produced results similar to the findings of the present study</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41</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i/>
          <w:kern w:val="24"/>
          <w:sz w:val="24"/>
        </w:rPr>
      </w:pPr>
      <w:r w:rsidRPr="005626EE">
        <w:rPr>
          <w:rFonts w:ascii="Book Antiqua" w:hAnsi="Book Antiqua" w:cs="Book Antiqua"/>
          <w:b/>
          <w:i/>
          <w:kern w:val="24"/>
          <w:sz w:val="24"/>
        </w:rPr>
        <w:t>Mesenchymal stem cells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MSCs are involved in the development of mesenchymal tissue types, which can be obtained from umbilical cord blood (</w:t>
      </w:r>
      <w:bookmarkStart w:id="50" w:name="OLE_LINK217"/>
      <w:bookmarkStart w:id="51" w:name="OLE_LINK218"/>
      <w:bookmarkStart w:id="52" w:name="OLE_LINK172"/>
      <w:bookmarkStart w:id="53" w:name="OLE_LINK173"/>
      <w:r w:rsidRPr="005626EE">
        <w:rPr>
          <w:rFonts w:ascii="Book Antiqua" w:hAnsi="Book Antiqua" w:cs="Times New Roman"/>
          <w:kern w:val="24"/>
          <w:sz w:val="24"/>
        </w:rPr>
        <w:t>ucb-MSC</w:t>
      </w:r>
      <w:bookmarkEnd w:id="50"/>
      <w:bookmarkEnd w:id="51"/>
      <w:r w:rsidRPr="005626EE">
        <w:rPr>
          <w:rFonts w:ascii="Book Antiqua" w:hAnsi="Book Antiqua" w:cs="Times New Roman"/>
          <w:kern w:val="24"/>
          <w:sz w:val="24"/>
        </w:rPr>
        <w:t>s</w:t>
      </w:r>
      <w:bookmarkEnd w:id="52"/>
      <w:bookmarkEnd w:id="53"/>
      <w:r w:rsidRPr="005626EE">
        <w:rPr>
          <w:rFonts w:ascii="Book Antiqua" w:hAnsi="Book Antiqua" w:cs="Times New Roman"/>
          <w:kern w:val="24"/>
          <w:sz w:val="24"/>
        </w:rPr>
        <w:t xml:space="preserve">) or </w:t>
      </w:r>
      <w:r w:rsidR="00C51394">
        <w:rPr>
          <w:rFonts w:ascii="Book Antiqua" w:hAnsi="Book Antiqua" w:cs="Times New Roman"/>
          <w:kern w:val="24"/>
          <w:sz w:val="24"/>
        </w:rPr>
        <w:t xml:space="preserve">the </w:t>
      </w:r>
      <w:r w:rsidRPr="005626EE">
        <w:rPr>
          <w:rFonts w:ascii="Book Antiqua" w:hAnsi="Book Antiqua" w:cs="Times New Roman"/>
          <w:kern w:val="24"/>
          <w:sz w:val="24"/>
        </w:rPr>
        <w:t xml:space="preserve">Wharton jelly. They are also found in some adult stem cell pupae, including bone marrow and adipose tissue. MSCs are classified as pluripotent cells and are capable of producing multiple cell types. These cells have a common embryonic origin: </w:t>
      </w:r>
      <w:r w:rsidR="00C51394">
        <w:rPr>
          <w:rFonts w:ascii="Book Antiqua" w:hAnsi="Book Antiqua" w:cs="Times New Roman"/>
          <w:kern w:val="24"/>
          <w:sz w:val="24"/>
        </w:rPr>
        <w:t>T</w:t>
      </w:r>
      <w:r w:rsidR="00C51394" w:rsidRPr="005626EE">
        <w:rPr>
          <w:rFonts w:ascii="Book Antiqua" w:hAnsi="Book Antiqua" w:cs="Times New Roman"/>
          <w:kern w:val="24"/>
          <w:sz w:val="24"/>
        </w:rPr>
        <w:t xml:space="preserve">he </w:t>
      </w:r>
      <w:r w:rsidRPr="005626EE">
        <w:rPr>
          <w:rFonts w:ascii="Book Antiqua" w:hAnsi="Book Antiqua" w:cs="Times New Roman"/>
          <w:kern w:val="24"/>
          <w:sz w:val="24"/>
        </w:rPr>
        <w:t>mesoderm germ layer. Nevertheless, the phenotypic expression and differentiation potential of bone marrow MSCs may vary depending on the source tissue</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23</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Umbilical cord blood is the residual blood of the placenta and umbilical cord after childbirth. The blood is rich in hematopoietic stem cells and other stem cells such as MSCs</w:t>
      </w:r>
      <w:r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48</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Previous</w:t>
      </w:r>
      <w:r w:rsidR="00C51394">
        <w:rPr>
          <w:rFonts w:ascii="Book Antiqua" w:hAnsi="Book Antiqua" w:cs="Book Antiqua"/>
          <w:sz w:val="24"/>
        </w:rPr>
        <w:t xml:space="preserve"> </w:t>
      </w:r>
      <w:r w:rsidRPr="005626EE">
        <w:rPr>
          <w:rFonts w:ascii="Book Antiqua" w:hAnsi="Book Antiqua" w:cs="Times New Roman"/>
          <w:kern w:val="24"/>
          <w:sz w:val="24"/>
        </w:rPr>
        <w:t xml:space="preserve">studies on ucb-MSCs (mainly MSCs) </w:t>
      </w:r>
      <w:r w:rsidR="00C51394">
        <w:rPr>
          <w:rFonts w:ascii="Book Antiqua" w:hAnsi="Book Antiqua" w:cs="Times New Roman"/>
          <w:kern w:val="24"/>
          <w:sz w:val="24"/>
        </w:rPr>
        <w:t xml:space="preserve">using </w:t>
      </w:r>
      <w:r w:rsidR="00C51394" w:rsidRPr="005626EE">
        <w:rPr>
          <w:rFonts w:ascii="Book Antiqua" w:hAnsi="Book Antiqua" w:cs="Book Antiqua"/>
          <w:sz w:val="24"/>
        </w:rPr>
        <w:t>murine models of AD</w:t>
      </w:r>
      <w:r w:rsidR="00C51394" w:rsidRPr="005626EE">
        <w:rPr>
          <w:rFonts w:ascii="Book Antiqua" w:hAnsi="Book Antiqua" w:cs="Times New Roman"/>
          <w:kern w:val="24"/>
          <w:sz w:val="24"/>
        </w:rPr>
        <w:t xml:space="preserve"> </w:t>
      </w:r>
      <w:r w:rsidRPr="005626EE">
        <w:rPr>
          <w:rFonts w:ascii="Book Antiqua" w:hAnsi="Book Antiqua" w:cs="Times New Roman"/>
          <w:kern w:val="24"/>
          <w:sz w:val="24"/>
        </w:rPr>
        <w:t>have shown that ucb-MSCs can improve spatial learning and prevent memory decline. Many mechanisms have also been proposed, including reduction of Aβ plaques, BACE and tau hyperphosphorylation, and reversal of microglial inflammation and promotion of anti-inflammatory cytokines</w:t>
      </w:r>
      <w:r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49</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Immunomodulatory and anti-inflammatory effects have also been observed by upregulating neuroprotection and downregulating pro-inflammatory cytokines. Another important way for MSCs to participate in tissue repair is the secretion of extracellular vesicles and microvesicles, which has been widely explored. Bone marrow MSCs can release </w:t>
      </w:r>
      <w:r w:rsidR="006C0ADF" w:rsidRPr="005626EE">
        <w:rPr>
          <w:rFonts w:ascii="Book Antiqua" w:hAnsi="Book Antiqua" w:cs="Times New Roman"/>
          <w:kern w:val="24"/>
          <w:sz w:val="24"/>
        </w:rPr>
        <w:t>extracellular vesicles</w:t>
      </w:r>
      <w:r w:rsidRPr="005626EE">
        <w:rPr>
          <w:rFonts w:ascii="Book Antiqua" w:hAnsi="Book Antiqua" w:cs="Times New Roman"/>
          <w:kern w:val="24"/>
          <w:sz w:val="24"/>
        </w:rPr>
        <w:t xml:space="preserve"> that target Aβ deposition through genetic modification and are supplemented with therapeutic drugs, including siRNAs and enzymes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50</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51</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Alternatively, MSCs can be regulated to overexpress cytokines</w:t>
      </w:r>
      <w:r w:rsidR="00C51394">
        <w:rPr>
          <w:rFonts w:ascii="Book Antiqua" w:hAnsi="Book Antiqua" w:cs="Times New Roman"/>
          <w:kern w:val="24"/>
          <w:sz w:val="24"/>
        </w:rPr>
        <w:t xml:space="preserve"> and </w:t>
      </w:r>
      <w:r w:rsidRPr="005626EE">
        <w:rPr>
          <w:rFonts w:ascii="Book Antiqua" w:hAnsi="Book Antiqua" w:cs="Book Antiqua"/>
          <w:kern w:val="24"/>
          <w:sz w:val="24"/>
        </w:rPr>
        <w:t>vascular endothelial growth factor</w:t>
      </w:r>
      <w:r w:rsidR="00CA4827" w:rsidRPr="005626EE">
        <w:rPr>
          <w:rFonts w:ascii="Book Antiqua" w:hAnsi="Book Antiqua" w:cs="Book Antiqua"/>
          <w:iCs/>
          <w:kern w:val="24"/>
          <w:sz w:val="24"/>
        </w:rPr>
        <w:t>,</w:t>
      </w:r>
      <w:r w:rsidRPr="005626EE">
        <w:rPr>
          <w:rFonts w:ascii="Book Antiqua" w:hAnsi="Book Antiqua" w:cs="Times New Roman"/>
          <w:kern w:val="24"/>
          <w:sz w:val="24"/>
        </w:rPr>
        <w:t xml:space="preserve"> and show regeneration effects in the AD model</w:t>
      </w:r>
      <w:r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52</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xml:space="preserve">. Despite ethical issues, especially commercial cord blood banks, MSCs are the most common </w:t>
      </w:r>
      <w:r w:rsidRPr="005626EE">
        <w:rPr>
          <w:rFonts w:ascii="Book Antiqua" w:hAnsi="Book Antiqua" w:cs="Times New Roman"/>
          <w:kern w:val="24"/>
          <w:sz w:val="24"/>
        </w:rPr>
        <w:lastRenderedPageBreak/>
        <w:t>source of stem cells used in AD research because they are relatively easy to pick and handle if harvested after normal delivery</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53</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54</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6C0ADF" w:rsidP="005626EE">
      <w:pPr>
        <w:snapToGrid w:val="0"/>
        <w:spacing w:line="360" w:lineRule="auto"/>
        <w:rPr>
          <w:rFonts w:ascii="Book Antiqua" w:hAnsi="Book Antiqua" w:cs="Book Antiqua"/>
          <w:b/>
          <w:i/>
          <w:kern w:val="24"/>
          <w:sz w:val="24"/>
        </w:rPr>
      </w:pPr>
      <w:r w:rsidRPr="005626EE">
        <w:rPr>
          <w:rFonts w:ascii="Book Antiqua" w:hAnsi="Book Antiqua" w:cs="Book Antiqua"/>
          <w:b/>
          <w:i/>
          <w:kern w:val="24"/>
          <w:sz w:val="24"/>
        </w:rPr>
        <w:t>Induced pluripotent stem cells</w:t>
      </w:r>
    </w:p>
    <w:p w:rsidR="00E37594" w:rsidRPr="005626EE" w:rsidRDefault="00C51394" w:rsidP="005626EE">
      <w:pPr>
        <w:snapToGrid w:val="0"/>
        <w:spacing w:line="360" w:lineRule="auto"/>
        <w:rPr>
          <w:rFonts w:ascii="Book Antiqua" w:hAnsi="Book Antiqua" w:cs="Book Antiqua"/>
          <w:kern w:val="24"/>
          <w:sz w:val="24"/>
        </w:rPr>
      </w:pPr>
      <w:r>
        <w:rPr>
          <w:rFonts w:ascii="Book Antiqua" w:hAnsi="Book Antiqua" w:cs="Times New Roman"/>
          <w:kern w:val="24"/>
          <w:sz w:val="24"/>
        </w:rPr>
        <w:t>i</w:t>
      </w:r>
      <w:r w:rsidRPr="005626EE">
        <w:rPr>
          <w:rFonts w:ascii="Book Antiqua" w:hAnsi="Book Antiqua" w:cs="Times New Roman"/>
          <w:kern w:val="24"/>
          <w:sz w:val="24"/>
        </w:rPr>
        <w:t xml:space="preserve">PSCs </w:t>
      </w:r>
      <w:r w:rsidR="00FA3A66" w:rsidRPr="005626EE">
        <w:rPr>
          <w:rFonts w:ascii="Book Antiqua" w:hAnsi="Book Antiqua" w:cs="Times New Roman"/>
          <w:kern w:val="24"/>
          <w:sz w:val="24"/>
        </w:rPr>
        <w:t>were first obtained from mouse fibroblasts in 2006. They are derived</w:t>
      </w:r>
      <w:r w:rsidR="00FA3A66" w:rsidRPr="005626EE">
        <w:rPr>
          <w:rFonts w:ascii="Book Antiqua" w:hAnsi="Book Antiqua" w:cs="Times New Roman"/>
          <w:i/>
          <w:kern w:val="24"/>
          <w:sz w:val="24"/>
        </w:rPr>
        <w:t xml:space="preserve"> in vitro</w:t>
      </w:r>
      <w:r w:rsidR="00FA3A66" w:rsidRPr="005626EE">
        <w:rPr>
          <w:rFonts w:ascii="Book Antiqua" w:hAnsi="Book Antiqua" w:cs="Times New Roman"/>
          <w:kern w:val="24"/>
          <w:sz w:val="24"/>
        </w:rPr>
        <w:t xml:space="preserve"> from mature somatic cells, usually adult dermal fibroblasts, by small-molecule therapy or viral vector–mediated upregulation of transcription factors. Genetic modification makes them pluripotent and ESC-like in terms of phenotypic and differentiation capacity</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55</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w:t>
      </w:r>
    </w:p>
    <w:p w:rsidR="00E37594" w:rsidRPr="005626EE" w:rsidRDefault="00C51394" w:rsidP="005626EE">
      <w:pPr>
        <w:snapToGrid w:val="0"/>
        <w:spacing w:line="360" w:lineRule="auto"/>
        <w:ind w:firstLineChars="100" w:firstLine="240"/>
        <w:rPr>
          <w:rFonts w:ascii="Book Antiqua" w:hAnsi="Book Antiqua" w:cs="Times New Roman"/>
          <w:kern w:val="24"/>
          <w:sz w:val="24"/>
        </w:rPr>
      </w:pPr>
      <w:r>
        <w:rPr>
          <w:rFonts w:ascii="Book Antiqua" w:hAnsi="Book Antiqua" w:cs="Times New Roman"/>
          <w:kern w:val="24"/>
          <w:sz w:val="24"/>
        </w:rPr>
        <w:t>i</w:t>
      </w:r>
      <w:r w:rsidRPr="005626EE">
        <w:rPr>
          <w:rFonts w:ascii="Book Antiqua" w:hAnsi="Book Antiqua" w:cs="Times New Roman"/>
          <w:kern w:val="24"/>
          <w:sz w:val="24"/>
        </w:rPr>
        <w:t xml:space="preserve">PSCs </w:t>
      </w:r>
      <w:r w:rsidR="00FA3A66" w:rsidRPr="005626EE">
        <w:rPr>
          <w:rFonts w:ascii="Book Antiqua" w:hAnsi="Book Antiqua" w:cs="Times New Roman"/>
          <w:kern w:val="24"/>
          <w:sz w:val="24"/>
        </w:rPr>
        <w:t>are thought to differentiate into a variety of cells, including neurons</w:t>
      </w:r>
      <w:r w:rsidR="00FA3A66"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56</w:t>
      </w:r>
      <w:r w:rsidR="00FA3A66" w:rsidRPr="005626EE">
        <w:rPr>
          <w:rFonts w:ascii="Book Antiqua" w:hAnsi="Book Antiqua" w:cs="Times New Roman"/>
          <w:kern w:val="24"/>
          <w:sz w:val="24"/>
          <w:vertAlign w:val="superscript"/>
        </w:rPr>
        <w:t>]</w:t>
      </w:r>
      <w:r w:rsidR="00FA3A66" w:rsidRPr="005626EE">
        <w:rPr>
          <w:rFonts w:ascii="Book Antiqua" w:hAnsi="Book Antiqua" w:cs="Times New Roman"/>
          <w:kern w:val="24"/>
          <w:sz w:val="24"/>
        </w:rPr>
        <w:t xml:space="preserve"> and neurospheres</w:t>
      </w:r>
      <w:r w:rsidR="00FA3A66"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57</w:t>
      </w:r>
      <w:r w:rsidR="00FA3A66" w:rsidRPr="005626EE">
        <w:rPr>
          <w:rFonts w:ascii="Book Antiqua" w:hAnsi="Book Antiqua" w:cs="Times New Roman"/>
          <w:kern w:val="24"/>
          <w:sz w:val="24"/>
          <w:vertAlign w:val="superscript"/>
        </w:rPr>
        <w:t>]</w:t>
      </w:r>
      <w:r w:rsidR="00FA3A66" w:rsidRPr="005626EE">
        <w:rPr>
          <w:rFonts w:ascii="Book Antiqua" w:hAnsi="Book Antiqua" w:cs="Times New Roman"/>
          <w:kern w:val="24"/>
          <w:sz w:val="24"/>
        </w:rPr>
        <w:t xml:space="preserve">. </w:t>
      </w:r>
      <w:r w:rsidR="00422BC8" w:rsidRPr="005626EE">
        <w:rPr>
          <w:rFonts w:ascii="Book Antiqua" w:hAnsi="Book Antiqua" w:cs="Times New Roman"/>
          <w:kern w:val="24"/>
          <w:sz w:val="24"/>
        </w:rPr>
        <w:t xml:space="preserve">Both </w:t>
      </w:r>
      <w:r w:rsidR="00422BC8" w:rsidRPr="00A55AB9">
        <w:rPr>
          <w:rFonts w:ascii="Book Antiqua" w:hAnsi="Book Antiqua" w:cs="Times New Roman"/>
          <w:i/>
          <w:kern w:val="24"/>
          <w:sz w:val="24"/>
        </w:rPr>
        <w:t>in vitro</w:t>
      </w:r>
      <w:r w:rsidR="00422BC8" w:rsidRPr="005626EE">
        <w:rPr>
          <w:rFonts w:ascii="Book Antiqua" w:hAnsi="Book Antiqua" w:cs="Times New Roman"/>
          <w:kern w:val="24"/>
          <w:sz w:val="24"/>
        </w:rPr>
        <w:t xml:space="preserve"> and posttransplantation into the rodent cortex</w:t>
      </w:r>
      <w:r w:rsidR="00AC3234" w:rsidRPr="005626EE">
        <w:rPr>
          <w:rFonts w:ascii="Book Antiqua" w:hAnsi="Book Antiqua" w:cs="Times New Roman"/>
          <w:kern w:val="24"/>
          <w:sz w:val="24"/>
        </w:rPr>
        <w:t xml:space="preserve"> </w:t>
      </w:r>
      <w:r>
        <w:rPr>
          <w:rFonts w:ascii="Book Antiqua" w:hAnsi="Book Antiqua" w:cs="Times New Roman"/>
          <w:kern w:val="24"/>
          <w:sz w:val="24"/>
        </w:rPr>
        <w:t>s</w:t>
      </w:r>
      <w:r w:rsidRPr="005626EE">
        <w:rPr>
          <w:rFonts w:ascii="Book Antiqua" w:hAnsi="Book Antiqua" w:cs="Times New Roman"/>
          <w:kern w:val="24"/>
          <w:sz w:val="24"/>
        </w:rPr>
        <w:t xml:space="preserve">tudies </w:t>
      </w:r>
      <w:r w:rsidR="00FA3A66" w:rsidRPr="005626EE">
        <w:rPr>
          <w:rFonts w:ascii="Book Antiqua" w:hAnsi="Book Antiqua" w:cs="Times New Roman"/>
          <w:kern w:val="24"/>
          <w:sz w:val="24"/>
        </w:rPr>
        <w:t>have shown that iPSCs can be used to generate and automate neuronal subtypes</w:t>
      </w:r>
      <w:r w:rsidR="00FA3A66"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58</w:t>
      </w:r>
      <w:r w:rsidR="00FA3A66"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61</w:t>
      </w:r>
      <w:r w:rsidR="00FA3A66" w:rsidRPr="005626EE">
        <w:rPr>
          <w:rFonts w:ascii="Book Antiqua" w:hAnsi="Book Antiqua" w:cs="Times New Roman"/>
          <w:kern w:val="24"/>
          <w:sz w:val="24"/>
          <w:vertAlign w:val="superscript"/>
        </w:rPr>
        <w:t>]</w:t>
      </w:r>
      <w:r w:rsidR="00FA3A66" w:rsidRPr="005626EE">
        <w:rPr>
          <w:rFonts w:ascii="Book Antiqua" w:hAnsi="Book Antiqua" w:cs="Times New Roman"/>
          <w:kern w:val="24"/>
          <w:sz w:val="24"/>
        </w:rPr>
        <w:t>. For example, iPSC-derived glial cells can be used to study the inflammatory response of AD</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62</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Pr>
          <w:rFonts w:ascii="Book Antiqua" w:hAnsi="Book Antiqua" w:cs="Book Antiqua"/>
          <w:kern w:val="24"/>
          <w:sz w:val="24"/>
        </w:rPr>
        <w:t xml:space="preserve">Another study </w:t>
      </w:r>
      <w:r w:rsidR="0076522B">
        <w:rPr>
          <w:rFonts w:ascii="Book Antiqua" w:hAnsi="Book Antiqua" w:cs="Book Antiqua"/>
          <w:kern w:val="24"/>
          <w:sz w:val="24"/>
        </w:rPr>
        <w:t>with</w:t>
      </w:r>
      <w:r>
        <w:rPr>
          <w:rFonts w:ascii="Book Antiqua" w:hAnsi="Book Antiqua" w:cs="Book Antiqua"/>
          <w:kern w:val="24"/>
          <w:sz w:val="24"/>
        </w:rPr>
        <w:t xml:space="preserve"> </w:t>
      </w:r>
      <w:r>
        <w:rPr>
          <w:rFonts w:ascii="Book Antiqua" w:hAnsi="Book Antiqua" w:cs="Times New Roman"/>
          <w:kern w:val="24"/>
          <w:sz w:val="24"/>
        </w:rPr>
        <w:t xml:space="preserve">a </w:t>
      </w:r>
      <w:r w:rsidR="00D612FB" w:rsidRPr="005626EE">
        <w:rPr>
          <w:rFonts w:ascii="Book Antiqua" w:hAnsi="Book Antiqua" w:cs="Times New Roman"/>
          <w:kern w:val="24"/>
          <w:sz w:val="24"/>
        </w:rPr>
        <w:t>mouse model of AD</w:t>
      </w:r>
      <w:r>
        <w:rPr>
          <w:rFonts w:ascii="Book Antiqua" w:hAnsi="Book Antiqua" w:cs="Times New Roman"/>
          <w:kern w:val="24"/>
          <w:sz w:val="24"/>
        </w:rPr>
        <w:t xml:space="preserve"> </w:t>
      </w:r>
      <w:r w:rsidR="00FA3A66" w:rsidRPr="005626EE">
        <w:rPr>
          <w:rFonts w:ascii="Book Antiqua" w:hAnsi="Book Antiqua" w:cs="Times New Roman"/>
          <w:kern w:val="24"/>
          <w:sz w:val="24"/>
        </w:rPr>
        <w:t>used iPSCs to obtain macrophages capable of expressing neprilysin</w:t>
      </w:r>
      <w:r w:rsidR="00847D3D" w:rsidRPr="005626EE">
        <w:rPr>
          <w:rFonts w:ascii="Book Antiqua" w:hAnsi="Book Antiqua" w:cs="Times New Roman"/>
          <w:kern w:val="24"/>
          <w:sz w:val="24"/>
        </w:rPr>
        <w:t>,</w:t>
      </w:r>
      <w:r w:rsidR="00FA3A66" w:rsidRPr="005626EE">
        <w:rPr>
          <w:rFonts w:ascii="Book Antiqua" w:hAnsi="Book Antiqua" w:cs="Times New Roman"/>
          <w:kern w:val="24"/>
          <w:sz w:val="24"/>
        </w:rPr>
        <w:t xml:space="preserve"> an Aβ-degrading protease</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63</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sidR="00FA3A66" w:rsidRPr="005626EE">
        <w:rPr>
          <w:rFonts w:ascii="Book Antiqua" w:hAnsi="Book Antiqua" w:cs="Times New Roman"/>
          <w:kern w:val="24"/>
          <w:sz w:val="24"/>
        </w:rPr>
        <w:t>An iPSC model is a powerful tool for studying the APP treatment of tissue-specific cells in mutant individuals caused by FAD</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64</w:t>
      </w:r>
      <w:r w:rsidR="00187FE0"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65</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Yagi </w:t>
      </w:r>
      <w:r w:rsidR="00FA3A66" w:rsidRPr="005626EE">
        <w:rPr>
          <w:rFonts w:ascii="Book Antiqua" w:hAnsi="Book Antiqua" w:cs="Book Antiqua"/>
          <w:i/>
          <w:kern w:val="24"/>
          <w:sz w:val="24"/>
        </w:rPr>
        <w:t>et al</w:t>
      </w:r>
      <w:r w:rsidR="000F0C38" w:rsidRPr="005626EE">
        <w:rPr>
          <w:rFonts w:ascii="Book Antiqua" w:hAnsi="Book Antiqua" w:cs="Book Antiqua"/>
          <w:iCs/>
          <w:kern w:val="24"/>
          <w:sz w:val="24"/>
          <w:vertAlign w:val="superscript"/>
        </w:rPr>
        <w:t>[66]</w:t>
      </w:r>
      <w:r w:rsidR="00FA3A66" w:rsidRPr="005626EE">
        <w:rPr>
          <w:rFonts w:ascii="Book Antiqua" w:hAnsi="Book Antiqua" w:cs="Book Antiqua"/>
          <w:kern w:val="24"/>
          <w:sz w:val="24"/>
        </w:rPr>
        <w:t xml:space="preserve"> found increased levels of Aβ42 secretion in neurons with </w:t>
      </w:r>
      <w:r w:rsidR="00FA3A66" w:rsidRPr="005626EE">
        <w:rPr>
          <w:rFonts w:ascii="Book Antiqua" w:hAnsi="Book Antiqua" w:cs="Arial"/>
          <w:sz w:val="24"/>
        </w:rPr>
        <w:t>presenilin1</w:t>
      </w:r>
      <w:r w:rsidR="00FA3A66" w:rsidRPr="005626EE">
        <w:rPr>
          <w:rFonts w:ascii="Book Antiqua" w:hAnsi="Book Antiqua" w:cs="Book Antiqua"/>
          <w:kern w:val="24"/>
          <w:sz w:val="24"/>
        </w:rPr>
        <w:t xml:space="preserve"> (PSEN1) (A246E) and PSEN2 (N141I) mutations</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66</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sidR="00FA3A66" w:rsidRPr="005626EE">
        <w:rPr>
          <w:rFonts w:ascii="Book Antiqua" w:hAnsi="Book Antiqua" w:cs="Times New Roman"/>
          <w:kern w:val="24"/>
          <w:sz w:val="24"/>
        </w:rPr>
        <w:t>Further research on neurons with the pathogenic PSEN1 mutation showed an increase in the ratio of Aβ42:40</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67</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69</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sidR="00FA3A66" w:rsidRPr="005626EE">
        <w:rPr>
          <w:rFonts w:ascii="Book Antiqua" w:hAnsi="Book Antiqua" w:cs="Times New Roman"/>
          <w:kern w:val="24"/>
          <w:sz w:val="24"/>
        </w:rPr>
        <w:t>Similarly, iPSC-derived neurons with the APP V717I genotype showed an increased Aβ42:40 ratio</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70</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72</w:t>
      </w:r>
      <w:r w:rsidR="00FA3A66" w:rsidRPr="005626EE">
        <w:rPr>
          <w:rFonts w:ascii="Book Antiqua" w:hAnsi="Book Antiqua" w:cs="Book Antiqua"/>
          <w:kern w:val="24"/>
          <w:sz w:val="24"/>
          <w:vertAlign w:val="superscript"/>
        </w:rPr>
        <w:t>]</w:t>
      </w:r>
      <w:r w:rsidR="00FA3A66" w:rsidRPr="005626EE">
        <w:rPr>
          <w:rFonts w:ascii="Book Antiqua" w:hAnsi="Book Antiqua" w:cs="Times New Roman"/>
          <w:kern w:val="24"/>
          <w:sz w:val="24"/>
        </w:rPr>
        <w:t xml:space="preserve"> and an increased Aβ42:38 ratio</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73</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sidR="00BA21A9" w:rsidRPr="005626EE">
        <w:rPr>
          <w:rFonts w:ascii="Book Antiqua" w:hAnsi="Book Antiqua" w:cs="Book Antiqua"/>
          <w:bCs/>
          <w:sz w:val="24"/>
        </w:rPr>
        <w:t xml:space="preserve">Arber </w:t>
      </w:r>
      <w:r w:rsidR="00BA21A9" w:rsidRPr="005626EE">
        <w:rPr>
          <w:rFonts w:ascii="Book Antiqua" w:hAnsi="Book Antiqua" w:cs="Book Antiqua"/>
          <w:i/>
          <w:kern w:val="24"/>
          <w:sz w:val="24"/>
        </w:rPr>
        <w:t>et al</w:t>
      </w:r>
      <w:r w:rsidR="000F0C38" w:rsidRPr="005626EE">
        <w:rPr>
          <w:rFonts w:ascii="Book Antiqua" w:hAnsi="Book Antiqua" w:cs="Book Antiqua"/>
          <w:iCs/>
          <w:kern w:val="24"/>
          <w:sz w:val="24"/>
          <w:vertAlign w:val="superscript"/>
        </w:rPr>
        <w:t>[74]</w:t>
      </w:r>
      <w:r w:rsidR="00BA21A9" w:rsidRPr="005626EE">
        <w:rPr>
          <w:rFonts w:ascii="Book Antiqua" w:hAnsi="Book Antiqua" w:cs="Book Antiqua"/>
          <w:kern w:val="24"/>
          <w:sz w:val="24"/>
        </w:rPr>
        <w:t xml:space="preserve"> </w:t>
      </w:r>
      <w:r w:rsidR="00FA3A66" w:rsidRPr="005626EE">
        <w:rPr>
          <w:rFonts w:ascii="Book Antiqua" w:hAnsi="Book Antiqua" w:cs="Times New Roman"/>
          <w:kern w:val="24"/>
          <w:sz w:val="24"/>
        </w:rPr>
        <w:t>used multiple patient–derived iPSC neurons to simulate APP processing and Aβ production in the context of fAD-APP and PSEN1 mutations, indicating that iPSCs provided a valuable model for studying potential cell dysfunction caused by genetic fAD mutations</w:t>
      </w:r>
      <w:r w:rsidR="00F51761" w:rsidRPr="005626EE">
        <w:rPr>
          <w:rFonts w:ascii="Book Antiqua" w:hAnsi="Book Antiqua" w:cs="Times New Roman"/>
          <w:kern w:val="24"/>
          <w:sz w:val="24"/>
          <w:vertAlign w:val="superscript"/>
        </w:rPr>
        <w:t>[</w:t>
      </w:r>
      <w:r w:rsidR="00925C45" w:rsidRPr="005626EE">
        <w:rPr>
          <w:rFonts w:ascii="Book Antiqua" w:hAnsi="Book Antiqua" w:cs="Book Antiqua"/>
          <w:kern w:val="24"/>
          <w:sz w:val="24"/>
          <w:vertAlign w:val="superscript"/>
        </w:rPr>
        <w:t>74</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cs="Book Antiqua"/>
          <w:kern w:val="24"/>
          <w:sz w:val="24"/>
          <w:vertAlign w:val="superscript"/>
        </w:rPr>
      </w:pPr>
      <w:r w:rsidRPr="005626EE">
        <w:rPr>
          <w:rFonts w:ascii="Book Antiqua" w:hAnsi="Book Antiqua" w:cs="Times New Roman"/>
          <w:kern w:val="24"/>
          <w:sz w:val="24"/>
        </w:rPr>
        <w:t xml:space="preserve">However, the following unresolved questions about the use of iPSCs pose huge obstacles to their clinical application: </w:t>
      </w:r>
      <w:r w:rsidR="006C0ADF" w:rsidRPr="005626EE">
        <w:rPr>
          <w:rFonts w:ascii="Book Antiqua" w:hAnsi="Book Antiqua" w:cs="Times New Roman"/>
          <w:kern w:val="24"/>
          <w:sz w:val="24"/>
        </w:rPr>
        <w:t xml:space="preserve">Teratoma </w:t>
      </w:r>
      <w:r w:rsidRPr="005626EE">
        <w:rPr>
          <w:rFonts w:ascii="Book Antiqua" w:hAnsi="Book Antiqua" w:cs="Times New Roman"/>
          <w:kern w:val="24"/>
          <w:sz w:val="24"/>
        </w:rPr>
        <w:t>formation, long-term safety and effectiveness, tumorigenicity, immunogenicity, patient genetic defects, optimal reprogramming</w:t>
      </w:r>
      <w:r w:rsidR="00C51394">
        <w:rPr>
          <w:rFonts w:ascii="Book Antiqua" w:hAnsi="Book Antiqua" w:cs="Times New Roman"/>
          <w:kern w:val="24"/>
          <w:sz w:val="24"/>
        </w:rPr>
        <w:t xml:space="preserve"> </w:t>
      </w:r>
      <w:r w:rsidRPr="005626EE">
        <w:rPr>
          <w:rFonts w:ascii="Book Antiqua" w:hAnsi="Book Antiqua" w:cs="Times New Roman"/>
          <w:kern w:val="24"/>
          <w:sz w:val="24"/>
        </w:rPr>
        <w:t>and so forth</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75</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78</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6C0ADF" w:rsidP="005626EE">
      <w:pPr>
        <w:snapToGrid w:val="0"/>
        <w:spacing w:line="360" w:lineRule="auto"/>
        <w:rPr>
          <w:rFonts w:ascii="Book Antiqua" w:hAnsi="Book Antiqua" w:cs="Book Antiqua"/>
          <w:b/>
          <w:iCs/>
          <w:kern w:val="24"/>
          <w:sz w:val="24"/>
          <w:u w:val="single"/>
        </w:rPr>
      </w:pPr>
      <w:r w:rsidRPr="005626EE">
        <w:rPr>
          <w:rFonts w:ascii="Book Antiqua" w:hAnsi="Book Antiqua" w:cs="Book Antiqua"/>
          <w:b/>
          <w:iCs/>
          <w:kern w:val="24"/>
          <w:sz w:val="24"/>
          <w:u w:val="single"/>
        </w:rPr>
        <w:lastRenderedPageBreak/>
        <w:t>CLASSIFICATION BASED ON CELL TYPE</w:t>
      </w:r>
    </w:p>
    <w:p w:rsidR="00E37594" w:rsidRPr="005626EE" w:rsidRDefault="00FA3A66" w:rsidP="005626EE">
      <w:pPr>
        <w:snapToGrid w:val="0"/>
        <w:spacing w:line="360" w:lineRule="auto"/>
        <w:rPr>
          <w:rFonts w:ascii="Book Antiqua" w:hAnsi="Book Antiqua"/>
          <w:b/>
          <w:i/>
          <w:sz w:val="24"/>
        </w:rPr>
      </w:pPr>
      <w:r w:rsidRPr="005626EE">
        <w:rPr>
          <w:rFonts w:ascii="Book Antiqua" w:hAnsi="Book Antiqua"/>
          <w:b/>
          <w:i/>
          <w:sz w:val="24"/>
        </w:rPr>
        <w:t>Neural stem cells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Book Antiqua"/>
          <w:kern w:val="24"/>
          <w:sz w:val="24"/>
        </w:rPr>
        <w:t xml:space="preserve">NSCs are responsible for the production of all nerve cell types during development. They also exist in the adult brain and are confined to discrete neurogenic niches in the subventricular zone and the granular layer of the dentate gyrus of the hippocampus. Adult NSCs are located in the subgranular zone of the </w:t>
      </w:r>
      <w:r w:rsidRPr="005626EE">
        <w:rPr>
          <w:rFonts w:ascii="Book Antiqua" w:hAnsi="Book Antiqua" w:cs="Book Antiqua"/>
          <w:sz w:val="24"/>
        </w:rPr>
        <w:t>dentate gyrus</w:t>
      </w:r>
      <w:r w:rsidRPr="005626EE">
        <w:rPr>
          <w:rFonts w:ascii="Book Antiqua" w:hAnsi="Book Antiqua" w:cs="Book Antiqua"/>
          <w:kern w:val="24"/>
          <w:sz w:val="24"/>
        </w:rPr>
        <w:t xml:space="preserve"> and the subventricular zone of the lateral wall of the ventricle. They are self-renewing pluripotent cells that produce neurons, oligodendrocytes, or astrocytes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79</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b/>
          <w:i/>
          <w:sz w:val="24"/>
        </w:rPr>
      </w:pPr>
      <w:r w:rsidRPr="005626EE">
        <w:rPr>
          <w:rFonts w:ascii="Book Antiqua" w:hAnsi="Book Antiqua" w:cs="Book Antiqua"/>
          <w:kern w:val="24"/>
          <w:sz w:val="24"/>
        </w:rPr>
        <w:t>The paracrine effect of NSCs has significant therapeutic potential. In rodent AD models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80</w:t>
      </w:r>
      <w:r w:rsidRPr="005626EE">
        <w:rPr>
          <w:rFonts w:ascii="Book Antiqua" w:hAnsi="Book Antiqua" w:cs="Book Antiqua"/>
          <w:kern w:val="24"/>
          <w:sz w:val="24"/>
          <w:vertAlign w:val="superscript"/>
        </w:rPr>
        <w:t xml:space="preserve">] </w:t>
      </w:r>
      <w:r w:rsidRPr="005626EE">
        <w:rPr>
          <w:rFonts w:ascii="Book Antiqua" w:hAnsi="Book Antiqua" w:cs="Book Antiqua"/>
          <w:kern w:val="24"/>
          <w:sz w:val="24"/>
        </w:rPr>
        <w:t>and senile primate brains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81</w:t>
      </w:r>
      <w:r w:rsidRPr="005626EE">
        <w:rPr>
          <w:rFonts w:ascii="Book Antiqua" w:hAnsi="Book Antiqua" w:cs="Book Antiqua"/>
          <w:kern w:val="24"/>
          <w:sz w:val="24"/>
          <w:vertAlign w:val="superscript"/>
        </w:rPr>
        <w:t>]</w:t>
      </w:r>
      <w:r w:rsidRPr="005626EE">
        <w:rPr>
          <w:rFonts w:ascii="Book Antiqua" w:hAnsi="Book Antiqua" w:cs="Book Antiqua"/>
          <w:kern w:val="24"/>
          <w:sz w:val="24"/>
        </w:rPr>
        <w:t>, transplantation of growth factor-secreting NSCs can improve neurogenesis and cognitive function, while transplantation of human NSCs with</w:t>
      </w:r>
      <w:r w:rsidR="00C51394">
        <w:rPr>
          <w:rFonts w:ascii="Book Antiqua" w:hAnsi="Book Antiqua" w:cs="Book Antiqua"/>
          <w:kern w:val="24"/>
          <w:sz w:val="24"/>
        </w:rPr>
        <w:t xml:space="preserve"> </w:t>
      </w:r>
      <w:r w:rsidRPr="005626EE">
        <w:rPr>
          <w:rFonts w:ascii="Book Antiqua" w:hAnsi="Book Antiqua" w:cs="Book Antiqua"/>
          <w:kern w:val="24"/>
          <w:sz w:val="24"/>
        </w:rPr>
        <w:t>high expression of choline acetyltransferase can reverse spatial memory and learning deficits in rodent models of alkaline neurotoxicity</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82</w:t>
      </w:r>
      <w:r w:rsidRPr="005626EE">
        <w:rPr>
          <w:rFonts w:ascii="Book Antiqua" w:hAnsi="Book Antiqua" w:cs="Book Antiqua"/>
          <w:kern w:val="24"/>
          <w:sz w:val="24"/>
          <w:vertAlign w:val="superscript"/>
        </w:rPr>
        <w:t xml:space="preserve">] </w:t>
      </w:r>
      <w:r w:rsidRPr="005626EE">
        <w:rPr>
          <w:rFonts w:ascii="Book Antiqua" w:hAnsi="Book Antiqua" w:cs="Book Antiqua"/>
          <w:kern w:val="24"/>
          <w:sz w:val="24"/>
        </w:rPr>
        <w:t>NSC transplantation may reduce neuroinflammation in AD rodent models through the paracrine release of neuroprotective or immunomodulatory factors and also mediate neuronal differentiation</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83</w:t>
      </w:r>
      <w:r w:rsidR="00C51394" w:rsidRPr="005626EE">
        <w:rPr>
          <w:rFonts w:ascii="Book Antiqua" w:hAnsi="Book Antiqua" w:cs="Book Antiqua"/>
          <w:kern w:val="24"/>
          <w:sz w:val="24"/>
          <w:vertAlign w:val="superscript"/>
        </w:rPr>
        <w:t>]</w:t>
      </w:r>
      <w:r w:rsidR="00C51394">
        <w:rPr>
          <w:rFonts w:ascii="Book Antiqua" w:hAnsi="Book Antiqua" w:cs="Book Antiqua"/>
          <w:kern w:val="24"/>
          <w:sz w:val="24"/>
        </w:rPr>
        <w:t>.</w:t>
      </w:r>
      <w:r w:rsidR="00C51394" w:rsidRPr="005626EE">
        <w:rPr>
          <w:rFonts w:ascii="Book Antiqua" w:hAnsi="Book Antiqua" w:cs="Book Antiqua"/>
          <w:kern w:val="24"/>
          <w:sz w:val="24"/>
        </w:rPr>
        <w:t xml:space="preserve"> </w:t>
      </w:r>
      <w:r w:rsidRPr="005626EE">
        <w:rPr>
          <w:rFonts w:ascii="Book Antiqua" w:hAnsi="Book Antiqua" w:cs="Book Antiqua"/>
          <w:kern w:val="24"/>
          <w:sz w:val="24"/>
        </w:rPr>
        <w:t>These cells reduce tau and Aβ expression levels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84</w:t>
      </w:r>
      <w:r w:rsidRPr="005626EE">
        <w:rPr>
          <w:rFonts w:ascii="Book Antiqua" w:hAnsi="Book Antiqua" w:cs="Book Antiqua"/>
          <w:kern w:val="24"/>
          <w:sz w:val="24"/>
          <w:vertAlign w:val="superscript"/>
        </w:rPr>
        <w:t>]</w:t>
      </w:r>
      <w:r w:rsidRPr="005626EE">
        <w:rPr>
          <w:rFonts w:ascii="Book Antiqua" w:hAnsi="Book Antiqua" w:cs="Book Antiqua"/>
          <w:kern w:val="24"/>
          <w:sz w:val="24"/>
        </w:rPr>
        <w:t>, promote neurogenesis and synapse formation</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85</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86</w:t>
      </w:r>
      <w:r w:rsidRPr="005626EE">
        <w:rPr>
          <w:rFonts w:ascii="Book Antiqua" w:hAnsi="Book Antiqua" w:cs="Book Antiqua"/>
          <w:kern w:val="24"/>
          <w:sz w:val="24"/>
          <w:vertAlign w:val="superscript"/>
        </w:rPr>
        <w:t>]</w:t>
      </w:r>
      <w:r w:rsidRPr="005626EE">
        <w:rPr>
          <w:rFonts w:ascii="Book Antiqua" w:hAnsi="Book Antiqua" w:cs="Book Antiqua"/>
          <w:kern w:val="24"/>
          <w:sz w:val="24"/>
        </w:rPr>
        <w:t>, and reverse cognitive deficits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83</w:t>
      </w:r>
      <w:r w:rsidRPr="005626EE">
        <w:rPr>
          <w:rFonts w:ascii="Book Antiqua" w:hAnsi="Book Antiqua" w:cs="Book Antiqua"/>
          <w:kern w:val="24"/>
          <w:sz w:val="24"/>
          <w:vertAlign w:val="superscript"/>
        </w:rPr>
        <w:t>,</w:t>
      </w:r>
      <w:r w:rsidR="00540807" w:rsidRPr="005626EE">
        <w:rPr>
          <w:rFonts w:ascii="Book Antiqua" w:hAnsi="Book Antiqua" w:cs="Book Antiqua"/>
          <w:kern w:val="24"/>
          <w:sz w:val="24"/>
          <w:vertAlign w:val="superscript"/>
        </w:rPr>
        <w:t>85</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86</w:t>
      </w:r>
      <w:r w:rsidRPr="005626EE">
        <w:rPr>
          <w:rFonts w:ascii="Book Antiqua" w:hAnsi="Book Antiqua" w:cs="Book Antiqua"/>
          <w:kern w:val="24"/>
          <w:sz w:val="24"/>
          <w:vertAlign w:val="superscript"/>
        </w:rPr>
        <w:t>]</w:t>
      </w:r>
      <w:r w:rsidRPr="005626EE">
        <w:rPr>
          <w:rFonts w:ascii="Book Antiqua" w:hAnsi="Book Antiqua" w:cs="Book Antiqua"/>
          <w:kern w:val="24"/>
          <w:sz w:val="24"/>
        </w:rPr>
        <w:t>, However, non-glial cells widely produced from transplanted NSCs are the main limiting factor for neural replacement strategies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87</w:t>
      </w:r>
      <w:r w:rsidRPr="005626EE">
        <w:rPr>
          <w:rFonts w:ascii="Book Antiqua" w:hAnsi="Book Antiqua" w:cs="Book Antiqua"/>
          <w:kern w:val="24"/>
          <w:sz w:val="24"/>
          <w:vertAlign w:val="superscript"/>
        </w:rPr>
        <w:t>]</w:t>
      </w:r>
      <w:r w:rsidRPr="005626EE">
        <w:rPr>
          <w:rFonts w:ascii="Book Antiqua" w:hAnsi="Book Antiqua" w:cs="Book Antiqua"/>
          <w:kern w:val="24"/>
          <w:sz w:val="24"/>
        </w:rPr>
        <w:t>. Studies</w:t>
      </w:r>
      <w:r w:rsidR="00BA21A9" w:rsidRPr="005626EE">
        <w:rPr>
          <w:rFonts w:ascii="Book Antiqua" w:hAnsi="Book Antiqua" w:cs="Book Antiqua"/>
          <w:kern w:val="24"/>
          <w:sz w:val="24"/>
        </w:rPr>
        <w:t xml:space="preserve"> on rodent AD models</w:t>
      </w:r>
      <w:r w:rsidRPr="005626EE">
        <w:rPr>
          <w:rFonts w:ascii="Book Antiqua" w:hAnsi="Book Antiqua" w:cs="Book Antiqua"/>
          <w:kern w:val="24"/>
          <w:sz w:val="24"/>
        </w:rPr>
        <w:t xml:space="preserve"> have shown that human</w:t>
      </w:r>
      <w:r w:rsidRPr="005626EE">
        <w:rPr>
          <w:rFonts w:ascii="Book Antiqua" w:hAnsi="Book Antiqua"/>
          <w:sz w:val="24"/>
        </w:rPr>
        <w:t xml:space="preserve"> </w:t>
      </w:r>
      <w:r w:rsidR="00C51394" w:rsidRPr="005626EE">
        <w:rPr>
          <w:rFonts w:ascii="Book Antiqua" w:hAnsi="Book Antiqua" w:cs="Book Antiqua"/>
          <w:kern w:val="24"/>
          <w:sz w:val="24"/>
        </w:rPr>
        <w:t>NSCs</w:t>
      </w:r>
      <w:r w:rsidR="00C51394" w:rsidRPr="005626EE" w:rsidDel="00C51394">
        <w:rPr>
          <w:rFonts w:ascii="Book Antiqua" w:hAnsi="Book Antiqua"/>
          <w:sz w:val="24"/>
        </w:rPr>
        <w:t xml:space="preserve"> </w:t>
      </w:r>
      <w:r w:rsidR="00847D3D" w:rsidRPr="005626EE">
        <w:rPr>
          <w:rFonts w:ascii="Book Antiqua" w:hAnsi="Book Antiqua"/>
          <w:b/>
          <w:iCs/>
          <w:sz w:val="24"/>
        </w:rPr>
        <w:t>(</w:t>
      </w:r>
      <w:bookmarkStart w:id="54" w:name="OLE_LINK186"/>
      <w:bookmarkStart w:id="55" w:name="OLE_LINK187"/>
      <w:r w:rsidRPr="005626EE">
        <w:rPr>
          <w:rFonts w:ascii="Book Antiqua" w:hAnsi="Book Antiqua" w:cs="Book Antiqua"/>
          <w:kern w:val="24"/>
          <w:sz w:val="24"/>
        </w:rPr>
        <w:t>hNSC</w:t>
      </w:r>
      <w:bookmarkEnd w:id="54"/>
      <w:bookmarkEnd w:id="55"/>
      <w:r w:rsidRPr="005626EE">
        <w:rPr>
          <w:rFonts w:ascii="Book Antiqua" w:hAnsi="Book Antiqua" w:cs="Book Antiqua"/>
          <w:kern w:val="24"/>
          <w:sz w:val="24"/>
        </w:rPr>
        <w:t>s</w:t>
      </w:r>
      <w:bookmarkStart w:id="56" w:name="OLE_LINK184"/>
      <w:bookmarkStart w:id="57" w:name="OLE_LINK185"/>
      <w:r w:rsidRPr="005626EE">
        <w:rPr>
          <w:rFonts w:ascii="Book Antiqua" w:hAnsi="Book Antiqua" w:cs="Book Antiqua"/>
          <w:kern w:val="24"/>
          <w:sz w:val="24"/>
        </w:rPr>
        <w:t>)</w:t>
      </w:r>
      <w:bookmarkEnd w:id="56"/>
      <w:bookmarkEnd w:id="57"/>
      <w:r w:rsidRPr="005626EE">
        <w:rPr>
          <w:rFonts w:ascii="Book Antiqua" w:hAnsi="Book Antiqua" w:cs="Book Antiqua"/>
          <w:kern w:val="24"/>
          <w:sz w:val="24"/>
        </w:rPr>
        <w:t xml:space="preserve"> from the embryonic telomere, when transplanted into the lateral ventricle of the brain of mice with AD, can migrate and differentiate into neurons and glial cells in the lateral ventricle. This phenomenon reduces tau phosphorylation and Aβ–42 levels, </w:t>
      </w:r>
      <w:r w:rsidR="00C51394">
        <w:rPr>
          <w:rFonts w:ascii="Book Antiqua" w:hAnsi="Book Antiqua" w:cs="Book Antiqua"/>
          <w:kern w:val="24"/>
          <w:sz w:val="24"/>
        </w:rPr>
        <w:t>decreases</w:t>
      </w:r>
      <w:r w:rsidR="00C51394" w:rsidRPr="005626EE">
        <w:rPr>
          <w:rFonts w:ascii="Book Antiqua" w:hAnsi="Book Antiqua" w:cs="Book Antiqua"/>
          <w:kern w:val="24"/>
          <w:sz w:val="24"/>
        </w:rPr>
        <w:t xml:space="preserve"> </w:t>
      </w:r>
      <w:r w:rsidRPr="005626EE">
        <w:rPr>
          <w:rFonts w:ascii="Book Antiqua" w:hAnsi="Book Antiqua" w:cs="Book Antiqua"/>
          <w:kern w:val="24"/>
          <w:sz w:val="24"/>
        </w:rPr>
        <w:t>glial and astrocyte hyperplasia</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84</w:t>
      </w:r>
      <w:r w:rsidRPr="005626EE">
        <w:rPr>
          <w:rFonts w:ascii="Book Antiqua" w:hAnsi="Book Antiqua" w:cs="Book Antiqua"/>
          <w:kern w:val="24"/>
          <w:sz w:val="24"/>
          <w:vertAlign w:val="superscript"/>
        </w:rPr>
        <w:t>]</w:t>
      </w:r>
      <w:r w:rsidRPr="005626EE">
        <w:rPr>
          <w:rFonts w:ascii="Book Antiqua" w:hAnsi="Book Antiqua" w:cs="Book Antiqua"/>
          <w:kern w:val="24"/>
          <w:sz w:val="24"/>
        </w:rPr>
        <w:t>, enhances endogenous synapse formation</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86</w:t>
      </w:r>
      <w:r w:rsidRPr="005626EE">
        <w:rPr>
          <w:rFonts w:ascii="Book Antiqua" w:hAnsi="Book Antiqua" w:cs="Book Antiqua"/>
          <w:kern w:val="24"/>
          <w:sz w:val="24"/>
          <w:vertAlign w:val="superscript"/>
        </w:rPr>
        <w:t>]</w:t>
      </w:r>
      <w:r w:rsidRPr="005626EE">
        <w:rPr>
          <w:rFonts w:ascii="Book Antiqua" w:hAnsi="Book Antiqua" w:cs="Book Antiqua"/>
          <w:kern w:val="24"/>
          <w:sz w:val="24"/>
        </w:rPr>
        <w:t>, and increases neuronal, synaptic, and nerve fiber density</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88</w:t>
      </w:r>
      <w:r w:rsidRPr="005626EE">
        <w:rPr>
          <w:rFonts w:ascii="Book Antiqua" w:hAnsi="Book Antiqua" w:cs="Book Antiqua"/>
          <w:kern w:val="24"/>
          <w:sz w:val="24"/>
          <w:vertAlign w:val="superscript"/>
        </w:rPr>
        <w:t>]</w:t>
      </w:r>
      <w:r w:rsidRPr="005626EE">
        <w:rPr>
          <w:rFonts w:ascii="Book Antiqua" w:hAnsi="Book Antiqua" w:cs="Book Antiqua"/>
          <w:kern w:val="24"/>
          <w:sz w:val="24"/>
        </w:rPr>
        <w:t>, ultimately improving spatial memory in mice with AD. These effects are achieved through a variety of mechanisms, including regulation of signaling pathways, metabolic activity, secretion of anti-inflammatory factors, and cell-to-cell contact. Brain-derived neurotrophic factor (</w:t>
      </w:r>
      <w:bookmarkStart w:id="58" w:name="OLE_LINK188"/>
      <w:bookmarkStart w:id="59" w:name="OLE_LINK189"/>
      <w:r w:rsidRPr="005626EE">
        <w:rPr>
          <w:rFonts w:ascii="Book Antiqua" w:hAnsi="Book Antiqua" w:cs="Book Antiqua"/>
          <w:kern w:val="24"/>
          <w:sz w:val="24"/>
        </w:rPr>
        <w:t>BDNF</w:t>
      </w:r>
      <w:bookmarkEnd w:id="58"/>
      <w:bookmarkEnd w:id="59"/>
      <w:r w:rsidRPr="005626EE">
        <w:rPr>
          <w:rFonts w:ascii="Book Antiqua" w:hAnsi="Book Antiqua" w:cs="Book Antiqua"/>
          <w:kern w:val="24"/>
          <w:sz w:val="24"/>
        </w:rPr>
        <w:t xml:space="preserve">) is an important </w:t>
      </w:r>
      <w:r w:rsidRPr="005626EE">
        <w:rPr>
          <w:rFonts w:ascii="Book Antiqua" w:hAnsi="Book Antiqua" w:cs="Book Antiqua"/>
          <w:kern w:val="24"/>
          <w:sz w:val="24"/>
        </w:rPr>
        <w:lastRenderedPageBreak/>
        <w:t>neuroprotective factor derived from NSCs. By increasing the synaptic density of the hippocampus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80</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and the number of cholinergic neurons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87</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89</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BDNF can be used in AD rodent transplanted NSCs (obtained from the brain or hippocampus). Animal cognition plays an important role. The hNSC line that overexpresses choline acetyltransferase is transplanted into elderly </w:t>
      </w:r>
      <w:r w:rsidR="00761C97" w:rsidRPr="005626EE">
        <w:rPr>
          <w:rFonts w:ascii="Book Antiqua" w:hAnsi="Book Antiqua" w:cs="Book Antiqua"/>
          <w:sz w:val="24"/>
        </w:rPr>
        <w:t>Institute of Cancer Research</w:t>
      </w:r>
      <w:r w:rsidR="00761C97" w:rsidRPr="005626EE">
        <w:rPr>
          <w:rFonts w:ascii="Book Antiqua" w:hAnsi="Book Antiqua" w:cs="Book Antiqua"/>
          <w:kern w:val="24"/>
          <w:sz w:val="24"/>
        </w:rPr>
        <w:t xml:space="preserve"> </w:t>
      </w:r>
      <w:r w:rsidRPr="005626EE">
        <w:rPr>
          <w:rFonts w:ascii="Book Antiqua" w:hAnsi="Book Antiqua" w:cs="Book Antiqua"/>
          <w:kern w:val="24"/>
          <w:sz w:val="24"/>
        </w:rPr>
        <w:t xml:space="preserve">mice. By directly producing acetylcholine and restoring the integrity of cholinergic neurons, hNSCs can increase the levels of BDNF and nerve growth </w:t>
      </w:r>
      <w:r w:rsidRPr="005626EE">
        <w:rPr>
          <w:rFonts w:ascii="Book Antiqua" w:hAnsi="Book Antiqua" w:cs="Book Antiqua"/>
          <w:sz w:val="24"/>
        </w:rPr>
        <w:t>factor</w:t>
      </w:r>
      <w:r w:rsidRPr="005626EE">
        <w:rPr>
          <w:rFonts w:ascii="Book Antiqua" w:hAnsi="Book Antiqua" w:cs="Book Antiqua"/>
          <w:kern w:val="24"/>
          <w:sz w:val="24"/>
        </w:rPr>
        <w:t xml:space="preserve"> (</w:t>
      </w:r>
      <w:bookmarkStart w:id="60" w:name="OLE_LINK192"/>
      <w:bookmarkStart w:id="61" w:name="OLE_LINK193"/>
      <w:r w:rsidRPr="005626EE">
        <w:rPr>
          <w:rFonts w:ascii="Book Antiqua" w:hAnsi="Book Antiqua" w:cs="Book Antiqua"/>
          <w:kern w:val="24"/>
          <w:sz w:val="24"/>
        </w:rPr>
        <w:t>NGF</w:t>
      </w:r>
      <w:bookmarkEnd w:id="60"/>
      <w:bookmarkEnd w:id="61"/>
      <w:r w:rsidRPr="005626EE">
        <w:rPr>
          <w:rFonts w:ascii="Book Antiqua" w:hAnsi="Book Antiqua" w:cs="Book Antiqua"/>
          <w:kern w:val="24"/>
          <w:sz w:val="24"/>
        </w:rPr>
        <w:t>) neurotrophins and improve the cognitive function and physical activity of elderly mice</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90</w:t>
      </w:r>
      <w:r w:rsidRPr="005626EE">
        <w:rPr>
          <w:rFonts w:ascii="Book Antiqua" w:hAnsi="Book Antiqua" w:cs="Book Antiqua"/>
          <w:kern w:val="24"/>
          <w:sz w:val="24"/>
          <w:vertAlign w:val="superscript"/>
        </w:rPr>
        <w:t>]</w:t>
      </w:r>
      <w:r w:rsidRPr="005626EE">
        <w:rPr>
          <w:rFonts w:ascii="Book Antiqua" w:hAnsi="Book Antiqua" w:cs="Book Antiqua"/>
          <w:kern w:val="24"/>
          <w:sz w:val="24"/>
        </w:rPr>
        <w:t>. In addition, hNSCs can be genetically modified to express NGF and transplanted into mice with induced cognitive dysfunction to improve their learning and memory abilities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91</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ind w:firstLineChars="200" w:firstLine="480"/>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 xml:space="preserve">STEM CELLS AND </w:t>
      </w:r>
      <w:r w:rsidR="00A46DCB" w:rsidRPr="00A46DCB">
        <w:rPr>
          <w:rFonts w:ascii="Book Antiqua" w:hAnsi="Book Antiqua" w:cs="Book Antiqua"/>
          <w:b/>
          <w:caps/>
          <w:kern w:val="24"/>
          <w:sz w:val="24"/>
          <w:u w:val="single"/>
        </w:rPr>
        <w:t>AD</w:t>
      </w:r>
    </w:p>
    <w:p w:rsidR="009B6264" w:rsidRPr="005626EE" w:rsidRDefault="009B6264" w:rsidP="005626EE">
      <w:pPr>
        <w:snapToGrid w:val="0"/>
        <w:spacing w:line="360" w:lineRule="auto"/>
        <w:rPr>
          <w:rFonts w:ascii="Book Antiqua" w:hAnsi="Book Antiqua" w:cs="Book Antiqua"/>
          <w:b/>
          <w:i/>
          <w:kern w:val="24"/>
          <w:sz w:val="24"/>
        </w:rPr>
      </w:pPr>
      <w:bookmarkStart w:id="62" w:name="OLE_LINK196"/>
      <w:bookmarkStart w:id="63" w:name="OLE_LINK197"/>
      <w:r w:rsidRPr="005626EE">
        <w:rPr>
          <w:rFonts w:ascii="Book Antiqua" w:hAnsi="Book Antiqua" w:cs="Book Antiqua"/>
          <w:b/>
          <w:i/>
          <w:kern w:val="24"/>
          <w:sz w:val="24"/>
        </w:rPr>
        <w:t>Animal experiments</w:t>
      </w:r>
    </w:p>
    <w:p w:rsidR="00E37594" w:rsidRPr="005626EE" w:rsidRDefault="00FA3A66" w:rsidP="005626EE">
      <w:pPr>
        <w:snapToGrid w:val="0"/>
        <w:spacing w:line="360" w:lineRule="auto"/>
        <w:rPr>
          <w:rFonts w:ascii="Book Antiqua" w:hAnsi="Book Antiqua" w:cs="Book Antiqua"/>
          <w:b/>
          <w:iCs/>
          <w:kern w:val="24"/>
          <w:sz w:val="24"/>
        </w:rPr>
      </w:pPr>
      <w:r w:rsidRPr="005626EE">
        <w:rPr>
          <w:rFonts w:ascii="Book Antiqua" w:hAnsi="Book Antiqua" w:cs="Book Antiqua"/>
          <w:b/>
          <w:iCs/>
          <w:kern w:val="24"/>
          <w:sz w:val="24"/>
        </w:rPr>
        <w:t>Neural stem cells</w:t>
      </w:r>
      <w:bookmarkEnd w:id="62"/>
      <w:bookmarkEnd w:id="63"/>
      <w:r w:rsidR="009B6264" w:rsidRPr="005626EE">
        <w:rPr>
          <w:rFonts w:ascii="Book Antiqua" w:hAnsi="Book Antiqua" w:cs="Book Antiqua"/>
          <w:b/>
          <w:iCs/>
          <w:kern w:val="24"/>
          <w:sz w:val="24"/>
        </w:rPr>
        <w:t xml:space="preserve">: </w:t>
      </w:r>
      <w:r w:rsidRPr="005626EE">
        <w:rPr>
          <w:rFonts w:ascii="Book Antiqua" w:hAnsi="Book Antiqua" w:cs="Book Antiqua"/>
          <w:kern w:val="24"/>
          <w:sz w:val="24"/>
        </w:rPr>
        <w:t>Researchers have used methods such as brain injury, neurotoxin-induced</w:t>
      </w:r>
      <w:r w:rsidR="007A695B" w:rsidRPr="005626EE">
        <w:rPr>
          <w:rFonts w:ascii="Book Antiqua" w:hAnsi="Book Antiqua" w:cs="Book Antiqua"/>
          <w:kern w:val="24"/>
          <w:sz w:val="24"/>
        </w:rPr>
        <w:t xml:space="preserve"> </w:t>
      </w:r>
      <w:r w:rsidRPr="005626EE">
        <w:rPr>
          <w:rFonts w:ascii="Book Antiqua" w:hAnsi="Book Antiqua" w:cs="Book Antiqua"/>
          <w:kern w:val="24"/>
          <w:sz w:val="24"/>
        </w:rPr>
        <w:t>brain cell loss, and intraventricular injection of Aβ peptide to establish AD-like pathology and induce memory impairment models in rats and mice</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92</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93</w:t>
      </w:r>
      <w:r w:rsidRPr="005626EE">
        <w:rPr>
          <w:rFonts w:ascii="Book Antiqua" w:hAnsi="Book Antiqua" w:cs="Book Antiqua"/>
          <w:kern w:val="24"/>
          <w:sz w:val="24"/>
          <w:vertAlign w:val="superscript"/>
        </w:rPr>
        <w:t>]</w:t>
      </w:r>
      <w:r w:rsidRPr="005626EE">
        <w:rPr>
          <w:rFonts w:ascii="Book Antiqua" w:hAnsi="Book Antiqua" w:cs="Book Antiqua"/>
          <w:kern w:val="24"/>
          <w:sz w:val="24"/>
        </w:rPr>
        <w:t>. Martinez-serrano</w:t>
      </w:r>
      <w:r w:rsidRPr="005626EE">
        <w:rPr>
          <w:rFonts w:ascii="Book Antiqua" w:hAnsi="Book Antiqua" w:cs="Book Antiqua"/>
          <w:i/>
          <w:iCs/>
          <w:kern w:val="24"/>
          <w:sz w:val="24"/>
        </w:rPr>
        <w:t xml:space="preserve"> et al</w:t>
      </w:r>
      <w:r w:rsidR="000F0C38" w:rsidRPr="005626EE">
        <w:rPr>
          <w:rFonts w:ascii="Book Antiqua" w:hAnsi="Book Antiqua" w:cs="Book Antiqua"/>
          <w:kern w:val="24"/>
          <w:sz w:val="24"/>
          <w:vertAlign w:val="superscript"/>
        </w:rPr>
        <w:t>[94]</w:t>
      </w:r>
      <w:r w:rsidRPr="005626EE">
        <w:rPr>
          <w:rFonts w:ascii="Book Antiqua" w:hAnsi="Book Antiqua" w:cs="Book Antiqua"/>
          <w:kern w:val="24"/>
          <w:sz w:val="24"/>
        </w:rPr>
        <w:t xml:space="preserve"> transplanted forebrain cholinergic neurons into the host striatum and Meynert nuclei, and found that cells survived well in the host brain for a long time and induced hypertrophic responses of cholinergic neurons. </w:t>
      </w:r>
      <w:r w:rsidR="006C0ADF" w:rsidRPr="005626EE">
        <w:rPr>
          <w:rFonts w:ascii="Book Antiqua" w:hAnsi="Book Antiqua" w:cs="Book Antiqua"/>
          <w:kern w:val="24"/>
          <w:sz w:val="24"/>
        </w:rPr>
        <w:t xml:space="preserve">Sinden </w:t>
      </w:r>
      <w:r w:rsidRPr="005626EE">
        <w:rPr>
          <w:rFonts w:ascii="Book Antiqua" w:hAnsi="Book Antiqua" w:cs="Book Antiqua"/>
          <w:i/>
          <w:iCs/>
          <w:kern w:val="24"/>
          <w:sz w:val="24"/>
        </w:rPr>
        <w:t>et al</w:t>
      </w:r>
      <w:r w:rsidR="000F0C38" w:rsidRPr="005626EE">
        <w:rPr>
          <w:rFonts w:ascii="Book Antiqua" w:hAnsi="Book Antiqua" w:cs="Book Antiqua"/>
          <w:kern w:val="24"/>
          <w:sz w:val="24"/>
          <w:vertAlign w:val="superscript"/>
        </w:rPr>
        <w:t>[95]</w:t>
      </w:r>
      <w:r w:rsidRPr="005626EE">
        <w:rPr>
          <w:rFonts w:ascii="Book Antiqua" w:hAnsi="Book Antiqua" w:cs="Book Antiqua"/>
          <w:kern w:val="24"/>
          <w:sz w:val="24"/>
          <w:vertAlign w:val="superscript"/>
        </w:rPr>
        <w:t xml:space="preserve"> </w:t>
      </w:r>
      <w:r w:rsidRPr="005626EE">
        <w:rPr>
          <w:rFonts w:ascii="Book Antiqua" w:hAnsi="Book Antiqua" w:cs="Book Antiqua"/>
          <w:kern w:val="24"/>
          <w:sz w:val="24"/>
        </w:rPr>
        <w:t>found that the transplantation of choline-rich NSCs</w:t>
      </w:r>
      <w:r w:rsidR="006C0ADF" w:rsidRPr="005626EE">
        <w:rPr>
          <w:rFonts w:ascii="Book Antiqua" w:hAnsi="Book Antiqua" w:cs="Book Antiqua"/>
          <w:kern w:val="24"/>
          <w:sz w:val="24"/>
        </w:rPr>
        <w:t xml:space="preserve"> </w:t>
      </w:r>
      <w:r w:rsidRPr="005626EE">
        <w:rPr>
          <w:rFonts w:ascii="Book Antiqua" w:hAnsi="Book Antiqua" w:cs="Book Antiqua"/>
          <w:kern w:val="24"/>
          <w:sz w:val="24"/>
        </w:rPr>
        <w:t xml:space="preserve">could reduce AD symptoms in rats. Qu </w:t>
      </w:r>
      <w:r w:rsidRPr="005626EE">
        <w:rPr>
          <w:rFonts w:ascii="Book Antiqua" w:hAnsi="Book Antiqua" w:cs="Book Antiqua"/>
          <w:i/>
          <w:iCs/>
          <w:kern w:val="24"/>
          <w:sz w:val="24"/>
        </w:rPr>
        <w:t>et al</w:t>
      </w:r>
      <w:r w:rsidR="000F0C38" w:rsidRPr="005626EE">
        <w:rPr>
          <w:rFonts w:ascii="Book Antiqua" w:hAnsi="Book Antiqua" w:cs="Book Antiqua"/>
          <w:kern w:val="24"/>
          <w:sz w:val="24"/>
          <w:vertAlign w:val="superscript"/>
        </w:rPr>
        <w:t>[96]</w:t>
      </w:r>
      <w:r w:rsidRPr="005626EE">
        <w:rPr>
          <w:rFonts w:ascii="Book Antiqua" w:hAnsi="Book Antiqua" w:cs="Book Antiqua"/>
          <w:kern w:val="24"/>
          <w:sz w:val="24"/>
        </w:rPr>
        <w:t xml:space="preserve"> injected human undifferentiated NSCs into the brain of 6-mo-old and 24-mo-old rats, revealing a significant improve</w:t>
      </w:r>
      <w:r w:rsidR="00252C0C" w:rsidRPr="005626EE">
        <w:rPr>
          <w:rFonts w:ascii="Book Antiqua" w:hAnsi="Book Antiqua" w:cs="Book Antiqua"/>
          <w:kern w:val="24"/>
          <w:sz w:val="24"/>
        </w:rPr>
        <w:t xml:space="preserve">ment in cognitive function. Wu </w:t>
      </w:r>
      <w:r w:rsidR="00252C0C" w:rsidRPr="005626EE">
        <w:rPr>
          <w:rFonts w:ascii="Book Antiqua" w:hAnsi="Book Antiqua" w:cs="Book Antiqua"/>
          <w:i/>
          <w:iCs/>
          <w:kern w:val="24"/>
          <w:sz w:val="24"/>
        </w:rPr>
        <w:t xml:space="preserve">et </w:t>
      </w:r>
      <w:r w:rsidRPr="005626EE">
        <w:rPr>
          <w:rFonts w:ascii="Book Antiqua" w:hAnsi="Book Antiqua" w:cs="Book Antiqua"/>
          <w:i/>
          <w:iCs/>
          <w:kern w:val="24"/>
          <w:sz w:val="24"/>
        </w:rPr>
        <w:t>al</w:t>
      </w:r>
      <w:r w:rsidR="000F0C38" w:rsidRPr="005626EE">
        <w:rPr>
          <w:rFonts w:ascii="Book Antiqua" w:hAnsi="Book Antiqua" w:cs="Book Antiqua"/>
          <w:kern w:val="24"/>
          <w:sz w:val="24"/>
          <w:vertAlign w:val="superscript"/>
        </w:rPr>
        <w:t>[97]</w:t>
      </w:r>
      <w:r w:rsidRPr="005626EE">
        <w:rPr>
          <w:rFonts w:ascii="Book Antiqua" w:hAnsi="Book Antiqua" w:cs="Book Antiqua"/>
          <w:kern w:val="24"/>
          <w:sz w:val="24"/>
        </w:rPr>
        <w:t xml:space="preserve"> found that human fetal brain–derived NSCs transplanted into adult rat brains could produce cholinergic neurons in specific regions. Wang </w:t>
      </w:r>
      <w:r w:rsidRPr="005626EE">
        <w:rPr>
          <w:rFonts w:ascii="Book Antiqua" w:hAnsi="Book Antiqua" w:cs="Book Antiqua"/>
          <w:i/>
          <w:iCs/>
          <w:kern w:val="24"/>
          <w:sz w:val="24"/>
        </w:rPr>
        <w:t>et al</w:t>
      </w:r>
      <w:r w:rsidR="000F0C38" w:rsidRPr="005626EE">
        <w:rPr>
          <w:rFonts w:ascii="Book Antiqua" w:hAnsi="Book Antiqua" w:cs="Book Antiqua"/>
          <w:kern w:val="24"/>
          <w:sz w:val="24"/>
          <w:vertAlign w:val="superscript"/>
        </w:rPr>
        <w:t>[98]</w:t>
      </w:r>
      <w:r w:rsidRPr="005626EE">
        <w:rPr>
          <w:rFonts w:ascii="Book Antiqua" w:hAnsi="Book Antiqua" w:cs="Book Antiqua"/>
          <w:kern w:val="24"/>
          <w:sz w:val="24"/>
        </w:rPr>
        <w:t xml:space="preserve"> transplanted ESC-derived neurospheres into the frontal cortex of a mouse model of Meynert nuclear injury. The transplanted neurospheres survived, migrated, and differentiated into choline acetyltransferase–positive serotonin-positive neurons. The rate of working memory error in neuron- and neurosphere-transplanted mice </w:t>
      </w:r>
      <w:r w:rsidR="00761C97">
        <w:rPr>
          <w:rFonts w:ascii="Book Antiqua" w:hAnsi="Book Antiqua" w:cs="Book Antiqua"/>
          <w:kern w:val="24"/>
          <w:sz w:val="24"/>
        </w:rPr>
        <w:t xml:space="preserve">was </w:t>
      </w:r>
      <w:r w:rsidRPr="005626EE">
        <w:rPr>
          <w:rFonts w:ascii="Book Antiqua" w:hAnsi="Book Antiqua" w:cs="Book Antiqua"/>
          <w:kern w:val="24"/>
          <w:sz w:val="24"/>
        </w:rPr>
        <w:t xml:space="preserve">significantly reduced. On the contrary, </w:t>
      </w:r>
      <w:r w:rsidRPr="005626EE">
        <w:rPr>
          <w:rFonts w:ascii="Book Antiqua" w:hAnsi="Book Antiqua" w:cs="Book Antiqua"/>
          <w:kern w:val="24"/>
          <w:sz w:val="24"/>
        </w:rPr>
        <w:lastRenderedPageBreak/>
        <w:t>ESCs in the control group developed teratomas, which did not express neurons, and the working memory significantly deteriorated.</w:t>
      </w:r>
    </w:p>
    <w:p w:rsidR="00E37594" w:rsidRPr="005626EE" w:rsidRDefault="00FA3A66"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 xml:space="preserve">Animal models related to Aβ-induced memory loss are widely used in exploring the pathophysiology of AD and the efficacy of therapeutic targets. Prakash </w:t>
      </w:r>
      <w:r w:rsidRPr="005626EE">
        <w:rPr>
          <w:rFonts w:ascii="Book Antiqua" w:hAnsi="Book Antiqua" w:cs="Book Antiqua"/>
          <w:i/>
          <w:kern w:val="24"/>
          <w:sz w:val="24"/>
        </w:rPr>
        <w:t>et al</w:t>
      </w:r>
      <w:r w:rsidR="000F0C38" w:rsidRPr="005626EE">
        <w:rPr>
          <w:rFonts w:ascii="Book Antiqua" w:hAnsi="Book Antiqua" w:cs="Book Antiqua"/>
          <w:iCs/>
          <w:kern w:val="24"/>
          <w:sz w:val="24"/>
          <w:vertAlign w:val="superscript"/>
        </w:rPr>
        <w:t>[99]</w:t>
      </w:r>
      <w:r w:rsidRPr="005626EE">
        <w:rPr>
          <w:rFonts w:ascii="Book Antiqua" w:hAnsi="Book Antiqua" w:cs="Book Antiqua"/>
          <w:kern w:val="24"/>
          <w:sz w:val="24"/>
        </w:rPr>
        <w:t xml:space="preserve"> used a lateral ventricular injection of Aβ to observe the effect of peroxisome proliferator–activated receptor γ</w:t>
      </w:r>
      <w:r w:rsidR="00847D3D" w:rsidRPr="005626EE">
        <w:rPr>
          <w:rFonts w:ascii="Book Antiqua" w:hAnsi="Book Antiqua" w:cs="Book Antiqua"/>
          <w:kern w:val="24"/>
          <w:sz w:val="24"/>
        </w:rPr>
        <w:t xml:space="preserve"> </w:t>
      </w:r>
      <w:r w:rsidRPr="005626EE">
        <w:rPr>
          <w:rFonts w:ascii="Book Antiqua" w:hAnsi="Book Antiqua" w:cs="Book Antiqua"/>
          <w:kern w:val="24"/>
          <w:sz w:val="24"/>
        </w:rPr>
        <w:t xml:space="preserve">agonist pioglitazone on BDNF and found that Aβ-injured animals showed obvious memory impairment; BDNF levels </w:t>
      </w:r>
      <w:r w:rsidR="00761C97">
        <w:rPr>
          <w:rFonts w:ascii="Book Antiqua" w:hAnsi="Book Antiqua" w:cs="Book Antiqua"/>
          <w:kern w:val="24"/>
          <w:sz w:val="24"/>
        </w:rPr>
        <w:t xml:space="preserve">were </w:t>
      </w:r>
      <w:r w:rsidRPr="005626EE">
        <w:rPr>
          <w:rFonts w:ascii="Book Antiqua" w:hAnsi="Book Antiqua" w:cs="Book Antiqua"/>
          <w:kern w:val="24"/>
          <w:sz w:val="24"/>
        </w:rPr>
        <w:t>reduced, and this situation was reversed by pioglitazone</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99</w:t>
      </w:r>
      <w:r w:rsidRPr="005626EE">
        <w:rPr>
          <w:rFonts w:ascii="Book Antiqua" w:hAnsi="Book Antiqua" w:cs="Book Antiqua"/>
          <w:kern w:val="24"/>
          <w:sz w:val="24"/>
          <w:vertAlign w:val="superscript"/>
        </w:rPr>
        <w:t>]</w:t>
      </w:r>
      <w:r w:rsidRPr="005626EE">
        <w:rPr>
          <w:rFonts w:ascii="Book Antiqua" w:hAnsi="Book Antiqua" w:cs="Book Antiqua"/>
          <w:kern w:val="24"/>
          <w:sz w:val="24"/>
        </w:rPr>
        <w:t>. Tang and others showed that the Aβ</w:t>
      </w:r>
      <w:r w:rsidR="00A46DCB">
        <w:rPr>
          <w:rFonts w:ascii="Book Antiqua" w:hAnsi="Book Antiqua" w:cs="Book Antiqua"/>
          <w:kern w:val="24"/>
          <w:sz w:val="24"/>
        </w:rPr>
        <w:t>-</w:t>
      </w:r>
      <w:r w:rsidRPr="005626EE">
        <w:rPr>
          <w:rFonts w:ascii="Book Antiqua" w:hAnsi="Book Antiqua" w:cs="Book Antiqua"/>
          <w:kern w:val="24"/>
          <w:sz w:val="24"/>
        </w:rPr>
        <w:t>40 fiber was neurotoxic in the hippocampus of rats, characterized by Congo erythema and degeneration neurons at the injection site; the Morris water maze test showed impaired cognitive function in rats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100</w:t>
      </w:r>
      <w:r w:rsidRPr="005626EE">
        <w:rPr>
          <w:rFonts w:ascii="Book Antiqua" w:hAnsi="Book Antiqua" w:cs="Book Antiqua"/>
          <w:kern w:val="24"/>
          <w:sz w:val="24"/>
          <w:vertAlign w:val="superscript"/>
        </w:rPr>
        <w:t>]</w:t>
      </w:r>
      <w:r w:rsidRPr="005626EE">
        <w:rPr>
          <w:rFonts w:ascii="Book Antiqua" w:hAnsi="Book Antiqua" w:cs="Book Antiqua"/>
          <w:kern w:val="24"/>
          <w:sz w:val="24"/>
        </w:rPr>
        <w:t>. Transplanted cells improved Aβ-induced cognitive dysfunction in rats; they further survived, integrated, and different</w:t>
      </w:r>
      <w:r w:rsidR="006C0ADF" w:rsidRPr="005626EE">
        <w:rPr>
          <w:rFonts w:ascii="Book Antiqua" w:hAnsi="Book Antiqua" w:cs="Book Antiqua"/>
          <w:kern w:val="24"/>
          <w:sz w:val="24"/>
        </w:rPr>
        <w:t>iated into neuronal cells 16 wk</w:t>
      </w:r>
      <w:r w:rsidRPr="005626EE">
        <w:rPr>
          <w:rFonts w:ascii="Book Antiqua" w:hAnsi="Book Antiqua" w:cs="Book Antiqua"/>
          <w:kern w:val="24"/>
          <w:sz w:val="24"/>
        </w:rPr>
        <w:t xml:space="preserve"> after transplantation</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101</w:t>
      </w:r>
      <w:r w:rsidRPr="005626EE">
        <w:rPr>
          <w:rFonts w:ascii="Book Antiqua" w:hAnsi="Book Antiqua" w:cs="Book Antiqua"/>
          <w:kern w:val="24"/>
          <w:sz w:val="24"/>
          <w:vertAlign w:val="superscript"/>
        </w:rPr>
        <w:t>]</w:t>
      </w:r>
      <w:r w:rsidRPr="005626EE">
        <w:rPr>
          <w:rFonts w:ascii="Book Antiqua" w:hAnsi="Book Antiqua" w:cs="Book Antiqua"/>
          <w:kern w:val="24"/>
          <w:sz w:val="24"/>
        </w:rPr>
        <w:t>. Blurton Jones and others transplanted NSCs into aged transgenic mice expressing mutant presenilin, tau, and APP, and found that transplanted NSCs could improve spatial learning and memory function in mice with dementia without altering the pathology of Aβ. In addition, NSCs underwent BDNF-mediated regeneration and promoted a decrease in synaptic density. When recombinant BDNF was additionally supplemented, memory loss was restored</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80</w:t>
      </w:r>
      <w:r w:rsidRPr="005626EE">
        <w:rPr>
          <w:rFonts w:ascii="Book Antiqua" w:hAnsi="Book Antiqua" w:cs="Book Antiqua"/>
          <w:kern w:val="24"/>
          <w:sz w:val="24"/>
          <w:vertAlign w:val="superscript"/>
        </w:rPr>
        <w:t>]</w:t>
      </w:r>
      <w:r w:rsidRPr="005626EE">
        <w:rPr>
          <w:rFonts w:ascii="Book Antiqua" w:hAnsi="Book Antiqua" w:cs="Book Antiqua"/>
          <w:kern w:val="24"/>
          <w:sz w:val="24"/>
        </w:rPr>
        <w:t>. When NSCs were genetically engineered to stably release the Aβ-degrading enzyme neprilysin, synaptic plasticity could be enhanced and the potential Aβ pathological characteristics of transgenic mice could be improved</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102</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The cells either replace degenerated neurons or secrete trophic factors to provide a protective environment for endogenous cells. They secrete a variety of neurotrophic factors to regulate synaptic function in the brain. In particular, BDNF is synthesized by neurons and is highly expressed in the cerebral cortex and hippocampus; these regions are essential for brain learning and memory</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103</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Therefore, it is reasonable to conclude that these preliminary studies point to a potentially viable treatment for AD and that the effect of stem cell transplantation into the brain is supported by a combination of </w:t>
      </w:r>
      <w:r w:rsidRPr="005626EE">
        <w:rPr>
          <w:rFonts w:ascii="Book Antiqua" w:hAnsi="Book Antiqua" w:cs="Book Antiqua"/>
          <w:kern w:val="24"/>
          <w:sz w:val="24"/>
        </w:rPr>
        <w:lastRenderedPageBreak/>
        <w:t>methods and mediated, or at least significantly affected, by paracrine effects to a large extent.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iCs/>
          <w:kern w:val="24"/>
          <w:sz w:val="24"/>
        </w:rPr>
      </w:pPr>
      <w:r w:rsidRPr="005626EE">
        <w:rPr>
          <w:rFonts w:ascii="Book Antiqua" w:hAnsi="Book Antiqua" w:cs="Book Antiqua"/>
          <w:b/>
          <w:iCs/>
          <w:kern w:val="24"/>
          <w:sz w:val="24"/>
        </w:rPr>
        <w:t>Mesenchymal stem cells</w:t>
      </w:r>
      <w:r w:rsidR="009B6264" w:rsidRPr="005626EE">
        <w:rPr>
          <w:rFonts w:ascii="Book Antiqua" w:hAnsi="Book Antiqua" w:cs="Book Antiqua"/>
          <w:b/>
          <w:iCs/>
          <w:kern w:val="24"/>
          <w:sz w:val="24"/>
        </w:rPr>
        <w:t xml:space="preserve">: </w:t>
      </w:r>
      <w:r w:rsidRPr="005626EE">
        <w:rPr>
          <w:rFonts w:ascii="Book Antiqua" w:hAnsi="Book Antiqua" w:cs="Book Antiqua"/>
          <w:kern w:val="24"/>
          <w:sz w:val="24"/>
        </w:rPr>
        <w:t xml:space="preserve">MSCs have been widely studied due to their accessibility and relative ease of operation. They have three main roles in AD treatment: (1) </w:t>
      </w:r>
      <w:r w:rsidR="00257C2D">
        <w:rPr>
          <w:rFonts w:ascii="Book Antiqua" w:hAnsi="Book Antiqua" w:cs="Book Antiqua"/>
          <w:kern w:val="24"/>
          <w:sz w:val="24"/>
        </w:rPr>
        <w:t>I</w:t>
      </w:r>
      <w:r w:rsidR="00257C2D" w:rsidRPr="005626EE">
        <w:rPr>
          <w:rFonts w:ascii="Book Antiqua" w:hAnsi="Book Antiqua" w:cs="Book Antiqua"/>
          <w:kern w:val="24"/>
          <w:sz w:val="24"/>
        </w:rPr>
        <w:t xml:space="preserve">mmune </w:t>
      </w:r>
      <w:r w:rsidRPr="005626EE">
        <w:rPr>
          <w:rFonts w:ascii="Book Antiqua" w:hAnsi="Book Antiqua" w:cs="Book Antiqua"/>
          <w:kern w:val="24"/>
          <w:sz w:val="24"/>
        </w:rPr>
        <w:t xml:space="preserve">regulation; (2) </w:t>
      </w:r>
      <w:r w:rsidR="004E627D">
        <w:rPr>
          <w:rFonts w:ascii="Book Antiqua" w:hAnsi="Book Antiqua" w:cs="Book Antiqua" w:hint="eastAsia"/>
          <w:kern w:val="24"/>
          <w:sz w:val="24"/>
        </w:rPr>
        <w:t>R</w:t>
      </w:r>
      <w:r w:rsidRPr="005626EE">
        <w:rPr>
          <w:rFonts w:ascii="Book Antiqua" w:hAnsi="Book Antiqua" w:cs="Book Antiqua"/>
          <w:kern w:val="24"/>
          <w:sz w:val="24"/>
        </w:rPr>
        <w:t>eduction of Aβ plaque burden through internalization and Aβ degradation of</w:t>
      </w:r>
      <w:r w:rsidR="00847D3D" w:rsidRPr="005626EE">
        <w:rPr>
          <w:rFonts w:ascii="Book Antiqua" w:hAnsi="Book Antiqua" w:cs="Book Antiqua"/>
          <w:kern w:val="24"/>
          <w:sz w:val="24"/>
        </w:rPr>
        <w:t xml:space="preserve"> </w:t>
      </w:r>
      <w:r w:rsidRPr="005626EE">
        <w:rPr>
          <w:rFonts w:ascii="Book Antiqua" w:hAnsi="Book Antiqua" w:cs="Book Antiqua"/>
          <w:kern w:val="24"/>
          <w:sz w:val="24"/>
        </w:rPr>
        <w:t xml:space="preserve">endosomal–lysosomal pathway oligomers; and (3) </w:t>
      </w:r>
      <w:r w:rsidR="004E627D">
        <w:rPr>
          <w:rFonts w:ascii="Book Antiqua" w:hAnsi="Book Antiqua" w:cs="Book Antiqua" w:hint="eastAsia"/>
          <w:kern w:val="24"/>
          <w:sz w:val="24"/>
        </w:rPr>
        <w:t>N</w:t>
      </w:r>
      <w:r w:rsidRPr="005626EE">
        <w:rPr>
          <w:rFonts w:ascii="Book Antiqua" w:hAnsi="Book Antiqua" w:cs="Book Antiqua"/>
          <w:kern w:val="24"/>
          <w:sz w:val="24"/>
        </w:rPr>
        <w:t>eurotrophic/regenerative potential</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104</w:t>
      </w:r>
      <w:r w:rsidRPr="005626EE">
        <w:rPr>
          <w:rFonts w:ascii="Book Antiqua" w:hAnsi="Book Antiqua" w:cs="Book Antiqua"/>
          <w:kern w:val="24"/>
          <w:sz w:val="24"/>
          <w:vertAlign w:val="superscript"/>
        </w:rPr>
        <w:t>]</w:t>
      </w:r>
      <w:r w:rsidRPr="005626EE">
        <w:rPr>
          <w:rFonts w:ascii="Book Antiqua" w:hAnsi="Book Antiqua" w:cs="Book Antiqua"/>
          <w:kern w:val="24"/>
          <w:sz w:val="24"/>
        </w:rPr>
        <w:t>. Systematic injection of green fluorescent protein–labeled bone marrow MSCs has been shown to reduce the size of Aβ plaques in the hippocampus of animal models of AD</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and function in an immunomodulatory manner. Transplantation of placental-derived MSCs in the lateral ventricle in Aβ1</w:t>
      </w:r>
      <w:r w:rsidR="00A46DCB">
        <w:rPr>
          <w:rFonts w:ascii="Book Antiqua" w:hAnsi="Book Antiqua" w:cs="Book Antiqua"/>
          <w:kern w:val="24"/>
          <w:sz w:val="24"/>
        </w:rPr>
        <w:t>-</w:t>
      </w:r>
      <w:r w:rsidRPr="005626EE">
        <w:rPr>
          <w:rFonts w:ascii="Book Antiqua" w:hAnsi="Book Antiqua" w:cs="Book Antiqua"/>
          <w:kern w:val="24"/>
          <w:sz w:val="24"/>
        </w:rPr>
        <w:t>42 perfused mice has also been shown to have beneficial effects, including improving memory deficit function</w:t>
      </w:r>
      <w:r w:rsidR="00257C2D">
        <w:rPr>
          <w:rFonts w:ascii="Book Antiqua" w:hAnsi="Book Antiqua" w:cs="Book Antiqua"/>
          <w:kern w:val="24"/>
          <w:sz w:val="24"/>
        </w:rPr>
        <w:t xml:space="preserve"> and</w:t>
      </w:r>
      <w:r w:rsidR="00257C2D" w:rsidRPr="005626EE">
        <w:rPr>
          <w:rFonts w:ascii="Book Antiqua" w:hAnsi="Book Antiqua" w:cs="Book Antiqua"/>
          <w:kern w:val="24"/>
          <w:sz w:val="24"/>
        </w:rPr>
        <w:t xml:space="preserve"> </w:t>
      </w:r>
      <w:r w:rsidRPr="005626EE">
        <w:rPr>
          <w:rFonts w:ascii="Book Antiqua" w:hAnsi="Book Antiqua" w:cs="Book Antiqua"/>
          <w:kern w:val="24"/>
          <w:sz w:val="24"/>
        </w:rPr>
        <w:t>reducing Aβ1–42 levels,</w:t>
      </w:r>
      <w:r w:rsidR="00257C2D">
        <w:rPr>
          <w:rFonts w:ascii="Book Antiqua" w:hAnsi="Book Antiqua" w:cs="Book Antiqua"/>
          <w:kern w:val="24"/>
          <w:sz w:val="24"/>
        </w:rPr>
        <w:t xml:space="preserve"> </w:t>
      </w:r>
      <w:r w:rsidRPr="005626EE">
        <w:rPr>
          <w:rFonts w:ascii="Book Antiqua" w:hAnsi="Book Antiqua" w:cs="Book Antiqua"/>
          <w:kern w:val="24"/>
          <w:sz w:val="24"/>
        </w:rPr>
        <w:t>APP and BACE1 expression levels, alpha- and beta-secretase activity, and gliomas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106</w:t>
      </w:r>
      <w:r w:rsidRPr="005626EE">
        <w:rPr>
          <w:rFonts w:ascii="Book Antiqua" w:hAnsi="Book Antiqua" w:cs="Book Antiqua"/>
          <w:kern w:val="24"/>
          <w:sz w:val="24"/>
          <w:vertAlign w:val="superscript"/>
        </w:rPr>
        <w:t>]</w:t>
      </w:r>
      <w:r w:rsidRPr="005626EE">
        <w:rPr>
          <w:rFonts w:ascii="Book Antiqua" w:hAnsi="Book Antiqua" w:cs="Book Antiqua"/>
          <w:kern w:val="24"/>
          <w:sz w:val="24"/>
        </w:rPr>
        <w:t>. After injecting MSCs in AD animal models, NPCs were induced to differentiate into hippocampal mature neurons by activating the Wnt pathway, providing evidence for MSCs supporting the growth and differentiation of local stem and progenitor cells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107</w:t>
      </w:r>
      <w:r w:rsidRPr="005626EE">
        <w:rPr>
          <w:rFonts w:ascii="Book Antiqua" w:hAnsi="Book Antiqua" w:cs="Book Antiqua"/>
          <w:kern w:val="24"/>
          <w:sz w:val="24"/>
          <w:vertAlign w:val="superscript"/>
        </w:rPr>
        <w:t>]</w:t>
      </w:r>
      <w:r w:rsidR="00252C0C" w:rsidRPr="005626EE">
        <w:rPr>
          <w:rFonts w:ascii="Book Antiqua" w:hAnsi="Book Antiqua" w:cs="Book Antiqua"/>
          <w:kern w:val="24"/>
          <w:sz w:val="24"/>
        </w:rPr>
        <w:t xml:space="preserve">. </w:t>
      </w:r>
      <w:r w:rsidRPr="005626EE">
        <w:rPr>
          <w:rFonts w:ascii="Book Antiqua" w:hAnsi="Book Antiqua" w:cs="Book Antiqua"/>
          <w:kern w:val="24"/>
          <w:sz w:val="24"/>
        </w:rPr>
        <w:t>In another study, human MSCs transplanted into aged rats have been shown to reach the brain and differentiate into nerve cells, restoring motor and cognitive activity</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90</w:t>
      </w:r>
      <w:r w:rsidRPr="005626EE">
        <w:rPr>
          <w:rFonts w:ascii="Book Antiqua" w:hAnsi="Book Antiqua" w:cs="Book Antiqua"/>
          <w:kern w:val="24"/>
          <w:sz w:val="24"/>
          <w:vertAlign w:val="superscript"/>
        </w:rPr>
        <w:t>]</w:t>
      </w:r>
      <w:r w:rsidRPr="005626EE">
        <w:rPr>
          <w:rFonts w:ascii="Book Antiqua" w:hAnsi="Book Antiqua" w:cs="Book Antiqua"/>
          <w:kern w:val="24"/>
          <w:sz w:val="24"/>
        </w:rPr>
        <w:t>. It is worth noting that the encouraging clinical results obtained under different pathological conditions and the preclinical results of MSCs in animal models of AD</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facilitated the start of clinical trials of MSCs in patients with AD (https: //clinical trials.gov, using MSCs and AD as keywords). One of these trials has completed the first phase of the study, confirming the feasibility and safety of MSC injection in human brains in nine patients</w:t>
      </w:r>
      <w:r w:rsidRPr="005626EE">
        <w:rPr>
          <w:rFonts w:ascii="Book Antiqua" w:hAnsi="Book Antiqua" w:cs="Book Antiqua"/>
          <w:kern w:val="24"/>
          <w:sz w:val="24"/>
          <w:vertAlign w:val="superscript"/>
        </w:rPr>
        <w:t>[</w:t>
      </w:r>
      <w:r w:rsidR="00AC34DC" w:rsidRPr="005626EE">
        <w:rPr>
          <w:rFonts w:ascii="Book Antiqua" w:hAnsi="Book Antiqua" w:cs="Book Antiqua"/>
          <w:kern w:val="24"/>
          <w:sz w:val="24"/>
          <w:vertAlign w:val="superscript"/>
        </w:rPr>
        <w:t>38</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iCs/>
          <w:kern w:val="24"/>
          <w:sz w:val="24"/>
        </w:rPr>
      </w:pPr>
      <w:r w:rsidRPr="005626EE">
        <w:rPr>
          <w:rFonts w:ascii="Book Antiqua" w:hAnsi="Book Antiqua" w:cs="Book Antiqua"/>
          <w:b/>
          <w:iCs/>
          <w:kern w:val="24"/>
          <w:sz w:val="24"/>
        </w:rPr>
        <w:t>Embryonic stem cell</w:t>
      </w:r>
      <w:r w:rsidR="00257C2D">
        <w:rPr>
          <w:rFonts w:ascii="Book Antiqua" w:hAnsi="Book Antiqua" w:cs="Book Antiqua"/>
          <w:b/>
          <w:iCs/>
          <w:kern w:val="24"/>
          <w:sz w:val="24"/>
        </w:rPr>
        <w:t>s</w:t>
      </w:r>
      <w:r w:rsidR="009B6264" w:rsidRPr="005626EE">
        <w:rPr>
          <w:rFonts w:ascii="Book Antiqua" w:hAnsi="Book Antiqua" w:cs="Book Antiqua"/>
          <w:b/>
          <w:iCs/>
          <w:kern w:val="24"/>
          <w:sz w:val="24"/>
        </w:rPr>
        <w:t xml:space="preserve">: </w:t>
      </w:r>
      <w:r w:rsidRPr="005626EE">
        <w:rPr>
          <w:rFonts w:ascii="Book Antiqua" w:hAnsi="Book Antiqua" w:cs="Book Antiqua"/>
          <w:kern w:val="24"/>
          <w:sz w:val="24"/>
        </w:rPr>
        <w:t xml:space="preserve">ESCs are totipotent and self-renewing. They can differentiate into NPCs </w:t>
      </w:r>
      <w:r w:rsidRPr="005626EE">
        <w:rPr>
          <w:rFonts w:ascii="Book Antiqua" w:hAnsi="Book Antiqua" w:cs="Book Antiqua"/>
          <w:i/>
          <w:kern w:val="24"/>
          <w:sz w:val="24"/>
        </w:rPr>
        <w:t>in vitro</w:t>
      </w:r>
      <w:r w:rsidRPr="005626EE">
        <w:rPr>
          <w:rFonts w:ascii="Book Antiqua" w:hAnsi="Book Antiqua" w:cs="Book Antiqua"/>
          <w:kern w:val="24"/>
          <w:sz w:val="24"/>
        </w:rPr>
        <w:t>, hence serving as therapeutics when transplanted into animal models of AD</w:t>
      </w:r>
      <w:r w:rsidR="00AC34DC" w:rsidRPr="005626EE">
        <w:rPr>
          <w:rFonts w:ascii="Book Antiqua" w:hAnsi="Book Antiqua" w:cs="Book Antiqua"/>
          <w:kern w:val="24"/>
          <w:sz w:val="24"/>
          <w:vertAlign w:val="superscript"/>
        </w:rPr>
        <w:t>[38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Generally, the direct </w:t>
      </w:r>
      <w:r w:rsidRPr="005626EE">
        <w:rPr>
          <w:rFonts w:ascii="Book Antiqua" w:hAnsi="Book Antiqua" w:cs="Book Antiqua"/>
          <w:kern w:val="24"/>
          <w:sz w:val="24"/>
        </w:rPr>
        <w:lastRenderedPageBreak/>
        <w:t>transplantation of ESCs into animal models of AD results in the formation of teratomas rather than neurons. However, the safety level of ESC-derived NPC and neuron transplantation has been demonstrated</w:t>
      </w:r>
      <w:r w:rsidR="00AC34DC" w:rsidRPr="005626EE">
        <w:rPr>
          <w:rFonts w:ascii="Book Antiqua" w:hAnsi="Book Antiqua" w:cs="Book Antiqua"/>
          <w:kern w:val="24"/>
          <w:sz w:val="24"/>
          <w:vertAlign w:val="superscript"/>
        </w:rPr>
        <w:t>[38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They can differentiate into astrocytes and neuron-like cells and improve neurodegenerative diseases </w:t>
      </w:r>
      <w:r w:rsidRPr="005626EE">
        <w:rPr>
          <w:rFonts w:ascii="Book Antiqua" w:hAnsi="Book Antiqua" w:cs="Book Antiqua"/>
          <w:i/>
          <w:kern w:val="24"/>
          <w:sz w:val="24"/>
        </w:rPr>
        <w:t>in vivo</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101</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In the AD rat model, mESCs-derived NPCs were transferred to unilateral </w:t>
      </w:r>
      <w:r w:rsidRPr="005626EE">
        <w:rPr>
          <w:rFonts w:ascii="Book Antiqua" w:hAnsi="Book Antiqua" w:cs="Arial"/>
          <w:sz w:val="24"/>
        </w:rPr>
        <w:t>meynert basal nucleus</w:t>
      </w:r>
      <w:r w:rsidRPr="005626EE">
        <w:rPr>
          <w:rFonts w:ascii="Book Antiqua" w:hAnsi="Book Antiqua" w:cs="Book Antiqua"/>
          <w:kern w:val="24"/>
          <w:sz w:val="24"/>
        </w:rPr>
        <w:t xml:space="preserve"> with and without pretreatment, improving learning and memory abilities. The mainstream cells of transplanted NPCs maintain a neuronal phenotype, but nearly 40% of these cells show a cholinergic phenotype</w:t>
      </w:r>
      <w:r w:rsidRPr="005626EE">
        <w:rPr>
          <w:rFonts w:ascii="Book Antiqua" w:hAnsi="Book Antiqua" w:cs="Book Antiqua"/>
          <w:kern w:val="24"/>
          <w:sz w:val="24"/>
          <w:vertAlign w:val="superscript"/>
        </w:rPr>
        <w:t>[</w:t>
      </w:r>
      <w:r w:rsidR="00F53BFE" w:rsidRPr="005626EE">
        <w:rPr>
          <w:rFonts w:ascii="Book Antiqua" w:hAnsi="Book Antiqua" w:cs="Book Antiqua"/>
          <w:kern w:val="24"/>
          <w:sz w:val="24"/>
          <w:vertAlign w:val="superscript"/>
        </w:rPr>
        <w:t>45</w:t>
      </w:r>
      <w:r w:rsidRPr="005626EE">
        <w:rPr>
          <w:rFonts w:ascii="Book Antiqua" w:hAnsi="Book Antiqua" w:cs="Book Antiqua"/>
          <w:kern w:val="24"/>
          <w:sz w:val="24"/>
          <w:vertAlign w:val="superscript"/>
        </w:rPr>
        <w:t>]</w:t>
      </w:r>
      <w:r w:rsidRPr="005626EE">
        <w:rPr>
          <w:rFonts w:ascii="Book Antiqua" w:hAnsi="Book Antiqua" w:cs="Book Antiqua"/>
          <w:kern w:val="24"/>
          <w:sz w:val="24"/>
        </w:rPr>
        <w:t>. Despite no report on the potential of hESCs for treating AD, hESCs can be considered as a new factor in treating different types of neurodegenerative diseases and brain damage</w:t>
      </w:r>
      <w:r w:rsidR="00AC34DC" w:rsidRPr="005626EE">
        <w:rPr>
          <w:rFonts w:ascii="Book Antiqua" w:hAnsi="Book Antiqua" w:cs="Book Antiqua"/>
          <w:kern w:val="24"/>
          <w:sz w:val="24"/>
          <w:vertAlign w:val="superscript"/>
        </w:rPr>
        <w:t>[110</w:t>
      </w:r>
      <w:r w:rsidRPr="005626EE">
        <w:rPr>
          <w:rFonts w:ascii="Book Antiqua" w:hAnsi="Book Antiqua" w:cs="Book Antiqua"/>
          <w:kern w:val="24"/>
          <w:sz w:val="24"/>
          <w:vertAlign w:val="superscript"/>
        </w:rPr>
        <w:t>]</w:t>
      </w:r>
      <w:r w:rsidRPr="005626EE">
        <w:rPr>
          <w:rFonts w:ascii="Book Antiqua" w:hAnsi="Book Antiqua" w:cs="Book Antiqua"/>
          <w:kern w:val="24"/>
          <w:sz w:val="24"/>
        </w:rPr>
        <w:t>. However, these cells are derived from pre-implantation human embryos, and therefore ethical issues must be addressed before using hESCs in AD clinical trials. In addition, the possibility of the use of immune rejection in ESC-based AD cell therapy remains a controversial issue</w:t>
      </w:r>
      <w:r w:rsidR="00AC34DC" w:rsidRPr="005626EE">
        <w:rPr>
          <w:rFonts w:ascii="Book Antiqua" w:hAnsi="Book Antiqua" w:cs="Book Antiqua"/>
          <w:kern w:val="24"/>
          <w:sz w:val="24"/>
          <w:vertAlign w:val="superscript"/>
        </w:rPr>
        <w:t>[110</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Times New Roman"/>
          <w:iCs/>
          <w:kern w:val="24"/>
          <w:sz w:val="24"/>
        </w:rPr>
      </w:pPr>
      <w:bookmarkStart w:id="64" w:name="OLE_LINK208"/>
      <w:bookmarkStart w:id="65" w:name="OLE_LINK209"/>
      <w:r w:rsidRPr="005626EE">
        <w:rPr>
          <w:rFonts w:ascii="Book Antiqua" w:hAnsi="Book Antiqua" w:cs="Book Antiqua"/>
          <w:b/>
          <w:iCs/>
          <w:kern w:val="24"/>
          <w:sz w:val="24"/>
        </w:rPr>
        <w:t>Induced pluripotent stem cells</w:t>
      </w:r>
      <w:bookmarkEnd w:id="64"/>
      <w:bookmarkEnd w:id="65"/>
      <w:r w:rsidR="009B6264" w:rsidRPr="005626EE">
        <w:rPr>
          <w:rFonts w:ascii="Book Antiqua" w:hAnsi="Book Antiqua" w:cs="Book Antiqua"/>
          <w:b/>
          <w:iCs/>
          <w:kern w:val="24"/>
          <w:sz w:val="24"/>
        </w:rPr>
        <w:t>:</w:t>
      </w:r>
      <w:r w:rsidR="009B6264" w:rsidRPr="005626EE">
        <w:rPr>
          <w:rFonts w:ascii="Book Antiqua" w:hAnsi="Book Antiqua" w:cs="Times New Roman"/>
          <w:iCs/>
          <w:kern w:val="24"/>
          <w:sz w:val="24"/>
        </w:rPr>
        <w:t xml:space="preserve"> </w:t>
      </w:r>
      <w:r w:rsidRPr="005626EE">
        <w:rPr>
          <w:rFonts w:ascii="Book Antiqua" w:hAnsi="Book Antiqua" w:cs="Book Antiqua"/>
          <w:kern w:val="24"/>
          <w:sz w:val="24"/>
        </w:rPr>
        <w:t>In some AD models, attempts to regulate endogenous neurogenesis, replace lost neurons, or reverse pathological changes through</w:t>
      </w:r>
      <w:r w:rsidR="00847D3D" w:rsidRPr="005626EE">
        <w:rPr>
          <w:rFonts w:ascii="Book Antiqua" w:hAnsi="Book Antiqua" w:cs="Book Antiqua"/>
          <w:b/>
          <w:i/>
          <w:kern w:val="24"/>
          <w:sz w:val="24"/>
        </w:rPr>
        <w:t xml:space="preserve"> </w:t>
      </w:r>
      <w:bookmarkStart w:id="66" w:name="OLE_LINK223"/>
      <w:bookmarkStart w:id="67" w:name="OLE_LINK224"/>
      <w:r w:rsidRPr="005626EE">
        <w:rPr>
          <w:rFonts w:ascii="Book Antiqua" w:hAnsi="Book Antiqua" w:cs="Book Antiqua"/>
          <w:kern w:val="24"/>
          <w:sz w:val="24"/>
        </w:rPr>
        <w:t>iPSC</w:t>
      </w:r>
      <w:bookmarkEnd w:id="66"/>
      <w:bookmarkEnd w:id="67"/>
      <w:r w:rsidRPr="005626EE">
        <w:rPr>
          <w:rFonts w:ascii="Book Antiqua" w:hAnsi="Book Antiqua" w:cs="Book Antiqua"/>
          <w:kern w:val="24"/>
          <w:sz w:val="24"/>
        </w:rPr>
        <w:t>s have demonstrated early effectiveness. In a Parkinson (PD) APP transgenic mouse model, an ipsilateral injection of cholinergic neuron precursors in humans stimulated endogenous neurogenesis and reversed spatial memory disorders</w:t>
      </w:r>
      <w:r w:rsidR="00AC34DC" w:rsidRPr="005626EE">
        <w:rPr>
          <w:rFonts w:ascii="Book Antiqua" w:hAnsi="Book Antiqua" w:cs="Book Antiqua"/>
          <w:kern w:val="24"/>
          <w:sz w:val="24"/>
          <w:vertAlign w:val="superscript"/>
        </w:rPr>
        <w:t>[111</w:t>
      </w:r>
      <w:r w:rsidRPr="005626EE">
        <w:rPr>
          <w:rFonts w:ascii="Book Antiqua" w:hAnsi="Book Antiqua" w:cs="Book Antiqua"/>
          <w:kern w:val="24"/>
          <w:sz w:val="24"/>
          <w:vertAlign w:val="superscript"/>
        </w:rPr>
        <w:t>]</w:t>
      </w:r>
      <w:r w:rsidRPr="005626EE">
        <w:rPr>
          <w:rFonts w:ascii="Book Antiqua" w:hAnsi="Book Antiqua" w:cs="Book Antiqua"/>
          <w:kern w:val="24"/>
          <w:sz w:val="24"/>
        </w:rPr>
        <w:t>. Human iPSC–derived macrophage-like cells were genetically modified to express neprilysin-2, an Aβ-degrading protease, differentiate into functional neurons, and therapeutically reduce Aβ levels in a</w:t>
      </w:r>
      <w:r w:rsidR="00257C2D">
        <w:rPr>
          <w:rFonts w:ascii="Book Antiqua" w:hAnsi="Book Antiqua"/>
          <w:sz w:val="24"/>
        </w:rPr>
        <w:t xml:space="preserve"> </w:t>
      </w:r>
      <w:r w:rsidRPr="005626EE">
        <w:rPr>
          <w:rFonts w:ascii="Book Antiqua" w:hAnsi="Book Antiqua"/>
          <w:sz w:val="24"/>
        </w:rPr>
        <w:t xml:space="preserve">five familial </w:t>
      </w:r>
      <w:r w:rsidR="00A46DCB" w:rsidRPr="00A46DCB">
        <w:rPr>
          <w:rFonts w:ascii="Book Antiqua" w:hAnsi="Book Antiqua"/>
          <w:sz w:val="24"/>
        </w:rPr>
        <w:t>AD</w:t>
      </w:r>
      <w:r w:rsidRPr="005626EE">
        <w:rPr>
          <w:rFonts w:ascii="Book Antiqua" w:hAnsi="Book Antiqua"/>
          <w:sz w:val="24"/>
        </w:rPr>
        <w:t xml:space="preserve"> (</w:t>
      </w:r>
      <w:r w:rsidRPr="005626EE">
        <w:rPr>
          <w:rFonts w:ascii="Book Antiqua" w:hAnsi="Book Antiqua" w:cs="Book Antiqua"/>
          <w:kern w:val="24"/>
          <w:sz w:val="24"/>
        </w:rPr>
        <w:t>5</w:t>
      </w:r>
      <w:r w:rsidR="006C0ADF" w:rsidRPr="005626EE">
        <w:rPr>
          <w:rFonts w:ascii="Book Antiqua" w:hAnsi="Book Antiqua" w:cs="Book Antiqua"/>
          <w:kern w:val="24"/>
          <w:sz w:val="24"/>
        </w:rPr>
        <w:t xml:space="preserve"> × </w:t>
      </w:r>
      <w:r w:rsidRPr="005626EE">
        <w:rPr>
          <w:rFonts w:ascii="Book Antiqua" w:hAnsi="Book Antiqua" w:cs="Book Antiqua"/>
          <w:kern w:val="24"/>
          <w:sz w:val="24"/>
        </w:rPr>
        <w:t>FAD) transgenic</w:t>
      </w:r>
      <w:r w:rsidR="00257C2D">
        <w:rPr>
          <w:rFonts w:ascii="Book Antiqua" w:hAnsi="Book Antiqua" w:cs="Book Antiqua"/>
          <w:kern w:val="24"/>
          <w:sz w:val="24"/>
        </w:rPr>
        <w:t xml:space="preserve"> </w:t>
      </w:r>
      <w:r w:rsidRPr="005626EE">
        <w:rPr>
          <w:rFonts w:ascii="Book Antiqua" w:hAnsi="Book Antiqua" w:cs="Book Antiqua"/>
          <w:kern w:val="24"/>
          <w:sz w:val="24"/>
        </w:rPr>
        <w:t>mouse model</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63</w:t>
      </w:r>
      <w:r w:rsidRPr="005626EE">
        <w:rPr>
          <w:rFonts w:ascii="Book Antiqua" w:hAnsi="Book Antiqua" w:cs="Book Antiqua"/>
          <w:kern w:val="24"/>
          <w:sz w:val="24"/>
          <w:vertAlign w:val="superscript"/>
        </w:rPr>
        <w:t>]</w:t>
      </w:r>
      <w:r w:rsidRPr="005626EE">
        <w:rPr>
          <w:rFonts w:ascii="Book Antiqua" w:hAnsi="Book Antiqua" w:cs="Book Antiqua"/>
          <w:kern w:val="24"/>
          <w:sz w:val="24"/>
        </w:rPr>
        <w:t>. In addition, the inoculation of human iPSC</w:t>
      </w:r>
      <w:r w:rsidR="00257C2D">
        <w:rPr>
          <w:rFonts w:ascii="Book Antiqua" w:hAnsi="Book Antiqua" w:cs="Book Antiqua"/>
          <w:kern w:val="24"/>
          <w:sz w:val="24"/>
        </w:rPr>
        <w:t>-derived</w:t>
      </w:r>
      <w:r w:rsidRPr="005626EE">
        <w:rPr>
          <w:rFonts w:ascii="Book Antiqua" w:hAnsi="Book Antiqua" w:cs="Book Antiqua"/>
          <w:kern w:val="24"/>
          <w:sz w:val="24"/>
        </w:rPr>
        <w:t xml:space="preserve"> NSCs into the hippocampus of a mouse model of stroke could significantly improve neural function, which might be explained by the transition from the pro-inflammatory cytokine response to the anti-inflammatory cytokine response through neurotrophin-related reprogramming effects</w:t>
      </w:r>
      <w:r w:rsidR="00AC34DC" w:rsidRPr="005626EE">
        <w:rPr>
          <w:rFonts w:ascii="Book Antiqua" w:hAnsi="Book Antiqua" w:cs="Book Antiqua"/>
          <w:kern w:val="24"/>
          <w:sz w:val="24"/>
          <w:vertAlign w:val="superscript"/>
        </w:rPr>
        <w:t>[112</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In a recent study, the use of protein-induced iPSCs and ferritin released by mESCs </w:t>
      </w:r>
      <w:r w:rsidRPr="005626EE">
        <w:rPr>
          <w:rFonts w:ascii="Book Antiqua" w:hAnsi="Book Antiqua" w:cs="Book Antiqua"/>
          <w:kern w:val="24"/>
          <w:sz w:val="24"/>
        </w:rPr>
        <w:lastRenderedPageBreak/>
        <w:t>greatly promoted the differentiation and maturation of oligodendrocytes, thereby reducing plaque deposition and improving bilat</w:t>
      </w:r>
      <w:r w:rsidR="00252C0C" w:rsidRPr="005626EE">
        <w:rPr>
          <w:rFonts w:ascii="Book Antiqua" w:hAnsi="Book Antiqua" w:cs="Book Antiqua"/>
          <w:kern w:val="24"/>
          <w:sz w:val="24"/>
        </w:rPr>
        <w:t>eral brain transplantation in 5</w:t>
      </w:r>
      <w:r w:rsidR="006C0ADF" w:rsidRPr="005626EE">
        <w:rPr>
          <w:rFonts w:ascii="Book Antiqua" w:hAnsi="Book Antiqua" w:cs="Book Antiqua"/>
          <w:kern w:val="24"/>
          <w:sz w:val="24"/>
        </w:rPr>
        <w:t xml:space="preserve"> × </w:t>
      </w:r>
      <w:r w:rsidRPr="005626EE">
        <w:rPr>
          <w:rFonts w:ascii="Book Antiqua" w:hAnsi="Book Antiqua" w:cs="Book Antiqua"/>
          <w:kern w:val="24"/>
          <w:sz w:val="24"/>
        </w:rPr>
        <w:t>FAD transgenic mice with AD. Cognitive dysfunction highlights the significance of stem cells that promote the differentiation of transplanted cells into different cell lines</w:t>
      </w:r>
      <w:r w:rsidR="00AC34DC" w:rsidRPr="005626EE">
        <w:rPr>
          <w:rFonts w:ascii="Book Antiqua" w:hAnsi="Book Antiqua" w:cs="Book Antiqua"/>
          <w:kern w:val="24"/>
          <w:sz w:val="24"/>
          <w:vertAlign w:val="superscript"/>
        </w:rPr>
        <w:t>[113</w:t>
      </w:r>
      <w:r w:rsidRPr="005626EE">
        <w:rPr>
          <w:rFonts w:ascii="Book Antiqua" w:hAnsi="Book Antiqua" w:cs="Book Antiqua"/>
          <w:kern w:val="24"/>
          <w:sz w:val="24"/>
          <w:vertAlign w:val="superscript"/>
        </w:rPr>
        <w:t>]</w:t>
      </w:r>
      <w:r w:rsidRPr="005626EE">
        <w:rPr>
          <w:rFonts w:ascii="Book Antiqua" w:hAnsi="Book Antiqua" w:cs="Book Antiqua"/>
          <w:kern w:val="24"/>
          <w:sz w:val="24"/>
        </w:rPr>
        <w:t>. Despite these successful studies, autologous iPSCs may show genetic instability and phenotypic neuropathology, such as significant Aβ load rates, shortened axon lengths, and increased tau phosphorylation, hindering their clinical application in AD</w:t>
      </w:r>
      <w:r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73</w:t>
      </w:r>
      <w:r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78</w:t>
      </w:r>
      <w:r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11</w:t>
      </w:r>
      <w:r w:rsidR="00AC34DC" w:rsidRPr="005626EE">
        <w:rPr>
          <w:rFonts w:ascii="Book Antiqua" w:hAnsi="Book Antiqua" w:cs="Book Antiqua"/>
          <w:kern w:val="24"/>
          <w:sz w:val="24"/>
          <w:vertAlign w:val="superscript"/>
        </w:rPr>
        <w:t>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However, healthy neurons can be transplanted into patients with AD by implementing </w:t>
      </w:r>
      <w:r w:rsidRPr="005626EE">
        <w:rPr>
          <w:rFonts w:ascii="Book Antiqua" w:hAnsi="Book Antiqua" w:cs="Times New Roman"/>
          <w:kern w:val="24"/>
          <w:sz w:val="24"/>
        </w:rPr>
        <w:t>genome-editing techniques</w:t>
      </w:r>
      <w:r w:rsidRPr="005626EE">
        <w:rPr>
          <w:rFonts w:ascii="Book Antiqua" w:hAnsi="Book Antiqua" w:cs="Book Antiqua"/>
          <w:kern w:val="24"/>
          <w:sz w:val="24"/>
        </w:rPr>
        <w:t>, such as recombinant homologs, transcription activator-like effect nucleases, and regularly spaced short palindromic repeats (CRISPR-cas9)</w:t>
      </w:r>
      <w:r w:rsidR="00AC34DC" w:rsidRPr="005626EE">
        <w:rPr>
          <w:rFonts w:ascii="Book Antiqua" w:hAnsi="Book Antiqua" w:cs="Book Antiqua"/>
          <w:kern w:val="24"/>
          <w:sz w:val="24"/>
          <w:vertAlign w:val="superscript"/>
        </w:rPr>
        <w:t>[115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To date, the efficiency and repeatability of automated iPSC reprogramming procedures have resulted in stable, high-quality cell lines for major disease modeling or cell therapy. Studies have shown efficient production of neuronal subtypes, such as cortical pyramids and </w:t>
      </w:r>
      <w:bookmarkStart w:id="68" w:name="OLE_LINK212"/>
      <w:bookmarkStart w:id="69" w:name="OLE_LINK213"/>
      <w:bookmarkStart w:id="70" w:name="OLE_LINK225"/>
      <w:r w:rsidRPr="005626EE">
        <w:rPr>
          <w:rFonts w:ascii="Book Antiqua" w:hAnsi="Book Antiqua" w:cs="Book Antiqua"/>
          <w:kern w:val="24"/>
          <w:sz w:val="24"/>
        </w:rPr>
        <w:t>BFCN</w:t>
      </w:r>
      <w:bookmarkEnd w:id="68"/>
      <w:bookmarkEnd w:id="69"/>
      <w:bookmarkEnd w:id="70"/>
      <w:r w:rsidR="006358FE" w:rsidRPr="005626EE">
        <w:rPr>
          <w:rFonts w:ascii="Book Antiqua" w:hAnsi="Book Antiqua" w:cs="Book Antiqua"/>
          <w:kern w:val="24"/>
          <w:sz w:val="24"/>
        </w:rPr>
        <w:t>s</w:t>
      </w:r>
      <w:r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59</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b/>
          <w:i/>
          <w:color w:val="FF0000"/>
          <w:kern w:val="24"/>
          <w:sz w:val="24"/>
        </w:rPr>
      </w:pPr>
    </w:p>
    <w:p w:rsidR="009B6264" w:rsidRPr="005626EE" w:rsidRDefault="009B6264" w:rsidP="005626EE">
      <w:pPr>
        <w:snapToGrid w:val="0"/>
        <w:spacing w:line="360" w:lineRule="auto"/>
        <w:rPr>
          <w:rFonts w:ascii="Book Antiqua" w:hAnsi="Book Antiqua" w:cs="Book Antiqua"/>
          <w:b/>
          <w:bCs/>
          <w:i/>
          <w:iCs/>
          <w:kern w:val="24"/>
          <w:sz w:val="24"/>
        </w:rPr>
      </w:pPr>
      <w:r w:rsidRPr="005626EE">
        <w:rPr>
          <w:rFonts w:ascii="Book Antiqua" w:hAnsi="Book Antiqua" w:cs="Book Antiqua"/>
          <w:b/>
          <w:bCs/>
          <w:i/>
          <w:iCs/>
          <w:kern w:val="24"/>
          <w:sz w:val="24"/>
        </w:rPr>
        <w:t>Clinical trials</w:t>
      </w:r>
    </w:p>
    <w:p w:rsidR="00E37594" w:rsidRPr="005626EE" w:rsidRDefault="00FA3A66" w:rsidP="005626EE">
      <w:pPr>
        <w:snapToGrid w:val="0"/>
        <w:spacing w:line="360" w:lineRule="auto"/>
        <w:rPr>
          <w:rFonts w:ascii="Book Antiqua" w:hAnsi="Book Antiqua" w:cs="Times New Roman"/>
          <w:kern w:val="24"/>
          <w:sz w:val="24"/>
        </w:rPr>
      </w:pPr>
      <w:r w:rsidRPr="005626EE">
        <w:rPr>
          <w:rFonts w:ascii="Book Antiqua" w:hAnsi="Book Antiqua" w:cs="Book Antiqua"/>
          <w:kern w:val="24"/>
          <w:sz w:val="24"/>
        </w:rPr>
        <w:t xml:space="preserve">In 2015, </w:t>
      </w:r>
      <w:bookmarkStart w:id="71" w:name="OLE_LINK228"/>
      <w:bookmarkStart w:id="72" w:name="OLE_LINK229"/>
      <w:r w:rsidRPr="005626EE">
        <w:rPr>
          <w:rFonts w:ascii="Book Antiqua" w:hAnsi="Book Antiqua" w:cs="Book Antiqua"/>
          <w:kern w:val="24"/>
          <w:sz w:val="24"/>
        </w:rPr>
        <w:t>human umbilical cord blood MSC</w:t>
      </w:r>
      <w:bookmarkEnd w:id="71"/>
      <w:bookmarkEnd w:id="72"/>
      <w:r w:rsidRPr="005626EE">
        <w:rPr>
          <w:rFonts w:ascii="Book Antiqua" w:hAnsi="Book Antiqua" w:cs="Book Antiqua"/>
          <w:kern w:val="24"/>
          <w:sz w:val="24"/>
        </w:rPr>
        <w:t>s were used for the first phase of a clinical trial in nine patients with mild-to-moderate AD</w:t>
      </w:r>
      <w:r w:rsidR="00AC34DC" w:rsidRPr="005626EE">
        <w:rPr>
          <w:rFonts w:ascii="Book Antiqua" w:hAnsi="Book Antiqua" w:cs="Book Antiqua"/>
          <w:kern w:val="24"/>
          <w:sz w:val="24"/>
          <w:vertAlign w:val="superscript"/>
        </w:rPr>
        <w:t>[38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In an attempt to treat AD, patients were stereotactically injected with </w:t>
      </w:r>
      <w:r w:rsidR="00317BE1" w:rsidRPr="005626EE">
        <w:rPr>
          <w:rFonts w:ascii="Book Antiqua" w:hAnsi="Book Antiqua" w:cs="Book Antiqua"/>
          <w:kern w:val="24"/>
          <w:sz w:val="24"/>
        </w:rPr>
        <w:t>human umbilical cord blood MSC</w:t>
      </w:r>
      <w:r w:rsidRPr="005626EE">
        <w:rPr>
          <w:rFonts w:ascii="Book Antiqua" w:hAnsi="Book Antiqua" w:cs="Book Antiqua"/>
          <w:kern w:val="24"/>
          <w:sz w:val="24"/>
        </w:rPr>
        <w:t>s into the hippocampus and anterior hippocampus, confirming that the method of stem cell administration was safe and feasible without any adverse reactions. However, the clinical effect of the method on the pathogenesis of AD needs to be further verified. Several clinical trials are ongoing on patients with AD; however, the results have not been published</w:t>
      </w:r>
      <w:r w:rsidRPr="005626EE">
        <w:rPr>
          <w:rFonts w:ascii="Book Antiqua" w:hAnsi="Book Antiqua" w:cs="Times New Roman"/>
          <w:kern w:val="24"/>
          <w:sz w:val="24"/>
        </w:rPr>
        <w:t xml:space="preserve"> </w:t>
      </w:r>
      <w:r w:rsidRPr="005626EE">
        <w:rPr>
          <w:rFonts w:ascii="Book Antiqua" w:hAnsi="Book Antiqua" w:cs="Book Antiqua"/>
          <w:kern w:val="24"/>
          <w:sz w:val="24"/>
        </w:rPr>
        <w:t xml:space="preserve">(Clinicaltrials.gov,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01547689,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02672306,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02054208, and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02600130). Since 2011, preclinical trials of bone marrow MSCs in animal models of AD have achieved good results and are sufficient to authorize patients with AD to begin clinical trials (Table 1). Intravenous infusion is the most ideal method for stem cell implantation, and cord blood stem cells are </w:t>
      </w:r>
      <w:r w:rsidRPr="005626EE">
        <w:rPr>
          <w:rFonts w:ascii="Book Antiqua" w:hAnsi="Book Antiqua" w:cs="Book Antiqua"/>
          <w:kern w:val="24"/>
          <w:sz w:val="24"/>
        </w:rPr>
        <w:lastRenderedPageBreak/>
        <w:t xml:space="preserve">the most commonly used source of cells. Kim </w:t>
      </w:r>
      <w:r w:rsidRPr="005626EE">
        <w:rPr>
          <w:rFonts w:ascii="Book Antiqua" w:hAnsi="Book Antiqua" w:cs="Book Antiqua"/>
          <w:i/>
          <w:iCs/>
          <w:kern w:val="24"/>
          <w:sz w:val="24"/>
        </w:rPr>
        <w:t>et al</w:t>
      </w:r>
      <w:r w:rsidR="00120959" w:rsidRPr="005626EE">
        <w:rPr>
          <w:rFonts w:ascii="Book Antiqua" w:hAnsi="Book Antiqua" w:cs="Book Antiqua"/>
          <w:kern w:val="24"/>
          <w:sz w:val="24"/>
          <w:vertAlign w:val="superscript"/>
        </w:rPr>
        <w:t>[38]</w:t>
      </w:r>
      <w:r w:rsidRPr="005626EE">
        <w:rPr>
          <w:rFonts w:ascii="Book Antiqua" w:hAnsi="Book Antiqua" w:cs="Book Antiqua"/>
          <w:kern w:val="24"/>
          <w:sz w:val="24"/>
        </w:rPr>
        <w:t xml:space="preserve"> stereotactically transplanted human umbilical cord blood–derived MSCs into the hippocampus and anterior thalamus.</w:t>
      </w:r>
      <w:r w:rsidRPr="005626EE">
        <w:rPr>
          <w:rFonts w:ascii="Book Antiqua" w:hAnsi="Book Antiqua" w:cs="Times New Roman"/>
          <w:kern w:val="24"/>
          <w:sz w:val="24"/>
          <w:vertAlign w:val="superscript"/>
        </w:rPr>
        <w:t xml:space="preserve"> </w:t>
      </w:r>
    </w:p>
    <w:p w:rsidR="003B464B" w:rsidRPr="005626EE" w:rsidRDefault="00FA3A66"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Despite no serious adverse events, no significant clinical effects on cognitive decline were observed</w:t>
      </w:r>
      <w:r w:rsidR="00F03DE6" w:rsidRPr="005626EE">
        <w:rPr>
          <w:rFonts w:ascii="Book Antiqua" w:hAnsi="Book Antiqua" w:cs="Book Antiqua"/>
          <w:kern w:val="24"/>
          <w:sz w:val="24"/>
        </w:rPr>
        <w:t xml:space="preserve"> </w:t>
      </w:r>
      <w:r w:rsidRPr="005626EE">
        <w:rPr>
          <w:rFonts w:ascii="Book Antiqua" w:hAnsi="Book Antiqua" w:cs="Book Antiqua"/>
          <w:kern w:val="24"/>
          <w:sz w:val="24"/>
        </w:rPr>
        <w:t>(</w:t>
      </w:r>
      <w:r w:rsidR="006358FE" w:rsidRPr="005626EE">
        <w:rPr>
          <w:rFonts w:ascii="Book Antiqua" w:hAnsi="Book Antiqua" w:cs="Book Antiqua"/>
          <w:kern w:val="24"/>
          <w:sz w:val="24"/>
        </w:rPr>
        <w:t>Clinicaltrials</w:t>
      </w:r>
      <w:r w:rsidRPr="005626EE">
        <w:rPr>
          <w:rFonts w:ascii="Book Antiqua" w:hAnsi="Book Antiqua" w:cs="Book Antiqua"/>
          <w:kern w:val="24"/>
          <w:sz w:val="24"/>
        </w:rPr>
        <w:t xml:space="preserve">.gov,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01297218, </w:t>
      </w:r>
      <w:r w:rsidR="00C82996" w:rsidRPr="005626EE">
        <w:rPr>
          <w:rFonts w:ascii="Book Antiqua" w:hAnsi="Book Antiqua" w:cs="Book Antiqua"/>
          <w:kern w:val="24"/>
          <w:sz w:val="24"/>
        </w:rPr>
        <w:t>NCT</w:t>
      </w:r>
      <w:r w:rsidRPr="005626EE">
        <w:rPr>
          <w:rFonts w:ascii="Book Antiqua" w:hAnsi="Book Antiqua" w:cs="Book Antiqua"/>
          <w:kern w:val="24"/>
          <w:sz w:val="24"/>
        </w:rPr>
        <w:t>01696591)</w:t>
      </w:r>
      <w:r w:rsidR="00AC34DC" w:rsidRPr="005626EE">
        <w:rPr>
          <w:rFonts w:ascii="Book Antiqua" w:hAnsi="Book Antiqua" w:cs="Book Antiqua"/>
          <w:kern w:val="24"/>
          <w:sz w:val="24"/>
          <w:vertAlign w:val="superscript"/>
        </w:rPr>
        <w:t>[116</w:t>
      </w:r>
      <w:r w:rsidRPr="005626EE">
        <w:rPr>
          <w:rFonts w:ascii="Book Antiqua" w:hAnsi="Book Antiqua" w:cs="Book Antiqua"/>
          <w:kern w:val="24"/>
          <w:sz w:val="24"/>
          <w:vertAlign w:val="superscript"/>
        </w:rPr>
        <w:t>]</w:t>
      </w:r>
      <w:r w:rsidRPr="005626EE">
        <w:rPr>
          <w:rFonts w:ascii="Book Antiqua" w:hAnsi="Book Antiqua" w:cs="Book Antiqua"/>
          <w:kern w:val="24"/>
          <w:sz w:val="24"/>
        </w:rPr>
        <w:t>. In addition, no pathological changes or neuroprotective effects have been observed</w:t>
      </w:r>
      <w:r w:rsidR="00252C0C"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106</w:t>
      </w:r>
      <w:r w:rsidR="00252C0C"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11</w:t>
      </w:r>
      <w:r w:rsidR="001D4A89" w:rsidRPr="005626EE">
        <w:rPr>
          <w:rFonts w:ascii="Book Antiqua" w:hAnsi="Book Antiqua" w:cs="Book Antiqua"/>
          <w:kern w:val="24"/>
          <w:sz w:val="24"/>
          <w:vertAlign w:val="superscript"/>
        </w:rPr>
        <w:t>6</w:t>
      </w:r>
      <w:r w:rsidR="00252C0C"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11</w:t>
      </w:r>
      <w:r w:rsidR="001D4A89" w:rsidRPr="005626EE">
        <w:rPr>
          <w:rFonts w:ascii="Book Antiqua" w:hAnsi="Book Antiqua" w:cs="Book Antiqua"/>
          <w:kern w:val="24"/>
          <w:sz w:val="24"/>
          <w:vertAlign w:val="superscript"/>
        </w:rPr>
        <w:t>7</w:t>
      </w:r>
      <w:r w:rsidRPr="005626EE">
        <w:rPr>
          <w:rFonts w:ascii="Book Antiqua" w:hAnsi="Book Antiqua" w:cs="Book Antiqua"/>
          <w:kern w:val="24"/>
          <w:sz w:val="24"/>
          <w:vertAlign w:val="superscript"/>
        </w:rPr>
        <w:t>]</w:t>
      </w:r>
      <w:r w:rsidRPr="005626EE">
        <w:rPr>
          <w:rFonts w:ascii="Book Antiqua" w:hAnsi="Book Antiqua" w:cs="Book Antiqua"/>
          <w:kern w:val="24"/>
          <w:sz w:val="24"/>
        </w:rPr>
        <w:t>. These results might be partly attributed to neuroimaging,</w:t>
      </w:r>
      <w:r w:rsidR="00CA67AA" w:rsidRPr="005626EE">
        <w:rPr>
          <w:rFonts w:ascii="Book Antiqua" w:hAnsi="Book Antiqua" w:cs="Book Antiqua"/>
          <w:kern w:val="24"/>
          <w:sz w:val="24"/>
        </w:rPr>
        <w:t xml:space="preserve"> </w:t>
      </w:r>
      <w:r w:rsidRPr="005626EE">
        <w:rPr>
          <w:rFonts w:ascii="Book Antiqua" w:hAnsi="Book Antiqua" w:cs="Book Antiqua"/>
          <w:kern w:val="24"/>
          <w:sz w:val="24"/>
        </w:rPr>
        <w:t>which is an insensitive method for detecting these changes compared with postmortem biochemical analysis.</w:t>
      </w:r>
      <w:r w:rsidR="00341014" w:rsidRPr="005626EE">
        <w:rPr>
          <w:rFonts w:ascii="Book Antiqua" w:hAnsi="Book Antiqua" w:cs="Book Antiqua"/>
          <w:kern w:val="24"/>
          <w:sz w:val="24"/>
        </w:rPr>
        <w:t xml:space="preserve"> </w:t>
      </w:r>
      <w:r w:rsidR="00603471" w:rsidRPr="005626EE">
        <w:rPr>
          <w:rFonts w:ascii="Book Antiqua" w:hAnsi="Book Antiqua" w:cs="Book Antiqua"/>
          <w:kern w:val="24"/>
          <w:sz w:val="24"/>
        </w:rPr>
        <w:t>Stem cell therapy using both MSCs and iPSCs reveals great potential in the treatment of several neurodegenerative disorders</w:t>
      </w:r>
      <w:r w:rsidR="006358FE" w:rsidRPr="005626EE">
        <w:rPr>
          <w:rFonts w:ascii="Book Antiqua" w:hAnsi="Book Antiqua" w:cs="Book Antiqua"/>
          <w:kern w:val="24"/>
          <w:sz w:val="24"/>
        </w:rPr>
        <w:t xml:space="preserve"> (AD and</w:t>
      </w:r>
      <w:r w:rsidR="00603471" w:rsidRPr="005626EE">
        <w:rPr>
          <w:rFonts w:ascii="Book Antiqua" w:hAnsi="Book Antiqua" w:cs="Book Antiqua"/>
          <w:kern w:val="24"/>
          <w:sz w:val="24"/>
        </w:rPr>
        <w:t xml:space="preserve"> PD). Their use has shown promising results with regard to </w:t>
      </w:r>
      <w:r w:rsidR="00257C2D" w:rsidRPr="005626EE">
        <w:rPr>
          <w:rFonts w:ascii="Book Antiqua" w:hAnsi="Book Antiqua" w:cs="Book Antiqua"/>
          <w:kern w:val="24"/>
          <w:sz w:val="24"/>
        </w:rPr>
        <w:t>modulat</w:t>
      </w:r>
      <w:r w:rsidR="00257C2D">
        <w:rPr>
          <w:rFonts w:ascii="Book Antiqua" w:hAnsi="Book Antiqua" w:cs="Book Antiqua"/>
          <w:kern w:val="24"/>
          <w:sz w:val="24"/>
        </w:rPr>
        <w:t>ion of</w:t>
      </w:r>
      <w:r w:rsidR="00257C2D" w:rsidRPr="005626EE">
        <w:rPr>
          <w:rFonts w:ascii="Book Antiqua" w:hAnsi="Book Antiqua" w:cs="Book Antiqua"/>
          <w:kern w:val="24"/>
          <w:sz w:val="24"/>
        </w:rPr>
        <w:t xml:space="preserve"> </w:t>
      </w:r>
      <w:r w:rsidR="00603471" w:rsidRPr="005626EE">
        <w:rPr>
          <w:rFonts w:ascii="Book Antiqua" w:hAnsi="Book Antiqua" w:cs="Book Antiqua"/>
          <w:kern w:val="24"/>
          <w:sz w:val="24"/>
        </w:rPr>
        <w:t xml:space="preserve">inflammation. Moreover, they can promote other beneficial effects, such as neuronal growth. In a recent AD clinical trial, intracranially injected MSCs </w:t>
      </w:r>
      <w:r w:rsidR="00257C2D">
        <w:rPr>
          <w:rFonts w:ascii="Book Antiqua" w:hAnsi="Book Antiqua" w:cs="Book Antiqua"/>
          <w:kern w:val="24"/>
          <w:sz w:val="24"/>
        </w:rPr>
        <w:t xml:space="preserve">were </w:t>
      </w:r>
      <w:r w:rsidR="00603471" w:rsidRPr="005626EE">
        <w:rPr>
          <w:rFonts w:ascii="Book Antiqua" w:hAnsi="Book Antiqua" w:cs="Book Antiqua"/>
          <w:kern w:val="24"/>
          <w:sz w:val="24"/>
        </w:rPr>
        <w:t xml:space="preserve">evaluated for safety and tolerability. Nine patients participated in this study. The criteria for inclusion in the study involved a Mini-Mental Status Examination score range from 10 to 24, indicating mild to moderate dementia. The patients were also confirmed to have Aβ pathology using PET scans. The patients </w:t>
      </w:r>
      <w:r w:rsidR="00257C2D">
        <w:rPr>
          <w:rFonts w:ascii="Book Antiqua" w:hAnsi="Book Antiqua" w:cs="Book Antiqua"/>
          <w:kern w:val="24"/>
          <w:sz w:val="24"/>
        </w:rPr>
        <w:t xml:space="preserve">were </w:t>
      </w:r>
      <w:r w:rsidR="00603471" w:rsidRPr="005626EE">
        <w:rPr>
          <w:rFonts w:ascii="Book Antiqua" w:hAnsi="Book Antiqua" w:cs="Book Antiqua"/>
          <w:kern w:val="24"/>
          <w:sz w:val="24"/>
        </w:rPr>
        <w:t>divided into two groups, one of the</w:t>
      </w:r>
      <w:r w:rsidR="00257C2D">
        <w:rPr>
          <w:rFonts w:ascii="Book Antiqua" w:hAnsi="Book Antiqua" w:cs="Book Antiqua"/>
          <w:kern w:val="24"/>
          <w:sz w:val="24"/>
        </w:rPr>
        <w:t>m</w:t>
      </w:r>
      <w:r w:rsidR="00603471" w:rsidRPr="005626EE">
        <w:rPr>
          <w:rFonts w:ascii="Book Antiqua" w:hAnsi="Book Antiqua" w:cs="Book Antiqua"/>
          <w:kern w:val="24"/>
          <w:sz w:val="24"/>
        </w:rPr>
        <w:t xml:space="preserve"> received a low dose while the other received a higher dose of the same injection. MSCs were directly injected into the hippocampus of the patients surgically. </w:t>
      </w:r>
      <w:r w:rsidR="00257C2D" w:rsidRPr="005626EE">
        <w:rPr>
          <w:rFonts w:ascii="Book Antiqua" w:hAnsi="Book Antiqua" w:cs="Book Antiqua"/>
          <w:kern w:val="24"/>
          <w:sz w:val="24"/>
        </w:rPr>
        <w:t>Follow</w:t>
      </w:r>
      <w:r w:rsidR="00257C2D">
        <w:rPr>
          <w:rFonts w:ascii="Book Antiqua" w:hAnsi="Book Antiqua" w:cs="Book Antiqua"/>
          <w:kern w:val="24"/>
          <w:sz w:val="24"/>
        </w:rPr>
        <w:t>-</w:t>
      </w:r>
      <w:r w:rsidR="00603471" w:rsidRPr="005626EE">
        <w:rPr>
          <w:rFonts w:ascii="Book Antiqua" w:hAnsi="Book Antiqua" w:cs="Book Antiqua"/>
          <w:kern w:val="24"/>
          <w:sz w:val="24"/>
        </w:rPr>
        <w:t xml:space="preserve">up examinations were taken </w:t>
      </w:r>
      <w:r w:rsidR="006358FE" w:rsidRPr="005626EE">
        <w:rPr>
          <w:rFonts w:ascii="Book Antiqua" w:hAnsi="Book Antiqua" w:cs="Book Antiqua"/>
          <w:kern w:val="24"/>
          <w:sz w:val="24"/>
        </w:rPr>
        <w:t xml:space="preserve">at the </w:t>
      </w:r>
      <w:r w:rsidR="00257C2D">
        <w:rPr>
          <w:rFonts w:ascii="Book Antiqua" w:hAnsi="Book Antiqua" w:cs="Book Antiqua"/>
          <w:kern w:val="24"/>
          <w:sz w:val="24"/>
        </w:rPr>
        <w:t>3-</w:t>
      </w:r>
      <w:r w:rsidR="006358FE" w:rsidRPr="005626EE">
        <w:rPr>
          <w:rFonts w:ascii="Book Antiqua" w:hAnsi="Book Antiqua" w:cs="Book Antiqua"/>
          <w:kern w:val="24"/>
          <w:sz w:val="24"/>
        </w:rPr>
        <w:t xml:space="preserve"> and 24-mo</w:t>
      </w:r>
      <w:r w:rsidR="00603471" w:rsidRPr="005626EE">
        <w:rPr>
          <w:rFonts w:ascii="Book Antiqua" w:hAnsi="Book Antiqua" w:cs="Book Antiqua"/>
          <w:kern w:val="24"/>
          <w:sz w:val="24"/>
        </w:rPr>
        <w:t xml:space="preserve"> time points. No slowing of cognitive decline </w:t>
      </w:r>
      <w:r w:rsidR="00257C2D">
        <w:rPr>
          <w:rFonts w:ascii="Book Antiqua" w:hAnsi="Book Antiqua" w:cs="Book Antiqua"/>
          <w:kern w:val="24"/>
          <w:sz w:val="24"/>
        </w:rPr>
        <w:t xml:space="preserve">was </w:t>
      </w:r>
      <w:r w:rsidR="00603471" w:rsidRPr="005626EE">
        <w:rPr>
          <w:rFonts w:ascii="Book Antiqua" w:hAnsi="Book Antiqua" w:cs="Book Antiqua"/>
          <w:kern w:val="24"/>
          <w:sz w:val="24"/>
        </w:rPr>
        <w:t xml:space="preserve">found at the 24 mo, and no decrease of AB pathology </w:t>
      </w:r>
      <w:r w:rsidR="00257C2D">
        <w:rPr>
          <w:rFonts w:ascii="Book Antiqua" w:hAnsi="Book Antiqua" w:cs="Book Antiqua"/>
          <w:kern w:val="24"/>
          <w:sz w:val="24"/>
        </w:rPr>
        <w:t xml:space="preserve">was </w:t>
      </w:r>
      <w:r w:rsidR="00603471" w:rsidRPr="005626EE">
        <w:rPr>
          <w:rFonts w:ascii="Book Antiqua" w:hAnsi="Book Antiqua" w:cs="Book Antiqua"/>
          <w:kern w:val="24"/>
          <w:sz w:val="24"/>
        </w:rPr>
        <w:t>observed. None of the patients showed adverse side effects from the surgery and transplantation</w:t>
      </w:r>
      <w:r w:rsidR="001D4A89" w:rsidRPr="005626EE">
        <w:rPr>
          <w:rFonts w:ascii="Book Antiqua" w:hAnsi="Book Antiqua" w:cs="Book Antiqua"/>
          <w:kern w:val="24"/>
          <w:sz w:val="24"/>
          <w:vertAlign w:val="superscript"/>
        </w:rPr>
        <w:t>[118</w:t>
      </w:r>
      <w:r w:rsidR="00603471" w:rsidRPr="005626EE">
        <w:rPr>
          <w:rFonts w:ascii="Book Antiqua" w:hAnsi="Book Antiqua" w:cs="Book Antiqua"/>
          <w:kern w:val="24"/>
          <w:sz w:val="24"/>
          <w:vertAlign w:val="superscript"/>
        </w:rPr>
        <w:t>]</w:t>
      </w:r>
      <w:r w:rsidR="00603471" w:rsidRPr="005626EE">
        <w:rPr>
          <w:rFonts w:ascii="Book Antiqua" w:hAnsi="Book Antiqua" w:cs="Book Antiqua"/>
          <w:kern w:val="24"/>
          <w:sz w:val="24"/>
        </w:rPr>
        <w:t xml:space="preserve">. </w:t>
      </w:r>
      <w:r w:rsidR="00444B3F">
        <w:rPr>
          <w:rFonts w:ascii="Book Antiqua" w:hAnsi="Book Antiqua" w:cs="Book Antiqua"/>
          <w:kern w:val="24"/>
          <w:sz w:val="24"/>
        </w:rPr>
        <w:t>Alt</w:t>
      </w:r>
      <w:r w:rsidR="00444B3F" w:rsidRPr="005626EE">
        <w:rPr>
          <w:rFonts w:ascii="Book Antiqua" w:hAnsi="Book Antiqua" w:cs="Book Antiqua"/>
          <w:kern w:val="24"/>
          <w:sz w:val="24"/>
        </w:rPr>
        <w:t xml:space="preserve">hough </w:t>
      </w:r>
      <w:r w:rsidR="00603471" w:rsidRPr="005626EE">
        <w:rPr>
          <w:rFonts w:ascii="Book Antiqua" w:hAnsi="Book Antiqua" w:cs="Book Antiqua"/>
          <w:kern w:val="24"/>
          <w:sz w:val="24"/>
        </w:rPr>
        <w:t>preclinical trials in animal models demonstrated neuroprotective effects, they did not translate clinically.</w:t>
      </w:r>
    </w:p>
    <w:p w:rsidR="00E37594" w:rsidRPr="005626EE" w:rsidRDefault="00603471"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In addition, specific issues such as the specific cell stage to be transplanted, dose, route of administration, and duration of therapeutic effect must be solved</w:t>
      </w:r>
      <w:r w:rsidR="001D4A89" w:rsidRPr="005626EE">
        <w:rPr>
          <w:rFonts w:ascii="Book Antiqua" w:hAnsi="Book Antiqua" w:cs="Book Antiqua"/>
          <w:kern w:val="24"/>
          <w:sz w:val="24"/>
          <w:vertAlign w:val="superscript"/>
        </w:rPr>
        <w:t>[119</w:t>
      </w:r>
      <w:r w:rsidRPr="005626EE">
        <w:rPr>
          <w:rFonts w:ascii="Book Antiqua" w:hAnsi="Book Antiqua" w:cs="Book Antiqua"/>
          <w:kern w:val="24"/>
          <w:sz w:val="24"/>
          <w:vertAlign w:val="superscript"/>
        </w:rPr>
        <w:t>]</w:t>
      </w:r>
      <w:r w:rsidRPr="005626EE">
        <w:rPr>
          <w:rFonts w:ascii="Book Antiqua" w:hAnsi="Book Antiqua" w:cs="Book Antiqua"/>
          <w:kern w:val="24"/>
          <w:sz w:val="24"/>
        </w:rPr>
        <w:t>. Thus, there are still numerous open questions which have to be answered before clinical trials can be initiated. Preclinical evidence of</w:t>
      </w:r>
      <w:r w:rsidR="006A29E8" w:rsidRPr="005626EE">
        <w:rPr>
          <w:rFonts w:ascii="Book Antiqua" w:hAnsi="Book Antiqua" w:cs="Book Antiqua"/>
          <w:kern w:val="24"/>
          <w:sz w:val="24"/>
        </w:rPr>
        <w:t xml:space="preserve"> the efficacy and safety of </w:t>
      </w:r>
      <w:r w:rsidR="00915FED" w:rsidRPr="005626EE">
        <w:rPr>
          <w:rFonts w:ascii="Book Antiqua" w:hAnsi="Book Antiqua" w:cs="Book Antiqua"/>
          <w:kern w:val="24"/>
          <w:sz w:val="24"/>
        </w:rPr>
        <w:t>s</w:t>
      </w:r>
      <w:r w:rsidR="006A29E8" w:rsidRPr="005626EE">
        <w:rPr>
          <w:rFonts w:ascii="Book Antiqua" w:hAnsi="Book Antiqua" w:cs="Book Antiqua"/>
          <w:kern w:val="24"/>
          <w:sz w:val="24"/>
        </w:rPr>
        <w:t>tem cell</w:t>
      </w:r>
      <w:r w:rsidRPr="005626EE">
        <w:rPr>
          <w:rFonts w:ascii="Book Antiqua" w:hAnsi="Book Antiqua" w:cs="Book Antiqua"/>
          <w:kern w:val="24"/>
          <w:sz w:val="24"/>
        </w:rPr>
        <w:t>s from different sources</w:t>
      </w:r>
      <w:r w:rsidR="00444B3F">
        <w:rPr>
          <w:rFonts w:ascii="Book Antiqua" w:hAnsi="Book Antiqua" w:cs="Book Antiqua"/>
          <w:kern w:val="24"/>
          <w:sz w:val="24"/>
        </w:rPr>
        <w:t xml:space="preserve"> is</w:t>
      </w:r>
      <w:r w:rsidRPr="005626EE">
        <w:rPr>
          <w:rFonts w:ascii="Book Antiqua" w:hAnsi="Book Antiqua" w:cs="Book Antiqua"/>
          <w:kern w:val="24"/>
          <w:sz w:val="24"/>
        </w:rPr>
        <w:t xml:space="preserve"> necessary for the </w:t>
      </w:r>
      <w:r w:rsidRPr="005626EE">
        <w:rPr>
          <w:rFonts w:ascii="Book Antiqua" w:hAnsi="Book Antiqua" w:cs="Book Antiqua"/>
          <w:kern w:val="24"/>
          <w:sz w:val="24"/>
        </w:rPr>
        <w:lastRenderedPageBreak/>
        <w:t xml:space="preserve">development of clinically useful therapies. Extensive cell characterization, more efficient modelling of human diseases, </w:t>
      </w:r>
      <w:r w:rsidR="00444B3F">
        <w:rPr>
          <w:rFonts w:ascii="Book Antiqua" w:hAnsi="Book Antiqua" w:cs="Book Antiqua"/>
          <w:kern w:val="24"/>
          <w:sz w:val="24"/>
        </w:rPr>
        <w:t xml:space="preserve">and </w:t>
      </w:r>
      <w:r w:rsidRPr="005626EE">
        <w:rPr>
          <w:rFonts w:ascii="Book Antiqua" w:hAnsi="Book Antiqua" w:cs="Book Antiqua"/>
          <w:kern w:val="24"/>
          <w:sz w:val="24"/>
        </w:rPr>
        <w:t>better comprehension of the interaction with resident and immune/scavenging cells</w:t>
      </w:r>
      <w:r w:rsidR="00444B3F">
        <w:rPr>
          <w:rFonts w:ascii="Book Antiqua" w:hAnsi="Book Antiqua" w:cs="Book Antiqua"/>
          <w:kern w:val="24"/>
          <w:sz w:val="24"/>
        </w:rPr>
        <w:t xml:space="preserve"> </w:t>
      </w:r>
      <w:r w:rsidRPr="005626EE">
        <w:rPr>
          <w:rFonts w:ascii="Book Antiqua" w:hAnsi="Book Antiqua" w:cs="Book Antiqua"/>
          <w:kern w:val="24"/>
          <w:sz w:val="24"/>
        </w:rPr>
        <w:t>are some of the key points that still need to be properly addressed by researchers.</w:t>
      </w:r>
    </w:p>
    <w:p w:rsidR="00AD6633" w:rsidRPr="005626EE" w:rsidRDefault="00AD6633"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DISCUSSION</w:t>
      </w:r>
    </w:p>
    <w:p w:rsidR="00E37594" w:rsidRPr="005626EE" w:rsidRDefault="00FA3A66" w:rsidP="005626EE">
      <w:pPr>
        <w:snapToGrid w:val="0"/>
        <w:spacing w:line="360" w:lineRule="auto"/>
        <w:rPr>
          <w:rFonts w:ascii="Book Antiqua" w:hAnsi="Book Antiqua" w:cs="Times New Roman"/>
          <w:kern w:val="24"/>
          <w:sz w:val="24"/>
        </w:rPr>
      </w:pPr>
      <w:r w:rsidRPr="005626EE">
        <w:rPr>
          <w:rFonts w:ascii="Book Antiqua" w:hAnsi="Book Antiqua" w:cs="Times New Roman"/>
          <w:kern w:val="24"/>
          <w:sz w:val="24"/>
        </w:rPr>
        <w:t xml:space="preserve">The field of cell therapy awaits the results of many ongoing clinical trials on AD. Scientists are still working to solve some of the small technical issues in this area to pave the way for effective treatment of AD and accelerate the pace of development. In addition to insufficient survey funding, the question of participant registration is undoubtedly the most critical obstacle to the development of clinical investigations. First, the appropriate timing of stem cell transplantation for AD has not been determined. Some intervention trials for AD have failed because they have not been conducted at the appropriate time. AD is a progressive chronic disease that usually begins several years before diagnosis. Therefore, an individual's brain is severely damaged by the time symptoms or signs appear and a large number of central neurons in the brain are dead, resulting in an irreversible loss. </w:t>
      </w:r>
      <w:r w:rsidR="00CB599C" w:rsidRPr="005626EE">
        <w:rPr>
          <w:rFonts w:ascii="Book Antiqua" w:hAnsi="Book Antiqua" w:cs="Times New Roman"/>
          <w:kern w:val="24"/>
          <w:sz w:val="24"/>
        </w:rPr>
        <w:t>CSF biomarkers are being used more and more widely, to increase the diagnostic certainty, provide comprehensive patient information</w:t>
      </w:r>
      <w:r w:rsidR="00444B3F">
        <w:rPr>
          <w:rFonts w:ascii="Book Antiqua" w:hAnsi="Book Antiqua" w:cs="Times New Roman"/>
          <w:kern w:val="24"/>
          <w:sz w:val="24"/>
        </w:rPr>
        <w:t>,</w:t>
      </w:r>
      <w:r w:rsidR="00CB599C" w:rsidRPr="005626EE">
        <w:rPr>
          <w:rFonts w:ascii="Book Antiqua" w:hAnsi="Book Antiqua" w:cs="Times New Roman"/>
          <w:kern w:val="24"/>
          <w:sz w:val="24"/>
        </w:rPr>
        <w:t xml:space="preserve"> and optimize management, from the beginning of clinical symptoms. Most ongoing therapeutic trials target subjects with MCI due to biomarker-confirmed AD, since many recent longitudinal studies have demonstrated the ability of biomarkers to predict the progression of cognitive impairment and the developm</w:t>
      </w:r>
      <w:r w:rsidR="00B71064" w:rsidRPr="005626EE">
        <w:rPr>
          <w:rFonts w:ascii="Book Antiqua" w:hAnsi="Book Antiqua" w:cs="Times New Roman"/>
          <w:kern w:val="24"/>
          <w:sz w:val="24"/>
        </w:rPr>
        <w:t>ent of overt dementia</w:t>
      </w:r>
      <w:r w:rsidR="001D4A89" w:rsidRPr="005626EE">
        <w:rPr>
          <w:rFonts w:ascii="Book Antiqua" w:hAnsi="Book Antiqua" w:cs="Times New Roman"/>
          <w:kern w:val="24"/>
          <w:sz w:val="24"/>
          <w:vertAlign w:val="superscript"/>
        </w:rPr>
        <w:t>[120</w:t>
      </w:r>
      <w:r w:rsidR="00260A85" w:rsidRPr="005626EE">
        <w:rPr>
          <w:rFonts w:ascii="Book Antiqua" w:hAnsi="Book Antiqua" w:cs="Times New Roman"/>
          <w:kern w:val="24"/>
          <w:sz w:val="24"/>
          <w:vertAlign w:val="superscript"/>
        </w:rPr>
        <w:t>,12</w:t>
      </w:r>
      <w:r w:rsidR="001D4A89" w:rsidRPr="005626EE">
        <w:rPr>
          <w:rFonts w:ascii="Book Antiqua" w:hAnsi="Book Antiqua" w:cs="Times New Roman"/>
          <w:kern w:val="24"/>
          <w:sz w:val="24"/>
          <w:vertAlign w:val="superscript"/>
        </w:rPr>
        <w:t>1</w:t>
      </w:r>
      <w:r w:rsidR="00CB599C" w:rsidRPr="005626EE">
        <w:rPr>
          <w:rFonts w:ascii="Book Antiqua" w:hAnsi="Book Antiqua" w:cs="Times New Roman"/>
          <w:kern w:val="24"/>
          <w:sz w:val="24"/>
          <w:vertAlign w:val="superscript"/>
        </w:rPr>
        <w:t>]</w:t>
      </w:r>
      <w:r w:rsidR="00CB599C" w:rsidRPr="005626EE">
        <w:rPr>
          <w:rFonts w:ascii="Book Antiqua" w:hAnsi="Book Antiqua" w:cs="Times New Roman"/>
          <w:kern w:val="24"/>
          <w:sz w:val="24"/>
        </w:rPr>
        <w:t xml:space="preserve">. In MCI, identifying AD lesions helps to predict the progression towards AD dementia. The evidence that CSF biomarkers could identify or exclude AD is strong in patients with mild dementia, but weaker in ambiguous cases. However, there are still uncertainties regarding the individual course of cognitive decline, even though the biomarkers show </w:t>
      </w:r>
      <w:r w:rsidR="00444B3F">
        <w:rPr>
          <w:rFonts w:ascii="Book Antiqua" w:hAnsi="Book Antiqua" w:cs="Times New Roman"/>
          <w:kern w:val="24"/>
          <w:sz w:val="24"/>
        </w:rPr>
        <w:t xml:space="preserve">a </w:t>
      </w:r>
      <w:r w:rsidR="00CB599C" w:rsidRPr="005626EE">
        <w:rPr>
          <w:rFonts w:ascii="Book Antiqua" w:hAnsi="Book Antiqua" w:cs="Times New Roman"/>
          <w:kern w:val="24"/>
          <w:sz w:val="24"/>
        </w:rPr>
        <w:t xml:space="preserve">typical AD profile. There is no precise framework for the use of biomarkers with regards to the age and general health status of the patient. The multiple </w:t>
      </w:r>
      <w:r w:rsidR="00CB599C" w:rsidRPr="005626EE">
        <w:rPr>
          <w:rFonts w:ascii="Book Antiqua" w:hAnsi="Book Antiqua" w:cs="Times New Roman"/>
          <w:kern w:val="24"/>
          <w:sz w:val="24"/>
        </w:rPr>
        <w:lastRenderedPageBreak/>
        <w:t>causes of cognitive impairment in elderly and very elderly subjects make their interpretation difficult and ethical and clinical reflection must be systematically conducted.</w:t>
      </w:r>
      <w:r w:rsidRPr="005626EE">
        <w:rPr>
          <w:rFonts w:ascii="Book Antiqua" w:hAnsi="Book Antiqua" w:cs="Times New Roman"/>
          <w:kern w:val="24"/>
          <w:sz w:val="24"/>
        </w:rPr>
        <w:t xml:space="preserve"> Conversely, in some </w:t>
      </w:r>
      <w:r w:rsidR="003B668E" w:rsidRPr="005626EE">
        <w:rPr>
          <w:rFonts w:ascii="Book Antiqua" w:hAnsi="Book Antiqua" w:cs="Times New Roman"/>
          <w:kern w:val="24"/>
          <w:sz w:val="24"/>
        </w:rPr>
        <w:t>cases</w:t>
      </w:r>
      <w:r w:rsidRPr="005626EE">
        <w:rPr>
          <w:rFonts w:ascii="Book Antiqua" w:hAnsi="Book Antiqua" w:cs="Times New Roman"/>
          <w:kern w:val="24"/>
          <w:sz w:val="24"/>
        </w:rPr>
        <w:t>, brain imaging showed that a few study participants did not have a trial treatment plan for amyloidosis, suggesting an urgent need for early detection technology</w:t>
      </w:r>
      <w:r w:rsidR="003B668E" w:rsidRPr="005626EE">
        <w:rPr>
          <w:rFonts w:ascii="Book Antiqua" w:hAnsi="Book Antiqua" w:cs="Times New Roman"/>
          <w:kern w:val="24"/>
          <w:sz w:val="24"/>
        </w:rPr>
        <w:t xml:space="preserve"> (ClinicalTrials.gov, Reg. No. NCT01163825)</w:t>
      </w:r>
      <w:r w:rsidRPr="005626EE">
        <w:rPr>
          <w:rFonts w:ascii="Book Antiqua" w:hAnsi="Book Antiqua" w:cs="Times New Roman"/>
          <w:kern w:val="24"/>
          <w:sz w:val="24"/>
        </w:rPr>
        <w:t>. Given that clinical trial</w:t>
      </w:r>
      <w:r w:rsidR="003B668E" w:rsidRPr="005626EE">
        <w:rPr>
          <w:rFonts w:ascii="Book Antiqua" w:hAnsi="Book Antiqua" w:cs="Times New Roman"/>
          <w:kern w:val="24"/>
          <w:sz w:val="24"/>
        </w:rPr>
        <w:t>s</w:t>
      </w:r>
      <w:r w:rsidRPr="005626EE">
        <w:rPr>
          <w:rFonts w:ascii="Book Antiqua" w:hAnsi="Book Antiqua" w:cs="Times New Roman"/>
          <w:kern w:val="24"/>
          <w:sz w:val="24"/>
        </w:rPr>
        <w:t xml:space="preserve"> lasted for several years, patients with dementia received several injections and went through some difficult follow-up procedures; some participants withdrew before the end of the trial, making it difficult to evaluate the results</w:t>
      </w:r>
      <w:r w:rsidR="004A3216" w:rsidRPr="005626EE">
        <w:rPr>
          <w:rFonts w:ascii="Book Antiqua" w:hAnsi="Book Antiqua" w:cs="Times New Roman"/>
          <w:kern w:val="24"/>
          <w:sz w:val="24"/>
        </w:rPr>
        <w:t xml:space="preserve"> </w:t>
      </w:r>
      <w:r w:rsidR="003B668E" w:rsidRPr="005626EE">
        <w:rPr>
          <w:rFonts w:ascii="Book Antiqua" w:hAnsi="Book Antiqua" w:cs="Times New Roman"/>
          <w:kern w:val="24"/>
          <w:sz w:val="24"/>
        </w:rPr>
        <w:t>(NCT02600130, NCT03117738</w:t>
      </w:r>
      <w:r w:rsidR="00444B3F">
        <w:rPr>
          <w:rFonts w:ascii="Book Antiqua" w:hAnsi="Book Antiqua" w:cs="Times New Roman"/>
          <w:kern w:val="24"/>
          <w:sz w:val="24"/>
        </w:rPr>
        <w:t>,</w:t>
      </w:r>
      <w:r w:rsidR="004A3216" w:rsidRPr="005626EE">
        <w:rPr>
          <w:rFonts w:ascii="Book Antiqua" w:hAnsi="Book Antiqua"/>
          <w:sz w:val="24"/>
        </w:rPr>
        <w:t xml:space="preserve"> </w:t>
      </w:r>
      <w:r w:rsidR="004A3216" w:rsidRPr="005626EE">
        <w:rPr>
          <w:rFonts w:ascii="Book Antiqua" w:hAnsi="Book Antiqua" w:cs="Times New Roman"/>
          <w:i/>
          <w:kern w:val="24"/>
          <w:sz w:val="24"/>
        </w:rPr>
        <w:t>et</w:t>
      </w:r>
      <w:r w:rsidR="006358FE" w:rsidRPr="005626EE">
        <w:rPr>
          <w:rFonts w:ascii="Book Antiqua" w:hAnsi="Book Antiqua" w:cs="Times New Roman"/>
          <w:i/>
          <w:kern w:val="24"/>
          <w:sz w:val="24"/>
        </w:rPr>
        <w:t>c.</w:t>
      </w:r>
      <w:r w:rsidR="003B668E" w:rsidRPr="005626EE">
        <w:rPr>
          <w:rFonts w:ascii="Book Antiqua" w:hAnsi="Book Antiqua" w:cs="Times New Roman"/>
          <w:kern w:val="24"/>
          <w:sz w:val="24"/>
        </w:rPr>
        <w:t>)</w:t>
      </w:r>
      <w:r w:rsidRPr="005626EE">
        <w:rPr>
          <w:rFonts w:ascii="Book Antiqua" w:hAnsi="Book Antiqua" w:cs="Times New Roman"/>
          <w:kern w:val="24"/>
          <w:sz w:val="24"/>
        </w:rPr>
        <w:t>. Unfortunately, another subtle point not considered in clinical trials was sex-related differences. It is estimated that women account for about two thirds of the patients with AD. Therefore, to obtain meaningful data and hence develop effective treatments, randomized controlled trials targeting specific populations need to adapt and evolve to cope with sex-related differences.</w:t>
      </w:r>
    </w:p>
    <w:p w:rsidR="00E37594" w:rsidRPr="005626EE" w:rsidRDefault="00E37594" w:rsidP="005626EE">
      <w:pPr>
        <w:snapToGrid w:val="0"/>
        <w:spacing w:line="360" w:lineRule="auto"/>
        <w:rPr>
          <w:rFonts w:ascii="Book Antiqua" w:hAnsi="Book Antiqua" w:cs="Book Antiqua"/>
          <w:kern w:val="24"/>
          <w:sz w:val="24"/>
        </w:rPr>
      </w:pPr>
    </w:p>
    <w:p w:rsidR="006358FE" w:rsidRPr="005626EE" w:rsidRDefault="006358FE"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CONCLUSION</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Animal research is difficult to translate into human trials. The transgenic model used in preclinical research is based on the familial AD hypothesis, and the clinical distribution of AD has genetic heterogeneity.</w:t>
      </w:r>
      <w:r w:rsidR="00CA67AA" w:rsidRPr="005626EE">
        <w:rPr>
          <w:rFonts w:ascii="Book Antiqua" w:hAnsi="Book Antiqua" w:cs="Times New Roman"/>
          <w:kern w:val="24"/>
          <w:sz w:val="24"/>
        </w:rPr>
        <w:t xml:space="preserve"> </w:t>
      </w:r>
      <w:r w:rsidR="000F6D48" w:rsidRPr="005626EE">
        <w:rPr>
          <w:rFonts w:ascii="Book Antiqua" w:hAnsi="Book Antiqua" w:cs="Book Antiqua"/>
          <w:kern w:val="24"/>
          <w:sz w:val="24"/>
        </w:rPr>
        <w:t>In addition, results from rodent models or from models using higher-order animals may not be sufficient to support the clinical use of stem cells in AD because of significant differences in neuronal function and anatomy in rodents and primates.</w:t>
      </w:r>
      <w:r w:rsidR="000F6D48" w:rsidRPr="005626EE">
        <w:rPr>
          <w:rFonts w:ascii="Book Antiqua" w:hAnsi="Book Antiqua"/>
          <w:sz w:val="24"/>
        </w:rPr>
        <w:t xml:space="preserve"> </w:t>
      </w:r>
      <w:r w:rsidR="000F6D48" w:rsidRPr="005626EE">
        <w:rPr>
          <w:rFonts w:ascii="Book Antiqua" w:hAnsi="Book Antiqua" w:cs="Book Antiqua"/>
          <w:kern w:val="24"/>
          <w:sz w:val="24"/>
        </w:rPr>
        <w:t>None have successfully replicated the complex microenvironment of the human brain or the precise pathophysiological conditions of AD.</w:t>
      </w:r>
      <w:r w:rsidR="000F6D48" w:rsidRPr="005626EE">
        <w:rPr>
          <w:rFonts w:ascii="Book Antiqua" w:hAnsi="Book Antiqua"/>
          <w:sz w:val="24"/>
        </w:rPr>
        <w:t xml:space="preserve"> </w:t>
      </w:r>
      <w:r w:rsidR="000F6D48" w:rsidRPr="005626EE">
        <w:rPr>
          <w:rFonts w:ascii="Book Antiqua" w:hAnsi="Book Antiqua" w:cs="Book Antiqua"/>
          <w:kern w:val="24"/>
          <w:sz w:val="24"/>
        </w:rPr>
        <w:t>Consequently, it is challenging to precisely characterize the benefic</w:t>
      </w:r>
      <w:r w:rsidR="003B464B" w:rsidRPr="005626EE">
        <w:rPr>
          <w:rFonts w:ascii="Book Antiqua" w:hAnsi="Book Antiqua" w:cs="Book Antiqua"/>
          <w:kern w:val="24"/>
          <w:sz w:val="24"/>
        </w:rPr>
        <w:t>ial effects of stem cells</w:t>
      </w:r>
      <w:r w:rsidR="000F6D48" w:rsidRPr="005626EE">
        <w:rPr>
          <w:rFonts w:ascii="Book Antiqua" w:hAnsi="Book Antiqua" w:cs="Book Antiqua"/>
          <w:kern w:val="24"/>
          <w:sz w:val="24"/>
        </w:rPr>
        <w:t xml:space="preserve"> in AD.</w:t>
      </w:r>
    </w:p>
    <w:p w:rsidR="00914C2C" w:rsidRPr="005626EE" w:rsidRDefault="00FA3A66" w:rsidP="005626EE">
      <w:pPr>
        <w:snapToGrid w:val="0"/>
        <w:spacing w:line="360" w:lineRule="auto"/>
        <w:ind w:firstLineChars="100" w:firstLine="240"/>
        <w:rPr>
          <w:rFonts w:ascii="Book Antiqua" w:hAnsi="Book Antiqua" w:cs="Times New Roman"/>
          <w:kern w:val="24"/>
          <w:sz w:val="24"/>
        </w:rPr>
      </w:pPr>
      <w:r w:rsidRPr="005626EE">
        <w:rPr>
          <w:rFonts w:ascii="Book Antiqua" w:hAnsi="Book Antiqua" w:cs="Times New Roman"/>
          <w:kern w:val="24"/>
          <w:sz w:val="24"/>
        </w:rPr>
        <w:t>Another important area that requires further research is the role of stem cells in the lymphatic system. This system, which is composed mainly of astrocytes, is a recently discovered macroscopic waste removal system</w:t>
      </w:r>
      <w:r w:rsidR="001D4A89" w:rsidRPr="005626EE">
        <w:rPr>
          <w:rFonts w:ascii="Book Antiqua" w:hAnsi="Book Antiqua" w:cs="Times New Roman"/>
          <w:kern w:val="24"/>
          <w:sz w:val="24"/>
          <w:vertAlign w:val="superscript"/>
        </w:rPr>
        <w:t>[122</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xml:space="preserve">. It plays an important role in eliminating potentially neurotoxic waste, including Aβ. In addition, previous studies have shown that Aβ clearance disorder due </w:t>
      </w:r>
      <w:r w:rsidRPr="005626EE">
        <w:rPr>
          <w:rFonts w:ascii="Book Antiqua" w:hAnsi="Book Antiqua" w:cs="Times New Roman"/>
          <w:kern w:val="24"/>
          <w:sz w:val="24"/>
        </w:rPr>
        <w:lastRenderedPageBreak/>
        <w:t>to a dysfunctional lymphatic system is a cause of AD pathology</w:t>
      </w:r>
      <w:r w:rsidR="001D4A89" w:rsidRPr="005626EE">
        <w:rPr>
          <w:rFonts w:ascii="Book Antiqua" w:hAnsi="Book Antiqua" w:cs="Times New Roman"/>
          <w:kern w:val="24"/>
          <w:sz w:val="24"/>
          <w:vertAlign w:val="superscript"/>
        </w:rPr>
        <w:t>[123</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xml:space="preserve">. Therefore, vigorous research is needed to elucidate the interactions between stem cells, astrocytes, Aβ clearance, and </w:t>
      </w:r>
      <w:r w:rsidR="00444B3F">
        <w:rPr>
          <w:rFonts w:ascii="Book Antiqua" w:hAnsi="Book Antiqua" w:cs="Times New Roman"/>
          <w:kern w:val="24"/>
          <w:sz w:val="24"/>
        </w:rPr>
        <w:t xml:space="preserve">the </w:t>
      </w:r>
      <w:r w:rsidRPr="005626EE">
        <w:rPr>
          <w:rFonts w:ascii="Book Antiqua" w:hAnsi="Book Antiqua" w:cs="Times New Roman"/>
          <w:kern w:val="24"/>
          <w:sz w:val="24"/>
        </w:rPr>
        <w:t>lymphatic system.</w:t>
      </w:r>
    </w:p>
    <w:p w:rsidR="00E37594" w:rsidRPr="005626EE" w:rsidRDefault="00FA3A66" w:rsidP="005626EE">
      <w:pPr>
        <w:snapToGrid w:val="0"/>
        <w:spacing w:line="360" w:lineRule="auto"/>
        <w:ind w:firstLineChars="100" w:firstLine="240"/>
        <w:rPr>
          <w:rFonts w:ascii="Book Antiqua" w:hAnsi="Book Antiqua" w:cs="Times New Roman"/>
          <w:kern w:val="24"/>
          <w:sz w:val="24"/>
        </w:rPr>
      </w:pPr>
      <w:r w:rsidRPr="005626EE">
        <w:rPr>
          <w:rFonts w:ascii="Book Antiqua" w:hAnsi="Book Antiqua" w:cs="Times New Roman"/>
          <w:kern w:val="24"/>
          <w:sz w:val="24"/>
        </w:rPr>
        <w:t>AD is a progressive neurodegenerative disease with no effective treatment currently. Because of their regenerative potential, stem cells may be an effective treatment option (compared with traditional therapies). Although the mechanism of action of stem cell therapy has not been fully elucidated, many preclinical studies have provided promising results. However, human clinical trials are still in their infancy. Further relevant animal research and clinical trials (with standardized protocols) are needed for the successful clinical tra</w:t>
      </w:r>
      <w:r w:rsidR="006358FE" w:rsidRPr="005626EE">
        <w:rPr>
          <w:rFonts w:ascii="Book Antiqua" w:hAnsi="Book Antiqua" w:cs="Times New Roman"/>
          <w:kern w:val="24"/>
          <w:sz w:val="24"/>
        </w:rPr>
        <w:t>nsformation of this technology.</w:t>
      </w:r>
    </w:p>
    <w:p w:rsidR="001401EB" w:rsidRPr="005626EE" w:rsidRDefault="00421AA3" w:rsidP="005626EE">
      <w:pPr>
        <w:snapToGrid w:val="0"/>
        <w:spacing w:line="360" w:lineRule="auto"/>
        <w:ind w:firstLineChars="100" w:firstLine="240"/>
        <w:rPr>
          <w:rFonts w:ascii="Book Antiqua" w:hAnsi="Book Antiqua" w:cs="Times New Roman"/>
          <w:kern w:val="24"/>
          <w:sz w:val="24"/>
        </w:rPr>
      </w:pPr>
      <w:r w:rsidRPr="005626EE">
        <w:rPr>
          <w:rFonts w:ascii="Book Antiqua" w:hAnsi="Book Antiqua" w:cs="Book Antiqua"/>
          <w:kern w:val="24"/>
          <w:sz w:val="24"/>
        </w:rPr>
        <w:t xml:space="preserve">Stem cells </w:t>
      </w:r>
      <w:r w:rsidR="006D1BB3" w:rsidRPr="005626EE">
        <w:rPr>
          <w:rFonts w:ascii="Book Antiqua" w:hAnsi="Book Antiqua" w:cs="Book Antiqua"/>
          <w:kern w:val="24"/>
          <w:sz w:val="24"/>
        </w:rPr>
        <w:t>used in AD</w:t>
      </w:r>
      <w:r w:rsidRPr="005626EE">
        <w:rPr>
          <w:rFonts w:ascii="Book Antiqua" w:hAnsi="Book Antiqua" w:cs="Book Antiqua"/>
          <w:kern w:val="24"/>
          <w:sz w:val="24"/>
        </w:rPr>
        <w:t xml:space="preserve"> and animal models have achieved certain results, but there are still many problems to be solved before they can be extended to clinical applications. One of the disadvantages of stem cell therapy is the requirement for a neurosurgical procedure </w:t>
      </w:r>
      <w:r w:rsidR="006358FE" w:rsidRPr="005626EE">
        <w:rPr>
          <w:rFonts w:ascii="Book Antiqua" w:hAnsi="Book Antiqua" w:cs="Book Antiqua"/>
          <w:kern w:val="24"/>
          <w:sz w:val="24"/>
        </w:rPr>
        <w:t>and</w:t>
      </w:r>
      <w:r w:rsidRPr="005626EE">
        <w:rPr>
          <w:rFonts w:ascii="Book Antiqua" w:hAnsi="Book Antiqua" w:cs="Book Antiqua"/>
          <w:kern w:val="24"/>
          <w:sz w:val="24"/>
        </w:rPr>
        <w:t xml:space="preserve"> </w:t>
      </w:r>
      <w:r w:rsidR="007A695B" w:rsidRPr="005626EE">
        <w:rPr>
          <w:rFonts w:ascii="Book Antiqua" w:hAnsi="Book Antiqua" w:cs="Book Antiqua"/>
          <w:kern w:val="24"/>
          <w:sz w:val="24"/>
        </w:rPr>
        <w:t>immunosuppression</w:t>
      </w:r>
      <w:r w:rsidRPr="005626EE">
        <w:rPr>
          <w:rFonts w:ascii="Book Antiqua" w:hAnsi="Book Antiqua" w:cs="Book Antiqua"/>
          <w:kern w:val="24"/>
          <w:sz w:val="24"/>
        </w:rPr>
        <w:t>.</w:t>
      </w:r>
      <w:r w:rsidR="006D1BB3" w:rsidRPr="005626EE">
        <w:rPr>
          <w:rFonts w:ascii="Book Antiqua" w:hAnsi="Book Antiqua" w:cs="Book Antiqua"/>
          <w:kern w:val="24"/>
          <w:sz w:val="24"/>
        </w:rPr>
        <w:t xml:space="preserve"> </w:t>
      </w:r>
      <w:r w:rsidR="006D52E4" w:rsidRPr="005626EE">
        <w:rPr>
          <w:rFonts w:ascii="Book Antiqua" w:hAnsi="Book Antiqua" w:cs="Book Antiqua"/>
          <w:kern w:val="24"/>
          <w:sz w:val="24"/>
        </w:rPr>
        <w:t xml:space="preserve">Human and rodent studies have reported </w:t>
      </w:r>
      <w:r w:rsidR="007A695B" w:rsidRPr="005626EE">
        <w:rPr>
          <w:rFonts w:ascii="Book Antiqua" w:hAnsi="Book Antiqua" w:cs="Book Antiqua"/>
          <w:kern w:val="24"/>
          <w:sz w:val="24"/>
        </w:rPr>
        <w:t>tumor</w:t>
      </w:r>
      <w:r w:rsidR="006D52E4" w:rsidRPr="005626EE">
        <w:rPr>
          <w:rFonts w:ascii="Book Antiqua" w:hAnsi="Book Antiqua" w:cs="Book Antiqua"/>
          <w:kern w:val="24"/>
          <w:sz w:val="24"/>
        </w:rPr>
        <w:t xml:space="preserve"> formation resulting from autologous haematopoietic stem cell</w:t>
      </w:r>
      <w:r w:rsidR="001D4A89" w:rsidRPr="005626EE">
        <w:rPr>
          <w:rFonts w:ascii="Book Antiqua" w:hAnsi="Book Antiqua" w:cs="Book Antiqua"/>
          <w:kern w:val="24"/>
          <w:sz w:val="24"/>
          <w:vertAlign w:val="superscript"/>
        </w:rPr>
        <w:t>[124</w:t>
      </w:r>
      <w:r w:rsidR="006D52E4" w:rsidRPr="005626EE">
        <w:rPr>
          <w:rFonts w:ascii="Book Antiqua" w:hAnsi="Book Antiqua" w:cs="Book Antiqua"/>
          <w:kern w:val="24"/>
          <w:sz w:val="24"/>
          <w:vertAlign w:val="superscript"/>
        </w:rPr>
        <w:t>]</w:t>
      </w:r>
      <w:r w:rsidR="006D52E4" w:rsidRPr="005626EE">
        <w:rPr>
          <w:rFonts w:ascii="Book Antiqua" w:hAnsi="Book Antiqua" w:cs="Book Antiqua"/>
          <w:kern w:val="24"/>
          <w:sz w:val="24"/>
        </w:rPr>
        <w:t>, allogeneic fetal NSC</w:t>
      </w:r>
      <w:r w:rsidR="001D4A89" w:rsidRPr="005626EE">
        <w:rPr>
          <w:rFonts w:ascii="Book Antiqua" w:hAnsi="Book Antiqua" w:cs="Book Antiqua"/>
          <w:kern w:val="24"/>
          <w:sz w:val="24"/>
          <w:vertAlign w:val="superscript"/>
        </w:rPr>
        <w:t>[125</w:t>
      </w:r>
      <w:r w:rsidR="006D52E4" w:rsidRPr="005626EE">
        <w:rPr>
          <w:rFonts w:ascii="Book Antiqua" w:hAnsi="Book Antiqua" w:cs="Book Antiqua"/>
          <w:kern w:val="24"/>
          <w:sz w:val="24"/>
          <w:vertAlign w:val="superscript"/>
        </w:rPr>
        <w:t>]</w:t>
      </w:r>
      <w:r w:rsidR="006D52E4" w:rsidRPr="005626EE">
        <w:rPr>
          <w:rFonts w:ascii="Book Antiqua" w:hAnsi="Book Antiqua" w:cs="Book Antiqua"/>
          <w:kern w:val="24"/>
          <w:sz w:val="24"/>
        </w:rPr>
        <w:t>, and genetically engineered MSC</w:t>
      </w:r>
      <w:r w:rsidR="001D4A89" w:rsidRPr="005626EE">
        <w:rPr>
          <w:rFonts w:ascii="Book Antiqua" w:hAnsi="Book Antiqua" w:cs="Book Antiqua"/>
          <w:kern w:val="24"/>
          <w:sz w:val="24"/>
          <w:vertAlign w:val="superscript"/>
        </w:rPr>
        <w:t>[126</w:t>
      </w:r>
      <w:r w:rsidR="006D52E4" w:rsidRPr="005626EE">
        <w:rPr>
          <w:rFonts w:ascii="Book Antiqua" w:hAnsi="Book Antiqua" w:cs="Book Antiqua"/>
          <w:kern w:val="24"/>
          <w:sz w:val="24"/>
          <w:vertAlign w:val="superscript"/>
        </w:rPr>
        <w:t>]</w:t>
      </w:r>
      <w:r w:rsidR="006D52E4" w:rsidRPr="005626EE">
        <w:rPr>
          <w:rFonts w:ascii="Book Antiqua" w:hAnsi="Book Antiqua" w:cs="Book Antiqua"/>
          <w:kern w:val="24"/>
          <w:sz w:val="24"/>
        </w:rPr>
        <w:t xml:space="preserve"> transplantation. </w:t>
      </w:r>
      <w:r w:rsidR="006D1BB3" w:rsidRPr="005626EE">
        <w:rPr>
          <w:rFonts w:ascii="Book Antiqua" w:hAnsi="Book Antiqua" w:cs="Book Antiqua"/>
          <w:kern w:val="24"/>
          <w:sz w:val="24"/>
        </w:rPr>
        <w:t xml:space="preserve">At this point, the major concerns are related to controlling the proliferation and differentiation of stem cells, controlling the targeting of molecular markers, </w:t>
      </w:r>
      <w:r w:rsidR="00444B3F">
        <w:rPr>
          <w:rFonts w:ascii="Book Antiqua" w:hAnsi="Book Antiqua" w:cs="Book Antiqua"/>
          <w:kern w:val="24"/>
          <w:sz w:val="24"/>
        </w:rPr>
        <w:t>and developing</w:t>
      </w:r>
      <w:r w:rsidR="006D1BB3" w:rsidRPr="005626EE">
        <w:rPr>
          <w:rFonts w:ascii="Book Antiqua" w:hAnsi="Book Antiqua" w:cs="Book Antiqua"/>
          <w:kern w:val="24"/>
          <w:sz w:val="24"/>
        </w:rPr>
        <w:t xml:space="preserve"> cell delivery systems</w:t>
      </w:r>
      <w:r w:rsidR="00444B3F">
        <w:rPr>
          <w:rFonts w:ascii="Book Antiqua" w:hAnsi="Book Antiqua" w:cs="Book Antiqua"/>
          <w:kern w:val="24"/>
          <w:sz w:val="24"/>
        </w:rPr>
        <w:t>,</w:t>
      </w:r>
      <w:r w:rsidR="006D1BB3" w:rsidRPr="005626EE">
        <w:rPr>
          <w:rFonts w:ascii="Book Antiqua" w:hAnsi="Book Antiqua" w:cs="Book Antiqua"/>
          <w:kern w:val="24"/>
          <w:sz w:val="24"/>
        </w:rPr>
        <w:t xml:space="preserve"> as well as understanding and exploiting the heterogeneity of AD patients. Related to the heterogeneity of AD, transgenic animal models</w:t>
      </w:r>
      <w:r w:rsidR="00444B3F">
        <w:rPr>
          <w:rFonts w:ascii="Book Antiqua" w:hAnsi="Book Antiqua" w:cs="Book Antiqua"/>
          <w:kern w:val="24"/>
          <w:sz w:val="24"/>
        </w:rPr>
        <w:t xml:space="preserve"> </w:t>
      </w:r>
      <w:r w:rsidR="006D1BB3" w:rsidRPr="005626EE">
        <w:rPr>
          <w:rFonts w:ascii="Book Antiqua" w:hAnsi="Book Antiqua" w:cs="Book Antiqua"/>
          <w:kern w:val="24"/>
          <w:sz w:val="24"/>
        </w:rPr>
        <w:t xml:space="preserve">to date have been developed for the familial type of AD. However, most human AD </w:t>
      </w:r>
      <w:r w:rsidR="00444B3F">
        <w:rPr>
          <w:rFonts w:ascii="Book Antiqua" w:hAnsi="Book Antiqua" w:cs="Book Antiqua"/>
          <w:kern w:val="24"/>
          <w:sz w:val="24"/>
        </w:rPr>
        <w:t>cases are</w:t>
      </w:r>
      <w:r w:rsidR="00444B3F" w:rsidRPr="005626EE">
        <w:rPr>
          <w:rFonts w:ascii="Book Antiqua" w:hAnsi="Book Antiqua" w:cs="Book Antiqua"/>
          <w:kern w:val="24"/>
          <w:sz w:val="24"/>
        </w:rPr>
        <w:t xml:space="preserve"> </w:t>
      </w:r>
      <w:r w:rsidR="006D1BB3" w:rsidRPr="005626EE">
        <w:rPr>
          <w:rFonts w:ascii="Book Antiqua" w:hAnsi="Book Antiqua" w:cs="Book Antiqua"/>
          <w:kern w:val="24"/>
          <w:sz w:val="24"/>
        </w:rPr>
        <w:t xml:space="preserve">sporadic. Regarding these issues, researchers will continue to attempt to optimize cells </w:t>
      </w:r>
      <w:r w:rsidR="00444B3F">
        <w:rPr>
          <w:rFonts w:ascii="Book Antiqua" w:hAnsi="Book Antiqua" w:cs="Book Antiqua"/>
          <w:kern w:val="24"/>
          <w:sz w:val="24"/>
        </w:rPr>
        <w:t>by</w:t>
      </w:r>
      <w:r w:rsidR="00444B3F" w:rsidRPr="005626EE">
        <w:rPr>
          <w:rFonts w:ascii="Book Antiqua" w:hAnsi="Book Antiqua" w:cs="Book Antiqua"/>
          <w:kern w:val="24"/>
          <w:sz w:val="24"/>
        </w:rPr>
        <w:t xml:space="preserve"> </w:t>
      </w:r>
      <w:r w:rsidR="006D1BB3" w:rsidRPr="005626EE">
        <w:rPr>
          <w:rFonts w:ascii="Book Antiqua" w:hAnsi="Book Antiqua" w:cs="Book Antiqua"/>
          <w:kern w:val="24"/>
          <w:sz w:val="24"/>
        </w:rPr>
        <w:t>genetic engineering approaches to improve safety, efficacy</w:t>
      </w:r>
      <w:r w:rsidR="00444B3F">
        <w:rPr>
          <w:rFonts w:ascii="Book Antiqua" w:hAnsi="Book Antiqua" w:cs="Book Antiqua"/>
          <w:kern w:val="24"/>
          <w:sz w:val="24"/>
        </w:rPr>
        <w:t>,</w:t>
      </w:r>
      <w:r w:rsidR="006D1BB3" w:rsidRPr="005626EE">
        <w:rPr>
          <w:rFonts w:ascii="Book Antiqua" w:hAnsi="Book Antiqua" w:cs="Book Antiqua"/>
          <w:kern w:val="24"/>
          <w:sz w:val="24"/>
        </w:rPr>
        <w:t xml:space="preserve"> and patient-specific individualization of cell therapy.</w:t>
      </w:r>
      <w:r w:rsidR="000D0FF3" w:rsidRPr="005626EE">
        <w:rPr>
          <w:rFonts w:ascii="Book Antiqua" w:hAnsi="Book Antiqua"/>
          <w:sz w:val="24"/>
        </w:rPr>
        <w:t xml:space="preserve"> </w:t>
      </w:r>
      <w:r w:rsidR="000D0FF3" w:rsidRPr="005626EE">
        <w:rPr>
          <w:rFonts w:ascii="Book Antiqua" w:hAnsi="Book Antiqua" w:cs="Book Antiqua"/>
          <w:kern w:val="24"/>
          <w:sz w:val="24"/>
        </w:rPr>
        <w:t>Furthermore, the recent technological developments of stem cells, involving the use of hydrogels, nano-technology</w:t>
      </w:r>
      <w:r w:rsidR="00444B3F">
        <w:rPr>
          <w:rFonts w:ascii="Book Antiqua" w:hAnsi="Book Antiqua" w:cs="Book Antiqua"/>
          <w:kern w:val="24"/>
          <w:sz w:val="24"/>
        </w:rPr>
        <w:t>,</w:t>
      </w:r>
      <w:r w:rsidR="000D0FF3" w:rsidRPr="005626EE">
        <w:rPr>
          <w:rFonts w:ascii="Book Antiqua" w:hAnsi="Book Antiqua" w:cs="Book Antiqua"/>
          <w:kern w:val="24"/>
          <w:sz w:val="24"/>
        </w:rPr>
        <w:t xml:space="preserve"> and light therapies have made drug delivery</w:t>
      </w:r>
      <w:r w:rsidR="00444B3F">
        <w:rPr>
          <w:rFonts w:ascii="Book Antiqua" w:hAnsi="Book Antiqua" w:cs="Book Antiqua"/>
          <w:kern w:val="24"/>
          <w:sz w:val="24"/>
        </w:rPr>
        <w:t xml:space="preserve"> </w:t>
      </w:r>
      <w:r w:rsidR="000D0FF3" w:rsidRPr="005626EE">
        <w:rPr>
          <w:rFonts w:ascii="Book Antiqua" w:hAnsi="Book Antiqua" w:cs="Book Antiqua"/>
          <w:kern w:val="24"/>
          <w:sz w:val="24"/>
        </w:rPr>
        <w:t>and regeneration treatments more efficient neural replacement</w:t>
      </w:r>
      <w:r w:rsidR="00444B3F">
        <w:rPr>
          <w:rFonts w:ascii="Book Antiqua" w:hAnsi="Book Antiqua" w:cs="Book Antiqua"/>
          <w:kern w:val="24"/>
          <w:sz w:val="24"/>
        </w:rPr>
        <w:t>,</w:t>
      </w:r>
      <w:r w:rsidR="000D0FF3" w:rsidRPr="005626EE">
        <w:rPr>
          <w:rFonts w:ascii="Book Antiqua" w:hAnsi="Book Antiqua" w:cs="Book Antiqua"/>
          <w:kern w:val="24"/>
          <w:sz w:val="24"/>
        </w:rPr>
        <w:t xml:space="preserve"> and regeneration therapy can soon be translated into the clinical setting with further research combining these recent advancements.</w:t>
      </w:r>
      <w:r w:rsidR="00915FED" w:rsidRPr="005626EE">
        <w:rPr>
          <w:rFonts w:ascii="Book Antiqua" w:hAnsi="Book Antiqua" w:cs="Book Antiqua"/>
          <w:kern w:val="24"/>
          <w:sz w:val="24"/>
        </w:rPr>
        <w:t xml:space="preserve"> </w:t>
      </w:r>
      <w:r w:rsidR="001401EB" w:rsidRPr="005626EE">
        <w:rPr>
          <w:rFonts w:ascii="Book Antiqua" w:hAnsi="Book Antiqua" w:cs="Times New Roman"/>
          <w:kern w:val="24"/>
          <w:sz w:val="24"/>
        </w:rPr>
        <w:t xml:space="preserve">Stem cell therapy for AD carries </w:t>
      </w:r>
      <w:r w:rsidR="001401EB" w:rsidRPr="005626EE">
        <w:rPr>
          <w:rFonts w:ascii="Book Antiqua" w:hAnsi="Book Antiqua" w:cs="Times New Roman"/>
          <w:kern w:val="24"/>
          <w:sz w:val="24"/>
        </w:rPr>
        <w:lastRenderedPageBreak/>
        <w:t xml:space="preserve">enormous promise but remains under development. Many problems such as uncertainty about the amyloid hypothesis, differing objectives such as preventing progression from MCI to AD </w:t>
      </w:r>
      <w:r w:rsidR="001401EB" w:rsidRPr="00A55AB9">
        <w:rPr>
          <w:rFonts w:ascii="Book Antiqua" w:hAnsi="Book Antiqua" w:cs="Times New Roman"/>
          <w:i/>
          <w:kern w:val="24"/>
          <w:sz w:val="24"/>
        </w:rPr>
        <w:t>vs</w:t>
      </w:r>
      <w:r w:rsidR="001401EB" w:rsidRPr="005626EE">
        <w:rPr>
          <w:rFonts w:ascii="Book Antiqua" w:hAnsi="Book Antiqua" w:cs="Times New Roman"/>
          <w:kern w:val="24"/>
          <w:sz w:val="24"/>
        </w:rPr>
        <w:t xml:space="preserve"> symptomatic treatment of established AD, </w:t>
      </w:r>
      <w:r w:rsidR="00444B3F">
        <w:rPr>
          <w:rFonts w:ascii="Book Antiqua" w:hAnsi="Book Antiqua" w:cs="Times New Roman"/>
          <w:kern w:val="24"/>
          <w:sz w:val="24"/>
        </w:rPr>
        <w:t xml:space="preserve">and </w:t>
      </w:r>
      <w:r w:rsidR="001401EB" w:rsidRPr="005626EE">
        <w:rPr>
          <w:rFonts w:ascii="Book Antiqua" w:hAnsi="Book Antiqua" w:cs="Times New Roman"/>
          <w:kern w:val="24"/>
          <w:sz w:val="24"/>
        </w:rPr>
        <w:t xml:space="preserve">methodological designs of the trials themselves have been mentioned. Additionally, temporary recovery of </w:t>
      </w:r>
      <w:r w:rsidR="007A695B" w:rsidRPr="005626EE">
        <w:rPr>
          <w:rFonts w:ascii="Book Antiqua" w:hAnsi="Book Antiqua" w:cs="Times New Roman"/>
          <w:kern w:val="24"/>
          <w:sz w:val="24"/>
        </w:rPr>
        <w:t>behavior</w:t>
      </w:r>
      <w:r w:rsidR="001401EB" w:rsidRPr="005626EE">
        <w:rPr>
          <w:rFonts w:ascii="Book Antiqua" w:hAnsi="Book Antiqua" w:cs="Times New Roman"/>
          <w:kern w:val="24"/>
          <w:sz w:val="24"/>
        </w:rPr>
        <w:t xml:space="preserve"> is relatively easily obtained, but often fail to </w:t>
      </w:r>
      <w:r w:rsidR="00444B3F">
        <w:rPr>
          <w:rFonts w:ascii="Book Antiqua" w:hAnsi="Book Antiqua" w:cs="Times New Roman"/>
          <w:kern w:val="24"/>
          <w:sz w:val="24"/>
        </w:rPr>
        <w:t xml:space="preserve">be </w:t>
      </w:r>
      <w:r w:rsidR="001401EB" w:rsidRPr="005626EE">
        <w:rPr>
          <w:rFonts w:ascii="Book Antiqua" w:hAnsi="Book Antiqua" w:cs="Times New Roman"/>
          <w:kern w:val="24"/>
          <w:sz w:val="24"/>
        </w:rPr>
        <w:t>linked to a complete cure. Curative treatment is likely dependent upon sufficiently early diagnosis (</w:t>
      </w:r>
      <w:bookmarkStart w:id="73" w:name="OLE_LINK232"/>
      <w:bookmarkStart w:id="74" w:name="OLE_LINK233"/>
      <w:bookmarkStart w:id="75" w:name="OLE_LINK234"/>
      <w:r w:rsidR="001401EB" w:rsidRPr="005626EE">
        <w:rPr>
          <w:rFonts w:ascii="Book Antiqua" w:hAnsi="Book Antiqua" w:cs="Times New Roman"/>
          <w:kern w:val="24"/>
          <w:sz w:val="24"/>
        </w:rPr>
        <w:t>MCI</w:t>
      </w:r>
      <w:bookmarkEnd w:id="73"/>
      <w:bookmarkEnd w:id="74"/>
      <w:bookmarkEnd w:id="75"/>
      <w:r w:rsidR="001401EB" w:rsidRPr="005626EE">
        <w:rPr>
          <w:rFonts w:ascii="Book Antiqua" w:hAnsi="Book Antiqua" w:cs="Times New Roman"/>
          <w:kern w:val="24"/>
          <w:sz w:val="24"/>
        </w:rPr>
        <w:t>) to prevent further cell death and brain deterioration. A combination of NSC transplantation alongside administrating existing approved medication and preventing further Aβ aggregation may</w:t>
      </w:r>
      <w:r w:rsidR="00444B3F">
        <w:rPr>
          <w:rFonts w:ascii="Book Antiqua" w:hAnsi="Book Antiqua" w:cs="Times New Roman"/>
          <w:kern w:val="24"/>
          <w:sz w:val="24"/>
        </w:rPr>
        <w:t xml:space="preserve"> </w:t>
      </w:r>
      <w:r w:rsidR="001401EB" w:rsidRPr="005626EE">
        <w:rPr>
          <w:rFonts w:ascii="Book Antiqua" w:hAnsi="Book Antiqua" w:cs="Times New Roman"/>
          <w:kern w:val="24"/>
          <w:sz w:val="24"/>
        </w:rPr>
        <w:t>be the most effective</w:t>
      </w:r>
      <w:r w:rsidR="00444B3F" w:rsidRPr="00444B3F">
        <w:rPr>
          <w:rFonts w:ascii="Book Antiqua" w:hAnsi="Book Antiqua" w:cs="Times New Roman"/>
          <w:kern w:val="24"/>
          <w:sz w:val="24"/>
        </w:rPr>
        <w:t xml:space="preserve"> </w:t>
      </w:r>
      <w:r w:rsidR="00444B3F" w:rsidRPr="005626EE">
        <w:rPr>
          <w:rFonts w:ascii="Book Antiqua" w:hAnsi="Book Antiqua" w:cs="Times New Roman"/>
          <w:kern w:val="24"/>
          <w:sz w:val="24"/>
        </w:rPr>
        <w:t>way</w:t>
      </w:r>
      <w:r w:rsidR="001401EB" w:rsidRPr="005626EE">
        <w:rPr>
          <w:rFonts w:ascii="Book Antiqua" w:hAnsi="Book Antiqua" w:cs="Times New Roman"/>
          <w:kern w:val="24"/>
          <w:sz w:val="24"/>
        </w:rPr>
        <w:t>. It is important to note that whilst behavioral or cognitive improvement is interpreted as positive outcomes, it can be frequently misinterpreted as permanent arrest or even reversal of AD progression. Alternatively, due to the complex nature of AD pathophysiology, a multimodal approach may be required, incorporating pharmacological targeting of pathology, stimulation of endogenous neurogenesis and synaptogenesis, as well as exogenous neuroreplacement.</w:t>
      </w:r>
    </w:p>
    <w:p w:rsidR="00F646EA" w:rsidRPr="005626EE" w:rsidRDefault="00F646EA" w:rsidP="005626EE">
      <w:pPr>
        <w:snapToGrid w:val="0"/>
        <w:spacing w:line="360" w:lineRule="auto"/>
        <w:rPr>
          <w:rFonts w:ascii="Book Antiqua" w:hAnsi="Book Antiqua" w:cs="Times New Roman"/>
          <w:kern w:val="24"/>
          <w:sz w:val="24"/>
        </w:rPr>
      </w:pPr>
    </w:p>
    <w:p w:rsidR="00E37594" w:rsidRPr="005626EE" w:rsidRDefault="00FA3A66" w:rsidP="005626EE">
      <w:pPr>
        <w:snapToGrid w:val="0"/>
        <w:spacing w:line="360" w:lineRule="auto"/>
        <w:rPr>
          <w:rFonts w:ascii="Book Antiqua" w:hAnsi="Book Antiqua" w:cs="Book Antiqua"/>
          <w:b/>
          <w:bCs/>
          <w:kern w:val="24"/>
          <w:sz w:val="24"/>
          <w:u w:val="single"/>
        </w:rPr>
      </w:pPr>
      <w:r w:rsidRPr="005626EE">
        <w:rPr>
          <w:rFonts w:ascii="Book Antiqua" w:hAnsi="Book Antiqua" w:cs="Book Antiqua"/>
          <w:b/>
          <w:bCs/>
          <w:kern w:val="24"/>
          <w:sz w:val="24"/>
          <w:u w:val="single"/>
        </w:rPr>
        <w:t>ACKNOWLEDGEMENTS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Book Antiqua"/>
          <w:kern w:val="24"/>
          <w:sz w:val="24"/>
        </w:rPr>
        <w:t>The authors would like to thank all members of the Tianjin Institution of Acupuncture and Moxibustion who provided us with critical comments and assistance.</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eastAsiaTheme="majorEastAsia" w:hAnsi="Book Antiqua" w:cs="Times New Roman"/>
          <w:b/>
          <w:bCs/>
          <w:sz w:val="24"/>
        </w:rPr>
      </w:pPr>
      <w:r w:rsidRPr="005626EE">
        <w:rPr>
          <w:rFonts w:ascii="Book Antiqua" w:eastAsiaTheme="majorEastAsia" w:hAnsi="Book Antiqua" w:cs="Times New Roman"/>
          <w:b/>
          <w:sz w:val="24"/>
        </w:rPr>
        <w:t>REFERENCES</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 </w:t>
      </w:r>
      <w:r w:rsidRPr="005626EE">
        <w:rPr>
          <w:rFonts w:ascii="Book Antiqua" w:hAnsi="Book Antiqua" w:cs="Book Antiqua"/>
          <w:b/>
          <w:sz w:val="24"/>
        </w:rPr>
        <w:t>Ferri CP</w:t>
      </w:r>
      <w:r w:rsidRPr="005626EE">
        <w:rPr>
          <w:rFonts w:ascii="Book Antiqua" w:hAnsi="Book Antiqua" w:cs="Book Antiqua"/>
          <w:sz w:val="24"/>
        </w:rPr>
        <w:t xml:space="preserve">, Prince M, Brayne C, Brodaty H, Fratiglioni L, Ganguli M, Hall K, Hasegawa K, Hendrie H, Huang Y, Jorm A, Mathers C, Menezes PR, Rimmer E, Scazufca M; Alzheimer's Disease International. Global prevalence of dementia: a Delphi consensus study. </w:t>
      </w:r>
      <w:r w:rsidRPr="005626EE">
        <w:rPr>
          <w:rFonts w:ascii="Book Antiqua" w:hAnsi="Book Antiqua" w:cs="Book Antiqua"/>
          <w:i/>
          <w:sz w:val="24"/>
        </w:rPr>
        <w:t>Lancet</w:t>
      </w:r>
      <w:r w:rsidRPr="005626EE">
        <w:rPr>
          <w:rFonts w:ascii="Book Antiqua" w:hAnsi="Book Antiqua" w:cs="Book Antiqua"/>
          <w:sz w:val="24"/>
        </w:rPr>
        <w:t xml:space="preserve"> 2005; </w:t>
      </w:r>
      <w:r w:rsidRPr="005626EE">
        <w:rPr>
          <w:rFonts w:ascii="Book Antiqua" w:hAnsi="Book Antiqua" w:cs="Book Antiqua"/>
          <w:b/>
          <w:sz w:val="24"/>
        </w:rPr>
        <w:t>366</w:t>
      </w:r>
      <w:r w:rsidRPr="005626EE">
        <w:rPr>
          <w:rFonts w:ascii="Book Antiqua" w:hAnsi="Book Antiqua" w:cs="Book Antiqua"/>
          <w:sz w:val="24"/>
        </w:rPr>
        <w:t>: 2112-2117 [PMID: 16360788 DOI: 10.1016/S0140-6736(05)67889-0]</w:t>
      </w:r>
    </w:p>
    <w:p w:rsidR="00254CC6" w:rsidRPr="005626EE" w:rsidRDefault="00254CC6" w:rsidP="005626EE">
      <w:pPr>
        <w:widowControl/>
        <w:snapToGrid w:val="0"/>
        <w:spacing w:line="360" w:lineRule="auto"/>
        <w:rPr>
          <w:rFonts w:ascii="Book Antiqua" w:hAnsi="Book Antiqua" w:cs="Book Antiqua"/>
          <w:sz w:val="24"/>
        </w:rPr>
      </w:pPr>
      <w:r w:rsidRPr="000958FF">
        <w:rPr>
          <w:rFonts w:ascii="Book Antiqua" w:hAnsi="Book Antiqua" w:cs="Book Antiqua"/>
          <w:sz w:val="24"/>
        </w:rPr>
        <w:lastRenderedPageBreak/>
        <w:t xml:space="preserve">2 </w:t>
      </w:r>
      <w:r w:rsidRPr="000958FF">
        <w:rPr>
          <w:rFonts w:ascii="Book Antiqua" w:hAnsi="Book Antiqua" w:cs="Book Antiqua"/>
          <w:b/>
          <w:sz w:val="24"/>
        </w:rPr>
        <w:t>Alzheimer's Disease International.</w:t>
      </w:r>
      <w:r w:rsidRPr="000958FF">
        <w:rPr>
          <w:rFonts w:ascii="Book Antiqua" w:hAnsi="Book Antiqua" w:cs="Book Antiqua"/>
          <w:sz w:val="24"/>
        </w:rPr>
        <w:t xml:space="preserve"> World Alzheimer Report 2018 (cited 30 September 2018). Availableat: https: //www.alz.co.uk/research/ world-report2018)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 </w:t>
      </w:r>
      <w:r w:rsidRPr="005626EE">
        <w:rPr>
          <w:rFonts w:ascii="Book Antiqua" w:hAnsi="Book Antiqua" w:cs="Book Antiqua"/>
          <w:b/>
          <w:sz w:val="24"/>
        </w:rPr>
        <w:t>Kang JM</w:t>
      </w:r>
      <w:r w:rsidRPr="005626EE">
        <w:rPr>
          <w:rFonts w:ascii="Book Antiqua" w:hAnsi="Book Antiqua" w:cs="Book Antiqua"/>
          <w:sz w:val="24"/>
        </w:rPr>
        <w:t xml:space="preserve">, Yeon BK, Cho SJ, Suh YH. Stem Cell Therapy for Alzheimer's Disease: A Review of Recent Clinical Trials. </w:t>
      </w:r>
      <w:r w:rsidRPr="005626EE">
        <w:rPr>
          <w:rFonts w:ascii="Book Antiqua" w:hAnsi="Book Antiqua" w:cs="Book Antiqua"/>
          <w:i/>
          <w:sz w:val="24"/>
        </w:rPr>
        <w:t>J Alzheimers Dis</w:t>
      </w:r>
      <w:r w:rsidRPr="005626EE">
        <w:rPr>
          <w:rFonts w:ascii="Book Antiqua" w:hAnsi="Book Antiqua" w:cs="Book Antiqua"/>
          <w:sz w:val="24"/>
        </w:rPr>
        <w:t xml:space="preserve"> 2016; </w:t>
      </w:r>
      <w:r w:rsidRPr="005626EE">
        <w:rPr>
          <w:rFonts w:ascii="Book Antiqua" w:hAnsi="Book Antiqua" w:cs="Book Antiqua"/>
          <w:b/>
          <w:sz w:val="24"/>
        </w:rPr>
        <w:t>54</w:t>
      </w:r>
      <w:r w:rsidRPr="005626EE">
        <w:rPr>
          <w:rFonts w:ascii="Book Antiqua" w:hAnsi="Book Antiqua" w:cs="Book Antiqua"/>
          <w:sz w:val="24"/>
        </w:rPr>
        <w:t>: 879-889 [PMID: 27567851 DOI: 10.3233/jad-160406]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 </w:t>
      </w:r>
      <w:r w:rsidRPr="005626EE">
        <w:rPr>
          <w:rFonts w:ascii="Book Antiqua" w:hAnsi="Book Antiqua" w:cs="Book Antiqua"/>
          <w:b/>
          <w:sz w:val="24"/>
        </w:rPr>
        <w:t>Briggs R</w:t>
      </w:r>
      <w:r w:rsidRPr="005626EE">
        <w:rPr>
          <w:rFonts w:ascii="Book Antiqua" w:hAnsi="Book Antiqua" w:cs="Book Antiqua"/>
          <w:sz w:val="24"/>
        </w:rPr>
        <w:t xml:space="preserve">, Kennelly SP, O'Neill D. Drug treatments in Alzheimer's disease. </w:t>
      </w:r>
      <w:r w:rsidRPr="005626EE">
        <w:rPr>
          <w:rFonts w:ascii="Book Antiqua" w:hAnsi="Book Antiqua" w:cs="Book Antiqua"/>
          <w:i/>
          <w:sz w:val="24"/>
        </w:rPr>
        <w:t>Clin Med (Lond)</w:t>
      </w:r>
      <w:r w:rsidRPr="005626EE">
        <w:rPr>
          <w:rFonts w:ascii="Book Antiqua" w:hAnsi="Book Antiqua" w:cs="Book Antiqua"/>
          <w:sz w:val="24"/>
        </w:rPr>
        <w:t xml:space="preserve"> 2016; </w:t>
      </w:r>
      <w:r w:rsidRPr="005626EE">
        <w:rPr>
          <w:rFonts w:ascii="Book Antiqua" w:hAnsi="Book Antiqua" w:cs="Book Antiqua"/>
          <w:b/>
          <w:sz w:val="24"/>
        </w:rPr>
        <w:t>16</w:t>
      </w:r>
      <w:r w:rsidRPr="005626EE">
        <w:rPr>
          <w:rFonts w:ascii="Book Antiqua" w:hAnsi="Book Antiqua" w:cs="Book Antiqua"/>
          <w:sz w:val="24"/>
        </w:rPr>
        <w:t>: 247-253 [PMID: 27251914 DOI: 10.7861/clinmedicine.16-3-247]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 </w:t>
      </w:r>
      <w:r w:rsidRPr="005626EE">
        <w:rPr>
          <w:rFonts w:ascii="Book Antiqua" w:hAnsi="Book Antiqua" w:cs="Book Antiqua"/>
          <w:b/>
          <w:sz w:val="24"/>
        </w:rPr>
        <w:t>Kumar V</w:t>
      </w:r>
      <w:r w:rsidRPr="005626EE">
        <w:rPr>
          <w:rFonts w:ascii="Book Antiqua" w:hAnsi="Book Antiqua" w:cs="Book Antiqua"/>
          <w:sz w:val="24"/>
        </w:rPr>
        <w:t xml:space="preserve">, Jahan S, Singh S, Khanna VK, Pant AB. Progress toward the development of in vitro model system for chemical-induced developmental neurotoxicity: potential applicability of stem cells. </w:t>
      </w:r>
      <w:r w:rsidRPr="005626EE">
        <w:rPr>
          <w:rFonts w:ascii="Book Antiqua" w:hAnsi="Book Antiqua" w:cs="Book Antiqua"/>
          <w:i/>
          <w:sz w:val="24"/>
        </w:rPr>
        <w:t>Arch Toxicol</w:t>
      </w:r>
      <w:r w:rsidRPr="005626EE">
        <w:rPr>
          <w:rFonts w:ascii="Book Antiqua" w:hAnsi="Book Antiqua" w:cs="Book Antiqua"/>
          <w:sz w:val="24"/>
        </w:rPr>
        <w:t xml:space="preserve"> 2015; </w:t>
      </w:r>
      <w:r w:rsidRPr="005626EE">
        <w:rPr>
          <w:rFonts w:ascii="Book Antiqua" w:hAnsi="Book Antiqua" w:cs="Book Antiqua"/>
          <w:b/>
          <w:sz w:val="24"/>
        </w:rPr>
        <w:t>89</w:t>
      </w:r>
      <w:r w:rsidRPr="005626EE">
        <w:rPr>
          <w:rFonts w:ascii="Book Antiqua" w:hAnsi="Book Antiqua" w:cs="Book Antiqua"/>
          <w:sz w:val="24"/>
        </w:rPr>
        <w:t xml:space="preserve">: 265-267 [PMID: 25537189 DOI: </w:t>
      </w:r>
      <w:hyperlink r:id="rId10" w:tgtFrame="_blank" w:history="1">
        <w:r w:rsidR="000958FF" w:rsidRPr="000958FF">
          <w:rPr>
            <w:rStyle w:val="a9"/>
            <w:rFonts w:ascii="Book Antiqua" w:hAnsi="Book Antiqua" w:cs="Book Antiqua"/>
            <w:sz w:val="24"/>
          </w:rPr>
          <w:t>10.1007/s00204-014-1442-0</w:t>
        </w:r>
      </w:hyperlink>
      <w:r w:rsidRPr="005626EE">
        <w:rPr>
          <w:rFonts w:ascii="Book Antiqua" w:hAnsi="Book Antiqua" w:cs="Book Antiqua"/>
          <w:sz w:val="24"/>
        </w:rPr>
        <w:t>]</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 </w:t>
      </w:r>
      <w:r w:rsidRPr="005626EE">
        <w:rPr>
          <w:rFonts w:ascii="Book Antiqua" w:hAnsi="Book Antiqua" w:cs="Book Antiqua"/>
          <w:b/>
          <w:sz w:val="24"/>
        </w:rPr>
        <w:t>Huang Y</w:t>
      </w:r>
      <w:r w:rsidRPr="005626EE">
        <w:rPr>
          <w:rFonts w:ascii="Book Antiqua" w:hAnsi="Book Antiqua" w:cs="Book Antiqua"/>
          <w:sz w:val="24"/>
        </w:rPr>
        <w:t xml:space="preserve">, Mucke L. Alzheimer mechanisms and therapeutic strategies. </w:t>
      </w:r>
      <w:r w:rsidRPr="005626EE">
        <w:rPr>
          <w:rFonts w:ascii="Book Antiqua" w:hAnsi="Book Antiqua" w:cs="Book Antiqua"/>
          <w:i/>
          <w:sz w:val="24"/>
        </w:rPr>
        <w:t>Cell</w:t>
      </w:r>
      <w:r w:rsidRPr="005626EE">
        <w:rPr>
          <w:rFonts w:ascii="Book Antiqua" w:hAnsi="Book Antiqua" w:cs="Book Antiqua"/>
          <w:sz w:val="24"/>
        </w:rPr>
        <w:t xml:space="preserve"> 2012; </w:t>
      </w:r>
      <w:r w:rsidRPr="005626EE">
        <w:rPr>
          <w:rFonts w:ascii="Book Antiqua" w:hAnsi="Book Antiqua" w:cs="Book Antiqua"/>
          <w:b/>
          <w:sz w:val="24"/>
        </w:rPr>
        <w:t>148</w:t>
      </w:r>
      <w:r w:rsidRPr="005626EE">
        <w:rPr>
          <w:rFonts w:ascii="Book Antiqua" w:hAnsi="Book Antiqua" w:cs="Book Antiqua"/>
          <w:sz w:val="24"/>
        </w:rPr>
        <w:t>: 1204-1222 [PMID: 22424230 DOI: 10.1016/j.cell.2012.02.040]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 </w:t>
      </w:r>
      <w:r w:rsidRPr="005626EE">
        <w:rPr>
          <w:rFonts w:ascii="Book Antiqua" w:hAnsi="Book Antiqua" w:cs="Book Antiqua"/>
          <w:b/>
          <w:sz w:val="24"/>
        </w:rPr>
        <w:t>Rygiel K</w:t>
      </w:r>
      <w:r w:rsidRPr="005626EE">
        <w:rPr>
          <w:rFonts w:ascii="Book Antiqua" w:hAnsi="Book Antiqua" w:cs="Book Antiqua"/>
          <w:sz w:val="24"/>
        </w:rPr>
        <w:t xml:space="preserve">. Novel strategies for Alzheimer's disease treatment: An overview of anti-amyloid beta monoclonal antibodies. </w:t>
      </w:r>
      <w:r w:rsidRPr="005626EE">
        <w:rPr>
          <w:rFonts w:ascii="Book Antiqua" w:hAnsi="Book Antiqua" w:cs="Book Antiqua"/>
          <w:i/>
          <w:sz w:val="24"/>
        </w:rPr>
        <w:t>Indian J Pharmacol</w:t>
      </w:r>
      <w:r w:rsidRPr="005626EE">
        <w:rPr>
          <w:rFonts w:ascii="Book Antiqua" w:hAnsi="Book Antiqua" w:cs="Book Antiqua"/>
          <w:sz w:val="24"/>
        </w:rPr>
        <w:t xml:space="preserve"> 2016; </w:t>
      </w:r>
      <w:r w:rsidRPr="005626EE">
        <w:rPr>
          <w:rFonts w:ascii="Book Antiqua" w:hAnsi="Book Antiqua" w:cs="Book Antiqua"/>
          <w:b/>
          <w:sz w:val="24"/>
        </w:rPr>
        <w:t>48</w:t>
      </w:r>
      <w:r w:rsidRPr="005626EE">
        <w:rPr>
          <w:rFonts w:ascii="Book Antiqua" w:hAnsi="Book Antiqua" w:cs="Book Antiqua"/>
          <w:sz w:val="24"/>
        </w:rPr>
        <w:t>: 629-636 [PMID: 28066098 DOI: 10.4103/0253-7613.194867]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 </w:t>
      </w:r>
      <w:r w:rsidRPr="005626EE">
        <w:rPr>
          <w:rFonts w:ascii="Book Antiqua" w:hAnsi="Book Antiqua" w:cs="Book Antiqua"/>
          <w:b/>
          <w:sz w:val="24"/>
        </w:rPr>
        <w:t>Golde TE</w:t>
      </w:r>
      <w:r w:rsidRPr="005626EE">
        <w:rPr>
          <w:rFonts w:ascii="Book Antiqua" w:hAnsi="Book Antiqua" w:cs="Book Antiqua"/>
          <w:sz w:val="24"/>
        </w:rPr>
        <w:t xml:space="preserve">, Schneider LS, Koo EH. Anti-aβ therapeutics in Alzheimer's disease: the need for a paradigm shift. </w:t>
      </w:r>
      <w:r w:rsidRPr="005626EE">
        <w:rPr>
          <w:rFonts w:ascii="Book Antiqua" w:hAnsi="Book Antiqua" w:cs="Book Antiqua"/>
          <w:i/>
          <w:sz w:val="24"/>
        </w:rPr>
        <w:t>Neuron</w:t>
      </w:r>
      <w:r w:rsidRPr="005626EE">
        <w:rPr>
          <w:rFonts w:ascii="Book Antiqua" w:hAnsi="Book Antiqua" w:cs="Book Antiqua"/>
          <w:sz w:val="24"/>
        </w:rPr>
        <w:t xml:space="preserve"> 2011; </w:t>
      </w:r>
      <w:r w:rsidRPr="005626EE">
        <w:rPr>
          <w:rFonts w:ascii="Book Antiqua" w:hAnsi="Book Antiqua" w:cs="Book Antiqua"/>
          <w:b/>
          <w:sz w:val="24"/>
        </w:rPr>
        <w:t>69</w:t>
      </w:r>
      <w:r w:rsidRPr="005626EE">
        <w:rPr>
          <w:rFonts w:ascii="Book Antiqua" w:hAnsi="Book Antiqua" w:cs="Book Antiqua"/>
          <w:sz w:val="24"/>
        </w:rPr>
        <w:t>: 203-213 [PMID: 21262461 DOI: 10.1016/j.neuron.2011.01.002]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 </w:t>
      </w:r>
      <w:r w:rsidRPr="005626EE">
        <w:rPr>
          <w:rFonts w:ascii="Book Antiqua" w:hAnsi="Book Antiqua" w:cs="Book Antiqua"/>
          <w:b/>
          <w:sz w:val="24"/>
        </w:rPr>
        <w:t>Iqbal K</w:t>
      </w:r>
      <w:r w:rsidRPr="005626EE">
        <w:rPr>
          <w:rFonts w:ascii="Book Antiqua" w:hAnsi="Book Antiqua" w:cs="Book Antiqua"/>
          <w:sz w:val="24"/>
        </w:rPr>
        <w:t xml:space="preserve">, Alonso AC, Gong CX, Khatoon S, Pei JJ, Wang JZ, Grundke-Iqbal I. Mechanisms of neurofibrillary degeneration and the formation of neurofibrillary tangles. </w:t>
      </w:r>
      <w:r w:rsidRPr="005626EE">
        <w:rPr>
          <w:rFonts w:ascii="Book Antiqua" w:hAnsi="Book Antiqua" w:cs="Book Antiqua"/>
          <w:i/>
          <w:sz w:val="24"/>
        </w:rPr>
        <w:t>J Neural Transm Suppl</w:t>
      </w:r>
      <w:r w:rsidRPr="005626EE">
        <w:rPr>
          <w:rFonts w:ascii="Book Antiqua" w:hAnsi="Book Antiqua" w:cs="Book Antiqua"/>
          <w:sz w:val="24"/>
        </w:rPr>
        <w:t xml:space="preserve"> 1998; </w:t>
      </w:r>
      <w:r w:rsidRPr="005626EE">
        <w:rPr>
          <w:rFonts w:ascii="Book Antiqua" w:hAnsi="Book Antiqua" w:cs="Book Antiqua"/>
          <w:b/>
          <w:sz w:val="24"/>
        </w:rPr>
        <w:t>53</w:t>
      </w:r>
      <w:r w:rsidRPr="005626EE">
        <w:rPr>
          <w:rFonts w:ascii="Book Antiqua" w:hAnsi="Book Antiqua" w:cs="Book Antiqua"/>
          <w:sz w:val="24"/>
        </w:rPr>
        <w:t>: 169-180 [PMID: 9700655 DOI: 10.1007/978-3-7091-6467-9_15]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 </w:t>
      </w:r>
      <w:r w:rsidRPr="005626EE">
        <w:rPr>
          <w:rFonts w:ascii="Book Antiqua" w:hAnsi="Book Antiqua" w:cs="Book Antiqua"/>
          <w:b/>
          <w:sz w:val="24"/>
        </w:rPr>
        <w:t>Zhan Y</w:t>
      </w:r>
      <w:r w:rsidRPr="005626EE">
        <w:rPr>
          <w:rFonts w:ascii="Book Antiqua" w:hAnsi="Book Antiqua" w:cs="Book Antiqua"/>
          <w:sz w:val="24"/>
        </w:rPr>
        <w:t xml:space="preserve">, Zheng H, Wang C, Rong Z, Xiao N, Ma Q, Zhang YW. A novel presenilin 1 mutation (F388L) identified in a Chinese family with early-onset Alzheimer's disease. </w:t>
      </w:r>
      <w:r w:rsidRPr="005626EE">
        <w:rPr>
          <w:rFonts w:ascii="Book Antiqua" w:hAnsi="Book Antiqua" w:cs="Book Antiqua"/>
          <w:i/>
          <w:sz w:val="24"/>
        </w:rPr>
        <w:t>Neurobiol Aging</w:t>
      </w:r>
      <w:r w:rsidRPr="005626EE">
        <w:rPr>
          <w:rFonts w:ascii="Book Antiqua" w:hAnsi="Book Antiqua" w:cs="Book Antiqua"/>
          <w:sz w:val="24"/>
        </w:rPr>
        <w:t xml:space="preserve"> 2017; </w:t>
      </w:r>
      <w:r w:rsidRPr="005626EE">
        <w:rPr>
          <w:rFonts w:ascii="Book Antiqua" w:hAnsi="Book Antiqua" w:cs="Book Antiqua"/>
          <w:b/>
          <w:sz w:val="24"/>
        </w:rPr>
        <w:t>50</w:t>
      </w:r>
      <w:r w:rsidRPr="005626EE">
        <w:rPr>
          <w:rFonts w:ascii="Book Antiqua" w:hAnsi="Book Antiqua" w:cs="Book Antiqua"/>
          <w:sz w:val="24"/>
        </w:rPr>
        <w:t>: 168.e1-168.e4 [PMID: 27836335 DOI: 10.1016/j.neurobiolaging.2016.10.010]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 </w:t>
      </w:r>
      <w:r w:rsidRPr="005626EE">
        <w:rPr>
          <w:rFonts w:ascii="Book Antiqua" w:hAnsi="Book Antiqua" w:cs="Book Antiqua"/>
          <w:b/>
          <w:sz w:val="24"/>
        </w:rPr>
        <w:t>Farrer LA</w:t>
      </w:r>
      <w:r w:rsidRPr="005626EE">
        <w:rPr>
          <w:rFonts w:ascii="Book Antiqua" w:hAnsi="Book Antiqua" w:cs="Book Antiqua"/>
          <w:sz w:val="24"/>
        </w:rPr>
        <w:t xml:space="preserve">, Cupples LA, Haines JL, Hyman B, Kukull WA, Mayeux R, Myers RH, Pericak-Vance MA, Risch N, van Duijn CM. Effects of age, sex, and </w:t>
      </w:r>
      <w:r w:rsidRPr="005626EE">
        <w:rPr>
          <w:rFonts w:ascii="Book Antiqua" w:hAnsi="Book Antiqua" w:cs="Book Antiqua"/>
          <w:sz w:val="24"/>
        </w:rPr>
        <w:lastRenderedPageBreak/>
        <w:t xml:space="preserve">ethnicity on the association between apolipoprotein E genotype and Alzheimer disease. A meta-analysis. APOE and Alzheimer Disease Meta Analysis Consortium. </w:t>
      </w:r>
      <w:r w:rsidRPr="005626EE">
        <w:rPr>
          <w:rFonts w:ascii="Book Antiqua" w:hAnsi="Book Antiqua" w:cs="Book Antiqua"/>
          <w:i/>
          <w:sz w:val="24"/>
        </w:rPr>
        <w:t>JAMA</w:t>
      </w:r>
      <w:r w:rsidRPr="005626EE">
        <w:rPr>
          <w:rFonts w:ascii="Book Antiqua" w:hAnsi="Book Antiqua" w:cs="Book Antiqua"/>
          <w:sz w:val="24"/>
        </w:rPr>
        <w:t xml:space="preserve"> 1997; </w:t>
      </w:r>
      <w:r w:rsidRPr="005626EE">
        <w:rPr>
          <w:rFonts w:ascii="Book Antiqua" w:hAnsi="Book Antiqua" w:cs="Book Antiqua"/>
          <w:b/>
          <w:sz w:val="24"/>
        </w:rPr>
        <w:t>278</w:t>
      </w:r>
      <w:r w:rsidRPr="005626EE">
        <w:rPr>
          <w:rFonts w:ascii="Book Antiqua" w:hAnsi="Book Antiqua" w:cs="Book Antiqua"/>
          <w:sz w:val="24"/>
        </w:rPr>
        <w:t>: 1349-1356 [PMID: 9343467]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 </w:t>
      </w:r>
      <w:r w:rsidRPr="005626EE">
        <w:rPr>
          <w:rFonts w:ascii="Book Antiqua" w:hAnsi="Book Antiqua" w:cs="Book Antiqua"/>
          <w:b/>
          <w:sz w:val="24"/>
        </w:rPr>
        <w:t>Neve RL</w:t>
      </w:r>
      <w:r w:rsidRPr="005626EE">
        <w:rPr>
          <w:rFonts w:ascii="Book Antiqua" w:hAnsi="Book Antiqua" w:cs="Book Antiqua"/>
          <w:sz w:val="24"/>
        </w:rPr>
        <w:t xml:space="preserve">, Harris P, Kosik KS, Kurnit DM, Donlon TA. Identification of cDNA clones for the human microtubule-associated protein tau and chromosomal localization of the genes for tau and microtubule-associated protein 2. </w:t>
      </w:r>
      <w:r w:rsidRPr="005626EE">
        <w:rPr>
          <w:rFonts w:ascii="Book Antiqua" w:hAnsi="Book Antiqua" w:cs="Book Antiqua"/>
          <w:i/>
          <w:sz w:val="24"/>
        </w:rPr>
        <w:t>Brain Res</w:t>
      </w:r>
      <w:r w:rsidRPr="005626EE">
        <w:rPr>
          <w:rFonts w:ascii="Book Antiqua" w:hAnsi="Book Antiqua" w:cs="Book Antiqua"/>
          <w:sz w:val="24"/>
        </w:rPr>
        <w:t xml:space="preserve"> 1986; </w:t>
      </w:r>
      <w:r w:rsidRPr="005626EE">
        <w:rPr>
          <w:rFonts w:ascii="Book Antiqua" w:hAnsi="Book Antiqua" w:cs="Book Antiqua"/>
          <w:b/>
          <w:sz w:val="24"/>
        </w:rPr>
        <w:t>387</w:t>
      </w:r>
      <w:r w:rsidRPr="005626EE">
        <w:rPr>
          <w:rFonts w:ascii="Book Antiqua" w:hAnsi="Book Antiqua" w:cs="Book Antiqua"/>
          <w:sz w:val="24"/>
        </w:rPr>
        <w:t>: 271-280 [PMID: 3103857 DOI: 10.1016/0169-328x(86)90033-1]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13 </w:t>
      </w:r>
      <w:r w:rsidRPr="005626EE">
        <w:rPr>
          <w:rFonts w:ascii="Book Antiqua" w:hAnsi="Book Antiqua" w:cs="Book Antiqua"/>
          <w:b/>
          <w:sz w:val="24"/>
        </w:rPr>
        <w:t>Scott CW</w:t>
      </w:r>
      <w:r w:rsidRPr="005626EE">
        <w:rPr>
          <w:rFonts w:ascii="Book Antiqua" w:hAnsi="Book Antiqua" w:cs="Book Antiqua"/>
          <w:sz w:val="24"/>
        </w:rPr>
        <w:t xml:space="preserve">, Blowers DP, Barth PT, Lo MM, Salama AI, Caputo CB. Differences in the abilities of human tau isoforms to promote microtubule assembly. </w:t>
      </w:r>
      <w:r w:rsidRPr="005626EE">
        <w:rPr>
          <w:rFonts w:ascii="Book Antiqua" w:hAnsi="Book Antiqua" w:cs="Book Antiqua"/>
          <w:i/>
          <w:sz w:val="24"/>
        </w:rPr>
        <w:t>J Neurosci Res</w:t>
      </w:r>
      <w:r w:rsidRPr="005626EE">
        <w:rPr>
          <w:rFonts w:ascii="Book Antiqua" w:hAnsi="Book Antiqua" w:cs="Book Antiqua"/>
          <w:sz w:val="24"/>
        </w:rPr>
        <w:t xml:space="preserve"> 1991; </w:t>
      </w:r>
      <w:r w:rsidRPr="005626EE">
        <w:rPr>
          <w:rFonts w:ascii="Book Antiqua" w:hAnsi="Book Antiqua" w:cs="Book Antiqua"/>
          <w:b/>
          <w:sz w:val="24"/>
        </w:rPr>
        <w:t>30</w:t>
      </w:r>
      <w:r w:rsidRPr="005626EE">
        <w:rPr>
          <w:rFonts w:ascii="Book Antiqua" w:hAnsi="Book Antiqua" w:cs="Book Antiqua"/>
          <w:sz w:val="24"/>
        </w:rPr>
        <w:t>: 154-162 [PMID: 1795399 DOI: 10.1002/jnr.490300116]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14 </w:t>
      </w:r>
      <w:r w:rsidRPr="005626EE">
        <w:rPr>
          <w:rFonts w:ascii="Book Antiqua" w:hAnsi="Book Antiqua" w:cs="Book Antiqua"/>
          <w:b/>
          <w:sz w:val="24"/>
        </w:rPr>
        <w:t>Trinczek B</w:t>
      </w:r>
      <w:r w:rsidRPr="005626EE">
        <w:rPr>
          <w:rFonts w:ascii="Book Antiqua" w:hAnsi="Book Antiqua" w:cs="Book Antiqua"/>
          <w:sz w:val="24"/>
        </w:rPr>
        <w:t xml:space="preserve">, Biernat J, Baumann K, Mandelkow EM, Mandelkow E. Domains of tau protein, differential phosphorylation, and dynamic instability of microtubules. </w:t>
      </w:r>
      <w:r w:rsidRPr="005626EE">
        <w:rPr>
          <w:rFonts w:ascii="Book Antiqua" w:hAnsi="Book Antiqua" w:cs="Book Antiqua"/>
          <w:i/>
          <w:sz w:val="24"/>
        </w:rPr>
        <w:t>Mol Biol Cell</w:t>
      </w:r>
      <w:r w:rsidRPr="005626EE">
        <w:rPr>
          <w:rFonts w:ascii="Book Antiqua" w:hAnsi="Book Antiqua" w:cs="Book Antiqua"/>
          <w:sz w:val="24"/>
        </w:rPr>
        <w:t xml:space="preserve"> 1995; </w:t>
      </w:r>
      <w:r w:rsidRPr="005626EE">
        <w:rPr>
          <w:rFonts w:ascii="Book Antiqua" w:hAnsi="Book Antiqua" w:cs="Book Antiqua"/>
          <w:b/>
          <w:sz w:val="24"/>
        </w:rPr>
        <w:t>6</w:t>
      </w:r>
      <w:r w:rsidRPr="005626EE">
        <w:rPr>
          <w:rFonts w:ascii="Book Antiqua" w:hAnsi="Book Antiqua" w:cs="Book Antiqua"/>
          <w:sz w:val="24"/>
        </w:rPr>
        <w:t>: 1887-1902 [PMID: 8590813 DOI: 10.1091/mbc.6.12.1887]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15 </w:t>
      </w:r>
      <w:r w:rsidRPr="005626EE">
        <w:rPr>
          <w:rFonts w:ascii="Book Antiqua" w:hAnsi="Book Antiqua" w:cs="Book Antiqua"/>
          <w:b/>
          <w:sz w:val="24"/>
        </w:rPr>
        <w:t>Kins S</w:t>
      </w:r>
      <w:r w:rsidRPr="005626EE">
        <w:rPr>
          <w:rFonts w:ascii="Book Antiqua" w:hAnsi="Book Antiqua" w:cs="Book Antiqua"/>
          <w:sz w:val="24"/>
        </w:rPr>
        <w:t xml:space="preserve">, Kurosinski P, Nitsch RM, Götz J. Activation of the ERK and JNK signaling pathways caused by neuron-specific inhibition of PP2A in transgenic mice. </w:t>
      </w:r>
      <w:r w:rsidRPr="005626EE">
        <w:rPr>
          <w:rFonts w:ascii="Book Antiqua" w:hAnsi="Book Antiqua" w:cs="Book Antiqua"/>
          <w:i/>
          <w:sz w:val="24"/>
        </w:rPr>
        <w:t>Am J Pathol</w:t>
      </w:r>
      <w:r w:rsidRPr="005626EE">
        <w:rPr>
          <w:rFonts w:ascii="Book Antiqua" w:hAnsi="Book Antiqua" w:cs="Book Antiqua"/>
          <w:sz w:val="24"/>
        </w:rPr>
        <w:t xml:space="preserve"> 2003; </w:t>
      </w:r>
      <w:r w:rsidRPr="005626EE">
        <w:rPr>
          <w:rFonts w:ascii="Book Antiqua" w:hAnsi="Book Antiqua" w:cs="Book Antiqua"/>
          <w:b/>
          <w:sz w:val="24"/>
        </w:rPr>
        <w:t>163</w:t>
      </w:r>
      <w:r w:rsidRPr="005626EE">
        <w:rPr>
          <w:rFonts w:ascii="Book Antiqua" w:hAnsi="Book Antiqua" w:cs="Book Antiqua"/>
          <w:sz w:val="24"/>
        </w:rPr>
        <w:t>: 833-843 [PMID: 12937125 DOI: 10.1016/s0002-9440(10)63444-x]</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16 </w:t>
      </w:r>
      <w:r w:rsidRPr="005626EE">
        <w:rPr>
          <w:rFonts w:ascii="Book Antiqua" w:hAnsi="Book Antiqua" w:cs="Book Antiqua"/>
          <w:b/>
          <w:sz w:val="24"/>
        </w:rPr>
        <w:t>An WL</w:t>
      </w:r>
      <w:r w:rsidRPr="005626EE">
        <w:rPr>
          <w:rFonts w:ascii="Book Antiqua" w:hAnsi="Book Antiqua" w:cs="Book Antiqua"/>
          <w:sz w:val="24"/>
        </w:rPr>
        <w:t xml:space="preserve">, Cowburn RF, Li L, Braak H, Alafuzoff I, Iqbal K, Iqbal IG, Winblad B, Pei JJ. Up-regulation of phosphorylated/activated p70 S6 kinase and its relationship to neurofibrillary pathology in Alzheimer's disease. </w:t>
      </w:r>
      <w:r w:rsidRPr="005626EE">
        <w:rPr>
          <w:rFonts w:ascii="Book Antiqua" w:hAnsi="Book Antiqua" w:cs="Book Antiqua"/>
          <w:i/>
          <w:sz w:val="24"/>
        </w:rPr>
        <w:t>Am J Pathol</w:t>
      </w:r>
      <w:r w:rsidRPr="005626EE">
        <w:rPr>
          <w:rFonts w:ascii="Book Antiqua" w:hAnsi="Book Antiqua" w:cs="Book Antiqua"/>
          <w:sz w:val="24"/>
        </w:rPr>
        <w:t xml:space="preserve"> 2003; </w:t>
      </w:r>
      <w:r w:rsidRPr="005626EE">
        <w:rPr>
          <w:rFonts w:ascii="Book Antiqua" w:hAnsi="Book Antiqua" w:cs="Book Antiqua"/>
          <w:b/>
          <w:sz w:val="24"/>
        </w:rPr>
        <w:t>163</w:t>
      </w:r>
      <w:r w:rsidRPr="005626EE">
        <w:rPr>
          <w:rFonts w:ascii="Book Antiqua" w:hAnsi="Book Antiqua" w:cs="Book Antiqua"/>
          <w:sz w:val="24"/>
        </w:rPr>
        <w:t>: 591-607 [PMID: 12875979 DOI: 10.1016/s0002-9440(10)63687-5]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17 </w:t>
      </w:r>
      <w:r w:rsidRPr="005626EE">
        <w:rPr>
          <w:rFonts w:ascii="Book Antiqua" w:hAnsi="Book Antiqua" w:cs="Book Antiqua"/>
          <w:b/>
          <w:sz w:val="24"/>
        </w:rPr>
        <w:t>Spillantini MG</w:t>
      </w:r>
      <w:r w:rsidRPr="005626EE">
        <w:rPr>
          <w:rFonts w:ascii="Book Antiqua" w:hAnsi="Book Antiqua" w:cs="Book Antiqua"/>
          <w:sz w:val="24"/>
        </w:rPr>
        <w:t xml:space="preserve">, Murrell JR, Goedert M, Farlow MR, Klug A, Ghetti B. Mutation in the tau gene in familial multiple system tauopathy with presenile dementia. </w:t>
      </w:r>
      <w:r w:rsidRPr="005626EE">
        <w:rPr>
          <w:rFonts w:ascii="Book Antiqua" w:hAnsi="Book Antiqua" w:cs="Book Antiqua"/>
          <w:i/>
          <w:sz w:val="24"/>
        </w:rPr>
        <w:t>Proc Natl Acad Sci U S A</w:t>
      </w:r>
      <w:r w:rsidRPr="005626EE">
        <w:rPr>
          <w:rFonts w:ascii="Book Antiqua" w:hAnsi="Book Antiqua" w:cs="Book Antiqua"/>
          <w:sz w:val="24"/>
        </w:rPr>
        <w:t xml:space="preserve"> 1998; </w:t>
      </w:r>
      <w:r w:rsidRPr="005626EE">
        <w:rPr>
          <w:rFonts w:ascii="Book Antiqua" w:hAnsi="Book Antiqua" w:cs="Book Antiqua"/>
          <w:b/>
          <w:sz w:val="24"/>
        </w:rPr>
        <w:t>95</w:t>
      </w:r>
      <w:r w:rsidRPr="005626EE">
        <w:rPr>
          <w:rFonts w:ascii="Book Antiqua" w:hAnsi="Book Antiqua" w:cs="Book Antiqua"/>
          <w:sz w:val="24"/>
        </w:rPr>
        <w:t>: 7737-7741 [PMID: 9636220 DOI: 10.1073/pnas.95.13.7737]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18 </w:t>
      </w:r>
      <w:r w:rsidRPr="005626EE">
        <w:rPr>
          <w:rFonts w:ascii="Book Antiqua" w:hAnsi="Book Antiqua" w:cs="Book Antiqua"/>
          <w:b/>
          <w:sz w:val="24"/>
        </w:rPr>
        <w:t>Jadhav S</w:t>
      </w:r>
      <w:r w:rsidRPr="005626EE">
        <w:rPr>
          <w:rFonts w:ascii="Book Antiqua" w:hAnsi="Book Antiqua" w:cs="Book Antiqua"/>
          <w:sz w:val="24"/>
        </w:rPr>
        <w:t xml:space="preserve">, Cubinkova V, Zimova I, Brezovakova V, Madari A, Cigankova V, Zilka N. Tau-mediated synaptic damage in Alzheimer's disease. </w:t>
      </w:r>
      <w:r w:rsidRPr="005626EE">
        <w:rPr>
          <w:rFonts w:ascii="Book Antiqua" w:hAnsi="Book Antiqua" w:cs="Book Antiqua"/>
          <w:i/>
          <w:sz w:val="24"/>
        </w:rPr>
        <w:t>Transl Neurosci</w:t>
      </w:r>
      <w:r w:rsidRPr="005626EE">
        <w:rPr>
          <w:rFonts w:ascii="Book Antiqua" w:hAnsi="Book Antiqua" w:cs="Book Antiqua"/>
          <w:sz w:val="24"/>
        </w:rPr>
        <w:t xml:space="preserve"> 2015; </w:t>
      </w:r>
      <w:r w:rsidRPr="005626EE">
        <w:rPr>
          <w:rFonts w:ascii="Book Antiqua" w:hAnsi="Book Antiqua" w:cs="Book Antiqua"/>
          <w:b/>
          <w:sz w:val="24"/>
        </w:rPr>
        <w:t>6</w:t>
      </w:r>
      <w:r w:rsidRPr="005626EE">
        <w:rPr>
          <w:rFonts w:ascii="Book Antiqua" w:hAnsi="Book Antiqua" w:cs="Book Antiqua"/>
          <w:sz w:val="24"/>
        </w:rPr>
        <w:t>: 214-226 [PMID: 28123806 DOI: 10.1515/tnsci-2015-0023]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19 </w:t>
      </w:r>
      <w:r w:rsidRPr="005626EE">
        <w:rPr>
          <w:rFonts w:ascii="Book Antiqua" w:hAnsi="Book Antiqua" w:cs="Book Antiqua"/>
          <w:b/>
          <w:sz w:val="24"/>
        </w:rPr>
        <w:t>Sontag E</w:t>
      </w:r>
      <w:r w:rsidRPr="005626EE">
        <w:rPr>
          <w:rFonts w:ascii="Book Antiqua" w:hAnsi="Book Antiqua" w:cs="Book Antiqua"/>
          <w:sz w:val="24"/>
        </w:rPr>
        <w:t xml:space="preserve">, Nunbhakdi-Craig V, Lee G, Brandt R, Kamibayashi C, Kuret J, White CL 3rd, Mumby MC, Bloom GS. Molecular interactions among protein phosphatase 2A, tau, and microtubules. Implications for the regulation of tau phosphorylation and the development of tauopathies. </w:t>
      </w:r>
      <w:r w:rsidRPr="005626EE">
        <w:rPr>
          <w:rFonts w:ascii="Book Antiqua" w:hAnsi="Book Antiqua" w:cs="Book Antiqua"/>
          <w:i/>
          <w:sz w:val="24"/>
        </w:rPr>
        <w:t>J Biol Chem</w:t>
      </w:r>
      <w:r w:rsidRPr="005626EE">
        <w:rPr>
          <w:rFonts w:ascii="Book Antiqua" w:hAnsi="Book Antiqua" w:cs="Book Antiqua"/>
          <w:sz w:val="24"/>
        </w:rPr>
        <w:t xml:space="preserve"> 1999; </w:t>
      </w:r>
      <w:r w:rsidRPr="005626EE">
        <w:rPr>
          <w:rFonts w:ascii="Book Antiqua" w:hAnsi="Book Antiqua" w:cs="Book Antiqua"/>
          <w:b/>
          <w:sz w:val="24"/>
        </w:rPr>
        <w:t>274</w:t>
      </w:r>
      <w:r w:rsidRPr="005626EE">
        <w:rPr>
          <w:rFonts w:ascii="Book Antiqua" w:hAnsi="Book Antiqua" w:cs="Book Antiqua"/>
          <w:sz w:val="24"/>
        </w:rPr>
        <w:t>: 25490-25498 [PMID: 10464280 DOI: 10.1074/jbc.274.36.25490]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20 </w:t>
      </w:r>
      <w:r w:rsidRPr="005626EE">
        <w:rPr>
          <w:rFonts w:ascii="Book Antiqua" w:hAnsi="Book Antiqua" w:cs="Book Antiqua"/>
          <w:b/>
          <w:sz w:val="24"/>
        </w:rPr>
        <w:t>La Joie R</w:t>
      </w:r>
      <w:r w:rsidRPr="005626EE">
        <w:rPr>
          <w:rFonts w:ascii="Book Antiqua" w:hAnsi="Book Antiqua" w:cs="Book Antiqua"/>
          <w:sz w:val="24"/>
        </w:rPr>
        <w:t xml:space="preserve">, Visani AV, Baker SL, Brown JA, Bourakova V, Cha J, Chaudhary K, Edwards L, Iaccarino L, Janabi M, Lesman-Segev OH, Miller ZA, Perry DC, O'Neil JP, Pham J, Rojas JC, Rosen HJ, Seeley WW, Tsai RM, Miller BL, Jagust WJ, Rabinovici GD. Prospective longitudinal atrophy in Alzheimer's disease correlates with the intensity and topography of baseline tau-PET. </w:t>
      </w:r>
      <w:r w:rsidRPr="005626EE">
        <w:rPr>
          <w:rFonts w:ascii="Book Antiqua" w:hAnsi="Book Antiqua" w:cs="Book Antiqua"/>
          <w:i/>
          <w:sz w:val="24"/>
        </w:rPr>
        <w:t>Sci Transl Med</w:t>
      </w:r>
      <w:r w:rsidRPr="005626EE">
        <w:rPr>
          <w:rFonts w:ascii="Book Antiqua" w:hAnsi="Book Antiqua" w:cs="Book Antiqua"/>
          <w:sz w:val="24"/>
        </w:rPr>
        <w:t xml:space="preserve"> 2020; </w:t>
      </w:r>
      <w:r w:rsidRPr="005626EE">
        <w:rPr>
          <w:rFonts w:ascii="Book Antiqua" w:hAnsi="Book Antiqua" w:cs="Book Antiqua"/>
          <w:b/>
          <w:sz w:val="24"/>
        </w:rPr>
        <w:t>12</w:t>
      </w:r>
      <w:r w:rsidRPr="005626EE">
        <w:rPr>
          <w:rFonts w:ascii="Book Antiqua" w:hAnsi="Book Antiqua" w:cs="Book Antiqua"/>
          <w:sz w:val="24"/>
        </w:rPr>
        <w:t>:</w:t>
      </w:r>
      <w:r w:rsidR="00CA67AA" w:rsidRPr="005626EE">
        <w:rPr>
          <w:rFonts w:ascii="Book Antiqua" w:hAnsi="Book Antiqua" w:cs="Book Antiqua"/>
          <w:sz w:val="24"/>
        </w:rPr>
        <w:t xml:space="preserve"> </w:t>
      </w:r>
      <w:r w:rsidRPr="005626EE">
        <w:rPr>
          <w:rFonts w:ascii="Book Antiqua" w:hAnsi="Book Antiqua" w:cs="Book Antiqua"/>
          <w:sz w:val="24"/>
        </w:rPr>
        <w:t>[PMID: 31894103 DOI: 10.1126/scitranslmed.aau5732]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21 </w:t>
      </w:r>
      <w:r w:rsidRPr="005626EE">
        <w:rPr>
          <w:rFonts w:ascii="Book Antiqua" w:hAnsi="Book Antiqua" w:cs="Book Antiqua"/>
          <w:b/>
          <w:sz w:val="24"/>
        </w:rPr>
        <w:t>Bakota L</w:t>
      </w:r>
      <w:r w:rsidRPr="005626EE">
        <w:rPr>
          <w:rFonts w:ascii="Book Antiqua" w:hAnsi="Book Antiqua" w:cs="Book Antiqua"/>
          <w:sz w:val="24"/>
        </w:rPr>
        <w:t xml:space="preserve">, Brandt R. Tau Biology and Tau-Directed Therapies for Alzheimer's Disease. </w:t>
      </w:r>
      <w:r w:rsidRPr="005626EE">
        <w:rPr>
          <w:rFonts w:ascii="Book Antiqua" w:hAnsi="Book Antiqua" w:cs="Book Antiqua"/>
          <w:i/>
          <w:sz w:val="24"/>
        </w:rPr>
        <w:t>Drugs</w:t>
      </w:r>
      <w:r w:rsidRPr="005626EE">
        <w:rPr>
          <w:rFonts w:ascii="Book Antiqua" w:hAnsi="Book Antiqua" w:cs="Book Antiqua"/>
          <w:sz w:val="24"/>
        </w:rPr>
        <w:t xml:space="preserve"> 2016; </w:t>
      </w:r>
      <w:r w:rsidRPr="005626EE">
        <w:rPr>
          <w:rFonts w:ascii="Book Antiqua" w:hAnsi="Book Antiqua" w:cs="Book Antiqua"/>
          <w:b/>
          <w:sz w:val="24"/>
        </w:rPr>
        <w:t>76</w:t>
      </w:r>
      <w:r w:rsidRPr="005626EE">
        <w:rPr>
          <w:rFonts w:ascii="Book Antiqua" w:hAnsi="Book Antiqua" w:cs="Book Antiqua"/>
          <w:sz w:val="24"/>
        </w:rPr>
        <w:t>: 301-313 [PMID: 26729186 DOI: 10.1007/s40265-015-0529-0]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22 </w:t>
      </w:r>
      <w:r w:rsidRPr="005626EE">
        <w:rPr>
          <w:rFonts w:ascii="Book Antiqua" w:hAnsi="Book Antiqua" w:cs="Book Antiqua"/>
          <w:b/>
          <w:sz w:val="24"/>
        </w:rPr>
        <w:t>Nikolaev A</w:t>
      </w:r>
      <w:r w:rsidRPr="005626EE">
        <w:rPr>
          <w:rFonts w:ascii="Book Antiqua" w:hAnsi="Book Antiqua" w:cs="Book Antiqua"/>
          <w:sz w:val="24"/>
        </w:rPr>
        <w:t xml:space="preserve">, McLaughlin T, O'Leary DD, Tessier-Lavigne M. APP binds DR6 to trigger axon pruning and neuron death via distinct caspases. </w:t>
      </w:r>
      <w:r w:rsidRPr="005626EE">
        <w:rPr>
          <w:rFonts w:ascii="Book Antiqua" w:hAnsi="Book Antiqua" w:cs="Book Antiqua"/>
          <w:i/>
          <w:sz w:val="24"/>
        </w:rPr>
        <w:t>Nature</w:t>
      </w:r>
      <w:r w:rsidRPr="005626EE">
        <w:rPr>
          <w:rFonts w:ascii="Book Antiqua" w:hAnsi="Book Antiqua" w:cs="Book Antiqua"/>
          <w:sz w:val="24"/>
        </w:rPr>
        <w:t xml:space="preserve"> 2009; </w:t>
      </w:r>
      <w:r w:rsidRPr="005626EE">
        <w:rPr>
          <w:rFonts w:ascii="Book Antiqua" w:hAnsi="Book Antiqua" w:cs="Book Antiqua"/>
          <w:b/>
          <w:sz w:val="24"/>
        </w:rPr>
        <w:t>457</w:t>
      </w:r>
      <w:r w:rsidRPr="005626EE">
        <w:rPr>
          <w:rFonts w:ascii="Book Antiqua" w:hAnsi="Book Antiqua" w:cs="Book Antiqua"/>
          <w:sz w:val="24"/>
        </w:rPr>
        <w:t>: 981-989 [PMID: 19225519 DOI: 10.1038/nature07767]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23 </w:t>
      </w:r>
      <w:r w:rsidRPr="005626EE">
        <w:rPr>
          <w:rFonts w:ascii="Book Antiqua" w:hAnsi="Book Antiqua" w:cs="Book Antiqua"/>
          <w:b/>
          <w:sz w:val="24"/>
        </w:rPr>
        <w:t>Hass R</w:t>
      </w:r>
      <w:r w:rsidRPr="005626EE">
        <w:rPr>
          <w:rFonts w:ascii="Book Antiqua" w:hAnsi="Book Antiqua" w:cs="Book Antiqua"/>
          <w:sz w:val="24"/>
        </w:rPr>
        <w:t xml:space="preserve">, Kasper C, Böhm S, Jacobs R. Different populations and sources of human mesenchymal stem cells (MSC): A comparison of adult and neonatal tissue-derived MSC. </w:t>
      </w:r>
      <w:r w:rsidRPr="005626EE">
        <w:rPr>
          <w:rFonts w:ascii="Book Antiqua" w:hAnsi="Book Antiqua" w:cs="Book Antiqua"/>
          <w:i/>
          <w:sz w:val="24"/>
        </w:rPr>
        <w:t>Cell Commun Signal</w:t>
      </w:r>
      <w:r w:rsidRPr="005626EE">
        <w:rPr>
          <w:rFonts w:ascii="Book Antiqua" w:hAnsi="Book Antiqua" w:cs="Book Antiqua"/>
          <w:sz w:val="24"/>
        </w:rPr>
        <w:t xml:space="preserve"> 2011; </w:t>
      </w:r>
      <w:r w:rsidRPr="005626EE">
        <w:rPr>
          <w:rFonts w:ascii="Book Antiqua" w:hAnsi="Book Antiqua" w:cs="Book Antiqua"/>
          <w:b/>
          <w:sz w:val="24"/>
        </w:rPr>
        <w:t>9</w:t>
      </w:r>
      <w:r w:rsidRPr="005626EE">
        <w:rPr>
          <w:rFonts w:ascii="Book Antiqua" w:hAnsi="Book Antiqua" w:cs="Book Antiqua"/>
          <w:sz w:val="24"/>
        </w:rPr>
        <w:t>: 12 [PMID: 21569606 DOI: 10.1186/1478-811</w:t>
      </w:r>
      <w:r w:rsidR="00107FE7">
        <w:rPr>
          <w:rFonts w:ascii="Book Antiqua" w:hAnsi="Book Antiqua" w:cs="Book Antiqua" w:hint="eastAsia"/>
          <w:sz w:val="24"/>
        </w:rPr>
        <w:t>X</w:t>
      </w:r>
      <w:r w:rsidRPr="005626EE">
        <w:rPr>
          <w:rFonts w:ascii="Book Antiqua" w:hAnsi="Book Antiqua" w:cs="Book Antiqua"/>
          <w:sz w:val="24"/>
        </w:rPr>
        <w:t>-9-12]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24 </w:t>
      </w:r>
      <w:r w:rsidRPr="005626EE">
        <w:rPr>
          <w:rFonts w:ascii="Book Antiqua" w:hAnsi="Book Antiqua" w:cs="Book Antiqua"/>
          <w:b/>
          <w:sz w:val="24"/>
        </w:rPr>
        <w:t>Benilova I</w:t>
      </w:r>
      <w:r w:rsidRPr="005626EE">
        <w:rPr>
          <w:rFonts w:ascii="Book Antiqua" w:hAnsi="Book Antiqua" w:cs="Book Antiqua"/>
          <w:sz w:val="24"/>
        </w:rPr>
        <w:t xml:space="preserve">, Karran E, De Strooper B. The toxic Aβ oligomer and Alzheimer's disease: an emperor in need of clothes. </w:t>
      </w:r>
      <w:r w:rsidRPr="005626EE">
        <w:rPr>
          <w:rFonts w:ascii="Book Antiqua" w:hAnsi="Book Antiqua" w:cs="Book Antiqua"/>
          <w:i/>
          <w:sz w:val="24"/>
        </w:rPr>
        <w:t>Nat Neurosci</w:t>
      </w:r>
      <w:r w:rsidRPr="005626EE">
        <w:rPr>
          <w:rFonts w:ascii="Book Antiqua" w:hAnsi="Book Antiqua" w:cs="Book Antiqua"/>
          <w:sz w:val="24"/>
        </w:rPr>
        <w:t xml:space="preserve"> 2012; </w:t>
      </w:r>
      <w:r w:rsidRPr="005626EE">
        <w:rPr>
          <w:rFonts w:ascii="Book Antiqua" w:hAnsi="Book Antiqua" w:cs="Book Antiqua"/>
          <w:b/>
          <w:sz w:val="24"/>
        </w:rPr>
        <w:t>15</w:t>
      </w:r>
      <w:r w:rsidRPr="005626EE">
        <w:rPr>
          <w:rFonts w:ascii="Book Antiqua" w:hAnsi="Book Antiqua" w:cs="Book Antiqua"/>
          <w:sz w:val="24"/>
        </w:rPr>
        <w:t>: 349-357 [PMID: 22286176 DOI: 10.1038/nn.3028]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25 </w:t>
      </w:r>
      <w:r w:rsidRPr="005626EE">
        <w:rPr>
          <w:rFonts w:ascii="Book Antiqua" w:hAnsi="Book Antiqua" w:cs="Book Antiqua"/>
          <w:b/>
          <w:sz w:val="24"/>
        </w:rPr>
        <w:t>Zlokovic BV</w:t>
      </w:r>
      <w:r w:rsidRPr="005626EE">
        <w:rPr>
          <w:rFonts w:ascii="Book Antiqua" w:hAnsi="Book Antiqua" w:cs="Book Antiqua"/>
          <w:sz w:val="24"/>
        </w:rPr>
        <w:t xml:space="preserve">, Yamada S, Holtzman D, Ghiso J, Frangione B. Clearance of amyloid beta-peptide from brain: transport or metabolism? </w:t>
      </w:r>
      <w:r w:rsidRPr="005626EE">
        <w:rPr>
          <w:rFonts w:ascii="Book Antiqua" w:hAnsi="Book Antiqua" w:cs="Book Antiqua"/>
          <w:i/>
          <w:sz w:val="24"/>
        </w:rPr>
        <w:t>Nat Med</w:t>
      </w:r>
      <w:r w:rsidRPr="005626EE">
        <w:rPr>
          <w:rFonts w:ascii="Book Antiqua" w:hAnsi="Book Antiqua" w:cs="Book Antiqua"/>
          <w:sz w:val="24"/>
        </w:rPr>
        <w:t xml:space="preserve"> 2000; </w:t>
      </w:r>
      <w:r w:rsidRPr="005626EE">
        <w:rPr>
          <w:rFonts w:ascii="Book Antiqua" w:hAnsi="Book Antiqua" w:cs="Book Antiqua"/>
          <w:b/>
          <w:sz w:val="24"/>
        </w:rPr>
        <w:t>6</w:t>
      </w:r>
      <w:r w:rsidRPr="005626EE">
        <w:rPr>
          <w:rFonts w:ascii="Book Antiqua" w:hAnsi="Book Antiqua" w:cs="Book Antiqua"/>
          <w:sz w:val="24"/>
        </w:rPr>
        <w:t>: 718-719 [PMID: 10888892 DOI: 10.1038/77397]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26 </w:t>
      </w:r>
      <w:r w:rsidRPr="005626EE">
        <w:rPr>
          <w:rFonts w:ascii="Book Antiqua" w:hAnsi="Book Antiqua" w:cs="Book Antiqua"/>
          <w:b/>
          <w:sz w:val="24"/>
        </w:rPr>
        <w:t>Silverberg GD</w:t>
      </w:r>
      <w:r w:rsidRPr="005626EE">
        <w:rPr>
          <w:rFonts w:ascii="Book Antiqua" w:hAnsi="Book Antiqua" w:cs="Book Antiqua"/>
          <w:sz w:val="24"/>
        </w:rPr>
        <w:t xml:space="preserve">, Messier AA, Miller MC, Machan JT, Majmudar SS, Stopa EG, Donahue JE, Johanson CE. Amyloid efflux transporter expression at the blood-brain barrier declines in normal aging. </w:t>
      </w:r>
      <w:r w:rsidRPr="005626EE">
        <w:rPr>
          <w:rFonts w:ascii="Book Antiqua" w:hAnsi="Book Antiqua" w:cs="Book Antiqua"/>
          <w:i/>
          <w:sz w:val="24"/>
        </w:rPr>
        <w:t>J Neuropathol Exp Neurol</w:t>
      </w:r>
      <w:r w:rsidRPr="005626EE">
        <w:rPr>
          <w:rFonts w:ascii="Book Antiqua" w:hAnsi="Book Antiqua" w:cs="Book Antiqua"/>
          <w:sz w:val="24"/>
        </w:rPr>
        <w:t xml:space="preserve"> 2010; </w:t>
      </w:r>
      <w:r w:rsidRPr="005626EE">
        <w:rPr>
          <w:rFonts w:ascii="Book Antiqua" w:hAnsi="Book Antiqua" w:cs="Book Antiqua"/>
          <w:b/>
          <w:sz w:val="24"/>
        </w:rPr>
        <w:t>69</w:t>
      </w:r>
      <w:r w:rsidRPr="005626EE">
        <w:rPr>
          <w:rFonts w:ascii="Book Antiqua" w:hAnsi="Book Antiqua" w:cs="Book Antiqua"/>
          <w:sz w:val="24"/>
        </w:rPr>
        <w:t>: 1034-1043 [PMID: 20838242 DOI: 10.1097/NEN.0b013e3181f46e25]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27 </w:t>
      </w:r>
      <w:r w:rsidRPr="005626EE">
        <w:rPr>
          <w:rFonts w:ascii="Book Antiqua" w:hAnsi="Book Antiqua" w:cs="Book Antiqua"/>
          <w:b/>
          <w:sz w:val="24"/>
        </w:rPr>
        <w:t>Deo AK</w:t>
      </w:r>
      <w:r w:rsidRPr="005626EE">
        <w:rPr>
          <w:rFonts w:ascii="Book Antiqua" w:hAnsi="Book Antiqua" w:cs="Book Antiqua"/>
          <w:sz w:val="24"/>
        </w:rPr>
        <w:t xml:space="preserve">, Borson S, Link JM, Domino K, Eary JF, Ke B, Richards TL, Mankoff DA, Minoshima S, O'Sullivan F, Eyal S, Hsiao P, Maravilla K, Unadkat JD. Activity of P-Glycoprotein, a β-Amyloid Transporter at the Blood-Brain Barrier, Is Compromised in Patients with Mild Alzheimer Disease. </w:t>
      </w:r>
      <w:r w:rsidRPr="005626EE">
        <w:rPr>
          <w:rFonts w:ascii="Book Antiqua" w:hAnsi="Book Antiqua" w:cs="Book Antiqua"/>
          <w:i/>
          <w:sz w:val="24"/>
        </w:rPr>
        <w:t>J Nucl Med</w:t>
      </w:r>
      <w:r w:rsidRPr="005626EE">
        <w:rPr>
          <w:rFonts w:ascii="Book Antiqua" w:hAnsi="Book Antiqua" w:cs="Book Antiqua"/>
          <w:sz w:val="24"/>
        </w:rPr>
        <w:t xml:space="preserve"> 2014; </w:t>
      </w:r>
      <w:r w:rsidRPr="005626EE">
        <w:rPr>
          <w:rFonts w:ascii="Book Antiqua" w:hAnsi="Book Antiqua" w:cs="Book Antiqua"/>
          <w:b/>
          <w:sz w:val="24"/>
        </w:rPr>
        <w:t>55</w:t>
      </w:r>
      <w:r w:rsidRPr="005626EE">
        <w:rPr>
          <w:rFonts w:ascii="Book Antiqua" w:hAnsi="Book Antiqua" w:cs="Book Antiqua"/>
          <w:sz w:val="24"/>
        </w:rPr>
        <w:t>: 1106-1111 [PMID: 24842892 DOI: 10.2967/jnumed.113.130161]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28 </w:t>
      </w:r>
      <w:r w:rsidRPr="005626EE">
        <w:rPr>
          <w:rFonts w:ascii="Book Antiqua" w:hAnsi="Book Antiqua" w:cs="Book Antiqua"/>
          <w:b/>
          <w:sz w:val="24"/>
        </w:rPr>
        <w:t>Boncristiano S</w:t>
      </w:r>
      <w:r w:rsidRPr="005626EE">
        <w:rPr>
          <w:rFonts w:ascii="Book Antiqua" w:hAnsi="Book Antiqua" w:cs="Book Antiqua"/>
          <w:sz w:val="24"/>
        </w:rPr>
        <w:t xml:space="preserve">, Calhoun ME, Howard V, Bondolfi L, Kaeser SA, Wiederhold KH, Staufenbiel M, Jucker M. Neocortical synaptic bouton number is maintained despite robust amyloid deposition in APP23 transgenic mice. </w:t>
      </w:r>
      <w:r w:rsidRPr="005626EE">
        <w:rPr>
          <w:rFonts w:ascii="Book Antiqua" w:hAnsi="Book Antiqua" w:cs="Book Antiqua"/>
          <w:i/>
          <w:sz w:val="24"/>
        </w:rPr>
        <w:t>Neurobiol Aging</w:t>
      </w:r>
      <w:r w:rsidRPr="005626EE">
        <w:rPr>
          <w:rFonts w:ascii="Book Antiqua" w:hAnsi="Book Antiqua" w:cs="Book Antiqua"/>
          <w:sz w:val="24"/>
        </w:rPr>
        <w:t xml:space="preserve"> 2005; </w:t>
      </w:r>
      <w:r w:rsidRPr="005626EE">
        <w:rPr>
          <w:rFonts w:ascii="Book Antiqua" w:hAnsi="Book Antiqua" w:cs="Book Antiqua"/>
          <w:b/>
          <w:sz w:val="24"/>
        </w:rPr>
        <w:t>26</w:t>
      </w:r>
      <w:r w:rsidRPr="005626EE">
        <w:rPr>
          <w:rFonts w:ascii="Book Antiqua" w:hAnsi="Book Antiqua" w:cs="Book Antiqua"/>
          <w:sz w:val="24"/>
        </w:rPr>
        <w:t>: 607-613 [PMID: 15708435 DOI: 10.1016/j.neurobiolaging.2004.06.010]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29 </w:t>
      </w:r>
      <w:r w:rsidRPr="005626EE">
        <w:rPr>
          <w:rFonts w:ascii="Book Antiqua" w:hAnsi="Book Antiqua" w:cs="Book Antiqua"/>
          <w:b/>
          <w:sz w:val="24"/>
        </w:rPr>
        <w:t>Spires TL</w:t>
      </w:r>
      <w:r w:rsidRPr="005626EE">
        <w:rPr>
          <w:rFonts w:ascii="Book Antiqua" w:hAnsi="Book Antiqua" w:cs="Book Antiqua"/>
          <w:sz w:val="24"/>
        </w:rPr>
        <w:t xml:space="preserve">, Meyer-Luehmann M, Stern EA, McLean PJ, Skoch J, Nguyen PT, Bacskai BJ, Hyman BT. Dendritic spine abnormalities in amyloid precursor protein transgenic mice demonstrated by gene transfer and intravital multiphoton microscopy. </w:t>
      </w:r>
      <w:r w:rsidRPr="005626EE">
        <w:rPr>
          <w:rFonts w:ascii="Book Antiqua" w:hAnsi="Book Antiqua" w:cs="Book Antiqua"/>
          <w:i/>
          <w:sz w:val="24"/>
        </w:rPr>
        <w:t>J Neurosci</w:t>
      </w:r>
      <w:r w:rsidRPr="005626EE">
        <w:rPr>
          <w:rFonts w:ascii="Book Antiqua" w:hAnsi="Book Antiqua" w:cs="Book Antiqua"/>
          <w:sz w:val="24"/>
        </w:rPr>
        <w:t xml:space="preserve"> 2005; </w:t>
      </w:r>
      <w:r w:rsidRPr="005626EE">
        <w:rPr>
          <w:rFonts w:ascii="Book Antiqua" w:hAnsi="Book Antiqua" w:cs="Book Antiqua"/>
          <w:b/>
          <w:sz w:val="24"/>
        </w:rPr>
        <w:t>25</w:t>
      </w:r>
      <w:r w:rsidRPr="005626EE">
        <w:rPr>
          <w:rFonts w:ascii="Book Antiqua" w:hAnsi="Book Antiqua" w:cs="Book Antiqua"/>
          <w:sz w:val="24"/>
        </w:rPr>
        <w:t>: 7278-7287 [PMID: 16079410 DOI: 10.1523/JNEUROSCI.1879-05.2005]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30 </w:t>
      </w:r>
      <w:r w:rsidRPr="005626EE">
        <w:rPr>
          <w:rFonts w:ascii="Book Antiqua" w:hAnsi="Book Antiqua" w:cs="Book Antiqua"/>
          <w:b/>
          <w:sz w:val="24"/>
        </w:rPr>
        <w:t>Counts SE</w:t>
      </w:r>
      <w:r w:rsidRPr="005626EE">
        <w:rPr>
          <w:rFonts w:ascii="Book Antiqua" w:hAnsi="Book Antiqua" w:cs="Book Antiqua"/>
          <w:sz w:val="24"/>
        </w:rPr>
        <w:t xml:space="preserve">, Alldred MJ, Che S, Ginsberg SD, Mufson EJ. Synaptic gene dysregulation within hippocampal CA1 pyramidal neurons in mild cognitive impairment. </w:t>
      </w:r>
      <w:r w:rsidRPr="005626EE">
        <w:rPr>
          <w:rFonts w:ascii="Book Antiqua" w:hAnsi="Book Antiqua" w:cs="Book Antiqua"/>
          <w:i/>
          <w:sz w:val="24"/>
        </w:rPr>
        <w:t>Neuropharmacology</w:t>
      </w:r>
      <w:r w:rsidRPr="005626EE">
        <w:rPr>
          <w:rFonts w:ascii="Book Antiqua" w:hAnsi="Book Antiqua" w:cs="Book Antiqua"/>
          <w:sz w:val="24"/>
        </w:rPr>
        <w:t xml:space="preserve"> 2014; </w:t>
      </w:r>
      <w:r w:rsidRPr="005626EE">
        <w:rPr>
          <w:rFonts w:ascii="Book Antiqua" w:hAnsi="Book Antiqua" w:cs="Book Antiqua"/>
          <w:b/>
          <w:sz w:val="24"/>
        </w:rPr>
        <w:t>79</w:t>
      </w:r>
      <w:r w:rsidRPr="005626EE">
        <w:rPr>
          <w:rFonts w:ascii="Book Antiqua" w:hAnsi="Book Antiqua" w:cs="Book Antiqua"/>
          <w:sz w:val="24"/>
        </w:rPr>
        <w:t>: 172-179 [PMID: 24445080 DOI: 10.1016/j.neuropharm.2013.10.018]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31 </w:t>
      </w:r>
      <w:r w:rsidRPr="005626EE">
        <w:rPr>
          <w:rFonts w:ascii="Book Antiqua" w:hAnsi="Book Antiqua" w:cs="Book Antiqua"/>
          <w:b/>
          <w:sz w:val="24"/>
        </w:rPr>
        <w:t>Cao J</w:t>
      </w:r>
      <w:r w:rsidRPr="005626EE">
        <w:rPr>
          <w:rFonts w:ascii="Book Antiqua" w:hAnsi="Book Antiqua" w:cs="Book Antiqua"/>
          <w:sz w:val="24"/>
        </w:rPr>
        <w:t xml:space="preserve">, Hou J, Ping J, Cai D. Advances in developing novel therapeutic strategies for Alzheimer's disease. </w:t>
      </w:r>
      <w:r w:rsidRPr="005626EE">
        <w:rPr>
          <w:rFonts w:ascii="Book Antiqua" w:hAnsi="Book Antiqua" w:cs="Book Antiqua"/>
          <w:i/>
          <w:sz w:val="24"/>
        </w:rPr>
        <w:t>Mol Neurodegener</w:t>
      </w:r>
      <w:r w:rsidRPr="005626EE">
        <w:rPr>
          <w:rFonts w:ascii="Book Antiqua" w:hAnsi="Book Antiqua" w:cs="Book Antiqua"/>
          <w:sz w:val="24"/>
        </w:rPr>
        <w:t xml:space="preserve"> 2018; </w:t>
      </w:r>
      <w:r w:rsidRPr="005626EE">
        <w:rPr>
          <w:rFonts w:ascii="Book Antiqua" w:hAnsi="Book Antiqua" w:cs="Book Antiqua"/>
          <w:b/>
          <w:sz w:val="24"/>
        </w:rPr>
        <w:t>13</w:t>
      </w:r>
      <w:r w:rsidRPr="005626EE">
        <w:rPr>
          <w:rFonts w:ascii="Book Antiqua" w:hAnsi="Book Antiqua" w:cs="Book Antiqua"/>
          <w:sz w:val="24"/>
        </w:rPr>
        <w:t>: 64 [PMID: 30541602 DOI: 10.1186/s13024-018-0299-8]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32 </w:t>
      </w:r>
      <w:r w:rsidRPr="005626EE">
        <w:rPr>
          <w:rFonts w:ascii="Book Antiqua" w:hAnsi="Book Antiqua" w:cs="Book Antiqua"/>
          <w:b/>
          <w:sz w:val="24"/>
        </w:rPr>
        <w:t>Pinheiro L</w:t>
      </w:r>
      <w:r w:rsidRPr="005626EE">
        <w:rPr>
          <w:rFonts w:ascii="Book Antiqua" w:hAnsi="Book Antiqua" w:cs="Book Antiqua"/>
          <w:sz w:val="24"/>
        </w:rPr>
        <w:t xml:space="preserve">, Faustino C. Therapeutic Strategies Targeting Amyloid-β in Alzheimer's Disease. </w:t>
      </w:r>
      <w:r w:rsidRPr="005626EE">
        <w:rPr>
          <w:rFonts w:ascii="Book Antiqua" w:hAnsi="Book Antiqua" w:cs="Book Antiqua"/>
          <w:i/>
          <w:sz w:val="24"/>
        </w:rPr>
        <w:t>Curr Alzheimer Res</w:t>
      </w:r>
      <w:r w:rsidRPr="005626EE">
        <w:rPr>
          <w:rFonts w:ascii="Book Antiqua" w:hAnsi="Book Antiqua" w:cs="Book Antiqua"/>
          <w:sz w:val="24"/>
        </w:rPr>
        <w:t xml:space="preserve"> 2019; </w:t>
      </w:r>
      <w:r w:rsidRPr="005626EE">
        <w:rPr>
          <w:rFonts w:ascii="Book Antiqua" w:hAnsi="Book Antiqua" w:cs="Book Antiqua"/>
          <w:b/>
          <w:sz w:val="24"/>
        </w:rPr>
        <w:t>16</w:t>
      </w:r>
      <w:r w:rsidRPr="005626EE">
        <w:rPr>
          <w:rFonts w:ascii="Book Antiqua" w:hAnsi="Book Antiqua" w:cs="Book Antiqua"/>
          <w:sz w:val="24"/>
        </w:rPr>
        <w:t>: 418-452 [PMID: 30907320 DOI: 10.2174/1567205016666190321163438]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33 </w:t>
      </w:r>
      <w:r w:rsidRPr="005626EE">
        <w:rPr>
          <w:rFonts w:ascii="Book Antiqua" w:hAnsi="Book Antiqua" w:cs="Book Antiqua"/>
          <w:b/>
          <w:sz w:val="24"/>
        </w:rPr>
        <w:t>Schneider LS</w:t>
      </w:r>
      <w:r w:rsidRPr="005626EE">
        <w:rPr>
          <w:rFonts w:ascii="Book Antiqua" w:hAnsi="Book Antiqua" w:cs="Book Antiqua"/>
          <w:sz w:val="24"/>
        </w:rPr>
        <w:t xml:space="preserve">, Mangialasche F, Andreasen N, Feldman H, Giacobini E, Jones R, Mantua V, Mecocci P, Pani L, Winblad B, Kivipelto M. Clinical trials and late-stage drug development for Alzheimer's disease: an appraisal from 1984 to 2014. </w:t>
      </w:r>
      <w:r w:rsidRPr="005626EE">
        <w:rPr>
          <w:rFonts w:ascii="Book Antiqua" w:hAnsi="Book Antiqua" w:cs="Book Antiqua"/>
          <w:i/>
          <w:sz w:val="24"/>
        </w:rPr>
        <w:t>J Intern Med</w:t>
      </w:r>
      <w:r w:rsidRPr="005626EE">
        <w:rPr>
          <w:rFonts w:ascii="Book Antiqua" w:hAnsi="Book Antiqua" w:cs="Book Antiqua"/>
          <w:sz w:val="24"/>
        </w:rPr>
        <w:t xml:space="preserve"> 2014; </w:t>
      </w:r>
      <w:r w:rsidRPr="005626EE">
        <w:rPr>
          <w:rFonts w:ascii="Book Antiqua" w:hAnsi="Book Antiqua" w:cs="Book Antiqua"/>
          <w:b/>
          <w:sz w:val="24"/>
        </w:rPr>
        <w:t>275</w:t>
      </w:r>
      <w:r w:rsidRPr="005626EE">
        <w:rPr>
          <w:rFonts w:ascii="Book Antiqua" w:hAnsi="Book Antiqua" w:cs="Book Antiqua"/>
          <w:sz w:val="24"/>
        </w:rPr>
        <w:t>: 251-283 [PMID: 24605808 DOI: 10.1111/joim.12191]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34 </w:t>
      </w:r>
      <w:r w:rsidRPr="005626EE">
        <w:rPr>
          <w:rFonts w:ascii="Book Antiqua" w:hAnsi="Book Antiqua" w:cs="Book Antiqua"/>
          <w:b/>
          <w:sz w:val="24"/>
        </w:rPr>
        <w:t>Kumar A</w:t>
      </w:r>
      <w:r w:rsidRPr="005626EE">
        <w:rPr>
          <w:rFonts w:ascii="Book Antiqua" w:hAnsi="Book Antiqua" w:cs="Book Antiqua"/>
          <w:sz w:val="24"/>
        </w:rPr>
        <w:t xml:space="preserve">, Tiwari A, Sharma A. Changing Paradigm from one Target one Ligand Towards Multi-target Directed Ligand Design for Key Drug Targets of Alzheimer Disease: An Important Role of In Silico Methods in Multi-target Directed Ligands Design. </w:t>
      </w:r>
      <w:r w:rsidRPr="005626EE">
        <w:rPr>
          <w:rFonts w:ascii="Book Antiqua" w:hAnsi="Book Antiqua" w:cs="Book Antiqua"/>
          <w:i/>
          <w:sz w:val="24"/>
        </w:rPr>
        <w:t>Curr Neuropharmacol</w:t>
      </w:r>
      <w:r w:rsidRPr="005626EE">
        <w:rPr>
          <w:rFonts w:ascii="Book Antiqua" w:hAnsi="Book Antiqua" w:cs="Book Antiqua"/>
          <w:sz w:val="24"/>
        </w:rPr>
        <w:t xml:space="preserve"> 2018; </w:t>
      </w:r>
      <w:r w:rsidRPr="005626EE">
        <w:rPr>
          <w:rFonts w:ascii="Book Antiqua" w:hAnsi="Book Antiqua" w:cs="Book Antiqua"/>
          <w:b/>
          <w:sz w:val="24"/>
        </w:rPr>
        <w:t>16</w:t>
      </w:r>
      <w:r w:rsidRPr="005626EE">
        <w:rPr>
          <w:rFonts w:ascii="Book Antiqua" w:hAnsi="Book Antiqua" w:cs="Book Antiqua"/>
          <w:sz w:val="24"/>
        </w:rPr>
        <w:t>: 726-739 [PMID: 29542413 DOI: 10.2174/1570159X16666180315141643]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35 </w:t>
      </w:r>
      <w:r w:rsidRPr="005626EE">
        <w:rPr>
          <w:rFonts w:ascii="Book Antiqua" w:hAnsi="Book Antiqua" w:cs="Book Antiqua"/>
          <w:b/>
          <w:sz w:val="24"/>
        </w:rPr>
        <w:t>Ibrahim MM</w:t>
      </w:r>
      <w:r w:rsidRPr="005626EE">
        <w:rPr>
          <w:rFonts w:ascii="Book Antiqua" w:hAnsi="Book Antiqua" w:cs="Book Antiqua"/>
          <w:sz w:val="24"/>
        </w:rPr>
        <w:t xml:space="preserve">, Gabr MT. Multitarget therapeutic strategies for Alzheimer's disease. </w:t>
      </w:r>
      <w:r w:rsidRPr="005626EE">
        <w:rPr>
          <w:rFonts w:ascii="Book Antiqua" w:hAnsi="Book Antiqua" w:cs="Book Antiqua"/>
          <w:i/>
          <w:sz w:val="24"/>
        </w:rPr>
        <w:t>Neural Regen Res</w:t>
      </w:r>
      <w:r w:rsidRPr="005626EE">
        <w:rPr>
          <w:rFonts w:ascii="Book Antiqua" w:hAnsi="Book Antiqua" w:cs="Book Antiqua"/>
          <w:sz w:val="24"/>
        </w:rPr>
        <w:t xml:space="preserve"> 2019; </w:t>
      </w:r>
      <w:r w:rsidRPr="005626EE">
        <w:rPr>
          <w:rFonts w:ascii="Book Antiqua" w:hAnsi="Book Antiqua" w:cs="Book Antiqua"/>
          <w:b/>
          <w:sz w:val="24"/>
        </w:rPr>
        <w:t>14</w:t>
      </w:r>
      <w:r w:rsidRPr="005626EE">
        <w:rPr>
          <w:rFonts w:ascii="Book Antiqua" w:hAnsi="Book Antiqua" w:cs="Book Antiqua"/>
          <w:sz w:val="24"/>
        </w:rPr>
        <w:t>: 437-440 [PMID: 30539809 DOI: 10.4103/1673-5374.245463]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36 </w:t>
      </w:r>
      <w:r w:rsidRPr="005626EE">
        <w:rPr>
          <w:rFonts w:ascii="Book Antiqua" w:hAnsi="Book Antiqua" w:cs="Book Antiqua"/>
          <w:b/>
          <w:sz w:val="24"/>
        </w:rPr>
        <w:t>Traynor K</w:t>
      </w:r>
      <w:r w:rsidRPr="005626EE">
        <w:rPr>
          <w:rFonts w:ascii="Book Antiqua" w:hAnsi="Book Antiqua" w:cs="Book Antiqua"/>
          <w:sz w:val="24"/>
        </w:rPr>
        <w:t xml:space="preserve">. Effective drug therapy for Alzheimer's disease remains elusive. </w:t>
      </w:r>
      <w:r w:rsidRPr="005626EE">
        <w:rPr>
          <w:rFonts w:ascii="Book Antiqua" w:hAnsi="Book Antiqua" w:cs="Book Antiqua"/>
          <w:i/>
          <w:sz w:val="24"/>
        </w:rPr>
        <w:t>Am J Health Syst Pharm</w:t>
      </w:r>
      <w:r w:rsidRPr="005626EE">
        <w:rPr>
          <w:rFonts w:ascii="Book Antiqua" w:hAnsi="Book Antiqua" w:cs="Book Antiqua"/>
          <w:sz w:val="24"/>
        </w:rPr>
        <w:t xml:space="preserve"> 2015; </w:t>
      </w:r>
      <w:r w:rsidRPr="005626EE">
        <w:rPr>
          <w:rFonts w:ascii="Book Antiqua" w:hAnsi="Book Antiqua" w:cs="Book Antiqua"/>
          <w:b/>
          <w:sz w:val="24"/>
        </w:rPr>
        <w:t>72</w:t>
      </w:r>
      <w:r w:rsidRPr="005626EE">
        <w:rPr>
          <w:rFonts w:ascii="Book Antiqua" w:hAnsi="Book Antiqua" w:cs="Book Antiqua"/>
          <w:sz w:val="24"/>
        </w:rPr>
        <w:t>: 516, 518 [PMID: 25788503 DOI: 10.2146/news150026]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37 </w:t>
      </w:r>
      <w:r w:rsidRPr="005626EE">
        <w:rPr>
          <w:rFonts w:ascii="Book Antiqua" w:hAnsi="Book Antiqua" w:cs="Book Antiqua"/>
          <w:b/>
          <w:sz w:val="24"/>
        </w:rPr>
        <w:t>Morris GP</w:t>
      </w:r>
      <w:r w:rsidRPr="005626EE">
        <w:rPr>
          <w:rFonts w:ascii="Book Antiqua" w:hAnsi="Book Antiqua" w:cs="Book Antiqua"/>
          <w:sz w:val="24"/>
        </w:rPr>
        <w:t xml:space="preserve">, Clark IA, Vissel B. Inconsistencies and controversies surrounding the amyloid hypothesis of Alzheimer's disease. </w:t>
      </w:r>
      <w:r w:rsidRPr="005626EE">
        <w:rPr>
          <w:rFonts w:ascii="Book Antiqua" w:hAnsi="Book Antiqua" w:cs="Book Antiqua"/>
          <w:i/>
          <w:sz w:val="24"/>
        </w:rPr>
        <w:t>Acta Neuropathol Commun</w:t>
      </w:r>
      <w:r w:rsidRPr="005626EE">
        <w:rPr>
          <w:rFonts w:ascii="Book Antiqua" w:hAnsi="Book Antiqua" w:cs="Book Antiqua"/>
          <w:sz w:val="24"/>
        </w:rPr>
        <w:t xml:space="preserve"> 2014; </w:t>
      </w:r>
      <w:r w:rsidRPr="005626EE">
        <w:rPr>
          <w:rFonts w:ascii="Book Antiqua" w:hAnsi="Book Antiqua" w:cs="Book Antiqua"/>
          <w:b/>
          <w:sz w:val="24"/>
        </w:rPr>
        <w:t>2</w:t>
      </w:r>
      <w:r w:rsidRPr="005626EE">
        <w:rPr>
          <w:rFonts w:ascii="Book Antiqua" w:hAnsi="Book Antiqua" w:cs="Book Antiqua"/>
          <w:sz w:val="24"/>
        </w:rPr>
        <w:t>: 135 [PMID: 25231068 DOI: 10.1186/s40478-014-0135-5]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38 </w:t>
      </w:r>
      <w:r w:rsidRPr="005626EE">
        <w:rPr>
          <w:rFonts w:ascii="Book Antiqua" w:hAnsi="Book Antiqua" w:cs="Book Antiqua"/>
          <w:b/>
          <w:sz w:val="24"/>
        </w:rPr>
        <w:t>Kim HJ</w:t>
      </w:r>
      <w:r w:rsidRPr="005626EE">
        <w:rPr>
          <w:rFonts w:ascii="Book Antiqua" w:hAnsi="Book Antiqua" w:cs="Book Antiqua"/>
          <w:sz w:val="24"/>
        </w:rPr>
        <w:t xml:space="preserve">, Seo SW, Chang JW, Lee JI, Kim CH, Chin J, Choi SJ, Kwon H, Yun HJ, Lee JM, Kim ST, Choe YS, Lee KH, Na DL. Stereotactic brain injection of human umbilical cord blood mesenchymal stem cells in patients with Alzheimer's disease dementia: A phase 1 clinical trial. </w:t>
      </w:r>
      <w:r w:rsidRPr="005626EE">
        <w:rPr>
          <w:rFonts w:ascii="Book Antiqua" w:hAnsi="Book Antiqua" w:cs="Book Antiqua"/>
          <w:i/>
          <w:sz w:val="24"/>
        </w:rPr>
        <w:t>Alzheimers Dement (N Y)</w:t>
      </w:r>
      <w:r w:rsidRPr="005626EE">
        <w:rPr>
          <w:rFonts w:ascii="Book Antiqua" w:hAnsi="Book Antiqua" w:cs="Book Antiqua"/>
          <w:sz w:val="24"/>
        </w:rPr>
        <w:t xml:space="preserve"> 2015; </w:t>
      </w:r>
      <w:r w:rsidRPr="005626EE">
        <w:rPr>
          <w:rFonts w:ascii="Book Antiqua" w:hAnsi="Book Antiqua" w:cs="Book Antiqua"/>
          <w:b/>
          <w:sz w:val="24"/>
        </w:rPr>
        <w:t>1</w:t>
      </w:r>
      <w:r w:rsidRPr="005626EE">
        <w:rPr>
          <w:rFonts w:ascii="Book Antiqua" w:hAnsi="Book Antiqua" w:cs="Book Antiqua"/>
          <w:sz w:val="24"/>
        </w:rPr>
        <w:t>: 95-102 [PMID: 29854930 DOI: 10.1016/j.trci.2015.06.007]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39 </w:t>
      </w:r>
      <w:r w:rsidRPr="005626EE">
        <w:rPr>
          <w:rFonts w:ascii="Book Antiqua" w:hAnsi="Book Antiqua" w:cs="Book Antiqua"/>
          <w:b/>
          <w:sz w:val="24"/>
        </w:rPr>
        <w:t>Cummings JL</w:t>
      </w:r>
      <w:r w:rsidRPr="005626EE">
        <w:rPr>
          <w:rFonts w:ascii="Book Antiqua" w:hAnsi="Book Antiqua" w:cs="Book Antiqua"/>
          <w:sz w:val="24"/>
        </w:rPr>
        <w:t xml:space="preserve">, Morstorf T, Zhong K. Alzheimer's disease drug-development pipeline: few candidates, frequent failures. </w:t>
      </w:r>
      <w:r w:rsidRPr="005626EE">
        <w:rPr>
          <w:rFonts w:ascii="Book Antiqua" w:hAnsi="Book Antiqua" w:cs="Book Antiqua"/>
          <w:i/>
          <w:sz w:val="24"/>
        </w:rPr>
        <w:t>Alzheimers Res Ther</w:t>
      </w:r>
      <w:r w:rsidRPr="005626EE">
        <w:rPr>
          <w:rFonts w:ascii="Book Antiqua" w:hAnsi="Book Antiqua" w:cs="Book Antiqua"/>
          <w:sz w:val="24"/>
        </w:rPr>
        <w:t xml:space="preserve"> 2014; </w:t>
      </w:r>
      <w:r w:rsidRPr="005626EE">
        <w:rPr>
          <w:rFonts w:ascii="Book Antiqua" w:hAnsi="Book Antiqua" w:cs="Book Antiqua"/>
          <w:b/>
          <w:sz w:val="24"/>
        </w:rPr>
        <w:t>6</w:t>
      </w:r>
      <w:r w:rsidRPr="005626EE">
        <w:rPr>
          <w:rFonts w:ascii="Book Antiqua" w:hAnsi="Book Antiqua" w:cs="Book Antiqua"/>
          <w:sz w:val="24"/>
        </w:rPr>
        <w:t>: 37 [PMID: 25024750 DOI: 10.1186/alzrt269]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40 </w:t>
      </w:r>
      <w:r w:rsidRPr="005626EE">
        <w:rPr>
          <w:rFonts w:ascii="Book Antiqua" w:hAnsi="Book Antiqua" w:cs="Book Antiqua"/>
          <w:b/>
          <w:sz w:val="24"/>
        </w:rPr>
        <w:t>Martello G</w:t>
      </w:r>
      <w:r w:rsidRPr="005626EE">
        <w:rPr>
          <w:rFonts w:ascii="Book Antiqua" w:hAnsi="Book Antiqua" w:cs="Book Antiqua"/>
          <w:sz w:val="24"/>
        </w:rPr>
        <w:t xml:space="preserve">, Smith A. The nature of embryonic stem cells. </w:t>
      </w:r>
      <w:r w:rsidRPr="005626EE">
        <w:rPr>
          <w:rFonts w:ascii="Book Antiqua" w:hAnsi="Book Antiqua" w:cs="Book Antiqua"/>
          <w:i/>
          <w:sz w:val="24"/>
        </w:rPr>
        <w:t>Annu Rev Cell Dev Biol</w:t>
      </w:r>
      <w:r w:rsidRPr="005626EE">
        <w:rPr>
          <w:rFonts w:ascii="Book Antiqua" w:hAnsi="Book Antiqua" w:cs="Book Antiqua"/>
          <w:sz w:val="24"/>
        </w:rPr>
        <w:t xml:space="preserve"> 2014; </w:t>
      </w:r>
      <w:r w:rsidRPr="005626EE">
        <w:rPr>
          <w:rFonts w:ascii="Book Antiqua" w:hAnsi="Book Antiqua" w:cs="Book Antiqua"/>
          <w:b/>
          <w:sz w:val="24"/>
        </w:rPr>
        <w:t>30</w:t>
      </w:r>
      <w:r w:rsidRPr="005626EE">
        <w:rPr>
          <w:rFonts w:ascii="Book Antiqua" w:hAnsi="Book Antiqua" w:cs="Book Antiqua"/>
          <w:sz w:val="24"/>
        </w:rPr>
        <w:t>: 647-675 [PMID: 25288119 DOI: 10.1146/annurev-cellbio-100913-013116]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41 </w:t>
      </w:r>
      <w:r w:rsidRPr="005626EE">
        <w:rPr>
          <w:rFonts w:ascii="Book Antiqua" w:hAnsi="Book Antiqua" w:cs="Book Antiqua"/>
          <w:b/>
          <w:sz w:val="24"/>
        </w:rPr>
        <w:t>Liu Y</w:t>
      </w:r>
      <w:r w:rsidRPr="005626EE">
        <w:rPr>
          <w:rFonts w:ascii="Book Antiqua" w:hAnsi="Book Antiqua" w:cs="Book Antiqua"/>
          <w:sz w:val="24"/>
        </w:rPr>
        <w:t xml:space="preserve">, Weick JP, Liu H, Krencik R, Zhang X, Ma L, Zhou GM, Ayala M, Zhang SC. Medial ganglionic eminence-like cells derived from human embryonic stem cells correct learning and memory deficits. </w:t>
      </w:r>
      <w:r w:rsidRPr="005626EE">
        <w:rPr>
          <w:rFonts w:ascii="Book Antiqua" w:hAnsi="Book Antiqua" w:cs="Book Antiqua"/>
          <w:i/>
          <w:sz w:val="24"/>
        </w:rPr>
        <w:t>Nat Biotechnol</w:t>
      </w:r>
      <w:r w:rsidRPr="005626EE">
        <w:rPr>
          <w:rFonts w:ascii="Book Antiqua" w:hAnsi="Book Antiqua" w:cs="Book Antiqua"/>
          <w:sz w:val="24"/>
        </w:rPr>
        <w:t xml:space="preserve"> 2013; </w:t>
      </w:r>
      <w:r w:rsidRPr="005626EE">
        <w:rPr>
          <w:rFonts w:ascii="Book Antiqua" w:hAnsi="Book Antiqua" w:cs="Book Antiqua"/>
          <w:b/>
          <w:sz w:val="24"/>
        </w:rPr>
        <w:t>31</w:t>
      </w:r>
      <w:r w:rsidRPr="005626EE">
        <w:rPr>
          <w:rFonts w:ascii="Book Antiqua" w:hAnsi="Book Antiqua" w:cs="Book Antiqua"/>
          <w:sz w:val="24"/>
        </w:rPr>
        <w:t>: 440-447 [PMID: 23604284 DOI: 10.1038/nbt.2565]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42 </w:t>
      </w:r>
      <w:r w:rsidRPr="005626EE">
        <w:rPr>
          <w:rFonts w:ascii="Book Antiqua" w:hAnsi="Book Antiqua" w:cs="Book Antiqua"/>
          <w:b/>
          <w:sz w:val="24"/>
        </w:rPr>
        <w:t>Jin X</w:t>
      </w:r>
      <w:r w:rsidRPr="005626EE">
        <w:rPr>
          <w:rFonts w:ascii="Book Antiqua" w:hAnsi="Book Antiqua" w:cs="Book Antiqua"/>
          <w:sz w:val="24"/>
        </w:rPr>
        <w:t xml:space="preserve">, Lin T, Xu Y. Stem Cell Therapy and Immunological Rejection in Animal Models. </w:t>
      </w:r>
      <w:r w:rsidRPr="005626EE">
        <w:rPr>
          <w:rFonts w:ascii="Book Antiqua" w:hAnsi="Book Antiqua" w:cs="Book Antiqua"/>
          <w:i/>
          <w:sz w:val="24"/>
        </w:rPr>
        <w:t>Curr Mol Pharmacol</w:t>
      </w:r>
      <w:r w:rsidRPr="005626EE">
        <w:rPr>
          <w:rFonts w:ascii="Book Antiqua" w:hAnsi="Book Antiqua" w:cs="Book Antiqua"/>
          <w:sz w:val="24"/>
        </w:rPr>
        <w:t xml:space="preserve"> 2016; </w:t>
      </w:r>
      <w:r w:rsidRPr="005626EE">
        <w:rPr>
          <w:rFonts w:ascii="Book Antiqua" w:hAnsi="Book Antiqua" w:cs="Book Antiqua"/>
          <w:b/>
          <w:sz w:val="24"/>
        </w:rPr>
        <w:t>9</w:t>
      </w:r>
      <w:r w:rsidRPr="005626EE">
        <w:rPr>
          <w:rFonts w:ascii="Book Antiqua" w:hAnsi="Book Antiqua" w:cs="Book Antiqua"/>
          <w:sz w:val="24"/>
        </w:rPr>
        <w:t>: 284-288 [PMID: 26415913 DOI: 10.2174/1874467208666150928153511]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43 </w:t>
      </w:r>
      <w:r w:rsidRPr="005626EE">
        <w:rPr>
          <w:rFonts w:ascii="Book Antiqua" w:hAnsi="Book Antiqua" w:cs="Book Antiqua"/>
          <w:b/>
          <w:sz w:val="24"/>
        </w:rPr>
        <w:t>Fujikawa T</w:t>
      </w:r>
      <w:r w:rsidRPr="005626EE">
        <w:rPr>
          <w:rFonts w:ascii="Book Antiqua" w:hAnsi="Book Antiqua" w:cs="Book Antiqua"/>
          <w:sz w:val="24"/>
        </w:rPr>
        <w:t xml:space="preserve">, Oh SH, Pi L, Hatch HM, Shupe T, Petersen BE. Teratoma formation leads to failure of treatment for type I diabetes using embryonic stem cell-derived insulin-producing cells. </w:t>
      </w:r>
      <w:r w:rsidRPr="005626EE">
        <w:rPr>
          <w:rFonts w:ascii="Book Antiqua" w:hAnsi="Book Antiqua" w:cs="Book Antiqua"/>
          <w:i/>
          <w:sz w:val="24"/>
        </w:rPr>
        <w:t>Am J Pathol</w:t>
      </w:r>
      <w:r w:rsidRPr="005626EE">
        <w:rPr>
          <w:rFonts w:ascii="Book Antiqua" w:hAnsi="Book Antiqua" w:cs="Book Antiqua"/>
          <w:sz w:val="24"/>
        </w:rPr>
        <w:t xml:space="preserve"> 2005; </w:t>
      </w:r>
      <w:r w:rsidRPr="005626EE">
        <w:rPr>
          <w:rFonts w:ascii="Book Antiqua" w:hAnsi="Book Antiqua" w:cs="Book Antiqua"/>
          <w:b/>
          <w:sz w:val="24"/>
        </w:rPr>
        <w:t>166</w:t>
      </w:r>
      <w:r w:rsidRPr="005626EE">
        <w:rPr>
          <w:rFonts w:ascii="Book Antiqua" w:hAnsi="Book Antiqua" w:cs="Book Antiqua"/>
          <w:sz w:val="24"/>
        </w:rPr>
        <w:t>: 1781-1791 [PMID: 15920163 DOI: 10.1016/s0002-9440(10)62488-1]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44 </w:t>
      </w:r>
      <w:r w:rsidRPr="005626EE">
        <w:rPr>
          <w:rFonts w:ascii="Book Antiqua" w:hAnsi="Book Antiqua" w:cs="Book Antiqua"/>
          <w:b/>
          <w:sz w:val="24"/>
        </w:rPr>
        <w:t>Richards M</w:t>
      </w:r>
      <w:r w:rsidRPr="005626EE">
        <w:rPr>
          <w:rFonts w:ascii="Book Antiqua" w:hAnsi="Book Antiqua" w:cs="Book Antiqua"/>
          <w:sz w:val="24"/>
        </w:rPr>
        <w:t xml:space="preserve">, Fong CY, Chan WK, Wong PC, Bongso A. Human feeders support prolonged undifferentiated growth of human inner cell masses and embryonic stem cells. </w:t>
      </w:r>
      <w:r w:rsidRPr="005626EE">
        <w:rPr>
          <w:rFonts w:ascii="Book Antiqua" w:hAnsi="Book Antiqua" w:cs="Book Antiqua"/>
          <w:i/>
          <w:sz w:val="24"/>
        </w:rPr>
        <w:t>Nat Biotechnol</w:t>
      </w:r>
      <w:r w:rsidRPr="005626EE">
        <w:rPr>
          <w:rFonts w:ascii="Book Antiqua" w:hAnsi="Book Antiqua" w:cs="Book Antiqua"/>
          <w:sz w:val="24"/>
        </w:rPr>
        <w:t xml:space="preserve"> 2002; </w:t>
      </w:r>
      <w:r w:rsidRPr="005626EE">
        <w:rPr>
          <w:rFonts w:ascii="Book Antiqua" w:hAnsi="Book Antiqua" w:cs="Book Antiqua"/>
          <w:b/>
          <w:sz w:val="24"/>
        </w:rPr>
        <w:t>20</w:t>
      </w:r>
      <w:r w:rsidRPr="005626EE">
        <w:rPr>
          <w:rFonts w:ascii="Book Antiqua" w:hAnsi="Book Antiqua" w:cs="Book Antiqua"/>
          <w:sz w:val="24"/>
        </w:rPr>
        <w:t>: 933-936 [PMID: 12161760 DOI: 10.1038/nbt726]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45 </w:t>
      </w:r>
      <w:r w:rsidRPr="005626EE">
        <w:rPr>
          <w:rFonts w:ascii="Book Antiqua" w:hAnsi="Book Antiqua" w:cs="Book Antiqua"/>
          <w:b/>
          <w:sz w:val="24"/>
        </w:rPr>
        <w:t>Moghadam FH</w:t>
      </w:r>
      <w:r w:rsidRPr="005626EE">
        <w:rPr>
          <w:rFonts w:ascii="Book Antiqua" w:hAnsi="Book Antiqua" w:cs="Book Antiqua"/>
          <w:sz w:val="24"/>
        </w:rPr>
        <w:t xml:space="preserve">, Alaie H, Karbalaie K, Tanhaei S, Nasr Esfahani MH, Baharvand H. Transplantation of primed or unprimed mouse embryonic stem cell-derived neural precursor cells improves cognitive function in Alzheimerian rats. </w:t>
      </w:r>
      <w:r w:rsidRPr="005626EE">
        <w:rPr>
          <w:rFonts w:ascii="Book Antiqua" w:hAnsi="Book Antiqua" w:cs="Book Antiqua"/>
          <w:i/>
          <w:sz w:val="24"/>
        </w:rPr>
        <w:t>Differentiation</w:t>
      </w:r>
      <w:r w:rsidRPr="005626EE">
        <w:rPr>
          <w:rFonts w:ascii="Book Antiqua" w:hAnsi="Book Antiqua" w:cs="Book Antiqua"/>
          <w:sz w:val="24"/>
        </w:rPr>
        <w:t xml:space="preserve"> 2009; </w:t>
      </w:r>
      <w:r w:rsidRPr="005626EE">
        <w:rPr>
          <w:rFonts w:ascii="Book Antiqua" w:hAnsi="Book Antiqua" w:cs="Book Antiqua"/>
          <w:b/>
          <w:sz w:val="24"/>
        </w:rPr>
        <w:t>78</w:t>
      </w:r>
      <w:r w:rsidRPr="005626EE">
        <w:rPr>
          <w:rFonts w:ascii="Book Antiqua" w:hAnsi="Book Antiqua" w:cs="Book Antiqua"/>
          <w:sz w:val="24"/>
        </w:rPr>
        <w:t>: 59-68 [PMID: 19616885 DOI: 10.1016/j.diff.2009.06.005]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46 </w:t>
      </w:r>
      <w:r w:rsidRPr="005626EE">
        <w:rPr>
          <w:rFonts w:ascii="Book Antiqua" w:hAnsi="Book Antiqua" w:cs="Book Antiqua"/>
          <w:b/>
          <w:sz w:val="24"/>
        </w:rPr>
        <w:t>Bissonnette CJ</w:t>
      </w:r>
      <w:r w:rsidRPr="005626EE">
        <w:rPr>
          <w:rFonts w:ascii="Book Antiqua" w:hAnsi="Book Antiqua" w:cs="Book Antiqua"/>
          <w:sz w:val="24"/>
        </w:rPr>
        <w:t xml:space="preserve">, Lyass L, Bhattacharyya BJ, Belmadani A, Miller RJ, Kessler JA. The controlled generation of functional basal forebrain cholinergic neurons from human embryonic stem cells. </w:t>
      </w:r>
      <w:r w:rsidRPr="005626EE">
        <w:rPr>
          <w:rFonts w:ascii="Book Antiqua" w:hAnsi="Book Antiqua" w:cs="Book Antiqua"/>
          <w:i/>
          <w:sz w:val="24"/>
        </w:rPr>
        <w:t>Stem Cells</w:t>
      </w:r>
      <w:r w:rsidRPr="005626EE">
        <w:rPr>
          <w:rFonts w:ascii="Book Antiqua" w:hAnsi="Book Antiqua" w:cs="Book Antiqua"/>
          <w:sz w:val="24"/>
        </w:rPr>
        <w:t xml:space="preserve"> 2011; </w:t>
      </w:r>
      <w:r w:rsidRPr="005626EE">
        <w:rPr>
          <w:rFonts w:ascii="Book Antiqua" w:hAnsi="Book Antiqua" w:cs="Book Antiqua"/>
          <w:b/>
          <w:sz w:val="24"/>
        </w:rPr>
        <w:t>29</w:t>
      </w:r>
      <w:r w:rsidRPr="005626EE">
        <w:rPr>
          <w:rFonts w:ascii="Book Antiqua" w:hAnsi="Book Antiqua" w:cs="Book Antiqua"/>
          <w:sz w:val="24"/>
        </w:rPr>
        <w:t>: 802-811 [PMID: 21381151 DOI: 10.1002/stem.626]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47 </w:t>
      </w:r>
      <w:r w:rsidRPr="005626EE">
        <w:rPr>
          <w:rFonts w:ascii="Book Antiqua" w:hAnsi="Book Antiqua" w:cs="Book Antiqua"/>
          <w:b/>
          <w:sz w:val="24"/>
        </w:rPr>
        <w:t>Yue W</w:t>
      </w:r>
      <w:r w:rsidRPr="005626EE">
        <w:rPr>
          <w:rFonts w:ascii="Book Antiqua" w:hAnsi="Book Antiqua" w:cs="Book Antiqua"/>
          <w:sz w:val="24"/>
        </w:rPr>
        <w:t xml:space="preserve">, Li Y, Zhang T, Jiang M, Qian Y, Zhang M, Sheng N, Feng S, Tang K, Yu X, Shu Y, Yue C, Jing N. ESC-Derived Basal Forebrain Cholinergic Neurons Ameliorate the Cognitive Symptoms Associated with Alzheimer's Disease in Mouse Models. </w:t>
      </w:r>
      <w:r w:rsidRPr="005626EE">
        <w:rPr>
          <w:rFonts w:ascii="Book Antiqua" w:hAnsi="Book Antiqua" w:cs="Book Antiqua"/>
          <w:i/>
          <w:sz w:val="24"/>
        </w:rPr>
        <w:t>Stem Cell Reports</w:t>
      </w:r>
      <w:r w:rsidRPr="005626EE">
        <w:rPr>
          <w:rFonts w:ascii="Book Antiqua" w:hAnsi="Book Antiqua" w:cs="Book Antiqua"/>
          <w:sz w:val="24"/>
        </w:rPr>
        <w:t xml:space="preserve"> 2015; </w:t>
      </w:r>
      <w:r w:rsidRPr="005626EE">
        <w:rPr>
          <w:rFonts w:ascii="Book Antiqua" w:hAnsi="Book Antiqua" w:cs="Book Antiqua"/>
          <w:b/>
          <w:sz w:val="24"/>
        </w:rPr>
        <w:t>5</w:t>
      </w:r>
      <w:r w:rsidRPr="005626EE">
        <w:rPr>
          <w:rFonts w:ascii="Book Antiqua" w:hAnsi="Book Antiqua" w:cs="Book Antiqua"/>
          <w:sz w:val="24"/>
        </w:rPr>
        <w:t>: 776-790 [PMID: 26489896 DOI: 10.1016/j.stemcr.2015.09.010]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48 </w:t>
      </w:r>
      <w:r w:rsidRPr="005626EE">
        <w:rPr>
          <w:rFonts w:ascii="Book Antiqua" w:hAnsi="Book Antiqua" w:cs="Book Antiqua"/>
          <w:b/>
          <w:sz w:val="24"/>
        </w:rPr>
        <w:t>Ding DC</w:t>
      </w:r>
      <w:r w:rsidRPr="005626EE">
        <w:rPr>
          <w:rFonts w:ascii="Book Antiqua" w:hAnsi="Book Antiqua" w:cs="Book Antiqua"/>
          <w:sz w:val="24"/>
        </w:rPr>
        <w:t xml:space="preserve">, Chang YH, Shyu WC, Lin SZ. Human umbilical cord mesenchymal stem cells: a new era for stem cell therapy. </w:t>
      </w:r>
      <w:r w:rsidRPr="005626EE">
        <w:rPr>
          <w:rFonts w:ascii="Book Antiqua" w:hAnsi="Book Antiqua" w:cs="Book Antiqua"/>
          <w:i/>
          <w:sz w:val="24"/>
        </w:rPr>
        <w:t>Cell Transplant</w:t>
      </w:r>
      <w:r w:rsidRPr="005626EE">
        <w:rPr>
          <w:rFonts w:ascii="Book Antiqua" w:hAnsi="Book Antiqua" w:cs="Book Antiqua"/>
          <w:sz w:val="24"/>
        </w:rPr>
        <w:t xml:space="preserve"> 2015; </w:t>
      </w:r>
      <w:r w:rsidRPr="005626EE">
        <w:rPr>
          <w:rFonts w:ascii="Book Antiqua" w:hAnsi="Book Antiqua" w:cs="Book Antiqua"/>
          <w:b/>
          <w:sz w:val="24"/>
        </w:rPr>
        <w:t>24</w:t>
      </w:r>
      <w:r w:rsidRPr="005626EE">
        <w:rPr>
          <w:rFonts w:ascii="Book Antiqua" w:hAnsi="Book Antiqua" w:cs="Book Antiqua"/>
          <w:sz w:val="24"/>
        </w:rPr>
        <w:t xml:space="preserve">: 339-347 [PMID: 25622293 DOI: </w:t>
      </w:r>
      <w:hyperlink r:id="rId11" w:tgtFrame="_blank" w:history="1">
        <w:r w:rsidR="002D4AA1" w:rsidRPr="002D4AA1">
          <w:rPr>
            <w:rStyle w:val="a9"/>
            <w:rFonts w:ascii="Book Antiqua" w:hAnsi="Book Antiqua" w:cs="Book Antiqua"/>
            <w:sz w:val="24"/>
          </w:rPr>
          <w:t>10.3727/096368915X686841</w:t>
        </w:r>
      </w:hyperlink>
      <w:r w:rsidRPr="005626EE">
        <w:rPr>
          <w:rFonts w:ascii="Book Antiqua" w:hAnsi="Book Antiqua" w:cs="Book Antiqua"/>
          <w:sz w:val="24"/>
        </w:rPr>
        <w:t>]</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49 </w:t>
      </w:r>
      <w:r w:rsidRPr="005626EE">
        <w:rPr>
          <w:rFonts w:ascii="Book Antiqua" w:hAnsi="Book Antiqua" w:cs="Book Antiqua"/>
          <w:b/>
          <w:sz w:val="24"/>
        </w:rPr>
        <w:t>Lee HJ</w:t>
      </w:r>
      <w:r w:rsidRPr="005626EE">
        <w:rPr>
          <w:rFonts w:ascii="Book Antiqua" w:hAnsi="Book Antiqua" w:cs="Book Antiqua"/>
          <w:sz w:val="24"/>
        </w:rPr>
        <w:t xml:space="preserve">, Lee JK, Lee H, Carter JE, Chang JW, Oh W, Yang YS, Suh JG, Lee BH, Jin HK, Bae JS. Human umbilical cord blood-derived mesenchymal stem cells improve neuropathology and cognitive impairment in an Alzheimer's </w:t>
      </w:r>
      <w:r w:rsidRPr="005626EE">
        <w:rPr>
          <w:rFonts w:ascii="Book Antiqua" w:hAnsi="Book Antiqua" w:cs="Book Antiqua"/>
          <w:sz w:val="24"/>
        </w:rPr>
        <w:lastRenderedPageBreak/>
        <w:t xml:space="preserve">disease mouse model through modulation of neuroinflammation. </w:t>
      </w:r>
      <w:r w:rsidRPr="005626EE">
        <w:rPr>
          <w:rFonts w:ascii="Book Antiqua" w:hAnsi="Book Antiqua" w:cs="Book Antiqua"/>
          <w:i/>
          <w:sz w:val="24"/>
        </w:rPr>
        <w:t>Neurobiol Aging</w:t>
      </w:r>
      <w:r w:rsidRPr="005626EE">
        <w:rPr>
          <w:rFonts w:ascii="Book Antiqua" w:hAnsi="Book Antiqua" w:cs="Book Antiqua"/>
          <w:sz w:val="24"/>
        </w:rPr>
        <w:t xml:space="preserve"> 2012; </w:t>
      </w:r>
      <w:r w:rsidRPr="005626EE">
        <w:rPr>
          <w:rFonts w:ascii="Book Antiqua" w:hAnsi="Book Antiqua" w:cs="Book Antiqua"/>
          <w:b/>
          <w:sz w:val="24"/>
        </w:rPr>
        <w:t>33</w:t>
      </w:r>
      <w:r w:rsidRPr="005626EE">
        <w:rPr>
          <w:rFonts w:ascii="Book Antiqua" w:hAnsi="Book Antiqua" w:cs="Book Antiqua"/>
          <w:sz w:val="24"/>
        </w:rPr>
        <w:t>: 588-602 [PMID: 20471717 DOI: 10.1016/j.neurobiolaging.2010.03.024]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50 </w:t>
      </w:r>
      <w:r w:rsidRPr="005626EE">
        <w:rPr>
          <w:rFonts w:ascii="Book Antiqua" w:hAnsi="Book Antiqua" w:cs="Book Antiqua"/>
          <w:b/>
          <w:sz w:val="24"/>
        </w:rPr>
        <w:t>Alvarez-Erviti L</w:t>
      </w:r>
      <w:r w:rsidRPr="005626EE">
        <w:rPr>
          <w:rFonts w:ascii="Book Antiqua" w:hAnsi="Book Antiqua" w:cs="Book Antiqua"/>
          <w:sz w:val="24"/>
        </w:rPr>
        <w:t xml:space="preserve">, Seow Y, Yin H, Betts C, Lakhal S, Wood MJ. Delivery of siRNA to the mouse brain by systemic injection of targeted exosomes. </w:t>
      </w:r>
      <w:r w:rsidRPr="005626EE">
        <w:rPr>
          <w:rFonts w:ascii="Book Antiqua" w:hAnsi="Book Antiqua" w:cs="Book Antiqua"/>
          <w:i/>
          <w:sz w:val="24"/>
        </w:rPr>
        <w:t>Nat Biotechnol</w:t>
      </w:r>
      <w:r w:rsidRPr="005626EE">
        <w:rPr>
          <w:rFonts w:ascii="Book Antiqua" w:hAnsi="Book Antiqua" w:cs="Book Antiqua"/>
          <w:sz w:val="24"/>
        </w:rPr>
        <w:t xml:space="preserve"> 2011; </w:t>
      </w:r>
      <w:r w:rsidRPr="005626EE">
        <w:rPr>
          <w:rFonts w:ascii="Book Antiqua" w:hAnsi="Book Antiqua" w:cs="Book Antiqua"/>
          <w:b/>
          <w:sz w:val="24"/>
        </w:rPr>
        <w:t>29</w:t>
      </w:r>
      <w:r w:rsidRPr="005626EE">
        <w:rPr>
          <w:rFonts w:ascii="Book Antiqua" w:hAnsi="Book Antiqua" w:cs="Book Antiqua"/>
          <w:sz w:val="24"/>
        </w:rPr>
        <w:t>: 341-345 [PMID: 21423189 DOI: 10.1038/nbt.1807]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51 </w:t>
      </w:r>
      <w:r w:rsidRPr="005626EE">
        <w:rPr>
          <w:rFonts w:ascii="Book Antiqua" w:hAnsi="Book Antiqua" w:cs="Book Antiqua"/>
          <w:b/>
          <w:sz w:val="24"/>
        </w:rPr>
        <w:t>Katsuda T</w:t>
      </w:r>
      <w:r w:rsidRPr="005626EE">
        <w:rPr>
          <w:rFonts w:ascii="Book Antiqua" w:hAnsi="Book Antiqua" w:cs="Book Antiqua"/>
          <w:sz w:val="24"/>
        </w:rPr>
        <w:t xml:space="preserve">, Tsuchiya R, Kosaka N, Yoshioka Y, Takagaki K, Oki K, Takeshita F, Sakai Y, Kuroda M, Ochiya T. Human adipose tissue-derived mesenchymal stem cells secrete functional neprilysin-bound exosomes. </w:t>
      </w:r>
      <w:r w:rsidRPr="005626EE">
        <w:rPr>
          <w:rFonts w:ascii="Book Antiqua" w:hAnsi="Book Antiqua" w:cs="Book Antiqua"/>
          <w:i/>
          <w:sz w:val="24"/>
        </w:rPr>
        <w:t>Sci Rep</w:t>
      </w:r>
      <w:r w:rsidRPr="005626EE">
        <w:rPr>
          <w:rFonts w:ascii="Book Antiqua" w:hAnsi="Book Antiqua" w:cs="Book Antiqua"/>
          <w:sz w:val="24"/>
        </w:rPr>
        <w:t xml:space="preserve"> 2013; </w:t>
      </w:r>
      <w:r w:rsidRPr="005626EE">
        <w:rPr>
          <w:rFonts w:ascii="Book Antiqua" w:hAnsi="Book Antiqua" w:cs="Book Antiqua"/>
          <w:b/>
          <w:sz w:val="24"/>
        </w:rPr>
        <w:t>3</w:t>
      </w:r>
      <w:r w:rsidRPr="005626EE">
        <w:rPr>
          <w:rFonts w:ascii="Book Antiqua" w:hAnsi="Book Antiqua" w:cs="Book Antiqua"/>
          <w:sz w:val="24"/>
        </w:rPr>
        <w:t>: 1197 [PMID: 23378928 DOI: 10.1038/srep01197]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52 </w:t>
      </w:r>
      <w:r w:rsidRPr="005626EE">
        <w:rPr>
          <w:rFonts w:ascii="Book Antiqua" w:hAnsi="Book Antiqua" w:cs="Book Antiqua"/>
          <w:b/>
          <w:sz w:val="24"/>
        </w:rPr>
        <w:t>Garcia KO</w:t>
      </w:r>
      <w:r w:rsidRPr="005626EE">
        <w:rPr>
          <w:rFonts w:ascii="Book Antiqua" w:hAnsi="Book Antiqua" w:cs="Book Antiqua"/>
          <w:sz w:val="24"/>
        </w:rPr>
        <w:t xml:space="preserve">, Ornellas FL, Martin PK, Patti CL, Mello LE, Frussa-Filho R, Han SW, Longo BM. Therapeutic effects of the transplantation of VEGF overexpressing bone marrow mesenchymal stem cells in the hippocampus of murine model of Alzheimer's disease. </w:t>
      </w:r>
      <w:r w:rsidRPr="005626EE">
        <w:rPr>
          <w:rFonts w:ascii="Book Antiqua" w:hAnsi="Book Antiqua" w:cs="Book Antiqua"/>
          <w:i/>
          <w:sz w:val="24"/>
        </w:rPr>
        <w:t>Front Aging Neurosci</w:t>
      </w:r>
      <w:r w:rsidRPr="005626EE">
        <w:rPr>
          <w:rFonts w:ascii="Book Antiqua" w:hAnsi="Book Antiqua" w:cs="Book Antiqua"/>
          <w:sz w:val="24"/>
        </w:rPr>
        <w:t xml:space="preserve"> 2014; </w:t>
      </w:r>
      <w:r w:rsidRPr="005626EE">
        <w:rPr>
          <w:rFonts w:ascii="Book Antiqua" w:hAnsi="Book Antiqua" w:cs="Book Antiqua"/>
          <w:b/>
          <w:sz w:val="24"/>
        </w:rPr>
        <w:t>6</w:t>
      </w:r>
      <w:r w:rsidRPr="005626EE">
        <w:rPr>
          <w:rFonts w:ascii="Book Antiqua" w:hAnsi="Book Antiqua" w:cs="Book Antiqua"/>
          <w:sz w:val="24"/>
        </w:rPr>
        <w:t>: 30 [PMID: 24639647 DOI: 10.3389/fnagi.2014.00030]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53 </w:t>
      </w:r>
      <w:r w:rsidRPr="005626EE">
        <w:rPr>
          <w:rFonts w:ascii="Book Antiqua" w:hAnsi="Book Antiqua" w:cs="Book Antiqua"/>
          <w:b/>
          <w:sz w:val="24"/>
        </w:rPr>
        <w:t>Yang H</w:t>
      </w:r>
      <w:r w:rsidRPr="005626EE">
        <w:rPr>
          <w:rFonts w:ascii="Book Antiqua" w:hAnsi="Book Antiqua" w:cs="Book Antiqua"/>
          <w:sz w:val="24"/>
        </w:rPr>
        <w:t xml:space="preserve">, Yang H, Xie Z, Wei L, Bi J. Systemic transplantation of human umbilical cord derived mesenchymal stem cells-educated T regulatory cells improved the impaired cognition in AβPPswe/PS1dE9 transgenic mice. </w:t>
      </w:r>
      <w:r w:rsidRPr="005626EE">
        <w:rPr>
          <w:rFonts w:ascii="Book Antiqua" w:hAnsi="Book Antiqua" w:cs="Book Antiqua"/>
          <w:i/>
          <w:sz w:val="24"/>
        </w:rPr>
        <w:t>PLoS One</w:t>
      </w:r>
      <w:r w:rsidRPr="005626EE">
        <w:rPr>
          <w:rFonts w:ascii="Book Antiqua" w:hAnsi="Book Antiqua" w:cs="Book Antiqua"/>
          <w:sz w:val="24"/>
        </w:rPr>
        <w:t xml:space="preserve"> 2013; </w:t>
      </w:r>
      <w:r w:rsidRPr="005626EE">
        <w:rPr>
          <w:rFonts w:ascii="Book Antiqua" w:hAnsi="Book Antiqua" w:cs="Book Antiqua"/>
          <w:b/>
          <w:sz w:val="24"/>
        </w:rPr>
        <w:t>8</w:t>
      </w:r>
      <w:r w:rsidRPr="005626EE">
        <w:rPr>
          <w:rFonts w:ascii="Book Antiqua" w:hAnsi="Book Antiqua" w:cs="Book Antiqua"/>
          <w:sz w:val="24"/>
        </w:rPr>
        <w:t>: e69129 [PMID: 23935936 DOI: 10.1371/journal.pone.0069129]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54 </w:t>
      </w:r>
      <w:r w:rsidRPr="005626EE">
        <w:rPr>
          <w:rFonts w:ascii="Book Antiqua" w:hAnsi="Book Antiqua" w:cs="Book Antiqua"/>
          <w:b/>
          <w:sz w:val="24"/>
        </w:rPr>
        <w:t>Lee HJ</w:t>
      </w:r>
      <w:r w:rsidRPr="005626EE">
        <w:rPr>
          <w:rFonts w:ascii="Book Antiqua" w:hAnsi="Book Antiqua" w:cs="Book Antiqua"/>
          <w:sz w:val="24"/>
        </w:rPr>
        <w:t xml:space="preserve">, Lee JK, Lee H, Shin JW, Carter JE, Sakamoto T, Jin HK, Bae JS. The therapeutic potential of human umbilical cord blood-derived mesenchymal stem cells in Alzheimer's disease. </w:t>
      </w:r>
      <w:r w:rsidRPr="005626EE">
        <w:rPr>
          <w:rFonts w:ascii="Book Antiqua" w:hAnsi="Book Antiqua" w:cs="Book Antiqua"/>
          <w:i/>
          <w:sz w:val="24"/>
        </w:rPr>
        <w:t>Neurosci Lett</w:t>
      </w:r>
      <w:r w:rsidRPr="005626EE">
        <w:rPr>
          <w:rFonts w:ascii="Book Antiqua" w:hAnsi="Book Antiqua" w:cs="Book Antiqua"/>
          <w:sz w:val="24"/>
        </w:rPr>
        <w:t xml:space="preserve"> 2010; </w:t>
      </w:r>
      <w:r w:rsidRPr="005626EE">
        <w:rPr>
          <w:rFonts w:ascii="Book Antiqua" w:hAnsi="Book Antiqua" w:cs="Book Antiqua"/>
          <w:b/>
          <w:sz w:val="24"/>
        </w:rPr>
        <w:t>481</w:t>
      </w:r>
      <w:r w:rsidRPr="005626EE">
        <w:rPr>
          <w:rFonts w:ascii="Book Antiqua" w:hAnsi="Book Antiqua" w:cs="Book Antiqua"/>
          <w:sz w:val="24"/>
        </w:rPr>
        <w:t>: 30-35 [PMID: 20600610 DOI: 10.1016/j.neulet.2010.06.045]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55 </w:t>
      </w:r>
      <w:r w:rsidRPr="005626EE">
        <w:rPr>
          <w:rFonts w:ascii="Book Antiqua" w:hAnsi="Book Antiqua" w:cs="Book Antiqua"/>
          <w:b/>
          <w:sz w:val="24"/>
        </w:rPr>
        <w:t>Takahashi K</w:t>
      </w:r>
      <w:r w:rsidRPr="005626EE">
        <w:rPr>
          <w:rFonts w:ascii="Book Antiqua" w:hAnsi="Book Antiqua" w:cs="Book Antiqua"/>
          <w:sz w:val="24"/>
        </w:rPr>
        <w:t xml:space="preserve">, Yamanaka S. Induction of pluripotent stem cells from mouse embryonic and adult fibroblast cultures by defined factors. </w:t>
      </w:r>
      <w:r w:rsidRPr="005626EE">
        <w:rPr>
          <w:rFonts w:ascii="Book Antiqua" w:hAnsi="Book Antiqua" w:cs="Book Antiqua"/>
          <w:i/>
          <w:sz w:val="24"/>
        </w:rPr>
        <w:t>Cell</w:t>
      </w:r>
      <w:r w:rsidRPr="005626EE">
        <w:rPr>
          <w:rFonts w:ascii="Book Antiqua" w:hAnsi="Book Antiqua" w:cs="Book Antiqua"/>
          <w:sz w:val="24"/>
        </w:rPr>
        <w:t xml:space="preserve"> 2006; </w:t>
      </w:r>
      <w:r w:rsidRPr="005626EE">
        <w:rPr>
          <w:rFonts w:ascii="Book Antiqua" w:hAnsi="Book Antiqua" w:cs="Book Antiqua"/>
          <w:b/>
          <w:sz w:val="24"/>
        </w:rPr>
        <w:t>126</w:t>
      </w:r>
      <w:r w:rsidRPr="005626EE">
        <w:rPr>
          <w:rFonts w:ascii="Book Antiqua" w:hAnsi="Book Antiqua" w:cs="Book Antiqua"/>
          <w:sz w:val="24"/>
        </w:rPr>
        <w:t>: 663-676 [PMID: 16904174 DOI: 10.1016/j.cell.2006.07.024]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56 </w:t>
      </w:r>
      <w:r w:rsidRPr="005626EE">
        <w:rPr>
          <w:rFonts w:ascii="Book Antiqua" w:hAnsi="Book Antiqua" w:cs="Book Antiqua"/>
          <w:b/>
          <w:sz w:val="24"/>
        </w:rPr>
        <w:t>Cooper O</w:t>
      </w:r>
      <w:r w:rsidRPr="005626EE">
        <w:rPr>
          <w:rFonts w:ascii="Book Antiqua" w:hAnsi="Book Antiqua" w:cs="Book Antiqua"/>
          <w:sz w:val="24"/>
        </w:rPr>
        <w:t xml:space="preserve">, Hargus G, Deleidi M, Blak A, Osborn T, Marlow E, Lee K, Levy A, Perez-Torres E, Yow A, Isacson O. Differentiation of human ES and Parkinson's disease iPS cells into ventral midbrain dopaminergic neurons requires a high activity form of SHH, FGF8a and specific regionalization by </w:t>
      </w:r>
      <w:r w:rsidRPr="005626EE">
        <w:rPr>
          <w:rFonts w:ascii="Book Antiqua" w:hAnsi="Book Antiqua" w:cs="Book Antiqua"/>
          <w:sz w:val="24"/>
        </w:rPr>
        <w:lastRenderedPageBreak/>
        <w:t xml:space="preserve">retinoic acid. </w:t>
      </w:r>
      <w:r w:rsidRPr="005626EE">
        <w:rPr>
          <w:rFonts w:ascii="Book Antiqua" w:hAnsi="Book Antiqua" w:cs="Book Antiqua"/>
          <w:i/>
          <w:sz w:val="24"/>
        </w:rPr>
        <w:t>Mol Cell Neurosci</w:t>
      </w:r>
      <w:r w:rsidRPr="005626EE">
        <w:rPr>
          <w:rFonts w:ascii="Book Antiqua" w:hAnsi="Book Antiqua" w:cs="Book Antiqua"/>
          <w:sz w:val="24"/>
        </w:rPr>
        <w:t xml:space="preserve"> 2010; </w:t>
      </w:r>
      <w:r w:rsidRPr="005626EE">
        <w:rPr>
          <w:rFonts w:ascii="Book Antiqua" w:hAnsi="Book Antiqua" w:cs="Book Antiqua"/>
          <w:b/>
          <w:sz w:val="24"/>
        </w:rPr>
        <w:t>45</w:t>
      </w:r>
      <w:r w:rsidRPr="005626EE">
        <w:rPr>
          <w:rFonts w:ascii="Book Antiqua" w:hAnsi="Book Antiqua" w:cs="Book Antiqua"/>
          <w:sz w:val="24"/>
        </w:rPr>
        <w:t>: 258-266 [PMID: 20603216 DOI: 10.1016/j.mcn.2010.06.017]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57 </w:t>
      </w:r>
      <w:r w:rsidRPr="005626EE">
        <w:rPr>
          <w:rFonts w:ascii="Book Antiqua" w:hAnsi="Book Antiqua" w:cs="Book Antiqua"/>
          <w:b/>
          <w:sz w:val="24"/>
        </w:rPr>
        <w:t>Nori S</w:t>
      </w:r>
      <w:r w:rsidRPr="005626EE">
        <w:rPr>
          <w:rFonts w:ascii="Book Antiqua" w:hAnsi="Book Antiqua" w:cs="Book Antiqua"/>
          <w:sz w:val="24"/>
        </w:rPr>
        <w:t xml:space="preserve">, Okada Y, Yasuda A, Tsuji O, Takahashi Y, Kobayashi Y, Fujiyoshi K, Koike M, Uchiyama Y, Ikeda E, Toyama Y, Yamanaka S, Nakamura M, Okano H. Grafted human-induced pluripotent stem-cell-derived neurospheres promote motor functional recovery after spinal cord injury in mice. </w:t>
      </w:r>
      <w:r w:rsidRPr="005626EE">
        <w:rPr>
          <w:rFonts w:ascii="Book Antiqua" w:hAnsi="Book Antiqua" w:cs="Book Antiqua"/>
          <w:i/>
          <w:sz w:val="24"/>
        </w:rPr>
        <w:t>Proc Natl Acad Sci U S A</w:t>
      </w:r>
      <w:r w:rsidRPr="005626EE">
        <w:rPr>
          <w:rFonts w:ascii="Book Antiqua" w:hAnsi="Book Antiqua" w:cs="Book Antiqua"/>
          <w:sz w:val="24"/>
        </w:rPr>
        <w:t xml:space="preserve"> 2011; </w:t>
      </w:r>
      <w:r w:rsidRPr="005626EE">
        <w:rPr>
          <w:rFonts w:ascii="Book Antiqua" w:hAnsi="Book Antiqua" w:cs="Book Antiqua"/>
          <w:b/>
          <w:sz w:val="24"/>
        </w:rPr>
        <w:t>108</w:t>
      </w:r>
      <w:r w:rsidRPr="005626EE">
        <w:rPr>
          <w:rFonts w:ascii="Book Antiqua" w:hAnsi="Book Antiqua" w:cs="Book Antiqua"/>
          <w:sz w:val="24"/>
        </w:rPr>
        <w:t>: 16825-16830 [PMID: 21949375 DOI: 10.1073/pnas.1108077108]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58 </w:t>
      </w:r>
      <w:r w:rsidRPr="005626EE">
        <w:rPr>
          <w:rFonts w:ascii="Book Antiqua" w:hAnsi="Book Antiqua" w:cs="Book Antiqua"/>
          <w:b/>
          <w:sz w:val="24"/>
        </w:rPr>
        <w:t>Kim TG</w:t>
      </w:r>
      <w:r w:rsidRPr="005626EE">
        <w:rPr>
          <w:rFonts w:ascii="Book Antiqua" w:hAnsi="Book Antiqua" w:cs="Book Antiqua"/>
          <w:sz w:val="24"/>
        </w:rPr>
        <w:t xml:space="preserve">, Yao R, Monnell T, Cho JH, Vasudevan A, Koh A, Peeyush KT, Moon M, Datta D, Bolshakov VY, Kim KS, Chung S. Efficient specification of interneurons from human pluripotent stem cells by dorsoventral and rostrocaudal modulation. </w:t>
      </w:r>
      <w:r w:rsidRPr="005626EE">
        <w:rPr>
          <w:rFonts w:ascii="Book Antiqua" w:hAnsi="Book Antiqua" w:cs="Book Antiqua"/>
          <w:i/>
          <w:sz w:val="24"/>
        </w:rPr>
        <w:t>Stem Cells</w:t>
      </w:r>
      <w:r w:rsidRPr="005626EE">
        <w:rPr>
          <w:rFonts w:ascii="Book Antiqua" w:hAnsi="Book Antiqua" w:cs="Book Antiqua"/>
          <w:sz w:val="24"/>
        </w:rPr>
        <w:t xml:space="preserve"> 2014; </w:t>
      </w:r>
      <w:r w:rsidRPr="005626EE">
        <w:rPr>
          <w:rFonts w:ascii="Book Antiqua" w:hAnsi="Book Antiqua" w:cs="Book Antiqua"/>
          <w:b/>
          <w:sz w:val="24"/>
        </w:rPr>
        <w:t>32</w:t>
      </w:r>
      <w:r w:rsidRPr="005626EE">
        <w:rPr>
          <w:rFonts w:ascii="Book Antiqua" w:hAnsi="Book Antiqua" w:cs="Book Antiqua"/>
          <w:sz w:val="24"/>
        </w:rPr>
        <w:t>: 1789-1804 [PMID: 24648391 DOI: 10.1002/stem.1704]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59 </w:t>
      </w:r>
      <w:r w:rsidRPr="005626EE">
        <w:rPr>
          <w:rFonts w:ascii="Book Antiqua" w:hAnsi="Book Antiqua" w:cs="Book Antiqua"/>
          <w:b/>
          <w:sz w:val="24"/>
        </w:rPr>
        <w:t>Paull D</w:t>
      </w:r>
      <w:r w:rsidRPr="005626EE">
        <w:rPr>
          <w:rFonts w:ascii="Book Antiqua" w:hAnsi="Book Antiqua" w:cs="Book Antiqua"/>
          <w:sz w:val="24"/>
        </w:rPr>
        <w:t xml:space="preserve">, Sevilla A, Zhou H, Hahn AK, Kim H, Napolitano C, Tsankov A, Shang L, Krumholz K, Jagadeesan P, Woodard CM, Sun B, Vilboux T, Zimmer M, Forero E, Moroziewicz DN, Martinez H, Malicdan MC, Weiss KA, Vensand LB, Dusenberry CR, Polus H, Sy KT, Kahler DJ, Gahl WA, Solomon SL, Chang S, Meissner A, Eggan K, Noggle SA. Automated, high-throughput derivation, characterization and differentiation of induced pluripotent stem cells. </w:t>
      </w:r>
      <w:r w:rsidRPr="005626EE">
        <w:rPr>
          <w:rFonts w:ascii="Book Antiqua" w:hAnsi="Book Antiqua" w:cs="Book Antiqua"/>
          <w:i/>
          <w:sz w:val="24"/>
        </w:rPr>
        <w:t>Nat Methods</w:t>
      </w:r>
      <w:r w:rsidRPr="005626EE">
        <w:rPr>
          <w:rFonts w:ascii="Book Antiqua" w:hAnsi="Book Antiqua" w:cs="Book Antiqua"/>
          <w:sz w:val="24"/>
        </w:rPr>
        <w:t xml:space="preserve"> 2015; </w:t>
      </w:r>
      <w:r w:rsidRPr="005626EE">
        <w:rPr>
          <w:rFonts w:ascii="Book Antiqua" w:hAnsi="Book Antiqua" w:cs="Book Antiqua"/>
          <w:b/>
          <w:sz w:val="24"/>
        </w:rPr>
        <w:t>12</w:t>
      </w:r>
      <w:r w:rsidRPr="005626EE">
        <w:rPr>
          <w:rFonts w:ascii="Book Antiqua" w:hAnsi="Book Antiqua" w:cs="Book Antiqua"/>
          <w:sz w:val="24"/>
        </w:rPr>
        <w:t>: 885-892 [PMID: 26237226 DOI: 10.1038/nmeth.3507]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60 </w:t>
      </w:r>
      <w:r w:rsidRPr="005626EE">
        <w:rPr>
          <w:rFonts w:ascii="Book Antiqua" w:hAnsi="Book Antiqua" w:cs="Book Antiqua"/>
          <w:b/>
          <w:sz w:val="24"/>
        </w:rPr>
        <w:t>Maroof AM</w:t>
      </w:r>
      <w:r w:rsidRPr="005626EE">
        <w:rPr>
          <w:rFonts w:ascii="Book Antiqua" w:hAnsi="Book Antiqua" w:cs="Book Antiqua"/>
          <w:sz w:val="24"/>
        </w:rPr>
        <w:t xml:space="preserve">, Keros S, Tyson JA, Ying SW, Ganat YM, Merkle FT, Liu B, Goulburn A, Stanley EG, Elefanty AG, Widmer HR, Eggan K, Goldstein PA, Anderson SA, Studer L. Directed differentiation and functional maturation of cortical interneurons from human embryonic stem cells. </w:t>
      </w:r>
      <w:r w:rsidRPr="005626EE">
        <w:rPr>
          <w:rFonts w:ascii="Book Antiqua" w:hAnsi="Book Antiqua" w:cs="Book Antiqua"/>
          <w:i/>
          <w:sz w:val="24"/>
        </w:rPr>
        <w:t>Cell Stem Cell</w:t>
      </w:r>
      <w:r w:rsidRPr="005626EE">
        <w:rPr>
          <w:rFonts w:ascii="Book Antiqua" w:hAnsi="Book Antiqua" w:cs="Book Antiqua"/>
          <w:sz w:val="24"/>
        </w:rPr>
        <w:t xml:space="preserve"> 2013; </w:t>
      </w:r>
      <w:r w:rsidRPr="005626EE">
        <w:rPr>
          <w:rFonts w:ascii="Book Antiqua" w:hAnsi="Book Antiqua" w:cs="Book Antiqua"/>
          <w:b/>
          <w:sz w:val="24"/>
        </w:rPr>
        <w:t>12</w:t>
      </w:r>
      <w:r w:rsidRPr="005626EE">
        <w:rPr>
          <w:rFonts w:ascii="Book Antiqua" w:hAnsi="Book Antiqua" w:cs="Book Antiqua"/>
          <w:sz w:val="24"/>
        </w:rPr>
        <w:t>: 559-572 [PMID: 23642365 DOI: 10.1016/j.stem.2013.04.008]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61 </w:t>
      </w:r>
      <w:r w:rsidRPr="005626EE">
        <w:rPr>
          <w:rFonts w:ascii="Book Antiqua" w:hAnsi="Book Antiqua" w:cs="Book Antiqua"/>
          <w:b/>
          <w:sz w:val="24"/>
        </w:rPr>
        <w:t>Nicholas CR</w:t>
      </w:r>
      <w:r w:rsidRPr="005626EE">
        <w:rPr>
          <w:rFonts w:ascii="Book Antiqua" w:hAnsi="Book Antiqua" w:cs="Book Antiqua"/>
          <w:sz w:val="24"/>
        </w:rPr>
        <w:t xml:space="preserve">, Chen J, Tang Y, Southwell DG, Chalmers N, Vogt D, Arnold CM, Chen YJ, Stanley EG, Elefanty AG, Sasai Y, Alvarez-Buylla A, Rubenstein JL, Kriegstein AR. Functional maturation of hPSC-derived forebrain interneurons requires an extended timeline and mimics human neural </w:t>
      </w:r>
      <w:r w:rsidRPr="005626EE">
        <w:rPr>
          <w:rFonts w:ascii="Book Antiqua" w:hAnsi="Book Antiqua" w:cs="Book Antiqua"/>
          <w:sz w:val="24"/>
        </w:rPr>
        <w:lastRenderedPageBreak/>
        <w:t xml:space="preserve">development. </w:t>
      </w:r>
      <w:r w:rsidRPr="005626EE">
        <w:rPr>
          <w:rFonts w:ascii="Book Antiqua" w:hAnsi="Book Antiqua" w:cs="Book Antiqua"/>
          <w:i/>
          <w:sz w:val="24"/>
        </w:rPr>
        <w:t>Cell Stem Cell</w:t>
      </w:r>
      <w:r w:rsidRPr="005626EE">
        <w:rPr>
          <w:rFonts w:ascii="Book Antiqua" w:hAnsi="Book Antiqua" w:cs="Book Antiqua"/>
          <w:sz w:val="24"/>
        </w:rPr>
        <w:t xml:space="preserve"> 2013; </w:t>
      </w:r>
      <w:r w:rsidRPr="005626EE">
        <w:rPr>
          <w:rFonts w:ascii="Book Antiqua" w:hAnsi="Book Antiqua" w:cs="Book Antiqua"/>
          <w:b/>
          <w:sz w:val="24"/>
        </w:rPr>
        <w:t>12</w:t>
      </w:r>
      <w:r w:rsidRPr="005626EE">
        <w:rPr>
          <w:rFonts w:ascii="Book Antiqua" w:hAnsi="Book Antiqua" w:cs="Book Antiqua"/>
          <w:sz w:val="24"/>
        </w:rPr>
        <w:t>: 573-586 [PMID: 23642366 DOI: 10.1016/j.stem.2013.04.005]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62 </w:t>
      </w:r>
      <w:r w:rsidRPr="005626EE">
        <w:rPr>
          <w:rFonts w:ascii="Book Antiqua" w:hAnsi="Book Antiqua" w:cs="Book Antiqua"/>
          <w:b/>
          <w:sz w:val="24"/>
        </w:rPr>
        <w:t>Holtman IR</w:t>
      </w:r>
      <w:r w:rsidRPr="005626EE">
        <w:rPr>
          <w:rFonts w:ascii="Book Antiqua" w:hAnsi="Book Antiqua" w:cs="Book Antiqua"/>
          <w:sz w:val="24"/>
        </w:rPr>
        <w:t xml:space="preserve">, Raj DD, Miller JA, Schaafsma W, Yin Z, Brouwer N, Wes PD, Möller T, Orre M, Kamphuis W, Hol EM, Boddeke EW, Eggen BJ. Induction of a common microglia gene expression signature by aging and neurodegenerative conditions: a co-expression meta-analysis. </w:t>
      </w:r>
      <w:r w:rsidRPr="005626EE">
        <w:rPr>
          <w:rFonts w:ascii="Book Antiqua" w:hAnsi="Book Antiqua" w:cs="Book Antiqua"/>
          <w:i/>
          <w:sz w:val="24"/>
        </w:rPr>
        <w:t>Acta Neuropathol Commun</w:t>
      </w:r>
      <w:r w:rsidRPr="005626EE">
        <w:rPr>
          <w:rFonts w:ascii="Book Antiqua" w:hAnsi="Book Antiqua" w:cs="Book Antiqua"/>
          <w:sz w:val="24"/>
        </w:rPr>
        <w:t xml:space="preserve"> 2015; </w:t>
      </w:r>
      <w:r w:rsidRPr="005626EE">
        <w:rPr>
          <w:rFonts w:ascii="Book Antiqua" w:hAnsi="Book Antiqua" w:cs="Book Antiqua"/>
          <w:b/>
          <w:sz w:val="24"/>
        </w:rPr>
        <w:t>3</w:t>
      </w:r>
      <w:r w:rsidRPr="005626EE">
        <w:rPr>
          <w:rFonts w:ascii="Book Antiqua" w:hAnsi="Book Antiqua" w:cs="Book Antiqua"/>
          <w:sz w:val="24"/>
        </w:rPr>
        <w:t>: 31 [PMID: 26001565 DOI: 10.1186/s40478-015-0203-5]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63 </w:t>
      </w:r>
      <w:r w:rsidRPr="005626EE">
        <w:rPr>
          <w:rFonts w:ascii="Book Antiqua" w:hAnsi="Book Antiqua" w:cs="Book Antiqua"/>
          <w:b/>
          <w:sz w:val="24"/>
        </w:rPr>
        <w:t>Takamatsu K</w:t>
      </w:r>
      <w:r w:rsidRPr="005626EE">
        <w:rPr>
          <w:rFonts w:ascii="Book Antiqua" w:hAnsi="Book Antiqua" w:cs="Book Antiqua"/>
          <w:sz w:val="24"/>
        </w:rPr>
        <w:t xml:space="preserve">, Ikeda T, Haruta M, Matsumura K, Ogi Y, Nakagata N, Uchino M, Ando Y, Nishimura Y, Senju S. Degradation of amyloid beta by human induced pluripotent stem cell-derived macrophages expressing Neprilysin-2. </w:t>
      </w:r>
      <w:r w:rsidRPr="005626EE">
        <w:rPr>
          <w:rFonts w:ascii="Book Antiqua" w:hAnsi="Book Antiqua" w:cs="Book Antiqua"/>
          <w:i/>
          <w:sz w:val="24"/>
        </w:rPr>
        <w:t>Stem Cell Res</w:t>
      </w:r>
      <w:r w:rsidRPr="005626EE">
        <w:rPr>
          <w:rFonts w:ascii="Book Antiqua" w:hAnsi="Book Antiqua" w:cs="Book Antiqua"/>
          <w:sz w:val="24"/>
        </w:rPr>
        <w:t xml:space="preserve"> 2014; </w:t>
      </w:r>
      <w:r w:rsidRPr="005626EE">
        <w:rPr>
          <w:rFonts w:ascii="Book Antiqua" w:hAnsi="Book Antiqua" w:cs="Book Antiqua"/>
          <w:b/>
          <w:sz w:val="24"/>
        </w:rPr>
        <w:t>13</w:t>
      </w:r>
      <w:r w:rsidRPr="005626EE">
        <w:rPr>
          <w:rFonts w:ascii="Book Antiqua" w:hAnsi="Book Antiqua" w:cs="Book Antiqua"/>
          <w:sz w:val="24"/>
        </w:rPr>
        <w:t>: 442-453 [PMID: 25460605 DOI: 10.1016/j.scr.2014.10.001]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64 </w:t>
      </w:r>
      <w:r w:rsidRPr="005626EE">
        <w:rPr>
          <w:rFonts w:ascii="Book Antiqua" w:hAnsi="Book Antiqua" w:cs="Book Antiqua"/>
          <w:b/>
          <w:sz w:val="24"/>
        </w:rPr>
        <w:t>Israel MA</w:t>
      </w:r>
      <w:r w:rsidRPr="005626EE">
        <w:rPr>
          <w:rFonts w:ascii="Book Antiqua" w:hAnsi="Book Antiqua" w:cs="Book Antiqua"/>
          <w:sz w:val="24"/>
        </w:rPr>
        <w:t xml:space="preserve">, Yuan SH, Bardy C, Reyna SM, Mu Y, Herrera C, Hefferan MP, Van Gorp S, Nazor KL, Boscolo FS, Carson CT, Laurent LC, Marsala M, Gage FH, Remes AM, Koo EH, Goldstein LS. Probing sporadic and familial Alzheimer's disease using induced pluripotent stem cells. </w:t>
      </w:r>
      <w:r w:rsidRPr="005626EE">
        <w:rPr>
          <w:rFonts w:ascii="Book Antiqua" w:hAnsi="Book Antiqua" w:cs="Book Antiqua"/>
          <w:i/>
          <w:sz w:val="24"/>
        </w:rPr>
        <w:t>Nature</w:t>
      </w:r>
      <w:r w:rsidRPr="005626EE">
        <w:rPr>
          <w:rFonts w:ascii="Book Antiqua" w:hAnsi="Book Antiqua" w:cs="Book Antiqua"/>
          <w:sz w:val="24"/>
        </w:rPr>
        <w:t xml:space="preserve"> 2012; </w:t>
      </w:r>
      <w:r w:rsidRPr="005626EE">
        <w:rPr>
          <w:rFonts w:ascii="Book Antiqua" w:hAnsi="Book Antiqua" w:cs="Book Antiqua"/>
          <w:b/>
          <w:sz w:val="24"/>
        </w:rPr>
        <w:t>482</w:t>
      </w:r>
      <w:r w:rsidRPr="005626EE">
        <w:rPr>
          <w:rFonts w:ascii="Book Antiqua" w:hAnsi="Book Antiqua" w:cs="Book Antiqua"/>
          <w:sz w:val="24"/>
        </w:rPr>
        <w:t>: 216-220 [PMID: 22278060 DOI: 10.1038/nature10821]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65 </w:t>
      </w:r>
      <w:r w:rsidRPr="005626EE">
        <w:rPr>
          <w:rFonts w:ascii="Book Antiqua" w:hAnsi="Book Antiqua" w:cs="Book Antiqua"/>
          <w:b/>
          <w:sz w:val="24"/>
        </w:rPr>
        <w:t>Raja WK</w:t>
      </w:r>
      <w:r w:rsidRPr="005626EE">
        <w:rPr>
          <w:rFonts w:ascii="Book Antiqua" w:hAnsi="Book Antiqua" w:cs="Book Antiqua"/>
          <w:sz w:val="24"/>
        </w:rPr>
        <w:t xml:space="preserve">, Mungenast AE, Lin YT, Ko T, Abdurrob F, Seo J, Tsai LH. Self-Organizing 3D Human Neural Tissue Derived from Induced Pluripotent Stem Cells Recapitulate Alzheimer's Disease Phenotypes. </w:t>
      </w:r>
      <w:r w:rsidRPr="005626EE">
        <w:rPr>
          <w:rFonts w:ascii="Book Antiqua" w:hAnsi="Book Antiqua" w:cs="Book Antiqua"/>
          <w:i/>
          <w:sz w:val="24"/>
        </w:rPr>
        <w:t>PLoS One</w:t>
      </w:r>
      <w:r w:rsidRPr="005626EE">
        <w:rPr>
          <w:rFonts w:ascii="Book Antiqua" w:hAnsi="Book Antiqua" w:cs="Book Antiqua"/>
          <w:sz w:val="24"/>
        </w:rPr>
        <w:t xml:space="preserve"> 2016; </w:t>
      </w:r>
      <w:r w:rsidRPr="005626EE">
        <w:rPr>
          <w:rFonts w:ascii="Book Antiqua" w:hAnsi="Book Antiqua" w:cs="Book Antiqua"/>
          <w:b/>
          <w:sz w:val="24"/>
        </w:rPr>
        <w:t>11</w:t>
      </w:r>
      <w:r w:rsidRPr="005626EE">
        <w:rPr>
          <w:rFonts w:ascii="Book Antiqua" w:hAnsi="Book Antiqua" w:cs="Book Antiqua"/>
          <w:sz w:val="24"/>
        </w:rPr>
        <w:t>: e0161969 [PMID: 27622770 DOI: 10.1371/journal.pone.0161969]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66 </w:t>
      </w:r>
      <w:r w:rsidRPr="005626EE">
        <w:rPr>
          <w:rFonts w:ascii="Book Antiqua" w:hAnsi="Book Antiqua" w:cs="Book Antiqua"/>
          <w:b/>
          <w:sz w:val="24"/>
        </w:rPr>
        <w:t>Yagi T</w:t>
      </w:r>
      <w:r w:rsidRPr="005626EE">
        <w:rPr>
          <w:rFonts w:ascii="Book Antiqua" w:hAnsi="Book Antiqua" w:cs="Book Antiqua"/>
          <w:sz w:val="24"/>
        </w:rPr>
        <w:t xml:space="preserve">, Ito D, Okada Y, Akamatsu W, Nihei Y, Yoshizaki T, Yamanaka S, Okano H, Suzuki N. Modeling familial Alzheimer's disease with induced pluripotent stem cells. </w:t>
      </w:r>
      <w:r w:rsidRPr="005626EE">
        <w:rPr>
          <w:rFonts w:ascii="Book Antiqua" w:hAnsi="Book Antiqua" w:cs="Book Antiqua"/>
          <w:i/>
          <w:sz w:val="24"/>
        </w:rPr>
        <w:t>Hum Mol Genet</w:t>
      </w:r>
      <w:r w:rsidRPr="005626EE">
        <w:rPr>
          <w:rFonts w:ascii="Book Antiqua" w:hAnsi="Book Antiqua" w:cs="Book Antiqua"/>
          <w:sz w:val="24"/>
        </w:rPr>
        <w:t xml:space="preserve"> 2011; </w:t>
      </w:r>
      <w:r w:rsidRPr="005626EE">
        <w:rPr>
          <w:rFonts w:ascii="Book Antiqua" w:hAnsi="Book Antiqua" w:cs="Book Antiqua"/>
          <w:b/>
          <w:sz w:val="24"/>
        </w:rPr>
        <w:t>20</w:t>
      </w:r>
      <w:r w:rsidRPr="005626EE">
        <w:rPr>
          <w:rFonts w:ascii="Book Antiqua" w:hAnsi="Book Antiqua" w:cs="Book Antiqua"/>
          <w:sz w:val="24"/>
        </w:rPr>
        <w:t>: 4530-4539 [PMID: 21900357 DOI: 10.1093/hmg/ddr394]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67 </w:t>
      </w:r>
      <w:r w:rsidRPr="005626EE">
        <w:rPr>
          <w:rFonts w:ascii="Book Antiqua" w:hAnsi="Book Antiqua" w:cs="Book Antiqua"/>
          <w:b/>
          <w:sz w:val="24"/>
        </w:rPr>
        <w:t>Mahairaki V</w:t>
      </w:r>
      <w:r w:rsidRPr="005626EE">
        <w:rPr>
          <w:rFonts w:ascii="Book Antiqua" w:hAnsi="Book Antiqua" w:cs="Book Antiqua"/>
          <w:sz w:val="24"/>
        </w:rPr>
        <w:t xml:space="preserve">, Ryu J, Peters A, Chang Q, Li T, Park TS, Burridge PW, Talbot CC Jr, Asnaghi L, Martin LJ, Zambidis ET, Koliatsos VE. Induced pluripotent stem cells from familial Alzheimer's disease patients differentiate into mature neurons with amyloidogenic properties. </w:t>
      </w:r>
      <w:r w:rsidRPr="005626EE">
        <w:rPr>
          <w:rFonts w:ascii="Book Antiqua" w:hAnsi="Book Antiqua" w:cs="Book Antiqua"/>
          <w:i/>
          <w:sz w:val="24"/>
        </w:rPr>
        <w:t>Stem Cells Dev</w:t>
      </w:r>
      <w:r w:rsidRPr="005626EE">
        <w:rPr>
          <w:rFonts w:ascii="Book Antiqua" w:hAnsi="Book Antiqua" w:cs="Book Antiqua"/>
          <w:sz w:val="24"/>
        </w:rPr>
        <w:t xml:space="preserve"> 2014; </w:t>
      </w:r>
      <w:r w:rsidRPr="005626EE">
        <w:rPr>
          <w:rFonts w:ascii="Book Antiqua" w:hAnsi="Book Antiqua" w:cs="Book Antiqua"/>
          <w:b/>
          <w:sz w:val="24"/>
        </w:rPr>
        <w:t>23</w:t>
      </w:r>
      <w:r w:rsidRPr="005626EE">
        <w:rPr>
          <w:rFonts w:ascii="Book Antiqua" w:hAnsi="Book Antiqua" w:cs="Book Antiqua"/>
          <w:sz w:val="24"/>
        </w:rPr>
        <w:t>: 2996-3010 [PMID: 25027006 DOI: 10.1089/scd.2013.0511]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68 </w:t>
      </w:r>
      <w:r w:rsidRPr="005626EE">
        <w:rPr>
          <w:rFonts w:ascii="Book Antiqua" w:hAnsi="Book Antiqua" w:cs="Book Antiqua"/>
          <w:b/>
          <w:sz w:val="24"/>
        </w:rPr>
        <w:t>Sproul AA</w:t>
      </w:r>
      <w:r w:rsidRPr="005626EE">
        <w:rPr>
          <w:rFonts w:ascii="Book Antiqua" w:hAnsi="Book Antiqua" w:cs="Book Antiqua"/>
          <w:sz w:val="24"/>
        </w:rPr>
        <w:t xml:space="preserve">, Jacob S, Pre D, Kim SH, Nestor MW, Navarro-Sobrino M, Santa-Maria I, Zimmer M, Aubry S, Steele JW, Kahler DJ, Dranovsky A, Arancio O, Crary JF, Gandy S, Noggle SA. Characterization and molecular profiling of PSEN1 familial Alzheimer's disease iPSC-derived neural progenitors. </w:t>
      </w:r>
      <w:r w:rsidRPr="005626EE">
        <w:rPr>
          <w:rFonts w:ascii="Book Antiqua" w:hAnsi="Book Antiqua" w:cs="Book Antiqua"/>
          <w:i/>
          <w:sz w:val="24"/>
        </w:rPr>
        <w:t>PLoS One</w:t>
      </w:r>
      <w:r w:rsidRPr="005626EE">
        <w:rPr>
          <w:rFonts w:ascii="Book Antiqua" w:hAnsi="Book Antiqua" w:cs="Book Antiqua"/>
          <w:sz w:val="24"/>
        </w:rPr>
        <w:t xml:space="preserve"> 2014; </w:t>
      </w:r>
      <w:r w:rsidRPr="005626EE">
        <w:rPr>
          <w:rFonts w:ascii="Book Antiqua" w:hAnsi="Book Antiqua" w:cs="Book Antiqua"/>
          <w:b/>
          <w:sz w:val="24"/>
        </w:rPr>
        <w:t>9</w:t>
      </w:r>
      <w:r w:rsidRPr="005626EE">
        <w:rPr>
          <w:rFonts w:ascii="Book Antiqua" w:hAnsi="Book Antiqua" w:cs="Book Antiqua"/>
          <w:sz w:val="24"/>
        </w:rPr>
        <w:t>: e84547 [PMID: 24416243 DOI: 10.1371/journal.pone.0084547]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69 </w:t>
      </w:r>
      <w:r w:rsidRPr="005626EE">
        <w:rPr>
          <w:rFonts w:ascii="Book Antiqua" w:hAnsi="Book Antiqua" w:cs="Book Antiqua"/>
          <w:b/>
          <w:sz w:val="24"/>
        </w:rPr>
        <w:t>Woodruff G</w:t>
      </w:r>
      <w:r w:rsidRPr="005626EE">
        <w:rPr>
          <w:rFonts w:ascii="Book Antiqua" w:hAnsi="Book Antiqua" w:cs="Book Antiqua"/>
          <w:sz w:val="24"/>
        </w:rPr>
        <w:t xml:space="preserve">, Young JE, Martinez FJ, Buen F, Gore A, Kinaga J, Li Z, Yuan SH, Zhang K, Goldstein LS. The presenilin-1 ΔE9 mutation results in reduced γ-secretase activity, but not total loss of PS1 function, in isogenic human stem cells. </w:t>
      </w:r>
      <w:r w:rsidRPr="005626EE">
        <w:rPr>
          <w:rFonts w:ascii="Book Antiqua" w:hAnsi="Book Antiqua" w:cs="Book Antiqua"/>
          <w:i/>
          <w:sz w:val="24"/>
        </w:rPr>
        <w:t>Cell Rep</w:t>
      </w:r>
      <w:r w:rsidRPr="005626EE">
        <w:rPr>
          <w:rFonts w:ascii="Book Antiqua" w:hAnsi="Book Antiqua" w:cs="Book Antiqua"/>
          <w:sz w:val="24"/>
        </w:rPr>
        <w:t xml:space="preserve"> 2013; </w:t>
      </w:r>
      <w:r w:rsidRPr="005626EE">
        <w:rPr>
          <w:rFonts w:ascii="Book Antiqua" w:hAnsi="Book Antiqua" w:cs="Book Antiqua"/>
          <w:b/>
          <w:sz w:val="24"/>
        </w:rPr>
        <w:t>5</w:t>
      </w:r>
      <w:r w:rsidRPr="005626EE">
        <w:rPr>
          <w:rFonts w:ascii="Book Antiqua" w:hAnsi="Book Antiqua" w:cs="Book Antiqua"/>
          <w:sz w:val="24"/>
        </w:rPr>
        <w:t>: 974-985 [PMID: 24239350 DOI: 10.1016/j.celrep.2013.10.018]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70 </w:t>
      </w:r>
      <w:r w:rsidRPr="005626EE">
        <w:rPr>
          <w:rFonts w:ascii="Book Antiqua" w:hAnsi="Book Antiqua" w:cs="Book Antiqua"/>
          <w:b/>
          <w:sz w:val="24"/>
        </w:rPr>
        <w:t>Moore S</w:t>
      </w:r>
      <w:r w:rsidRPr="005626EE">
        <w:rPr>
          <w:rFonts w:ascii="Book Antiqua" w:hAnsi="Book Antiqua" w:cs="Book Antiqua"/>
          <w:sz w:val="24"/>
        </w:rPr>
        <w:t xml:space="preserve">, Evans LD, Andersson T, Portelius E, Smith J, Dias TB, Saurat N, McGlade A, Kirwan P, Blennow K, Hardy J, Zetterberg H, Livesey FJ. APP metabolism regulates tau proteostasis in human cerebral cortex neurons. </w:t>
      </w:r>
      <w:r w:rsidRPr="005626EE">
        <w:rPr>
          <w:rFonts w:ascii="Book Antiqua" w:hAnsi="Book Antiqua" w:cs="Book Antiqua"/>
          <w:i/>
          <w:sz w:val="24"/>
        </w:rPr>
        <w:t>Cell Rep</w:t>
      </w:r>
      <w:r w:rsidRPr="005626EE">
        <w:rPr>
          <w:rFonts w:ascii="Book Antiqua" w:hAnsi="Book Antiqua" w:cs="Book Antiqua"/>
          <w:sz w:val="24"/>
        </w:rPr>
        <w:t xml:space="preserve"> 2015; </w:t>
      </w:r>
      <w:r w:rsidRPr="005626EE">
        <w:rPr>
          <w:rFonts w:ascii="Book Antiqua" w:hAnsi="Book Antiqua" w:cs="Book Antiqua"/>
          <w:b/>
          <w:sz w:val="24"/>
        </w:rPr>
        <w:t>11</w:t>
      </w:r>
      <w:r w:rsidRPr="005626EE">
        <w:rPr>
          <w:rFonts w:ascii="Book Antiqua" w:hAnsi="Book Antiqua" w:cs="Book Antiqua"/>
          <w:sz w:val="24"/>
        </w:rPr>
        <w:t>: 689-696 [PMID: 25921538 DOI: 10.1016/j.celrep.2015.03.068]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71 </w:t>
      </w:r>
      <w:r w:rsidRPr="005626EE">
        <w:rPr>
          <w:rFonts w:ascii="Book Antiqua" w:hAnsi="Book Antiqua" w:cs="Book Antiqua"/>
          <w:b/>
          <w:sz w:val="24"/>
        </w:rPr>
        <w:t>Ochalek A</w:t>
      </w:r>
      <w:r w:rsidRPr="005626EE">
        <w:rPr>
          <w:rFonts w:ascii="Book Antiqua" w:hAnsi="Book Antiqua" w:cs="Book Antiqua"/>
          <w:sz w:val="24"/>
        </w:rPr>
        <w:t xml:space="preserve">, Mihalik B, Avci HX, Chandrasekaran A, Téglási A, Bock I, Giudice ML, Táncos Z, Molnár K, László L, Nielsen JE, Holst B, Freude K, Hyttel P, Kobolák J, Dinnyés A. Neurons derived from sporadic Alzheimer's disease iPSCs reveal elevated TAU hyperphosphorylation, increased amyloid levels, and GSK3B activation. </w:t>
      </w:r>
      <w:r w:rsidRPr="005626EE">
        <w:rPr>
          <w:rFonts w:ascii="Book Antiqua" w:hAnsi="Book Antiqua" w:cs="Book Antiqua"/>
          <w:i/>
          <w:sz w:val="24"/>
        </w:rPr>
        <w:t>Alzheimers Res Ther</w:t>
      </w:r>
      <w:r w:rsidRPr="005626EE">
        <w:rPr>
          <w:rFonts w:ascii="Book Antiqua" w:hAnsi="Book Antiqua" w:cs="Book Antiqua"/>
          <w:sz w:val="24"/>
        </w:rPr>
        <w:t xml:space="preserve"> 2017; </w:t>
      </w:r>
      <w:r w:rsidRPr="005626EE">
        <w:rPr>
          <w:rFonts w:ascii="Book Antiqua" w:hAnsi="Book Antiqua" w:cs="Book Antiqua"/>
          <w:b/>
          <w:sz w:val="24"/>
        </w:rPr>
        <w:t>9</w:t>
      </w:r>
      <w:r w:rsidRPr="005626EE">
        <w:rPr>
          <w:rFonts w:ascii="Book Antiqua" w:hAnsi="Book Antiqua" w:cs="Book Antiqua"/>
          <w:sz w:val="24"/>
        </w:rPr>
        <w:t>: 90 [PMID: 29191219 DOI: 10.1186/s13195-017-0317-z]</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72 </w:t>
      </w:r>
      <w:r w:rsidRPr="005626EE">
        <w:rPr>
          <w:rFonts w:ascii="Book Antiqua" w:hAnsi="Book Antiqua" w:cs="Book Antiqua"/>
          <w:b/>
          <w:sz w:val="24"/>
        </w:rPr>
        <w:t>Sun L</w:t>
      </w:r>
      <w:r w:rsidRPr="005626EE">
        <w:rPr>
          <w:rFonts w:ascii="Book Antiqua" w:hAnsi="Book Antiqua" w:cs="Book Antiqua"/>
          <w:sz w:val="24"/>
        </w:rPr>
        <w:t xml:space="preserve">, Zhou R, Yang G, Shi Y. Analysis of 138 pathogenic mutations in presenilin-1 on the in vitro production of Aβ42 and Aβ40 peptides by γ-secretase. </w:t>
      </w:r>
      <w:r w:rsidRPr="005626EE">
        <w:rPr>
          <w:rFonts w:ascii="Book Antiqua" w:hAnsi="Book Antiqua" w:cs="Book Antiqua"/>
          <w:i/>
          <w:sz w:val="24"/>
        </w:rPr>
        <w:t>Proc Natl Acad Sci U S A</w:t>
      </w:r>
      <w:r w:rsidRPr="005626EE">
        <w:rPr>
          <w:rFonts w:ascii="Book Antiqua" w:hAnsi="Book Antiqua" w:cs="Book Antiqua"/>
          <w:sz w:val="24"/>
        </w:rPr>
        <w:t xml:space="preserve"> 2017; </w:t>
      </w:r>
      <w:r w:rsidRPr="005626EE">
        <w:rPr>
          <w:rFonts w:ascii="Book Antiqua" w:hAnsi="Book Antiqua" w:cs="Book Antiqua"/>
          <w:b/>
          <w:sz w:val="24"/>
        </w:rPr>
        <w:t>114</w:t>
      </w:r>
      <w:r w:rsidRPr="005626EE">
        <w:rPr>
          <w:rFonts w:ascii="Book Antiqua" w:hAnsi="Book Antiqua" w:cs="Book Antiqua"/>
          <w:sz w:val="24"/>
        </w:rPr>
        <w:t>: E476-E485 [PMID: 27930341 DOI: 10.1073/pnas.1618657114]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73 </w:t>
      </w:r>
      <w:r w:rsidRPr="005626EE">
        <w:rPr>
          <w:rFonts w:ascii="Book Antiqua" w:hAnsi="Book Antiqua" w:cs="Book Antiqua"/>
          <w:b/>
          <w:sz w:val="24"/>
        </w:rPr>
        <w:t>Muratore CR</w:t>
      </w:r>
      <w:r w:rsidRPr="005626EE">
        <w:rPr>
          <w:rFonts w:ascii="Book Antiqua" w:hAnsi="Book Antiqua" w:cs="Book Antiqua"/>
          <w:sz w:val="24"/>
        </w:rPr>
        <w:t xml:space="preserve">, Rice HC, Srikanth P, Callahan DG, Shin T, Benjamin LN, Walsh DM, Selkoe DJ, Young-Pearse TL. The familial Alzheimer's disease APPV717I mutation alters APP processing and Tau expression in iPSC-derived neurons. </w:t>
      </w:r>
      <w:r w:rsidRPr="005626EE">
        <w:rPr>
          <w:rFonts w:ascii="Book Antiqua" w:hAnsi="Book Antiqua" w:cs="Book Antiqua"/>
          <w:i/>
          <w:sz w:val="24"/>
        </w:rPr>
        <w:t>Hum Mol Genet</w:t>
      </w:r>
      <w:r w:rsidRPr="005626EE">
        <w:rPr>
          <w:rFonts w:ascii="Book Antiqua" w:hAnsi="Book Antiqua" w:cs="Book Antiqua"/>
          <w:sz w:val="24"/>
        </w:rPr>
        <w:t xml:space="preserve"> 2014; </w:t>
      </w:r>
      <w:r w:rsidRPr="005626EE">
        <w:rPr>
          <w:rFonts w:ascii="Book Antiqua" w:hAnsi="Book Antiqua" w:cs="Book Antiqua"/>
          <w:b/>
          <w:sz w:val="24"/>
        </w:rPr>
        <w:t>23</w:t>
      </w:r>
      <w:r w:rsidRPr="005626EE">
        <w:rPr>
          <w:rFonts w:ascii="Book Antiqua" w:hAnsi="Book Antiqua" w:cs="Book Antiqua"/>
          <w:sz w:val="24"/>
        </w:rPr>
        <w:t>: 3523-3536 [PMID: 24524897 DOI: 10.1093/hmg/ddu064]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74 </w:t>
      </w:r>
      <w:r w:rsidRPr="005626EE">
        <w:rPr>
          <w:rFonts w:ascii="Book Antiqua" w:hAnsi="Book Antiqua" w:cs="Book Antiqua"/>
          <w:b/>
          <w:sz w:val="24"/>
        </w:rPr>
        <w:t>Arber C</w:t>
      </w:r>
      <w:r w:rsidRPr="005626EE">
        <w:rPr>
          <w:rFonts w:ascii="Book Antiqua" w:hAnsi="Book Antiqua" w:cs="Book Antiqua"/>
          <w:sz w:val="24"/>
        </w:rPr>
        <w:t xml:space="preserve">, Toombs J, Lovejoy C, Ryan NS, Paterson RW, Willumsen N, Gkanatsiou E, Portelius E, Blennow K, Heslegrave A, Schott JM, Hardy J, Lashley T, Fox NC, Zetterberg H, Wray S. Familial Alzheimer's disease patient-derived neurons reveal distinct mutation-specific effects on amyloid beta. </w:t>
      </w:r>
      <w:r w:rsidRPr="005626EE">
        <w:rPr>
          <w:rFonts w:ascii="Book Antiqua" w:hAnsi="Book Antiqua" w:cs="Book Antiqua"/>
          <w:i/>
          <w:sz w:val="24"/>
        </w:rPr>
        <w:t>Mol Psychiatry</w:t>
      </w:r>
      <w:r w:rsidR="006358FE" w:rsidRPr="005626EE">
        <w:rPr>
          <w:rFonts w:ascii="Book Antiqua" w:hAnsi="Book Antiqua" w:cs="Book Antiqua"/>
          <w:sz w:val="24"/>
        </w:rPr>
        <w:t xml:space="preserve"> 2019 </w:t>
      </w:r>
      <w:r w:rsidRPr="005626EE">
        <w:rPr>
          <w:rFonts w:ascii="Book Antiqua" w:hAnsi="Book Antiqua" w:cs="Book Antiqua"/>
          <w:sz w:val="24"/>
        </w:rPr>
        <w:t>[PMID: 30980041 DOI: 10.1038/s41380-019-0410-8]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75 </w:t>
      </w:r>
      <w:r w:rsidRPr="005626EE">
        <w:rPr>
          <w:rFonts w:ascii="Book Antiqua" w:hAnsi="Book Antiqua" w:cs="Book Antiqua"/>
          <w:b/>
          <w:sz w:val="24"/>
        </w:rPr>
        <w:t>Araki R</w:t>
      </w:r>
      <w:r w:rsidRPr="005626EE">
        <w:rPr>
          <w:rFonts w:ascii="Book Antiqua" w:hAnsi="Book Antiqua" w:cs="Book Antiqua"/>
          <w:sz w:val="24"/>
        </w:rPr>
        <w:t xml:space="preserve">, Uda M, Hoki Y, Sunayama M, Nakamura M, Ando S, Sugiura M, Ideno H, Shimada A, Nifuji A, Abe M. Negligible immunogenicity of terminally differentiated cells derived from induced pluripotent or embryonic stem cells. </w:t>
      </w:r>
      <w:r w:rsidRPr="005626EE">
        <w:rPr>
          <w:rFonts w:ascii="Book Antiqua" w:hAnsi="Book Antiqua" w:cs="Book Antiqua"/>
          <w:i/>
          <w:sz w:val="24"/>
        </w:rPr>
        <w:t>Nature</w:t>
      </w:r>
      <w:r w:rsidRPr="005626EE">
        <w:rPr>
          <w:rFonts w:ascii="Book Antiqua" w:hAnsi="Book Antiqua" w:cs="Book Antiqua"/>
          <w:sz w:val="24"/>
        </w:rPr>
        <w:t xml:space="preserve"> 2013; </w:t>
      </w:r>
      <w:r w:rsidRPr="005626EE">
        <w:rPr>
          <w:rFonts w:ascii="Book Antiqua" w:hAnsi="Book Antiqua" w:cs="Book Antiqua"/>
          <w:b/>
          <w:sz w:val="24"/>
        </w:rPr>
        <w:t>494</w:t>
      </w:r>
      <w:r w:rsidRPr="005626EE">
        <w:rPr>
          <w:rFonts w:ascii="Book Antiqua" w:hAnsi="Book Antiqua" w:cs="Book Antiqua"/>
          <w:sz w:val="24"/>
        </w:rPr>
        <w:t>: 100-104 [PMID: 23302801 DOI: 10.1038/nature11807]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76 </w:t>
      </w:r>
      <w:r w:rsidRPr="005626EE">
        <w:rPr>
          <w:rFonts w:ascii="Book Antiqua" w:hAnsi="Book Antiqua" w:cs="Book Antiqua"/>
          <w:b/>
          <w:sz w:val="24"/>
        </w:rPr>
        <w:t>Hibaoui Y</w:t>
      </w:r>
      <w:r w:rsidRPr="005626EE">
        <w:rPr>
          <w:rFonts w:ascii="Book Antiqua" w:hAnsi="Book Antiqua" w:cs="Book Antiqua"/>
          <w:sz w:val="24"/>
        </w:rPr>
        <w:t xml:space="preserve">, Feki A. Human pluripotent stem cells: applications and challenges in neurological diseases. </w:t>
      </w:r>
      <w:r w:rsidRPr="005626EE">
        <w:rPr>
          <w:rFonts w:ascii="Book Antiqua" w:hAnsi="Book Antiqua" w:cs="Book Antiqua"/>
          <w:i/>
          <w:sz w:val="24"/>
        </w:rPr>
        <w:t>Front Physiol</w:t>
      </w:r>
      <w:r w:rsidRPr="005626EE">
        <w:rPr>
          <w:rFonts w:ascii="Book Antiqua" w:hAnsi="Book Antiqua" w:cs="Book Antiqua"/>
          <w:sz w:val="24"/>
        </w:rPr>
        <w:t xml:space="preserve"> 2012; </w:t>
      </w:r>
      <w:r w:rsidRPr="005626EE">
        <w:rPr>
          <w:rFonts w:ascii="Book Antiqua" w:hAnsi="Book Antiqua" w:cs="Book Antiqua"/>
          <w:b/>
          <w:sz w:val="24"/>
        </w:rPr>
        <w:t>3</w:t>
      </w:r>
      <w:r w:rsidRPr="005626EE">
        <w:rPr>
          <w:rFonts w:ascii="Book Antiqua" w:hAnsi="Book Antiqua" w:cs="Book Antiqua"/>
          <w:sz w:val="24"/>
        </w:rPr>
        <w:t>: 267 [PMID: 22934023 DOI: 10.3389/fphys.2012.00267]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77 </w:t>
      </w:r>
      <w:r w:rsidRPr="005626EE">
        <w:rPr>
          <w:rFonts w:ascii="Book Antiqua" w:hAnsi="Book Antiqua" w:cs="Book Antiqua"/>
          <w:b/>
          <w:sz w:val="24"/>
        </w:rPr>
        <w:t>Lister R</w:t>
      </w:r>
      <w:r w:rsidRPr="005626EE">
        <w:rPr>
          <w:rFonts w:ascii="Book Antiqua" w:hAnsi="Book Antiqua" w:cs="Book Antiqua"/>
          <w:sz w:val="24"/>
        </w:rPr>
        <w:t xml:space="preserve">, Pelizzola M, Kida YS, Hawkins RD, Nery JR, Hon G, Antosiewicz-Bourget J, O'Malley R, Castanon R, Klugman S, Downes M, Yu R, Stewart R, Ren B, Thomson JA, Evans RM, Ecker JR. Hotspots of aberrant epigenomic reprogramming in human induced pluripotent stem cells. </w:t>
      </w:r>
      <w:r w:rsidRPr="005626EE">
        <w:rPr>
          <w:rFonts w:ascii="Book Antiqua" w:hAnsi="Book Antiqua" w:cs="Book Antiqua"/>
          <w:i/>
          <w:sz w:val="24"/>
        </w:rPr>
        <w:t>Nature</w:t>
      </w:r>
      <w:r w:rsidRPr="005626EE">
        <w:rPr>
          <w:rFonts w:ascii="Book Antiqua" w:hAnsi="Book Antiqua" w:cs="Book Antiqua"/>
          <w:sz w:val="24"/>
        </w:rPr>
        <w:t xml:space="preserve"> 2011; </w:t>
      </w:r>
      <w:r w:rsidRPr="005626EE">
        <w:rPr>
          <w:rFonts w:ascii="Book Antiqua" w:hAnsi="Book Antiqua" w:cs="Book Antiqua"/>
          <w:b/>
          <w:sz w:val="24"/>
        </w:rPr>
        <w:t>471</w:t>
      </w:r>
      <w:r w:rsidRPr="005626EE">
        <w:rPr>
          <w:rFonts w:ascii="Book Antiqua" w:hAnsi="Book Antiqua" w:cs="Book Antiqua"/>
          <w:sz w:val="24"/>
        </w:rPr>
        <w:t>: 68-73 [PMID: 21289626 DOI: 10.1038/nature09798]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78 </w:t>
      </w:r>
      <w:r w:rsidRPr="005626EE">
        <w:rPr>
          <w:rFonts w:ascii="Book Antiqua" w:hAnsi="Book Antiqua" w:cs="Book Antiqua"/>
          <w:b/>
          <w:sz w:val="24"/>
        </w:rPr>
        <w:t>Tolosa L</w:t>
      </w:r>
      <w:r w:rsidRPr="005626EE">
        <w:rPr>
          <w:rFonts w:ascii="Book Antiqua" w:hAnsi="Book Antiqua" w:cs="Book Antiqua"/>
          <w:sz w:val="24"/>
        </w:rPr>
        <w:t xml:space="preserve">, Pareja E, Gómez-Lechón MJ. Clinical Application of Pluripotent Stem Cells: An Alternative Cell-Based Therapy for Treating Liver Diseases? </w:t>
      </w:r>
      <w:r w:rsidRPr="005626EE">
        <w:rPr>
          <w:rFonts w:ascii="Book Antiqua" w:hAnsi="Book Antiqua" w:cs="Book Antiqua"/>
          <w:i/>
          <w:sz w:val="24"/>
        </w:rPr>
        <w:t>Transplantation</w:t>
      </w:r>
      <w:r w:rsidRPr="005626EE">
        <w:rPr>
          <w:rFonts w:ascii="Book Antiqua" w:hAnsi="Book Antiqua" w:cs="Book Antiqua"/>
          <w:sz w:val="24"/>
        </w:rPr>
        <w:t xml:space="preserve"> 2016; </w:t>
      </w:r>
      <w:r w:rsidRPr="005626EE">
        <w:rPr>
          <w:rFonts w:ascii="Book Antiqua" w:hAnsi="Book Antiqua" w:cs="Book Antiqua"/>
          <w:b/>
          <w:sz w:val="24"/>
        </w:rPr>
        <w:t>100</w:t>
      </w:r>
      <w:r w:rsidRPr="005626EE">
        <w:rPr>
          <w:rFonts w:ascii="Book Antiqua" w:hAnsi="Book Antiqua" w:cs="Book Antiqua"/>
          <w:sz w:val="24"/>
        </w:rPr>
        <w:t>: 2548-2557 [PMID: 27495745 DOI: 10.1097/tp.0000000000001426]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79 </w:t>
      </w:r>
      <w:r w:rsidRPr="005626EE">
        <w:rPr>
          <w:rFonts w:ascii="Book Antiqua" w:hAnsi="Book Antiqua" w:cs="Book Antiqua"/>
          <w:b/>
          <w:sz w:val="24"/>
        </w:rPr>
        <w:t>Shimada IS</w:t>
      </w:r>
      <w:r w:rsidRPr="005626EE">
        <w:rPr>
          <w:rFonts w:ascii="Book Antiqua" w:hAnsi="Book Antiqua" w:cs="Book Antiqua"/>
          <w:sz w:val="24"/>
        </w:rPr>
        <w:t xml:space="preserve">, LeComte MD, Granger JC, Quinlan NJ, Spees JL. Self-renewal and differentiation of reactive astrocyte-derived neural stem/progenitor cells isolated from the cortical peri-infarct area after stroke. </w:t>
      </w:r>
      <w:r w:rsidRPr="005626EE">
        <w:rPr>
          <w:rFonts w:ascii="Book Antiqua" w:hAnsi="Book Antiqua" w:cs="Book Antiqua"/>
          <w:i/>
          <w:sz w:val="24"/>
        </w:rPr>
        <w:t>J Neurosci</w:t>
      </w:r>
      <w:r w:rsidRPr="005626EE">
        <w:rPr>
          <w:rFonts w:ascii="Book Antiqua" w:hAnsi="Book Antiqua" w:cs="Book Antiqua"/>
          <w:sz w:val="24"/>
        </w:rPr>
        <w:t xml:space="preserve"> 2012; </w:t>
      </w:r>
      <w:r w:rsidRPr="005626EE">
        <w:rPr>
          <w:rFonts w:ascii="Book Antiqua" w:hAnsi="Book Antiqua" w:cs="Book Antiqua"/>
          <w:b/>
          <w:sz w:val="24"/>
        </w:rPr>
        <w:t>32</w:t>
      </w:r>
      <w:r w:rsidRPr="005626EE">
        <w:rPr>
          <w:rFonts w:ascii="Book Antiqua" w:hAnsi="Book Antiqua" w:cs="Book Antiqua"/>
          <w:sz w:val="24"/>
        </w:rPr>
        <w:t xml:space="preserve">: 7926-7940 [PMID: 22674268 DOI: </w:t>
      </w:r>
      <w:hyperlink r:id="rId12" w:tgtFrame="_blank" w:history="1">
        <w:r w:rsidR="002D4AA1" w:rsidRPr="002D4AA1">
          <w:rPr>
            <w:rStyle w:val="a9"/>
            <w:rFonts w:ascii="Book Antiqua" w:hAnsi="Book Antiqua" w:cs="Book Antiqua"/>
            <w:sz w:val="24"/>
          </w:rPr>
          <w:t>10.1523/JNEUROSCI.4303-11.2012</w:t>
        </w:r>
      </w:hyperlink>
      <w:r w:rsidRPr="005626EE">
        <w:rPr>
          <w:rFonts w:ascii="Book Antiqua" w:hAnsi="Book Antiqua" w:cs="Book Antiqua"/>
          <w:sz w:val="24"/>
        </w:rPr>
        <w:t>]</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80 </w:t>
      </w:r>
      <w:r w:rsidRPr="005626EE">
        <w:rPr>
          <w:rFonts w:ascii="Book Antiqua" w:hAnsi="Book Antiqua" w:cs="Book Antiqua"/>
          <w:b/>
          <w:sz w:val="24"/>
        </w:rPr>
        <w:t>Blurton-Jones M</w:t>
      </w:r>
      <w:r w:rsidRPr="005626EE">
        <w:rPr>
          <w:rFonts w:ascii="Book Antiqua" w:hAnsi="Book Antiqua" w:cs="Book Antiqua"/>
          <w:sz w:val="24"/>
        </w:rPr>
        <w:t xml:space="preserve">, Kitazawa M, Martinez-Coria H, Castello NA, Müller FJ, Loring JF, Yamasaki TR, Poon WW, Green KN, LaFerla FM. Neural stem cells improve cognition via BDNF in a transgenic model of Alzheimer disease. </w:t>
      </w:r>
      <w:r w:rsidRPr="005626EE">
        <w:rPr>
          <w:rFonts w:ascii="Book Antiqua" w:hAnsi="Book Antiqua" w:cs="Book Antiqua"/>
          <w:i/>
          <w:sz w:val="24"/>
        </w:rPr>
        <w:t>Proc Natl Acad Sci U S A</w:t>
      </w:r>
      <w:r w:rsidRPr="005626EE">
        <w:rPr>
          <w:rFonts w:ascii="Book Antiqua" w:hAnsi="Book Antiqua" w:cs="Book Antiqua"/>
          <w:sz w:val="24"/>
        </w:rPr>
        <w:t xml:space="preserve"> 2009; </w:t>
      </w:r>
      <w:r w:rsidRPr="005626EE">
        <w:rPr>
          <w:rFonts w:ascii="Book Antiqua" w:hAnsi="Book Antiqua" w:cs="Book Antiqua"/>
          <w:b/>
          <w:sz w:val="24"/>
        </w:rPr>
        <w:t>106</w:t>
      </w:r>
      <w:r w:rsidRPr="005626EE">
        <w:rPr>
          <w:rFonts w:ascii="Book Antiqua" w:hAnsi="Book Antiqua" w:cs="Book Antiqua"/>
          <w:sz w:val="24"/>
        </w:rPr>
        <w:t>: 13594-13599 [PMID: 19633196 DOI: 10.1073/pnas.0901402106]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81 </w:t>
      </w:r>
      <w:r w:rsidRPr="005626EE">
        <w:rPr>
          <w:rFonts w:ascii="Book Antiqua" w:hAnsi="Book Antiqua" w:cs="Book Antiqua"/>
          <w:b/>
          <w:sz w:val="24"/>
        </w:rPr>
        <w:t>Kordower JH</w:t>
      </w:r>
      <w:r w:rsidRPr="005626EE">
        <w:rPr>
          <w:rFonts w:ascii="Book Antiqua" w:hAnsi="Book Antiqua" w:cs="Book Antiqua"/>
          <w:sz w:val="24"/>
        </w:rPr>
        <w:t xml:space="preserve">, Winn SR, Liu YT, Mufson EJ, Sladek JR Jr, Hammang JP, Baetge EE, Emerich DF. The aged monkey basal forebrain: rescue and sprouting of axotomized basal forebrain neurons after grafts of encapsulated cells secreting human nerve growth factor. </w:t>
      </w:r>
      <w:r w:rsidRPr="005626EE">
        <w:rPr>
          <w:rFonts w:ascii="Book Antiqua" w:hAnsi="Book Antiqua" w:cs="Book Antiqua"/>
          <w:i/>
          <w:sz w:val="24"/>
        </w:rPr>
        <w:t>Proc Natl Acad Sci U S A</w:t>
      </w:r>
      <w:r w:rsidRPr="005626EE">
        <w:rPr>
          <w:rFonts w:ascii="Book Antiqua" w:hAnsi="Book Antiqua" w:cs="Book Antiqua"/>
          <w:sz w:val="24"/>
        </w:rPr>
        <w:t xml:space="preserve"> 1994; </w:t>
      </w:r>
      <w:r w:rsidRPr="005626EE">
        <w:rPr>
          <w:rFonts w:ascii="Book Antiqua" w:hAnsi="Book Antiqua" w:cs="Book Antiqua"/>
          <w:b/>
          <w:sz w:val="24"/>
        </w:rPr>
        <w:t>91</w:t>
      </w:r>
      <w:r w:rsidRPr="005626EE">
        <w:rPr>
          <w:rFonts w:ascii="Book Antiqua" w:hAnsi="Book Antiqua" w:cs="Book Antiqua"/>
          <w:sz w:val="24"/>
        </w:rPr>
        <w:t>: 10898-10902 [PMID: 7971980 DOI: 10.1073/pnas.91.23.10898]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82 </w:t>
      </w:r>
      <w:r w:rsidRPr="005626EE">
        <w:rPr>
          <w:rFonts w:ascii="Book Antiqua" w:hAnsi="Book Antiqua" w:cs="Book Antiqua"/>
          <w:b/>
          <w:sz w:val="24"/>
        </w:rPr>
        <w:t>Park D</w:t>
      </w:r>
      <w:r w:rsidRPr="005626EE">
        <w:rPr>
          <w:rFonts w:ascii="Book Antiqua" w:hAnsi="Book Antiqua" w:cs="Book Antiqua"/>
          <w:sz w:val="24"/>
        </w:rPr>
        <w:t xml:space="preserve">, Yang YH, Bae DK, Lee SH, Yang G, Kyung J, Kim D, Choi EK, Lee SW, Kim GH, Hong JT, Choi KC, Lee HJ, Kim SU, Kim YB. Improvement of cognitive function and physical activity of aging mice by human neural stem cells over-expressing choline acetyltransferase. </w:t>
      </w:r>
      <w:r w:rsidRPr="005626EE">
        <w:rPr>
          <w:rFonts w:ascii="Book Antiqua" w:hAnsi="Book Antiqua" w:cs="Book Antiqua"/>
          <w:i/>
          <w:sz w:val="24"/>
        </w:rPr>
        <w:t>Neurobiol Aging</w:t>
      </w:r>
      <w:r w:rsidRPr="005626EE">
        <w:rPr>
          <w:rFonts w:ascii="Book Antiqua" w:hAnsi="Book Antiqua" w:cs="Book Antiqua"/>
          <w:sz w:val="24"/>
        </w:rPr>
        <w:t xml:space="preserve"> 2013; </w:t>
      </w:r>
      <w:r w:rsidRPr="005626EE">
        <w:rPr>
          <w:rFonts w:ascii="Book Antiqua" w:hAnsi="Book Antiqua" w:cs="Book Antiqua"/>
          <w:b/>
          <w:sz w:val="24"/>
        </w:rPr>
        <w:t>34</w:t>
      </w:r>
      <w:r w:rsidRPr="005626EE">
        <w:rPr>
          <w:rFonts w:ascii="Book Antiqua" w:hAnsi="Book Antiqua" w:cs="Book Antiqua"/>
          <w:sz w:val="24"/>
        </w:rPr>
        <w:t>: 2639-2646 [PMID: 23731954 DOI: 10.1016/j.neurobiolaging.2013.04.026]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83 </w:t>
      </w:r>
      <w:r w:rsidRPr="005626EE">
        <w:rPr>
          <w:rFonts w:ascii="Book Antiqua" w:hAnsi="Book Antiqua" w:cs="Book Antiqua"/>
          <w:b/>
          <w:sz w:val="24"/>
        </w:rPr>
        <w:t>Zhang Q</w:t>
      </w:r>
      <w:r w:rsidRPr="005626EE">
        <w:rPr>
          <w:rFonts w:ascii="Book Antiqua" w:hAnsi="Book Antiqua" w:cs="Book Antiqua"/>
          <w:sz w:val="24"/>
        </w:rPr>
        <w:t xml:space="preserve">, Wu HH, Wang Y, Gu GJ, Zhang W, Xia R. Neural stem cell transplantation decreases neuroinflammation in a transgenic mouse model of Alzheimer's disease. </w:t>
      </w:r>
      <w:r w:rsidRPr="005626EE">
        <w:rPr>
          <w:rFonts w:ascii="Book Antiqua" w:hAnsi="Book Antiqua" w:cs="Book Antiqua"/>
          <w:i/>
          <w:sz w:val="24"/>
        </w:rPr>
        <w:t>J Neurochem</w:t>
      </w:r>
      <w:r w:rsidRPr="005626EE">
        <w:rPr>
          <w:rFonts w:ascii="Book Antiqua" w:hAnsi="Book Antiqua" w:cs="Book Antiqua"/>
          <w:sz w:val="24"/>
        </w:rPr>
        <w:t xml:space="preserve"> 2016; </w:t>
      </w:r>
      <w:r w:rsidRPr="005626EE">
        <w:rPr>
          <w:rFonts w:ascii="Book Antiqua" w:hAnsi="Book Antiqua" w:cs="Book Antiqua"/>
          <w:b/>
          <w:sz w:val="24"/>
        </w:rPr>
        <w:t>136</w:t>
      </w:r>
      <w:r w:rsidRPr="005626EE">
        <w:rPr>
          <w:rFonts w:ascii="Book Antiqua" w:hAnsi="Book Antiqua" w:cs="Book Antiqua"/>
          <w:sz w:val="24"/>
        </w:rPr>
        <w:t>: 815-825 [PMID: 26525612 DOI: 10.1111/jnc.13413]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84 </w:t>
      </w:r>
      <w:r w:rsidRPr="005626EE">
        <w:rPr>
          <w:rFonts w:ascii="Book Antiqua" w:hAnsi="Book Antiqua" w:cs="Book Antiqua"/>
          <w:b/>
          <w:sz w:val="24"/>
        </w:rPr>
        <w:t>Lee IS</w:t>
      </w:r>
      <w:r w:rsidRPr="005626EE">
        <w:rPr>
          <w:rFonts w:ascii="Book Antiqua" w:hAnsi="Book Antiqua" w:cs="Book Antiqua"/>
          <w:sz w:val="24"/>
        </w:rPr>
        <w:t xml:space="preserve">, Jung K, Kim IS, Lee H, Kim M, Yun S, Hwang K, Shin JE, Park KI. Human neural stem cells alleviate Alzheimer-like pathology in a mouse model. </w:t>
      </w:r>
      <w:r w:rsidRPr="005626EE">
        <w:rPr>
          <w:rFonts w:ascii="Book Antiqua" w:hAnsi="Book Antiqua" w:cs="Book Antiqua"/>
          <w:i/>
          <w:sz w:val="24"/>
        </w:rPr>
        <w:t>Mol Neurodegener</w:t>
      </w:r>
      <w:r w:rsidRPr="005626EE">
        <w:rPr>
          <w:rFonts w:ascii="Book Antiqua" w:hAnsi="Book Antiqua" w:cs="Book Antiqua"/>
          <w:sz w:val="24"/>
        </w:rPr>
        <w:t xml:space="preserve"> 2015; </w:t>
      </w:r>
      <w:r w:rsidRPr="005626EE">
        <w:rPr>
          <w:rFonts w:ascii="Book Antiqua" w:hAnsi="Book Antiqua" w:cs="Book Antiqua"/>
          <w:b/>
          <w:sz w:val="24"/>
        </w:rPr>
        <w:t>10</w:t>
      </w:r>
      <w:r w:rsidRPr="005626EE">
        <w:rPr>
          <w:rFonts w:ascii="Book Antiqua" w:hAnsi="Book Antiqua" w:cs="Book Antiqua"/>
          <w:sz w:val="24"/>
        </w:rPr>
        <w:t>: 38 [PMID: 26293123 DOI: 10.1186/s13024-015-0035-6]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85 </w:t>
      </w:r>
      <w:r w:rsidRPr="005626EE">
        <w:rPr>
          <w:rFonts w:ascii="Book Antiqua" w:hAnsi="Book Antiqua" w:cs="Book Antiqua"/>
          <w:b/>
          <w:sz w:val="24"/>
        </w:rPr>
        <w:t>Lilja AM</w:t>
      </w:r>
      <w:r w:rsidRPr="005626EE">
        <w:rPr>
          <w:rFonts w:ascii="Book Antiqua" w:hAnsi="Book Antiqua" w:cs="Book Antiqua"/>
          <w:sz w:val="24"/>
        </w:rPr>
        <w:t xml:space="preserve">, Malmsten L, Röjdner J, Voytenko L, Verkhratsky A, Ögren SO, Nordberg A, Marutle A. Neural Stem Cell Transplant-Induced Effect on Neurogenesis and Cognition in Alzheimer Tg2576 Mice Is Inhibited by Concomitant Treatment with Amyloid-Lowering or Cholinergic α7 Nicotinic Receptor Drugs. </w:t>
      </w:r>
      <w:r w:rsidRPr="005626EE">
        <w:rPr>
          <w:rFonts w:ascii="Book Antiqua" w:hAnsi="Book Antiqua" w:cs="Book Antiqua"/>
          <w:i/>
          <w:sz w:val="24"/>
        </w:rPr>
        <w:t>Neural Plast</w:t>
      </w:r>
      <w:r w:rsidRPr="005626EE">
        <w:rPr>
          <w:rFonts w:ascii="Book Antiqua" w:hAnsi="Book Antiqua" w:cs="Book Antiqua"/>
          <w:sz w:val="24"/>
        </w:rPr>
        <w:t xml:space="preserve"> 2015; </w:t>
      </w:r>
      <w:r w:rsidRPr="005626EE">
        <w:rPr>
          <w:rFonts w:ascii="Book Antiqua" w:hAnsi="Book Antiqua" w:cs="Book Antiqua"/>
          <w:b/>
          <w:sz w:val="24"/>
        </w:rPr>
        <w:t>2015</w:t>
      </w:r>
      <w:r w:rsidRPr="005626EE">
        <w:rPr>
          <w:rFonts w:ascii="Book Antiqua" w:hAnsi="Book Antiqua" w:cs="Book Antiqua"/>
          <w:sz w:val="24"/>
        </w:rPr>
        <w:t>: 370432 [PMID: 26257960 DOI: 10.1155/2015/370432]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86 </w:t>
      </w:r>
      <w:r w:rsidRPr="005626EE">
        <w:rPr>
          <w:rFonts w:ascii="Book Antiqua" w:hAnsi="Book Antiqua" w:cs="Book Antiqua"/>
          <w:b/>
          <w:sz w:val="24"/>
        </w:rPr>
        <w:t>Ager RR</w:t>
      </w:r>
      <w:r w:rsidRPr="005626EE">
        <w:rPr>
          <w:rFonts w:ascii="Book Antiqua" w:hAnsi="Book Antiqua" w:cs="Book Antiqua"/>
          <w:sz w:val="24"/>
        </w:rPr>
        <w:t xml:space="preserve">, Davis JL, Agazaryan A, Benavente F, Poon WW, LaFerla FM, Blurton-Jones M. Human neural stem cells improve cognition and promote synaptic growth in two complementary transgenic models of Alzheimer's disease and neuronal loss. </w:t>
      </w:r>
      <w:r w:rsidRPr="005626EE">
        <w:rPr>
          <w:rFonts w:ascii="Book Antiqua" w:hAnsi="Book Antiqua" w:cs="Book Antiqua"/>
          <w:i/>
          <w:sz w:val="24"/>
        </w:rPr>
        <w:t>Hippocampus</w:t>
      </w:r>
      <w:r w:rsidRPr="005626EE">
        <w:rPr>
          <w:rFonts w:ascii="Book Antiqua" w:hAnsi="Book Antiqua" w:cs="Book Antiqua"/>
          <w:sz w:val="24"/>
        </w:rPr>
        <w:t xml:space="preserve"> 2015; </w:t>
      </w:r>
      <w:r w:rsidRPr="005626EE">
        <w:rPr>
          <w:rFonts w:ascii="Book Antiqua" w:hAnsi="Book Antiqua" w:cs="Book Antiqua"/>
          <w:b/>
          <w:sz w:val="24"/>
        </w:rPr>
        <w:t>25</w:t>
      </w:r>
      <w:r w:rsidRPr="005626EE">
        <w:rPr>
          <w:rFonts w:ascii="Book Antiqua" w:hAnsi="Book Antiqua" w:cs="Book Antiqua"/>
          <w:sz w:val="24"/>
        </w:rPr>
        <w:t>: 813-826 [PMID: 25530343 DOI: 10.1002/hipo.22405]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87 </w:t>
      </w:r>
      <w:r w:rsidRPr="005626EE">
        <w:rPr>
          <w:rFonts w:ascii="Book Antiqua" w:hAnsi="Book Antiqua" w:cs="Book Antiqua"/>
          <w:b/>
          <w:sz w:val="24"/>
        </w:rPr>
        <w:t>Xuan AG</w:t>
      </w:r>
      <w:r w:rsidRPr="005626EE">
        <w:rPr>
          <w:rFonts w:ascii="Book Antiqua" w:hAnsi="Book Antiqua" w:cs="Book Antiqua"/>
          <w:sz w:val="24"/>
        </w:rPr>
        <w:t xml:space="preserve">, Luo M, Ji WD, Long DH. Effects of engrafted neural stem cells in Alzheimer's disease rats. </w:t>
      </w:r>
      <w:r w:rsidRPr="005626EE">
        <w:rPr>
          <w:rFonts w:ascii="Book Antiqua" w:hAnsi="Book Antiqua" w:cs="Book Antiqua"/>
          <w:i/>
          <w:sz w:val="24"/>
        </w:rPr>
        <w:t>Neurosci Lett</w:t>
      </w:r>
      <w:r w:rsidRPr="005626EE">
        <w:rPr>
          <w:rFonts w:ascii="Book Antiqua" w:hAnsi="Book Antiqua" w:cs="Book Antiqua"/>
          <w:sz w:val="24"/>
        </w:rPr>
        <w:t xml:space="preserve"> 2009; </w:t>
      </w:r>
      <w:r w:rsidRPr="005626EE">
        <w:rPr>
          <w:rFonts w:ascii="Book Antiqua" w:hAnsi="Book Antiqua" w:cs="Book Antiqua"/>
          <w:b/>
          <w:sz w:val="24"/>
        </w:rPr>
        <w:t>450</w:t>
      </w:r>
      <w:r w:rsidRPr="005626EE">
        <w:rPr>
          <w:rFonts w:ascii="Book Antiqua" w:hAnsi="Book Antiqua" w:cs="Book Antiqua"/>
          <w:sz w:val="24"/>
        </w:rPr>
        <w:t>: 167-171 [PMID: 19070649 DOI: 10.1016/j.neulet.2008.12.001]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88 </w:t>
      </w:r>
      <w:r w:rsidRPr="005626EE">
        <w:rPr>
          <w:rFonts w:ascii="Book Antiqua" w:hAnsi="Book Antiqua" w:cs="Book Antiqua"/>
          <w:b/>
          <w:sz w:val="24"/>
        </w:rPr>
        <w:t>Li X</w:t>
      </w:r>
      <w:r w:rsidRPr="005626EE">
        <w:rPr>
          <w:rFonts w:ascii="Book Antiqua" w:hAnsi="Book Antiqua" w:cs="Book Antiqua"/>
          <w:sz w:val="24"/>
        </w:rPr>
        <w:t xml:space="preserve">, Zhu H, Sun X, Zuo F, Lei J, Wang Z, Bao X, Wang R. Human Neural Stem Cell Transplantation Rescues Cognitive Defects in APP/PS1 Model of Alzheimer's Disease by Enhancing Neuronal Connectivity and Metabolic Activity. </w:t>
      </w:r>
      <w:r w:rsidRPr="005626EE">
        <w:rPr>
          <w:rFonts w:ascii="Book Antiqua" w:hAnsi="Book Antiqua" w:cs="Book Antiqua"/>
          <w:i/>
          <w:sz w:val="24"/>
        </w:rPr>
        <w:t>Front Aging Neurosci</w:t>
      </w:r>
      <w:r w:rsidRPr="005626EE">
        <w:rPr>
          <w:rFonts w:ascii="Book Antiqua" w:hAnsi="Book Antiqua" w:cs="Book Antiqua"/>
          <w:sz w:val="24"/>
        </w:rPr>
        <w:t xml:space="preserve"> 2016; </w:t>
      </w:r>
      <w:r w:rsidRPr="005626EE">
        <w:rPr>
          <w:rFonts w:ascii="Book Antiqua" w:hAnsi="Book Antiqua" w:cs="Book Antiqua"/>
          <w:b/>
          <w:sz w:val="24"/>
        </w:rPr>
        <w:t>8</w:t>
      </w:r>
      <w:r w:rsidRPr="005626EE">
        <w:rPr>
          <w:rFonts w:ascii="Book Antiqua" w:hAnsi="Book Antiqua" w:cs="Book Antiqua"/>
          <w:sz w:val="24"/>
        </w:rPr>
        <w:t>: 282 [PMID: 27932977 DOI: 10.3389/fnagi.2016.00282]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89 </w:t>
      </w:r>
      <w:r w:rsidRPr="005626EE">
        <w:rPr>
          <w:rFonts w:ascii="Book Antiqua" w:hAnsi="Book Antiqua" w:cs="Book Antiqua"/>
          <w:b/>
          <w:sz w:val="24"/>
        </w:rPr>
        <w:t>Xuan AG</w:t>
      </w:r>
      <w:r w:rsidRPr="005626EE">
        <w:rPr>
          <w:rFonts w:ascii="Book Antiqua" w:hAnsi="Book Antiqua" w:cs="Book Antiqua"/>
          <w:sz w:val="24"/>
        </w:rPr>
        <w:t xml:space="preserve">, Long DH, Gu HG, Yang DD, Hong LP, Leng SL. BDNF improves the effects of neural stem cells on the rat model of Alzheimer's disease with unilateral lesion of fimbria-fornix. </w:t>
      </w:r>
      <w:r w:rsidRPr="005626EE">
        <w:rPr>
          <w:rFonts w:ascii="Book Antiqua" w:hAnsi="Book Antiqua" w:cs="Book Antiqua"/>
          <w:i/>
          <w:sz w:val="24"/>
        </w:rPr>
        <w:t>Neurosci Lett</w:t>
      </w:r>
      <w:r w:rsidRPr="005626EE">
        <w:rPr>
          <w:rFonts w:ascii="Book Antiqua" w:hAnsi="Book Antiqua" w:cs="Book Antiqua"/>
          <w:sz w:val="24"/>
        </w:rPr>
        <w:t xml:space="preserve"> 2008; </w:t>
      </w:r>
      <w:r w:rsidRPr="005626EE">
        <w:rPr>
          <w:rFonts w:ascii="Book Antiqua" w:hAnsi="Book Antiqua" w:cs="Book Antiqua"/>
          <w:b/>
          <w:sz w:val="24"/>
        </w:rPr>
        <w:t>440</w:t>
      </w:r>
      <w:r w:rsidRPr="005626EE">
        <w:rPr>
          <w:rFonts w:ascii="Book Antiqua" w:hAnsi="Book Antiqua" w:cs="Book Antiqua"/>
          <w:sz w:val="24"/>
        </w:rPr>
        <w:t>: 331-335 [PMID: 18579298 DOI: 10.1016/j.neulet.2008.05.107]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90 </w:t>
      </w:r>
      <w:r w:rsidRPr="005626EE">
        <w:rPr>
          <w:rFonts w:ascii="Book Antiqua" w:hAnsi="Book Antiqua" w:cs="Book Antiqua"/>
          <w:b/>
          <w:sz w:val="24"/>
        </w:rPr>
        <w:t>Park D</w:t>
      </w:r>
      <w:r w:rsidRPr="005626EE">
        <w:rPr>
          <w:rFonts w:ascii="Book Antiqua" w:hAnsi="Book Antiqua" w:cs="Book Antiqua"/>
          <w:sz w:val="24"/>
        </w:rPr>
        <w:t xml:space="preserve">, Yang G, Bae DK, Lee SH, Yang YH, Kyung J, Kim D, Choi EK, Choi KC, Kim SU, Kang SK, Ra JC, Kim YB. Human adipose tissue-derived mesenchymal stem cells improve cognitive function and physical activity in ageing mice. </w:t>
      </w:r>
      <w:r w:rsidRPr="005626EE">
        <w:rPr>
          <w:rFonts w:ascii="Book Antiqua" w:hAnsi="Book Antiqua" w:cs="Book Antiqua"/>
          <w:i/>
          <w:sz w:val="24"/>
        </w:rPr>
        <w:t>J Neurosci Res</w:t>
      </w:r>
      <w:r w:rsidRPr="005626EE">
        <w:rPr>
          <w:rFonts w:ascii="Book Antiqua" w:hAnsi="Book Antiqua" w:cs="Book Antiqua"/>
          <w:sz w:val="24"/>
        </w:rPr>
        <w:t xml:space="preserve"> 2013; </w:t>
      </w:r>
      <w:r w:rsidRPr="005626EE">
        <w:rPr>
          <w:rFonts w:ascii="Book Antiqua" w:hAnsi="Book Antiqua" w:cs="Book Antiqua"/>
          <w:b/>
          <w:sz w:val="24"/>
        </w:rPr>
        <w:t>91</w:t>
      </w:r>
      <w:r w:rsidRPr="005626EE">
        <w:rPr>
          <w:rFonts w:ascii="Book Antiqua" w:hAnsi="Book Antiqua" w:cs="Book Antiqua"/>
          <w:sz w:val="24"/>
        </w:rPr>
        <w:t>: 660-670 [PMID: 23404260 DOI: 10.1002/jnr.23182]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91 </w:t>
      </w:r>
      <w:r w:rsidRPr="005626EE">
        <w:rPr>
          <w:rFonts w:ascii="Book Antiqua" w:hAnsi="Book Antiqua" w:cs="Book Antiqua"/>
          <w:b/>
          <w:sz w:val="24"/>
        </w:rPr>
        <w:t>Lee HJ</w:t>
      </w:r>
      <w:r w:rsidRPr="005626EE">
        <w:rPr>
          <w:rFonts w:ascii="Book Antiqua" w:hAnsi="Book Antiqua" w:cs="Book Antiqua"/>
          <w:sz w:val="24"/>
        </w:rPr>
        <w:t xml:space="preserve">, Lim IJ, Park SW, Kim YB, Ko Y, Kim SU. Human neural stem cells genetically modified to express human nerve growth factor (NGF) gene restore cognition in the mouse with ibotenic acid-induced cognitive dysfunction. </w:t>
      </w:r>
      <w:r w:rsidRPr="005626EE">
        <w:rPr>
          <w:rFonts w:ascii="Book Antiqua" w:hAnsi="Book Antiqua" w:cs="Book Antiqua"/>
          <w:i/>
          <w:sz w:val="24"/>
        </w:rPr>
        <w:t>Cell Transplant</w:t>
      </w:r>
      <w:r w:rsidRPr="005626EE">
        <w:rPr>
          <w:rFonts w:ascii="Book Antiqua" w:hAnsi="Book Antiqua" w:cs="Book Antiqua"/>
          <w:sz w:val="24"/>
        </w:rPr>
        <w:t xml:space="preserve"> 2012; </w:t>
      </w:r>
      <w:r w:rsidRPr="005626EE">
        <w:rPr>
          <w:rFonts w:ascii="Book Antiqua" w:hAnsi="Book Antiqua" w:cs="Book Antiqua"/>
          <w:b/>
          <w:sz w:val="24"/>
        </w:rPr>
        <w:t>21</w:t>
      </w:r>
      <w:r w:rsidRPr="005626EE">
        <w:rPr>
          <w:rFonts w:ascii="Book Antiqua" w:hAnsi="Book Antiqua" w:cs="Book Antiqua"/>
          <w:sz w:val="24"/>
        </w:rPr>
        <w:t xml:space="preserve">: 2487-2496 [PMID: 22526467 DOI: </w:t>
      </w:r>
      <w:hyperlink r:id="rId13" w:tgtFrame="_blank" w:history="1">
        <w:r w:rsidR="002D4AA1" w:rsidRPr="002D4AA1">
          <w:rPr>
            <w:rStyle w:val="a9"/>
            <w:rFonts w:ascii="Book Antiqua" w:hAnsi="Book Antiqua" w:cs="Book Antiqua"/>
            <w:sz w:val="24"/>
          </w:rPr>
          <w:t>10.3727/096368912X638964</w:t>
        </w:r>
      </w:hyperlink>
      <w:r w:rsidRPr="005626EE">
        <w:rPr>
          <w:rFonts w:ascii="Book Antiqua" w:hAnsi="Book Antiqua" w:cs="Book Antiqua"/>
          <w:sz w:val="24"/>
        </w:rPr>
        <w:t>]</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92 </w:t>
      </w:r>
      <w:r w:rsidRPr="005626EE">
        <w:rPr>
          <w:rFonts w:ascii="Book Antiqua" w:hAnsi="Book Antiqua" w:cs="Book Antiqua"/>
          <w:b/>
          <w:sz w:val="24"/>
        </w:rPr>
        <w:t>Anand A</w:t>
      </w:r>
      <w:r w:rsidRPr="005626EE">
        <w:rPr>
          <w:rFonts w:ascii="Book Antiqua" w:hAnsi="Book Antiqua" w:cs="Book Antiqua"/>
          <w:sz w:val="24"/>
        </w:rPr>
        <w:t xml:space="preserve">, Banik A, Thakur K, Masters CL. The animal models of dementia and Alzheimer's disease for pre-clinical testing and clinical translation. </w:t>
      </w:r>
      <w:r w:rsidRPr="005626EE">
        <w:rPr>
          <w:rFonts w:ascii="Book Antiqua" w:hAnsi="Book Antiqua" w:cs="Book Antiqua"/>
          <w:i/>
          <w:sz w:val="24"/>
        </w:rPr>
        <w:t>Curr Alzheimer Res</w:t>
      </w:r>
      <w:r w:rsidRPr="005626EE">
        <w:rPr>
          <w:rFonts w:ascii="Book Antiqua" w:hAnsi="Book Antiqua" w:cs="Book Antiqua"/>
          <w:sz w:val="24"/>
        </w:rPr>
        <w:t xml:space="preserve"> 2012; </w:t>
      </w:r>
      <w:r w:rsidRPr="005626EE">
        <w:rPr>
          <w:rFonts w:ascii="Book Antiqua" w:hAnsi="Book Antiqua" w:cs="Book Antiqua"/>
          <w:b/>
          <w:sz w:val="24"/>
        </w:rPr>
        <w:t>9</w:t>
      </w:r>
      <w:r w:rsidRPr="005626EE">
        <w:rPr>
          <w:rFonts w:ascii="Book Antiqua" w:hAnsi="Book Antiqua" w:cs="Book Antiqua"/>
          <w:sz w:val="24"/>
        </w:rPr>
        <w:t>: 1010-1029 [PMID: 22698073 DOI: 10.2174/156720512803569055]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93 </w:t>
      </w:r>
      <w:r w:rsidRPr="005626EE">
        <w:rPr>
          <w:rFonts w:ascii="Book Antiqua" w:hAnsi="Book Antiqua" w:cs="Book Antiqua"/>
          <w:b/>
          <w:sz w:val="24"/>
        </w:rPr>
        <w:t>Banik A</w:t>
      </w:r>
      <w:r w:rsidRPr="005626EE">
        <w:rPr>
          <w:rFonts w:ascii="Book Antiqua" w:hAnsi="Book Antiqua" w:cs="Book Antiqua"/>
          <w:sz w:val="24"/>
        </w:rPr>
        <w:t xml:space="preserve">, Anand A. Preclinical non-human models to combat dementia. </w:t>
      </w:r>
      <w:r w:rsidRPr="005626EE">
        <w:rPr>
          <w:rFonts w:ascii="Book Antiqua" w:hAnsi="Book Antiqua" w:cs="Book Antiqua"/>
          <w:i/>
          <w:sz w:val="24"/>
        </w:rPr>
        <w:t>Ann Neurosci</w:t>
      </w:r>
      <w:r w:rsidRPr="005626EE">
        <w:rPr>
          <w:rFonts w:ascii="Book Antiqua" w:hAnsi="Book Antiqua" w:cs="Book Antiqua"/>
          <w:sz w:val="24"/>
        </w:rPr>
        <w:t xml:space="preserve"> 2013; </w:t>
      </w:r>
      <w:r w:rsidRPr="005626EE">
        <w:rPr>
          <w:rFonts w:ascii="Book Antiqua" w:hAnsi="Book Antiqua" w:cs="Book Antiqua"/>
          <w:b/>
          <w:sz w:val="24"/>
        </w:rPr>
        <w:t>20</w:t>
      </w:r>
      <w:r w:rsidRPr="005626EE">
        <w:rPr>
          <w:rFonts w:ascii="Book Antiqua" w:hAnsi="Book Antiqua" w:cs="Book Antiqua"/>
          <w:sz w:val="24"/>
        </w:rPr>
        <w:t>: 24-29 [PMID: 25206006 DOI: 10.5214/ans.0972.7531.200109]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94 </w:t>
      </w:r>
      <w:r w:rsidRPr="005626EE">
        <w:rPr>
          <w:rFonts w:ascii="Book Antiqua" w:hAnsi="Book Antiqua" w:cs="Book Antiqua"/>
          <w:b/>
          <w:sz w:val="24"/>
        </w:rPr>
        <w:t>Martinez-Serrano A</w:t>
      </w:r>
      <w:r w:rsidRPr="005626EE">
        <w:rPr>
          <w:rFonts w:ascii="Book Antiqua" w:hAnsi="Book Antiqua" w:cs="Book Antiqua"/>
          <w:sz w:val="24"/>
        </w:rPr>
        <w:t xml:space="preserve">, Hantzopoulos PA, Björklund A. Ex vivo gene transfer of brain-derived neurotrophic factor to the intact rat forebrain: neurotrophic </w:t>
      </w:r>
      <w:r w:rsidRPr="005626EE">
        <w:rPr>
          <w:rFonts w:ascii="Book Antiqua" w:hAnsi="Book Antiqua" w:cs="Book Antiqua"/>
          <w:sz w:val="24"/>
        </w:rPr>
        <w:lastRenderedPageBreak/>
        <w:t xml:space="preserve">effects on cholinergic neurons. </w:t>
      </w:r>
      <w:r w:rsidRPr="005626EE">
        <w:rPr>
          <w:rFonts w:ascii="Book Antiqua" w:hAnsi="Book Antiqua" w:cs="Book Antiqua"/>
          <w:i/>
          <w:sz w:val="24"/>
        </w:rPr>
        <w:t>Eur J Neurosci</w:t>
      </w:r>
      <w:r w:rsidRPr="005626EE">
        <w:rPr>
          <w:rFonts w:ascii="Book Antiqua" w:hAnsi="Book Antiqua" w:cs="Book Antiqua"/>
          <w:sz w:val="24"/>
        </w:rPr>
        <w:t xml:space="preserve"> 1996; </w:t>
      </w:r>
      <w:r w:rsidRPr="005626EE">
        <w:rPr>
          <w:rFonts w:ascii="Book Antiqua" w:hAnsi="Book Antiqua" w:cs="Book Antiqua"/>
          <w:b/>
          <w:sz w:val="24"/>
        </w:rPr>
        <w:t>8</w:t>
      </w:r>
      <w:r w:rsidRPr="005626EE">
        <w:rPr>
          <w:rFonts w:ascii="Book Antiqua" w:hAnsi="Book Antiqua" w:cs="Book Antiqua"/>
          <w:sz w:val="24"/>
        </w:rPr>
        <w:t>: 727-735 [PMID: 9081624 DOI: 10.1111/j.1460-9568.1996.tb01258.x]</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95 </w:t>
      </w:r>
      <w:r w:rsidRPr="005626EE">
        <w:rPr>
          <w:rFonts w:ascii="Book Antiqua" w:hAnsi="Book Antiqua" w:cs="Book Antiqua"/>
          <w:b/>
          <w:sz w:val="24"/>
        </w:rPr>
        <w:t>Sinden JD</w:t>
      </w:r>
      <w:r w:rsidRPr="005626EE">
        <w:rPr>
          <w:rFonts w:ascii="Book Antiqua" w:hAnsi="Book Antiqua" w:cs="Book Antiqua"/>
          <w:sz w:val="24"/>
        </w:rPr>
        <w:t xml:space="preserve">, Stroemer P, Grigoryan G, Patel S, French SJ, Hodges H. Functional repair with neural stem cells. </w:t>
      </w:r>
      <w:r w:rsidRPr="005626EE">
        <w:rPr>
          <w:rFonts w:ascii="Book Antiqua" w:hAnsi="Book Antiqua" w:cs="Book Antiqua"/>
          <w:i/>
          <w:sz w:val="24"/>
        </w:rPr>
        <w:t>Novartis Found Symp</w:t>
      </w:r>
      <w:r w:rsidRPr="005626EE">
        <w:rPr>
          <w:rFonts w:ascii="Book Antiqua" w:hAnsi="Book Antiqua" w:cs="Book Antiqua"/>
          <w:sz w:val="24"/>
        </w:rPr>
        <w:t xml:space="preserve"> 2000; </w:t>
      </w:r>
      <w:r w:rsidRPr="005626EE">
        <w:rPr>
          <w:rFonts w:ascii="Book Antiqua" w:hAnsi="Book Antiqua" w:cs="Book Antiqua"/>
          <w:b/>
          <w:sz w:val="24"/>
        </w:rPr>
        <w:t>231</w:t>
      </w:r>
      <w:r w:rsidRPr="005626EE">
        <w:rPr>
          <w:rFonts w:ascii="Book Antiqua" w:hAnsi="Book Antiqua" w:cs="Book Antiqua"/>
          <w:sz w:val="24"/>
        </w:rPr>
        <w:t>: 270-83; discussion 283-8, 302-306 [PMID: 11131543 DOI: 10.1002/0470870834.ch16]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96 </w:t>
      </w:r>
      <w:r w:rsidRPr="005626EE">
        <w:rPr>
          <w:rFonts w:ascii="Book Antiqua" w:hAnsi="Book Antiqua" w:cs="Book Antiqua"/>
          <w:b/>
          <w:sz w:val="24"/>
        </w:rPr>
        <w:t>Qu T</w:t>
      </w:r>
      <w:r w:rsidRPr="005626EE">
        <w:rPr>
          <w:rFonts w:ascii="Book Antiqua" w:hAnsi="Book Antiqua" w:cs="Book Antiqua"/>
          <w:sz w:val="24"/>
        </w:rPr>
        <w:t xml:space="preserve">, Brannen CL, Kim HM, Sugaya K. Human neural stem cells improve cognitive function of aged brain. </w:t>
      </w:r>
      <w:r w:rsidRPr="005626EE">
        <w:rPr>
          <w:rFonts w:ascii="Book Antiqua" w:hAnsi="Book Antiqua" w:cs="Book Antiqua"/>
          <w:i/>
          <w:sz w:val="24"/>
        </w:rPr>
        <w:t>Neuroreport</w:t>
      </w:r>
      <w:r w:rsidRPr="005626EE">
        <w:rPr>
          <w:rFonts w:ascii="Book Antiqua" w:hAnsi="Book Antiqua" w:cs="Book Antiqua"/>
          <w:sz w:val="24"/>
        </w:rPr>
        <w:t xml:space="preserve"> 2001; </w:t>
      </w:r>
      <w:r w:rsidRPr="005626EE">
        <w:rPr>
          <w:rFonts w:ascii="Book Antiqua" w:hAnsi="Book Antiqua" w:cs="Book Antiqua"/>
          <w:b/>
          <w:sz w:val="24"/>
        </w:rPr>
        <w:t>12</w:t>
      </w:r>
      <w:r w:rsidRPr="005626EE">
        <w:rPr>
          <w:rFonts w:ascii="Book Antiqua" w:hAnsi="Book Antiqua" w:cs="Book Antiqua"/>
          <w:sz w:val="24"/>
        </w:rPr>
        <w:t>: 1127-1132 [PMID: 11338178 DOI: 10.1097/00001756-200105080-00016]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97 </w:t>
      </w:r>
      <w:r w:rsidRPr="005626EE">
        <w:rPr>
          <w:rFonts w:ascii="Book Antiqua" w:hAnsi="Book Antiqua" w:cs="Book Antiqua"/>
          <w:b/>
          <w:sz w:val="24"/>
        </w:rPr>
        <w:t>Wu P</w:t>
      </w:r>
      <w:r w:rsidRPr="005626EE">
        <w:rPr>
          <w:rFonts w:ascii="Book Antiqua" w:hAnsi="Book Antiqua" w:cs="Book Antiqua"/>
          <w:sz w:val="24"/>
        </w:rPr>
        <w:t xml:space="preserve">, Tarasenko YI, Gu Y, Huang LY, Coggeshall RE, Yu Y. Region-specific generation of cholinergic neurons from fetal human neural stem cells grafted in adult rat. </w:t>
      </w:r>
      <w:r w:rsidRPr="005626EE">
        <w:rPr>
          <w:rFonts w:ascii="Book Antiqua" w:hAnsi="Book Antiqua" w:cs="Book Antiqua"/>
          <w:i/>
          <w:sz w:val="24"/>
        </w:rPr>
        <w:t>Nat Neurosci</w:t>
      </w:r>
      <w:r w:rsidRPr="005626EE">
        <w:rPr>
          <w:rFonts w:ascii="Book Antiqua" w:hAnsi="Book Antiqua" w:cs="Book Antiqua"/>
          <w:sz w:val="24"/>
        </w:rPr>
        <w:t xml:space="preserve"> 2002; </w:t>
      </w:r>
      <w:r w:rsidRPr="005626EE">
        <w:rPr>
          <w:rFonts w:ascii="Book Antiqua" w:hAnsi="Book Antiqua" w:cs="Book Antiqua"/>
          <w:b/>
          <w:sz w:val="24"/>
        </w:rPr>
        <w:t>5</w:t>
      </w:r>
      <w:r w:rsidRPr="005626EE">
        <w:rPr>
          <w:rFonts w:ascii="Book Antiqua" w:hAnsi="Book Antiqua" w:cs="Book Antiqua"/>
          <w:sz w:val="24"/>
        </w:rPr>
        <w:t>: 1271-1278 [PMID: 12426573 DOI: 10.1038/nn974]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98 </w:t>
      </w:r>
      <w:r w:rsidRPr="005626EE">
        <w:rPr>
          <w:rFonts w:ascii="Book Antiqua" w:hAnsi="Book Antiqua" w:cs="Book Antiqua"/>
          <w:b/>
          <w:sz w:val="24"/>
        </w:rPr>
        <w:t>Wang Q</w:t>
      </w:r>
      <w:r w:rsidRPr="005626EE">
        <w:rPr>
          <w:rFonts w:ascii="Book Antiqua" w:hAnsi="Book Antiqua" w:cs="Book Antiqua"/>
          <w:sz w:val="24"/>
        </w:rPr>
        <w:t xml:space="preserve">, Matsumoto Y, Shindo T, Miyake K, Shindo A, Kawanishi M, Kawai N, Tamiya T, Nagao S. Neural stem cells transplantation in cortex in a mouse model of Alzheimer's disease. </w:t>
      </w:r>
      <w:r w:rsidRPr="005626EE">
        <w:rPr>
          <w:rFonts w:ascii="Book Antiqua" w:hAnsi="Book Antiqua" w:cs="Book Antiqua"/>
          <w:i/>
          <w:sz w:val="24"/>
        </w:rPr>
        <w:t>J Med Invest</w:t>
      </w:r>
      <w:r w:rsidRPr="005626EE">
        <w:rPr>
          <w:rFonts w:ascii="Book Antiqua" w:hAnsi="Book Antiqua" w:cs="Book Antiqua"/>
          <w:sz w:val="24"/>
        </w:rPr>
        <w:t xml:space="preserve"> 2006; </w:t>
      </w:r>
      <w:r w:rsidRPr="005626EE">
        <w:rPr>
          <w:rFonts w:ascii="Book Antiqua" w:hAnsi="Book Antiqua" w:cs="Book Antiqua"/>
          <w:b/>
          <w:sz w:val="24"/>
        </w:rPr>
        <w:t>53</w:t>
      </w:r>
      <w:r w:rsidRPr="005626EE">
        <w:rPr>
          <w:rFonts w:ascii="Book Antiqua" w:hAnsi="Book Antiqua" w:cs="Book Antiqua"/>
          <w:sz w:val="24"/>
        </w:rPr>
        <w:t>: 61-69 [PMID: 16537997 DOI: 10.2152/jmi.53.61]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99 </w:t>
      </w:r>
      <w:r w:rsidRPr="005626EE">
        <w:rPr>
          <w:rFonts w:ascii="Book Antiqua" w:hAnsi="Book Antiqua" w:cs="Book Antiqua"/>
          <w:b/>
          <w:sz w:val="24"/>
        </w:rPr>
        <w:t>Prakash A</w:t>
      </w:r>
      <w:r w:rsidRPr="005626EE">
        <w:rPr>
          <w:rFonts w:ascii="Book Antiqua" w:hAnsi="Book Antiqua" w:cs="Book Antiqua"/>
          <w:sz w:val="24"/>
        </w:rPr>
        <w:t xml:space="preserve">, Kumar A. Role of nuclear receptor on regulation of BDNF and neuroinflammation in hippocampus of β-amyloid animal model of Alzheimer's disease. </w:t>
      </w:r>
      <w:r w:rsidRPr="005626EE">
        <w:rPr>
          <w:rFonts w:ascii="Book Antiqua" w:hAnsi="Book Antiqua" w:cs="Book Antiqua"/>
          <w:i/>
          <w:sz w:val="24"/>
        </w:rPr>
        <w:t>Neurotox Res</w:t>
      </w:r>
      <w:r w:rsidRPr="005626EE">
        <w:rPr>
          <w:rFonts w:ascii="Book Antiqua" w:hAnsi="Book Antiqua" w:cs="Book Antiqua"/>
          <w:sz w:val="24"/>
        </w:rPr>
        <w:t xml:space="preserve"> 2014; </w:t>
      </w:r>
      <w:r w:rsidRPr="005626EE">
        <w:rPr>
          <w:rFonts w:ascii="Book Antiqua" w:hAnsi="Book Antiqua" w:cs="Book Antiqua"/>
          <w:b/>
          <w:sz w:val="24"/>
        </w:rPr>
        <w:t>25</w:t>
      </w:r>
      <w:r w:rsidRPr="005626EE">
        <w:rPr>
          <w:rFonts w:ascii="Book Antiqua" w:hAnsi="Book Antiqua" w:cs="Book Antiqua"/>
          <w:sz w:val="24"/>
        </w:rPr>
        <w:t>: 335-347 [PMID: 24277156 DOI: 10.1007/s12640-013-9437-9]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100 </w:t>
      </w:r>
      <w:r w:rsidRPr="005626EE">
        <w:rPr>
          <w:rFonts w:ascii="Book Antiqua" w:hAnsi="Book Antiqua" w:cs="Book Antiqua"/>
          <w:b/>
          <w:sz w:val="24"/>
        </w:rPr>
        <w:t>Seaberg RM</w:t>
      </w:r>
      <w:r w:rsidRPr="005626EE">
        <w:rPr>
          <w:rFonts w:ascii="Book Antiqua" w:hAnsi="Book Antiqua" w:cs="Book Antiqua"/>
          <w:sz w:val="24"/>
        </w:rPr>
        <w:t xml:space="preserve">, van der Kooy D. Stem and progenitor cells: the premature desertion of rigorous definitions. </w:t>
      </w:r>
      <w:r w:rsidRPr="005626EE">
        <w:rPr>
          <w:rFonts w:ascii="Book Antiqua" w:hAnsi="Book Antiqua" w:cs="Book Antiqua"/>
          <w:i/>
          <w:sz w:val="24"/>
        </w:rPr>
        <w:t>Trends Neurosci</w:t>
      </w:r>
      <w:r w:rsidRPr="005626EE">
        <w:rPr>
          <w:rFonts w:ascii="Book Antiqua" w:hAnsi="Book Antiqua" w:cs="Book Antiqua"/>
          <w:sz w:val="24"/>
        </w:rPr>
        <w:t xml:space="preserve"> 2003; </w:t>
      </w:r>
      <w:r w:rsidRPr="005626EE">
        <w:rPr>
          <w:rFonts w:ascii="Book Antiqua" w:hAnsi="Book Antiqua" w:cs="Book Antiqua"/>
          <w:b/>
          <w:sz w:val="24"/>
        </w:rPr>
        <w:t>26</w:t>
      </w:r>
      <w:r w:rsidRPr="005626EE">
        <w:rPr>
          <w:rFonts w:ascii="Book Antiqua" w:hAnsi="Book Antiqua" w:cs="Book Antiqua"/>
          <w:sz w:val="24"/>
        </w:rPr>
        <w:t>: 125-131 [PMID: 12591214 DOI: 10.1016/s0166-2236(03)00031-6]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101 </w:t>
      </w:r>
      <w:r w:rsidRPr="005626EE">
        <w:rPr>
          <w:rFonts w:ascii="Book Antiqua" w:hAnsi="Book Antiqua" w:cs="Book Antiqua"/>
          <w:b/>
          <w:sz w:val="24"/>
        </w:rPr>
        <w:t>Tang J</w:t>
      </w:r>
      <w:r w:rsidRPr="005626EE">
        <w:rPr>
          <w:rFonts w:ascii="Book Antiqua" w:hAnsi="Book Antiqua" w:cs="Book Antiqua"/>
          <w:sz w:val="24"/>
        </w:rPr>
        <w:t xml:space="preserve">, Xu H, Fan X, Li D, Rancourt D, Zhou G, Li Z, Yang L. Embryonic stem cell-derived neural precursor cells improve memory dysfunction in Abeta(1-40) injured rats. </w:t>
      </w:r>
      <w:r w:rsidRPr="005626EE">
        <w:rPr>
          <w:rFonts w:ascii="Book Antiqua" w:hAnsi="Book Antiqua" w:cs="Book Antiqua"/>
          <w:i/>
          <w:sz w:val="24"/>
        </w:rPr>
        <w:t>Neurosci Res</w:t>
      </w:r>
      <w:r w:rsidRPr="005626EE">
        <w:rPr>
          <w:rFonts w:ascii="Book Antiqua" w:hAnsi="Book Antiqua" w:cs="Book Antiqua"/>
          <w:sz w:val="24"/>
        </w:rPr>
        <w:t xml:space="preserve"> 2008; </w:t>
      </w:r>
      <w:r w:rsidRPr="005626EE">
        <w:rPr>
          <w:rFonts w:ascii="Book Antiqua" w:hAnsi="Book Antiqua" w:cs="Book Antiqua"/>
          <w:b/>
          <w:sz w:val="24"/>
        </w:rPr>
        <w:t>62</w:t>
      </w:r>
      <w:r w:rsidRPr="005626EE">
        <w:rPr>
          <w:rFonts w:ascii="Book Antiqua" w:hAnsi="Book Antiqua" w:cs="Book Antiqua"/>
          <w:sz w:val="24"/>
        </w:rPr>
        <w:t>: 86-96 [PMID: 18634835 DOI: 10.1016/j.neures.2008.06.005]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102 </w:t>
      </w:r>
      <w:r w:rsidRPr="005626EE">
        <w:rPr>
          <w:rFonts w:ascii="Book Antiqua" w:hAnsi="Book Antiqua" w:cs="Book Antiqua"/>
          <w:b/>
          <w:sz w:val="24"/>
        </w:rPr>
        <w:t>Blurton-Jones M</w:t>
      </w:r>
      <w:r w:rsidRPr="005626EE">
        <w:rPr>
          <w:rFonts w:ascii="Book Antiqua" w:hAnsi="Book Antiqua" w:cs="Book Antiqua"/>
          <w:sz w:val="24"/>
        </w:rPr>
        <w:t xml:space="preserve">, Spencer B, Michael S, Castello NA, Agazaryan AA, Davis JL, Müller FJ, Loring JF, Masliah E, LaFerla FM. Neural stem cells genetically-modified to express neprilysin reduce pathology in Alzheimer </w:t>
      </w:r>
      <w:r w:rsidRPr="005626EE">
        <w:rPr>
          <w:rFonts w:ascii="Book Antiqua" w:hAnsi="Book Antiqua" w:cs="Book Antiqua"/>
          <w:sz w:val="24"/>
        </w:rPr>
        <w:lastRenderedPageBreak/>
        <w:t xml:space="preserve">transgenic models. </w:t>
      </w:r>
      <w:r w:rsidRPr="005626EE">
        <w:rPr>
          <w:rFonts w:ascii="Book Antiqua" w:hAnsi="Book Antiqua" w:cs="Book Antiqua"/>
          <w:i/>
          <w:sz w:val="24"/>
        </w:rPr>
        <w:t>Stem Cell Res Ther</w:t>
      </w:r>
      <w:r w:rsidRPr="005626EE">
        <w:rPr>
          <w:rFonts w:ascii="Book Antiqua" w:hAnsi="Book Antiqua" w:cs="Book Antiqua"/>
          <w:sz w:val="24"/>
        </w:rPr>
        <w:t xml:space="preserve"> 2014; </w:t>
      </w:r>
      <w:r w:rsidRPr="005626EE">
        <w:rPr>
          <w:rFonts w:ascii="Book Antiqua" w:hAnsi="Book Antiqua" w:cs="Book Antiqua"/>
          <w:b/>
          <w:sz w:val="24"/>
        </w:rPr>
        <w:t>5</w:t>
      </w:r>
      <w:r w:rsidRPr="005626EE">
        <w:rPr>
          <w:rFonts w:ascii="Book Antiqua" w:hAnsi="Book Antiqua" w:cs="Book Antiqua"/>
          <w:sz w:val="24"/>
        </w:rPr>
        <w:t>: 46 [PMID: 25022790 DOI: 10.1186/scrt440]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103 </w:t>
      </w:r>
      <w:r w:rsidRPr="005626EE">
        <w:rPr>
          <w:rFonts w:ascii="Book Antiqua" w:hAnsi="Book Antiqua" w:cs="Book Antiqua"/>
          <w:b/>
          <w:sz w:val="24"/>
        </w:rPr>
        <w:t>Ernfors P</w:t>
      </w:r>
      <w:r w:rsidRPr="005626EE">
        <w:rPr>
          <w:rFonts w:ascii="Book Antiqua" w:hAnsi="Book Antiqua" w:cs="Book Antiqua"/>
          <w:sz w:val="24"/>
        </w:rPr>
        <w:t xml:space="preserve">, Wetmore C, Olson L, Persson H. Identification of cells in rat brain and peripheral tissues expressing mRNA for members of the nerve growth factor family. </w:t>
      </w:r>
      <w:r w:rsidRPr="005626EE">
        <w:rPr>
          <w:rFonts w:ascii="Book Antiqua" w:hAnsi="Book Antiqua" w:cs="Book Antiqua"/>
          <w:i/>
          <w:sz w:val="24"/>
        </w:rPr>
        <w:t>Neuron</w:t>
      </w:r>
      <w:r w:rsidRPr="005626EE">
        <w:rPr>
          <w:rFonts w:ascii="Book Antiqua" w:hAnsi="Book Antiqua" w:cs="Book Antiqua"/>
          <w:sz w:val="24"/>
        </w:rPr>
        <w:t xml:space="preserve"> 1990; </w:t>
      </w:r>
      <w:r w:rsidRPr="005626EE">
        <w:rPr>
          <w:rFonts w:ascii="Book Antiqua" w:hAnsi="Book Antiqua" w:cs="Book Antiqua"/>
          <w:b/>
          <w:sz w:val="24"/>
        </w:rPr>
        <w:t>5</w:t>
      </w:r>
      <w:r w:rsidRPr="005626EE">
        <w:rPr>
          <w:rFonts w:ascii="Book Antiqua" w:hAnsi="Book Antiqua" w:cs="Book Antiqua"/>
          <w:sz w:val="24"/>
        </w:rPr>
        <w:t>: 511-526 [PMID: 2206535 DOI: 10.1016/0896-6273(90)90090-3]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104 </w:t>
      </w:r>
      <w:r w:rsidRPr="005626EE">
        <w:rPr>
          <w:rFonts w:ascii="Book Antiqua" w:hAnsi="Book Antiqua" w:cs="Book Antiqua"/>
          <w:b/>
          <w:sz w:val="24"/>
        </w:rPr>
        <w:t>Elia CA</w:t>
      </w:r>
      <w:r w:rsidRPr="005626EE">
        <w:rPr>
          <w:rFonts w:ascii="Book Antiqua" w:hAnsi="Book Antiqua" w:cs="Book Antiqua"/>
          <w:sz w:val="24"/>
        </w:rPr>
        <w:t xml:space="preserve">, Losurdo M, Malosio ML, Coco S. Extracellular Vesicles from Mesenchymal Stem Cells Exert Pleiotropic Effects on Amyloid-β, Inflammation, and Regeneration: A Spark of Hope for Alzheimer's Disease from Tiny Structures? </w:t>
      </w:r>
      <w:r w:rsidRPr="005626EE">
        <w:rPr>
          <w:rFonts w:ascii="Book Antiqua" w:hAnsi="Book Antiqua" w:cs="Book Antiqua"/>
          <w:i/>
          <w:sz w:val="24"/>
        </w:rPr>
        <w:t>Bioessays</w:t>
      </w:r>
      <w:r w:rsidRPr="005626EE">
        <w:rPr>
          <w:rFonts w:ascii="Book Antiqua" w:hAnsi="Book Antiqua" w:cs="Book Antiqua"/>
          <w:sz w:val="24"/>
        </w:rPr>
        <w:t xml:space="preserve"> 2019; </w:t>
      </w:r>
      <w:r w:rsidRPr="005626EE">
        <w:rPr>
          <w:rFonts w:ascii="Book Antiqua" w:hAnsi="Book Antiqua" w:cs="Book Antiqua"/>
          <w:b/>
          <w:sz w:val="24"/>
        </w:rPr>
        <w:t>41</w:t>
      </w:r>
      <w:r w:rsidRPr="005626EE">
        <w:rPr>
          <w:rFonts w:ascii="Book Antiqua" w:hAnsi="Book Antiqua" w:cs="Book Antiqua"/>
          <w:sz w:val="24"/>
        </w:rPr>
        <w:t>: e1800199 [PMID: 30919493 DOI: 10.1002/bies.201800199]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105 </w:t>
      </w:r>
      <w:r w:rsidRPr="005626EE">
        <w:rPr>
          <w:rFonts w:ascii="Book Antiqua" w:hAnsi="Book Antiqua" w:cs="Book Antiqua"/>
          <w:b/>
          <w:sz w:val="24"/>
        </w:rPr>
        <w:t>Naaldijk Y</w:t>
      </w:r>
      <w:r w:rsidRPr="005626EE">
        <w:rPr>
          <w:rFonts w:ascii="Book Antiqua" w:hAnsi="Book Antiqua" w:cs="Book Antiqua"/>
          <w:sz w:val="24"/>
        </w:rPr>
        <w:t xml:space="preserve">, Jäger C, Fabian C, Leovsky C, Blüher A, Rudolph L, Hinze A, Stolzing A. Effect of systemic transplantation of bone marrow-derived mesenchymal stem cells on neuropathology markers in APP/PS1 Alzheimer mice. </w:t>
      </w:r>
      <w:r w:rsidRPr="005626EE">
        <w:rPr>
          <w:rFonts w:ascii="Book Antiqua" w:hAnsi="Book Antiqua" w:cs="Book Antiqua"/>
          <w:i/>
          <w:sz w:val="24"/>
        </w:rPr>
        <w:t>Neuropathol Appl Neurobiol</w:t>
      </w:r>
      <w:r w:rsidRPr="005626EE">
        <w:rPr>
          <w:rFonts w:ascii="Book Antiqua" w:hAnsi="Book Antiqua" w:cs="Book Antiqua"/>
          <w:sz w:val="24"/>
        </w:rPr>
        <w:t xml:space="preserve"> 2017; </w:t>
      </w:r>
      <w:r w:rsidRPr="005626EE">
        <w:rPr>
          <w:rFonts w:ascii="Book Antiqua" w:hAnsi="Book Antiqua" w:cs="Book Antiqua"/>
          <w:b/>
          <w:sz w:val="24"/>
        </w:rPr>
        <w:t>43</w:t>
      </w:r>
      <w:r w:rsidRPr="005626EE">
        <w:rPr>
          <w:rFonts w:ascii="Book Antiqua" w:hAnsi="Book Antiqua" w:cs="Book Antiqua"/>
          <w:sz w:val="24"/>
        </w:rPr>
        <w:t>: 299-314 [PMID: 26918424 DOI: 10.1111/nan.12319]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106 </w:t>
      </w:r>
      <w:r w:rsidRPr="005626EE">
        <w:rPr>
          <w:rFonts w:ascii="Book Antiqua" w:hAnsi="Book Antiqua" w:cs="Book Antiqua"/>
          <w:b/>
          <w:sz w:val="24"/>
        </w:rPr>
        <w:t>Yun HM</w:t>
      </w:r>
      <w:r w:rsidRPr="005626EE">
        <w:rPr>
          <w:rFonts w:ascii="Book Antiqua" w:hAnsi="Book Antiqua" w:cs="Book Antiqua"/>
          <w:sz w:val="24"/>
        </w:rPr>
        <w:t xml:space="preserve">, Kim HS, Park KR, Shin JM, Kang AR, il Lee K, Song S, Kim YB, Han SB, Chung HM, Hong JT. Placenta-derived mesenchymal stem cells improve memory dysfunction in an Aβ1-42-infused mouse model of Alzheimer's disease. </w:t>
      </w:r>
      <w:r w:rsidRPr="005626EE">
        <w:rPr>
          <w:rFonts w:ascii="Book Antiqua" w:hAnsi="Book Antiqua" w:cs="Book Antiqua"/>
          <w:i/>
          <w:sz w:val="24"/>
        </w:rPr>
        <w:t>Cell Death Dis</w:t>
      </w:r>
      <w:r w:rsidRPr="005626EE">
        <w:rPr>
          <w:rFonts w:ascii="Book Antiqua" w:hAnsi="Book Antiqua" w:cs="Book Antiqua"/>
          <w:sz w:val="24"/>
        </w:rPr>
        <w:t xml:space="preserve"> 2013; </w:t>
      </w:r>
      <w:r w:rsidRPr="005626EE">
        <w:rPr>
          <w:rFonts w:ascii="Book Antiqua" w:hAnsi="Book Antiqua" w:cs="Book Antiqua"/>
          <w:b/>
          <w:sz w:val="24"/>
        </w:rPr>
        <w:t>4</w:t>
      </w:r>
      <w:r w:rsidRPr="005626EE">
        <w:rPr>
          <w:rFonts w:ascii="Book Antiqua" w:hAnsi="Book Antiqua" w:cs="Book Antiqua"/>
          <w:sz w:val="24"/>
        </w:rPr>
        <w:t>: e958 [PMID: 24336078 DOI: 10.1038/cddis.2013.490]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107 </w:t>
      </w:r>
      <w:r w:rsidRPr="005626EE">
        <w:rPr>
          <w:rFonts w:ascii="Book Antiqua" w:hAnsi="Book Antiqua" w:cs="Book Antiqua"/>
          <w:b/>
          <w:sz w:val="24"/>
        </w:rPr>
        <w:t>Oh SH</w:t>
      </w:r>
      <w:r w:rsidRPr="005626EE">
        <w:rPr>
          <w:rFonts w:ascii="Book Antiqua" w:hAnsi="Book Antiqua" w:cs="Book Antiqua"/>
          <w:sz w:val="24"/>
        </w:rPr>
        <w:t xml:space="preserve">, Kim HN, Park HJ, Shin JY, Lee PH. Mesenchymal Stem Cells Increase Hippocampal Neurogenesis and Neuronal Differentiation by Enhancing the Wnt Signaling Pathway in an Alzheimer's Disease Model. </w:t>
      </w:r>
      <w:r w:rsidRPr="005626EE">
        <w:rPr>
          <w:rFonts w:ascii="Book Antiqua" w:hAnsi="Book Antiqua" w:cs="Book Antiqua"/>
          <w:i/>
          <w:sz w:val="24"/>
        </w:rPr>
        <w:t>Cell Transplant</w:t>
      </w:r>
      <w:r w:rsidRPr="005626EE">
        <w:rPr>
          <w:rFonts w:ascii="Book Antiqua" w:hAnsi="Book Antiqua" w:cs="Book Antiqua"/>
          <w:sz w:val="24"/>
        </w:rPr>
        <w:t xml:space="preserve"> 2015; </w:t>
      </w:r>
      <w:r w:rsidRPr="005626EE">
        <w:rPr>
          <w:rFonts w:ascii="Book Antiqua" w:hAnsi="Book Antiqua" w:cs="Book Antiqua"/>
          <w:b/>
          <w:sz w:val="24"/>
        </w:rPr>
        <w:t>24</w:t>
      </w:r>
      <w:r w:rsidRPr="005626EE">
        <w:rPr>
          <w:rFonts w:ascii="Book Antiqua" w:hAnsi="Book Antiqua" w:cs="Book Antiqua"/>
          <w:sz w:val="24"/>
        </w:rPr>
        <w:t xml:space="preserve">: 1097-1109 [PMID: 24612635 DOI: </w:t>
      </w:r>
      <w:hyperlink r:id="rId14" w:tgtFrame="_blank" w:history="1">
        <w:r w:rsidR="002D4AA1" w:rsidRPr="002D4AA1">
          <w:rPr>
            <w:rStyle w:val="a9"/>
            <w:rFonts w:ascii="Book Antiqua" w:hAnsi="Book Antiqua" w:cs="Book Antiqua"/>
            <w:sz w:val="24"/>
          </w:rPr>
          <w:t>10.3727/096368914X679237</w:t>
        </w:r>
      </w:hyperlink>
      <w:r w:rsidRPr="005626EE">
        <w:rPr>
          <w:rFonts w:ascii="Book Antiqua" w:hAnsi="Book Antiqua" w:cs="Book Antiqua"/>
          <w:sz w:val="24"/>
        </w:rPr>
        <w:t>]</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108 </w:t>
      </w:r>
      <w:r w:rsidRPr="005626EE">
        <w:rPr>
          <w:rFonts w:ascii="Book Antiqua" w:hAnsi="Book Antiqua" w:cs="Book Antiqua"/>
          <w:b/>
          <w:sz w:val="24"/>
        </w:rPr>
        <w:t>Galipeau J</w:t>
      </w:r>
      <w:r w:rsidRPr="005626EE">
        <w:rPr>
          <w:rFonts w:ascii="Book Antiqua" w:hAnsi="Book Antiqua" w:cs="Book Antiqua"/>
          <w:sz w:val="24"/>
        </w:rPr>
        <w:t xml:space="preserve">, Sensébé L. Mesenchymal Stromal Cells: Clinical Challenges and Therapeutic Opportunities. </w:t>
      </w:r>
      <w:r w:rsidRPr="005626EE">
        <w:rPr>
          <w:rFonts w:ascii="Book Antiqua" w:hAnsi="Book Antiqua" w:cs="Book Antiqua"/>
          <w:i/>
          <w:sz w:val="24"/>
        </w:rPr>
        <w:t>Cell Stem Cell</w:t>
      </w:r>
      <w:r w:rsidRPr="005626EE">
        <w:rPr>
          <w:rFonts w:ascii="Book Antiqua" w:hAnsi="Book Antiqua" w:cs="Book Antiqua"/>
          <w:sz w:val="24"/>
        </w:rPr>
        <w:t xml:space="preserve"> 2018; </w:t>
      </w:r>
      <w:r w:rsidRPr="005626EE">
        <w:rPr>
          <w:rFonts w:ascii="Book Antiqua" w:hAnsi="Book Antiqua" w:cs="Book Antiqua"/>
          <w:b/>
          <w:sz w:val="24"/>
        </w:rPr>
        <w:t>22</w:t>
      </w:r>
      <w:r w:rsidRPr="005626EE">
        <w:rPr>
          <w:rFonts w:ascii="Book Antiqua" w:hAnsi="Book Antiqua" w:cs="Book Antiqua"/>
          <w:sz w:val="24"/>
        </w:rPr>
        <w:t>: 824-833 [PMID: 29859173 DOI: 10.1016/j.stem.2018.05.004]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109 </w:t>
      </w:r>
      <w:r w:rsidRPr="005626EE">
        <w:rPr>
          <w:rFonts w:ascii="Book Antiqua" w:hAnsi="Book Antiqua" w:cs="Book Antiqua"/>
          <w:b/>
          <w:sz w:val="24"/>
        </w:rPr>
        <w:t>Rikhtegar R</w:t>
      </w:r>
      <w:r w:rsidRPr="005626EE">
        <w:rPr>
          <w:rFonts w:ascii="Book Antiqua" w:hAnsi="Book Antiqua" w:cs="Book Antiqua"/>
          <w:sz w:val="24"/>
        </w:rPr>
        <w:t xml:space="preserve">, Yousefi M, Dolati S, Kasmaei HD, Charsouei S, Nouri M, Shakouri SK. Stem cell-based cell therapy for neuroprotection in stroke: A </w:t>
      </w:r>
      <w:r w:rsidRPr="005626EE">
        <w:rPr>
          <w:rFonts w:ascii="Book Antiqua" w:hAnsi="Book Antiqua" w:cs="Book Antiqua"/>
          <w:sz w:val="24"/>
        </w:rPr>
        <w:lastRenderedPageBreak/>
        <w:t xml:space="preserve">review. </w:t>
      </w:r>
      <w:r w:rsidRPr="005626EE">
        <w:rPr>
          <w:rFonts w:ascii="Book Antiqua" w:hAnsi="Book Antiqua" w:cs="Book Antiqua"/>
          <w:i/>
          <w:sz w:val="24"/>
        </w:rPr>
        <w:t>J Cell Biochem</w:t>
      </w:r>
      <w:r w:rsidRPr="005626EE">
        <w:rPr>
          <w:rFonts w:ascii="Book Antiqua" w:hAnsi="Book Antiqua" w:cs="Book Antiqua"/>
          <w:sz w:val="24"/>
        </w:rPr>
        <w:t xml:space="preserve"> 2019; </w:t>
      </w:r>
      <w:r w:rsidRPr="005626EE">
        <w:rPr>
          <w:rFonts w:ascii="Book Antiqua" w:hAnsi="Book Antiqua" w:cs="Book Antiqua"/>
          <w:b/>
          <w:sz w:val="24"/>
        </w:rPr>
        <w:t>120</w:t>
      </w:r>
      <w:r w:rsidRPr="005626EE">
        <w:rPr>
          <w:rFonts w:ascii="Book Antiqua" w:hAnsi="Book Antiqua" w:cs="Book Antiqua"/>
          <w:sz w:val="24"/>
        </w:rPr>
        <w:t>: 8849-8862 [PMID: 30506720 DOI: 10.1002/jcb.28207]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110 </w:t>
      </w:r>
      <w:r w:rsidRPr="005626EE">
        <w:rPr>
          <w:rFonts w:ascii="Book Antiqua" w:hAnsi="Book Antiqua" w:cs="Book Antiqua"/>
          <w:b/>
          <w:sz w:val="24"/>
        </w:rPr>
        <w:t>Schwartz SD</w:t>
      </w:r>
      <w:r w:rsidRPr="005626EE">
        <w:rPr>
          <w:rFonts w:ascii="Book Antiqua" w:hAnsi="Book Antiqua" w:cs="Book Antiqua"/>
          <w:sz w:val="24"/>
        </w:rPr>
        <w:t xml:space="preserve">, Hubschman JP, Heilwell G, Franco-Cardenas V, Pan CK, Ostrick RM, Mickunas E, Gay R, Klimanskaya I, Lanza R. Embryonic stem cell trials for macular degeneration: a preliminary report. </w:t>
      </w:r>
      <w:r w:rsidRPr="005626EE">
        <w:rPr>
          <w:rFonts w:ascii="Book Antiqua" w:hAnsi="Book Antiqua" w:cs="Book Antiqua"/>
          <w:i/>
          <w:sz w:val="24"/>
        </w:rPr>
        <w:t>Lancet</w:t>
      </w:r>
      <w:r w:rsidRPr="005626EE">
        <w:rPr>
          <w:rFonts w:ascii="Book Antiqua" w:hAnsi="Book Antiqua" w:cs="Book Antiqua"/>
          <w:sz w:val="24"/>
        </w:rPr>
        <w:t xml:space="preserve"> 2012; </w:t>
      </w:r>
      <w:r w:rsidRPr="005626EE">
        <w:rPr>
          <w:rFonts w:ascii="Book Antiqua" w:hAnsi="Book Antiqua" w:cs="Book Antiqua"/>
          <w:b/>
          <w:sz w:val="24"/>
        </w:rPr>
        <w:t>379</w:t>
      </w:r>
      <w:r w:rsidRPr="005626EE">
        <w:rPr>
          <w:rFonts w:ascii="Book Antiqua" w:hAnsi="Book Antiqua" w:cs="Book Antiqua"/>
          <w:sz w:val="24"/>
        </w:rPr>
        <w:t xml:space="preserve">: 713-720 [PMID: 22281388 DOI: </w:t>
      </w:r>
      <w:hyperlink r:id="rId15" w:tgtFrame="_blank" w:history="1">
        <w:r w:rsidR="002D4AA1" w:rsidRPr="002D4AA1">
          <w:rPr>
            <w:rStyle w:val="a9"/>
            <w:rFonts w:ascii="Book Antiqua" w:hAnsi="Book Antiqua" w:cs="Book Antiqua"/>
            <w:sz w:val="24"/>
          </w:rPr>
          <w:t>10.1016/S0140-6736(12)60028-2</w:t>
        </w:r>
      </w:hyperlink>
      <w:r w:rsidRPr="005626EE">
        <w:rPr>
          <w:rFonts w:ascii="Book Antiqua" w:hAnsi="Book Antiqua" w:cs="Book Antiqua"/>
          <w:sz w:val="24"/>
        </w:rPr>
        <w:t>]</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111 </w:t>
      </w:r>
      <w:r w:rsidRPr="005626EE">
        <w:rPr>
          <w:rFonts w:ascii="Book Antiqua" w:hAnsi="Book Antiqua" w:cs="Book Antiqua"/>
          <w:b/>
          <w:sz w:val="24"/>
        </w:rPr>
        <w:t>Fujioka K</w:t>
      </w:r>
      <w:r w:rsidRPr="005626EE">
        <w:rPr>
          <w:rFonts w:ascii="Book Antiqua" w:hAnsi="Book Antiqua" w:cs="Book Antiqua"/>
          <w:sz w:val="24"/>
        </w:rPr>
        <w:t xml:space="preserve">, Hanada S, Inoue Y, Sato K, Hirakuri K, Shiraishi K, Kanaya F, Ikeda K, Usui R, Yamamoto K, Kim SU, Manome Y. Effects of silica and titanium oxide particles on a human neural stem cell line: morphology, mitochondrial activity, and gene expression of differentiation markers. </w:t>
      </w:r>
      <w:r w:rsidRPr="005626EE">
        <w:rPr>
          <w:rFonts w:ascii="Book Antiqua" w:hAnsi="Book Antiqua" w:cs="Book Antiqua"/>
          <w:i/>
          <w:sz w:val="24"/>
        </w:rPr>
        <w:t>Int J Mol Sci</w:t>
      </w:r>
      <w:r w:rsidRPr="005626EE">
        <w:rPr>
          <w:rFonts w:ascii="Book Antiqua" w:hAnsi="Book Antiqua" w:cs="Book Antiqua"/>
          <w:sz w:val="24"/>
        </w:rPr>
        <w:t xml:space="preserve"> 2014; </w:t>
      </w:r>
      <w:r w:rsidRPr="005626EE">
        <w:rPr>
          <w:rFonts w:ascii="Book Antiqua" w:hAnsi="Book Antiqua" w:cs="Book Antiqua"/>
          <w:b/>
          <w:sz w:val="24"/>
        </w:rPr>
        <w:t>15</w:t>
      </w:r>
      <w:r w:rsidRPr="005626EE">
        <w:rPr>
          <w:rFonts w:ascii="Book Antiqua" w:hAnsi="Book Antiqua" w:cs="Book Antiqua"/>
          <w:sz w:val="24"/>
        </w:rPr>
        <w:t>: 11742-11759 [PMID: 24992594 DOI: 10.3390/ijms150711742]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112 </w:t>
      </w:r>
      <w:r w:rsidRPr="005626EE">
        <w:rPr>
          <w:rFonts w:ascii="Book Antiqua" w:hAnsi="Book Antiqua" w:cs="Book Antiqua"/>
          <w:b/>
          <w:sz w:val="24"/>
        </w:rPr>
        <w:t>Eckert A</w:t>
      </w:r>
      <w:r w:rsidRPr="005626EE">
        <w:rPr>
          <w:rFonts w:ascii="Book Antiqua" w:hAnsi="Book Antiqua" w:cs="Book Antiqua"/>
          <w:sz w:val="24"/>
        </w:rPr>
        <w:t xml:space="preserve">, Huang L, Gonzalez R, Kim HS, Hamblin MH, Lee JP. Bystander Effect Fuels Human Induced Pluripotent Stem Cell-Derived Neural Stem Cells to Quickly Attenuate Early Stage Neurological Deficits After Stroke. </w:t>
      </w:r>
      <w:r w:rsidRPr="005626EE">
        <w:rPr>
          <w:rFonts w:ascii="Book Antiqua" w:hAnsi="Book Antiqua" w:cs="Book Antiqua"/>
          <w:i/>
          <w:sz w:val="24"/>
        </w:rPr>
        <w:t>Stem Cells Transl Med</w:t>
      </w:r>
      <w:r w:rsidRPr="005626EE">
        <w:rPr>
          <w:rFonts w:ascii="Book Antiqua" w:hAnsi="Book Antiqua" w:cs="Book Antiqua"/>
          <w:sz w:val="24"/>
        </w:rPr>
        <w:t xml:space="preserve"> 2015; </w:t>
      </w:r>
      <w:r w:rsidRPr="005626EE">
        <w:rPr>
          <w:rFonts w:ascii="Book Antiqua" w:hAnsi="Book Antiqua" w:cs="Book Antiqua"/>
          <w:b/>
          <w:sz w:val="24"/>
        </w:rPr>
        <w:t>4</w:t>
      </w:r>
      <w:r w:rsidRPr="005626EE">
        <w:rPr>
          <w:rFonts w:ascii="Book Antiqua" w:hAnsi="Book Antiqua" w:cs="Book Antiqua"/>
          <w:sz w:val="24"/>
        </w:rPr>
        <w:t>: 841-851 [PMID: 26025980 DOI: 10.5966/sctm.2014-0184]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113 </w:t>
      </w:r>
      <w:r w:rsidRPr="005626EE">
        <w:rPr>
          <w:rFonts w:ascii="Book Antiqua" w:hAnsi="Book Antiqua" w:cs="Book Antiqua"/>
          <w:b/>
          <w:sz w:val="24"/>
        </w:rPr>
        <w:t>Cha MY</w:t>
      </w:r>
      <w:r w:rsidRPr="005626EE">
        <w:rPr>
          <w:rFonts w:ascii="Book Antiqua" w:hAnsi="Book Antiqua" w:cs="Book Antiqua"/>
          <w:sz w:val="24"/>
        </w:rPr>
        <w:t xml:space="preserve">, Kwon YW, Ahn HS, Jeong H, Lee YY, Moon M, Baik SH, Kim DK, Song H, Yi EC, Hwang D, Kim HS, Mook-Jung I. Protein-Induced Pluripotent Stem Cells Ameliorate Cognitive Dysfunction and Reduce Aβ Deposition in a Mouse Model of Alzheimer's Disease. </w:t>
      </w:r>
      <w:r w:rsidRPr="005626EE">
        <w:rPr>
          <w:rFonts w:ascii="Book Antiqua" w:hAnsi="Book Antiqua" w:cs="Book Antiqua"/>
          <w:i/>
          <w:sz w:val="24"/>
        </w:rPr>
        <w:t>Stem Cells Transl Med</w:t>
      </w:r>
      <w:r w:rsidRPr="005626EE">
        <w:rPr>
          <w:rFonts w:ascii="Book Antiqua" w:hAnsi="Book Antiqua" w:cs="Book Antiqua"/>
          <w:sz w:val="24"/>
        </w:rPr>
        <w:t xml:space="preserve"> 2017; </w:t>
      </w:r>
      <w:r w:rsidRPr="005626EE">
        <w:rPr>
          <w:rFonts w:ascii="Book Antiqua" w:hAnsi="Book Antiqua" w:cs="Book Antiqua"/>
          <w:b/>
          <w:sz w:val="24"/>
        </w:rPr>
        <w:t>6</w:t>
      </w:r>
      <w:r w:rsidRPr="005626EE">
        <w:rPr>
          <w:rFonts w:ascii="Book Antiqua" w:hAnsi="Book Antiqua" w:cs="Book Antiqua"/>
          <w:sz w:val="24"/>
        </w:rPr>
        <w:t>: 293-305 [PMID: 28170178 DOI: 10.5966/sctm.2016-0081]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114 </w:t>
      </w:r>
      <w:r w:rsidRPr="005626EE">
        <w:rPr>
          <w:rFonts w:ascii="Book Antiqua" w:hAnsi="Book Antiqua" w:cs="Book Antiqua"/>
          <w:b/>
          <w:sz w:val="24"/>
        </w:rPr>
        <w:t>Balez R</w:t>
      </w:r>
      <w:r w:rsidRPr="005626EE">
        <w:rPr>
          <w:rFonts w:ascii="Book Antiqua" w:hAnsi="Book Antiqua" w:cs="Book Antiqua"/>
          <w:sz w:val="24"/>
        </w:rPr>
        <w:t xml:space="preserve">, Steiner N, Engel M, Muñoz SS, Lum JS, Wu Y, Wang D, Vallotton P, Sachdev P, O'Connor M, Sidhu K, Münch G, Ooi L. Neuroprotective effects of apigenin against inflammation, neuronal excitability and apoptosis in an induced pluripotent stem cell model of Alzheimer's disease. </w:t>
      </w:r>
      <w:r w:rsidRPr="005626EE">
        <w:rPr>
          <w:rFonts w:ascii="Book Antiqua" w:hAnsi="Book Antiqua" w:cs="Book Antiqua"/>
          <w:i/>
          <w:sz w:val="24"/>
        </w:rPr>
        <w:t>Sci Rep</w:t>
      </w:r>
      <w:r w:rsidRPr="005626EE">
        <w:rPr>
          <w:rFonts w:ascii="Book Antiqua" w:hAnsi="Book Antiqua" w:cs="Book Antiqua"/>
          <w:sz w:val="24"/>
        </w:rPr>
        <w:t xml:space="preserve"> 2016; </w:t>
      </w:r>
      <w:r w:rsidRPr="005626EE">
        <w:rPr>
          <w:rFonts w:ascii="Book Antiqua" w:hAnsi="Book Antiqua" w:cs="Book Antiqua"/>
          <w:b/>
          <w:sz w:val="24"/>
        </w:rPr>
        <w:t>6</w:t>
      </w:r>
      <w:r w:rsidRPr="005626EE">
        <w:rPr>
          <w:rFonts w:ascii="Book Antiqua" w:hAnsi="Book Antiqua" w:cs="Book Antiqua"/>
          <w:sz w:val="24"/>
        </w:rPr>
        <w:t>: 31450 [PMID: 27514990 DOI: 10.1038/srep31450]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115 </w:t>
      </w:r>
      <w:r w:rsidRPr="005626EE">
        <w:rPr>
          <w:rFonts w:ascii="Book Antiqua" w:hAnsi="Book Antiqua" w:cs="Book Antiqua"/>
          <w:b/>
          <w:sz w:val="24"/>
        </w:rPr>
        <w:t>Brookhouser N</w:t>
      </w:r>
      <w:r w:rsidRPr="005626EE">
        <w:rPr>
          <w:rFonts w:ascii="Book Antiqua" w:hAnsi="Book Antiqua" w:cs="Book Antiqua"/>
          <w:sz w:val="24"/>
        </w:rPr>
        <w:t xml:space="preserve">, Raman S, Potts C, Brafman DA. May I Cut in? Gene Editing Approaches in Human Induced Pluripotent Stem Cells. </w:t>
      </w:r>
      <w:r w:rsidRPr="005626EE">
        <w:rPr>
          <w:rFonts w:ascii="Book Antiqua" w:hAnsi="Book Antiqua" w:cs="Book Antiqua"/>
          <w:i/>
          <w:sz w:val="24"/>
        </w:rPr>
        <w:t>Cells</w:t>
      </w:r>
      <w:r w:rsidRPr="005626EE">
        <w:rPr>
          <w:rFonts w:ascii="Book Antiqua" w:hAnsi="Book Antiqua" w:cs="Book Antiqua"/>
          <w:sz w:val="24"/>
        </w:rPr>
        <w:t xml:space="preserve"> 2017; </w:t>
      </w:r>
      <w:r w:rsidRPr="005626EE">
        <w:rPr>
          <w:rFonts w:ascii="Book Antiqua" w:hAnsi="Book Antiqua" w:cs="Book Antiqua"/>
          <w:b/>
          <w:sz w:val="24"/>
        </w:rPr>
        <w:t>6</w:t>
      </w:r>
      <w:r w:rsidRPr="005626EE">
        <w:rPr>
          <w:rFonts w:ascii="Book Antiqua" w:hAnsi="Book Antiqua" w:cs="Book Antiqua"/>
          <w:sz w:val="24"/>
        </w:rPr>
        <w:t>:</w:t>
      </w:r>
      <w:r w:rsidR="00CA67AA" w:rsidRPr="005626EE">
        <w:rPr>
          <w:rFonts w:ascii="Book Antiqua" w:hAnsi="Book Antiqua" w:cs="Book Antiqua"/>
          <w:sz w:val="24"/>
        </w:rPr>
        <w:t xml:space="preserve"> </w:t>
      </w:r>
      <w:r w:rsidRPr="005626EE">
        <w:rPr>
          <w:rFonts w:ascii="Book Antiqua" w:hAnsi="Book Antiqua" w:cs="Book Antiqua"/>
          <w:sz w:val="24"/>
        </w:rPr>
        <w:t>[PMID: 28178187 DOI: 10.3390/cells6010005]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116 </w:t>
      </w:r>
      <w:r w:rsidRPr="005626EE">
        <w:rPr>
          <w:rFonts w:ascii="Book Antiqua" w:hAnsi="Book Antiqua" w:cs="Book Antiqua"/>
          <w:b/>
          <w:sz w:val="24"/>
        </w:rPr>
        <w:t>Kim KS</w:t>
      </w:r>
      <w:r w:rsidRPr="005626EE">
        <w:rPr>
          <w:rFonts w:ascii="Book Antiqua" w:hAnsi="Book Antiqua" w:cs="Book Antiqua"/>
          <w:sz w:val="24"/>
        </w:rPr>
        <w:t xml:space="preserve">, Kim HS, Park JM, Kim HW, Park MK, Lee HS, Lim DS, Lee TH, Chopp M, Moon J. Long-term immunomodulatory effect of amniotic stem </w:t>
      </w:r>
      <w:r w:rsidRPr="005626EE">
        <w:rPr>
          <w:rFonts w:ascii="Book Antiqua" w:hAnsi="Book Antiqua" w:cs="Book Antiqua"/>
          <w:sz w:val="24"/>
        </w:rPr>
        <w:lastRenderedPageBreak/>
        <w:t xml:space="preserve">cells in an Alzheimer's disease model. </w:t>
      </w:r>
      <w:r w:rsidRPr="005626EE">
        <w:rPr>
          <w:rFonts w:ascii="Book Antiqua" w:hAnsi="Book Antiqua" w:cs="Book Antiqua"/>
          <w:i/>
          <w:sz w:val="24"/>
        </w:rPr>
        <w:t>Neurobiol Aging</w:t>
      </w:r>
      <w:r w:rsidRPr="005626EE">
        <w:rPr>
          <w:rFonts w:ascii="Book Antiqua" w:hAnsi="Book Antiqua" w:cs="Book Antiqua"/>
          <w:sz w:val="24"/>
        </w:rPr>
        <w:t xml:space="preserve"> 2013; </w:t>
      </w:r>
      <w:r w:rsidRPr="005626EE">
        <w:rPr>
          <w:rFonts w:ascii="Book Antiqua" w:hAnsi="Book Antiqua" w:cs="Book Antiqua"/>
          <w:b/>
          <w:sz w:val="24"/>
        </w:rPr>
        <w:t>34</w:t>
      </w:r>
      <w:r w:rsidRPr="005626EE">
        <w:rPr>
          <w:rFonts w:ascii="Book Antiqua" w:hAnsi="Book Antiqua" w:cs="Book Antiqua"/>
          <w:sz w:val="24"/>
        </w:rPr>
        <w:t xml:space="preserve">: 2408-2420 [PMID: 23623603 DOI: </w:t>
      </w:r>
      <w:hyperlink r:id="rId16" w:tgtFrame="_blank" w:history="1">
        <w:r w:rsidR="002D4AA1" w:rsidRPr="002D4AA1">
          <w:rPr>
            <w:rStyle w:val="a9"/>
            <w:rFonts w:ascii="Book Antiqua" w:hAnsi="Book Antiqua" w:cs="Book Antiqua"/>
            <w:sz w:val="24"/>
          </w:rPr>
          <w:t>10.1016/j.neurobiolaging.2013.03.029</w:t>
        </w:r>
      </w:hyperlink>
      <w:r w:rsidRPr="005626EE">
        <w:rPr>
          <w:rFonts w:ascii="Book Antiqua" w:hAnsi="Book Antiqua" w:cs="Book Antiqua"/>
          <w:sz w:val="24"/>
        </w:rPr>
        <w:t>]</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117 </w:t>
      </w:r>
      <w:r w:rsidRPr="005626EE">
        <w:rPr>
          <w:rFonts w:ascii="Book Antiqua" w:hAnsi="Book Antiqua" w:cs="Book Antiqua"/>
          <w:b/>
          <w:sz w:val="24"/>
        </w:rPr>
        <w:t>Yang H</w:t>
      </w:r>
      <w:r w:rsidRPr="005626EE">
        <w:rPr>
          <w:rFonts w:ascii="Book Antiqua" w:hAnsi="Book Antiqua" w:cs="Book Antiqua"/>
          <w:sz w:val="24"/>
        </w:rPr>
        <w:t xml:space="preserve">, Xie Z, Wei L, Yang H, Yang S, Zhu Z, Wang P, Zhao C, Bi J. Human umbilical cord mesenchymal stem cell-derived neuron-like cells rescue memory deficits and reduce amyloid-beta deposition in an AβPP/PS1 transgenic mouse model. </w:t>
      </w:r>
      <w:r w:rsidRPr="005626EE">
        <w:rPr>
          <w:rFonts w:ascii="Book Antiqua" w:hAnsi="Book Antiqua" w:cs="Book Antiqua"/>
          <w:i/>
          <w:sz w:val="24"/>
        </w:rPr>
        <w:t>Stem Cell Res Ther</w:t>
      </w:r>
      <w:r w:rsidRPr="005626EE">
        <w:rPr>
          <w:rFonts w:ascii="Book Antiqua" w:hAnsi="Book Antiqua" w:cs="Book Antiqua"/>
          <w:sz w:val="24"/>
        </w:rPr>
        <w:t xml:space="preserve"> 2013; </w:t>
      </w:r>
      <w:r w:rsidRPr="005626EE">
        <w:rPr>
          <w:rFonts w:ascii="Book Antiqua" w:hAnsi="Book Antiqua" w:cs="Book Antiqua"/>
          <w:b/>
          <w:sz w:val="24"/>
        </w:rPr>
        <w:t>4</w:t>
      </w:r>
      <w:r w:rsidRPr="005626EE">
        <w:rPr>
          <w:rFonts w:ascii="Book Antiqua" w:hAnsi="Book Antiqua" w:cs="Book Antiqua"/>
          <w:sz w:val="24"/>
        </w:rPr>
        <w:t>: 76 [PMID: 23826983 DOI: 10.1186/scrt227]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118 </w:t>
      </w:r>
      <w:r w:rsidRPr="005626EE">
        <w:rPr>
          <w:rFonts w:ascii="Book Antiqua" w:hAnsi="Book Antiqua" w:cs="Book Antiqua"/>
          <w:b/>
          <w:sz w:val="24"/>
        </w:rPr>
        <w:t>Brazzini A</w:t>
      </w:r>
      <w:r w:rsidRPr="005626EE">
        <w:rPr>
          <w:rFonts w:ascii="Book Antiqua" w:hAnsi="Book Antiqua" w:cs="Book Antiqua"/>
          <w:sz w:val="24"/>
        </w:rPr>
        <w:t xml:space="preserve">, Cantella R, De la Cruz A, Yupanqui J, León C, Jorquiera T, Brazzini M, Ortega M, Saenz LN. Intraarterial autologous implantation of adult stem cells for patients with Parkinson disease. </w:t>
      </w:r>
      <w:r w:rsidRPr="005626EE">
        <w:rPr>
          <w:rFonts w:ascii="Book Antiqua" w:hAnsi="Book Antiqua" w:cs="Book Antiqua"/>
          <w:i/>
          <w:sz w:val="24"/>
        </w:rPr>
        <w:t>J Vasc Interv Radiol</w:t>
      </w:r>
      <w:r w:rsidRPr="005626EE">
        <w:rPr>
          <w:rFonts w:ascii="Book Antiqua" w:hAnsi="Book Antiqua" w:cs="Book Antiqua"/>
          <w:sz w:val="24"/>
        </w:rPr>
        <w:t xml:space="preserve"> 2010; </w:t>
      </w:r>
      <w:r w:rsidRPr="005626EE">
        <w:rPr>
          <w:rFonts w:ascii="Book Antiqua" w:hAnsi="Book Antiqua" w:cs="Book Antiqua"/>
          <w:b/>
          <w:sz w:val="24"/>
        </w:rPr>
        <w:t>21</w:t>
      </w:r>
      <w:r w:rsidRPr="005626EE">
        <w:rPr>
          <w:rFonts w:ascii="Book Antiqua" w:hAnsi="Book Antiqua" w:cs="Book Antiqua"/>
          <w:sz w:val="24"/>
        </w:rPr>
        <w:t>: 443-451 [PMID: 20346882 DOI: 10.1016/j.jvir.2010.01.008]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119 </w:t>
      </w:r>
      <w:r w:rsidRPr="005626EE">
        <w:rPr>
          <w:rFonts w:ascii="Book Antiqua" w:hAnsi="Book Antiqua" w:cs="Book Antiqua"/>
          <w:b/>
          <w:sz w:val="24"/>
        </w:rPr>
        <w:t>Xiao J</w:t>
      </w:r>
      <w:r w:rsidRPr="005626EE">
        <w:rPr>
          <w:rFonts w:ascii="Book Antiqua" w:hAnsi="Book Antiqua" w:cs="Book Antiqua"/>
          <w:sz w:val="24"/>
        </w:rPr>
        <w:t xml:space="preserve">, Yang R, Biswas S, Qin X, Zhang M, Deng W. Mesenchymal stem cells and induced pluripotent stem cells as therapies for multiple sclerosis. </w:t>
      </w:r>
      <w:r w:rsidRPr="005626EE">
        <w:rPr>
          <w:rFonts w:ascii="Book Antiqua" w:hAnsi="Book Antiqua" w:cs="Book Antiqua"/>
          <w:i/>
          <w:sz w:val="24"/>
        </w:rPr>
        <w:t>Int J Mol Sci</w:t>
      </w:r>
      <w:r w:rsidRPr="005626EE">
        <w:rPr>
          <w:rFonts w:ascii="Book Antiqua" w:hAnsi="Book Antiqua" w:cs="Book Antiqua"/>
          <w:sz w:val="24"/>
        </w:rPr>
        <w:t xml:space="preserve"> 2015; </w:t>
      </w:r>
      <w:r w:rsidRPr="005626EE">
        <w:rPr>
          <w:rFonts w:ascii="Book Antiqua" w:hAnsi="Book Antiqua" w:cs="Book Antiqua"/>
          <w:b/>
          <w:sz w:val="24"/>
        </w:rPr>
        <w:t>16</w:t>
      </w:r>
      <w:r w:rsidRPr="005626EE">
        <w:rPr>
          <w:rFonts w:ascii="Book Antiqua" w:hAnsi="Book Antiqua" w:cs="Book Antiqua"/>
          <w:sz w:val="24"/>
        </w:rPr>
        <w:t>: 9283-9302 [PMID: 25918935</w:t>
      </w:r>
      <w:r w:rsidR="002D4AA1" w:rsidRPr="002D4AA1">
        <w:rPr>
          <w:rFonts w:ascii="Book Antiqua" w:hAnsi="Book Antiqua" w:cs="Book Antiqua"/>
          <w:sz w:val="24"/>
        </w:rPr>
        <w:t xml:space="preserve"> </w:t>
      </w:r>
      <w:r w:rsidR="002D4AA1" w:rsidRPr="005626EE">
        <w:rPr>
          <w:rFonts w:ascii="Book Antiqua" w:hAnsi="Book Antiqua" w:cs="Book Antiqua"/>
          <w:sz w:val="24"/>
        </w:rPr>
        <w:t>DOI:</w:t>
      </w:r>
      <w:r w:rsidR="002D4AA1" w:rsidRPr="002D4AA1">
        <w:t xml:space="preserve"> </w:t>
      </w:r>
      <w:hyperlink r:id="rId17" w:tgtFrame="_blank" w:history="1">
        <w:r w:rsidR="002D4AA1" w:rsidRPr="002D4AA1">
          <w:rPr>
            <w:rStyle w:val="a9"/>
            <w:rFonts w:ascii="Book Antiqua" w:hAnsi="Book Antiqua" w:cs="Book Antiqua"/>
            <w:sz w:val="24"/>
          </w:rPr>
          <w:t>10.3390/ijms16059283</w:t>
        </w:r>
      </w:hyperlink>
      <w:r w:rsidRPr="005626EE">
        <w:rPr>
          <w:rFonts w:ascii="Book Antiqua" w:hAnsi="Book Antiqua" w:cs="Book Antiqua"/>
          <w:sz w:val="24"/>
        </w:rPr>
        <w:t>]</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120 </w:t>
      </w:r>
      <w:r w:rsidRPr="005626EE">
        <w:rPr>
          <w:rFonts w:ascii="Book Antiqua" w:hAnsi="Book Antiqua" w:cs="Book Antiqua"/>
          <w:b/>
          <w:sz w:val="24"/>
        </w:rPr>
        <w:t>Vos SJ</w:t>
      </w:r>
      <w:r w:rsidRPr="005626EE">
        <w:rPr>
          <w:rFonts w:ascii="Book Antiqua" w:hAnsi="Book Antiqua" w:cs="Book Antiqua"/>
          <w:sz w:val="24"/>
        </w:rPr>
        <w:t xml:space="preserve">, Verhey F, Frölich L, Kornhuber J, Wiltfang J, Maier W, Peters O, Rüther E, Nobili F, Morbelli S, Frisoni GB, Drzezga A, Didic M, van Berckel BN, Simmons A, Soininen H, Kłoszewska I, Mecocci P, Tsolaki M, Vellas B, Lovestone S, Muscio C, Herukka SK, Salmon E, Bastin C, Wallin A, Nordlund A, de Mendonça A, Silva D, Santana I, Lemos R, Engelborghs S, Van der Mussele S; Alzheimer’s Disease Neuroimaging Initiative, Freund-Levi Y, Wallin ÅK, Hampel H, van der Flier W, Scheltens P, Visser PJ. Prevalence and prognosis of Alzheimer's disease at the mild cognitive impairment stage. </w:t>
      </w:r>
      <w:r w:rsidRPr="005626EE">
        <w:rPr>
          <w:rFonts w:ascii="Book Antiqua" w:hAnsi="Book Antiqua" w:cs="Book Antiqua"/>
          <w:i/>
          <w:sz w:val="24"/>
        </w:rPr>
        <w:t>Brain</w:t>
      </w:r>
      <w:r w:rsidRPr="005626EE">
        <w:rPr>
          <w:rFonts w:ascii="Book Antiqua" w:hAnsi="Book Antiqua" w:cs="Book Antiqua"/>
          <w:sz w:val="24"/>
        </w:rPr>
        <w:t xml:space="preserve"> 2015; </w:t>
      </w:r>
      <w:r w:rsidRPr="005626EE">
        <w:rPr>
          <w:rFonts w:ascii="Book Antiqua" w:hAnsi="Book Antiqua" w:cs="Book Antiqua"/>
          <w:b/>
          <w:sz w:val="24"/>
        </w:rPr>
        <w:t>138</w:t>
      </w:r>
      <w:r w:rsidRPr="005626EE">
        <w:rPr>
          <w:rFonts w:ascii="Book Antiqua" w:hAnsi="Book Antiqua" w:cs="Book Antiqua"/>
          <w:sz w:val="24"/>
        </w:rPr>
        <w:t>: 1327-1338 [PMID: 25693589 DOI: 10.1093/brain/awv029]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121 </w:t>
      </w:r>
      <w:r w:rsidRPr="005626EE">
        <w:rPr>
          <w:rFonts w:ascii="Book Antiqua" w:hAnsi="Book Antiqua" w:cs="Book Antiqua"/>
          <w:b/>
          <w:sz w:val="24"/>
        </w:rPr>
        <w:t>Villemagne VL</w:t>
      </w:r>
      <w:r w:rsidRPr="005626EE">
        <w:rPr>
          <w:rFonts w:ascii="Book Antiqua" w:hAnsi="Book Antiqua" w:cs="Book Antiqua"/>
          <w:sz w:val="24"/>
        </w:rPr>
        <w:t xml:space="preserve">, Burnham S, Bourgeat P, Brown B, Ellis KA, Salvado O, Szoeke C, Macaulay SL, Martins R, Maruff P, Ames D, Rowe CC, Masters CL; Australian Imaging Biomarkers and Lifestyle (AIBL) Research Group. Amyloid β deposition, neurodegeneration, and cognitive decline in sporadic Alzheimer's disease: a prospective cohort study. </w:t>
      </w:r>
      <w:r w:rsidRPr="005626EE">
        <w:rPr>
          <w:rFonts w:ascii="Book Antiqua" w:hAnsi="Book Antiqua" w:cs="Book Antiqua"/>
          <w:i/>
          <w:sz w:val="24"/>
        </w:rPr>
        <w:t>Lancet Neurol</w:t>
      </w:r>
      <w:r w:rsidRPr="005626EE">
        <w:rPr>
          <w:rFonts w:ascii="Book Antiqua" w:hAnsi="Book Antiqua" w:cs="Book Antiqua"/>
          <w:sz w:val="24"/>
        </w:rPr>
        <w:t xml:space="preserve"> 2013; </w:t>
      </w:r>
      <w:r w:rsidRPr="005626EE">
        <w:rPr>
          <w:rFonts w:ascii="Book Antiqua" w:hAnsi="Book Antiqua" w:cs="Book Antiqua"/>
          <w:b/>
          <w:sz w:val="24"/>
        </w:rPr>
        <w:t>12</w:t>
      </w:r>
      <w:r w:rsidRPr="005626EE">
        <w:rPr>
          <w:rFonts w:ascii="Book Antiqua" w:hAnsi="Book Antiqua" w:cs="Book Antiqua"/>
          <w:sz w:val="24"/>
        </w:rPr>
        <w:t>: 357-367 [PMID: 23477989 DOI: 10.1016/S1474-4422(13)70044-9]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122 </w:t>
      </w:r>
      <w:r w:rsidRPr="005626EE">
        <w:rPr>
          <w:rFonts w:ascii="Book Antiqua" w:hAnsi="Book Antiqua" w:cs="Book Antiqua"/>
          <w:b/>
          <w:sz w:val="24"/>
        </w:rPr>
        <w:t>Jessen NA</w:t>
      </w:r>
      <w:r w:rsidRPr="005626EE">
        <w:rPr>
          <w:rFonts w:ascii="Book Antiqua" w:hAnsi="Book Antiqua" w:cs="Book Antiqua"/>
          <w:sz w:val="24"/>
        </w:rPr>
        <w:t xml:space="preserve">, Munk AS, Lundgaard I, Nedergaard M. The Glymphatic System: A Beginner's Guide. </w:t>
      </w:r>
      <w:r w:rsidRPr="005626EE">
        <w:rPr>
          <w:rFonts w:ascii="Book Antiqua" w:hAnsi="Book Antiqua" w:cs="Book Antiqua"/>
          <w:i/>
          <w:sz w:val="24"/>
        </w:rPr>
        <w:t>Neurochem Res</w:t>
      </w:r>
      <w:r w:rsidRPr="005626EE">
        <w:rPr>
          <w:rFonts w:ascii="Book Antiqua" w:hAnsi="Book Antiqua" w:cs="Book Antiqua"/>
          <w:sz w:val="24"/>
        </w:rPr>
        <w:t xml:space="preserve"> 2015; </w:t>
      </w:r>
      <w:r w:rsidRPr="005626EE">
        <w:rPr>
          <w:rFonts w:ascii="Book Antiqua" w:hAnsi="Book Antiqua" w:cs="Book Antiqua"/>
          <w:b/>
          <w:sz w:val="24"/>
        </w:rPr>
        <w:t>40</w:t>
      </w:r>
      <w:r w:rsidRPr="005626EE">
        <w:rPr>
          <w:rFonts w:ascii="Book Antiqua" w:hAnsi="Book Antiqua" w:cs="Book Antiqua"/>
          <w:sz w:val="24"/>
        </w:rPr>
        <w:t>: 2583-2599 [PMID: 25947369 DOI: 10.1007/s11064-015-1581-6]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123 </w:t>
      </w:r>
      <w:r w:rsidRPr="005626EE">
        <w:rPr>
          <w:rFonts w:ascii="Book Antiqua" w:hAnsi="Book Antiqua" w:cs="Book Antiqua"/>
          <w:b/>
          <w:sz w:val="24"/>
        </w:rPr>
        <w:t>Peng W</w:t>
      </w:r>
      <w:r w:rsidRPr="005626EE">
        <w:rPr>
          <w:rFonts w:ascii="Book Antiqua" w:hAnsi="Book Antiqua" w:cs="Book Antiqua"/>
          <w:sz w:val="24"/>
        </w:rPr>
        <w:t xml:space="preserve">, Achariyar TM, Li B, Liao Y, Mestre H, Hitomi E, Regan S, Kasper T, Peng S, Ding F, Benveniste H, Nedergaard M, Deane R. Suppression of glymphatic fluid transport in a mouse model of Alzheimer's disease. </w:t>
      </w:r>
      <w:r w:rsidRPr="005626EE">
        <w:rPr>
          <w:rFonts w:ascii="Book Antiqua" w:hAnsi="Book Antiqua" w:cs="Book Antiqua"/>
          <w:i/>
          <w:sz w:val="24"/>
        </w:rPr>
        <w:t>Neurobiol Dis</w:t>
      </w:r>
      <w:r w:rsidRPr="005626EE">
        <w:rPr>
          <w:rFonts w:ascii="Book Antiqua" w:hAnsi="Book Antiqua" w:cs="Book Antiqua"/>
          <w:sz w:val="24"/>
        </w:rPr>
        <w:t xml:space="preserve"> 2016; </w:t>
      </w:r>
      <w:r w:rsidRPr="005626EE">
        <w:rPr>
          <w:rFonts w:ascii="Book Antiqua" w:hAnsi="Book Antiqua" w:cs="Book Antiqua"/>
          <w:b/>
          <w:sz w:val="24"/>
        </w:rPr>
        <w:t>93</w:t>
      </w:r>
      <w:r w:rsidRPr="005626EE">
        <w:rPr>
          <w:rFonts w:ascii="Book Antiqua" w:hAnsi="Book Antiqua" w:cs="Book Antiqua"/>
          <w:sz w:val="24"/>
        </w:rPr>
        <w:t>: 215-225 [PMID: 27234656 DOI: 10.1016/j.nbd.2016.05.015]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124 </w:t>
      </w:r>
      <w:r w:rsidRPr="005626EE">
        <w:rPr>
          <w:rFonts w:ascii="Book Antiqua" w:hAnsi="Book Antiqua" w:cs="Book Antiqua"/>
          <w:b/>
          <w:sz w:val="24"/>
        </w:rPr>
        <w:t>Thirabanjasak D</w:t>
      </w:r>
      <w:r w:rsidRPr="005626EE">
        <w:rPr>
          <w:rFonts w:ascii="Book Antiqua" w:hAnsi="Book Antiqua" w:cs="Book Antiqua"/>
          <w:sz w:val="24"/>
        </w:rPr>
        <w:t xml:space="preserve">, Tantiwongse K, Thorner PS. Angiomyeloproliferative lesions following autologous stem cell therapy. </w:t>
      </w:r>
      <w:r w:rsidRPr="005626EE">
        <w:rPr>
          <w:rFonts w:ascii="Book Antiqua" w:hAnsi="Book Antiqua" w:cs="Book Antiqua"/>
          <w:i/>
          <w:sz w:val="24"/>
        </w:rPr>
        <w:t>J Am Soc Nephrol</w:t>
      </w:r>
      <w:r w:rsidRPr="005626EE">
        <w:rPr>
          <w:rFonts w:ascii="Book Antiqua" w:hAnsi="Book Antiqua" w:cs="Book Antiqua"/>
          <w:sz w:val="24"/>
        </w:rPr>
        <w:t xml:space="preserve"> 2010; </w:t>
      </w:r>
      <w:r w:rsidRPr="005626EE">
        <w:rPr>
          <w:rFonts w:ascii="Book Antiqua" w:hAnsi="Book Antiqua" w:cs="Book Antiqua"/>
          <w:b/>
          <w:sz w:val="24"/>
        </w:rPr>
        <w:t>21</w:t>
      </w:r>
      <w:r w:rsidRPr="005626EE">
        <w:rPr>
          <w:rFonts w:ascii="Book Antiqua" w:hAnsi="Book Antiqua" w:cs="Book Antiqua"/>
          <w:sz w:val="24"/>
        </w:rPr>
        <w:t>: 1218-1222 [PMID: 20558536 DOI: 10.1681/ASN.2009111156]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125 </w:t>
      </w:r>
      <w:r w:rsidRPr="005626EE">
        <w:rPr>
          <w:rFonts w:ascii="Book Antiqua" w:hAnsi="Book Antiqua" w:cs="Book Antiqua"/>
          <w:b/>
          <w:sz w:val="24"/>
        </w:rPr>
        <w:t>Amariglio N</w:t>
      </w:r>
      <w:r w:rsidRPr="005626EE">
        <w:rPr>
          <w:rFonts w:ascii="Book Antiqua" w:hAnsi="Book Antiqua" w:cs="Book Antiqua"/>
          <w:sz w:val="24"/>
        </w:rPr>
        <w:t xml:space="preserve">, Hirshberg A, Scheithauer BW, Cohen Y, Loewenthal R, Trakhtenbrot L, Paz N, Koren-Michowitz M, Waldman D, Leider-Trejo L, Toren A, Constantini S, Rechavi G. Donor-derived brain tumor following neural stem cell transplantation in an ataxia telangiectasia patient. </w:t>
      </w:r>
      <w:r w:rsidRPr="005626EE">
        <w:rPr>
          <w:rFonts w:ascii="Book Antiqua" w:hAnsi="Book Antiqua" w:cs="Book Antiqua"/>
          <w:i/>
          <w:sz w:val="24"/>
        </w:rPr>
        <w:t>PLoS Med</w:t>
      </w:r>
      <w:r w:rsidRPr="005626EE">
        <w:rPr>
          <w:rFonts w:ascii="Book Antiqua" w:hAnsi="Book Antiqua" w:cs="Book Antiqua"/>
          <w:sz w:val="24"/>
        </w:rPr>
        <w:t xml:space="preserve"> 2009; </w:t>
      </w:r>
      <w:r w:rsidRPr="005626EE">
        <w:rPr>
          <w:rFonts w:ascii="Book Antiqua" w:hAnsi="Book Antiqua" w:cs="Book Antiqua"/>
          <w:b/>
          <w:sz w:val="24"/>
        </w:rPr>
        <w:t>6</w:t>
      </w:r>
      <w:r w:rsidRPr="005626EE">
        <w:rPr>
          <w:rFonts w:ascii="Book Antiqua" w:hAnsi="Book Antiqua" w:cs="Book Antiqua"/>
          <w:sz w:val="24"/>
        </w:rPr>
        <w:t>: e1000029 [PMID: 19226183 DOI: 10.1371/journal.pmed.1000029]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126 </w:t>
      </w:r>
      <w:r w:rsidRPr="005626EE">
        <w:rPr>
          <w:rFonts w:ascii="Book Antiqua" w:hAnsi="Book Antiqua" w:cs="Book Antiqua"/>
          <w:b/>
          <w:sz w:val="24"/>
        </w:rPr>
        <w:t>Fazel SS</w:t>
      </w:r>
      <w:r w:rsidRPr="005626EE">
        <w:rPr>
          <w:rFonts w:ascii="Book Antiqua" w:hAnsi="Book Antiqua" w:cs="Book Antiqua"/>
          <w:sz w:val="24"/>
        </w:rPr>
        <w:t xml:space="preserve">, Angoulvant D, Butany J, Weisel RD, Li RK. Mesenchymal stem cells engineered to overexpress stem cell factor improve cardiac function but have malignant potential. </w:t>
      </w:r>
      <w:r w:rsidRPr="005626EE">
        <w:rPr>
          <w:rFonts w:ascii="Book Antiqua" w:hAnsi="Book Antiqua" w:cs="Book Antiqua"/>
          <w:i/>
          <w:sz w:val="24"/>
        </w:rPr>
        <w:t>J Thorac Cardiovasc Surg</w:t>
      </w:r>
      <w:r w:rsidRPr="005626EE">
        <w:rPr>
          <w:rFonts w:ascii="Book Antiqua" w:hAnsi="Book Antiqua" w:cs="Book Antiqua"/>
          <w:sz w:val="24"/>
        </w:rPr>
        <w:t xml:space="preserve"> 2008; </w:t>
      </w:r>
      <w:r w:rsidRPr="005626EE">
        <w:rPr>
          <w:rFonts w:ascii="Book Antiqua" w:hAnsi="Book Antiqua" w:cs="Book Antiqua"/>
          <w:b/>
          <w:sz w:val="24"/>
        </w:rPr>
        <w:t>136</w:t>
      </w:r>
      <w:r w:rsidRPr="005626EE">
        <w:rPr>
          <w:rFonts w:ascii="Book Antiqua" w:hAnsi="Book Antiqua" w:cs="Book Antiqua"/>
          <w:sz w:val="24"/>
        </w:rPr>
        <w:t>: 1388-1389 [PMID: 19026843 DOI: 10.1016/j.jtcvs.2007.11.068]</w:t>
      </w:r>
    </w:p>
    <w:p w:rsidR="00F80824" w:rsidRPr="005626EE" w:rsidRDefault="00254CC6" w:rsidP="005626EE">
      <w:pPr>
        <w:widowControl/>
        <w:snapToGrid w:val="0"/>
        <w:spacing w:line="360" w:lineRule="auto"/>
        <w:rPr>
          <w:rFonts w:ascii="Book Antiqua" w:eastAsiaTheme="majorEastAsia" w:hAnsi="Book Antiqua" w:cs="Book Antiqua"/>
          <w:sz w:val="24"/>
        </w:rPr>
      </w:pPr>
      <w:r w:rsidRPr="005626EE">
        <w:rPr>
          <w:rFonts w:ascii="Book Antiqua" w:eastAsiaTheme="majorEastAsia" w:hAnsi="Book Antiqua" w:cs="Book Antiqua"/>
          <w:sz w:val="24"/>
        </w:rPr>
        <w:br w:type="page"/>
      </w:r>
    </w:p>
    <w:p w:rsidR="00254CC6" w:rsidRPr="005626EE" w:rsidRDefault="00254CC6" w:rsidP="005626EE">
      <w:pPr>
        <w:widowControl/>
        <w:adjustRightInd w:val="0"/>
        <w:snapToGrid w:val="0"/>
        <w:spacing w:line="360" w:lineRule="auto"/>
        <w:rPr>
          <w:rFonts w:ascii="Book Antiqua" w:eastAsia="MS Mincho" w:hAnsi="Book Antiqua" w:cs="Times New Roman"/>
          <w:b/>
          <w:kern w:val="0"/>
          <w:sz w:val="24"/>
          <w:lang w:val="es-ES_tradnl" w:eastAsia="ja-JP"/>
        </w:rPr>
      </w:pPr>
      <w:r w:rsidRPr="005626EE">
        <w:rPr>
          <w:rFonts w:ascii="Book Antiqua" w:eastAsia="MS Mincho" w:hAnsi="Book Antiqua" w:cs="Times New Roman"/>
          <w:b/>
          <w:kern w:val="0"/>
          <w:sz w:val="24"/>
          <w:lang w:val="es-ES_tradnl" w:eastAsia="ja-JP"/>
        </w:rPr>
        <w:lastRenderedPageBreak/>
        <w:t>Footnotes</w:t>
      </w:r>
    </w:p>
    <w:p w:rsidR="00254CC6" w:rsidRPr="005626EE" w:rsidRDefault="00254CC6" w:rsidP="005626EE">
      <w:pPr>
        <w:widowControl/>
        <w:snapToGrid w:val="0"/>
        <w:spacing w:line="360" w:lineRule="auto"/>
        <w:rPr>
          <w:rFonts w:ascii="Book Antiqua" w:eastAsia="宋体" w:hAnsi="Book Antiqua" w:cs="Times New Roman"/>
          <w:color w:val="000000"/>
          <w:kern w:val="0"/>
          <w:sz w:val="24"/>
          <w:lang w:val="es-ES_tradnl"/>
        </w:rPr>
      </w:pPr>
      <w:r w:rsidRPr="005626EE">
        <w:rPr>
          <w:rFonts w:ascii="Book Antiqua" w:eastAsia="MS Mincho" w:hAnsi="Book Antiqua" w:cs="Times New Roman"/>
          <w:b/>
          <w:color w:val="000000"/>
          <w:kern w:val="0"/>
          <w:sz w:val="24"/>
          <w:lang w:val="es-ES_tradnl" w:eastAsia="ja-JP"/>
        </w:rPr>
        <w:t>Conflict-of-interest statement</w:t>
      </w:r>
      <w:r w:rsidRPr="005626EE">
        <w:rPr>
          <w:rFonts w:ascii="Book Antiqua" w:eastAsia="MS Mincho" w:hAnsi="Book Antiqua" w:cs="Times New Roman"/>
          <w:b/>
          <w:kern w:val="0"/>
          <w:sz w:val="24"/>
          <w:lang w:val="es-ES_tradnl" w:eastAsia="ja-JP"/>
        </w:rPr>
        <w:t>:</w:t>
      </w:r>
      <w:r w:rsidRPr="005626EE">
        <w:rPr>
          <w:rFonts w:ascii="Book Antiqua" w:eastAsia="宋体" w:hAnsi="Book Antiqua" w:cs="TimesNewRomanPS-BoldItalicMT"/>
          <w:b/>
          <w:bCs/>
          <w:iCs/>
          <w:color w:val="000000"/>
          <w:kern w:val="0"/>
          <w:sz w:val="24"/>
          <w:lang w:val="es-ES_tradnl"/>
        </w:rPr>
        <w:t xml:space="preserve"> </w:t>
      </w:r>
      <w:r w:rsidR="006F05BC" w:rsidRPr="00A55AB9">
        <w:rPr>
          <w:rFonts w:ascii="Book Antiqua" w:eastAsia="宋体" w:hAnsi="Book Antiqua" w:cs="TimesNewRomanPS-BoldItalicMT"/>
          <w:bCs/>
          <w:iCs/>
          <w:color w:val="000000"/>
          <w:kern w:val="0"/>
          <w:sz w:val="24"/>
          <w:lang w:val="es-ES_tradnl"/>
        </w:rPr>
        <w:t>The</w:t>
      </w:r>
      <w:r w:rsidR="006F05BC">
        <w:rPr>
          <w:rFonts w:ascii="Book Antiqua" w:eastAsia="宋体" w:hAnsi="Book Antiqua" w:cs="TimesNewRomanPS-BoldItalicMT"/>
          <w:b/>
          <w:bCs/>
          <w:iCs/>
          <w:color w:val="000000"/>
          <w:kern w:val="0"/>
          <w:sz w:val="24"/>
          <w:lang w:val="es-ES_tradnl"/>
        </w:rPr>
        <w:t xml:space="preserve"> </w:t>
      </w:r>
      <w:r w:rsidR="006F05BC">
        <w:rPr>
          <w:rFonts w:ascii="Book Antiqua" w:eastAsia="MS Mincho" w:hAnsi="Book Antiqua" w:cs="Times New Roman"/>
          <w:color w:val="000000"/>
          <w:kern w:val="0"/>
          <w:sz w:val="24"/>
          <w:lang w:val="es-ES_tradnl" w:eastAsia="ja-JP"/>
        </w:rPr>
        <w:t>a</w:t>
      </w:r>
      <w:r w:rsidR="006F05BC" w:rsidRPr="005626EE">
        <w:rPr>
          <w:rFonts w:ascii="Book Antiqua" w:eastAsia="MS Mincho" w:hAnsi="Book Antiqua" w:cs="Times New Roman"/>
          <w:color w:val="000000"/>
          <w:kern w:val="0"/>
          <w:sz w:val="24"/>
          <w:lang w:val="es-ES_tradnl" w:eastAsia="ja-JP"/>
        </w:rPr>
        <w:t xml:space="preserve">uthors </w:t>
      </w:r>
      <w:r w:rsidRPr="005626EE">
        <w:rPr>
          <w:rFonts w:ascii="Book Antiqua" w:eastAsia="MS Mincho" w:hAnsi="Book Antiqua" w:cs="Times New Roman"/>
          <w:color w:val="000000"/>
          <w:kern w:val="0"/>
          <w:sz w:val="24"/>
          <w:lang w:val="es-ES_tradnl" w:eastAsia="ja-JP"/>
        </w:rPr>
        <w:t>declare no conflict of interests for this article.</w:t>
      </w:r>
    </w:p>
    <w:p w:rsidR="00254CC6" w:rsidRPr="005626EE" w:rsidRDefault="00254CC6" w:rsidP="005626EE">
      <w:pPr>
        <w:widowControl/>
        <w:snapToGrid w:val="0"/>
        <w:spacing w:line="360" w:lineRule="auto"/>
        <w:rPr>
          <w:rFonts w:ascii="Book Antiqua" w:eastAsia="宋体" w:hAnsi="Book Antiqua" w:cs="Times New Roman"/>
          <w:b/>
          <w:color w:val="000000"/>
          <w:kern w:val="0"/>
          <w:sz w:val="24"/>
          <w:lang w:val="es-ES_tradnl"/>
        </w:rPr>
      </w:pPr>
    </w:p>
    <w:p w:rsidR="00254CC6" w:rsidRPr="005626EE" w:rsidRDefault="00254CC6" w:rsidP="005626EE">
      <w:pPr>
        <w:widowControl/>
        <w:snapToGrid w:val="0"/>
        <w:spacing w:line="360" w:lineRule="auto"/>
        <w:rPr>
          <w:rFonts w:ascii="Book Antiqua" w:eastAsia="MS Mincho" w:hAnsi="Book Antiqua" w:cs="Times New Roman"/>
          <w:kern w:val="0"/>
          <w:sz w:val="24"/>
          <w:lang w:val="es-ES_tradnl" w:eastAsia="ja-JP"/>
        </w:rPr>
      </w:pPr>
      <w:r w:rsidRPr="005626EE">
        <w:rPr>
          <w:rFonts w:ascii="Book Antiqua" w:eastAsia="MS Mincho" w:hAnsi="Book Antiqua" w:cs="Times New Roman"/>
          <w:b/>
          <w:color w:val="000000"/>
          <w:kern w:val="0"/>
          <w:sz w:val="24"/>
          <w:lang w:val="es-ES_tradnl" w:eastAsia="ja-JP"/>
        </w:rPr>
        <w:t>Open-Access:</w:t>
      </w:r>
      <w:r w:rsidRPr="005626EE">
        <w:rPr>
          <w:rFonts w:ascii="Book Antiqua" w:eastAsia="MS Mincho" w:hAnsi="Book Antiqua" w:cs="Times New Roman"/>
          <w:color w:val="000000"/>
          <w:kern w:val="0"/>
          <w:sz w:val="24"/>
          <w:lang w:val="es-ES_tradnl" w:eastAsia="ja-JP"/>
        </w:rPr>
        <w:t xml:space="preserve"> This article is an open-access </w:t>
      </w:r>
      <w:r w:rsidRPr="005626EE">
        <w:rPr>
          <w:rFonts w:ascii="Book Antiqua" w:eastAsia="MS Mincho" w:hAnsi="Book Antiqua" w:cs="Times New Roman"/>
          <w:kern w:val="0"/>
          <w:sz w:val="24"/>
          <w:lang w:val="es-ES_tradnl" w:eastAsia="ja-JP"/>
        </w:rPr>
        <w:t xml:space="preserve">article that was selected </w:t>
      </w:r>
      <w:r w:rsidRPr="005626EE">
        <w:rPr>
          <w:rFonts w:ascii="Book Antiqua" w:eastAsia="MS Mincho" w:hAnsi="Book Antiqua" w:cs="Times New Roman"/>
          <w:color w:val="000000"/>
          <w:kern w:val="0"/>
          <w:sz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54CC6" w:rsidRPr="005626EE" w:rsidRDefault="00254CC6" w:rsidP="005626EE">
      <w:pPr>
        <w:widowControl/>
        <w:suppressAutoHyphens/>
        <w:snapToGrid w:val="0"/>
        <w:spacing w:line="360" w:lineRule="auto"/>
        <w:rPr>
          <w:rFonts w:ascii="Book Antiqua" w:eastAsia="宋体" w:hAnsi="Book Antiqua" w:cs="Times New Roman"/>
          <w:bCs/>
          <w:color w:val="000000"/>
          <w:kern w:val="0"/>
          <w:sz w:val="24"/>
        </w:rPr>
      </w:pPr>
    </w:p>
    <w:p w:rsidR="00254CC6" w:rsidRPr="005626EE" w:rsidRDefault="00254CC6" w:rsidP="005626EE">
      <w:pPr>
        <w:widowControl/>
        <w:adjustRightInd w:val="0"/>
        <w:snapToGrid w:val="0"/>
        <w:spacing w:line="360" w:lineRule="auto"/>
        <w:rPr>
          <w:rFonts w:ascii="Book Antiqua" w:eastAsia="MS Mincho" w:hAnsi="Book Antiqua" w:cs="Times New Roman"/>
          <w:bCs/>
          <w:color w:val="000000"/>
          <w:kern w:val="0"/>
          <w:sz w:val="24"/>
          <w:lang w:val="es-ES_tradnl"/>
        </w:rPr>
      </w:pPr>
      <w:r w:rsidRPr="005626EE">
        <w:rPr>
          <w:rFonts w:ascii="Book Antiqua" w:eastAsia="MS Mincho" w:hAnsi="Book Antiqua" w:cs="Times New Roman"/>
          <w:b/>
          <w:bCs/>
          <w:color w:val="000000"/>
          <w:kern w:val="0"/>
          <w:sz w:val="24"/>
          <w:lang w:val="es-ES_tradnl" w:eastAsia="pl-PL"/>
        </w:rPr>
        <w:t>Manuscript source:</w:t>
      </w:r>
      <w:r w:rsidRPr="005626EE">
        <w:rPr>
          <w:rFonts w:ascii="Book Antiqua" w:eastAsia="MS Mincho" w:hAnsi="Book Antiqua" w:cs="Times New Roman"/>
          <w:b/>
          <w:bCs/>
          <w:color w:val="000000"/>
          <w:kern w:val="0"/>
          <w:sz w:val="24"/>
          <w:lang w:val="es-ES_tradnl"/>
        </w:rPr>
        <w:t xml:space="preserve"> </w:t>
      </w:r>
      <w:r w:rsidRPr="005626EE">
        <w:rPr>
          <w:rFonts w:ascii="Book Antiqua" w:eastAsia="MS Mincho" w:hAnsi="Book Antiqua" w:cs="Times New Roman"/>
          <w:bCs/>
          <w:color w:val="000000"/>
          <w:kern w:val="0"/>
          <w:sz w:val="24"/>
          <w:lang w:val="es-ES_tradnl" w:eastAsia="pl-PL"/>
        </w:rPr>
        <w:t xml:space="preserve">Invited </w:t>
      </w:r>
      <w:r w:rsidR="006358FE" w:rsidRPr="005626EE">
        <w:rPr>
          <w:rFonts w:ascii="Book Antiqua" w:eastAsia="MS Mincho" w:hAnsi="Book Antiqua" w:cs="Times New Roman"/>
          <w:bCs/>
          <w:color w:val="000000"/>
          <w:kern w:val="0"/>
          <w:sz w:val="24"/>
          <w:lang w:val="es-ES_tradnl" w:eastAsia="pl-PL"/>
        </w:rPr>
        <w:t>manuscript</w:t>
      </w:r>
    </w:p>
    <w:p w:rsidR="00254CC6" w:rsidRPr="005626EE" w:rsidRDefault="00254CC6" w:rsidP="005626EE">
      <w:pPr>
        <w:adjustRightInd w:val="0"/>
        <w:snapToGrid w:val="0"/>
        <w:spacing w:line="360" w:lineRule="auto"/>
        <w:rPr>
          <w:rFonts w:ascii="Book Antiqua" w:eastAsia="MS Mincho" w:hAnsi="Book Antiqua" w:cs="Times New Roman"/>
          <w:b/>
          <w:sz w:val="24"/>
          <w:lang w:val="es-ES_tradnl"/>
        </w:rPr>
      </w:pPr>
    </w:p>
    <w:p w:rsidR="00254CC6" w:rsidRPr="005626EE" w:rsidRDefault="00254CC6" w:rsidP="005626EE">
      <w:pPr>
        <w:widowControl/>
        <w:snapToGrid w:val="0"/>
        <w:spacing w:line="360" w:lineRule="auto"/>
        <w:rPr>
          <w:rFonts w:ascii="Book Antiqua" w:eastAsia="宋体" w:hAnsi="Book Antiqua" w:cs="Times New Roman"/>
          <w:b/>
          <w:kern w:val="0"/>
          <w:sz w:val="24"/>
          <w:lang w:val="es-ES_tradnl"/>
        </w:rPr>
      </w:pPr>
      <w:r w:rsidRPr="005626EE">
        <w:rPr>
          <w:rFonts w:ascii="Book Antiqua" w:eastAsia="MS Mincho" w:hAnsi="Book Antiqua" w:cs="Times New Roman"/>
          <w:b/>
          <w:kern w:val="0"/>
          <w:sz w:val="24"/>
          <w:lang w:val="es-ES_tradnl" w:eastAsia="ja-JP"/>
        </w:rPr>
        <w:t>Peer-review started:</w:t>
      </w:r>
      <w:r w:rsidRPr="005626EE">
        <w:rPr>
          <w:rFonts w:ascii="Book Antiqua" w:eastAsia="宋体" w:hAnsi="Book Antiqua" w:cs="Times New Roman"/>
          <w:b/>
          <w:kern w:val="0"/>
          <w:sz w:val="24"/>
          <w:lang w:val="es-ES_tradnl"/>
        </w:rPr>
        <w:t xml:space="preserve"> </w:t>
      </w:r>
      <w:r w:rsidRPr="005626EE">
        <w:rPr>
          <w:rFonts w:ascii="Book Antiqua" w:eastAsia="宋体" w:hAnsi="Book Antiqua" w:cs="Times New Roman"/>
          <w:kern w:val="0"/>
          <w:sz w:val="24"/>
          <w:lang w:val="es-ES_tradnl"/>
        </w:rPr>
        <w:t>February 28, 2020</w:t>
      </w:r>
    </w:p>
    <w:p w:rsidR="00254CC6" w:rsidRPr="005626EE" w:rsidRDefault="00254CC6" w:rsidP="005626EE">
      <w:pPr>
        <w:widowControl/>
        <w:snapToGrid w:val="0"/>
        <w:spacing w:line="360" w:lineRule="auto"/>
        <w:rPr>
          <w:rFonts w:ascii="Book Antiqua" w:eastAsia="宋体" w:hAnsi="Book Antiqua" w:cs="Times New Roman"/>
          <w:b/>
          <w:kern w:val="0"/>
          <w:sz w:val="24"/>
          <w:lang w:val="es-ES_tradnl"/>
        </w:rPr>
      </w:pPr>
      <w:r w:rsidRPr="005626EE">
        <w:rPr>
          <w:rFonts w:ascii="Book Antiqua" w:eastAsia="MS Mincho" w:hAnsi="Book Antiqua" w:cs="Times New Roman"/>
          <w:b/>
          <w:kern w:val="0"/>
          <w:sz w:val="24"/>
          <w:lang w:val="es-ES_tradnl" w:eastAsia="ja-JP"/>
        </w:rPr>
        <w:t>First decision:</w:t>
      </w:r>
      <w:r w:rsidRPr="005626EE">
        <w:rPr>
          <w:rFonts w:ascii="Book Antiqua" w:eastAsia="宋体" w:hAnsi="Book Antiqua" w:cs="Times New Roman"/>
          <w:b/>
          <w:kern w:val="0"/>
          <w:sz w:val="24"/>
          <w:lang w:val="es-ES_tradnl"/>
        </w:rPr>
        <w:t xml:space="preserve"> </w:t>
      </w:r>
      <w:r w:rsidR="006358FE" w:rsidRPr="005626EE">
        <w:rPr>
          <w:rFonts w:ascii="Book Antiqua" w:eastAsia="宋体" w:hAnsi="Book Antiqua" w:cs="Times New Roman"/>
          <w:kern w:val="0"/>
          <w:sz w:val="24"/>
          <w:lang w:val="es-ES_tradnl"/>
        </w:rPr>
        <w:t>April</w:t>
      </w:r>
      <w:r w:rsidRPr="005626EE">
        <w:rPr>
          <w:rFonts w:ascii="Book Antiqua" w:eastAsia="宋体" w:hAnsi="Book Antiqua" w:cs="Times New Roman"/>
          <w:kern w:val="0"/>
          <w:sz w:val="24"/>
          <w:lang w:val="es-ES_tradnl"/>
        </w:rPr>
        <w:t xml:space="preserve"> 2, 20</w:t>
      </w:r>
      <w:r w:rsidR="00E8196C" w:rsidRPr="005626EE">
        <w:rPr>
          <w:rFonts w:ascii="Book Antiqua" w:eastAsia="宋体" w:hAnsi="Book Antiqua" w:cs="Times New Roman"/>
          <w:kern w:val="0"/>
          <w:sz w:val="24"/>
          <w:lang w:val="es-ES_tradnl"/>
        </w:rPr>
        <w:t>20</w:t>
      </w:r>
    </w:p>
    <w:p w:rsidR="00254CC6" w:rsidRPr="005626EE" w:rsidRDefault="00254CC6" w:rsidP="005626EE">
      <w:pPr>
        <w:widowControl/>
        <w:snapToGrid w:val="0"/>
        <w:spacing w:line="360" w:lineRule="auto"/>
        <w:rPr>
          <w:rFonts w:ascii="Book Antiqua" w:eastAsia="MS Mincho" w:hAnsi="Book Antiqua" w:cs="Times New Roman"/>
          <w:b/>
          <w:kern w:val="0"/>
          <w:sz w:val="24"/>
          <w:lang w:val="es-ES_tradnl" w:eastAsia="ja-JP"/>
        </w:rPr>
      </w:pPr>
      <w:r w:rsidRPr="005626EE">
        <w:rPr>
          <w:rFonts w:ascii="Book Antiqua" w:eastAsia="MS Mincho" w:hAnsi="Book Antiqua" w:cs="Times New Roman"/>
          <w:b/>
          <w:kern w:val="0"/>
          <w:sz w:val="24"/>
          <w:lang w:val="es-ES_tradnl" w:eastAsia="ja-JP"/>
        </w:rPr>
        <w:t>Article in press:</w:t>
      </w:r>
      <w:r w:rsidR="002050B5" w:rsidRPr="002050B5">
        <w:rPr>
          <w:rFonts w:ascii="Book Antiqua" w:eastAsia="MS Mincho" w:hAnsi="Book Antiqua" w:cs="Times New Roman"/>
          <w:kern w:val="0"/>
          <w:sz w:val="24"/>
          <w:lang w:val="es-ES_tradnl" w:eastAsia="ja-JP"/>
        </w:rPr>
        <w:t xml:space="preserve"> </w:t>
      </w:r>
      <w:r w:rsidR="002050B5" w:rsidRPr="00924326">
        <w:rPr>
          <w:rFonts w:ascii="Book Antiqua" w:eastAsia="MS Mincho" w:hAnsi="Book Antiqua" w:cs="Times New Roman"/>
          <w:kern w:val="0"/>
          <w:sz w:val="24"/>
          <w:lang w:val="es-ES_tradnl" w:eastAsia="ja-JP"/>
        </w:rPr>
        <w:t>July 26, 2020</w:t>
      </w:r>
    </w:p>
    <w:p w:rsidR="00254CC6" w:rsidRPr="005626EE" w:rsidRDefault="00254CC6" w:rsidP="005626EE">
      <w:pPr>
        <w:widowControl/>
        <w:snapToGrid w:val="0"/>
        <w:spacing w:line="360" w:lineRule="auto"/>
        <w:rPr>
          <w:rFonts w:ascii="Book Antiqua" w:eastAsia="宋体" w:hAnsi="Book Antiqua" w:cs="Times New Roman"/>
          <w:color w:val="000000"/>
          <w:kern w:val="0"/>
          <w:sz w:val="24"/>
          <w:lang w:val="es-ES_tradnl"/>
        </w:rPr>
      </w:pPr>
    </w:p>
    <w:p w:rsidR="00254CC6" w:rsidRPr="005626EE" w:rsidRDefault="00254CC6" w:rsidP="005626EE">
      <w:pPr>
        <w:adjustRightInd w:val="0"/>
        <w:snapToGrid w:val="0"/>
        <w:spacing w:line="360" w:lineRule="auto"/>
        <w:rPr>
          <w:rFonts w:ascii="Book Antiqua" w:eastAsia="微软雅黑" w:hAnsi="Book Antiqua" w:cs="宋体"/>
          <w:kern w:val="0"/>
          <w:sz w:val="24"/>
          <w:lang w:val="es-ES_tradnl"/>
        </w:rPr>
      </w:pPr>
      <w:r w:rsidRPr="005626EE">
        <w:rPr>
          <w:rFonts w:ascii="Book Antiqua" w:eastAsia="MS Mincho" w:hAnsi="Book Antiqua" w:cs="宋体"/>
          <w:b/>
          <w:kern w:val="0"/>
          <w:sz w:val="24"/>
          <w:lang w:val="es-ES_tradnl"/>
        </w:rPr>
        <w:t xml:space="preserve">Specialty type: </w:t>
      </w:r>
      <w:r w:rsidR="00E8196C" w:rsidRPr="005626EE">
        <w:rPr>
          <w:rFonts w:ascii="Book Antiqua" w:eastAsia="微软雅黑" w:hAnsi="Book Antiqua" w:cs="宋体"/>
          <w:kern w:val="0"/>
          <w:sz w:val="24"/>
        </w:rPr>
        <w:t>Cell and tissue engineering</w:t>
      </w:r>
    </w:p>
    <w:p w:rsidR="00254CC6" w:rsidRPr="005626EE" w:rsidRDefault="00254CC6" w:rsidP="005626EE">
      <w:pPr>
        <w:adjustRightInd w:val="0"/>
        <w:snapToGrid w:val="0"/>
        <w:spacing w:line="360" w:lineRule="auto"/>
        <w:rPr>
          <w:rFonts w:ascii="Book Antiqua" w:eastAsia="MS Mincho" w:hAnsi="Book Antiqua" w:cs="宋体"/>
          <w:kern w:val="0"/>
          <w:sz w:val="24"/>
          <w:lang w:val="es-ES_tradnl"/>
        </w:rPr>
      </w:pPr>
      <w:r w:rsidRPr="005626EE">
        <w:rPr>
          <w:rFonts w:ascii="Book Antiqua" w:eastAsia="MS Mincho" w:hAnsi="Book Antiqua" w:cs="宋体"/>
          <w:b/>
          <w:kern w:val="0"/>
          <w:sz w:val="24"/>
          <w:lang w:val="es-ES_tradnl"/>
        </w:rPr>
        <w:t xml:space="preserve">Country/Territory of origin: </w:t>
      </w:r>
      <w:r w:rsidR="00E8196C" w:rsidRPr="005626EE">
        <w:rPr>
          <w:rFonts w:ascii="Book Antiqua" w:eastAsia="MS Mincho" w:hAnsi="Book Antiqua" w:cs="宋体"/>
          <w:bCs/>
          <w:kern w:val="0"/>
          <w:sz w:val="24"/>
          <w:lang w:val="es-ES_tradnl"/>
        </w:rPr>
        <w:t>China</w:t>
      </w:r>
    </w:p>
    <w:p w:rsidR="00254CC6" w:rsidRPr="005626EE" w:rsidRDefault="00254CC6" w:rsidP="005626EE">
      <w:pPr>
        <w:adjustRightInd w:val="0"/>
        <w:snapToGrid w:val="0"/>
        <w:spacing w:line="360" w:lineRule="auto"/>
        <w:rPr>
          <w:rFonts w:ascii="Book Antiqua" w:eastAsia="MS Mincho" w:hAnsi="Book Antiqua" w:cs="宋体"/>
          <w:b/>
          <w:kern w:val="0"/>
          <w:sz w:val="24"/>
          <w:lang w:val="es-ES_tradnl"/>
        </w:rPr>
      </w:pPr>
      <w:r w:rsidRPr="005626EE">
        <w:rPr>
          <w:rFonts w:ascii="Book Antiqua" w:eastAsia="MS Mincho" w:hAnsi="Book Antiqua" w:cs="宋体"/>
          <w:b/>
          <w:kern w:val="0"/>
          <w:sz w:val="24"/>
          <w:lang w:val="es-ES_tradnl"/>
        </w:rPr>
        <w:t>Peer-review report’s scientific quality classification</w:t>
      </w:r>
    </w:p>
    <w:p w:rsidR="00254CC6" w:rsidRPr="005626EE" w:rsidRDefault="00254CC6" w:rsidP="005626EE">
      <w:pPr>
        <w:adjustRightInd w:val="0"/>
        <w:snapToGrid w:val="0"/>
        <w:spacing w:line="360" w:lineRule="auto"/>
        <w:rPr>
          <w:rFonts w:ascii="Book Antiqua" w:eastAsia="MS Mincho" w:hAnsi="Book Antiqua" w:cs="宋体"/>
          <w:kern w:val="0"/>
          <w:sz w:val="24"/>
          <w:lang w:val="es-ES_tradnl"/>
        </w:rPr>
      </w:pPr>
      <w:r w:rsidRPr="005626EE">
        <w:rPr>
          <w:rFonts w:ascii="Book Antiqua" w:eastAsia="MS Mincho" w:hAnsi="Book Antiqua" w:cs="宋体"/>
          <w:kern w:val="0"/>
          <w:sz w:val="24"/>
          <w:lang w:val="es-ES_tradnl"/>
        </w:rPr>
        <w:t xml:space="preserve">Grade A (Excellent): </w:t>
      </w:r>
      <w:r w:rsidR="00E8196C" w:rsidRPr="005626EE">
        <w:rPr>
          <w:rFonts w:ascii="Book Antiqua" w:eastAsia="MS Mincho" w:hAnsi="Book Antiqua" w:cs="宋体"/>
          <w:kern w:val="0"/>
          <w:sz w:val="24"/>
          <w:lang w:val="es-ES_tradnl"/>
        </w:rPr>
        <w:t>0</w:t>
      </w:r>
    </w:p>
    <w:p w:rsidR="00254CC6" w:rsidRPr="005626EE" w:rsidRDefault="00254CC6" w:rsidP="005626EE">
      <w:pPr>
        <w:adjustRightInd w:val="0"/>
        <w:snapToGrid w:val="0"/>
        <w:spacing w:line="360" w:lineRule="auto"/>
        <w:rPr>
          <w:rFonts w:ascii="Book Antiqua" w:eastAsia="宋体" w:hAnsi="Book Antiqua" w:cs="宋体"/>
          <w:kern w:val="0"/>
          <w:sz w:val="24"/>
          <w:lang w:val="es-ES_tradnl"/>
        </w:rPr>
      </w:pPr>
      <w:r w:rsidRPr="005626EE">
        <w:rPr>
          <w:rFonts w:ascii="Book Antiqua" w:eastAsia="MS Mincho" w:hAnsi="Book Antiqua" w:cs="宋体"/>
          <w:kern w:val="0"/>
          <w:sz w:val="24"/>
          <w:lang w:val="es-ES_tradnl"/>
        </w:rPr>
        <w:t xml:space="preserve">Grade B (Very good): </w:t>
      </w:r>
      <w:r w:rsidRPr="005626EE">
        <w:rPr>
          <w:rFonts w:ascii="Book Antiqua" w:eastAsia="宋体" w:hAnsi="Book Antiqua" w:cs="宋体"/>
          <w:kern w:val="0"/>
          <w:sz w:val="24"/>
          <w:lang w:val="es-ES_tradnl"/>
        </w:rPr>
        <w:t>B, B</w:t>
      </w:r>
    </w:p>
    <w:p w:rsidR="00254CC6" w:rsidRPr="005626EE" w:rsidRDefault="00254CC6" w:rsidP="005626EE">
      <w:pPr>
        <w:adjustRightInd w:val="0"/>
        <w:snapToGrid w:val="0"/>
        <w:spacing w:line="360" w:lineRule="auto"/>
        <w:rPr>
          <w:rFonts w:ascii="Book Antiqua" w:eastAsia="MS Mincho" w:hAnsi="Book Antiqua" w:cs="宋体"/>
          <w:kern w:val="0"/>
          <w:sz w:val="24"/>
          <w:lang w:val="es-ES_tradnl"/>
        </w:rPr>
      </w:pPr>
      <w:r w:rsidRPr="005626EE">
        <w:rPr>
          <w:rFonts w:ascii="Book Antiqua" w:eastAsia="MS Mincho" w:hAnsi="Book Antiqua" w:cs="宋体"/>
          <w:kern w:val="0"/>
          <w:sz w:val="24"/>
          <w:lang w:val="es-ES_tradnl"/>
        </w:rPr>
        <w:t xml:space="preserve">Grade C (Good): </w:t>
      </w:r>
      <w:r w:rsidR="00E8196C" w:rsidRPr="005626EE">
        <w:rPr>
          <w:rFonts w:ascii="Book Antiqua" w:eastAsia="MS Mincho" w:hAnsi="Book Antiqua" w:cs="宋体"/>
          <w:kern w:val="0"/>
          <w:sz w:val="24"/>
          <w:lang w:val="es-ES_tradnl"/>
        </w:rPr>
        <w:t>0</w:t>
      </w:r>
    </w:p>
    <w:p w:rsidR="00254CC6" w:rsidRPr="005626EE" w:rsidRDefault="00254CC6" w:rsidP="005626EE">
      <w:pPr>
        <w:adjustRightInd w:val="0"/>
        <w:snapToGrid w:val="0"/>
        <w:spacing w:line="360" w:lineRule="auto"/>
        <w:rPr>
          <w:rFonts w:ascii="Book Antiqua" w:eastAsia="MS Mincho" w:hAnsi="Book Antiqua" w:cs="宋体"/>
          <w:kern w:val="0"/>
          <w:sz w:val="24"/>
          <w:lang w:val="es-ES_tradnl"/>
        </w:rPr>
      </w:pPr>
      <w:r w:rsidRPr="005626EE">
        <w:rPr>
          <w:rFonts w:ascii="Book Antiqua" w:eastAsia="MS Mincho" w:hAnsi="Book Antiqua" w:cs="宋体"/>
          <w:kern w:val="0"/>
          <w:sz w:val="24"/>
          <w:lang w:val="es-ES_tradnl"/>
        </w:rPr>
        <w:t>Grade D (Fair): 0</w:t>
      </w:r>
    </w:p>
    <w:p w:rsidR="00254CC6" w:rsidRPr="005626EE" w:rsidRDefault="00254CC6" w:rsidP="005626EE">
      <w:pPr>
        <w:adjustRightInd w:val="0"/>
        <w:snapToGrid w:val="0"/>
        <w:spacing w:line="360" w:lineRule="auto"/>
        <w:rPr>
          <w:rFonts w:ascii="Book Antiqua" w:eastAsia="等线" w:hAnsi="Book Antiqua" w:cs="Times New Roman"/>
          <w:sz w:val="24"/>
          <w:lang w:val="hu-HU"/>
        </w:rPr>
      </w:pPr>
      <w:r w:rsidRPr="005626EE">
        <w:rPr>
          <w:rFonts w:ascii="Book Antiqua" w:eastAsia="MS Mincho" w:hAnsi="Book Antiqua" w:cs="宋体"/>
          <w:kern w:val="0"/>
          <w:sz w:val="24"/>
          <w:lang w:val="es-ES_tradnl"/>
        </w:rPr>
        <w:t>Grade E (Poor): 0</w:t>
      </w:r>
    </w:p>
    <w:p w:rsidR="00254CC6" w:rsidRPr="005626EE" w:rsidRDefault="00254CC6" w:rsidP="005626EE">
      <w:pPr>
        <w:widowControl/>
        <w:snapToGrid w:val="0"/>
        <w:spacing w:line="360" w:lineRule="auto"/>
        <w:rPr>
          <w:rFonts w:ascii="Book Antiqua" w:eastAsia="宋体" w:hAnsi="Book Antiqua" w:cs="Times New Roman"/>
          <w:b/>
          <w:kern w:val="0"/>
          <w:sz w:val="24"/>
          <w:lang w:val="hu-HU"/>
        </w:rPr>
      </w:pPr>
    </w:p>
    <w:p w:rsidR="00CF73BD" w:rsidRPr="002050B5" w:rsidRDefault="00254CC6" w:rsidP="005626EE">
      <w:pPr>
        <w:snapToGrid w:val="0"/>
        <w:spacing w:line="360" w:lineRule="auto"/>
        <w:rPr>
          <w:rFonts w:ascii="Book Antiqua" w:hAnsi="Book Antiqua" w:cs="Times New Roman"/>
          <w:b/>
          <w:kern w:val="0"/>
          <w:sz w:val="24"/>
          <w:lang w:val="es-ES_tradnl"/>
        </w:rPr>
      </w:pPr>
      <w:r w:rsidRPr="005626EE">
        <w:rPr>
          <w:rFonts w:ascii="Book Antiqua" w:eastAsia="MS Mincho" w:hAnsi="Book Antiqua" w:cs="Times New Roman"/>
          <w:b/>
          <w:kern w:val="0"/>
          <w:sz w:val="24"/>
          <w:lang w:val="es-ES_tradnl" w:eastAsia="ja-JP"/>
        </w:rPr>
        <w:t>P- Reviewer:</w:t>
      </w:r>
      <w:r w:rsidRPr="005626EE">
        <w:rPr>
          <w:rFonts w:ascii="Book Antiqua" w:eastAsia="宋体" w:hAnsi="Book Antiqua" w:cs="Times New Roman"/>
          <w:b/>
          <w:kern w:val="0"/>
          <w:sz w:val="24"/>
          <w:lang w:val="es-ES_tradnl"/>
        </w:rPr>
        <w:t xml:space="preserve"> </w:t>
      </w:r>
      <w:r w:rsidR="006358FE" w:rsidRPr="005626EE">
        <w:rPr>
          <w:rFonts w:ascii="Book Antiqua" w:eastAsia="宋体" w:hAnsi="Book Antiqua" w:cs="Times New Roman"/>
          <w:bCs/>
          <w:kern w:val="0"/>
          <w:sz w:val="24"/>
        </w:rPr>
        <w:t xml:space="preserve">Bugaj AM, </w:t>
      </w:r>
      <w:r w:rsidR="00E8196C" w:rsidRPr="005626EE">
        <w:rPr>
          <w:rFonts w:ascii="Book Antiqua" w:eastAsia="宋体" w:hAnsi="Book Antiqua" w:cs="Times New Roman"/>
          <w:bCs/>
          <w:kern w:val="0"/>
          <w:sz w:val="24"/>
        </w:rPr>
        <w:t>Chakrabarti</w:t>
      </w:r>
      <w:r w:rsidR="006358FE" w:rsidRPr="005626EE">
        <w:rPr>
          <w:rFonts w:ascii="Book Antiqua" w:eastAsia="宋体" w:hAnsi="Book Antiqua" w:cs="Times New Roman"/>
          <w:bCs/>
          <w:kern w:val="0"/>
          <w:sz w:val="24"/>
        </w:rPr>
        <w:t xml:space="preserve"> S</w:t>
      </w:r>
      <w:r w:rsidR="00E8196C" w:rsidRPr="005626EE">
        <w:rPr>
          <w:rFonts w:ascii="Book Antiqua" w:eastAsia="宋体" w:hAnsi="Book Antiqua" w:cs="Times New Roman"/>
          <w:bCs/>
          <w:kern w:val="0"/>
          <w:sz w:val="24"/>
        </w:rPr>
        <w:t xml:space="preserve"> </w:t>
      </w:r>
      <w:r w:rsidRPr="005626EE">
        <w:rPr>
          <w:rFonts w:ascii="Book Antiqua" w:eastAsia="MS Mincho" w:hAnsi="Book Antiqua" w:cs="Times New Roman"/>
          <w:b/>
          <w:kern w:val="0"/>
          <w:sz w:val="24"/>
          <w:lang w:val="es-ES_tradnl" w:eastAsia="ja-JP"/>
        </w:rPr>
        <w:t>S- Editor:</w:t>
      </w:r>
      <w:r w:rsidRPr="005626EE">
        <w:rPr>
          <w:rFonts w:ascii="Book Antiqua" w:eastAsia="MS Mincho" w:hAnsi="Book Antiqua" w:cs="Times New Roman"/>
          <w:kern w:val="0"/>
          <w:sz w:val="24"/>
          <w:lang w:val="es-ES_tradnl" w:eastAsia="ja-JP"/>
        </w:rPr>
        <w:t xml:space="preserve"> </w:t>
      </w:r>
      <w:r w:rsidR="00E8196C" w:rsidRPr="005626EE">
        <w:rPr>
          <w:rFonts w:ascii="Book Antiqua" w:eastAsia="MS Mincho" w:hAnsi="Book Antiqua" w:cs="Times New Roman"/>
          <w:kern w:val="0"/>
          <w:sz w:val="24"/>
          <w:lang w:val="es-ES_tradnl" w:eastAsia="ja-JP"/>
        </w:rPr>
        <w:t xml:space="preserve">Zhang L </w:t>
      </w:r>
      <w:r w:rsidRPr="005626EE">
        <w:rPr>
          <w:rFonts w:ascii="Book Antiqua" w:eastAsia="MS Mincho" w:hAnsi="Book Antiqua" w:cs="Times New Roman"/>
          <w:b/>
          <w:kern w:val="0"/>
          <w:sz w:val="24"/>
          <w:lang w:val="es-ES_tradnl" w:eastAsia="ja-JP"/>
        </w:rPr>
        <w:t>L- Editor:</w:t>
      </w:r>
      <w:r w:rsidRPr="005626EE">
        <w:rPr>
          <w:rFonts w:ascii="Book Antiqua" w:eastAsia="MS Mincho" w:hAnsi="Book Antiqua" w:cs="Times New Roman"/>
          <w:kern w:val="0"/>
          <w:sz w:val="24"/>
          <w:lang w:val="es-ES_tradnl" w:eastAsia="ja-JP"/>
        </w:rPr>
        <w:t xml:space="preserve"> </w:t>
      </w:r>
      <w:r w:rsidR="006F05BC">
        <w:rPr>
          <w:rFonts w:ascii="Book Antiqua" w:eastAsia="MS Mincho" w:hAnsi="Book Antiqua" w:cs="Times New Roman"/>
          <w:kern w:val="0"/>
          <w:sz w:val="24"/>
          <w:lang w:val="es-ES_tradnl" w:eastAsia="ja-JP"/>
        </w:rPr>
        <w:t xml:space="preserve">Wang TQ </w:t>
      </w:r>
      <w:r w:rsidRPr="005626EE">
        <w:rPr>
          <w:rFonts w:ascii="Book Antiqua" w:eastAsia="MS Mincho" w:hAnsi="Book Antiqua" w:cs="Times New Roman"/>
          <w:b/>
          <w:kern w:val="0"/>
          <w:sz w:val="24"/>
          <w:lang w:val="es-ES_tradnl" w:eastAsia="ja-JP"/>
        </w:rPr>
        <w:t>E- Editor:</w:t>
      </w:r>
      <w:r w:rsidR="002050B5">
        <w:rPr>
          <w:rFonts w:ascii="Book Antiqua" w:hAnsi="Book Antiqua" w:cs="Times New Roman" w:hint="eastAsia"/>
          <w:b/>
          <w:kern w:val="0"/>
          <w:sz w:val="24"/>
          <w:lang w:val="es-ES_tradnl"/>
        </w:rPr>
        <w:t xml:space="preserve"> </w:t>
      </w:r>
      <w:r w:rsidR="002050B5" w:rsidRPr="002050B5">
        <w:rPr>
          <w:rFonts w:ascii="Book Antiqua" w:hAnsi="Book Antiqua" w:cs="Times New Roman" w:hint="eastAsia"/>
          <w:kern w:val="0"/>
          <w:sz w:val="24"/>
          <w:lang w:val="es-ES_tradnl"/>
        </w:rPr>
        <w:t>Wang LL</w:t>
      </w:r>
    </w:p>
    <w:p w:rsidR="00E37594" w:rsidRPr="005626EE" w:rsidRDefault="00FA3A66" w:rsidP="005626EE">
      <w:pPr>
        <w:widowControl/>
        <w:snapToGrid w:val="0"/>
        <w:spacing w:line="360" w:lineRule="auto"/>
        <w:rPr>
          <w:rFonts w:ascii="Book Antiqua" w:eastAsia="MS Mincho" w:hAnsi="Book Antiqua" w:cs="Times New Roman"/>
          <w:b/>
          <w:kern w:val="0"/>
          <w:sz w:val="24"/>
          <w:lang w:val="es-ES_tradnl" w:eastAsia="ja-JP"/>
        </w:rPr>
        <w:sectPr w:rsidR="00E37594" w:rsidRPr="005626EE" w:rsidSect="005626EE">
          <w:footerReference w:type="default" r:id="rId18"/>
          <w:type w:val="continuous"/>
          <w:pgSz w:w="11906" w:h="16838"/>
          <w:pgMar w:top="1440" w:right="1800" w:bottom="1440" w:left="1800" w:header="851" w:footer="992" w:gutter="0"/>
          <w:cols w:space="425"/>
          <w:docGrid w:type="lines" w:linePitch="312"/>
        </w:sectPr>
      </w:pPr>
      <w:r w:rsidRPr="005626EE">
        <w:rPr>
          <w:rFonts w:ascii="Book Antiqua" w:eastAsiaTheme="majorEastAsia" w:hAnsi="Book Antiqua" w:cs="Book Antiqua"/>
          <w:sz w:val="24"/>
        </w:rPr>
        <w:br w:type="page"/>
      </w:r>
    </w:p>
    <w:p w:rsidR="00E37594" w:rsidRPr="005626EE" w:rsidRDefault="00FA3A66" w:rsidP="005626EE">
      <w:pPr>
        <w:snapToGrid w:val="0"/>
        <w:spacing w:line="360" w:lineRule="auto"/>
        <w:rPr>
          <w:rFonts w:ascii="Book Antiqua" w:eastAsia="华光中楷_CNKI" w:hAnsi="Book Antiqua" w:cs="Book Antiqua"/>
          <w:b/>
          <w:bCs/>
          <w:sz w:val="24"/>
        </w:rPr>
      </w:pPr>
      <w:r w:rsidRPr="005626EE">
        <w:rPr>
          <w:rFonts w:ascii="Book Antiqua" w:eastAsia="华光中楷_CNKI" w:hAnsi="Book Antiqua" w:cs="Book Antiqua"/>
          <w:b/>
          <w:bCs/>
          <w:sz w:val="24"/>
        </w:rPr>
        <w:lastRenderedPageBreak/>
        <w:t>Table</w:t>
      </w:r>
      <w:r w:rsidR="004E627D">
        <w:rPr>
          <w:rFonts w:ascii="Book Antiqua" w:eastAsia="华光中楷_CNKI" w:hAnsi="Book Antiqua" w:cs="Book Antiqua" w:hint="eastAsia"/>
          <w:b/>
          <w:bCs/>
          <w:sz w:val="24"/>
        </w:rPr>
        <w:t xml:space="preserve"> </w:t>
      </w:r>
      <w:r w:rsidRPr="005626EE">
        <w:rPr>
          <w:rFonts w:ascii="Book Antiqua" w:eastAsia="华光中楷_CNKI" w:hAnsi="Book Antiqua" w:cs="Book Antiqua"/>
          <w:b/>
          <w:bCs/>
          <w:sz w:val="24"/>
        </w:rPr>
        <w:t xml:space="preserve">1 Completed clinical trial trials of stem cells in patients with </w:t>
      </w:r>
      <w:r w:rsidRPr="005626EE">
        <w:rPr>
          <w:rFonts w:ascii="Book Antiqua" w:hAnsi="Book Antiqua" w:cs="Book Antiqua"/>
          <w:b/>
          <w:bCs/>
          <w:kern w:val="24"/>
          <w:sz w:val="24"/>
        </w:rPr>
        <w:t>Alzheimer’s</w:t>
      </w:r>
      <w:r w:rsidRPr="005626EE">
        <w:rPr>
          <w:rFonts w:ascii="Book Antiqua" w:eastAsia="华光中楷_CNKI" w:hAnsi="Book Antiqua" w:cs="Book Antiqua"/>
          <w:b/>
          <w:bCs/>
          <w:sz w:val="24"/>
        </w:rPr>
        <w:t xml:space="preserve"> disease</w:t>
      </w:r>
    </w:p>
    <w:tbl>
      <w:tblPr>
        <w:tblpPr w:leftFromText="181" w:rightFromText="181" w:vertAnchor="text" w:horzAnchor="page" w:tblpXSpec="center" w:tblpY="154"/>
        <w:tblOverlap w:val="never"/>
        <w:tblW w:w="16497" w:type="dxa"/>
        <w:tblLayout w:type="fixed"/>
        <w:tblLook w:val="04A0" w:firstRow="1" w:lastRow="0" w:firstColumn="1" w:lastColumn="0" w:noHBand="0" w:noVBand="1"/>
      </w:tblPr>
      <w:tblGrid>
        <w:gridCol w:w="1797"/>
        <w:gridCol w:w="1146"/>
        <w:gridCol w:w="1418"/>
        <w:gridCol w:w="709"/>
        <w:gridCol w:w="1454"/>
        <w:gridCol w:w="1515"/>
        <w:gridCol w:w="1129"/>
        <w:gridCol w:w="948"/>
        <w:gridCol w:w="1332"/>
        <w:gridCol w:w="591"/>
        <w:gridCol w:w="1286"/>
        <w:gridCol w:w="3172"/>
      </w:tblGrid>
      <w:tr w:rsidR="00B8057B" w:rsidRPr="005626EE">
        <w:trPr>
          <w:cantSplit/>
          <w:trHeight w:val="255"/>
        </w:trPr>
        <w:tc>
          <w:tcPr>
            <w:tcW w:w="1797"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Study name</w:t>
            </w:r>
            <w:r w:rsidR="006358FE" w:rsidRPr="005626EE">
              <w:rPr>
                <w:rFonts w:ascii="Book Antiqua" w:eastAsia="华光中楷_CNKI" w:hAnsi="Book Antiqua" w:cs="Book Antiqua"/>
                <w:b/>
                <w:sz w:val="24"/>
              </w:rPr>
              <w:t xml:space="preserve"> </w:t>
            </w:r>
            <w:r w:rsidRPr="005626EE">
              <w:rPr>
                <w:rFonts w:ascii="Book Antiqua" w:eastAsia="华光中楷_CNKI" w:hAnsi="Book Antiqua" w:cs="Book Antiqua"/>
                <w:b/>
                <w:sz w:val="24"/>
              </w:rPr>
              <w:t>(study date)</w:t>
            </w:r>
          </w:p>
        </w:tc>
        <w:tc>
          <w:tcPr>
            <w:tcW w:w="1146"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Current state</w:t>
            </w:r>
          </w:p>
        </w:tc>
        <w:tc>
          <w:tcPr>
            <w:tcW w:w="1418"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Length</w:t>
            </w:r>
            <w:r w:rsidR="006358FE" w:rsidRPr="005626EE">
              <w:rPr>
                <w:rFonts w:ascii="Book Antiqua" w:eastAsia="华光中楷_CNKI" w:hAnsi="Book Antiqua" w:cs="Book Antiqua"/>
                <w:b/>
                <w:sz w:val="24"/>
              </w:rPr>
              <w:t xml:space="preserve"> </w:t>
            </w:r>
            <w:r w:rsidRPr="005626EE">
              <w:rPr>
                <w:rFonts w:ascii="Book Antiqua" w:eastAsia="华光中楷_CNKI" w:hAnsi="Book Antiqua" w:cs="Book Antiqua"/>
                <w:b/>
                <w:sz w:val="24"/>
              </w:rPr>
              <w:t>(phase)</w:t>
            </w:r>
          </w:p>
        </w:tc>
        <w:tc>
          <w:tcPr>
            <w:tcW w:w="709"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Site</w:t>
            </w:r>
          </w:p>
        </w:tc>
        <w:tc>
          <w:tcPr>
            <w:tcW w:w="1454"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Subjects</w:t>
            </w:r>
            <w:r w:rsidR="006358FE" w:rsidRPr="005626EE">
              <w:rPr>
                <w:rFonts w:ascii="Book Antiqua" w:eastAsia="华光中楷_CNKI" w:hAnsi="Book Antiqua" w:cs="Book Antiqua"/>
                <w:b/>
                <w:sz w:val="24"/>
              </w:rPr>
              <w:t xml:space="preserve"> </w:t>
            </w:r>
            <w:r w:rsidRPr="005626EE">
              <w:rPr>
                <w:rFonts w:ascii="Book Antiqua" w:eastAsia="华光中楷_CNKI" w:hAnsi="Book Antiqua" w:cs="Book Antiqua"/>
                <w:b/>
                <w:sz w:val="24"/>
              </w:rPr>
              <w:t>(age)</w:t>
            </w:r>
          </w:p>
        </w:tc>
        <w:tc>
          <w:tcPr>
            <w:tcW w:w="1515"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Design</w:t>
            </w:r>
          </w:p>
        </w:tc>
        <w:tc>
          <w:tcPr>
            <w:tcW w:w="1129"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Stem cell</w:t>
            </w:r>
          </w:p>
        </w:tc>
        <w:tc>
          <w:tcPr>
            <w:tcW w:w="948"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Route (</w:t>
            </w:r>
            <w:r w:rsidRPr="005626EE">
              <w:rPr>
                <w:rFonts w:ascii="Book Antiqua" w:eastAsia="华光中楷_CNKI" w:hAnsi="Book Antiqua" w:cs="Book Antiqua"/>
                <w:b/>
                <w:i/>
                <w:sz w:val="24"/>
              </w:rPr>
              <w:t>n</w:t>
            </w:r>
            <w:r w:rsidRPr="005626EE">
              <w:rPr>
                <w:rFonts w:ascii="Book Antiqua" w:eastAsia="华光中楷_CNKI" w:hAnsi="Book Antiqua" w:cs="Book Antiqua"/>
                <w:b/>
                <w:sz w:val="24"/>
              </w:rPr>
              <w:t>)</w:t>
            </w:r>
          </w:p>
        </w:tc>
        <w:tc>
          <w:tcPr>
            <w:tcW w:w="1332"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Dosage (participants)</w:t>
            </w:r>
          </w:p>
        </w:tc>
        <w:tc>
          <w:tcPr>
            <w:tcW w:w="591" w:type="dxa"/>
            <w:vMerge w:val="restart"/>
            <w:tcBorders>
              <w:top w:val="single" w:sz="12" w:space="0" w:color="auto"/>
            </w:tcBorders>
            <w:vAlign w:val="center"/>
          </w:tcPr>
          <w:p w:rsidR="00E37594" w:rsidRPr="005626EE" w:rsidRDefault="00F34A27" w:rsidP="00F34A27">
            <w:pPr>
              <w:snapToGrid w:val="0"/>
              <w:spacing w:line="360" w:lineRule="auto"/>
              <w:rPr>
                <w:rFonts w:ascii="Book Antiqua" w:eastAsia="华光中楷_CNKI" w:hAnsi="Book Antiqua" w:cs="Book Antiqua"/>
                <w:b/>
                <w:sz w:val="24"/>
              </w:rPr>
            </w:pPr>
            <w:r w:rsidRPr="00A46DCB">
              <w:rPr>
                <w:rFonts w:ascii="Book Antiqua" w:eastAsia="华光中楷_CNKI" w:hAnsi="Book Antiqua" w:cs="Book Antiqua"/>
                <w:b/>
                <w:i/>
                <w:sz w:val="24"/>
              </w:rPr>
              <w:t>n</w:t>
            </w:r>
            <w:r>
              <w:rPr>
                <w:rFonts w:ascii="Book Antiqua" w:eastAsia="华光中楷_CNKI" w:hAnsi="Book Antiqua" w:cs="Book Antiqua"/>
                <w:b/>
                <w:sz w:val="24"/>
                <w:vertAlign w:val="superscript"/>
              </w:rPr>
              <w:t>1</w:t>
            </w:r>
          </w:p>
        </w:tc>
        <w:tc>
          <w:tcPr>
            <w:tcW w:w="4458" w:type="dxa"/>
            <w:gridSpan w:val="2"/>
            <w:tcBorders>
              <w:top w:val="single" w:sz="12" w:space="0" w:color="auto"/>
              <w:bottom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Outcome measures</w:t>
            </w:r>
          </w:p>
        </w:tc>
      </w:tr>
      <w:tr w:rsidR="00B8057B" w:rsidRPr="005626EE" w:rsidTr="000F368E">
        <w:trPr>
          <w:cantSplit/>
          <w:trHeight w:val="255"/>
        </w:trPr>
        <w:tc>
          <w:tcPr>
            <w:tcW w:w="1797"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146"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418"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709"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454"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515"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129"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948"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332"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591"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286" w:type="dxa"/>
            <w:tcBorders>
              <w:top w:val="single" w:sz="6" w:space="0" w:color="auto"/>
              <w:bottom w:val="single" w:sz="6" w:space="0" w:color="auto"/>
            </w:tcBorders>
            <w:vAlign w:val="center"/>
          </w:tcPr>
          <w:p w:rsidR="00E37594" w:rsidRPr="005626EE" w:rsidRDefault="00FA3A66" w:rsidP="005626EE">
            <w:pPr>
              <w:snapToGrid w:val="0"/>
              <w:spacing w:line="360" w:lineRule="auto"/>
              <w:ind w:firstLineChars="50" w:firstLine="120"/>
              <w:rPr>
                <w:rFonts w:ascii="Book Antiqua" w:eastAsia="华光中楷_CNKI" w:hAnsi="Book Antiqua" w:cs="Book Antiqua"/>
                <w:b/>
                <w:sz w:val="24"/>
              </w:rPr>
            </w:pPr>
            <w:r w:rsidRPr="005626EE">
              <w:rPr>
                <w:rFonts w:ascii="Book Antiqua" w:eastAsia="华光中楷_CNKI" w:hAnsi="Book Antiqua" w:cs="Book Antiqua"/>
                <w:b/>
                <w:sz w:val="24"/>
              </w:rPr>
              <w:t>Primary</w:t>
            </w:r>
          </w:p>
        </w:tc>
        <w:tc>
          <w:tcPr>
            <w:tcW w:w="3172" w:type="dxa"/>
            <w:tcBorders>
              <w:top w:val="single" w:sz="6" w:space="0" w:color="auto"/>
              <w:bottom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Secondary</w:t>
            </w:r>
          </w:p>
        </w:tc>
      </w:tr>
      <w:tr w:rsidR="00B8057B" w:rsidRPr="005626EE" w:rsidTr="000F368E">
        <w:trPr>
          <w:cantSplit/>
          <w:trHeight w:val="255"/>
        </w:trPr>
        <w:tc>
          <w:tcPr>
            <w:tcW w:w="1797"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NCT03117738 (4/2017-9/2019)</w:t>
            </w:r>
          </w:p>
        </w:tc>
        <w:tc>
          <w:tcPr>
            <w:tcW w:w="1146" w:type="dxa"/>
            <w:tcBorders>
              <w:top w:val="single" w:sz="6" w:space="0" w:color="auto"/>
            </w:tcBorders>
            <w:vAlign w:val="center"/>
          </w:tcPr>
          <w:p w:rsidR="00E37594" w:rsidRPr="005626EE" w:rsidRDefault="00FA3A66" w:rsidP="005626EE">
            <w:pPr>
              <w:widowControl/>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rPr>
              <w:t>Active, NR</w:t>
            </w:r>
          </w:p>
        </w:tc>
        <w:tc>
          <w:tcPr>
            <w:tcW w:w="1418"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32 </w:t>
            </w:r>
            <w:r w:rsidR="000F368E" w:rsidRPr="005626EE">
              <w:rPr>
                <w:rFonts w:ascii="Book Antiqua" w:eastAsia="华光中楷_CNKI" w:hAnsi="Book Antiqua" w:cs="Book Antiqua"/>
                <w:sz w:val="24"/>
              </w:rPr>
              <w:t>wk (</w:t>
            </w:r>
            <w:r w:rsidRPr="005626EE">
              <w:rPr>
                <w:rFonts w:ascii="Book Antiqua" w:eastAsia="华光中楷_CNKI" w:hAnsi="Book Antiqua" w:cs="Book Antiqua"/>
                <w:sz w:val="24"/>
              </w:rPr>
              <w:t>I/II</w:t>
            </w:r>
            <w:r w:rsidR="000F368E" w:rsidRPr="005626EE">
              <w:rPr>
                <w:rFonts w:ascii="Book Antiqua" w:eastAsia="华光中楷_CNKI" w:hAnsi="Book Antiqua" w:cs="Book Antiqua"/>
                <w:sz w:val="24"/>
              </w:rPr>
              <w:t>)</w:t>
            </w:r>
          </w:p>
        </w:tc>
        <w:tc>
          <w:tcPr>
            <w:tcW w:w="709" w:type="dxa"/>
            <w:tcBorders>
              <w:top w:val="single" w:sz="6" w:space="0" w:color="auto"/>
            </w:tcBorders>
            <w:vAlign w:val="center"/>
          </w:tcPr>
          <w:p w:rsidR="00E37594" w:rsidRPr="005626EE" w:rsidRDefault="000F368E"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United States</w:t>
            </w:r>
          </w:p>
        </w:tc>
        <w:tc>
          <w:tcPr>
            <w:tcW w:w="1454"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(&gt;</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kern w:val="0"/>
                <w:sz w:val="24"/>
              </w:rPr>
              <w:t>50)</w:t>
            </w:r>
          </w:p>
        </w:tc>
        <w:tc>
          <w:tcPr>
            <w:tcW w:w="1515"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PBO-control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Double-blind</w:t>
            </w:r>
          </w:p>
        </w:tc>
        <w:tc>
          <w:tcPr>
            <w:tcW w:w="1129"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AD-MSC</w:t>
            </w:r>
          </w:p>
        </w:tc>
        <w:tc>
          <w:tcPr>
            <w:tcW w:w="948"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(9)</w:t>
            </w:r>
          </w:p>
        </w:tc>
        <w:tc>
          <w:tcPr>
            <w:tcW w:w="1332"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NA</w:t>
            </w:r>
          </w:p>
        </w:tc>
        <w:tc>
          <w:tcPr>
            <w:tcW w:w="591"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21</w:t>
            </w:r>
          </w:p>
        </w:tc>
        <w:tc>
          <w:tcPr>
            <w:tcW w:w="1286"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w:t>
            </w:r>
          </w:p>
        </w:tc>
        <w:tc>
          <w:tcPr>
            <w:tcW w:w="3172"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MMSE, CDR-SB, NPI, GDS, ADL, biomarkers (MRI, Aβ, </w:t>
            </w:r>
            <w:r w:rsidRPr="005626EE">
              <w:rPr>
                <w:rFonts w:ascii="Book Antiqua" w:eastAsia="华光中楷_CNKI" w:hAnsi="Book Antiqua" w:cs="Book Antiqua"/>
                <w:i/>
                <w:iCs/>
                <w:sz w:val="24"/>
              </w:rPr>
              <w:t>etc</w:t>
            </w:r>
            <w:r w:rsidRPr="005626EE">
              <w:rPr>
                <w:rFonts w:ascii="Book Antiqua" w:eastAsia="华光中楷_CNKI" w:hAnsi="Book Antiqua" w:cs="Book Antiqua"/>
                <w:sz w:val="24"/>
              </w:rPr>
              <w:t>.)</w:t>
            </w:r>
          </w:p>
        </w:tc>
      </w:tr>
      <w:tr w:rsidR="00B8057B" w:rsidRPr="005626EE" w:rsidTr="000F368E">
        <w:trPr>
          <w:cantSplit/>
          <w:trHeight w:val="255"/>
        </w:trPr>
        <w:tc>
          <w:tcPr>
            <w:tcW w:w="1797"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NCT04040348 (4/2019-9/2021)</w:t>
            </w:r>
          </w:p>
        </w:tc>
        <w:tc>
          <w:tcPr>
            <w:tcW w:w="114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Recruiting</w:t>
            </w:r>
          </w:p>
        </w:tc>
        <w:tc>
          <w:tcPr>
            <w:tcW w:w="1418" w:type="dxa"/>
            <w:vAlign w:val="center"/>
          </w:tcPr>
          <w:p w:rsidR="00E37594" w:rsidRPr="005626EE" w:rsidRDefault="000F368E"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65 wk (</w:t>
            </w:r>
            <w:r w:rsidR="00FA3A66" w:rsidRPr="005626EE">
              <w:rPr>
                <w:rFonts w:ascii="Book Antiqua" w:eastAsia="华光中楷_CNKI" w:hAnsi="Book Antiqua" w:cs="Book Antiqua"/>
                <w:sz w:val="24"/>
              </w:rPr>
              <w:t>I</w:t>
            </w:r>
            <w:r w:rsidRPr="005626EE">
              <w:rPr>
                <w:rFonts w:ascii="Book Antiqua" w:eastAsia="华光中楷_CNKI" w:hAnsi="Book Antiqua" w:cs="Book Antiqua"/>
                <w:sz w:val="24"/>
              </w:rPr>
              <w:t>)</w:t>
            </w:r>
          </w:p>
        </w:tc>
        <w:tc>
          <w:tcPr>
            <w:tcW w:w="709" w:type="dxa"/>
            <w:vAlign w:val="center"/>
          </w:tcPr>
          <w:p w:rsidR="00E37594" w:rsidRPr="005626EE" w:rsidRDefault="000F368E"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United States</w:t>
            </w:r>
          </w:p>
        </w:tc>
        <w:tc>
          <w:tcPr>
            <w:tcW w:w="1454"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(50-85</w:t>
            </w:r>
            <w:r w:rsidRPr="005626EE">
              <w:rPr>
                <w:rFonts w:ascii="Book Antiqua" w:eastAsia="华光中楷_CNKI" w:hAnsi="Book Antiqua" w:cs="Book Antiqua"/>
                <w:kern w:val="0"/>
                <w:sz w:val="24"/>
              </w:rPr>
              <w:t>)</w:t>
            </w:r>
          </w:p>
        </w:tc>
        <w:tc>
          <w:tcPr>
            <w:tcW w:w="1515"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Open label</w:t>
            </w:r>
          </w:p>
        </w:tc>
        <w:tc>
          <w:tcPr>
            <w:tcW w:w="1129"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H-MSC</w:t>
            </w:r>
          </w:p>
        </w:tc>
        <w:tc>
          <w:tcPr>
            <w:tcW w:w="94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(NA)</w:t>
            </w:r>
          </w:p>
        </w:tc>
        <w:tc>
          <w:tcPr>
            <w:tcW w:w="133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8</w:t>
            </w:r>
            <w:r w:rsidR="000F368E" w:rsidRPr="005626EE">
              <w:rPr>
                <w:rFonts w:ascii="Book Antiqua" w:eastAsia="华光中楷_CNKI" w:hAnsi="Book Antiqua" w:cs="Book Antiqua"/>
                <w:sz w:val="24"/>
                <w:vertAlign w:val="superscript"/>
              </w:rPr>
              <w:t xml:space="preserve"> </w:t>
            </w:r>
            <w:r w:rsidRPr="005626EE">
              <w:rPr>
                <w:rFonts w:ascii="Book Antiqua" w:eastAsia="华光中楷_CNKI" w:hAnsi="Book Antiqua" w:cs="Book Antiqua"/>
                <w:sz w:val="24"/>
              </w:rPr>
              <w:t>(5)</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2</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8</w:t>
            </w:r>
            <w:r w:rsidR="000F368E" w:rsidRPr="005626EE">
              <w:rPr>
                <w:rFonts w:ascii="Book Antiqua" w:eastAsia="华光中楷_CNKI" w:hAnsi="Book Antiqua" w:cs="Book Antiqua"/>
                <w:sz w:val="24"/>
                <w:vertAlign w:val="superscript"/>
              </w:rPr>
              <w:t xml:space="preserve"> </w:t>
            </w:r>
            <w:r w:rsidRPr="005626EE">
              <w:rPr>
                <w:rFonts w:ascii="Book Antiqua" w:eastAsia="华光中楷_CNKI" w:hAnsi="Book Antiqua" w:cs="Book Antiqua"/>
                <w:sz w:val="24"/>
              </w:rPr>
              <w:t>(5)</w:t>
            </w:r>
          </w:p>
        </w:tc>
        <w:tc>
          <w:tcPr>
            <w:tcW w:w="591"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10</w:t>
            </w:r>
          </w:p>
        </w:tc>
        <w:tc>
          <w:tcPr>
            <w:tcW w:w="128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AE number</w:t>
            </w:r>
          </w:p>
        </w:tc>
        <w:tc>
          <w:tcPr>
            <w:tcW w:w="317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 MMSE, GDS, ADL, NPI, diverse biomarkers</w:t>
            </w:r>
          </w:p>
        </w:tc>
      </w:tr>
      <w:tr w:rsidR="00B8057B" w:rsidRPr="005626EE" w:rsidTr="000F368E">
        <w:trPr>
          <w:cantSplit/>
          <w:trHeight w:val="255"/>
        </w:trPr>
        <w:tc>
          <w:tcPr>
            <w:tcW w:w="1797"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NCT02600130 (4/2019-9/2021)</w:t>
            </w:r>
          </w:p>
        </w:tc>
        <w:tc>
          <w:tcPr>
            <w:tcW w:w="114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rPr>
              <w:t>Active, NR</w:t>
            </w:r>
          </w:p>
        </w:tc>
        <w:tc>
          <w:tcPr>
            <w:tcW w:w="141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65 </w:t>
            </w:r>
            <w:r w:rsidR="000F368E" w:rsidRPr="005626EE">
              <w:rPr>
                <w:rFonts w:ascii="Book Antiqua" w:eastAsia="华光中楷_CNKI" w:hAnsi="Book Antiqua" w:cs="Book Antiqua"/>
                <w:sz w:val="24"/>
              </w:rPr>
              <w:t>wk (</w:t>
            </w:r>
            <w:r w:rsidRPr="005626EE">
              <w:rPr>
                <w:rFonts w:ascii="Book Antiqua" w:eastAsia="华光中楷_CNKI" w:hAnsi="Book Antiqua" w:cs="Book Antiqua"/>
                <w:sz w:val="24"/>
              </w:rPr>
              <w:t>II</w:t>
            </w:r>
            <w:r w:rsidR="000F368E" w:rsidRPr="005626EE">
              <w:rPr>
                <w:rFonts w:ascii="Book Antiqua" w:eastAsia="华光中楷_CNKI" w:hAnsi="Book Antiqua" w:cs="Book Antiqua"/>
                <w:sz w:val="24"/>
              </w:rPr>
              <w:t>)</w:t>
            </w:r>
          </w:p>
        </w:tc>
        <w:tc>
          <w:tcPr>
            <w:tcW w:w="709" w:type="dxa"/>
            <w:vAlign w:val="center"/>
          </w:tcPr>
          <w:p w:rsidR="00E37594" w:rsidRPr="005626EE" w:rsidRDefault="000F368E"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United States</w:t>
            </w:r>
          </w:p>
        </w:tc>
        <w:tc>
          <w:tcPr>
            <w:tcW w:w="1454"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(50-80)</w:t>
            </w:r>
          </w:p>
        </w:tc>
        <w:tc>
          <w:tcPr>
            <w:tcW w:w="1515"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PBO-control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Double-blind</w:t>
            </w:r>
          </w:p>
        </w:tc>
        <w:tc>
          <w:tcPr>
            <w:tcW w:w="1129"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L-MSC</w:t>
            </w:r>
          </w:p>
        </w:tc>
        <w:tc>
          <w:tcPr>
            <w:tcW w:w="94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(1)</w:t>
            </w:r>
          </w:p>
        </w:tc>
        <w:tc>
          <w:tcPr>
            <w:tcW w:w="133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2</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7</w:t>
            </w:r>
            <w:r w:rsidR="000F368E" w:rsidRPr="005626EE">
              <w:rPr>
                <w:rFonts w:ascii="Book Antiqua" w:eastAsia="华光中楷_CNKI" w:hAnsi="Book Antiqua" w:cs="Book Antiqua"/>
                <w:sz w:val="24"/>
                <w:vertAlign w:val="superscript"/>
              </w:rPr>
              <w:t xml:space="preserve"> </w:t>
            </w:r>
            <w:r w:rsidRPr="005626EE">
              <w:rPr>
                <w:rFonts w:ascii="Book Antiqua" w:eastAsia="华光中楷_CNKI" w:hAnsi="Book Antiqua" w:cs="Book Antiqua"/>
                <w:sz w:val="24"/>
              </w:rPr>
              <w:t>(10)</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1</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8</w:t>
            </w:r>
            <w:r w:rsidR="000F368E" w:rsidRPr="005626EE">
              <w:rPr>
                <w:rFonts w:ascii="Book Antiqua" w:eastAsia="华光中楷_CNKI" w:hAnsi="Book Antiqua" w:cs="Book Antiqua"/>
                <w:sz w:val="24"/>
                <w:vertAlign w:val="superscript"/>
              </w:rPr>
              <w:t xml:space="preserve"> </w:t>
            </w:r>
            <w:r w:rsidRPr="005626EE">
              <w:rPr>
                <w:rFonts w:ascii="Book Antiqua" w:eastAsia="华光中楷_CNKI" w:hAnsi="Book Antiqua" w:cs="Book Antiqua"/>
                <w:sz w:val="24"/>
              </w:rPr>
              <w:t>(10)</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PBO (5)</w:t>
            </w:r>
          </w:p>
        </w:tc>
        <w:tc>
          <w:tcPr>
            <w:tcW w:w="591"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25</w:t>
            </w:r>
          </w:p>
        </w:tc>
        <w:tc>
          <w:tcPr>
            <w:tcW w:w="128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AE number</w:t>
            </w:r>
          </w:p>
        </w:tc>
        <w:tc>
          <w:tcPr>
            <w:tcW w:w="317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 ADL, biomarkers (CSF, Aβ)</w:t>
            </w:r>
          </w:p>
        </w:tc>
      </w:tr>
      <w:tr w:rsidR="00B8057B" w:rsidRPr="005626EE" w:rsidTr="000F368E">
        <w:trPr>
          <w:cantSplit/>
          <w:trHeight w:val="255"/>
        </w:trPr>
        <w:tc>
          <w:tcPr>
            <w:tcW w:w="1797"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lastRenderedPageBreak/>
              <w:t>NCT02672306 (10/2017-10/2019)</w:t>
            </w:r>
          </w:p>
        </w:tc>
        <w:tc>
          <w:tcPr>
            <w:tcW w:w="114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rPr>
              <w:t>Active, NR</w:t>
            </w:r>
          </w:p>
        </w:tc>
        <w:tc>
          <w:tcPr>
            <w:tcW w:w="141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36 </w:t>
            </w:r>
            <w:r w:rsidR="000F368E" w:rsidRPr="005626EE">
              <w:rPr>
                <w:rFonts w:ascii="Book Antiqua" w:eastAsia="华光中楷_CNKI" w:hAnsi="Book Antiqua" w:cs="Book Antiqua"/>
                <w:sz w:val="24"/>
              </w:rPr>
              <w:t>wk (</w:t>
            </w:r>
            <w:r w:rsidRPr="005626EE">
              <w:rPr>
                <w:rFonts w:ascii="Book Antiqua" w:eastAsia="华光中楷_CNKI" w:hAnsi="Book Antiqua" w:cs="Book Antiqua"/>
                <w:sz w:val="24"/>
              </w:rPr>
              <w:t>I/II</w:t>
            </w:r>
            <w:r w:rsidR="000F368E" w:rsidRPr="005626EE">
              <w:rPr>
                <w:rFonts w:ascii="Book Antiqua" w:eastAsia="华光中楷_CNKI" w:hAnsi="Book Antiqua" w:cs="Book Antiqua"/>
                <w:sz w:val="24"/>
              </w:rPr>
              <w:t>)</w:t>
            </w:r>
          </w:p>
        </w:tc>
        <w:tc>
          <w:tcPr>
            <w:tcW w:w="709"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China</w:t>
            </w:r>
          </w:p>
        </w:tc>
        <w:tc>
          <w:tcPr>
            <w:tcW w:w="1454"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(50-85)</w:t>
            </w:r>
          </w:p>
        </w:tc>
        <w:tc>
          <w:tcPr>
            <w:tcW w:w="1515"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PBO-control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Double-blind</w:t>
            </w:r>
          </w:p>
        </w:tc>
        <w:tc>
          <w:tcPr>
            <w:tcW w:w="1129"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HUC-MSC</w:t>
            </w:r>
          </w:p>
        </w:tc>
        <w:tc>
          <w:tcPr>
            <w:tcW w:w="94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(8)</w:t>
            </w:r>
          </w:p>
        </w:tc>
        <w:tc>
          <w:tcPr>
            <w:tcW w:w="133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0.5</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6</w:t>
            </w:r>
            <w:r w:rsidRPr="005626EE">
              <w:rPr>
                <w:rFonts w:ascii="Book Antiqua" w:eastAsia="华光中楷_CNKI" w:hAnsi="Book Antiqua" w:cs="Book Antiqua"/>
                <w:sz w:val="24"/>
              </w:rPr>
              <w:t>/kg (NA)</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PBO (NA)</w:t>
            </w:r>
          </w:p>
        </w:tc>
        <w:tc>
          <w:tcPr>
            <w:tcW w:w="591"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16</w:t>
            </w:r>
          </w:p>
        </w:tc>
        <w:tc>
          <w:tcPr>
            <w:tcW w:w="128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w:t>
            </w:r>
          </w:p>
        </w:tc>
        <w:tc>
          <w:tcPr>
            <w:tcW w:w="317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 CIBIC, CIBIC plus, MMSE, ADL, NPI</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 xml:space="preserve">biomarkers (plasma Aβ, </w:t>
            </w:r>
            <w:r w:rsidRPr="005626EE">
              <w:rPr>
                <w:rFonts w:ascii="Book Antiqua" w:eastAsia="华光中楷_CNKI" w:hAnsi="Book Antiqua" w:cs="Book Antiqua"/>
                <w:i/>
                <w:sz w:val="24"/>
              </w:rPr>
              <w:t>etc.</w:t>
            </w:r>
            <w:r w:rsidRPr="005626EE">
              <w:rPr>
                <w:rFonts w:ascii="Book Antiqua" w:eastAsia="华光中楷_CNKI" w:hAnsi="Book Antiqua" w:cs="Book Antiqua"/>
                <w:sz w:val="24"/>
              </w:rPr>
              <w:t>)</w:t>
            </w:r>
          </w:p>
        </w:tc>
      </w:tr>
      <w:tr w:rsidR="00B8057B" w:rsidRPr="005626EE" w:rsidTr="000F368E">
        <w:trPr>
          <w:cantSplit/>
          <w:trHeight w:val="255"/>
        </w:trPr>
        <w:tc>
          <w:tcPr>
            <w:tcW w:w="1797"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NCT03724136 (10/2018-10/2022)</w:t>
            </w:r>
          </w:p>
        </w:tc>
        <w:tc>
          <w:tcPr>
            <w:tcW w:w="1146"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Recruiting</w:t>
            </w:r>
          </w:p>
        </w:tc>
        <w:tc>
          <w:tcPr>
            <w:tcW w:w="1418"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12 mo</w:t>
            </w:r>
          </w:p>
        </w:tc>
        <w:tc>
          <w:tcPr>
            <w:tcW w:w="709"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U</w:t>
            </w:r>
            <w:r w:rsidR="000F368E" w:rsidRPr="005626EE">
              <w:rPr>
                <w:rFonts w:ascii="Book Antiqua" w:eastAsia="华光中楷_CNKI" w:hAnsi="Book Antiqua" w:cs="Book Antiqua"/>
                <w:sz w:val="24"/>
              </w:rPr>
              <w:t xml:space="preserve">nited </w:t>
            </w:r>
            <w:r w:rsidRPr="005626EE">
              <w:rPr>
                <w:rFonts w:ascii="Book Antiqua" w:eastAsia="华光中楷_CNKI" w:hAnsi="Book Antiqua" w:cs="Book Antiqua"/>
                <w:sz w:val="24"/>
              </w:rPr>
              <w:t>S</w:t>
            </w:r>
            <w:r w:rsidR="000F368E" w:rsidRPr="005626EE">
              <w:rPr>
                <w:rFonts w:ascii="Book Antiqua" w:eastAsia="华光中楷_CNKI" w:hAnsi="Book Antiqua" w:cs="Book Antiqua"/>
                <w:sz w:val="24"/>
              </w:rPr>
              <w:t>tates</w:t>
            </w:r>
          </w:p>
        </w:tc>
        <w:tc>
          <w:tcPr>
            <w:tcW w:w="1454"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other</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neurological disease (&gt;</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18)</w:t>
            </w:r>
          </w:p>
        </w:tc>
        <w:tc>
          <w:tcPr>
            <w:tcW w:w="1515"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Open label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Three groups</w:t>
            </w:r>
          </w:p>
        </w:tc>
        <w:tc>
          <w:tcPr>
            <w:tcW w:w="1129"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B-MSC</w:t>
            </w:r>
          </w:p>
        </w:tc>
        <w:tc>
          <w:tcPr>
            <w:tcW w:w="948"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(NA)</w:t>
            </w:r>
          </w:p>
        </w:tc>
        <w:tc>
          <w:tcPr>
            <w:tcW w:w="1332"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NA</w:t>
            </w:r>
          </w:p>
        </w:tc>
        <w:tc>
          <w:tcPr>
            <w:tcW w:w="591"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100</w:t>
            </w:r>
          </w:p>
        </w:tc>
        <w:tc>
          <w:tcPr>
            <w:tcW w:w="1286"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MMSE</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ASQ-SE</w:t>
            </w:r>
          </w:p>
        </w:tc>
        <w:tc>
          <w:tcPr>
            <w:tcW w:w="3172"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Activities of daily living</w:t>
            </w:r>
          </w:p>
        </w:tc>
      </w:tr>
      <w:tr w:rsidR="00B8057B" w:rsidRPr="005626EE" w:rsidTr="000F368E">
        <w:trPr>
          <w:cantSplit/>
          <w:trHeight w:val="255"/>
        </w:trPr>
        <w:tc>
          <w:tcPr>
            <w:tcW w:w="1797" w:type="dxa"/>
            <w:tcBorders>
              <w:top w:val="nil"/>
              <w:left w:val="nil"/>
              <w:bottom w:val="single" w:sz="12" w:space="0" w:color="auto"/>
              <w:right w:val="nil"/>
            </w:tcBorders>
            <w:vAlign w:val="center"/>
          </w:tcPr>
          <w:p w:rsidR="00E37594" w:rsidRPr="005626EE" w:rsidRDefault="00FA3A66" w:rsidP="005626EE">
            <w:pPr>
              <w:widowControl/>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lang w:bidi="ar"/>
              </w:rPr>
              <w:t>NCT01547689 (2012.3-2016.12)</w:t>
            </w:r>
          </w:p>
        </w:tc>
        <w:tc>
          <w:tcPr>
            <w:tcW w:w="1146" w:type="dxa"/>
            <w:tcBorders>
              <w:top w:val="nil"/>
              <w:left w:val="nil"/>
              <w:bottom w:val="single" w:sz="12" w:space="0" w:color="auto"/>
              <w:right w:val="nil"/>
            </w:tcBorders>
            <w:vAlign w:val="center"/>
          </w:tcPr>
          <w:p w:rsidR="00E37594" w:rsidRPr="005626EE" w:rsidRDefault="00FA3A66" w:rsidP="005626EE">
            <w:pPr>
              <w:widowControl/>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lang w:bidi="ar"/>
              </w:rPr>
              <w:t>Unknown status</w:t>
            </w:r>
          </w:p>
        </w:tc>
        <w:tc>
          <w:tcPr>
            <w:tcW w:w="1418"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10 </w:t>
            </w:r>
            <w:r w:rsidR="000F368E" w:rsidRPr="005626EE">
              <w:rPr>
                <w:rFonts w:ascii="Book Antiqua" w:eastAsia="华光中楷_CNKI" w:hAnsi="Book Antiqua" w:cs="Book Antiqua"/>
                <w:sz w:val="24"/>
              </w:rPr>
              <w:t>wk (</w:t>
            </w:r>
            <w:r w:rsidRPr="005626EE">
              <w:rPr>
                <w:rFonts w:ascii="Book Antiqua" w:eastAsia="华光中楷_CNKI" w:hAnsi="Book Antiqua" w:cs="Book Antiqua"/>
                <w:sz w:val="24"/>
              </w:rPr>
              <w:t>I/II</w:t>
            </w:r>
            <w:r w:rsidR="000F368E" w:rsidRPr="005626EE">
              <w:rPr>
                <w:rFonts w:ascii="Book Antiqua" w:eastAsia="华光中楷_CNKI" w:hAnsi="Book Antiqua" w:cs="Book Antiqua"/>
                <w:sz w:val="24"/>
              </w:rPr>
              <w:t>)</w:t>
            </w:r>
          </w:p>
        </w:tc>
        <w:tc>
          <w:tcPr>
            <w:tcW w:w="709"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China</w:t>
            </w:r>
          </w:p>
        </w:tc>
        <w:tc>
          <w:tcPr>
            <w:tcW w:w="1454"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(50-85)</w:t>
            </w:r>
          </w:p>
        </w:tc>
        <w:tc>
          <w:tcPr>
            <w:tcW w:w="1515"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Open label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shd w:val="clear" w:color="auto" w:fill="FFFFFF"/>
              </w:rPr>
              <w:t>Single-center, Self-control</w:t>
            </w:r>
          </w:p>
        </w:tc>
        <w:tc>
          <w:tcPr>
            <w:tcW w:w="1129"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HUC-MSC</w:t>
            </w:r>
          </w:p>
        </w:tc>
        <w:tc>
          <w:tcPr>
            <w:tcW w:w="948"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(8)</w:t>
            </w:r>
          </w:p>
        </w:tc>
        <w:tc>
          <w:tcPr>
            <w:tcW w:w="1332"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0.5</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6</w:t>
            </w:r>
            <w:r w:rsidRPr="005626EE">
              <w:rPr>
                <w:rFonts w:ascii="Book Antiqua" w:eastAsia="华光中楷_CNKI" w:hAnsi="Book Antiqua" w:cs="Book Antiqua"/>
                <w:sz w:val="24"/>
              </w:rPr>
              <w:t>/kg</w:t>
            </w:r>
          </w:p>
        </w:tc>
        <w:tc>
          <w:tcPr>
            <w:tcW w:w="591"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30</w:t>
            </w:r>
          </w:p>
        </w:tc>
        <w:tc>
          <w:tcPr>
            <w:tcW w:w="1286"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AE number</w:t>
            </w:r>
          </w:p>
        </w:tc>
        <w:tc>
          <w:tcPr>
            <w:tcW w:w="3172"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ADAS-cog, MMSE, CIBIC, ADL, NPI biomarkers (Aβ, tau, </w:t>
            </w:r>
            <w:r w:rsidRPr="005626EE">
              <w:rPr>
                <w:rFonts w:ascii="Book Antiqua" w:eastAsia="华光中楷_CNKI" w:hAnsi="Book Antiqua" w:cs="Book Antiqua"/>
                <w:i/>
                <w:sz w:val="24"/>
              </w:rPr>
              <w:t>etc.</w:t>
            </w:r>
            <w:r w:rsidRPr="005626EE">
              <w:rPr>
                <w:rFonts w:ascii="Book Antiqua" w:eastAsia="华光中楷_CNKI" w:hAnsi="Book Antiqua" w:cs="Book Antiqua"/>
                <w:sz w:val="24"/>
              </w:rPr>
              <w:t>)</w:t>
            </w:r>
          </w:p>
        </w:tc>
      </w:tr>
    </w:tbl>
    <w:p w:rsidR="00E37594" w:rsidRPr="005626EE" w:rsidRDefault="00AB2807" w:rsidP="005626EE">
      <w:pPr>
        <w:snapToGrid w:val="0"/>
        <w:spacing w:line="360" w:lineRule="auto"/>
        <w:rPr>
          <w:rFonts w:ascii="Book Antiqua" w:eastAsia="微软雅黑" w:hAnsi="Book Antiqua" w:cs="Book Antiqua"/>
          <w:kern w:val="24"/>
          <w:sz w:val="24"/>
        </w:rPr>
      </w:pPr>
      <w:r w:rsidRPr="00AB2807">
        <w:rPr>
          <w:rFonts w:ascii="Book Antiqua" w:eastAsia="华光中楷_CNKI" w:hAnsi="Book Antiqua" w:cs="Book Antiqua"/>
          <w:sz w:val="24"/>
          <w:vertAlign w:val="superscript"/>
        </w:rPr>
        <w:t>1</w:t>
      </w:r>
      <w:r>
        <w:rPr>
          <w:rFonts w:ascii="Book Antiqua" w:hAnsi="Book Antiqua" w:cs="Arial"/>
          <w:sz w:val="24"/>
        </w:rPr>
        <w:t xml:space="preserve">Number of total participants. </w:t>
      </w:r>
      <w:r w:rsidR="00FA3A66" w:rsidRPr="005626EE">
        <w:rPr>
          <w:rFonts w:ascii="Book Antiqua" w:hAnsi="Book Antiqua" w:cs="Book Antiqua"/>
          <w:kern w:val="24"/>
          <w:sz w:val="24"/>
        </w:rPr>
        <w:t>Aβ</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Amyloid</w:t>
      </w:r>
      <w:r w:rsidR="00FA3A66" w:rsidRPr="005626EE">
        <w:rPr>
          <w:rFonts w:ascii="Book Antiqua" w:hAnsi="Book Antiqua" w:cs="Book Antiqua"/>
          <w:kern w:val="24"/>
          <w:sz w:val="24"/>
        </w:rPr>
        <w:t>-beta; AD</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Dementia </w:t>
      </w:r>
      <w:r w:rsidR="00FA3A66" w:rsidRPr="005626EE">
        <w:rPr>
          <w:rFonts w:ascii="Book Antiqua" w:hAnsi="Book Antiqua" w:cs="Book Antiqua"/>
          <w:kern w:val="24"/>
          <w:sz w:val="24"/>
        </w:rPr>
        <w:t>due to Alzheimer’s disease; ADAS-Cog</w:t>
      </w:r>
      <w:r w:rsidR="00CF73BD" w:rsidRPr="005626EE">
        <w:rPr>
          <w:rFonts w:ascii="Book Antiqua" w:hAnsi="Book Antiqua" w:cs="Book Antiqua"/>
          <w:kern w:val="24"/>
          <w:sz w:val="24"/>
        </w:rPr>
        <w:t xml:space="preserve">: </w:t>
      </w:r>
      <w:r w:rsidR="00FA3A66" w:rsidRPr="005626EE">
        <w:rPr>
          <w:rFonts w:ascii="Book Antiqua" w:hAnsi="Book Antiqua" w:cs="Book Antiqua"/>
          <w:kern w:val="24"/>
          <w:sz w:val="24"/>
        </w:rPr>
        <w:t>Alzheimer’s Disease Assessment Scale-Cognitive Subscale; AE</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Adverse </w:t>
      </w:r>
      <w:r w:rsidR="00FA3A66" w:rsidRPr="005626EE">
        <w:rPr>
          <w:rFonts w:ascii="Book Antiqua" w:hAnsi="Book Antiqua" w:cs="Book Antiqua"/>
          <w:kern w:val="24"/>
          <w:sz w:val="24"/>
        </w:rPr>
        <w:t>events; NPI</w:t>
      </w:r>
      <w:r w:rsidR="00CF73BD" w:rsidRPr="005626EE">
        <w:rPr>
          <w:rFonts w:ascii="Book Antiqua" w:hAnsi="Book Antiqua" w:cs="Book Antiqua"/>
          <w:kern w:val="24"/>
          <w:sz w:val="24"/>
        </w:rPr>
        <w:t xml:space="preserve">: </w:t>
      </w:r>
      <w:r w:rsidR="00FA3A66" w:rsidRPr="005626EE">
        <w:rPr>
          <w:rFonts w:ascii="Book Antiqua" w:hAnsi="Book Antiqua" w:cs="Book Antiqua"/>
          <w:kern w:val="24"/>
          <w:sz w:val="24"/>
        </w:rPr>
        <w:t>Neuropsychiatric Inventory; CSF</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Cerebrospinal </w:t>
      </w:r>
      <w:r w:rsidR="00FA3A66" w:rsidRPr="005626EE">
        <w:rPr>
          <w:rFonts w:ascii="Book Antiqua" w:hAnsi="Book Antiqua" w:cs="Book Antiqua"/>
          <w:kern w:val="24"/>
          <w:sz w:val="24"/>
        </w:rPr>
        <w:t>fluid; AD-MSC</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Autologous </w:t>
      </w:r>
      <w:r w:rsidR="00FA3A66" w:rsidRPr="005626EE">
        <w:rPr>
          <w:rFonts w:ascii="Book Antiqua" w:hAnsi="Book Antiqua" w:cs="Book Antiqua"/>
          <w:kern w:val="24"/>
          <w:sz w:val="24"/>
        </w:rPr>
        <w:t>adipose tissue-derived mesenchymal stem cells</w:t>
      </w:r>
      <w:r w:rsidR="00FA3A66" w:rsidRPr="005626EE">
        <w:rPr>
          <w:rFonts w:ascii="Book Antiqua" w:hAnsi="Book Antiqua"/>
          <w:sz w:val="24"/>
        </w:rPr>
        <w:t xml:space="preserve">; </w:t>
      </w:r>
      <w:r w:rsidR="00FA3A66" w:rsidRPr="005626EE">
        <w:rPr>
          <w:rFonts w:ascii="Book Antiqua" w:hAnsi="Book Antiqua" w:cs="Book Antiqua"/>
          <w:kern w:val="24"/>
          <w:sz w:val="24"/>
        </w:rPr>
        <w:t>H-MSC</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Human </w:t>
      </w:r>
      <w:r w:rsidR="00FA3A66" w:rsidRPr="005626EE">
        <w:rPr>
          <w:rFonts w:ascii="Book Antiqua" w:hAnsi="Book Antiqua" w:cs="Book Antiqua"/>
          <w:kern w:val="24"/>
          <w:sz w:val="24"/>
        </w:rPr>
        <w:t>mesenchymal stem cells;</w:t>
      </w:r>
      <w:r w:rsidR="00FA3A66" w:rsidRPr="005626EE">
        <w:rPr>
          <w:rFonts w:ascii="Book Antiqua" w:eastAsia="华光中楷_CNKI" w:hAnsi="Book Antiqua" w:cs="Book Antiqua"/>
          <w:sz w:val="24"/>
        </w:rPr>
        <w:t xml:space="preserve"> L-MSC</w:t>
      </w:r>
      <w:r w:rsidR="00CF73BD" w:rsidRPr="005626EE">
        <w:rPr>
          <w:rFonts w:ascii="Book Antiqua" w:eastAsia="华光中楷_CNKI" w:hAnsi="Book Antiqua" w:cs="Book Antiqua"/>
          <w:sz w:val="24"/>
        </w:rPr>
        <w:t xml:space="preserve">: </w:t>
      </w:r>
      <w:r w:rsidR="00FA3A66" w:rsidRPr="005626EE">
        <w:rPr>
          <w:rFonts w:ascii="Book Antiqua" w:hAnsi="Book Antiqua" w:cs="Arial"/>
          <w:sz w:val="24"/>
        </w:rPr>
        <w:t>Leukemia mesenchymal stem cells</w:t>
      </w:r>
      <w:r w:rsidR="00FA3A66" w:rsidRPr="005626EE">
        <w:rPr>
          <w:rFonts w:ascii="Book Antiqua" w:hAnsi="Book Antiqua" w:cs="Book Antiqua"/>
          <w:kern w:val="24"/>
          <w:sz w:val="24"/>
        </w:rPr>
        <w:t>;</w:t>
      </w:r>
      <w:r w:rsidR="00FA3A66" w:rsidRPr="005626EE">
        <w:rPr>
          <w:rFonts w:ascii="Book Antiqua" w:eastAsia="华光中楷_CNKI" w:hAnsi="Book Antiqua" w:cs="Book Antiqua"/>
          <w:sz w:val="24"/>
        </w:rPr>
        <w:t xml:space="preserve"> B-MSC</w:t>
      </w:r>
      <w:r w:rsidR="00CF73BD" w:rsidRPr="005626EE">
        <w:rPr>
          <w:rFonts w:ascii="Book Antiqua" w:eastAsia="华光中楷_CNKI" w:hAnsi="Book Antiqua" w:cs="Book Antiqua"/>
          <w:sz w:val="24"/>
        </w:rPr>
        <w:t xml:space="preserve">: </w:t>
      </w:r>
      <w:r w:rsidR="000F368E" w:rsidRPr="005626EE">
        <w:rPr>
          <w:rFonts w:ascii="Book Antiqua" w:hAnsi="Book Antiqua"/>
          <w:sz w:val="24"/>
        </w:rPr>
        <w:t xml:space="preserve">Bone </w:t>
      </w:r>
      <w:r w:rsidR="00FA3A66" w:rsidRPr="005626EE">
        <w:rPr>
          <w:rFonts w:ascii="Book Antiqua" w:hAnsi="Book Antiqua"/>
          <w:sz w:val="24"/>
        </w:rPr>
        <w:t>marrow mesenchymal stem cells;</w:t>
      </w:r>
      <w:r w:rsidR="00FA3A66" w:rsidRPr="005626EE">
        <w:rPr>
          <w:rFonts w:ascii="Book Antiqua" w:hAnsi="Book Antiqua" w:cs="Book Antiqua"/>
          <w:kern w:val="24"/>
          <w:sz w:val="24"/>
        </w:rPr>
        <w:t xml:space="preserve"> HUC-MSC</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Human </w:t>
      </w:r>
      <w:r w:rsidR="00FA3A66" w:rsidRPr="005626EE">
        <w:rPr>
          <w:rFonts w:ascii="Book Antiqua" w:hAnsi="Book Antiqua" w:cs="Book Antiqua"/>
          <w:kern w:val="24"/>
          <w:sz w:val="24"/>
        </w:rPr>
        <w:t>umbilical cord blood-derived mesenchymal stem cells; ADL</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Activities of daily living; NA:</w:t>
      </w:r>
      <w:r w:rsidR="00FA3A66"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Not </w:t>
      </w:r>
      <w:r w:rsidR="00FA3A66" w:rsidRPr="005626EE">
        <w:rPr>
          <w:rFonts w:ascii="Book Antiqua" w:hAnsi="Book Antiqua" w:cs="Book Antiqua"/>
          <w:kern w:val="24"/>
          <w:sz w:val="24"/>
        </w:rPr>
        <w:t xml:space="preserve">available; </w:t>
      </w:r>
      <w:r w:rsidR="00FA3A66" w:rsidRPr="005626EE">
        <w:rPr>
          <w:rFonts w:ascii="Book Antiqua" w:eastAsia="华光中楷_CNKI" w:hAnsi="Book Antiqua" w:cs="Book Antiqua"/>
          <w:sz w:val="24"/>
        </w:rPr>
        <w:t>CDR-SB</w:t>
      </w:r>
      <w:r w:rsidR="00CF73BD" w:rsidRPr="005626EE">
        <w:rPr>
          <w:rFonts w:ascii="Book Antiqua" w:eastAsia="华光中楷_CNKI" w:hAnsi="Book Antiqua" w:cs="Book Antiqua"/>
          <w:sz w:val="24"/>
        </w:rPr>
        <w:t xml:space="preserve">: </w:t>
      </w:r>
      <w:r w:rsidR="00FA3A66" w:rsidRPr="005626EE">
        <w:rPr>
          <w:rFonts w:ascii="Book Antiqua" w:hAnsi="Book Antiqua" w:cs="Arial"/>
          <w:sz w:val="24"/>
        </w:rPr>
        <w:t>Clinical Dementia Rating-Sum of the Boxes scale; GDS</w:t>
      </w:r>
      <w:r w:rsidR="00CF73BD" w:rsidRPr="005626EE">
        <w:rPr>
          <w:rFonts w:ascii="Book Antiqua" w:hAnsi="Book Antiqua" w:cs="Arial"/>
          <w:sz w:val="24"/>
        </w:rPr>
        <w:t xml:space="preserve">: </w:t>
      </w:r>
      <w:r w:rsidR="00FA3A66" w:rsidRPr="005626EE">
        <w:rPr>
          <w:rFonts w:ascii="Book Antiqua" w:hAnsi="Book Antiqua" w:cs="Arial"/>
          <w:sz w:val="24"/>
        </w:rPr>
        <w:t>Geriatric Depression Scale;</w:t>
      </w:r>
      <w:r w:rsidR="00FA3A66" w:rsidRPr="005626EE">
        <w:rPr>
          <w:rFonts w:ascii="Book Antiqua" w:hAnsi="Book Antiqua" w:cs="Book Antiqua"/>
          <w:kern w:val="24"/>
          <w:sz w:val="24"/>
        </w:rPr>
        <w:t xml:space="preserve"> MMSE</w:t>
      </w:r>
      <w:r w:rsidR="00CF73BD" w:rsidRPr="005626EE">
        <w:rPr>
          <w:rFonts w:ascii="Book Antiqua" w:hAnsi="Book Antiqua" w:cs="Book Antiqua"/>
          <w:kern w:val="24"/>
          <w:sz w:val="24"/>
        </w:rPr>
        <w:t xml:space="preserve">: </w:t>
      </w:r>
      <w:r w:rsidR="00FA3A66" w:rsidRPr="005626EE">
        <w:rPr>
          <w:rStyle w:val="sense"/>
          <w:rFonts w:ascii="Book Antiqua" w:hAnsi="Book Antiqua"/>
          <w:sz w:val="24"/>
        </w:rPr>
        <w:t>Minimum Mental State Examination; CIDIC</w:t>
      </w:r>
      <w:r w:rsidR="00CF73BD" w:rsidRPr="005626EE">
        <w:rPr>
          <w:rStyle w:val="sense"/>
          <w:rFonts w:ascii="Book Antiqua" w:hAnsi="Book Antiqua"/>
          <w:sz w:val="24"/>
        </w:rPr>
        <w:t>:</w:t>
      </w:r>
      <w:r w:rsidR="00FA3A66" w:rsidRPr="005626EE">
        <w:rPr>
          <w:rStyle w:val="sense"/>
          <w:rFonts w:ascii="Book Antiqua" w:hAnsi="Book Antiqua"/>
          <w:sz w:val="24"/>
        </w:rPr>
        <w:t xml:space="preserve"> </w:t>
      </w:r>
      <w:r w:rsidR="00FA3A66" w:rsidRPr="005626EE">
        <w:rPr>
          <w:rFonts w:ascii="Book Antiqua" w:hAnsi="Book Antiqua" w:cs="Arial"/>
          <w:sz w:val="24"/>
        </w:rPr>
        <w:t>Composite International Diagnostic Interview Core; PBO</w:t>
      </w:r>
      <w:r w:rsidR="00CF73BD" w:rsidRPr="005626EE">
        <w:rPr>
          <w:rFonts w:ascii="Book Antiqua" w:hAnsi="Book Antiqua" w:cs="Arial"/>
          <w:sz w:val="24"/>
        </w:rPr>
        <w:t xml:space="preserve">: </w:t>
      </w:r>
      <w:r w:rsidR="000F368E" w:rsidRPr="005626EE">
        <w:rPr>
          <w:rFonts w:ascii="Book Antiqua" w:hAnsi="Book Antiqua" w:cs="Arial"/>
          <w:sz w:val="24"/>
        </w:rPr>
        <w:t>Placebo</w:t>
      </w:r>
      <w:r w:rsidR="00FA3A66" w:rsidRPr="005626EE">
        <w:rPr>
          <w:rFonts w:ascii="Book Antiqua" w:hAnsi="Book Antiqua" w:cs="Arial"/>
          <w:sz w:val="24"/>
        </w:rPr>
        <w:t>;</w:t>
      </w:r>
      <w:r w:rsidR="00FA3A66" w:rsidRPr="005626EE">
        <w:rPr>
          <w:rFonts w:ascii="Book Antiqua" w:hAnsi="Book Antiqua"/>
          <w:sz w:val="24"/>
        </w:rPr>
        <w:t xml:space="preserve"> </w:t>
      </w:r>
      <w:r w:rsidR="00FA3A66" w:rsidRPr="005626EE">
        <w:rPr>
          <w:rFonts w:ascii="Book Antiqua" w:hAnsi="Book Antiqua" w:cs="Arial"/>
          <w:sz w:val="24"/>
        </w:rPr>
        <w:t>IV</w:t>
      </w:r>
      <w:r w:rsidR="009B6264" w:rsidRPr="005626EE">
        <w:rPr>
          <w:rFonts w:ascii="Book Antiqua" w:hAnsi="Book Antiqua" w:cs="Arial"/>
          <w:sz w:val="24"/>
        </w:rPr>
        <w:t xml:space="preserve">: </w:t>
      </w:r>
      <w:r w:rsidR="000F368E" w:rsidRPr="005626EE">
        <w:rPr>
          <w:rFonts w:ascii="Book Antiqua" w:hAnsi="Book Antiqua" w:cs="Arial"/>
          <w:sz w:val="24"/>
        </w:rPr>
        <w:t>Intravenous</w:t>
      </w:r>
      <w:r w:rsidR="00FA3A66" w:rsidRPr="005626EE">
        <w:rPr>
          <w:rFonts w:ascii="Book Antiqua" w:hAnsi="Book Antiqua" w:cs="Arial"/>
          <w:sz w:val="24"/>
        </w:rPr>
        <w:t xml:space="preserve">; </w:t>
      </w:r>
      <w:r w:rsidR="00FA3A66" w:rsidRPr="005626EE">
        <w:rPr>
          <w:rFonts w:ascii="Book Antiqua" w:eastAsia="微软雅黑" w:hAnsi="Book Antiqua" w:cs="微软雅黑"/>
          <w:sz w:val="24"/>
        </w:rPr>
        <w:t>ASQ-SE</w:t>
      </w:r>
      <w:r w:rsidR="009B6264" w:rsidRPr="005626EE">
        <w:rPr>
          <w:rFonts w:ascii="Book Antiqua" w:eastAsia="微软雅黑" w:hAnsi="Book Antiqua" w:cs="微软雅黑"/>
          <w:sz w:val="24"/>
        </w:rPr>
        <w:t xml:space="preserve">: </w:t>
      </w:r>
      <w:r w:rsidR="000F368E" w:rsidRPr="005626EE">
        <w:rPr>
          <w:rFonts w:ascii="Book Antiqua" w:eastAsia="微软雅黑" w:hAnsi="Book Antiqua" w:cs="微软雅黑"/>
          <w:sz w:val="24"/>
        </w:rPr>
        <w:t xml:space="preserve">Ages </w:t>
      </w:r>
      <w:r w:rsidR="00FA3A66" w:rsidRPr="005626EE">
        <w:rPr>
          <w:rFonts w:ascii="Book Antiqua" w:eastAsia="微软雅黑" w:hAnsi="Book Antiqua" w:cs="微软雅黑"/>
          <w:sz w:val="24"/>
        </w:rPr>
        <w:t>and stages questionnaires-social-emotional.</w:t>
      </w:r>
    </w:p>
    <w:sectPr w:rsidR="00E37594" w:rsidRPr="005626EE" w:rsidSect="005626EE">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83" w:rsidRDefault="00C35E83">
      <w:r>
        <w:separator/>
      </w:r>
    </w:p>
  </w:endnote>
  <w:endnote w:type="continuationSeparator" w:id="0">
    <w:p w:rsidR="00C35E83" w:rsidRDefault="00C3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华光中楷_CNKI">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67143"/>
      <w:docPartObj>
        <w:docPartGallery w:val="Page Numbers (Bottom of Page)"/>
        <w:docPartUnique/>
      </w:docPartObj>
    </w:sdtPr>
    <w:sdtEndPr/>
    <w:sdtContent>
      <w:sdt>
        <w:sdtPr>
          <w:id w:val="-1769616900"/>
          <w:docPartObj>
            <w:docPartGallery w:val="Page Numbers (Top of Page)"/>
            <w:docPartUnique/>
          </w:docPartObj>
        </w:sdtPr>
        <w:sdtEndPr/>
        <w:sdtContent>
          <w:p w:rsidR="00257C2D" w:rsidRDefault="00257C2D">
            <w:pPr>
              <w:pStyle w:val="a5"/>
              <w:jc w:val="right"/>
            </w:pPr>
            <w:r>
              <w:rPr>
                <w:lang w:val="zh-CN"/>
              </w:rPr>
              <w:t xml:space="preserve"> </w:t>
            </w:r>
            <w:r>
              <w:rPr>
                <w:b/>
                <w:bCs/>
                <w:sz w:val="24"/>
              </w:rPr>
              <w:fldChar w:fldCharType="begin"/>
            </w:r>
            <w:r>
              <w:rPr>
                <w:b/>
                <w:bCs/>
              </w:rPr>
              <w:instrText>PAGE</w:instrText>
            </w:r>
            <w:r>
              <w:rPr>
                <w:b/>
                <w:bCs/>
                <w:sz w:val="24"/>
              </w:rPr>
              <w:fldChar w:fldCharType="separate"/>
            </w:r>
            <w:r w:rsidR="00E35B1F">
              <w:rPr>
                <w:b/>
                <w:bCs/>
                <w:noProof/>
              </w:rPr>
              <w:t>4</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E35B1F">
              <w:rPr>
                <w:b/>
                <w:bCs/>
                <w:noProof/>
              </w:rPr>
              <w:t>44</w:t>
            </w:r>
            <w:r>
              <w:rPr>
                <w:b/>
                <w:bCs/>
                <w:sz w:val="24"/>
              </w:rPr>
              <w:fldChar w:fldCharType="end"/>
            </w:r>
          </w:p>
        </w:sdtContent>
      </w:sdt>
    </w:sdtContent>
  </w:sdt>
  <w:p w:rsidR="00257C2D" w:rsidRDefault="00257C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83" w:rsidRDefault="00C35E83">
      <w:r>
        <w:separator/>
      </w:r>
    </w:p>
  </w:footnote>
  <w:footnote w:type="continuationSeparator" w:id="0">
    <w:p w:rsidR="00C35E83" w:rsidRDefault="00C35E8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612A"/>
    <w:rsid w:val="00006B64"/>
    <w:rsid w:val="0002611F"/>
    <w:rsid w:val="000438FF"/>
    <w:rsid w:val="000639F7"/>
    <w:rsid w:val="000944D2"/>
    <w:rsid w:val="000958FF"/>
    <w:rsid w:val="000B41C8"/>
    <w:rsid w:val="000C12CA"/>
    <w:rsid w:val="000C5CC4"/>
    <w:rsid w:val="000D0FF3"/>
    <w:rsid w:val="000D3ED3"/>
    <w:rsid w:val="000F0C38"/>
    <w:rsid w:val="000F368E"/>
    <w:rsid w:val="000F621F"/>
    <w:rsid w:val="000F6D48"/>
    <w:rsid w:val="00107FE7"/>
    <w:rsid w:val="001129A1"/>
    <w:rsid w:val="00117902"/>
    <w:rsid w:val="00120959"/>
    <w:rsid w:val="001401EB"/>
    <w:rsid w:val="00140FE1"/>
    <w:rsid w:val="00161D3D"/>
    <w:rsid w:val="00172313"/>
    <w:rsid w:val="00173931"/>
    <w:rsid w:val="00173F56"/>
    <w:rsid w:val="00174C98"/>
    <w:rsid w:val="00183C65"/>
    <w:rsid w:val="001857E0"/>
    <w:rsid w:val="00187FE0"/>
    <w:rsid w:val="001925D6"/>
    <w:rsid w:val="00195352"/>
    <w:rsid w:val="001B01E0"/>
    <w:rsid w:val="001C32AE"/>
    <w:rsid w:val="001D4A89"/>
    <w:rsid w:val="001E6008"/>
    <w:rsid w:val="00200BC2"/>
    <w:rsid w:val="002050B5"/>
    <w:rsid w:val="00205F6D"/>
    <w:rsid w:val="00206EE8"/>
    <w:rsid w:val="00212A1F"/>
    <w:rsid w:val="002176DF"/>
    <w:rsid w:val="0024475A"/>
    <w:rsid w:val="00252C0C"/>
    <w:rsid w:val="00253353"/>
    <w:rsid w:val="00254932"/>
    <w:rsid w:val="00254CC6"/>
    <w:rsid w:val="00257C2D"/>
    <w:rsid w:val="00260A85"/>
    <w:rsid w:val="002778B9"/>
    <w:rsid w:val="002820C0"/>
    <w:rsid w:val="0028471A"/>
    <w:rsid w:val="002908F1"/>
    <w:rsid w:val="00292BDC"/>
    <w:rsid w:val="00293E65"/>
    <w:rsid w:val="002B60B9"/>
    <w:rsid w:val="002C1691"/>
    <w:rsid w:val="002C4442"/>
    <w:rsid w:val="002D4AA1"/>
    <w:rsid w:val="00317BE1"/>
    <w:rsid w:val="00322791"/>
    <w:rsid w:val="00327C5F"/>
    <w:rsid w:val="00341014"/>
    <w:rsid w:val="0034639A"/>
    <w:rsid w:val="00346DB8"/>
    <w:rsid w:val="00381D4D"/>
    <w:rsid w:val="003B464B"/>
    <w:rsid w:val="003B48E1"/>
    <w:rsid w:val="003B668E"/>
    <w:rsid w:val="003D634E"/>
    <w:rsid w:val="003E22B7"/>
    <w:rsid w:val="003E4BF3"/>
    <w:rsid w:val="00421AA3"/>
    <w:rsid w:val="00422BC8"/>
    <w:rsid w:val="00444B3F"/>
    <w:rsid w:val="00450238"/>
    <w:rsid w:val="0045076A"/>
    <w:rsid w:val="004515E6"/>
    <w:rsid w:val="00465F67"/>
    <w:rsid w:val="00466CAA"/>
    <w:rsid w:val="004705C5"/>
    <w:rsid w:val="004827E1"/>
    <w:rsid w:val="004A3216"/>
    <w:rsid w:val="004B1382"/>
    <w:rsid w:val="004D47FF"/>
    <w:rsid w:val="004E627D"/>
    <w:rsid w:val="004E68F6"/>
    <w:rsid w:val="004F5F09"/>
    <w:rsid w:val="004F6B2E"/>
    <w:rsid w:val="004F6FBE"/>
    <w:rsid w:val="00515378"/>
    <w:rsid w:val="00536F84"/>
    <w:rsid w:val="0054059E"/>
    <w:rsid w:val="00540807"/>
    <w:rsid w:val="005422EF"/>
    <w:rsid w:val="005626EE"/>
    <w:rsid w:val="00566829"/>
    <w:rsid w:val="00574834"/>
    <w:rsid w:val="0058612A"/>
    <w:rsid w:val="005A6F26"/>
    <w:rsid w:val="005B477B"/>
    <w:rsid w:val="005D6AB7"/>
    <w:rsid w:val="005F1263"/>
    <w:rsid w:val="00603471"/>
    <w:rsid w:val="006230C6"/>
    <w:rsid w:val="00632D5B"/>
    <w:rsid w:val="006358FE"/>
    <w:rsid w:val="006443F6"/>
    <w:rsid w:val="0064788B"/>
    <w:rsid w:val="00655437"/>
    <w:rsid w:val="00666524"/>
    <w:rsid w:val="00672C59"/>
    <w:rsid w:val="0068734D"/>
    <w:rsid w:val="00693A23"/>
    <w:rsid w:val="006A29E8"/>
    <w:rsid w:val="006C0ADF"/>
    <w:rsid w:val="006C795F"/>
    <w:rsid w:val="006C7AE0"/>
    <w:rsid w:val="006D034C"/>
    <w:rsid w:val="006D1BB3"/>
    <w:rsid w:val="006D52E4"/>
    <w:rsid w:val="006E4E5E"/>
    <w:rsid w:val="006E65F1"/>
    <w:rsid w:val="006F05BC"/>
    <w:rsid w:val="006F1478"/>
    <w:rsid w:val="006F3406"/>
    <w:rsid w:val="007473AE"/>
    <w:rsid w:val="0075613A"/>
    <w:rsid w:val="00761C97"/>
    <w:rsid w:val="0076522B"/>
    <w:rsid w:val="007740CF"/>
    <w:rsid w:val="007747E6"/>
    <w:rsid w:val="00777857"/>
    <w:rsid w:val="00777EC7"/>
    <w:rsid w:val="007805A3"/>
    <w:rsid w:val="00786248"/>
    <w:rsid w:val="007A695B"/>
    <w:rsid w:val="007B1031"/>
    <w:rsid w:val="007B6B34"/>
    <w:rsid w:val="007B73D1"/>
    <w:rsid w:val="007C54CA"/>
    <w:rsid w:val="007D0BF4"/>
    <w:rsid w:val="007F6FD4"/>
    <w:rsid w:val="008048D7"/>
    <w:rsid w:val="00805CF6"/>
    <w:rsid w:val="008268C2"/>
    <w:rsid w:val="0084628C"/>
    <w:rsid w:val="00847D3D"/>
    <w:rsid w:val="00856B1B"/>
    <w:rsid w:val="00863E60"/>
    <w:rsid w:val="00864E08"/>
    <w:rsid w:val="00872178"/>
    <w:rsid w:val="00890847"/>
    <w:rsid w:val="008A646D"/>
    <w:rsid w:val="008B3258"/>
    <w:rsid w:val="008B6B0B"/>
    <w:rsid w:val="008D2AF7"/>
    <w:rsid w:val="009109EE"/>
    <w:rsid w:val="00914C2C"/>
    <w:rsid w:val="00915FED"/>
    <w:rsid w:val="0091716B"/>
    <w:rsid w:val="00924326"/>
    <w:rsid w:val="00925C45"/>
    <w:rsid w:val="00932753"/>
    <w:rsid w:val="00954053"/>
    <w:rsid w:val="009702D5"/>
    <w:rsid w:val="00973075"/>
    <w:rsid w:val="0097415F"/>
    <w:rsid w:val="009A1B98"/>
    <w:rsid w:val="009A4890"/>
    <w:rsid w:val="009B6264"/>
    <w:rsid w:val="009C6546"/>
    <w:rsid w:val="009D0D28"/>
    <w:rsid w:val="009D466B"/>
    <w:rsid w:val="009F3F54"/>
    <w:rsid w:val="009F460F"/>
    <w:rsid w:val="009F624B"/>
    <w:rsid w:val="009F693F"/>
    <w:rsid w:val="00A030CB"/>
    <w:rsid w:val="00A05BB4"/>
    <w:rsid w:val="00A1455C"/>
    <w:rsid w:val="00A349C6"/>
    <w:rsid w:val="00A37EE0"/>
    <w:rsid w:val="00A44289"/>
    <w:rsid w:val="00A46DCB"/>
    <w:rsid w:val="00A55AB9"/>
    <w:rsid w:val="00A7000A"/>
    <w:rsid w:val="00AB2807"/>
    <w:rsid w:val="00AB2D9E"/>
    <w:rsid w:val="00AB5614"/>
    <w:rsid w:val="00AB7A0B"/>
    <w:rsid w:val="00AC2CD6"/>
    <w:rsid w:val="00AC3234"/>
    <w:rsid w:val="00AC34DC"/>
    <w:rsid w:val="00AD6633"/>
    <w:rsid w:val="00AE4B9D"/>
    <w:rsid w:val="00AE78C0"/>
    <w:rsid w:val="00AF606D"/>
    <w:rsid w:val="00B2146A"/>
    <w:rsid w:val="00B24AE8"/>
    <w:rsid w:val="00B42226"/>
    <w:rsid w:val="00B4768E"/>
    <w:rsid w:val="00B71064"/>
    <w:rsid w:val="00B8057B"/>
    <w:rsid w:val="00B8119B"/>
    <w:rsid w:val="00B86A13"/>
    <w:rsid w:val="00B960B4"/>
    <w:rsid w:val="00B96951"/>
    <w:rsid w:val="00BA21A9"/>
    <w:rsid w:val="00BA4718"/>
    <w:rsid w:val="00BB6778"/>
    <w:rsid w:val="00BF5405"/>
    <w:rsid w:val="00C077E7"/>
    <w:rsid w:val="00C23233"/>
    <w:rsid w:val="00C26C8C"/>
    <w:rsid w:val="00C35E83"/>
    <w:rsid w:val="00C447B1"/>
    <w:rsid w:val="00C51394"/>
    <w:rsid w:val="00C5175C"/>
    <w:rsid w:val="00C53C23"/>
    <w:rsid w:val="00C71D1D"/>
    <w:rsid w:val="00C7382B"/>
    <w:rsid w:val="00C82996"/>
    <w:rsid w:val="00C83101"/>
    <w:rsid w:val="00C86EA7"/>
    <w:rsid w:val="00CA138A"/>
    <w:rsid w:val="00CA4190"/>
    <w:rsid w:val="00CA4827"/>
    <w:rsid w:val="00CA67AA"/>
    <w:rsid w:val="00CA6B07"/>
    <w:rsid w:val="00CB459B"/>
    <w:rsid w:val="00CB57CC"/>
    <w:rsid w:val="00CB599C"/>
    <w:rsid w:val="00CC3599"/>
    <w:rsid w:val="00CC7456"/>
    <w:rsid w:val="00CE1E1E"/>
    <w:rsid w:val="00CE781C"/>
    <w:rsid w:val="00CF3220"/>
    <w:rsid w:val="00CF63A9"/>
    <w:rsid w:val="00CF73BD"/>
    <w:rsid w:val="00D11230"/>
    <w:rsid w:val="00D136FD"/>
    <w:rsid w:val="00D161F8"/>
    <w:rsid w:val="00D226BA"/>
    <w:rsid w:val="00D317D8"/>
    <w:rsid w:val="00D612FB"/>
    <w:rsid w:val="00DA5425"/>
    <w:rsid w:val="00DA6043"/>
    <w:rsid w:val="00DA6B1E"/>
    <w:rsid w:val="00DB3766"/>
    <w:rsid w:val="00DE1DEE"/>
    <w:rsid w:val="00DE2D0F"/>
    <w:rsid w:val="00E35B1F"/>
    <w:rsid w:val="00E37594"/>
    <w:rsid w:val="00E4718D"/>
    <w:rsid w:val="00E50756"/>
    <w:rsid w:val="00E56675"/>
    <w:rsid w:val="00E62191"/>
    <w:rsid w:val="00E8196C"/>
    <w:rsid w:val="00E8514A"/>
    <w:rsid w:val="00EF40F8"/>
    <w:rsid w:val="00EF76F7"/>
    <w:rsid w:val="00F03DE6"/>
    <w:rsid w:val="00F256A1"/>
    <w:rsid w:val="00F34A27"/>
    <w:rsid w:val="00F4636C"/>
    <w:rsid w:val="00F51761"/>
    <w:rsid w:val="00F53BFE"/>
    <w:rsid w:val="00F60E1C"/>
    <w:rsid w:val="00F646EA"/>
    <w:rsid w:val="00F64E21"/>
    <w:rsid w:val="00F74BA1"/>
    <w:rsid w:val="00F80824"/>
    <w:rsid w:val="00FA3A66"/>
    <w:rsid w:val="00FB28CA"/>
    <w:rsid w:val="00FB3BDA"/>
    <w:rsid w:val="00FF0C11"/>
    <w:rsid w:val="0D97254F"/>
    <w:rsid w:val="1E161133"/>
    <w:rsid w:val="37973FE6"/>
    <w:rsid w:val="4710324C"/>
    <w:rsid w:val="474F6C0C"/>
    <w:rsid w:val="585960FE"/>
    <w:rsid w:val="615936EE"/>
    <w:rsid w:val="660B23D4"/>
    <w:rsid w:val="7E8B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spacing w:after="160"/>
    </w:pPr>
    <w:rPr>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Pr>
      <w:sz w:val="16"/>
      <w:szCs w:val="16"/>
    </w:rPr>
  </w:style>
  <w:style w:type="character" w:customStyle="1" w:styleId="Char1">
    <w:name w:val="页脚 Char"/>
    <w:basedOn w:val="a0"/>
    <w:link w:val="a5"/>
    <w:uiPriority w:val="99"/>
    <w:qFormat/>
    <w:rPr>
      <w:sz w:val="18"/>
      <w:szCs w:val="24"/>
    </w:rPr>
  </w:style>
  <w:style w:type="character" w:customStyle="1" w:styleId="Char2">
    <w:name w:val="页眉 Char"/>
    <w:basedOn w:val="a0"/>
    <w:link w:val="a6"/>
    <w:rPr>
      <w:sz w:val="18"/>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szCs w:val="24"/>
    </w:rPr>
  </w:style>
  <w:style w:type="character" w:customStyle="1" w:styleId="sense">
    <w:name w:val="sense"/>
    <w:basedOn w:val="a0"/>
    <w:qFormat/>
  </w:style>
  <w:style w:type="paragraph" w:customStyle="1" w:styleId="1">
    <w:name w:val="样式1"/>
    <w:basedOn w:val="a"/>
    <w:qFormat/>
  </w:style>
  <w:style w:type="paragraph" w:customStyle="1" w:styleId="2">
    <w:name w:val="样式2"/>
    <w:basedOn w:val="a"/>
    <w:qFormat/>
  </w:style>
  <w:style w:type="character" w:customStyle="1" w:styleId="Char">
    <w:name w:val="批注文字 Char"/>
    <w:basedOn w:val="a0"/>
    <w:link w:val="a3"/>
    <w:rPr>
      <w:sz w:val="20"/>
      <w:szCs w:val="20"/>
    </w:rPr>
  </w:style>
  <w:style w:type="character" w:customStyle="1" w:styleId="Char0">
    <w:name w:val="批注框文本 Char"/>
    <w:basedOn w:val="a0"/>
    <w:link w:val="a4"/>
    <w:uiPriority w:val="99"/>
    <w:semiHidden/>
    <w:rPr>
      <w:sz w:val="18"/>
      <w:szCs w:val="18"/>
    </w:rPr>
  </w:style>
  <w:style w:type="character" w:customStyle="1" w:styleId="highlight">
    <w:name w:val="highlight"/>
    <w:basedOn w:val="a0"/>
    <w:rsid w:val="00973075"/>
  </w:style>
  <w:style w:type="paragraph" w:customStyle="1" w:styleId="10">
    <w:name w:val="正文1"/>
    <w:rsid w:val="00B71064"/>
    <w:pPr>
      <w:jc w:val="both"/>
    </w:pPr>
    <w:rPr>
      <w:kern w:val="2"/>
      <w:sz w:val="21"/>
      <w:szCs w:val="21"/>
    </w:rPr>
  </w:style>
  <w:style w:type="character" w:styleId="a9">
    <w:name w:val="Hyperlink"/>
    <w:basedOn w:val="a0"/>
    <w:uiPriority w:val="99"/>
    <w:unhideWhenUsed/>
    <w:rsid w:val="00864E08"/>
    <w:rPr>
      <w:color w:val="0000FF"/>
      <w:u w:val="single"/>
    </w:rPr>
  </w:style>
  <w:style w:type="character" w:customStyle="1" w:styleId="UnresolvedMention1">
    <w:name w:val="Unresolved Mention1"/>
    <w:basedOn w:val="a0"/>
    <w:uiPriority w:val="99"/>
    <w:semiHidden/>
    <w:unhideWhenUsed/>
    <w:rsid w:val="00F80824"/>
    <w:rPr>
      <w:color w:val="605E5C"/>
      <w:shd w:val="clear" w:color="auto" w:fill="E1DFDD"/>
    </w:rPr>
  </w:style>
  <w:style w:type="paragraph" w:styleId="aa">
    <w:name w:val="annotation subject"/>
    <w:basedOn w:val="a3"/>
    <w:next w:val="a3"/>
    <w:link w:val="Char3"/>
    <w:uiPriority w:val="99"/>
    <w:semiHidden/>
    <w:unhideWhenUsed/>
    <w:rsid w:val="006C0ADF"/>
    <w:pPr>
      <w:spacing w:after="0"/>
      <w:jc w:val="left"/>
    </w:pPr>
    <w:rPr>
      <w:b/>
      <w:bCs/>
      <w:sz w:val="21"/>
      <w:szCs w:val="24"/>
    </w:rPr>
  </w:style>
  <w:style w:type="character" w:customStyle="1" w:styleId="Char3">
    <w:name w:val="批注主题 Char"/>
    <w:basedOn w:val="Char"/>
    <w:link w:val="aa"/>
    <w:uiPriority w:val="99"/>
    <w:semiHidden/>
    <w:rsid w:val="006C0ADF"/>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spacing w:after="160"/>
    </w:pPr>
    <w:rPr>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Pr>
      <w:sz w:val="16"/>
      <w:szCs w:val="16"/>
    </w:rPr>
  </w:style>
  <w:style w:type="character" w:customStyle="1" w:styleId="Char1">
    <w:name w:val="页脚 Char"/>
    <w:basedOn w:val="a0"/>
    <w:link w:val="a5"/>
    <w:uiPriority w:val="99"/>
    <w:qFormat/>
    <w:rPr>
      <w:sz w:val="18"/>
      <w:szCs w:val="24"/>
    </w:rPr>
  </w:style>
  <w:style w:type="character" w:customStyle="1" w:styleId="Char2">
    <w:name w:val="页眉 Char"/>
    <w:basedOn w:val="a0"/>
    <w:link w:val="a6"/>
    <w:rPr>
      <w:sz w:val="18"/>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szCs w:val="24"/>
    </w:rPr>
  </w:style>
  <w:style w:type="character" w:customStyle="1" w:styleId="sense">
    <w:name w:val="sense"/>
    <w:basedOn w:val="a0"/>
    <w:qFormat/>
  </w:style>
  <w:style w:type="paragraph" w:customStyle="1" w:styleId="1">
    <w:name w:val="样式1"/>
    <w:basedOn w:val="a"/>
    <w:qFormat/>
  </w:style>
  <w:style w:type="paragraph" w:customStyle="1" w:styleId="2">
    <w:name w:val="样式2"/>
    <w:basedOn w:val="a"/>
    <w:qFormat/>
  </w:style>
  <w:style w:type="character" w:customStyle="1" w:styleId="Char">
    <w:name w:val="批注文字 Char"/>
    <w:basedOn w:val="a0"/>
    <w:link w:val="a3"/>
    <w:rPr>
      <w:sz w:val="20"/>
      <w:szCs w:val="20"/>
    </w:rPr>
  </w:style>
  <w:style w:type="character" w:customStyle="1" w:styleId="Char0">
    <w:name w:val="批注框文本 Char"/>
    <w:basedOn w:val="a0"/>
    <w:link w:val="a4"/>
    <w:uiPriority w:val="99"/>
    <w:semiHidden/>
    <w:rPr>
      <w:sz w:val="18"/>
      <w:szCs w:val="18"/>
    </w:rPr>
  </w:style>
  <w:style w:type="character" w:customStyle="1" w:styleId="highlight">
    <w:name w:val="highlight"/>
    <w:basedOn w:val="a0"/>
    <w:rsid w:val="00973075"/>
  </w:style>
  <w:style w:type="paragraph" w:customStyle="1" w:styleId="10">
    <w:name w:val="正文1"/>
    <w:rsid w:val="00B71064"/>
    <w:pPr>
      <w:jc w:val="both"/>
    </w:pPr>
    <w:rPr>
      <w:kern w:val="2"/>
      <w:sz w:val="21"/>
      <w:szCs w:val="21"/>
    </w:rPr>
  </w:style>
  <w:style w:type="character" w:styleId="a9">
    <w:name w:val="Hyperlink"/>
    <w:basedOn w:val="a0"/>
    <w:uiPriority w:val="99"/>
    <w:unhideWhenUsed/>
    <w:rsid w:val="00864E08"/>
    <w:rPr>
      <w:color w:val="0000FF"/>
      <w:u w:val="single"/>
    </w:rPr>
  </w:style>
  <w:style w:type="character" w:customStyle="1" w:styleId="UnresolvedMention1">
    <w:name w:val="Unresolved Mention1"/>
    <w:basedOn w:val="a0"/>
    <w:uiPriority w:val="99"/>
    <w:semiHidden/>
    <w:unhideWhenUsed/>
    <w:rsid w:val="00F80824"/>
    <w:rPr>
      <w:color w:val="605E5C"/>
      <w:shd w:val="clear" w:color="auto" w:fill="E1DFDD"/>
    </w:rPr>
  </w:style>
  <w:style w:type="paragraph" w:styleId="aa">
    <w:name w:val="annotation subject"/>
    <w:basedOn w:val="a3"/>
    <w:next w:val="a3"/>
    <w:link w:val="Char3"/>
    <w:uiPriority w:val="99"/>
    <w:semiHidden/>
    <w:unhideWhenUsed/>
    <w:rsid w:val="006C0ADF"/>
    <w:pPr>
      <w:spacing w:after="0"/>
      <w:jc w:val="left"/>
    </w:pPr>
    <w:rPr>
      <w:b/>
      <w:bCs/>
      <w:sz w:val="21"/>
      <w:szCs w:val="24"/>
    </w:rPr>
  </w:style>
  <w:style w:type="character" w:customStyle="1" w:styleId="Char3">
    <w:name w:val="批注主题 Char"/>
    <w:basedOn w:val="Char"/>
    <w:link w:val="aa"/>
    <w:uiPriority w:val="99"/>
    <w:semiHidden/>
    <w:rsid w:val="006C0ADF"/>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658">
      <w:bodyDiv w:val="1"/>
      <w:marLeft w:val="0"/>
      <w:marRight w:val="0"/>
      <w:marTop w:val="0"/>
      <w:marBottom w:val="0"/>
      <w:divBdr>
        <w:top w:val="none" w:sz="0" w:space="0" w:color="auto"/>
        <w:left w:val="none" w:sz="0" w:space="0" w:color="auto"/>
        <w:bottom w:val="none" w:sz="0" w:space="0" w:color="auto"/>
        <w:right w:val="none" w:sz="0" w:space="0" w:color="auto"/>
      </w:divBdr>
    </w:div>
    <w:div w:id="76903413">
      <w:bodyDiv w:val="1"/>
      <w:marLeft w:val="0"/>
      <w:marRight w:val="0"/>
      <w:marTop w:val="0"/>
      <w:marBottom w:val="0"/>
      <w:divBdr>
        <w:top w:val="none" w:sz="0" w:space="0" w:color="auto"/>
        <w:left w:val="none" w:sz="0" w:space="0" w:color="auto"/>
        <w:bottom w:val="none" w:sz="0" w:space="0" w:color="auto"/>
        <w:right w:val="none" w:sz="0" w:space="0" w:color="auto"/>
      </w:divBdr>
    </w:div>
    <w:div w:id="148837240">
      <w:bodyDiv w:val="1"/>
      <w:marLeft w:val="0"/>
      <w:marRight w:val="0"/>
      <w:marTop w:val="0"/>
      <w:marBottom w:val="0"/>
      <w:divBdr>
        <w:top w:val="none" w:sz="0" w:space="0" w:color="auto"/>
        <w:left w:val="none" w:sz="0" w:space="0" w:color="auto"/>
        <w:bottom w:val="none" w:sz="0" w:space="0" w:color="auto"/>
        <w:right w:val="none" w:sz="0" w:space="0" w:color="auto"/>
      </w:divBdr>
    </w:div>
    <w:div w:id="150567543">
      <w:bodyDiv w:val="1"/>
      <w:marLeft w:val="0"/>
      <w:marRight w:val="0"/>
      <w:marTop w:val="0"/>
      <w:marBottom w:val="0"/>
      <w:divBdr>
        <w:top w:val="none" w:sz="0" w:space="0" w:color="auto"/>
        <w:left w:val="none" w:sz="0" w:space="0" w:color="auto"/>
        <w:bottom w:val="none" w:sz="0" w:space="0" w:color="auto"/>
        <w:right w:val="none" w:sz="0" w:space="0" w:color="auto"/>
      </w:divBdr>
    </w:div>
    <w:div w:id="222563906">
      <w:bodyDiv w:val="1"/>
      <w:marLeft w:val="0"/>
      <w:marRight w:val="0"/>
      <w:marTop w:val="0"/>
      <w:marBottom w:val="0"/>
      <w:divBdr>
        <w:top w:val="none" w:sz="0" w:space="0" w:color="auto"/>
        <w:left w:val="none" w:sz="0" w:space="0" w:color="auto"/>
        <w:bottom w:val="none" w:sz="0" w:space="0" w:color="auto"/>
        <w:right w:val="none" w:sz="0" w:space="0" w:color="auto"/>
      </w:divBdr>
    </w:div>
    <w:div w:id="284778201">
      <w:bodyDiv w:val="1"/>
      <w:marLeft w:val="0"/>
      <w:marRight w:val="0"/>
      <w:marTop w:val="0"/>
      <w:marBottom w:val="0"/>
      <w:divBdr>
        <w:top w:val="none" w:sz="0" w:space="0" w:color="auto"/>
        <w:left w:val="none" w:sz="0" w:space="0" w:color="auto"/>
        <w:bottom w:val="none" w:sz="0" w:space="0" w:color="auto"/>
        <w:right w:val="none" w:sz="0" w:space="0" w:color="auto"/>
      </w:divBdr>
    </w:div>
    <w:div w:id="343896529">
      <w:bodyDiv w:val="1"/>
      <w:marLeft w:val="0"/>
      <w:marRight w:val="0"/>
      <w:marTop w:val="0"/>
      <w:marBottom w:val="0"/>
      <w:divBdr>
        <w:top w:val="none" w:sz="0" w:space="0" w:color="auto"/>
        <w:left w:val="none" w:sz="0" w:space="0" w:color="auto"/>
        <w:bottom w:val="none" w:sz="0" w:space="0" w:color="auto"/>
        <w:right w:val="none" w:sz="0" w:space="0" w:color="auto"/>
      </w:divBdr>
    </w:div>
    <w:div w:id="412700460">
      <w:bodyDiv w:val="1"/>
      <w:marLeft w:val="0"/>
      <w:marRight w:val="0"/>
      <w:marTop w:val="0"/>
      <w:marBottom w:val="0"/>
      <w:divBdr>
        <w:top w:val="none" w:sz="0" w:space="0" w:color="auto"/>
        <w:left w:val="none" w:sz="0" w:space="0" w:color="auto"/>
        <w:bottom w:val="none" w:sz="0" w:space="0" w:color="auto"/>
        <w:right w:val="none" w:sz="0" w:space="0" w:color="auto"/>
      </w:divBdr>
    </w:div>
    <w:div w:id="450438232">
      <w:bodyDiv w:val="1"/>
      <w:marLeft w:val="0"/>
      <w:marRight w:val="0"/>
      <w:marTop w:val="0"/>
      <w:marBottom w:val="0"/>
      <w:divBdr>
        <w:top w:val="none" w:sz="0" w:space="0" w:color="auto"/>
        <w:left w:val="none" w:sz="0" w:space="0" w:color="auto"/>
        <w:bottom w:val="none" w:sz="0" w:space="0" w:color="auto"/>
        <w:right w:val="none" w:sz="0" w:space="0" w:color="auto"/>
      </w:divBdr>
    </w:div>
    <w:div w:id="451749464">
      <w:bodyDiv w:val="1"/>
      <w:marLeft w:val="0"/>
      <w:marRight w:val="0"/>
      <w:marTop w:val="0"/>
      <w:marBottom w:val="0"/>
      <w:divBdr>
        <w:top w:val="none" w:sz="0" w:space="0" w:color="auto"/>
        <w:left w:val="none" w:sz="0" w:space="0" w:color="auto"/>
        <w:bottom w:val="none" w:sz="0" w:space="0" w:color="auto"/>
        <w:right w:val="none" w:sz="0" w:space="0" w:color="auto"/>
      </w:divBdr>
    </w:div>
    <w:div w:id="545264279">
      <w:bodyDiv w:val="1"/>
      <w:marLeft w:val="0"/>
      <w:marRight w:val="0"/>
      <w:marTop w:val="0"/>
      <w:marBottom w:val="0"/>
      <w:divBdr>
        <w:top w:val="none" w:sz="0" w:space="0" w:color="auto"/>
        <w:left w:val="none" w:sz="0" w:space="0" w:color="auto"/>
        <w:bottom w:val="none" w:sz="0" w:space="0" w:color="auto"/>
        <w:right w:val="none" w:sz="0" w:space="0" w:color="auto"/>
      </w:divBdr>
    </w:div>
    <w:div w:id="578563913">
      <w:bodyDiv w:val="1"/>
      <w:marLeft w:val="0"/>
      <w:marRight w:val="0"/>
      <w:marTop w:val="0"/>
      <w:marBottom w:val="0"/>
      <w:divBdr>
        <w:top w:val="none" w:sz="0" w:space="0" w:color="auto"/>
        <w:left w:val="none" w:sz="0" w:space="0" w:color="auto"/>
        <w:bottom w:val="none" w:sz="0" w:space="0" w:color="auto"/>
        <w:right w:val="none" w:sz="0" w:space="0" w:color="auto"/>
      </w:divBdr>
    </w:div>
    <w:div w:id="579485064">
      <w:bodyDiv w:val="1"/>
      <w:marLeft w:val="0"/>
      <w:marRight w:val="0"/>
      <w:marTop w:val="0"/>
      <w:marBottom w:val="0"/>
      <w:divBdr>
        <w:top w:val="none" w:sz="0" w:space="0" w:color="auto"/>
        <w:left w:val="none" w:sz="0" w:space="0" w:color="auto"/>
        <w:bottom w:val="none" w:sz="0" w:space="0" w:color="auto"/>
        <w:right w:val="none" w:sz="0" w:space="0" w:color="auto"/>
      </w:divBdr>
    </w:div>
    <w:div w:id="589587820">
      <w:bodyDiv w:val="1"/>
      <w:marLeft w:val="0"/>
      <w:marRight w:val="0"/>
      <w:marTop w:val="0"/>
      <w:marBottom w:val="0"/>
      <w:divBdr>
        <w:top w:val="none" w:sz="0" w:space="0" w:color="auto"/>
        <w:left w:val="none" w:sz="0" w:space="0" w:color="auto"/>
        <w:bottom w:val="none" w:sz="0" w:space="0" w:color="auto"/>
        <w:right w:val="none" w:sz="0" w:space="0" w:color="auto"/>
      </w:divBdr>
    </w:div>
    <w:div w:id="595213795">
      <w:bodyDiv w:val="1"/>
      <w:marLeft w:val="0"/>
      <w:marRight w:val="0"/>
      <w:marTop w:val="0"/>
      <w:marBottom w:val="0"/>
      <w:divBdr>
        <w:top w:val="none" w:sz="0" w:space="0" w:color="auto"/>
        <w:left w:val="none" w:sz="0" w:space="0" w:color="auto"/>
        <w:bottom w:val="none" w:sz="0" w:space="0" w:color="auto"/>
        <w:right w:val="none" w:sz="0" w:space="0" w:color="auto"/>
      </w:divBdr>
    </w:div>
    <w:div w:id="623777333">
      <w:bodyDiv w:val="1"/>
      <w:marLeft w:val="0"/>
      <w:marRight w:val="0"/>
      <w:marTop w:val="0"/>
      <w:marBottom w:val="0"/>
      <w:divBdr>
        <w:top w:val="none" w:sz="0" w:space="0" w:color="auto"/>
        <w:left w:val="none" w:sz="0" w:space="0" w:color="auto"/>
        <w:bottom w:val="none" w:sz="0" w:space="0" w:color="auto"/>
        <w:right w:val="none" w:sz="0" w:space="0" w:color="auto"/>
      </w:divBdr>
    </w:div>
    <w:div w:id="641735911">
      <w:bodyDiv w:val="1"/>
      <w:marLeft w:val="0"/>
      <w:marRight w:val="0"/>
      <w:marTop w:val="0"/>
      <w:marBottom w:val="0"/>
      <w:divBdr>
        <w:top w:val="none" w:sz="0" w:space="0" w:color="auto"/>
        <w:left w:val="none" w:sz="0" w:space="0" w:color="auto"/>
        <w:bottom w:val="none" w:sz="0" w:space="0" w:color="auto"/>
        <w:right w:val="none" w:sz="0" w:space="0" w:color="auto"/>
      </w:divBdr>
    </w:div>
    <w:div w:id="658965412">
      <w:bodyDiv w:val="1"/>
      <w:marLeft w:val="0"/>
      <w:marRight w:val="0"/>
      <w:marTop w:val="0"/>
      <w:marBottom w:val="0"/>
      <w:divBdr>
        <w:top w:val="none" w:sz="0" w:space="0" w:color="auto"/>
        <w:left w:val="none" w:sz="0" w:space="0" w:color="auto"/>
        <w:bottom w:val="none" w:sz="0" w:space="0" w:color="auto"/>
        <w:right w:val="none" w:sz="0" w:space="0" w:color="auto"/>
      </w:divBdr>
    </w:div>
    <w:div w:id="797840193">
      <w:bodyDiv w:val="1"/>
      <w:marLeft w:val="0"/>
      <w:marRight w:val="0"/>
      <w:marTop w:val="0"/>
      <w:marBottom w:val="0"/>
      <w:divBdr>
        <w:top w:val="none" w:sz="0" w:space="0" w:color="auto"/>
        <w:left w:val="none" w:sz="0" w:space="0" w:color="auto"/>
        <w:bottom w:val="none" w:sz="0" w:space="0" w:color="auto"/>
        <w:right w:val="none" w:sz="0" w:space="0" w:color="auto"/>
      </w:divBdr>
    </w:div>
    <w:div w:id="866871105">
      <w:bodyDiv w:val="1"/>
      <w:marLeft w:val="0"/>
      <w:marRight w:val="0"/>
      <w:marTop w:val="0"/>
      <w:marBottom w:val="0"/>
      <w:divBdr>
        <w:top w:val="none" w:sz="0" w:space="0" w:color="auto"/>
        <w:left w:val="none" w:sz="0" w:space="0" w:color="auto"/>
        <w:bottom w:val="none" w:sz="0" w:space="0" w:color="auto"/>
        <w:right w:val="none" w:sz="0" w:space="0" w:color="auto"/>
      </w:divBdr>
    </w:div>
    <w:div w:id="867598265">
      <w:bodyDiv w:val="1"/>
      <w:marLeft w:val="0"/>
      <w:marRight w:val="0"/>
      <w:marTop w:val="0"/>
      <w:marBottom w:val="0"/>
      <w:divBdr>
        <w:top w:val="none" w:sz="0" w:space="0" w:color="auto"/>
        <w:left w:val="none" w:sz="0" w:space="0" w:color="auto"/>
        <w:bottom w:val="none" w:sz="0" w:space="0" w:color="auto"/>
        <w:right w:val="none" w:sz="0" w:space="0" w:color="auto"/>
      </w:divBdr>
    </w:div>
    <w:div w:id="901790976">
      <w:bodyDiv w:val="1"/>
      <w:marLeft w:val="0"/>
      <w:marRight w:val="0"/>
      <w:marTop w:val="0"/>
      <w:marBottom w:val="0"/>
      <w:divBdr>
        <w:top w:val="none" w:sz="0" w:space="0" w:color="auto"/>
        <w:left w:val="none" w:sz="0" w:space="0" w:color="auto"/>
        <w:bottom w:val="none" w:sz="0" w:space="0" w:color="auto"/>
        <w:right w:val="none" w:sz="0" w:space="0" w:color="auto"/>
      </w:divBdr>
    </w:div>
    <w:div w:id="1079060043">
      <w:bodyDiv w:val="1"/>
      <w:marLeft w:val="0"/>
      <w:marRight w:val="0"/>
      <w:marTop w:val="0"/>
      <w:marBottom w:val="0"/>
      <w:divBdr>
        <w:top w:val="none" w:sz="0" w:space="0" w:color="auto"/>
        <w:left w:val="none" w:sz="0" w:space="0" w:color="auto"/>
        <w:bottom w:val="none" w:sz="0" w:space="0" w:color="auto"/>
        <w:right w:val="none" w:sz="0" w:space="0" w:color="auto"/>
      </w:divBdr>
    </w:div>
    <w:div w:id="1110127600">
      <w:bodyDiv w:val="1"/>
      <w:marLeft w:val="0"/>
      <w:marRight w:val="0"/>
      <w:marTop w:val="0"/>
      <w:marBottom w:val="0"/>
      <w:divBdr>
        <w:top w:val="none" w:sz="0" w:space="0" w:color="auto"/>
        <w:left w:val="none" w:sz="0" w:space="0" w:color="auto"/>
        <w:bottom w:val="none" w:sz="0" w:space="0" w:color="auto"/>
        <w:right w:val="none" w:sz="0" w:space="0" w:color="auto"/>
      </w:divBdr>
    </w:div>
    <w:div w:id="1122072816">
      <w:bodyDiv w:val="1"/>
      <w:marLeft w:val="0"/>
      <w:marRight w:val="0"/>
      <w:marTop w:val="0"/>
      <w:marBottom w:val="0"/>
      <w:divBdr>
        <w:top w:val="none" w:sz="0" w:space="0" w:color="auto"/>
        <w:left w:val="none" w:sz="0" w:space="0" w:color="auto"/>
        <w:bottom w:val="none" w:sz="0" w:space="0" w:color="auto"/>
        <w:right w:val="none" w:sz="0" w:space="0" w:color="auto"/>
      </w:divBdr>
    </w:div>
    <w:div w:id="1165437912">
      <w:bodyDiv w:val="1"/>
      <w:marLeft w:val="0"/>
      <w:marRight w:val="0"/>
      <w:marTop w:val="0"/>
      <w:marBottom w:val="0"/>
      <w:divBdr>
        <w:top w:val="none" w:sz="0" w:space="0" w:color="auto"/>
        <w:left w:val="none" w:sz="0" w:space="0" w:color="auto"/>
        <w:bottom w:val="none" w:sz="0" w:space="0" w:color="auto"/>
        <w:right w:val="none" w:sz="0" w:space="0" w:color="auto"/>
      </w:divBdr>
    </w:div>
    <w:div w:id="1189026800">
      <w:bodyDiv w:val="1"/>
      <w:marLeft w:val="0"/>
      <w:marRight w:val="0"/>
      <w:marTop w:val="0"/>
      <w:marBottom w:val="0"/>
      <w:divBdr>
        <w:top w:val="none" w:sz="0" w:space="0" w:color="auto"/>
        <w:left w:val="none" w:sz="0" w:space="0" w:color="auto"/>
        <w:bottom w:val="none" w:sz="0" w:space="0" w:color="auto"/>
        <w:right w:val="none" w:sz="0" w:space="0" w:color="auto"/>
      </w:divBdr>
    </w:div>
    <w:div w:id="1339190621">
      <w:bodyDiv w:val="1"/>
      <w:marLeft w:val="0"/>
      <w:marRight w:val="0"/>
      <w:marTop w:val="0"/>
      <w:marBottom w:val="0"/>
      <w:divBdr>
        <w:top w:val="none" w:sz="0" w:space="0" w:color="auto"/>
        <w:left w:val="none" w:sz="0" w:space="0" w:color="auto"/>
        <w:bottom w:val="none" w:sz="0" w:space="0" w:color="auto"/>
        <w:right w:val="none" w:sz="0" w:space="0" w:color="auto"/>
      </w:divBdr>
    </w:div>
    <w:div w:id="1352951406">
      <w:bodyDiv w:val="1"/>
      <w:marLeft w:val="0"/>
      <w:marRight w:val="0"/>
      <w:marTop w:val="0"/>
      <w:marBottom w:val="0"/>
      <w:divBdr>
        <w:top w:val="none" w:sz="0" w:space="0" w:color="auto"/>
        <w:left w:val="none" w:sz="0" w:space="0" w:color="auto"/>
        <w:bottom w:val="none" w:sz="0" w:space="0" w:color="auto"/>
        <w:right w:val="none" w:sz="0" w:space="0" w:color="auto"/>
      </w:divBdr>
    </w:div>
    <w:div w:id="1356425680">
      <w:bodyDiv w:val="1"/>
      <w:marLeft w:val="0"/>
      <w:marRight w:val="0"/>
      <w:marTop w:val="0"/>
      <w:marBottom w:val="0"/>
      <w:divBdr>
        <w:top w:val="none" w:sz="0" w:space="0" w:color="auto"/>
        <w:left w:val="none" w:sz="0" w:space="0" w:color="auto"/>
        <w:bottom w:val="none" w:sz="0" w:space="0" w:color="auto"/>
        <w:right w:val="none" w:sz="0" w:space="0" w:color="auto"/>
      </w:divBdr>
    </w:div>
    <w:div w:id="1404990488">
      <w:bodyDiv w:val="1"/>
      <w:marLeft w:val="0"/>
      <w:marRight w:val="0"/>
      <w:marTop w:val="0"/>
      <w:marBottom w:val="0"/>
      <w:divBdr>
        <w:top w:val="none" w:sz="0" w:space="0" w:color="auto"/>
        <w:left w:val="none" w:sz="0" w:space="0" w:color="auto"/>
        <w:bottom w:val="none" w:sz="0" w:space="0" w:color="auto"/>
        <w:right w:val="none" w:sz="0" w:space="0" w:color="auto"/>
      </w:divBdr>
    </w:div>
    <w:div w:id="1413241716">
      <w:bodyDiv w:val="1"/>
      <w:marLeft w:val="0"/>
      <w:marRight w:val="0"/>
      <w:marTop w:val="0"/>
      <w:marBottom w:val="0"/>
      <w:divBdr>
        <w:top w:val="none" w:sz="0" w:space="0" w:color="auto"/>
        <w:left w:val="none" w:sz="0" w:space="0" w:color="auto"/>
        <w:bottom w:val="none" w:sz="0" w:space="0" w:color="auto"/>
        <w:right w:val="none" w:sz="0" w:space="0" w:color="auto"/>
      </w:divBdr>
    </w:div>
    <w:div w:id="1418358540">
      <w:bodyDiv w:val="1"/>
      <w:marLeft w:val="0"/>
      <w:marRight w:val="0"/>
      <w:marTop w:val="0"/>
      <w:marBottom w:val="0"/>
      <w:divBdr>
        <w:top w:val="none" w:sz="0" w:space="0" w:color="auto"/>
        <w:left w:val="none" w:sz="0" w:space="0" w:color="auto"/>
        <w:bottom w:val="none" w:sz="0" w:space="0" w:color="auto"/>
        <w:right w:val="none" w:sz="0" w:space="0" w:color="auto"/>
      </w:divBdr>
    </w:div>
    <w:div w:id="1447965389">
      <w:bodyDiv w:val="1"/>
      <w:marLeft w:val="0"/>
      <w:marRight w:val="0"/>
      <w:marTop w:val="0"/>
      <w:marBottom w:val="0"/>
      <w:divBdr>
        <w:top w:val="none" w:sz="0" w:space="0" w:color="auto"/>
        <w:left w:val="none" w:sz="0" w:space="0" w:color="auto"/>
        <w:bottom w:val="none" w:sz="0" w:space="0" w:color="auto"/>
        <w:right w:val="none" w:sz="0" w:space="0" w:color="auto"/>
      </w:divBdr>
    </w:div>
    <w:div w:id="1483035437">
      <w:bodyDiv w:val="1"/>
      <w:marLeft w:val="0"/>
      <w:marRight w:val="0"/>
      <w:marTop w:val="0"/>
      <w:marBottom w:val="0"/>
      <w:divBdr>
        <w:top w:val="none" w:sz="0" w:space="0" w:color="auto"/>
        <w:left w:val="none" w:sz="0" w:space="0" w:color="auto"/>
        <w:bottom w:val="none" w:sz="0" w:space="0" w:color="auto"/>
        <w:right w:val="none" w:sz="0" w:space="0" w:color="auto"/>
      </w:divBdr>
    </w:div>
    <w:div w:id="1484733370">
      <w:bodyDiv w:val="1"/>
      <w:marLeft w:val="0"/>
      <w:marRight w:val="0"/>
      <w:marTop w:val="0"/>
      <w:marBottom w:val="0"/>
      <w:divBdr>
        <w:top w:val="none" w:sz="0" w:space="0" w:color="auto"/>
        <w:left w:val="none" w:sz="0" w:space="0" w:color="auto"/>
        <w:bottom w:val="none" w:sz="0" w:space="0" w:color="auto"/>
        <w:right w:val="none" w:sz="0" w:space="0" w:color="auto"/>
      </w:divBdr>
    </w:div>
    <w:div w:id="1519931304">
      <w:bodyDiv w:val="1"/>
      <w:marLeft w:val="0"/>
      <w:marRight w:val="0"/>
      <w:marTop w:val="0"/>
      <w:marBottom w:val="0"/>
      <w:divBdr>
        <w:top w:val="none" w:sz="0" w:space="0" w:color="auto"/>
        <w:left w:val="none" w:sz="0" w:space="0" w:color="auto"/>
        <w:bottom w:val="none" w:sz="0" w:space="0" w:color="auto"/>
        <w:right w:val="none" w:sz="0" w:space="0" w:color="auto"/>
      </w:divBdr>
    </w:div>
    <w:div w:id="1533030771">
      <w:bodyDiv w:val="1"/>
      <w:marLeft w:val="0"/>
      <w:marRight w:val="0"/>
      <w:marTop w:val="0"/>
      <w:marBottom w:val="0"/>
      <w:divBdr>
        <w:top w:val="none" w:sz="0" w:space="0" w:color="auto"/>
        <w:left w:val="none" w:sz="0" w:space="0" w:color="auto"/>
        <w:bottom w:val="none" w:sz="0" w:space="0" w:color="auto"/>
        <w:right w:val="none" w:sz="0" w:space="0" w:color="auto"/>
      </w:divBdr>
    </w:div>
    <w:div w:id="1604531158">
      <w:bodyDiv w:val="1"/>
      <w:marLeft w:val="0"/>
      <w:marRight w:val="0"/>
      <w:marTop w:val="0"/>
      <w:marBottom w:val="0"/>
      <w:divBdr>
        <w:top w:val="none" w:sz="0" w:space="0" w:color="auto"/>
        <w:left w:val="none" w:sz="0" w:space="0" w:color="auto"/>
        <w:bottom w:val="none" w:sz="0" w:space="0" w:color="auto"/>
        <w:right w:val="none" w:sz="0" w:space="0" w:color="auto"/>
      </w:divBdr>
    </w:div>
    <w:div w:id="1643151118">
      <w:bodyDiv w:val="1"/>
      <w:marLeft w:val="0"/>
      <w:marRight w:val="0"/>
      <w:marTop w:val="0"/>
      <w:marBottom w:val="0"/>
      <w:divBdr>
        <w:top w:val="none" w:sz="0" w:space="0" w:color="auto"/>
        <w:left w:val="none" w:sz="0" w:space="0" w:color="auto"/>
        <w:bottom w:val="none" w:sz="0" w:space="0" w:color="auto"/>
        <w:right w:val="none" w:sz="0" w:space="0" w:color="auto"/>
      </w:divBdr>
    </w:div>
    <w:div w:id="1644768803">
      <w:bodyDiv w:val="1"/>
      <w:marLeft w:val="0"/>
      <w:marRight w:val="0"/>
      <w:marTop w:val="0"/>
      <w:marBottom w:val="0"/>
      <w:divBdr>
        <w:top w:val="none" w:sz="0" w:space="0" w:color="auto"/>
        <w:left w:val="none" w:sz="0" w:space="0" w:color="auto"/>
        <w:bottom w:val="none" w:sz="0" w:space="0" w:color="auto"/>
        <w:right w:val="none" w:sz="0" w:space="0" w:color="auto"/>
      </w:divBdr>
    </w:div>
    <w:div w:id="1681463735">
      <w:bodyDiv w:val="1"/>
      <w:marLeft w:val="0"/>
      <w:marRight w:val="0"/>
      <w:marTop w:val="0"/>
      <w:marBottom w:val="0"/>
      <w:divBdr>
        <w:top w:val="none" w:sz="0" w:space="0" w:color="auto"/>
        <w:left w:val="none" w:sz="0" w:space="0" w:color="auto"/>
        <w:bottom w:val="none" w:sz="0" w:space="0" w:color="auto"/>
        <w:right w:val="none" w:sz="0" w:space="0" w:color="auto"/>
      </w:divBdr>
    </w:div>
    <w:div w:id="1702776247">
      <w:bodyDiv w:val="1"/>
      <w:marLeft w:val="0"/>
      <w:marRight w:val="0"/>
      <w:marTop w:val="0"/>
      <w:marBottom w:val="0"/>
      <w:divBdr>
        <w:top w:val="none" w:sz="0" w:space="0" w:color="auto"/>
        <w:left w:val="none" w:sz="0" w:space="0" w:color="auto"/>
        <w:bottom w:val="none" w:sz="0" w:space="0" w:color="auto"/>
        <w:right w:val="none" w:sz="0" w:space="0" w:color="auto"/>
      </w:divBdr>
    </w:div>
    <w:div w:id="1713337900">
      <w:bodyDiv w:val="1"/>
      <w:marLeft w:val="0"/>
      <w:marRight w:val="0"/>
      <w:marTop w:val="0"/>
      <w:marBottom w:val="0"/>
      <w:divBdr>
        <w:top w:val="none" w:sz="0" w:space="0" w:color="auto"/>
        <w:left w:val="none" w:sz="0" w:space="0" w:color="auto"/>
        <w:bottom w:val="none" w:sz="0" w:space="0" w:color="auto"/>
        <w:right w:val="none" w:sz="0" w:space="0" w:color="auto"/>
      </w:divBdr>
    </w:div>
    <w:div w:id="1789858019">
      <w:bodyDiv w:val="1"/>
      <w:marLeft w:val="0"/>
      <w:marRight w:val="0"/>
      <w:marTop w:val="0"/>
      <w:marBottom w:val="0"/>
      <w:divBdr>
        <w:top w:val="none" w:sz="0" w:space="0" w:color="auto"/>
        <w:left w:val="none" w:sz="0" w:space="0" w:color="auto"/>
        <w:bottom w:val="none" w:sz="0" w:space="0" w:color="auto"/>
        <w:right w:val="none" w:sz="0" w:space="0" w:color="auto"/>
      </w:divBdr>
    </w:div>
    <w:div w:id="1791044438">
      <w:bodyDiv w:val="1"/>
      <w:marLeft w:val="0"/>
      <w:marRight w:val="0"/>
      <w:marTop w:val="0"/>
      <w:marBottom w:val="0"/>
      <w:divBdr>
        <w:top w:val="none" w:sz="0" w:space="0" w:color="auto"/>
        <w:left w:val="none" w:sz="0" w:space="0" w:color="auto"/>
        <w:bottom w:val="none" w:sz="0" w:space="0" w:color="auto"/>
        <w:right w:val="none" w:sz="0" w:space="0" w:color="auto"/>
      </w:divBdr>
    </w:div>
    <w:div w:id="1951430875">
      <w:bodyDiv w:val="1"/>
      <w:marLeft w:val="0"/>
      <w:marRight w:val="0"/>
      <w:marTop w:val="0"/>
      <w:marBottom w:val="0"/>
      <w:divBdr>
        <w:top w:val="none" w:sz="0" w:space="0" w:color="auto"/>
        <w:left w:val="none" w:sz="0" w:space="0" w:color="auto"/>
        <w:bottom w:val="none" w:sz="0" w:space="0" w:color="auto"/>
        <w:right w:val="none" w:sz="0" w:space="0" w:color="auto"/>
      </w:divBdr>
    </w:div>
    <w:div w:id="2032797473">
      <w:bodyDiv w:val="1"/>
      <w:marLeft w:val="0"/>
      <w:marRight w:val="0"/>
      <w:marTop w:val="0"/>
      <w:marBottom w:val="0"/>
      <w:divBdr>
        <w:top w:val="none" w:sz="0" w:space="0" w:color="auto"/>
        <w:left w:val="none" w:sz="0" w:space="0" w:color="auto"/>
        <w:bottom w:val="none" w:sz="0" w:space="0" w:color="auto"/>
        <w:right w:val="none" w:sz="0" w:space="0" w:color="auto"/>
      </w:divBdr>
    </w:div>
    <w:div w:id="2046786150">
      <w:bodyDiv w:val="1"/>
      <w:marLeft w:val="0"/>
      <w:marRight w:val="0"/>
      <w:marTop w:val="0"/>
      <w:marBottom w:val="0"/>
      <w:divBdr>
        <w:top w:val="none" w:sz="0" w:space="0" w:color="auto"/>
        <w:left w:val="none" w:sz="0" w:space="0" w:color="auto"/>
        <w:bottom w:val="none" w:sz="0" w:space="0" w:color="auto"/>
        <w:right w:val="none" w:sz="0" w:space="0" w:color="auto"/>
      </w:divBdr>
    </w:div>
    <w:div w:id="2094625731">
      <w:bodyDiv w:val="1"/>
      <w:marLeft w:val="0"/>
      <w:marRight w:val="0"/>
      <w:marTop w:val="0"/>
      <w:marBottom w:val="0"/>
      <w:divBdr>
        <w:top w:val="none" w:sz="0" w:space="0" w:color="auto"/>
        <w:left w:val="none" w:sz="0" w:space="0" w:color="auto"/>
        <w:bottom w:val="none" w:sz="0" w:space="0" w:color="auto"/>
        <w:right w:val="none" w:sz="0" w:space="0" w:color="auto"/>
      </w:divBdr>
    </w:div>
    <w:div w:id="2113432698">
      <w:bodyDiv w:val="1"/>
      <w:marLeft w:val="0"/>
      <w:marRight w:val="0"/>
      <w:marTop w:val="0"/>
      <w:marBottom w:val="0"/>
      <w:divBdr>
        <w:top w:val="none" w:sz="0" w:space="0" w:color="auto"/>
        <w:left w:val="none" w:sz="0" w:space="0" w:color="auto"/>
        <w:bottom w:val="none" w:sz="0" w:space="0" w:color="auto"/>
        <w:right w:val="none" w:sz="0" w:space="0" w:color="auto"/>
      </w:divBdr>
    </w:div>
    <w:div w:id="2127500052">
      <w:bodyDiv w:val="1"/>
      <w:marLeft w:val="0"/>
      <w:marRight w:val="0"/>
      <w:marTop w:val="0"/>
      <w:marBottom w:val="0"/>
      <w:divBdr>
        <w:top w:val="none" w:sz="0" w:space="0" w:color="auto"/>
        <w:left w:val="none" w:sz="0" w:space="0" w:color="auto"/>
        <w:bottom w:val="none" w:sz="0" w:space="0" w:color="auto"/>
        <w:right w:val="none" w:sz="0" w:space="0" w:color="auto"/>
      </w:divBdr>
    </w:div>
    <w:div w:id="214126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zhao69@163.com" TargetMode="External"/><Relationship Id="rId13" Type="http://schemas.openxmlformats.org/officeDocument/2006/relationships/hyperlink" Target="https://doi.org/10.3727/096368912X638964"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oi.org/10.1523/JNEUROSCI.4303-11.2012" TargetMode="External"/><Relationship Id="rId17" Type="http://schemas.openxmlformats.org/officeDocument/2006/relationships/hyperlink" Target="https://doi.org/10.3390/ijms16059283" TargetMode="External"/><Relationship Id="rId2" Type="http://schemas.openxmlformats.org/officeDocument/2006/relationships/styles" Target="styles.xml"/><Relationship Id="rId16" Type="http://schemas.openxmlformats.org/officeDocument/2006/relationships/hyperlink" Target="https://doi.org/10.1016/j.neurobiolaging.2013.03.0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727/096368915X686841" TargetMode="External"/><Relationship Id="rId5" Type="http://schemas.openxmlformats.org/officeDocument/2006/relationships/webSettings" Target="webSettings.xml"/><Relationship Id="rId15" Type="http://schemas.openxmlformats.org/officeDocument/2006/relationships/hyperlink" Target="https://doi.org/10.1016/S0140-6736(12)60028-2" TargetMode="External"/><Relationship Id="rId10" Type="http://schemas.openxmlformats.org/officeDocument/2006/relationships/hyperlink" Target="https://doi.org/10.1007/s00204-014-144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jgnet.com/1948-0210/full/v12/i8/787.htm" TargetMode="External"/><Relationship Id="rId14" Type="http://schemas.openxmlformats.org/officeDocument/2006/relationships/hyperlink" Target="https://doi.org/10.3727/096368914X67923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44</Pages>
  <Words>12351</Words>
  <Characters>70402</Characters>
  <Application>Microsoft Office Word</Application>
  <DocSecurity>0</DocSecurity>
  <Lines>586</Lines>
  <Paragraphs>165</Paragraphs>
  <ScaleCrop>false</ScaleCrop>
  <Company/>
  <LinksUpToDate>false</LinksUpToDate>
  <CharactersWithSpaces>82588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8618990369186</dc:creator>
  <cp:lastModifiedBy>邢燕霞</cp:lastModifiedBy>
  <cp:revision>13</cp:revision>
  <dcterms:created xsi:type="dcterms:W3CDTF">2020-08-03T02:31:00Z</dcterms:created>
  <dcterms:modified xsi:type="dcterms:W3CDTF">2020-08-25T09:25:00Z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