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93E62" w14:textId="38F1489A" w:rsidR="00A77B3E" w:rsidRPr="00816982" w:rsidRDefault="00217659" w:rsidP="00816982">
      <w:pPr>
        <w:adjustRightInd w:val="0"/>
        <w:snapToGrid w:val="0"/>
        <w:spacing w:line="360" w:lineRule="auto"/>
        <w:jc w:val="both"/>
        <w:rPr>
          <w:rFonts w:ascii="Book Antiqua" w:hAnsi="Book Antiqua"/>
        </w:rPr>
      </w:pPr>
      <w:r w:rsidRPr="007D3440">
        <w:rPr>
          <w:b/>
          <w:bCs/>
          <w:kern w:val="44"/>
        </w:rPr>
        <w:t>Manuscript No.:</w:t>
      </w:r>
      <w:r>
        <w:rPr>
          <w:rFonts w:eastAsia="宋体" w:hint="eastAsia"/>
          <w:b/>
          <w:bCs/>
          <w:kern w:val="44"/>
        </w:rPr>
        <w:t>5</w:t>
      </w:r>
      <w:r>
        <w:rPr>
          <w:rFonts w:eastAsia="宋体" w:hint="eastAsia"/>
          <w:b/>
          <w:bCs/>
          <w:kern w:val="44"/>
          <w:lang w:eastAsia="zh-CN"/>
        </w:rPr>
        <w:t>7441</w:t>
      </w:r>
      <w:r w:rsidRPr="007D3440">
        <w:rPr>
          <w:b/>
          <w:bCs/>
          <w:kern w:val="44"/>
        </w:rPr>
        <w:t>-Review-HTML</w:t>
      </w:r>
      <w:r>
        <w:rPr>
          <w:rFonts w:ascii="Book Antiqua" w:hAnsi="Book Antiqua"/>
          <w:b/>
          <w:bCs/>
          <w:kern w:val="44"/>
        </w:rPr>
        <w:t xml:space="preserve"> </w:t>
      </w:r>
      <w:r>
        <w:rPr>
          <w:b/>
          <w:bCs/>
          <w:kern w:val="44"/>
        </w:rPr>
        <w:t xml:space="preserve">      </w:t>
      </w:r>
      <w:r w:rsidRPr="00C00633">
        <w:rPr>
          <w:bCs/>
          <w:kern w:val="44"/>
        </w:rPr>
        <w:t xml:space="preserve">  </w:t>
      </w:r>
      <w:r w:rsidR="006128DC" w:rsidRPr="00816982">
        <w:rPr>
          <w:rFonts w:ascii="Book Antiqua" w:eastAsia="Book Antiqua" w:hAnsi="Book Antiqua" w:cs="Book Antiqua"/>
          <w:color w:val="000000"/>
        </w:rPr>
        <w:t>ORIGINAL ARTICLE</w:t>
      </w:r>
    </w:p>
    <w:p w14:paraId="098B112B" w14:textId="77777777" w:rsidR="00A77B3E" w:rsidRPr="00816982" w:rsidRDefault="00A77B3E" w:rsidP="00816982">
      <w:pPr>
        <w:adjustRightInd w:val="0"/>
        <w:snapToGrid w:val="0"/>
        <w:spacing w:line="360" w:lineRule="auto"/>
        <w:jc w:val="both"/>
        <w:rPr>
          <w:rFonts w:ascii="Book Antiqua" w:hAnsi="Book Antiqua"/>
        </w:rPr>
      </w:pPr>
    </w:p>
    <w:p w14:paraId="371E50C0"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i/>
          <w:color w:val="000000"/>
        </w:rPr>
        <w:t>Case Control Study</w:t>
      </w:r>
    </w:p>
    <w:p w14:paraId="210C9D15" w14:textId="1CB0674C" w:rsidR="00A77B3E" w:rsidRPr="00816982" w:rsidRDefault="006128DC" w:rsidP="00816982">
      <w:pPr>
        <w:adjustRightInd w:val="0"/>
        <w:snapToGrid w:val="0"/>
        <w:spacing w:line="360" w:lineRule="auto"/>
        <w:jc w:val="both"/>
        <w:rPr>
          <w:rFonts w:ascii="Book Antiqua" w:hAnsi="Book Antiqua"/>
        </w:rPr>
      </w:pPr>
      <w:bookmarkStart w:id="0" w:name="OLE_LINK17"/>
      <w:bookmarkStart w:id="1" w:name="OLE_LINK21"/>
      <w:r w:rsidRPr="00816982">
        <w:rPr>
          <w:rFonts w:ascii="Book Antiqua" w:eastAsia="Book Antiqua" w:hAnsi="Book Antiqua" w:cs="Book Antiqua"/>
          <w:b/>
          <w:color w:val="000000"/>
        </w:rPr>
        <w:t xml:space="preserve">Association of </w:t>
      </w:r>
      <w:r w:rsidR="007E7795" w:rsidRPr="00816982">
        <w:rPr>
          <w:rFonts w:ascii="Book Antiqua" w:eastAsia="Book Antiqua" w:hAnsi="Book Antiqua" w:cs="Book Antiqua"/>
          <w:b/>
          <w:bCs/>
          <w:color w:val="000000"/>
        </w:rPr>
        <w:t>interferon lambda-4</w:t>
      </w:r>
      <w:r w:rsidRPr="00816982">
        <w:rPr>
          <w:rFonts w:ascii="Book Antiqua" w:eastAsia="Book Antiqua" w:hAnsi="Book Antiqua" w:cs="Book Antiqua"/>
          <w:b/>
          <w:color w:val="000000"/>
        </w:rPr>
        <w:t xml:space="preserve"> rs12979860 polymorphism with hepatocellular carcinoma in patients with chronic hepatitis C infection</w:t>
      </w:r>
    </w:p>
    <w:bookmarkEnd w:id="0"/>
    <w:bookmarkEnd w:id="1"/>
    <w:p w14:paraId="7BF30578" w14:textId="77777777" w:rsidR="00A77B3E" w:rsidRPr="00816982" w:rsidRDefault="00A77B3E" w:rsidP="00816982">
      <w:pPr>
        <w:adjustRightInd w:val="0"/>
        <w:snapToGrid w:val="0"/>
        <w:spacing w:line="360" w:lineRule="auto"/>
        <w:jc w:val="both"/>
        <w:rPr>
          <w:rFonts w:ascii="Book Antiqua" w:hAnsi="Book Antiqua"/>
        </w:rPr>
      </w:pPr>
    </w:p>
    <w:p w14:paraId="3525BA71" w14:textId="483338BE" w:rsidR="00A77B3E" w:rsidRPr="00816982" w:rsidRDefault="007E7795" w:rsidP="00816982">
      <w:pPr>
        <w:adjustRightInd w:val="0"/>
        <w:snapToGrid w:val="0"/>
        <w:spacing w:line="360" w:lineRule="auto"/>
        <w:jc w:val="both"/>
        <w:rPr>
          <w:rFonts w:ascii="Book Antiqua" w:hAnsi="Book Antiqua"/>
        </w:rPr>
      </w:pPr>
      <w:proofErr w:type="gramStart"/>
      <w:r w:rsidRPr="00816982">
        <w:rPr>
          <w:rFonts w:ascii="Book Antiqua" w:eastAsia="Book Antiqua" w:hAnsi="Book Antiqua" w:cs="Book Antiqua"/>
          <w:color w:val="000000"/>
        </w:rPr>
        <w:t>de</w:t>
      </w:r>
      <w:proofErr w:type="gramEnd"/>
      <w:r w:rsidRPr="00816982">
        <w:rPr>
          <w:rFonts w:ascii="Book Antiqua" w:eastAsia="Book Antiqua" w:hAnsi="Book Antiqua" w:cs="Book Antiqua"/>
          <w:color w:val="000000"/>
        </w:rPr>
        <w:t xml:space="preserve"> </w:t>
      </w:r>
      <w:proofErr w:type="spellStart"/>
      <w:r w:rsidRPr="00816982">
        <w:rPr>
          <w:rFonts w:ascii="Book Antiqua" w:eastAsia="Book Antiqua" w:hAnsi="Book Antiqua" w:cs="Book Antiqua"/>
          <w:color w:val="000000"/>
        </w:rPr>
        <w:t>Bitencorte</w:t>
      </w:r>
      <w:proofErr w:type="spellEnd"/>
      <w:r w:rsidRPr="00816982">
        <w:rPr>
          <w:rFonts w:ascii="Book Antiqua" w:eastAsia="Book Antiqua" w:hAnsi="Book Antiqua" w:cs="Book Antiqua"/>
          <w:color w:val="000000"/>
        </w:rPr>
        <w:t xml:space="preserve"> JT </w:t>
      </w:r>
      <w:r w:rsidRPr="00816982">
        <w:rPr>
          <w:rFonts w:ascii="Book Antiqua" w:eastAsia="Book Antiqua" w:hAnsi="Book Antiqua" w:cs="Book Antiqua"/>
          <w:i/>
          <w:iCs/>
          <w:color w:val="000000"/>
        </w:rPr>
        <w:t>et al.</w:t>
      </w:r>
      <w:r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i/>
          <w:iCs/>
          <w:color w:val="000000"/>
        </w:rPr>
        <w:t>IFNL4</w:t>
      </w:r>
      <w:r w:rsidR="006128DC" w:rsidRPr="00816982">
        <w:rPr>
          <w:rFonts w:ascii="Book Antiqua" w:eastAsia="Book Antiqua" w:hAnsi="Book Antiqua" w:cs="Book Antiqua"/>
          <w:color w:val="000000"/>
        </w:rPr>
        <w:t xml:space="preserve"> polymorphism in liver disease progression</w:t>
      </w:r>
    </w:p>
    <w:p w14:paraId="036E3F9F" w14:textId="77777777" w:rsidR="00A77B3E" w:rsidRPr="00816982" w:rsidRDefault="00A77B3E" w:rsidP="00816982">
      <w:pPr>
        <w:adjustRightInd w:val="0"/>
        <w:snapToGrid w:val="0"/>
        <w:spacing w:line="360" w:lineRule="auto"/>
        <w:jc w:val="both"/>
        <w:rPr>
          <w:rFonts w:ascii="Book Antiqua" w:hAnsi="Book Antiqua"/>
        </w:rPr>
      </w:pPr>
    </w:p>
    <w:p w14:paraId="378B5D93" w14:textId="769C3432" w:rsidR="00A77B3E" w:rsidRPr="00816982" w:rsidRDefault="007F58A9" w:rsidP="00816982">
      <w:pPr>
        <w:adjustRightInd w:val="0"/>
        <w:snapToGrid w:val="0"/>
        <w:spacing w:line="360" w:lineRule="auto"/>
        <w:jc w:val="both"/>
        <w:rPr>
          <w:rFonts w:ascii="Book Antiqua" w:hAnsi="Book Antiqua"/>
        </w:rPr>
      </w:pPr>
      <w:proofErr w:type="spellStart"/>
      <w:r w:rsidRPr="00816982">
        <w:rPr>
          <w:rFonts w:ascii="Book Antiqua" w:eastAsia="Book Antiqua" w:hAnsi="Book Antiqua" w:cs="Book Antiqua"/>
          <w:color w:val="000000"/>
        </w:rPr>
        <w:t>Jóice</w:t>
      </w:r>
      <w:proofErr w:type="spellEnd"/>
      <w:r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 xml:space="preserve">Teixeira de </w:t>
      </w:r>
      <w:proofErr w:type="spellStart"/>
      <w:r w:rsidR="006128DC" w:rsidRPr="00816982">
        <w:rPr>
          <w:rFonts w:ascii="Book Antiqua" w:eastAsia="Book Antiqua" w:hAnsi="Book Antiqua" w:cs="Book Antiqua"/>
          <w:color w:val="000000"/>
        </w:rPr>
        <w:t>Bitencorte</w:t>
      </w:r>
      <w:proofErr w:type="spellEnd"/>
      <w:r w:rsidR="006128DC" w:rsidRPr="00816982">
        <w:rPr>
          <w:rFonts w:ascii="Book Antiqua" w:eastAsia="Book Antiqua" w:hAnsi="Book Antiqua" w:cs="Book Antiqua"/>
          <w:color w:val="000000"/>
        </w:rPr>
        <w:t xml:space="preserve">, </w:t>
      </w:r>
      <w:proofErr w:type="spellStart"/>
      <w:r w:rsidR="006128DC" w:rsidRPr="00816982">
        <w:rPr>
          <w:rFonts w:ascii="Book Antiqua" w:eastAsia="Book Antiqua" w:hAnsi="Book Antiqua" w:cs="Book Antiqua"/>
          <w:color w:val="000000"/>
        </w:rPr>
        <w:t>Tássia</w:t>
      </w:r>
      <w:proofErr w:type="spellEnd"/>
      <w:r w:rsidR="006128DC" w:rsidRPr="00816982">
        <w:rPr>
          <w:rFonts w:ascii="Book Antiqua" w:eastAsia="Book Antiqua" w:hAnsi="Book Antiqua" w:cs="Book Antiqua"/>
          <w:color w:val="000000"/>
        </w:rPr>
        <w:t xml:space="preserve"> Flores </w:t>
      </w:r>
      <w:proofErr w:type="spellStart"/>
      <w:r w:rsidR="006128DC" w:rsidRPr="00816982">
        <w:rPr>
          <w:rFonts w:ascii="Book Antiqua" w:eastAsia="Book Antiqua" w:hAnsi="Book Antiqua" w:cs="Book Antiqua"/>
          <w:color w:val="000000"/>
        </w:rPr>
        <w:t>Rech</w:t>
      </w:r>
      <w:proofErr w:type="spellEnd"/>
      <w:r w:rsidR="006128DC" w:rsidRPr="00816982">
        <w:rPr>
          <w:rFonts w:ascii="Book Antiqua" w:eastAsia="Book Antiqua" w:hAnsi="Book Antiqua" w:cs="Book Antiqua"/>
          <w:color w:val="000000"/>
        </w:rPr>
        <w:t xml:space="preserve">, </w:t>
      </w:r>
      <w:proofErr w:type="spellStart"/>
      <w:r w:rsidR="006128DC" w:rsidRPr="00816982">
        <w:rPr>
          <w:rFonts w:ascii="Book Antiqua" w:eastAsia="Book Antiqua" w:hAnsi="Book Antiqua" w:cs="Book Antiqua"/>
          <w:color w:val="000000"/>
        </w:rPr>
        <w:t>Vagner</w:t>
      </w:r>
      <w:proofErr w:type="spellEnd"/>
      <w:r w:rsidR="006128DC" w:rsidRPr="00816982">
        <w:rPr>
          <w:rFonts w:ascii="Book Antiqua" w:eastAsia="Book Antiqua" w:hAnsi="Book Antiqua" w:cs="Book Antiqua"/>
          <w:color w:val="000000"/>
        </w:rPr>
        <w:t xml:space="preserve"> Ricardo Lunge, </w:t>
      </w:r>
      <w:proofErr w:type="spellStart"/>
      <w:r w:rsidR="006128DC" w:rsidRPr="00816982">
        <w:rPr>
          <w:rFonts w:ascii="Book Antiqua" w:eastAsia="Book Antiqua" w:hAnsi="Book Antiqua" w:cs="Book Antiqua"/>
          <w:color w:val="000000"/>
        </w:rPr>
        <w:t>Deivid</w:t>
      </w:r>
      <w:proofErr w:type="spellEnd"/>
      <w:r w:rsidR="006128DC" w:rsidRPr="00816982">
        <w:rPr>
          <w:rFonts w:ascii="Book Antiqua" w:eastAsia="Book Antiqua" w:hAnsi="Book Antiqua" w:cs="Book Antiqua"/>
          <w:color w:val="000000"/>
        </w:rPr>
        <w:t xml:space="preserve"> Cruz dos Santos, </w:t>
      </w:r>
      <w:proofErr w:type="spellStart"/>
      <w:r w:rsidR="006128DC" w:rsidRPr="00816982">
        <w:rPr>
          <w:rFonts w:ascii="Book Antiqua" w:eastAsia="Book Antiqua" w:hAnsi="Book Antiqua" w:cs="Book Antiqua"/>
          <w:color w:val="000000"/>
        </w:rPr>
        <w:t>Mário</w:t>
      </w:r>
      <w:proofErr w:type="spellEnd"/>
      <w:r w:rsidR="006128DC" w:rsidRPr="00816982">
        <w:rPr>
          <w:rFonts w:ascii="Book Antiqua" w:eastAsia="Book Antiqua" w:hAnsi="Book Antiqua" w:cs="Book Antiqua"/>
          <w:color w:val="000000"/>
        </w:rPr>
        <w:t xml:space="preserve"> Reis </w:t>
      </w:r>
      <w:proofErr w:type="spellStart"/>
      <w:r w:rsidR="006128DC" w:rsidRPr="00816982">
        <w:rPr>
          <w:rFonts w:ascii="Book Antiqua" w:eastAsia="Book Antiqua" w:hAnsi="Book Antiqua" w:cs="Book Antiqua"/>
          <w:color w:val="000000"/>
        </w:rPr>
        <w:t>Álvares</w:t>
      </w:r>
      <w:proofErr w:type="spellEnd"/>
      <w:r w:rsidR="006128DC" w:rsidRPr="00816982">
        <w:rPr>
          <w:rFonts w:ascii="Book Antiqua" w:eastAsia="Book Antiqua" w:hAnsi="Book Antiqua" w:cs="Book Antiqua"/>
          <w:color w:val="000000"/>
        </w:rPr>
        <w:t>-da-Silva, Daniel Simon</w:t>
      </w:r>
    </w:p>
    <w:p w14:paraId="7891ADAF" w14:textId="77777777" w:rsidR="00A77B3E" w:rsidRPr="00816982" w:rsidRDefault="00A77B3E" w:rsidP="00816982">
      <w:pPr>
        <w:adjustRightInd w:val="0"/>
        <w:snapToGrid w:val="0"/>
        <w:spacing w:line="360" w:lineRule="auto"/>
        <w:jc w:val="both"/>
        <w:rPr>
          <w:rFonts w:ascii="Book Antiqua" w:hAnsi="Book Antiqua"/>
        </w:rPr>
      </w:pPr>
    </w:p>
    <w:p w14:paraId="07C11840" w14:textId="419006E6" w:rsidR="00A77B3E" w:rsidRPr="00816982" w:rsidRDefault="007F58A9" w:rsidP="00816982">
      <w:pPr>
        <w:adjustRightInd w:val="0"/>
        <w:snapToGrid w:val="0"/>
        <w:spacing w:line="360" w:lineRule="auto"/>
        <w:jc w:val="both"/>
        <w:rPr>
          <w:rFonts w:ascii="Book Antiqua" w:hAnsi="Book Antiqua"/>
        </w:rPr>
      </w:pPr>
      <w:proofErr w:type="spellStart"/>
      <w:r w:rsidRPr="00816982">
        <w:rPr>
          <w:rFonts w:ascii="Book Antiqua" w:eastAsia="Book Antiqua" w:hAnsi="Book Antiqua" w:cs="Book Antiqua"/>
          <w:b/>
          <w:bCs/>
          <w:color w:val="000000"/>
        </w:rPr>
        <w:t>Jóice</w:t>
      </w:r>
      <w:proofErr w:type="spellEnd"/>
      <w:r w:rsidRPr="00816982">
        <w:rPr>
          <w:rFonts w:ascii="Book Antiqua" w:eastAsia="Book Antiqua" w:hAnsi="Book Antiqua" w:cs="Book Antiqua"/>
          <w:b/>
          <w:bCs/>
          <w:color w:val="000000"/>
        </w:rPr>
        <w:t xml:space="preserve"> </w:t>
      </w:r>
      <w:r w:rsidR="006128DC" w:rsidRPr="00816982">
        <w:rPr>
          <w:rFonts w:ascii="Book Antiqua" w:eastAsia="Book Antiqua" w:hAnsi="Book Antiqua" w:cs="Book Antiqua"/>
          <w:b/>
          <w:bCs/>
          <w:color w:val="000000"/>
        </w:rPr>
        <w:t xml:space="preserve">Teixeira de </w:t>
      </w:r>
      <w:proofErr w:type="spellStart"/>
      <w:r w:rsidR="006128DC" w:rsidRPr="00816982">
        <w:rPr>
          <w:rFonts w:ascii="Book Antiqua" w:eastAsia="Book Antiqua" w:hAnsi="Book Antiqua" w:cs="Book Antiqua"/>
          <w:b/>
          <w:bCs/>
          <w:color w:val="000000"/>
        </w:rPr>
        <w:t>Bitencorte</w:t>
      </w:r>
      <w:proofErr w:type="spellEnd"/>
      <w:r w:rsidR="006128DC" w:rsidRPr="00816982">
        <w:rPr>
          <w:rFonts w:ascii="Book Antiqua" w:eastAsia="Book Antiqua" w:hAnsi="Book Antiqua" w:cs="Book Antiqua"/>
          <w:b/>
          <w:bCs/>
          <w:color w:val="000000"/>
        </w:rPr>
        <w:t xml:space="preserve">, </w:t>
      </w:r>
      <w:proofErr w:type="spellStart"/>
      <w:r w:rsidR="006128DC" w:rsidRPr="00816982">
        <w:rPr>
          <w:rFonts w:ascii="Book Antiqua" w:eastAsia="Book Antiqua" w:hAnsi="Book Antiqua" w:cs="Book Antiqua"/>
          <w:b/>
          <w:bCs/>
          <w:color w:val="000000"/>
        </w:rPr>
        <w:t>Tássia</w:t>
      </w:r>
      <w:proofErr w:type="spellEnd"/>
      <w:r w:rsidR="006128DC" w:rsidRPr="00816982">
        <w:rPr>
          <w:rFonts w:ascii="Book Antiqua" w:eastAsia="Book Antiqua" w:hAnsi="Book Antiqua" w:cs="Book Antiqua"/>
          <w:b/>
          <w:bCs/>
          <w:color w:val="000000"/>
        </w:rPr>
        <w:t xml:space="preserve"> Flores </w:t>
      </w:r>
      <w:proofErr w:type="spellStart"/>
      <w:r w:rsidR="006128DC" w:rsidRPr="00816982">
        <w:rPr>
          <w:rFonts w:ascii="Book Antiqua" w:eastAsia="Book Antiqua" w:hAnsi="Book Antiqua" w:cs="Book Antiqua"/>
          <w:b/>
          <w:bCs/>
          <w:color w:val="000000"/>
        </w:rPr>
        <w:t>Rech</w:t>
      </w:r>
      <w:proofErr w:type="spellEnd"/>
      <w:r w:rsidR="006128DC" w:rsidRPr="00816982">
        <w:rPr>
          <w:rFonts w:ascii="Book Antiqua" w:eastAsia="Book Antiqua" w:hAnsi="Book Antiqua" w:cs="Book Antiqua"/>
          <w:b/>
          <w:bCs/>
          <w:color w:val="000000"/>
        </w:rPr>
        <w:t xml:space="preserve">, </w:t>
      </w:r>
      <w:proofErr w:type="spellStart"/>
      <w:r w:rsidR="006128DC" w:rsidRPr="00816982">
        <w:rPr>
          <w:rFonts w:ascii="Book Antiqua" w:eastAsia="Book Antiqua" w:hAnsi="Book Antiqua" w:cs="Book Antiqua"/>
          <w:b/>
          <w:bCs/>
          <w:color w:val="000000"/>
        </w:rPr>
        <w:t>Vagner</w:t>
      </w:r>
      <w:proofErr w:type="spellEnd"/>
      <w:r w:rsidR="006128DC" w:rsidRPr="00816982">
        <w:rPr>
          <w:rFonts w:ascii="Book Antiqua" w:eastAsia="Book Antiqua" w:hAnsi="Book Antiqua" w:cs="Book Antiqua"/>
          <w:b/>
          <w:bCs/>
          <w:color w:val="000000"/>
        </w:rPr>
        <w:t xml:space="preserve"> Ricardo Lunge, Daniel Simon, </w:t>
      </w:r>
      <w:bookmarkStart w:id="2" w:name="OLE_LINK1"/>
      <w:bookmarkStart w:id="3" w:name="OLE_LINK2"/>
      <w:r w:rsidR="006128DC" w:rsidRPr="00816982">
        <w:rPr>
          <w:rFonts w:ascii="Book Antiqua" w:eastAsia="Book Antiqua" w:hAnsi="Book Antiqua" w:cs="Book Antiqua"/>
          <w:color w:val="000000"/>
        </w:rPr>
        <w:t xml:space="preserve">PPG </w:t>
      </w:r>
      <w:proofErr w:type="spellStart"/>
      <w:r w:rsidR="006128DC" w:rsidRPr="00816982">
        <w:rPr>
          <w:rFonts w:ascii="Book Antiqua" w:eastAsia="Book Antiqua" w:hAnsi="Book Antiqua" w:cs="Book Antiqua"/>
          <w:color w:val="000000"/>
        </w:rPr>
        <w:t>Biologia</w:t>
      </w:r>
      <w:proofErr w:type="spellEnd"/>
      <w:r w:rsidR="006128DC" w:rsidRPr="00816982">
        <w:rPr>
          <w:rFonts w:ascii="Book Antiqua" w:eastAsia="Book Antiqua" w:hAnsi="Book Antiqua" w:cs="Book Antiqua"/>
          <w:color w:val="000000"/>
        </w:rPr>
        <w:t xml:space="preserve"> </w:t>
      </w:r>
      <w:proofErr w:type="spellStart"/>
      <w:r w:rsidR="006128DC" w:rsidRPr="00816982">
        <w:rPr>
          <w:rFonts w:ascii="Book Antiqua" w:eastAsia="Book Antiqua" w:hAnsi="Book Antiqua" w:cs="Book Antiqua"/>
          <w:color w:val="000000"/>
        </w:rPr>
        <w:t>Celular</w:t>
      </w:r>
      <w:proofErr w:type="spellEnd"/>
      <w:r w:rsidR="006128DC" w:rsidRPr="00816982">
        <w:rPr>
          <w:rFonts w:ascii="Book Antiqua" w:eastAsia="Book Antiqua" w:hAnsi="Book Antiqua" w:cs="Book Antiqua"/>
          <w:color w:val="000000"/>
        </w:rPr>
        <w:t xml:space="preserve"> e Molecular </w:t>
      </w:r>
      <w:proofErr w:type="spellStart"/>
      <w:r w:rsidR="006128DC" w:rsidRPr="00816982">
        <w:rPr>
          <w:rFonts w:ascii="Book Antiqua" w:eastAsia="Book Antiqua" w:hAnsi="Book Antiqua" w:cs="Book Antiqua"/>
          <w:color w:val="000000"/>
        </w:rPr>
        <w:t>Aplicada</w:t>
      </w:r>
      <w:proofErr w:type="spellEnd"/>
      <w:r w:rsidR="006128DC" w:rsidRPr="00816982">
        <w:rPr>
          <w:rFonts w:ascii="Book Antiqua" w:eastAsia="Book Antiqua" w:hAnsi="Book Antiqua" w:cs="Book Antiqua"/>
          <w:color w:val="000000"/>
        </w:rPr>
        <w:t xml:space="preserve"> à </w:t>
      </w:r>
      <w:proofErr w:type="spellStart"/>
      <w:r w:rsidR="006128DC" w:rsidRPr="00816982">
        <w:rPr>
          <w:rFonts w:ascii="Book Antiqua" w:eastAsia="Book Antiqua" w:hAnsi="Book Antiqua" w:cs="Book Antiqua"/>
          <w:color w:val="000000"/>
        </w:rPr>
        <w:t>Saúde</w:t>
      </w:r>
      <w:proofErr w:type="spellEnd"/>
      <w:r w:rsidR="006128DC" w:rsidRPr="00816982">
        <w:rPr>
          <w:rFonts w:ascii="Book Antiqua" w:eastAsia="Book Antiqua" w:hAnsi="Book Antiqua" w:cs="Book Antiqua"/>
          <w:color w:val="000000"/>
        </w:rPr>
        <w:t xml:space="preserve">, </w:t>
      </w:r>
      <w:proofErr w:type="spellStart"/>
      <w:r w:rsidR="006128DC" w:rsidRPr="00816982">
        <w:rPr>
          <w:rFonts w:ascii="Book Antiqua" w:eastAsia="Book Antiqua" w:hAnsi="Book Antiqua" w:cs="Book Antiqua"/>
          <w:color w:val="000000"/>
        </w:rPr>
        <w:t>Universidade</w:t>
      </w:r>
      <w:proofErr w:type="spellEnd"/>
      <w:r w:rsidR="006128DC" w:rsidRPr="00816982">
        <w:rPr>
          <w:rFonts w:ascii="Book Antiqua" w:eastAsia="Book Antiqua" w:hAnsi="Book Antiqua" w:cs="Book Antiqua"/>
          <w:color w:val="000000"/>
        </w:rPr>
        <w:t xml:space="preserve"> </w:t>
      </w:r>
      <w:proofErr w:type="spellStart"/>
      <w:r w:rsidR="006128DC" w:rsidRPr="00816982">
        <w:rPr>
          <w:rFonts w:ascii="Book Antiqua" w:eastAsia="Book Antiqua" w:hAnsi="Book Antiqua" w:cs="Book Antiqua"/>
          <w:color w:val="000000"/>
        </w:rPr>
        <w:t>Luterana</w:t>
      </w:r>
      <w:proofErr w:type="spellEnd"/>
      <w:r w:rsidR="006128DC" w:rsidRPr="00816982">
        <w:rPr>
          <w:rFonts w:ascii="Book Antiqua" w:eastAsia="Book Antiqua" w:hAnsi="Book Antiqua" w:cs="Book Antiqua"/>
          <w:color w:val="000000"/>
        </w:rPr>
        <w:t xml:space="preserve"> do </w:t>
      </w:r>
      <w:proofErr w:type="spellStart"/>
      <w:r w:rsidR="006128DC" w:rsidRPr="00816982">
        <w:rPr>
          <w:rFonts w:ascii="Book Antiqua" w:eastAsia="Book Antiqua" w:hAnsi="Book Antiqua" w:cs="Book Antiqua"/>
          <w:color w:val="000000"/>
        </w:rPr>
        <w:t>Brasil</w:t>
      </w:r>
      <w:proofErr w:type="spellEnd"/>
      <w:r w:rsidR="006128DC" w:rsidRPr="00816982">
        <w:rPr>
          <w:rFonts w:ascii="Book Antiqua" w:eastAsia="Book Antiqua" w:hAnsi="Book Antiqua" w:cs="Book Antiqua"/>
          <w:color w:val="000000"/>
        </w:rPr>
        <w:t>,</w:t>
      </w:r>
      <w:bookmarkEnd w:id="2"/>
      <w:bookmarkEnd w:id="3"/>
      <w:r w:rsidR="006128DC" w:rsidRPr="00816982">
        <w:rPr>
          <w:rFonts w:ascii="Book Antiqua" w:eastAsia="Book Antiqua" w:hAnsi="Book Antiqua" w:cs="Book Antiqua"/>
          <w:color w:val="000000"/>
        </w:rPr>
        <w:t xml:space="preserve"> Canoas 92425-900, Rio Grande do </w:t>
      </w:r>
      <w:proofErr w:type="spellStart"/>
      <w:r w:rsidR="006128DC" w:rsidRPr="00816982">
        <w:rPr>
          <w:rFonts w:ascii="Book Antiqua" w:eastAsia="Book Antiqua" w:hAnsi="Book Antiqua" w:cs="Book Antiqua"/>
          <w:color w:val="000000"/>
        </w:rPr>
        <w:t>Sul</w:t>
      </w:r>
      <w:proofErr w:type="spellEnd"/>
      <w:r w:rsidR="006128DC" w:rsidRPr="00816982">
        <w:rPr>
          <w:rFonts w:ascii="Book Antiqua" w:eastAsia="Book Antiqua" w:hAnsi="Book Antiqua" w:cs="Book Antiqua"/>
          <w:color w:val="000000"/>
        </w:rPr>
        <w:t>, Brazil</w:t>
      </w:r>
    </w:p>
    <w:p w14:paraId="15CC0487" w14:textId="77777777" w:rsidR="00A77B3E" w:rsidRPr="00816982" w:rsidRDefault="00A77B3E" w:rsidP="00816982">
      <w:pPr>
        <w:adjustRightInd w:val="0"/>
        <w:snapToGrid w:val="0"/>
        <w:spacing w:line="360" w:lineRule="auto"/>
        <w:jc w:val="both"/>
        <w:rPr>
          <w:rFonts w:ascii="Book Antiqua" w:hAnsi="Book Antiqua"/>
        </w:rPr>
      </w:pPr>
    </w:p>
    <w:p w14:paraId="4ED66823" w14:textId="59D3027C" w:rsidR="00A77B3E" w:rsidRPr="00816982" w:rsidRDefault="006128DC" w:rsidP="00816982">
      <w:pPr>
        <w:adjustRightInd w:val="0"/>
        <w:snapToGrid w:val="0"/>
        <w:spacing w:line="360" w:lineRule="auto"/>
        <w:jc w:val="both"/>
        <w:rPr>
          <w:rFonts w:ascii="Book Antiqua" w:hAnsi="Book Antiqua"/>
        </w:rPr>
      </w:pPr>
      <w:proofErr w:type="spellStart"/>
      <w:r w:rsidRPr="00816982">
        <w:rPr>
          <w:rFonts w:ascii="Book Antiqua" w:eastAsia="Book Antiqua" w:hAnsi="Book Antiqua" w:cs="Book Antiqua"/>
          <w:b/>
          <w:bCs/>
          <w:color w:val="000000"/>
        </w:rPr>
        <w:t>Deivid</w:t>
      </w:r>
      <w:proofErr w:type="spellEnd"/>
      <w:r w:rsidRPr="00816982">
        <w:rPr>
          <w:rFonts w:ascii="Book Antiqua" w:eastAsia="Book Antiqua" w:hAnsi="Book Antiqua" w:cs="Book Antiqua"/>
          <w:b/>
          <w:bCs/>
          <w:color w:val="000000"/>
        </w:rPr>
        <w:t xml:space="preserve"> Cruz dos Santos, </w:t>
      </w:r>
      <w:proofErr w:type="spellStart"/>
      <w:r w:rsidRPr="00816982">
        <w:rPr>
          <w:rFonts w:ascii="Book Antiqua" w:eastAsia="Book Antiqua" w:hAnsi="Book Antiqua" w:cs="Book Antiqua"/>
          <w:b/>
          <w:bCs/>
          <w:color w:val="000000"/>
        </w:rPr>
        <w:t>Mário</w:t>
      </w:r>
      <w:proofErr w:type="spellEnd"/>
      <w:r w:rsidRPr="00816982">
        <w:rPr>
          <w:rFonts w:ascii="Book Antiqua" w:eastAsia="Book Antiqua" w:hAnsi="Book Antiqua" w:cs="Book Antiqua"/>
          <w:b/>
          <w:bCs/>
          <w:color w:val="000000"/>
        </w:rPr>
        <w:t xml:space="preserve"> Reis </w:t>
      </w:r>
      <w:proofErr w:type="spellStart"/>
      <w:r w:rsidRPr="00816982">
        <w:rPr>
          <w:rFonts w:ascii="Book Antiqua" w:eastAsia="Book Antiqua" w:hAnsi="Book Antiqua" w:cs="Book Antiqua"/>
          <w:b/>
          <w:bCs/>
          <w:color w:val="000000"/>
        </w:rPr>
        <w:t>Álvares</w:t>
      </w:r>
      <w:proofErr w:type="spellEnd"/>
      <w:r w:rsidRPr="00816982">
        <w:rPr>
          <w:rFonts w:ascii="Book Antiqua" w:eastAsia="Book Antiqua" w:hAnsi="Book Antiqua" w:cs="Book Antiqua"/>
          <w:b/>
          <w:bCs/>
          <w:color w:val="000000"/>
        </w:rPr>
        <w:t xml:space="preserve">-da-Silva, </w:t>
      </w:r>
      <w:r w:rsidRPr="00816982">
        <w:rPr>
          <w:rFonts w:ascii="Book Antiqua" w:eastAsia="Book Antiqua" w:hAnsi="Book Antiqua" w:cs="Book Antiqua"/>
          <w:color w:val="000000"/>
        </w:rPr>
        <w:t xml:space="preserve">Division of Gastroenterology, Hospital de </w:t>
      </w:r>
      <w:proofErr w:type="spellStart"/>
      <w:r w:rsidRPr="00816982">
        <w:rPr>
          <w:rFonts w:ascii="Book Antiqua" w:eastAsia="Book Antiqua" w:hAnsi="Book Antiqua" w:cs="Book Antiqua"/>
          <w:color w:val="000000"/>
        </w:rPr>
        <w:t>Clínicas</w:t>
      </w:r>
      <w:proofErr w:type="spellEnd"/>
      <w:r w:rsidRPr="00816982">
        <w:rPr>
          <w:rFonts w:ascii="Book Antiqua" w:eastAsia="Book Antiqua" w:hAnsi="Book Antiqua" w:cs="Book Antiqua"/>
          <w:color w:val="000000"/>
        </w:rPr>
        <w:t xml:space="preserve"> de Porto </w:t>
      </w:r>
      <w:proofErr w:type="spellStart"/>
      <w:r w:rsidRPr="00816982">
        <w:rPr>
          <w:rFonts w:ascii="Book Antiqua" w:eastAsia="Book Antiqua" w:hAnsi="Book Antiqua" w:cs="Book Antiqua"/>
          <w:color w:val="000000"/>
        </w:rPr>
        <w:t>Alegre</w:t>
      </w:r>
      <w:proofErr w:type="spellEnd"/>
      <w:r w:rsidRPr="00816982">
        <w:rPr>
          <w:rFonts w:ascii="Book Antiqua" w:eastAsia="Book Antiqua" w:hAnsi="Book Antiqua" w:cs="Book Antiqua"/>
          <w:color w:val="000000"/>
        </w:rPr>
        <w:t xml:space="preserve">, Porto </w:t>
      </w:r>
      <w:proofErr w:type="spellStart"/>
      <w:r w:rsidRPr="00816982">
        <w:rPr>
          <w:rFonts w:ascii="Book Antiqua" w:eastAsia="Book Antiqua" w:hAnsi="Book Antiqua" w:cs="Book Antiqua"/>
          <w:color w:val="000000"/>
        </w:rPr>
        <w:t>Alegre</w:t>
      </w:r>
      <w:proofErr w:type="spellEnd"/>
      <w:r w:rsidRPr="00816982">
        <w:rPr>
          <w:rFonts w:ascii="Book Antiqua" w:eastAsia="Book Antiqua" w:hAnsi="Book Antiqua" w:cs="Book Antiqua"/>
          <w:color w:val="000000"/>
        </w:rPr>
        <w:t xml:space="preserve"> 90035-903, </w:t>
      </w:r>
      <w:proofErr w:type="gramStart"/>
      <w:r w:rsidR="00FD2B77" w:rsidRPr="00816982">
        <w:rPr>
          <w:rFonts w:ascii="Book Antiqua" w:eastAsia="Book Antiqua" w:hAnsi="Book Antiqua" w:cs="Book Antiqua"/>
          <w:color w:val="000000"/>
        </w:rPr>
        <w:t>Rio</w:t>
      </w:r>
      <w:proofErr w:type="gramEnd"/>
      <w:r w:rsidR="00FD2B77" w:rsidRPr="00816982">
        <w:rPr>
          <w:rFonts w:ascii="Book Antiqua" w:eastAsia="Book Antiqua" w:hAnsi="Book Antiqua" w:cs="Book Antiqua"/>
          <w:color w:val="000000"/>
        </w:rPr>
        <w:t xml:space="preserve"> Grande do </w:t>
      </w:r>
      <w:proofErr w:type="spellStart"/>
      <w:r w:rsidR="00FD2B77" w:rsidRPr="00816982">
        <w:rPr>
          <w:rFonts w:ascii="Book Antiqua" w:eastAsia="Book Antiqua" w:hAnsi="Book Antiqua" w:cs="Book Antiqua"/>
          <w:color w:val="000000"/>
        </w:rPr>
        <w:t>Sul</w:t>
      </w:r>
      <w:proofErr w:type="spellEnd"/>
      <w:r w:rsidRPr="00816982">
        <w:rPr>
          <w:rFonts w:ascii="Book Antiqua" w:eastAsia="Book Antiqua" w:hAnsi="Book Antiqua" w:cs="Book Antiqua"/>
          <w:color w:val="000000"/>
        </w:rPr>
        <w:t>, Brazil</w:t>
      </w:r>
    </w:p>
    <w:p w14:paraId="1265F04B" w14:textId="77777777" w:rsidR="00A77B3E" w:rsidRPr="00816982" w:rsidRDefault="00A77B3E" w:rsidP="00816982">
      <w:pPr>
        <w:adjustRightInd w:val="0"/>
        <w:snapToGrid w:val="0"/>
        <w:spacing w:line="360" w:lineRule="auto"/>
        <w:jc w:val="both"/>
        <w:rPr>
          <w:rFonts w:ascii="Book Antiqua" w:hAnsi="Book Antiqua"/>
        </w:rPr>
      </w:pPr>
    </w:p>
    <w:p w14:paraId="6BC01E19" w14:textId="2F334663"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bCs/>
          <w:color w:val="000000"/>
        </w:rPr>
        <w:t xml:space="preserve">Author contributions: </w:t>
      </w:r>
      <w:bookmarkStart w:id="4" w:name="OLE_LINK22"/>
      <w:bookmarkStart w:id="5" w:name="OLE_LINK23"/>
      <w:bookmarkStart w:id="6" w:name="OLE_LINK30"/>
      <w:r w:rsidRPr="00816982">
        <w:rPr>
          <w:rFonts w:ascii="Book Antiqua" w:eastAsia="Book Antiqua" w:hAnsi="Book Antiqua" w:cs="Book Antiqua"/>
          <w:color w:val="000000"/>
        </w:rPr>
        <w:t xml:space="preserve">de </w:t>
      </w:r>
      <w:proofErr w:type="spellStart"/>
      <w:r w:rsidRPr="00816982">
        <w:rPr>
          <w:rFonts w:ascii="Book Antiqua" w:eastAsia="Book Antiqua" w:hAnsi="Book Antiqua" w:cs="Book Antiqua"/>
          <w:color w:val="000000"/>
        </w:rPr>
        <w:t>Bitencorte</w:t>
      </w:r>
      <w:proofErr w:type="spellEnd"/>
      <w:r w:rsidR="007E7795" w:rsidRPr="00816982">
        <w:rPr>
          <w:rFonts w:ascii="Book Antiqua" w:eastAsia="Book Antiqua" w:hAnsi="Book Antiqua" w:cs="Book Antiqua"/>
          <w:color w:val="000000"/>
        </w:rPr>
        <w:t xml:space="preserve"> JT</w:t>
      </w:r>
      <w:r w:rsidRPr="00816982">
        <w:rPr>
          <w:rFonts w:ascii="Book Antiqua" w:eastAsia="Book Antiqua" w:hAnsi="Book Antiqua" w:cs="Book Antiqua"/>
          <w:color w:val="000000"/>
        </w:rPr>
        <w:t xml:space="preserve">, </w:t>
      </w:r>
      <w:proofErr w:type="spellStart"/>
      <w:r w:rsidRPr="00816982">
        <w:rPr>
          <w:rFonts w:ascii="Book Antiqua" w:eastAsia="Book Antiqua" w:hAnsi="Book Antiqua" w:cs="Book Antiqua"/>
          <w:color w:val="000000"/>
        </w:rPr>
        <w:t>Álvares</w:t>
      </w:r>
      <w:proofErr w:type="spellEnd"/>
      <w:r w:rsidRPr="00816982">
        <w:rPr>
          <w:rFonts w:ascii="Book Antiqua" w:eastAsia="Book Antiqua" w:hAnsi="Book Antiqua" w:cs="Book Antiqua"/>
          <w:color w:val="000000"/>
        </w:rPr>
        <w:t>-da-Silva</w:t>
      </w:r>
      <w:r w:rsidR="007E7795" w:rsidRPr="00816982">
        <w:rPr>
          <w:rFonts w:ascii="Book Antiqua" w:eastAsia="Book Antiqua" w:hAnsi="Book Antiqua" w:cs="Book Antiqua"/>
          <w:color w:val="000000"/>
        </w:rPr>
        <w:t xml:space="preserve"> MR</w:t>
      </w:r>
      <w:r w:rsidRPr="00816982">
        <w:rPr>
          <w:rFonts w:ascii="Book Antiqua" w:eastAsia="Book Antiqua" w:hAnsi="Book Antiqua" w:cs="Book Antiqua"/>
          <w:color w:val="000000"/>
        </w:rPr>
        <w:t>, and Simon</w:t>
      </w:r>
      <w:r w:rsidR="007E7795" w:rsidRPr="00816982">
        <w:rPr>
          <w:rFonts w:ascii="Book Antiqua" w:eastAsia="Book Antiqua" w:hAnsi="Book Antiqua" w:cs="Book Antiqua"/>
          <w:color w:val="000000"/>
        </w:rPr>
        <w:t xml:space="preserve"> D</w:t>
      </w:r>
      <w:r w:rsidRPr="00816982">
        <w:rPr>
          <w:rFonts w:ascii="Book Antiqua" w:eastAsia="Book Antiqua" w:hAnsi="Book Antiqua" w:cs="Book Antiqua"/>
          <w:color w:val="000000"/>
        </w:rPr>
        <w:t xml:space="preserve"> were involved with conception and design of the study</w:t>
      </w:r>
      <w:r w:rsidR="007E7795"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 de </w:t>
      </w:r>
      <w:proofErr w:type="spellStart"/>
      <w:r w:rsidRPr="00816982">
        <w:rPr>
          <w:rFonts w:ascii="Book Antiqua" w:eastAsia="Book Antiqua" w:hAnsi="Book Antiqua" w:cs="Book Antiqua"/>
          <w:color w:val="000000"/>
        </w:rPr>
        <w:t>Bitencorte</w:t>
      </w:r>
      <w:proofErr w:type="spellEnd"/>
      <w:r w:rsidR="007E7795" w:rsidRPr="00816982">
        <w:rPr>
          <w:rFonts w:ascii="Book Antiqua" w:eastAsia="Book Antiqua" w:hAnsi="Book Antiqua" w:cs="Book Antiqua"/>
          <w:color w:val="000000"/>
        </w:rPr>
        <w:t xml:space="preserve"> JT</w:t>
      </w:r>
      <w:r w:rsidRPr="00816982">
        <w:rPr>
          <w:rFonts w:ascii="Book Antiqua" w:eastAsia="Book Antiqua" w:hAnsi="Book Antiqua" w:cs="Book Antiqua"/>
          <w:color w:val="000000"/>
        </w:rPr>
        <w:t xml:space="preserve">, </w:t>
      </w:r>
      <w:proofErr w:type="spellStart"/>
      <w:r w:rsidRPr="00816982">
        <w:rPr>
          <w:rFonts w:ascii="Book Antiqua" w:eastAsia="Book Antiqua" w:hAnsi="Book Antiqua" w:cs="Book Antiqua"/>
          <w:color w:val="000000"/>
        </w:rPr>
        <w:t>Rech</w:t>
      </w:r>
      <w:proofErr w:type="spellEnd"/>
      <w:r w:rsidR="007E7795" w:rsidRPr="00816982">
        <w:rPr>
          <w:rFonts w:ascii="Book Antiqua" w:eastAsia="Book Antiqua" w:hAnsi="Book Antiqua" w:cs="Book Antiqua"/>
          <w:color w:val="000000"/>
        </w:rPr>
        <w:t xml:space="preserve"> TF</w:t>
      </w:r>
      <w:r w:rsidRPr="00816982">
        <w:rPr>
          <w:rFonts w:ascii="Book Antiqua" w:eastAsia="Book Antiqua" w:hAnsi="Book Antiqua" w:cs="Book Antiqua"/>
          <w:color w:val="000000"/>
        </w:rPr>
        <w:t>, and dos Santos</w:t>
      </w:r>
      <w:r w:rsidR="007E7795" w:rsidRPr="00816982">
        <w:rPr>
          <w:rFonts w:ascii="Book Antiqua" w:eastAsia="Book Antiqua" w:hAnsi="Book Antiqua" w:cs="Book Antiqua"/>
          <w:color w:val="000000"/>
        </w:rPr>
        <w:t xml:space="preserve"> DC</w:t>
      </w:r>
      <w:r w:rsidRPr="00816982">
        <w:rPr>
          <w:rFonts w:ascii="Book Antiqua" w:eastAsia="Book Antiqua" w:hAnsi="Book Antiqua" w:cs="Book Antiqua"/>
          <w:color w:val="000000"/>
        </w:rPr>
        <w:t xml:space="preserve"> were involved with acquisition of the samples and data</w:t>
      </w:r>
      <w:r w:rsidR="007E7795"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 </w:t>
      </w:r>
      <w:r w:rsidR="007E7795" w:rsidRPr="00816982">
        <w:rPr>
          <w:rFonts w:ascii="Book Antiqua" w:eastAsia="Book Antiqua" w:hAnsi="Book Antiqua" w:cs="Book Antiqua"/>
          <w:color w:val="000000"/>
        </w:rPr>
        <w:t xml:space="preserve">de </w:t>
      </w:r>
      <w:proofErr w:type="spellStart"/>
      <w:r w:rsidR="007E7795" w:rsidRPr="00816982">
        <w:rPr>
          <w:rFonts w:ascii="Book Antiqua" w:eastAsia="Book Antiqua" w:hAnsi="Book Antiqua" w:cs="Book Antiqua"/>
          <w:color w:val="000000"/>
        </w:rPr>
        <w:t>Bitencorte</w:t>
      </w:r>
      <w:proofErr w:type="spellEnd"/>
      <w:r w:rsidR="007E7795" w:rsidRPr="00816982">
        <w:rPr>
          <w:rFonts w:ascii="Book Antiqua" w:eastAsia="Book Antiqua" w:hAnsi="Book Antiqua" w:cs="Book Antiqua"/>
          <w:color w:val="000000"/>
        </w:rPr>
        <w:t xml:space="preserve"> JT</w:t>
      </w:r>
      <w:r w:rsidRPr="00816982">
        <w:rPr>
          <w:rFonts w:ascii="Book Antiqua" w:eastAsia="Book Antiqua" w:hAnsi="Book Antiqua" w:cs="Book Antiqua"/>
          <w:color w:val="000000"/>
        </w:rPr>
        <w:t xml:space="preserve"> performed the molecular analysis</w:t>
      </w:r>
      <w:r w:rsidR="007E7795" w:rsidRPr="00816982">
        <w:rPr>
          <w:rFonts w:ascii="Book Antiqua" w:eastAsia="Book Antiqua" w:hAnsi="Book Antiqua" w:cs="Book Antiqua"/>
          <w:color w:val="000000"/>
        </w:rPr>
        <w:t xml:space="preserve">; de </w:t>
      </w:r>
      <w:proofErr w:type="spellStart"/>
      <w:r w:rsidR="007E7795" w:rsidRPr="00816982">
        <w:rPr>
          <w:rFonts w:ascii="Book Antiqua" w:eastAsia="Book Antiqua" w:hAnsi="Book Antiqua" w:cs="Book Antiqua"/>
          <w:color w:val="000000"/>
        </w:rPr>
        <w:t>Bitencorte</w:t>
      </w:r>
      <w:proofErr w:type="spellEnd"/>
      <w:r w:rsidR="007E7795" w:rsidRPr="00816982">
        <w:rPr>
          <w:rFonts w:ascii="Book Antiqua" w:eastAsia="Book Antiqua" w:hAnsi="Book Antiqua" w:cs="Book Antiqua"/>
          <w:color w:val="000000"/>
        </w:rPr>
        <w:t xml:space="preserve"> JT</w:t>
      </w:r>
      <w:r w:rsidRPr="00816982">
        <w:rPr>
          <w:rFonts w:ascii="Book Antiqua" w:eastAsia="Book Antiqua" w:hAnsi="Book Antiqua" w:cs="Book Antiqua"/>
          <w:color w:val="000000"/>
        </w:rPr>
        <w:t xml:space="preserve">, </w:t>
      </w:r>
      <w:proofErr w:type="spellStart"/>
      <w:r w:rsidRPr="00816982">
        <w:rPr>
          <w:rFonts w:ascii="Book Antiqua" w:eastAsia="Book Antiqua" w:hAnsi="Book Antiqua" w:cs="Book Antiqua"/>
          <w:color w:val="000000"/>
        </w:rPr>
        <w:t>Rech</w:t>
      </w:r>
      <w:proofErr w:type="spellEnd"/>
      <w:r w:rsidR="007E7795" w:rsidRPr="00816982">
        <w:rPr>
          <w:rFonts w:ascii="Book Antiqua" w:eastAsia="Book Antiqua" w:hAnsi="Book Antiqua" w:cs="Book Antiqua"/>
          <w:color w:val="000000"/>
        </w:rPr>
        <w:t xml:space="preserve"> TF</w:t>
      </w:r>
      <w:r w:rsidRPr="00816982">
        <w:rPr>
          <w:rFonts w:ascii="Book Antiqua" w:eastAsia="Book Antiqua" w:hAnsi="Book Antiqua" w:cs="Book Antiqua"/>
          <w:color w:val="000000"/>
        </w:rPr>
        <w:t>, Lunge</w:t>
      </w:r>
      <w:r w:rsidR="007E7795" w:rsidRPr="00816982">
        <w:rPr>
          <w:rFonts w:ascii="Book Antiqua" w:eastAsia="Book Antiqua" w:hAnsi="Book Antiqua" w:cs="Book Antiqua"/>
          <w:color w:val="000000"/>
        </w:rPr>
        <w:t xml:space="preserve"> VR</w:t>
      </w:r>
      <w:r w:rsidRPr="00816982">
        <w:rPr>
          <w:rFonts w:ascii="Book Antiqua" w:eastAsia="Book Antiqua" w:hAnsi="Book Antiqua" w:cs="Book Antiqua"/>
          <w:color w:val="000000"/>
        </w:rPr>
        <w:t>, and Simon</w:t>
      </w:r>
      <w:r w:rsidR="007E7795" w:rsidRPr="00816982">
        <w:rPr>
          <w:rFonts w:ascii="Book Antiqua" w:eastAsia="Book Antiqua" w:hAnsi="Book Antiqua" w:cs="Book Antiqua"/>
          <w:color w:val="000000"/>
        </w:rPr>
        <w:t xml:space="preserve"> D</w:t>
      </w:r>
      <w:r w:rsidRPr="00816982">
        <w:rPr>
          <w:rFonts w:ascii="Book Antiqua" w:eastAsia="Book Antiqua" w:hAnsi="Book Antiqua" w:cs="Book Antiqua"/>
          <w:color w:val="000000"/>
        </w:rPr>
        <w:t xml:space="preserve"> performed the statistical analysis and interpretation of data</w:t>
      </w:r>
      <w:r w:rsidR="007E7795"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 </w:t>
      </w:r>
      <w:r w:rsidR="007E7795" w:rsidRPr="00816982">
        <w:rPr>
          <w:rFonts w:ascii="Book Antiqua" w:eastAsia="Book Antiqua" w:hAnsi="Book Antiqua" w:cs="Book Antiqua"/>
          <w:color w:val="000000"/>
        </w:rPr>
        <w:t xml:space="preserve">de </w:t>
      </w:r>
      <w:proofErr w:type="spellStart"/>
      <w:r w:rsidR="007E7795" w:rsidRPr="00816982">
        <w:rPr>
          <w:rFonts w:ascii="Book Antiqua" w:eastAsia="Book Antiqua" w:hAnsi="Book Antiqua" w:cs="Book Antiqua"/>
          <w:color w:val="000000"/>
        </w:rPr>
        <w:t>Bitencorte</w:t>
      </w:r>
      <w:proofErr w:type="spellEnd"/>
      <w:r w:rsidR="007E7795" w:rsidRPr="00816982">
        <w:rPr>
          <w:rFonts w:ascii="Book Antiqua" w:eastAsia="Book Antiqua" w:hAnsi="Book Antiqua" w:cs="Book Antiqua"/>
          <w:color w:val="000000"/>
        </w:rPr>
        <w:t xml:space="preserve"> JT</w:t>
      </w:r>
      <w:r w:rsidRPr="00816982">
        <w:rPr>
          <w:rFonts w:ascii="Book Antiqua" w:eastAsia="Book Antiqua" w:hAnsi="Book Antiqua" w:cs="Book Antiqua"/>
          <w:color w:val="000000"/>
        </w:rPr>
        <w:t xml:space="preserve">, </w:t>
      </w:r>
      <w:proofErr w:type="spellStart"/>
      <w:r w:rsidRPr="00816982">
        <w:rPr>
          <w:rFonts w:ascii="Book Antiqua" w:eastAsia="Book Antiqua" w:hAnsi="Book Antiqua" w:cs="Book Antiqua"/>
          <w:color w:val="000000"/>
        </w:rPr>
        <w:t>Rech</w:t>
      </w:r>
      <w:proofErr w:type="spellEnd"/>
      <w:r w:rsidR="007E7795" w:rsidRPr="00816982">
        <w:rPr>
          <w:rFonts w:ascii="Book Antiqua" w:eastAsia="Book Antiqua" w:hAnsi="Book Antiqua" w:cs="Book Antiqua"/>
          <w:color w:val="000000"/>
        </w:rPr>
        <w:t xml:space="preserve"> TF</w:t>
      </w:r>
      <w:r w:rsidRPr="00816982">
        <w:rPr>
          <w:rFonts w:ascii="Book Antiqua" w:eastAsia="Book Antiqua" w:hAnsi="Book Antiqua" w:cs="Book Antiqua"/>
          <w:color w:val="000000"/>
        </w:rPr>
        <w:t>, and Simon</w:t>
      </w:r>
      <w:r w:rsidR="007E7795" w:rsidRPr="00816982">
        <w:rPr>
          <w:rFonts w:ascii="Book Antiqua" w:eastAsia="Book Antiqua" w:hAnsi="Book Antiqua" w:cs="Book Antiqua"/>
          <w:color w:val="000000"/>
        </w:rPr>
        <w:t xml:space="preserve"> D</w:t>
      </w:r>
      <w:r w:rsidRPr="00816982">
        <w:rPr>
          <w:rFonts w:ascii="Book Antiqua" w:eastAsia="Book Antiqua" w:hAnsi="Book Antiqua" w:cs="Book Antiqua"/>
          <w:color w:val="000000"/>
        </w:rPr>
        <w:t xml:space="preserve"> drafted the manuscript</w:t>
      </w:r>
      <w:r w:rsidR="00735D7A" w:rsidRPr="00816982">
        <w:rPr>
          <w:rFonts w:ascii="Book Antiqua" w:eastAsia="Book Antiqua" w:hAnsi="Book Antiqua" w:cs="Book Antiqua"/>
          <w:color w:val="000000"/>
        </w:rPr>
        <w:t xml:space="preserve">; </w:t>
      </w:r>
      <w:r w:rsidR="00B83C87">
        <w:rPr>
          <w:rFonts w:ascii="Book Antiqua" w:eastAsia="Book Antiqua" w:hAnsi="Book Antiqua" w:cs="Book Antiqua"/>
          <w:color w:val="000000"/>
        </w:rPr>
        <w:t>A</w:t>
      </w:r>
      <w:r w:rsidRPr="00816982">
        <w:rPr>
          <w:rFonts w:ascii="Book Antiqua" w:eastAsia="Book Antiqua" w:hAnsi="Book Antiqua" w:cs="Book Antiqua"/>
          <w:color w:val="000000"/>
        </w:rPr>
        <w:t>ll authors read and approved the final version of the manuscript.</w:t>
      </w:r>
    </w:p>
    <w:bookmarkEnd w:id="4"/>
    <w:bookmarkEnd w:id="5"/>
    <w:bookmarkEnd w:id="6"/>
    <w:p w14:paraId="444F8F68" w14:textId="77777777" w:rsidR="00A77B3E" w:rsidRPr="00816982" w:rsidRDefault="00A77B3E" w:rsidP="00816982">
      <w:pPr>
        <w:adjustRightInd w:val="0"/>
        <w:snapToGrid w:val="0"/>
        <w:spacing w:line="360" w:lineRule="auto"/>
        <w:jc w:val="both"/>
        <w:rPr>
          <w:rFonts w:ascii="Book Antiqua" w:hAnsi="Book Antiqua"/>
        </w:rPr>
      </w:pPr>
    </w:p>
    <w:p w14:paraId="3B3D5908" w14:textId="45D4B45E" w:rsidR="00A77B3E" w:rsidRPr="00816982" w:rsidRDefault="006128DC" w:rsidP="00816982">
      <w:pPr>
        <w:adjustRightInd w:val="0"/>
        <w:snapToGrid w:val="0"/>
        <w:spacing w:line="360" w:lineRule="auto"/>
        <w:jc w:val="both"/>
        <w:rPr>
          <w:rFonts w:ascii="Book Antiqua" w:hAnsi="Book Antiqua"/>
        </w:rPr>
      </w:pPr>
      <w:proofErr w:type="gramStart"/>
      <w:r w:rsidRPr="00816982">
        <w:rPr>
          <w:rFonts w:ascii="Book Antiqua" w:eastAsia="Book Antiqua" w:hAnsi="Book Antiqua" w:cs="Book Antiqua"/>
          <w:b/>
          <w:bCs/>
          <w:color w:val="000000"/>
        </w:rPr>
        <w:t xml:space="preserve">Supported by </w:t>
      </w:r>
      <w:bookmarkStart w:id="7" w:name="OLE_LINK24"/>
      <w:bookmarkStart w:id="8" w:name="OLE_LINK25"/>
      <w:bookmarkStart w:id="9" w:name="OLE_LINK29"/>
      <w:r w:rsidRPr="00816982">
        <w:rPr>
          <w:rFonts w:ascii="Book Antiqua" w:eastAsia="Book Antiqua" w:hAnsi="Book Antiqua" w:cs="Book Antiqua"/>
          <w:color w:val="000000"/>
        </w:rPr>
        <w:t xml:space="preserve">the </w:t>
      </w:r>
      <w:proofErr w:type="spellStart"/>
      <w:r w:rsidRPr="00816982">
        <w:rPr>
          <w:rFonts w:ascii="Book Antiqua" w:eastAsia="Book Antiqua" w:hAnsi="Book Antiqua" w:cs="Book Antiqua"/>
          <w:color w:val="000000"/>
        </w:rPr>
        <w:t>Coordenação</w:t>
      </w:r>
      <w:proofErr w:type="spellEnd"/>
      <w:r w:rsidRPr="00816982">
        <w:rPr>
          <w:rFonts w:ascii="Book Antiqua" w:eastAsia="Book Antiqua" w:hAnsi="Book Antiqua" w:cs="Book Antiqua"/>
          <w:color w:val="000000"/>
        </w:rPr>
        <w:t xml:space="preserve"> de </w:t>
      </w:r>
      <w:proofErr w:type="spellStart"/>
      <w:r w:rsidRPr="00816982">
        <w:rPr>
          <w:rFonts w:ascii="Book Antiqua" w:eastAsia="Book Antiqua" w:hAnsi="Book Antiqua" w:cs="Book Antiqua"/>
          <w:color w:val="000000"/>
        </w:rPr>
        <w:t>Aperfeiçoamento</w:t>
      </w:r>
      <w:proofErr w:type="spellEnd"/>
      <w:r w:rsidRPr="00816982">
        <w:rPr>
          <w:rFonts w:ascii="Book Antiqua" w:eastAsia="Book Antiqua" w:hAnsi="Book Antiqua" w:cs="Book Antiqua"/>
          <w:color w:val="000000"/>
        </w:rPr>
        <w:t xml:space="preserve"> de </w:t>
      </w:r>
      <w:proofErr w:type="spellStart"/>
      <w:r w:rsidRPr="00816982">
        <w:rPr>
          <w:rFonts w:ascii="Book Antiqua" w:eastAsia="Book Antiqua" w:hAnsi="Book Antiqua" w:cs="Book Antiqua"/>
          <w:color w:val="000000"/>
        </w:rPr>
        <w:t>Pessoal</w:t>
      </w:r>
      <w:proofErr w:type="spellEnd"/>
      <w:r w:rsidRPr="00816982">
        <w:rPr>
          <w:rFonts w:ascii="Book Antiqua" w:eastAsia="Book Antiqua" w:hAnsi="Book Antiqua" w:cs="Book Antiqua"/>
          <w:color w:val="000000"/>
        </w:rPr>
        <w:t xml:space="preserve"> de </w:t>
      </w:r>
      <w:proofErr w:type="spellStart"/>
      <w:r w:rsidRPr="00816982">
        <w:rPr>
          <w:rFonts w:ascii="Book Antiqua" w:eastAsia="Book Antiqua" w:hAnsi="Book Antiqua" w:cs="Book Antiqua"/>
          <w:color w:val="000000"/>
        </w:rPr>
        <w:t>Nível</w:t>
      </w:r>
      <w:proofErr w:type="spellEnd"/>
      <w:r w:rsidRPr="00816982">
        <w:rPr>
          <w:rFonts w:ascii="Book Antiqua" w:eastAsia="Book Antiqua" w:hAnsi="Book Antiqua" w:cs="Book Antiqua"/>
          <w:color w:val="000000"/>
        </w:rPr>
        <w:t xml:space="preserve"> Superior-</w:t>
      </w:r>
      <w:proofErr w:type="spellStart"/>
      <w:r w:rsidRPr="00816982">
        <w:rPr>
          <w:rFonts w:ascii="Book Antiqua" w:eastAsia="Book Antiqua" w:hAnsi="Book Antiqua" w:cs="Book Antiqua"/>
          <w:color w:val="000000"/>
        </w:rPr>
        <w:t>Brasil</w:t>
      </w:r>
      <w:proofErr w:type="spellEnd"/>
      <w:r w:rsidRPr="00816982">
        <w:rPr>
          <w:rFonts w:ascii="Book Antiqua" w:eastAsia="Book Antiqua" w:hAnsi="Book Antiqua" w:cs="Book Antiqua"/>
          <w:color w:val="000000"/>
        </w:rPr>
        <w:t xml:space="preserve"> (CAPES)</w:t>
      </w:r>
      <w:bookmarkStart w:id="10" w:name="OLE_LINK13"/>
      <w:bookmarkStart w:id="11" w:name="OLE_LINK14"/>
      <w:r w:rsidR="00E10241" w:rsidRPr="00816982">
        <w:rPr>
          <w:rFonts w:ascii="Book Antiqua" w:eastAsia="Book Antiqua" w:hAnsi="Book Antiqua" w:cs="Book Antiqua"/>
          <w:color w:val="000000"/>
        </w:rPr>
        <w:t>, N</w:t>
      </w:r>
      <w:r w:rsidR="00B86AE9" w:rsidRPr="00816982">
        <w:rPr>
          <w:rFonts w:ascii="Book Antiqua" w:hAnsi="Book Antiqua" w:cs="Book Antiqua"/>
          <w:color w:val="000000"/>
          <w:lang w:eastAsia="zh-CN"/>
        </w:rPr>
        <w:t>o</w:t>
      </w:r>
      <w:r w:rsidR="00E10241"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 001.</w:t>
      </w:r>
      <w:bookmarkEnd w:id="10"/>
      <w:bookmarkEnd w:id="11"/>
      <w:proofErr w:type="gramEnd"/>
    </w:p>
    <w:bookmarkEnd w:id="7"/>
    <w:bookmarkEnd w:id="8"/>
    <w:bookmarkEnd w:id="9"/>
    <w:p w14:paraId="3B8D4FFD" w14:textId="77777777" w:rsidR="00A77B3E" w:rsidRPr="00816982" w:rsidRDefault="00A77B3E" w:rsidP="00816982">
      <w:pPr>
        <w:adjustRightInd w:val="0"/>
        <w:snapToGrid w:val="0"/>
        <w:spacing w:line="360" w:lineRule="auto"/>
        <w:jc w:val="both"/>
        <w:rPr>
          <w:rFonts w:ascii="Book Antiqua" w:hAnsi="Book Antiqua"/>
        </w:rPr>
      </w:pPr>
    </w:p>
    <w:p w14:paraId="37426CB6" w14:textId="1B890FC2"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bCs/>
          <w:color w:val="000000"/>
        </w:rPr>
        <w:lastRenderedPageBreak/>
        <w:t xml:space="preserve">Corresponding author: Daniel Simon, PhD, Adjunct Professor, </w:t>
      </w:r>
      <w:r w:rsidRPr="00816982">
        <w:rPr>
          <w:rFonts w:ascii="Book Antiqua" w:eastAsia="Book Antiqua" w:hAnsi="Book Antiqua" w:cs="Book Antiqua"/>
          <w:color w:val="000000"/>
        </w:rPr>
        <w:t xml:space="preserve">PPG </w:t>
      </w:r>
      <w:proofErr w:type="spellStart"/>
      <w:r w:rsidRPr="00816982">
        <w:rPr>
          <w:rFonts w:ascii="Book Antiqua" w:eastAsia="Book Antiqua" w:hAnsi="Book Antiqua" w:cs="Book Antiqua"/>
          <w:color w:val="000000"/>
        </w:rPr>
        <w:t>Biologia</w:t>
      </w:r>
      <w:proofErr w:type="spellEnd"/>
      <w:r w:rsidRPr="00816982">
        <w:rPr>
          <w:rFonts w:ascii="Book Antiqua" w:eastAsia="Book Antiqua" w:hAnsi="Book Antiqua" w:cs="Book Antiqua"/>
          <w:color w:val="000000"/>
        </w:rPr>
        <w:t xml:space="preserve"> </w:t>
      </w:r>
      <w:proofErr w:type="spellStart"/>
      <w:r w:rsidRPr="00816982">
        <w:rPr>
          <w:rFonts w:ascii="Book Antiqua" w:eastAsia="Book Antiqua" w:hAnsi="Book Antiqua" w:cs="Book Antiqua"/>
          <w:color w:val="000000"/>
        </w:rPr>
        <w:t>Celular</w:t>
      </w:r>
      <w:proofErr w:type="spellEnd"/>
      <w:r w:rsidRPr="00816982">
        <w:rPr>
          <w:rFonts w:ascii="Book Antiqua" w:eastAsia="Book Antiqua" w:hAnsi="Book Antiqua" w:cs="Book Antiqua"/>
          <w:color w:val="000000"/>
        </w:rPr>
        <w:t xml:space="preserve"> e Molecular </w:t>
      </w:r>
      <w:proofErr w:type="spellStart"/>
      <w:r w:rsidRPr="00816982">
        <w:rPr>
          <w:rFonts w:ascii="Book Antiqua" w:eastAsia="Book Antiqua" w:hAnsi="Book Antiqua" w:cs="Book Antiqua"/>
          <w:color w:val="000000"/>
        </w:rPr>
        <w:t>Aplicada</w:t>
      </w:r>
      <w:proofErr w:type="spellEnd"/>
      <w:r w:rsidRPr="00816982">
        <w:rPr>
          <w:rFonts w:ascii="Book Antiqua" w:eastAsia="Book Antiqua" w:hAnsi="Book Antiqua" w:cs="Book Antiqua"/>
          <w:color w:val="000000"/>
        </w:rPr>
        <w:t xml:space="preserve"> à </w:t>
      </w:r>
      <w:proofErr w:type="spellStart"/>
      <w:r w:rsidRPr="00816982">
        <w:rPr>
          <w:rFonts w:ascii="Book Antiqua" w:eastAsia="Book Antiqua" w:hAnsi="Book Antiqua" w:cs="Book Antiqua"/>
          <w:color w:val="000000"/>
        </w:rPr>
        <w:t>Saúde</w:t>
      </w:r>
      <w:proofErr w:type="spellEnd"/>
      <w:r w:rsidRPr="00816982">
        <w:rPr>
          <w:rFonts w:ascii="Book Antiqua" w:eastAsia="Book Antiqua" w:hAnsi="Book Antiqua" w:cs="Book Antiqua"/>
          <w:color w:val="000000"/>
        </w:rPr>
        <w:t xml:space="preserve">, </w:t>
      </w:r>
      <w:proofErr w:type="spellStart"/>
      <w:r w:rsidRPr="00816982">
        <w:rPr>
          <w:rFonts w:ascii="Book Antiqua" w:eastAsia="Book Antiqua" w:hAnsi="Book Antiqua" w:cs="Book Antiqua"/>
          <w:color w:val="000000"/>
        </w:rPr>
        <w:t>Universidade</w:t>
      </w:r>
      <w:proofErr w:type="spellEnd"/>
      <w:r w:rsidRPr="00816982">
        <w:rPr>
          <w:rFonts w:ascii="Book Antiqua" w:eastAsia="Book Antiqua" w:hAnsi="Book Antiqua" w:cs="Book Antiqua"/>
          <w:color w:val="000000"/>
        </w:rPr>
        <w:t xml:space="preserve"> </w:t>
      </w:r>
      <w:proofErr w:type="spellStart"/>
      <w:r w:rsidRPr="00816982">
        <w:rPr>
          <w:rFonts w:ascii="Book Antiqua" w:eastAsia="Book Antiqua" w:hAnsi="Book Antiqua" w:cs="Book Antiqua"/>
          <w:color w:val="000000"/>
        </w:rPr>
        <w:t>Luterana</w:t>
      </w:r>
      <w:proofErr w:type="spellEnd"/>
      <w:r w:rsidRPr="00816982">
        <w:rPr>
          <w:rFonts w:ascii="Book Antiqua" w:eastAsia="Book Antiqua" w:hAnsi="Book Antiqua" w:cs="Book Antiqua"/>
          <w:color w:val="000000"/>
        </w:rPr>
        <w:t xml:space="preserve"> do </w:t>
      </w:r>
      <w:proofErr w:type="spellStart"/>
      <w:r w:rsidRPr="00816982">
        <w:rPr>
          <w:rFonts w:ascii="Book Antiqua" w:eastAsia="Book Antiqua" w:hAnsi="Book Antiqua" w:cs="Book Antiqua"/>
          <w:color w:val="000000"/>
        </w:rPr>
        <w:t>Brasil</w:t>
      </w:r>
      <w:proofErr w:type="spellEnd"/>
      <w:r w:rsidRPr="00816982">
        <w:rPr>
          <w:rFonts w:ascii="Book Antiqua" w:eastAsia="Book Antiqua" w:hAnsi="Book Antiqua" w:cs="Book Antiqua"/>
          <w:color w:val="000000"/>
        </w:rPr>
        <w:t xml:space="preserve">, Av. </w:t>
      </w:r>
      <w:proofErr w:type="spellStart"/>
      <w:r w:rsidRPr="00816982">
        <w:rPr>
          <w:rFonts w:ascii="Book Antiqua" w:eastAsia="Book Antiqua" w:hAnsi="Book Antiqua" w:cs="Book Antiqua"/>
          <w:color w:val="000000"/>
        </w:rPr>
        <w:t>Farroupilha</w:t>
      </w:r>
      <w:proofErr w:type="spellEnd"/>
      <w:r w:rsidRPr="00816982">
        <w:rPr>
          <w:rFonts w:ascii="Book Antiqua" w:eastAsia="Book Antiqua" w:hAnsi="Book Antiqua" w:cs="Book Antiqua"/>
          <w:color w:val="000000"/>
        </w:rPr>
        <w:t xml:space="preserve">, 8001 – </w:t>
      </w:r>
      <w:proofErr w:type="spellStart"/>
      <w:r w:rsidRPr="00816982">
        <w:rPr>
          <w:rFonts w:ascii="Book Antiqua" w:eastAsia="Book Antiqua" w:hAnsi="Book Antiqua" w:cs="Book Antiqua"/>
          <w:color w:val="000000"/>
        </w:rPr>
        <w:t>Prédio</w:t>
      </w:r>
      <w:proofErr w:type="spellEnd"/>
      <w:r w:rsidRPr="00816982">
        <w:rPr>
          <w:rFonts w:ascii="Book Antiqua" w:eastAsia="Book Antiqua" w:hAnsi="Book Antiqua" w:cs="Book Antiqua"/>
          <w:color w:val="000000"/>
        </w:rPr>
        <w:t xml:space="preserve"> 22–5° </w:t>
      </w:r>
      <w:proofErr w:type="spellStart"/>
      <w:r w:rsidRPr="00816982">
        <w:rPr>
          <w:rFonts w:ascii="Book Antiqua" w:eastAsia="Book Antiqua" w:hAnsi="Book Antiqua" w:cs="Book Antiqua"/>
          <w:color w:val="000000"/>
        </w:rPr>
        <w:t>andar</w:t>
      </w:r>
      <w:proofErr w:type="spellEnd"/>
      <w:r w:rsidRPr="00816982">
        <w:rPr>
          <w:rFonts w:ascii="Book Antiqua" w:eastAsia="Book Antiqua" w:hAnsi="Book Antiqua" w:cs="Book Antiqua"/>
          <w:color w:val="000000"/>
        </w:rPr>
        <w:t xml:space="preserve">, Canoas 92425-900, Rio Grande do </w:t>
      </w:r>
      <w:proofErr w:type="spellStart"/>
      <w:r w:rsidRPr="00816982">
        <w:rPr>
          <w:rFonts w:ascii="Book Antiqua" w:eastAsia="Book Antiqua" w:hAnsi="Book Antiqua" w:cs="Book Antiqua"/>
          <w:color w:val="000000"/>
        </w:rPr>
        <w:t>Sul</w:t>
      </w:r>
      <w:proofErr w:type="spellEnd"/>
      <w:r w:rsidRPr="00816982">
        <w:rPr>
          <w:rFonts w:ascii="Book Antiqua" w:eastAsia="Book Antiqua" w:hAnsi="Book Antiqua" w:cs="Book Antiqua"/>
          <w:color w:val="000000"/>
        </w:rPr>
        <w:t>, Brazil. daniel.simon@ulbra.br</w:t>
      </w:r>
    </w:p>
    <w:p w14:paraId="0A5146C1" w14:textId="77777777" w:rsidR="00A77B3E" w:rsidRPr="00816982" w:rsidRDefault="00A77B3E" w:rsidP="00816982">
      <w:pPr>
        <w:adjustRightInd w:val="0"/>
        <w:snapToGrid w:val="0"/>
        <w:spacing w:line="360" w:lineRule="auto"/>
        <w:jc w:val="both"/>
        <w:rPr>
          <w:rFonts w:ascii="Book Antiqua" w:hAnsi="Book Antiqua"/>
        </w:rPr>
      </w:pPr>
    </w:p>
    <w:p w14:paraId="6B141C46"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bCs/>
          <w:color w:val="000000"/>
        </w:rPr>
        <w:t xml:space="preserve">Received: </w:t>
      </w:r>
      <w:r w:rsidRPr="00816982">
        <w:rPr>
          <w:rFonts w:ascii="Book Antiqua" w:eastAsia="Book Antiqua" w:hAnsi="Book Antiqua" w:cs="Book Antiqua"/>
          <w:color w:val="000000"/>
        </w:rPr>
        <w:t>July 31, 2020</w:t>
      </w:r>
    </w:p>
    <w:p w14:paraId="7D8D922D" w14:textId="425B37DD"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bCs/>
          <w:color w:val="000000"/>
        </w:rPr>
        <w:t xml:space="preserve">Revised: </w:t>
      </w:r>
      <w:r w:rsidR="007E7795" w:rsidRPr="00816982">
        <w:rPr>
          <w:rStyle w:val="dxebaseoffice2010blue"/>
          <w:rFonts w:ascii="Book Antiqua" w:hAnsi="Book Antiqua"/>
        </w:rPr>
        <w:t>November 9, 2020</w:t>
      </w:r>
    </w:p>
    <w:p w14:paraId="3B2DC627" w14:textId="4C4C6576"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bCs/>
          <w:color w:val="000000"/>
        </w:rPr>
        <w:t xml:space="preserve">Accepted: </w:t>
      </w:r>
      <w:r w:rsidR="00934F8D" w:rsidRPr="00816982">
        <w:rPr>
          <w:rFonts w:ascii="Book Antiqua" w:eastAsia="Book Antiqua" w:hAnsi="Book Antiqua" w:cs="Book Antiqua"/>
          <w:bCs/>
          <w:color w:val="000000"/>
        </w:rPr>
        <w:t>November 17, 2020</w:t>
      </w:r>
    </w:p>
    <w:p w14:paraId="1CC65E39" w14:textId="43D86AD5" w:rsidR="00B86AE9" w:rsidRPr="00816982" w:rsidRDefault="006128DC" w:rsidP="00816982">
      <w:pPr>
        <w:snapToGrid w:val="0"/>
        <w:spacing w:line="360" w:lineRule="auto"/>
        <w:jc w:val="both"/>
        <w:rPr>
          <w:rFonts w:ascii="Book Antiqua" w:eastAsia="Book Antiqua" w:hAnsi="Book Antiqua" w:cs="Book Antiqua"/>
          <w:b/>
          <w:color w:val="000000"/>
        </w:rPr>
      </w:pPr>
      <w:r w:rsidRPr="00816982">
        <w:rPr>
          <w:rFonts w:ascii="Book Antiqua" w:eastAsia="Book Antiqua" w:hAnsi="Book Antiqua" w:cs="Book Antiqua"/>
          <w:b/>
          <w:bCs/>
          <w:color w:val="000000"/>
        </w:rPr>
        <w:t>Published online:</w:t>
      </w:r>
      <w:r w:rsidR="00131386">
        <w:rPr>
          <w:rFonts w:ascii="Book Antiqua" w:hAnsi="Book Antiqua" w:cs="Book Antiqua" w:hint="eastAsia"/>
          <w:b/>
          <w:bCs/>
          <w:color w:val="000000"/>
          <w:lang w:eastAsia="zh-CN"/>
        </w:rPr>
        <w:t xml:space="preserve"> </w:t>
      </w:r>
      <w:r w:rsidR="00131386">
        <w:rPr>
          <w:rFonts w:ascii="Book Antiqua" w:hAnsi="Book Antiqua"/>
          <w:color w:val="000000"/>
          <w:shd w:val="clear" w:color="auto" w:fill="CCE8CF"/>
        </w:rPr>
        <w:t>January 27</w:t>
      </w:r>
      <w:r w:rsidR="00131386">
        <w:rPr>
          <w:rFonts w:ascii="Book Antiqua" w:hAnsi="Book Antiqua" w:hint="eastAsia"/>
          <w:color w:val="000000"/>
          <w:shd w:val="clear" w:color="auto" w:fill="CCE8CF"/>
          <w:lang w:eastAsia="zh-CN"/>
        </w:rPr>
        <w:t>, 2021</w:t>
      </w:r>
      <w:r w:rsidR="00B86AE9" w:rsidRPr="00816982">
        <w:rPr>
          <w:rFonts w:ascii="Book Antiqua" w:eastAsia="Book Antiqua" w:hAnsi="Book Antiqua" w:cs="Book Antiqua"/>
          <w:b/>
          <w:color w:val="000000"/>
        </w:rPr>
        <w:br w:type="page"/>
      </w:r>
    </w:p>
    <w:p w14:paraId="2FB3B1C2" w14:textId="3A59A972"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color w:val="000000"/>
        </w:rPr>
        <w:lastRenderedPageBreak/>
        <w:t>Abstract</w:t>
      </w:r>
    </w:p>
    <w:p w14:paraId="1BB72935"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BACKGROUND</w:t>
      </w:r>
    </w:p>
    <w:p w14:paraId="5CB4A5E7" w14:textId="350B18E9" w:rsidR="00A77B3E" w:rsidRPr="00816982" w:rsidRDefault="006128DC" w:rsidP="00816982">
      <w:pPr>
        <w:adjustRightInd w:val="0"/>
        <w:snapToGrid w:val="0"/>
        <w:spacing w:line="360" w:lineRule="auto"/>
        <w:jc w:val="both"/>
        <w:rPr>
          <w:rFonts w:ascii="Book Antiqua" w:hAnsi="Book Antiqua"/>
        </w:rPr>
      </w:pPr>
      <w:bookmarkStart w:id="12" w:name="OLE_LINK31"/>
      <w:bookmarkStart w:id="13" w:name="OLE_LINK32"/>
      <w:r w:rsidRPr="00816982">
        <w:rPr>
          <w:rFonts w:ascii="Book Antiqua" w:eastAsia="Book Antiqua" w:hAnsi="Book Antiqua" w:cs="Book Antiqua"/>
          <w:color w:val="000000"/>
        </w:rPr>
        <w:t xml:space="preserve">Hepatitis C virus (HCV) infection is a public health concern worldwide. Several factors, including genetic polymorphisms, may be evolved in the progression of HCV infection to liver diseases. Interferon lambdas (IFNLs) modulate the immune response during viral infections. IFNLs induce antiviral activity, interfering in the viral replication by promoting the expression of several genes that regulate immunological functions. The </w:t>
      </w:r>
      <w:r w:rsidR="00F31FEC" w:rsidRPr="00816982">
        <w:rPr>
          <w:rFonts w:ascii="Book Antiqua" w:eastAsia="Book Antiqua" w:hAnsi="Book Antiqua" w:cs="Book Antiqua"/>
          <w:color w:val="000000"/>
        </w:rPr>
        <w:t>interferon lambda-4</w:t>
      </w:r>
      <w:r w:rsidR="00F31FEC" w:rsidRPr="00816982">
        <w:rPr>
          <w:rFonts w:ascii="Book Antiqua" w:eastAsia="Book Antiqua" w:hAnsi="Book Antiqua" w:cs="Book Antiqua"/>
          <w:b/>
          <w:bCs/>
          <w:color w:val="000000"/>
        </w:rPr>
        <w:t xml:space="preserve"> </w:t>
      </w:r>
      <w:r w:rsidR="00F31FEC" w:rsidRPr="008359DB">
        <w:rPr>
          <w:rFonts w:ascii="Book Antiqua" w:eastAsia="Book Antiqua" w:hAnsi="Book Antiqua" w:cs="Book Antiqua"/>
          <w:color w:val="000000"/>
        </w:rPr>
        <w:t>(</w:t>
      </w:r>
      <w:r w:rsidRPr="00816982">
        <w:rPr>
          <w:rFonts w:ascii="Book Antiqua" w:eastAsia="Book Antiqua" w:hAnsi="Book Antiqua" w:cs="Book Antiqua"/>
          <w:i/>
          <w:iCs/>
          <w:color w:val="000000"/>
        </w:rPr>
        <w:t>IFNL4</w:t>
      </w:r>
      <w:r w:rsidR="00F31FEC" w:rsidRPr="00816982">
        <w:rPr>
          <w:rFonts w:ascii="Book Antiqua" w:eastAsia="Book Antiqua" w:hAnsi="Book Antiqua" w:cs="Book Antiqua"/>
          <w:color w:val="000000"/>
        </w:rPr>
        <w:t>)</w:t>
      </w:r>
      <w:r w:rsidRPr="00816982">
        <w:rPr>
          <w:rFonts w:ascii="Book Antiqua" w:eastAsia="Book Antiqua" w:hAnsi="Book Antiqua" w:cs="Book Antiqua"/>
          <w:i/>
          <w:iCs/>
          <w:color w:val="000000"/>
        </w:rPr>
        <w:t xml:space="preserve"> </w:t>
      </w:r>
      <w:r w:rsidRPr="00816982">
        <w:rPr>
          <w:rFonts w:ascii="Book Antiqua" w:eastAsia="Book Antiqua" w:hAnsi="Book Antiqua" w:cs="Book Antiqua"/>
          <w:color w:val="000000"/>
        </w:rPr>
        <w:t xml:space="preserve">rs12979860 polymorphism, which is characterized by a C to T transition in intron 1, is associated with spontaneous and treatment-induced clearance of HCV infection and may play a role in the development of HCV-associated liver diseases, including hepatocellular carcinoma (HCC). </w:t>
      </w:r>
    </w:p>
    <w:bookmarkEnd w:id="12"/>
    <w:bookmarkEnd w:id="13"/>
    <w:p w14:paraId="194D6BFB" w14:textId="77777777" w:rsidR="00A77B3E" w:rsidRPr="00816982" w:rsidRDefault="00A77B3E" w:rsidP="00816982">
      <w:pPr>
        <w:adjustRightInd w:val="0"/>
        <w:snapToGrid w:val="0"/>
        <w:spacing w:line="360" w:lineRule="auto"/>
        <w:jc w:val="both"/>
        <w:rPr>
          <w:rFonts w:ascii="Book Antiqua" w:hAnsi="Book Antiqua"/>
        </w:rPr>
      </w:pPr>
    </w:p>
    <w:p w14:paraId="4A344696"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AIM</w:t>
      </w:r>
    </w:p>
    <w:p w14:paraId="5284D07E" w14:textId="77777777" w:rsidR="00A77B3E" w:rsidRPr="00816982" w:rsidRDefault="006128DC" w:rsidP="00816982">
      <w:pPr>
        <w:adjustRightInd w:val="0"/>
        <w:snapToGrid w:val="0"/>
        <w:spacing w:line="360" w:lineRule="auto"/>
        <w:jc w:val="both"/>
        <w:rPr>
          <w:rFonts w:ascii="Book Antiqua" w:hAnsi="Book Antiqua"/>
        </w:rPr>
      </w:pPr>
      <w:bookmarkStart w:id="14" w:name="OLE_LINK33"/>
      <w:bookmarkStart w:id="15" w:name="OLE_LINK34"/>
      <w:proofErr w:type="gramStart"/>
      <w:r w:rsidRPr="00816982">
        <w:rPr>
          <w:rFonts w:ascii="Book Antiqua" w:eastAsia="Book Antiqua" w:hAnsi="Book Antiqua" w:cs="Book Antiqua"/>
          <w:color w:val="000000"/>
        </w:rPr>
        <w:t xml:space="preserve">To investigate the association of </w:t>
      </w:r>
      <w:r w:rsidRPr="00816982">
        <w:rPr>
          <w:rFonts w:ascii="Book Antiqua" w:eastAsia="Book Antiqua" w:hAnsi="Book Antiqua" w:cs="Book Antiqua"/>
          <w:i/>
          <w:iCs/>
          <w:color w:val="000000"/>
        </w:rPr>
        <w:t xml:space="preserve">IFNL4 </w:t>
      </w:r>
      <w:r w:rsidRPr="00816982">
        <w:rPr>
          <w:rFonts w:ascii="Book Antiqua" w:eastAsia="Book Antiqua" w:hAnsi="Book Antiqua" w:cs="Book Antiqua"/>
          <w:color w:val="000000"/>
        </w:rPr>
        <w:t>rs12979860 polymorphism with fibrosis, cirrhosis, and HCC in patients with chronic HCV infection.</w:t>
      </w:r>
      <w:proofErr w:type="gramEnd"/>
    </w:p>
    <w:bookmarkEnd w:id="14"/>
    <w:bookmarkEnd w:id="15"/>
    <w:p w14:paraId="4C3F501C" w14:textId="77777777" w:rsidR="00A77B3E" w:rsidRPr="00816982" w:rsidRDefault="00A77B3E" w:rsidP="00816982">
      <w:pPr>
        <w:adjustRightInd w:val="0"/>
        <w:snapToGrid w:val="0"/>
        <w:spacing w:line="360" w:lineRule="auto"/>
        <w:jc w:val="both"/>
        <w:rPr>
          <w:rFonts w:ascii="Book Antiqua" w:hAnsi="Book Antiqua"/>
        </w:rPr>
      </w:pPr>
    </w:p>
    <w:p w14:paraId="33F10FF3"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METHODS</w:t>
      </w:r>
    </w:p>
    <w:p w14:paraId="41FDA595" w14:textId="74AF8AA2" w:rsidR="00A77B3E" w:rsidRPr="00816982" w:rsidRDefault="006128DC" w:rsidP="00816982">
      <w:pPr>
        <w:adjustRightInd w:val="0"/>
        <w:snapToGrid w:val="0"/>
        <w:spacing w:line="360" w:lineRule="auto"/>
        <w:jc w:val="both"/>
        <w:rPr>
          <w:rFonts w:ascii="Book Antiqua" w:hAnsi="Book Antiqua"/>
        </w:rPr>
      </w:pPr>
      <w:bookmarkStart w:id="16" w:name="OLE_LINK35"/>
      <w:bookmarkStart w:id="17" w:name="OLE_LINK36"/>
      <w:r w:rsidRPr="00816982">
        <w:rPr>
          <w:rFonts w:ascii="Book Antiqua" w:eastAsia="Book Antiqua" w:hAnsi="Book Antiqua" w:cs="Book Antiqua"/>
          <w:color w:val="000000"/>
        </w:rPr>
        <w:t>This study</w:t>
      </w:r>
      <w:r w:rsidR="00026009">
        <w:rPr>
          <w:rFonts w:ascii="Book Antiqua" w:eastAsia="Book Antiqua" w:hAnsi="Book Antiqua" w:cs="Book Antiqua"/>
          <w:color w:val="000000"/>
        </w:rPr>
        <w:t xml:space="preserve"> was</w:t>
      </w:r>
      <w:r w:rsidRPr="00816982">
        <w:rPr>
          <w:rFonts w:ascii="Book Antiqua" w:eastAsia="Book Antiqua" w:hAnsi="Book Antiqua" w:cs="Book Antiqua"/>
          <w:color w:val="000000"/>
        </w:rPr>
        <w:t xml:space="preserve"> comprised </w:t>
      </w:r>
      <w:r w:rsidR="00026009">
        <w:rPr>
          <w:rFonts w:ascii="Book Antiqua" w:eastAsia="Book Antiqua" w:hAnsi="Book Antiqua" w:cs="Book Antiqua"/>
          <w:color w:val="000000"/>
        </w:rPr>
        <w:t xml:space="preserve">of </w:t>
      </w:r>
      <w:r w:rsidRPr="00816982">
        <w:rPr>
          <w:rFonts w:ascii="Book Antiqua" w:eastAsia="Book Antiqua" w:hAnsi="Book Antiqua" w:cs="Book Antiqua"/>
          <w:color w:val="000000"/>
        </w:rPr>
        <w:t xml:space="preserve">305 chronic HCV-infected patients (53 fibrosis, 154 cirrhosis, and 98 HCC cases). The control group </w:t>
      </w:r>
      <w:r w:rsidR="00026009">
        <w:rPr>
          <w:rFonts w:ascii="Book Antiqua" w:eastAsia="Book Antiqua" w:hAnsi="Book Antiqua" w:cs="Book Antiqua"/>
          <w:color w:val="000000"/>
        </w:rPr>
        <w:t xml:space="preserve">was </w:t>
      </w:r>
      <w:r w:rsidRPr="00816982">
        <w:rPr>
          <w:rFonts w:ascii="Book Antiqua" w:eastAsia="Book Antiqua" w:hAnsi="Book Antiqua" w:cs="Book Antiqua"/>
          <w:color w:val="000000"/>
        </w:rPr>
        <w:t xml:space="preserve">comprised </w:t>
      </w:r>
      <w:r w:rsidR="00026009">
        <w:rPr>
          <w:rFonts w:ascii="Book Antiqua" w:eastAsia="Book Antiqua" w:hAnsi="Book Antiqua" w:cs="Book Antiqua"/>
          <w:color w:val="000000"/>
        </w:rPr>
        <w:t xml:space="preserve">of </w:t>
      </w:r>
      <w:r w:rsidRPr="00816982">
        <w:rPr>
          <w:rFonts w:ascii="Book Antiqua" w:eastAsia="Book Antiqua" w:hAnsi="Book Antiqua" w:cs="Book Antiqua"/>
          <w:color w:val="000000"/>
        </w:rPr>
        <w:t xml:space="preserve">260 HCV-negative healthy individuals. The </w:t>
      </w:r>
      <w:r w:rsidRPr="00816982">
        <w:rPr>
          <w:rFonts w:ascii="Book Antiqua" w:eastAsia="Book Antiqua" w:hAnsi="Book Antiqua" w:cs="Book Antiqua"/>
          <w:i/>
          <w:iCs/>
          <w:color w:val="000000"/>
        </w:rPr>
        <w:t>IFNL4</w:t>
      </w:r>
      <w:r w:rsidRPr="00816982">
        <w:rPr>
          <w:rFonts w:ascii="Book Antiqua" w:eastAsia="Book Antiqua" w:hAnsi="Book Antiqua" w:cs="Book Antiqua"/>
          <w:color w:val="000000"/>
        </w:rPr>
        <w:t xml:space="preserve"> rs12979860 polymorphism was genotyped using the </w:t>
      </w:r>
      <w:proofErr w:type="spellStart"/>
      <w:r w:rsidRPr="00816982">
        <w:rPr>
          <w:rFonts w:ascii="Book Antiqua" w:eastAsia="Book Antiqua" w:hAnsi="Book Antiqua" w:cs="Book Antiqua"/>
          <w:color w:val="000000"/>
        </w:rPr>
        <w:t>TaqMan</w:t>
      </w:r>
      <w:proofErr w:type="spellEnd"/>
      <w:r w:rsidRPr="00816982">
        <w:rPr>
          <w:rFonts w:ascii="Book Antiqua" w:eastAsia="Book Antiqua" w:hAnsi="Book Antiqua" w:cs="Book Antiqua"/>
          <w:color w:val="000000"/>
        </w:rPr>
        <w:t xml:space="preserve"> assay. Fibrosis was diagnosed based on liver biopsy findings, while cirrhosis was diagnosed through clinical, laboratory</w:t>
      </w:r>
      <w:r w:rsidR="003B4C19">
        <w:rPr>
          <w:rFonts w:ascii="Book Antiqua" w:eastAsia="Book Antiqua" w:hAnsi="Book Antiqua" w:cs="Book Antiqua"/>
          <w:color w:val="000000"/>
        </w:rPr>
        <w:t>,</w:t>
      </w:r>
      <w:r w:rsidRPr="00816982">
        <w:rPr>
          <w:rFonts w:ascii="Book Antiqua" w:eastAsia="Book Antiqua" w:hAnsi="Book Antiqua" w:cs="Book Antiqua"/>
          <w:color w:val="000000"/>
        </w:rPr>
        <w:t xml:space="preserve"> </w:t>
      </w:r>
      <w:proofErr w:type="spellStart"/>
      <w:r w:rsidRPr="00816982">
        <w:rPr>
          <w:rFonts w:ascii="Book Antiqua" w:eastAsia="Book Antiqua" w:hAnsi="Book Antiqua" w:cs="Book Antiqua"/>
          <w:color w:val="000000"/>
        </w:rPr>
        <w:t>anatomopathological</w:t>
      </w:r>
      <w:proofErr w:type="spellEnd"/>
      <w:r w:rsidR="003B4C19">
        <w:rPr>
          <w:rFonts w:ascii="Book Antiqua" w:eastAsia="Book Antiqua" w:hAnsi="Book Antiqua" w:cs="Book Antiqua"/>
          <w:color w:val="000000"/>
        </w:rPr>
        <w:t>,</w:t>
      </w:r>
      <w:r w:rsidRPr="00816982">
        <w:rPr>
          <w:rFonts w:ascii="Book Antiqua" w:eastAsia="Book Antiqua" w:hAnsi="Book Antiqua" w:cs="Book Antiqua"/>
          <w:color w:val="000000"/>
        </w:rPr>
        <w:t xml:space="preserve"> and/or imaging data. HCC was diagnosed through imaging tests, tumor</w:t>
      </w:r>
      <w:r w:rsidR="003B4C19">
        <w:rPr>
          <w:rFonts w:ascii="Book Antiqua" w:eastAsia="Book Antiqua" w:hAnsi="Book Antiqua" w:cs="Book Antiqua"/>
          <w:color w:val="000000"/>
        </w:rPr>
        <w:t>,</w:t>
      </w:r>
      <w:r w:rsidRPr="00816982">
        <w:rPr>
          <w:rFonts w:ascii="Book Antiqua" w:eastAsia="Book Antiqua" w:hAnsi="Book Antiqua" w:cs="Book Antiqua"/>
          <w:color w:val="000000"/>
        </w:rPr>
        <w:t xml:space="preserve"> and/or </w:t>
      </w:r>
      <w:proofErr w:type="spellStart"/>
      <w:r w:rsidRPr="00816982">
        <w:rPr>
          <w:rFonts w:ascii="Book Antiqua" w:eastAsia="Book Antiqua" w:hAnsi="Book Antiqua" w:cs="Book Antiqua"/>
          <w:color w:val="000000"/>
        </w:rPr>
        <w:t>anatomopathological</w:t>
      </w:r>
      <w:proofErr w:type="spellEnd"/>
      <w:r w:rsidRPr="00816982">
        <w:rPr>
          <w:rFonts w:ascii="Book Antiqua" w:eastAsia="Book Antiqua" w:hAnsi="Book Antiqua" w:cs="Book Antiqua"/>
          <w:color w:val="000000"/>
        </w:rPr>
        <w:t xml:space="preserve"> markers.</w:t>
      </w:r>
    </w:p>
    <w:bookmarkEnd w:id="16"/>
    <w:bookmarkEnd w:id="17"/>
    <w:p w14:paraId="3AC629D5" w14:textId="77777777" w:rsidR="00A77B3E" w:rsidRPr="00816982" w:rsidRDefault="00A77B3E" w:rsidP="00816982">
      <w:pPr>
        <w:adjustRightInd w:val="0"/>
        <w:snapToGrid w:val="0"/>
        <w:spacing w:line="360" w:lineRule="auto"/>
        <w:jc w:val="both"/>
        <w:rPr>
          <w:rFonts w:ascii="Book Antiqua" w:hAnsi="Book Antiqua"/>
        </w:rPr>
      </w:pPr>
    </w:p>
    <w:p w14:paraId="5F3FAF03"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RESULTS</w:t>
      </w:r>
    </w:p>
    <w:p w14:paraId="2929EFBE" w14:textId="3E0C551E" w:rsidR="00A77B3E" w:rsidRPr="00816982" w:rsidRDefault="003B4C19" w:rsidP="00816982">
      <w:pPr>
        <w:adjustRightInd w:val="0"/>
        <w:snapToGrid w:val="0"/>
        <w:spacing w:line="360" w:lineRule="auto"/>
        <w:jc w:val="both"/>
        <w:rPr>
          <w:rFonts w:ascii="Book Antiqua" w:hAnsi="Book Antiqua"/>
        </w:rPr>
      </w:pPr>
      <w:bookmarkStart w:id="18" w:name="OLE_LINK37"/>
      <w:bookmarkStart w:id="19" w:name="OLE_LINK38"/>
      <w:r>
        <w:rPr>
          <w:rFonts w:ascii="Book Antiqua" w:eastAsia="Book Antiqua" w:hAnsi="Book Antiqua" w:cs="Book Antiqua"/>
          <w:color w:val="000000"/>
        </w:rPr>
        <w:t>T</w:t>
      </w:r>
      <w:r w:rsidR="006128DC" w:rsidRPr="00816982">
        <w:rPr>
          <w:rFonts w:ascii="Book Antiqua" w:eastAsia="Book Antiqua" w:hAnsi="Book Antiqua" w:cs="Book Antiqua"/>
          <w:color w:val="000000"/>
        </w:rPr>
        <w:t>he T allele was observed in the three groups of patients (fibrosis, cirrhosis, and HCC)</w:t>
      </w:r>
      <w:r w:rsidRPr="003B4C19">
        <w:rPr>
          <w:rFonts w:ascii="Book Antiqua" w:eastAsia="Book Antiqua" w:hAnsi="Book Antiqua" w:cs="Book Antiqua"/>
          <w:color w:val="000000"/>
        </w:rPr>
        <w:t xml:space="preserve"> </w:t>
      </w:r>
      <w:r>
        <w:rPr>
          <w:rFonts w:ascii="Book Antiqua" w:eastAsia="Book Antiqua" w:hAnsi="Book Antiqua" w:cs="Book Antiqua"/>
          <w:color w:val="000000"/>
        </w:rPr>
        <w:t>at a</w:t>
      </w:r>
      <w:r w:rsidRPr="00816982">
        <w:rPr>
          <w:rFonts w:ascii="Book Antiqua" w:eastAsia="Book Antiqua" w:hAnsi="Book Antiqua" w:cs="Book Antiqua"/>
          <w:color w:val="000000"/>
        </w:rPr>
        <w:t xml:space="preserve"> significant</w:t>
      </w:r>
      <w:r>
        <w:rPr>
          <w:rFonts w:ascii="Book Antiqua" w:eastAsia="Book Antiqua" w:hAnsi="Book Antiqua" w:cs="Book Antiqua"/>
          <w:color w:val="000000"/>
        </w:rPr>
        <w:t>ly</w:t>
      </w:r>
      <w:r w:rsidRPr="00816982">
        <w:rPr>
          <w:rFonts w:ascii="Book Antiqua" w:eastAsia="Book Antiqua" w:hAnsi="Book Antiqua" w:cs="Book Antiqua"/>
          <w:color w:val="000000"/>
        </w:rPr>
        <w:t xml:space="preserve"> higher frequency </w:t>
      </w:r>
      <w:r w:rsidR="006128DC" w:rsidRPr="00816982">
        <w:rPr>
          <w:rFonts w:ascii="Book Antiqua" w:eastAsia="Book Antiqua" w:hAnsi="Book Antiqua" w:cs="Book Antiqua"/>
          <w:color w:val="000000"/>
        </w:rPr>
        <w:t xml:space="preserve">when compared with </w:t>
      </w:r>
      <w:r>
        <w:rPr>
          <w:rFonts w:ascii="Book Antiqua" w:eastAsia="Book Antiqua" w:hAnsi="Book Antiqua" w:cs="Book Antiqua"/>
          <w:color w:val="000000"/>
        </w:rPr>
        <w:t xml:space="preserve">the </w:t>
      </w:r>
      <w:r w:rsidR="006128DC" w:rsidRPr="00816982">
        <w:rPr>
          <w:rFonts w:ascii="Book Antiqua" w:eastAsia="Book Antiqua" w:hAnsi="Book Antiqua" w:cs="Book Antiqua"/>
          <w:color w:val="000000"/>
        </w:rPr>
        <w:t>control group (</w:t>
      </w:r>
      <w:r w:rsidR="006128DC" w:rsidRPr="00816982">
        <w:rPr>
          <w:rFonts w:ascii="Book Antiqua" w:eastAsia="Book Antiqua" w:hAnsi="Book Antiqua" w:cs="Book Antiqua"/>
          <w:i/>
          <w:iCs/>
          <w:color w:val="000000"/>
        </w:rPr>
        <w:t>P</w:t>
      </w:r>
      <w:r w:rsidR="006128DC" w:rsidRPr="00816982">
        <w:rPr>
          <w:rFonts w:ascii="Book Antiqua" w:eastAsia="Book Antiqua" w:hAnsi="Book Antiqua" w:cs="Book Antiqua"/>
          <w:color w:val="000000"/>
        </w:rPr>
        <w:t xml:space="preserve"> = 0.047, </w:t>
      </w:r>
      <w:r w:rsidR="006128DC" w:rsidRPr="00816982">
        <w:rPr>
          <w:rFonts w:ascii="Book Antiqua" w:eastAsia="Book Antiqua" w:hAnsi="Book Antiqua" w:cs="Book Antiqua"/>
          <w:i/>
          <w:iCs/>
          <w:color w:val="000000"/>
        </w:rPr>
        <w:t>P</w:t>
      </w:r>
      <w:r w:rsidR="007E7795"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&lt;</w:t>
      </w:r>
      <w:r w:rsidR="007E7795"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 xml:space="preserve">0.001, and </w:t>
      </w:r>
      <w:r w:rsidR="006128DC" w:rsidRPr="00816982">
        <w:rPr>
          <w:rFonts w:ascii="Book Antiqua" w:eastAsia="Book Antiqua" w:hAnsi="Book Antiqua" w:cs="Book Antiqua"/>
          <w:i/>
          <w:iCs/>
          <w:color w:val="000000"/>
        </w:rPr>
        <w:t>P</w:t>
      </w:r>
      <w:r w:rsidR="006128DC" w:rsidRPr="00816982">
        <w:rPr>
          <w:rFonts w:ascii="Book Antiqua" w:eastAsia="Book Antiqua" w:hAnsi="Book Antiqua" w:cs="Book Antiqua"/>
          <w:color w:val="000000"/>
        </w:rPr>
        <w:t xml:space="preserve"> = 0.01, respectively). Also, genotype frequencies presented significant </w:t>
      </w:r>
      <w:r w:rsidR="006128DC" w:rsidRPr="00816982">
        <w:rPr>
          <w:rFonts w:ascii="Book Antiqua" w:eastAsia="Book Antiqua" w:hAnsi="Book Antiqua" w:cs="Book Antiqua"/>
          <w:color w:val="000000"/>
        </w:rPr>
        <w:lastRenderedPageBreak/>
        <w:t xml:space="preserve">differences between </w:t>
      </w:r>
      <w:r>
        <w:rPr>
          <w:rFonts w:ascii="Book Antiqua" w:eastAsia="Book Antiqua" w:hAnsi="Book Antiqua" w:cs="Book Antiqua"/>
          <w:color w:val="000000"/>
        </w:rPr>
        <w:t xml:space="preserve">the </w:t>
      </w:r>
      <w:r w:rsidR="006128DC" w:rsidRPr="00816982">
        <w:rPr>
          <w:rFonts w:ascii="Book Antiqua" w:eastAsia="Book Antiqua" w:hAnsi="Book Antiqua" w:cs="Book Antiqua"/>
          <w:color w:val="000000"/>
        </w:rPr>
        <w:t>control group and cirrhosis patients (</w:t>
      </w:r>
      <w:r w:rsidR="007E7795" w:rsidRPr="00816982">
        <w:rPr>
          <w:rFonts w:ascii="Book Antiqua" w:eastAsia="Book Antiqua" w:hAnsi="Book Antiqua" w:cs="Book Antiqua"/>
          <w:i/>
          <w:iCs/>
          <w:color w:val="000000"/>
        </w:rPr>
        <w:t>P</w:t>
      </w:r>
      <w:r w:rsidR="007E7795"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&lt;</w:t>
      </w:r>
      <w:r w:rsidR="007E7795"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0.001) as well as HCC patients (</w:t>
      </w:r>
      <w:r w:rsidR="006128DC" w:rsidRPr="00816982">
        <w:rPr>
          <w:rFonts w:ascii="Book Antiqua" w:eastAsia="Book Antiqua" w:hAnsi="Book Antiqua" w:cs="Book Antiqua"/>
          <w:i/>
          <w:iCs/>
          <w:color w:val="000000"/>
        </w:rPr>
        <w:t>P</w:t>
      </w:r>
      <w:r w:rsidR="006128DC" w:rsidRPr="00816982">
        <w:rPr>
          <w:rFonts w:ascii="Book Antiqua" w:eastAsia="Book Antiqua" w:hAnsi="Book Antiqua" w:cs="Book Antiqua"/>
          <w:color w:val="000000"/>
        </w:rPr>
        <w:t xml:space="preserve"> = 0.002). The risk analysis was performed using the </w:t>
      </w:r>
      <w:proofErr w:type="spellStart"/>
      <w:r w:rsidR="006128DC" w:rsidRPr="00816982">
        <w:rPr>
          <w:rFonts w:ascii="Book Antiqua" w:eastAsia="Book Antiqua" w:hAnsi="Book Antiqua" w:cs="Book Antiqua"/>
          <w:color w:val="000000"/>
        </w:rPr>
        <w:t>codominant</w:t>
      </w:r>
      <w:proofErr w:type="spellEnd"/>
      <w:r w:rsidR="006128DC" w:rsidRPr="00816982">
        <w:rPr>
          <w:rFonts w:ascii="Book Antiqua" w:eastAsia="Book Antiqua" w:hAnsi="Book Antiqua" w:cs="Book Antiqua"/>
          <w:color w:val="000000"/>
        </w:rPr>
        <w:t xml:space="preserve"> and dominant T allele models. In the </w:t>
      </w:r>
      <w:proofErr w:type="spellStart"/>
      <w:r w:rsidR="006128DC" w:rsidRPr="00816982">
        <w:rPr>
          <w:rFonts w:ascii="Book Antiqua" w:eastAsia="Book Antiqua" w:hAnsi="Book Antiqua" w:cs="Book Antiqua"/>
          <w:color w:val="000000"/>
        </w:rPr>
        <w:t>codominant</w:t>
      </w:r>
      <w:proofErr w:type="spellEnd"/>
      <w:r w:rsidR="006128DC" w:rsidRPr="00816982">
        <w:rPr>
          <w:rFonts w:ascii="Book Antiqua" w:eastAsia="Book Antiqua" w:hAnsi="Book Antiqua" w:cs="Book Antiqua"/>
          <w:color w:val="000000"/>
        </w:rPr>
        <w:t xml:space="preserve"> model, it was observed that the CT genotype showed an increased risk of developing cirrhosis in comparison with </w:t>
      </w:r>
      <w:r>
        <w:rPr>
          <w:rFonts w:ascii="Book Antiqua" w:eastAsia="Book Antiqua" w:hAnsi="Book Antiqua" w:cs="Book Antiqua"/>
          <w:color w:val="000000"/>
        </w:rPr>
        <w:t xml:space="preserve">the </w:t>
      </w:r>
      <w:r w:rsidR="006128DC" w:rsidRPr="00816982">
        <w:rPr>
          <w:rFonts w:ascii="Book Antiqua" w:eastAsia="Book Antiqua" w:hAnsi="Book Antiqua" w:cs="Book Antiqua"/>
          <w:color w:val="000000"/>
        </w:rPr>
        <w:t xml:space="preserve">CC genotype </w:t>
      </w:r>
      <w:r w:rsidR="005C3632" w:rsidRPr="00816982">
        <w:rPr>
          <w:rFonts w:ascii="Book Antiqua" w:eastAsia="Book Antiqua" w:hAnsi="Book Antiqua" w:cs="Book Antiqua"/>
          <w:color w:val="000000"/>
        </w:rPr>
        <w:t>[</w:t>
      </w:r>
      <w:r w:rsidR="00AA0CDC">
        <w:rPr>
          <w:rFonts w:ascii="Book Antiqua" w:eastAsia="Book Antiqua" w:hAnsi="Book Antiqua" w:cs="Book Antiqua"/>
          <w:color w:val="000000"/>
        </w:rPr>
        <w:t>o</w:t>
      </w:r>
      <w:r w:rsidR="005C3632" w:rsidRPr="00816982">
        <w:rPr>
          <w:rFonts w:ascii="Book Antiqua" w:eastAsia="Book Antiqua" w:hAnsi="Book Antiqua" w:cs="Book Antiqua"/>
          <w:color w:val="000000"/>
        </w:rPr>
        <w:t>dds ratio (</w:t>
      </w:r>
      <w:r w:rsidR="006128DC" w:rsidRPr="00816982">
        <w:rPr>
          <w:rFonts w:ascii="Book Antiqua" w:eastAsia="Book Antiqua" w:hAnsi="Book Antiqua" w:cs="Book Antiqua"/>
          <w:color w:val="000000"/>
        </w:rPr>
        <w:t>OR</w:t>
      </w:r>
      <w:r w:rsidR="005C3632" w:rsidRPr="00816982">
        <w:rPr>
          <w:rFonts w:ascii="Book Antiqua" w:eastAsia="Book Antiqua" w:hAnsi="Book Antiqua" w:cs="Book Antiqua"/>
          <w:color w:val="000000"/>
        </w:rPr>
        <w:t>)</w:t>
      </w:r>
      <w:r w:rsidR="007E7795"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w:t>
      </w:r>
      <w:r w:rsidR="007E7795"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2.53; 95%</w:t>
      </w:r>
      <w:r w:rsidR="00B17DB0" w:rsidRPr="00816982">
        <w:rPr>
          <w:rFonts w:ascii="Book Antiqua" w:eastAsia="Book Antiqua" w:hAnsi="Book Antiqua" w:cs="Book Antiqua"/>
          <w:color w:val="000000"/>
        </w:rPr>
        <w:t xml:space="preserve"> confidence interval (</w:t>
      </w:r>
      <w:r w:rsidR="006128DC" w:rsidRPr="00816982">
        <w:rPr>
          <w:rFonts w:ascii="Book Antiqua" w:eastAsia="Book Antiqua" w:hAnsi="Book Antiqua" w:cs="Book Antiqua"/>
          <w:color w:val="000000"/>
        </w:rPr>
        <w:t>CI</w:t>
      </w:r>
      <w:r w:rsidR="00B17DB0" w:rsidRPr="00816982">
        <w:rPr>
          <w:rFonts w:ascii="Book Antiqua" w:eastAsia="Book Antiqua" w:hAnsi="Book Antiqua" w:cs="Book Antiqua"/>
          <w:color w:val="000000"/>
        </w:rPr>
        <w:t>)</w:t>
      </w:r>
      <w:r w:rsidR="006128DC" w:rsidRPr="00816982">
        <w:rPr>
          <w:rFonts w:ascii="Book Antiqua" w:eastAsia="Book Antiqua" w:hAnsi="Book Antiqua" w:cs="Book Antiqua"/>
          <w:color w:val="000000"/>
        </w:rPr>
        <w:t>: 1.55</w:t>
      </w:r>
      <w:r w:rsidR="00433064" w:rsidRPr="00816982">
        <w:rPr>
          <w:rFonts w:ascii="Book Antiqua" w:eastAsia="Book Antiqua" w:hAnsi="Book Antiqua" w:cs="Book Antiqua"/>
          <w:color w:val="000000"/>
        </w:rPr>
        <w:t>-</w:t>
      </w:r>
      <w:r w:rsidR="006128DC" w:rsidRPr="00816982">
        <w:rPr>
          <w:rFonts w:ascii="Book Antiqua" w:eastAsia="Book Antiqua" w:hAnsi="Book Antiqua" w:cs="Book Antiqua"/>
          <w:color w:val="000000"/>
        </w:rPr>
        <w:t xml:space="preserve">4.15; </w:t>
      </w:r>
      <w:r w:rsidR="006128DC" w:rsidRPr="00816982">
        <w:rPr>
          <w:rFonts w:ascii="Book Antiqua" w:eastAsia="Book Antiqua" w:hAnsi="Book Antiqua" w:cs="Book Antiqua"/>
          <w:i/>
          <w:iCs/>
          <w:color w:val="000000"/>
        </w:rPr>
        <w:t>P</w:t>
      </w:r>
      <w:r w:rsidR="007E7795"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&lt;</w:t>
      </w:r>
      <w:r w:rsidR="007E7795"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0.001</w:t>
      </w:r>
      <w:r w:rsidR="005C3632" w:rsidRPr="00816982">
        <w:rPr>
          <w:rFonts w:ascii="Book Antiqua" w:eastAsia="Book Antiqua" w:hAnsi="Book Antiqua" w:cs="Book Antiqua"/>
          <w:color w:val="000000"/>
        </w:rPr>
        <w:t>]</w:t>
      </w:r>
      <w:r w:rsidR="006128DC" w:rsidRPr="00816982">
        <w:rPr>
          <w:rFonts w:ascii="Book Antiqua" w:eastAsia="Book Antiqua" w:hAnsi="Book Antiqua" w:cs="Book Antiqua"/>
          <w:color w:val="000000"/>
        </w:rPr>
        <w:t xml:space="preserve"> as well as with HCC (OR</w:t>
      </w:r>
      <w:r w:rsidR="007E7795"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w:t>
      </w:r>
      <w:r w:rsidR="007E7795"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2.54; 95%CI: 1.44</w:t>
      </w:r>
      <w:r w:rsidR="00433064" w:rsidRPr="00816982">
        <w:rPr>
          <w:rFonts w:ascii="Book Antiqua" w:eastAsia="Book Antiqua" w:hAnsi="Book Antiqua" w:cs="Book Antiqua"/>
          <w:color w:val="000000"/>
        </w:rPr>
        <w:t>-</w:t>
      </w:r>
      <w:r w:rsidR="006128DC" w:rsidRPr="00816982">
        <w:rPr>
          <w:rFonts w:ascii="Book Antiqua" w:eastAsia="Book Antiqua" w:hAnsi="Book Antiqua" w:cs="Book Antiqua"/>
          <w:color w:val="000000"/>
        </w:rPr>
        <w:t xml:space="preserve">4.56; </w:t>
      </w:r>
      <w:r w:rsidR="006128DC" w:rsidRPr="00816982">
        <w:rPr>
          <w:rFonts w:ascii="Book Antiqua" w:eastAsia="Book Antiqua" w:hAnsi="Book Antiqua" w:cs="Book Antiqua"/>
          <w:i/>
          <w:iCs/>
          <w:color w:val="000000"/>
        </w:rPr>
        <w:t>P</w:t>
      </w:r>
      <w:r w:rsidR="006128DC" w:rsidRPr="00816982">
        <w:rPr>
          <w:rFonts w:ascii="Book Antiqua" w:eastAsia="Book Antiqua" w:hAnsi="Book Antiqua" w:cs="Book Antiqua"/>
          <w:color w:val="000000"/>
        </w:rPr>
        <w:t xml:space="preserve"> = 0.001). A similar result was observed in the comparison of the TT </w:t>
      </w:r>
      <w:proofErr w:type="spellStart"/>
      <w:r w:rsidR="006128DC" w:rsidRPr="00816982">
        <w:rPr>
          <w:rFonts w:ascii="Book Antiqua" w:eastAsia="Book Antiqua" w:hAnsi="Book Antiqua" w:cs="Book Antiqua"/>
          <w:i/>
          <w:iCs/>
          <w:color w:val="000000"/>
        </w:rPr>
        <w:t>vs</w:t>
      </w:r>
      <w:proofErr w:type="spellEnd"/>
      <w:r w:rsidR="006128DC" w:rsidRPr="00816982">
        <w:rPr>
          <w:rFonts w:ascii="Book Antiqua" w:eastAsia="Book Antiqua" w:hAnsi="Book Antiqua" w:cs="Book Antiqua"/>
          <w:color w:val="000000"/>
        </w:rPr>
        <w:t xml:space="preserve"> CC genotype between </w:t>
      </w:r>
      <w:r>
        <w:rPr>
          <w:rFonts w:ascii="Book Antiqua" w:eastAsia="Book Antiqua" w:hAnsi="Book Antiqua" w:cs="Book Antiqua"/>
          <w:color w:val="000000"/>
        </w:rPr>
        <w:t xml:space="preserve">the </w:t>
      </w:r>
      <w:r w:rsidR="006128DC" w:rsidRPr="00816982">
        <w:rPr>
          <w:rFonts w:ascii="Book Antiqua" w:eastAsia="Book Antiqua" w:hAnsi="Book Antiqua" w:cs="Book Antiqua"/>
          <w:color w:val="000000"/>
        </w:rPr>
        <w:t>control group and cirrhosis</w:t>
      </w:r>
      <w:r>
        <w:rPr>
          <w:rFonts w:ascii="Book Antiqua" w:eastAsia="Book Antiqua" w:hAnsi="Book Antiqua" w:cs="Book Antiqua"/>
          <w:color w:val="000000"/>
        </w:rPr>
        <w:t xml:space="preserve"> group</w:t>
      </w:r>
      <w:r w:rsidR="006128DC" w:rsidRPr="00816982">
        <w:rPr>
          <w:rFonts w:ascii="Book Antiqua" w:eastAsia="Book Antiqua" w:hAnsi="Book Antiqua" w:cs="Book Antiqua"/>
          <w:color w:val="000000"/>
        </w:rPr>
        <w:t xml:space="preserve"> (OR</w:t>
      </w:r>
      <w:r w:rsidR="00F31FEC"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w:t>
      </w:r>
      <w:r w:rsidR="00F31FEC"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2.88; 95%CI: 1.44</w:t>
      </w:r>
      <w:r w:rsidR="00433064" w:rsidRPr="00816982">
        <w:rPr>
          <w:rFonts w:ascii="Book Antiqua" w:eastAsia="Book Antiqua" w:hAnsi="Book Antiqua" w:cs="Book Antiqua"/>
          <w:color w:val="000000"/>
        </w:rPr>
        <w:t>-</w:t>
      </w:r>
      <w:r w:rsidR="006128DC" w:rsidRPr="00816982">
        <w:rPr>
          <w:rFonts w:ascii="Book Antiqua" w:eastAsia="Book Antiqua" w:hAnsi="Book Antiqua" w:cs="Book Antiqua"/>
          <w:color w:val="000000"/>
        </w:rPr>
        <w:t xml:space="preserve">5.77; </w:t>
      </w:r>
      <w:r w:rsidR="006128DC" w:rsidRPr="00816982">
        <w:rPr>
          <w:rFonts w:ascii="Book Antiqua" w:eastAsia="Book Antiqua" w:hAnsi="Book Antiqua" w:cs="Book Antiqua"/>
          <w:i/>
          <w:iCs/>
          <w:color w:val="000000"/>
        </w:rPr>
        <w:t>P</w:t>
      </w:r>
      <w:r w:rsidR="006128DC" w:rsidRPr="00816982">
        <w:rPr>
          <w:rFonts w:ascii="Book Antiqua" w:eastAsia="Book Antiqua" w:hAnsi="Book Antiqua" w:cs="Book Antiqua"/>
          <w:color w:val="000000"/>
        </w:rPr>
        <w:t xml:space="preserve"> = 0.001) but not </w:t>
      </w:r>
      <w:r>
        <w:rPr>
          <w:rFonts w:ascii="Book Antiqua" w:eastAsia="Book Antiqua" w:hAnsi="Book Antiqua" w:cs="Book Antiqua"/>
          <w:color w:val="000000"/>
        </w:rPr>
        <w:t>for</w:t>
      </w:r>
      <w:r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HCC patients. In the dominant T allele model, the CT</w:t>
      </w:r>
      <w:r w:rsidR="00F31FEC"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w:t>
      </w:r>
      <w:r w:rsidR="00F31FEC"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TT genotypes were associated with an increased risk for progression to cirrhosis (OR</w:t>
      </w:r>
      <w:r w:rsidR="00F31FEC"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w:t>
      </w:r>
      <w:r w:rsidR="00F31FEC"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2.60; 95%CI: 1.63</w:t>
      </w:r>
      <w:r w:rsidR="00155C40" w:rsidRPr="00816982">
        <w:rPr>
          <w:rFonts w:ascii="Book Antiqua" w:eastAsia="Book Antiqua" w:hAnsi="Book Antiqua" w:cs="Book Antiqua"/>
          <w:color w:val="000000"/>
        </w:rPr>
        <w:t>-</w:t>
      </w:r>
      <w:r w:rsidR="006128DC" w:rsidRPr="00816982">
        <w:rPr>
          <w:rFonts w:ascii="Book Antiqua" w:eastAsia="Book Antiqua" w:hAnsi="Book Antiqua" w:cs="Book Antiqua"/>
          <w:color w:val="000000"/>
        </w:rPr>
        <w:t xml:space="preserve">4.19; </w:t>
      </w:r>
      <w:r w:rsidR="006128DC" w:rsidRPr="00816982">
        <w:rPr>
          <w:rFonts w:ascii="Book Antiqua" w:eastAsia="Book Antiqua" w:hAnsi="Book Antiqua" w:cs="Book Antiqua"/>
          <w:i/>
          <w:iCs/>
          <w:color w:val="000000"/>
        </w:rPr>
        <w:t>P</w:t>
      </w:r>
      <w:r w:rsidR="00F31FEC"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&lt;</w:t>
      </w:r>
      <w:r w:rsidR="00F31FEC"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0.001) and HCC (OR</w:t>
      </w:r>
      <w:r w:rsidR="00F31FEC"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w:t>
      </w:r>
      <w:r w:rsidR="00F31FEC"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2.45; 95%CI: 1.42</w:t>
      </w:r>
      <w:r w:rsidR="00433064" w:rsidRPr="00816982">
        <w:rPr>
          <w:rFonts w:ascii="Book Antiqua" w:eastAsia="Book Antiqua" w:hAnsi="Book Antiqua" w:cs="Book Antiqua"/>
          <w:color w:val="000000"/>
        </w:rPr>
        <w:t>-</w:t>
      </w:r>
      <w:r w:rsidR="006128DC" w:rsidRPr="00816982">
        <w:rPr>
          <w:rFonts w:ascii="Book Antiqua" w:eastAsia="Book Antiqua" w:hAnsi="Book Antiqua" w:cs="Book Antiqua"/>
          <w:color w:val="000000"/>
        </w:rPr>
        <w:t xml:space="preserve">4.31; </w:t>
      </w:r>
      <w:r w:rsidR="006128DC" w:rsidRPr="00816982">
        <w:rPr>
          <w:rFonts w:ascii="Book Antiqua" w:eastAsia="Book Antiqua" w:hAnsi="Book Antiqua" w:cs="Book Antiqua"/>
          <w:i/>
          <w:iCs/>
          <w:color w:val="000000"/>
        </w:rPr>
        <w:t>P</w:t>
      </w:r>
      <w:r w:rsidR="006128DC" w:rsidRPr="00816982">
        <w:rPr>
          <w:rFonts w:ascii="Book Antiqua" w:eastAsia="Book Antiqua" w:hAnsi="Book Antiqua" w:cs="Book Antiqua"/>
          <w:color w:val="000000"/>
        </w:rPr>
        <w:t xml:space="preserve"> = 0.001).</w:t>
      </w:r>
    </w:p>
    <w:bookmarkEnd w:id="18"/>
    <w:bookmarkEnd w:id="19"/>
    <w:p w14:paraId="48DF03D8" w14:textId="77777777" w:rsidR="00A77B3E" w:rsidRPr="00816982" w:rsidRDefault="00A77B3E" w:rsidP="00816982">
      <w:pPr>
        <w:adjustRightInd w:val="0"/>
        <w:snapToGrid w:val="0"/>
        <w:spacing w:line="360" w:lineRule="auto"/>
        <w:jc w:val="both"/>
        <w:rPr>
          <w:rFonts w:ascii="Book Antiqua" w:hAnsi="Book Antiqua"/>
        </w:rPr>
      </w:pPr>
    </w:p>
    <w:p w14:paraId="2EA35BAC"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CONCLUSION</w:t>
      </w:r>
    </w:p>
    <w:p w14:paraId="4C00A608" w14:textId="77777777" w:rsidR="00A77B3E" w:rsidRPr="00816982" w:rsidRDefault="006128DC" w:rsidP="00816982">
      <w:pPr>
        <w:adjustRightInd w:val="0"/>
        <w:snapToGrid w:val="0"/>
        <w:spacing w:line="360" w:lineRule="auto"/>
        <w:jc w:val="both"/>
        <w:rPr>
          <w:rFonts w:ascii="Book Antiqua" w:hAnsi="Book Antiqua"/>
        </w:rPr>
      </w:pPr>
      <w:bookmarkStart w:id="20" w:name="OLE_LINK39"/>
      <w:bookmarkStart w:id="21" w:name="OLE_LINK40"/>
      <w:r w:rsidRPr="00816982">
        <w:rPr>
          <w:rFonts w:ascii="Book Antiqua" w:eastAsia="Book Antiqua" w:hAnsi="Book Antiqua" w:cs="Book Antiqua"/>
          <w:color w:val="000000"/>
        </w:rPr>
        <w:t xml:space="preserve">These findings suggest that the T allele of </w:t>
      </w:r>
      <w:r w:rsidRPr="00816982">
        <w:rPr>
          <w:rFonts w:ascii="Book Antiqua" w:eastAsia="Book Antiqua" w:hAnsi="Book Antiqua" w:cs="Book Antiqua"/>
          <w:i/>
          <w:iCs/>
          <w:color w:val="000000"/>
        </w:rPr>
        <w:t xml:space="preserve">IFNL4 </w:t>
      </w:r>
      <w:r w:rsidRPr="00816982">
        <w:rPr>
          <w:rFonts w:ascii="Book Antiqua" w:eastAsia="Book Antiqua" w:hAnsi="Book Antiqua" w:cs="Book Antiqua"/>
          <w:color w:val="000000"/>
        </w:rPr>
        <w:t>rs12979860 polymorphism is associated with the development of cirrhosis and HCC in chronic HCV-infected patients.</w:t>
      </w:r>
    </w:p>
    <w:bookmarkEnd w:id="20"/>
    <w:bookmarkEnd w:id="21"/>
    <w:p w14:paraId="4FEE64DC" w14:textId="77777777" w:rsidR="00A77B3E" w:rsidRPr="00816982" w:rsidRDefault="00A77B3E" w:rsidP="00816982">
      <w:pPr>
        <w:adjustRightInd w:val="0"/>
        <w:snapToGrid w:val="0"/>
        <w:spacing w:line="360" w:lineRule="auto"/>
        <w:jc w:val="both"/>
        <w:rPr>
          <w:rFonts w:ascii="Book Antiqua" w:hAnsi="Book Antiqua"/>
        </w:rPr>
      </w:pPr>
    </w:p>
    <w:p w14:paraId="07A0319A" w14:textId="5AC7F091"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bCs/>
          <w:color w:val="000000"/>
        </w:rPr>
        <w:t xml:space="preserve">Key Words: </w:t>
      </w:r>
      <w:bookmarkStart w:id="22" w:name="OLE_LINK15"/>
      <w:bookmarkStart w:id="23" w:name="OLE_LINK16"/>
      <w:bookmarkStart w:id="24" w:name="OLE_LINK5"/>
      <w:bookmarkStart w:id="25" w:name="OLE_LINK6"/>
      <w:bookmarkStart w:id="26" w:name="OLE_LINK26"/>
      <w:bookmarkStart w:id="27" w:name="OLE_LINK27"/>
      <w:bookmarkStart w:id="28" w:name="OLE_LINK28"/>
      <w:r w:rsidRPr="00816982">
        <w:rPr>
          <w:rFonts w:ascii="Book Antiqua" w:eastAsia="Book Antiqua" w:hAnsi="Book Antiqua" w:cs="Book Antiqua"/>
          <w:color w:val="000000"/>
        </w:rPr>
        <w:t xml:space="preserve">Hepatitis C; </w:t>
      </w:r>
      <w:r w:rsidR="00F31FEC" w:rsidRPr="00816982">
        <w:rPr>
          <w:rFonts w:ascii="Book Antiqua" w:eastAsia="Book Antiqua" w:hAnsi="Book Antiqua" w:cs="Book Antiqua"/>
          <w:color w:val="000000"/>
        </w:rPr>
        <w:t>Hepatitis C virus</w:t>
      </w:r>
      <w:bookmarkEnd w:id="22"/>
      <w:bookmarkEnd w:id="23"/>
      <w:r w:rsidRPr="00816982">
        <w:rPr>
          <w:rFonts w:ascii="Book Antiqua" w:eastAsia="Book Antiqua" w:hAnsi="Book Antiqua" w:cs="Book Antiqua"/>
          <w:color w:val="000000"/>
        </w:rPr>
        <w:t>; Cirrhosis; Hepatocellular carcinoma; Genetic polymorphism; Interferon-lambda</w:t>
      </w:r>
      <w:bookmarkEnd w:id="24"/>
      <w:bookmarkEnd w:id="25"/>
    </w:p>
    <w:bookmarkEnd w:id="26"/>
    <w:bookmarkEnd w:id="27"/>
    <w:bookmarkEnd w:id="28"/>
    <w:p w14:paraId="279BA714" w14:textId="77777777" w:rsidR="00A77B3E" w:rsidRDefault="00A77B3E" w:rsidP="00816982">
      <w:pPr>
        <w:adjustRightInd w:val="0"/>
        <w:snapToGrid w:val="0"/>
        <w:spacing w:line="360" w:lineRule="auto"/>
        <w:jc w:val="both"/>
        <w:rPr>
          <w:rFonts w:ascii="Book Antiqua" w:hAnsi="Book Antiqua"/>
          <w:lang w:eastAsia="zh-CN"/>
        </w:rPr>
      </w:pPr>
    </w:p>
    <w:p w14:paraId="0C9B3628" w14:textId="77777777" w:rsidR="00DC1687" w:rsidRPr="00026CB8" w:rsidRDefault="00DC1687" w:rsidP="00DC1687">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07466DF" w14:textId="77777777" w:rsidR="00DC1687" w:rsidRPr="00816982" w:rsidRDefault="00DC1687" w:rsidP="00816982">
      <w:pPr>
        <w:adjustRightInd w:val="0"/>
        <w:snapToGrid w:val="0"/>
        <w:spacing w:line="360" w:lineRule="auto"/>
        <w:jc w:val="both"/>
        <w:rPr>
          <w:rFonts w:ascii="Book Antiqua" w:hAnsi="Book Antiqua"/>
          <w:lang w:eastAsia="zh-CN"/>
        </w:rPr>
      </w:pPr>
    </w:p>
    <w:p w14:paraId="22FD0BFA" w14:textId="118BF869" w:rsidR="00DC1687" w:rsidRPr="00DC1687" w:rsidRDefault="00DC1687" w:rsidP="00816982">
      <w:pPr>
        <w:adjustRightInd w:val="0"/>
        <w:snapToGrid w:val="0"/>
        <w:spacing w:line="360" w:lineRule="auto"/>
        <w:jc w:val="both"/>
        <w:rPr>
          <w:rFonts w:ascii="Book Antiqua" w:hAnsi="Book Antiqua" w:cs="Book Antiqua"/>
          <w:color w:val="000000"/>
          <w:lang w:eastAsia="zh-CN"/>
        </w:rPr>
      </w:pPr>
      <w:bookmarkStart w:id="29" w:name="OLE_LINK18"/>
      <w:bookmarkStart w:id="30" w:name="OLE_LINK19"/>
      <w:r w:rsidRPr="00DC1687">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6128DC" w:rsidRPr="00816982">
        <w:rPr>
          <w:rFonts w:ascii="Book Antiqua" w:eastAsia="Book Antiqua" w:hAnsi="Book Antiqua" w:cs="Book Antiqua"/>
          <w:color w:val="000000"/>
        </w:rPr>
        <w:t xml:space="preserve">de </w:t>
      </w:r>
      <w:proofErr w:type="spellStart"/>
      <w:r w:rsidR="006128DC" w:rsidRPr="00816982">
        <w:rPr>
          <w:rFonts w:ascii="Book Antiqua" w:eastAsia="Book Antiqua" w:hAnsi="Book Antiqua" w:cs="Book Antiqua"/>
          <w:color w:val="000000"/>
        </w:rPr>
        <w:t>Bitencorte</w:t>
      </w:r>
      <w:proofErr w:type="spellEnd"/>
      <w:r w:rsidR="006128DC" w:rsidRPr="00816982">
        <w:rPr>
          <w:rFonts w:ascii="Book Antiqua" w:eastAsia="Book Antiqua" w:hAnsi="Book Antiqua" w:cs="Book Antiqua"/>
          <w:color w:val="000000"/>
        </w:rPr>
        <w:t xml:space="preserve"> JT, </w:t>
      </w:r>
      <w:proofErr w:type="spellStart"/>
      <w:r w:rsidR="006128DC" w:rsidRPr="00816982">
        <w:rPr>
          <w:rFonts w:ascii="Book Antiqua" w:eastAsia="Book Antiqua" w:hAnsi="Book Antiqua" w:cs="Book Antiqua"/>
          <w:color w:val="000000"/>
        </w:rPr>
        <w:t>Rech</w:t>
      </w:r>
      <w:proofErr w:type="spellEnd"/>
      <w:r w:rsidR="006128DC" w:rsidRPr="00816982">
        <w:rPr>
          <w:rFonts w:ascii="Book Antiqua" w:eastAsia="Book Antiqua" w:hAnsi="Book Antiqua" w:cs="Book Antiqua"/>
          <w:color w:val="000000"/>
        </w:rPr>
        <w:t xml:space="preserve"> TF, Lunge VR, dos Santos DC, </w:t>
      </w:r>
      <w:proofErr w:type="spellStart"/>
      <w:r w:rsidR="006128DC" w:rsidRPr="00816982">
        <w:rPr>
          <w:rFonts w:ascii="Book Antiqua" w:eastAsia="Book Antiqua" w:hAnsi="Book Antiqua" w:cs="Book Antiqua"/>
          <w:color w:val="000000"/>
        </w:rPr>
        <w:t>Álvares</w:t>
      </w:r>
      <w:proofErr w:type="spellEnd"/>
      <w:r w:rsidR="006128DC" w:rsidRPr="00816982">
        <w:rPr>
          <w:rFonts w:ascii="Book Antiqua" w:eastAsia="Book Antiqua" w:hAnsi="Book Antiqua" w:cs="Book Antiqua"/>
          <w:color w:val="000000"/>
        </w:rPr>
        <w:t>-da-Silva MR, Simon D.</w:t>
      </w:r>
      <w:r w:rsidR="00C9708B" w:rsidRPr="00816982">
        <w:rPr>
          <w:rFonts w:ascii="Book Antiqua" w:eastAsia="Book Antiqua" w:hAnsi="Book Antiqua" w:cs="Book Antiqua"/>
          <w:color w:val="000000"/>
        </w:rPr>
        <w:t xml:space="preserve"> Association of interferon lambda-4 rs12979860 polymorphism with hepatocellular carcinoma in patients with chronic hepatitis C infection</w:t>
      </w:r>
      <w:r w:rsidR="006128DC"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i/>
          <w:iCs/>
          <w:color w:val="000000"/>
        </w:rPr>
        <w:t xml:space="preserve">World J </w:t>
      </w:r>
      <w:proofErr w:type="spellStart"/>
      <w:r w:rsidR="006128DC" w:rsidRPr="00816982">
        <w:rPr>
          <w:rFonts w:ascii="Book Antiqua" w:eastAsia="Book Antiqua" w:hAnsi="Book Antiqua" w:cs="Book Antiqua"/>
          <w:i/>
          <w:iCs/>
          <w:color w:val="000000"/>
        </w:rPr>
        <w:t>Hepatol</w:t>
      </w:r>
      <w:proofErr w:type="spellEnd"/>
      <w:r w:rsidR="006128DC" w:rsidRPr="00816982">
        <w:rPr>
          <w:rFonts w:ascii="Book Antiqua" w:eastAsia="Book Antiqua" w:hAnsi="Book Antiqua" w:cs="Book Antiqua"/>
          <w:color w:val="000000"/>
        </w:rPr>
        <w:t xml:space="preserve"> </w:t>
      </w:r>
      <w:r w:rsidR="00131386">
        <w:rPr>
          <w:rFonts w:ascii="Book Antiqua" w:eastAsia="Book Antiqua" w:hAnsi="Book Antiqua" w:cs="Book Antiqua"/>
          <w:color w:val="000000"/>
        </w:rPr>
        <w:t>202</w:t>
      </w:r>
      <w:r w:rsidR="00131386">
        <w:rPr>
          <w:rFonts w:ascii="Book Antiqua" w:hAnsi="Book Antiqua" w:cs="Book Antiqua" w:hint="eastAsia"/>
          <w:color w:val="000000"/>
          <w:lang w:eastAsia="zh-CN"/>
        </w:rPr>
        <w:t>1</w:t>
      </w:r>
      <w:r w:rsidR="00131386" w:rsidRPr="00B056FC">
        <w:rPr>
          <w:rFonts w:ascii="Book Antiqua" w:eastAsia="Book Antiqua" w:hAnsi="Book Antiqua" w:cs="Book Antiqua"/>
          <w:color w:val="000000"/>
        </w:rPr>
        <w:t>; 1</w:t>
      </w:r>
      <w:r w:rsidR="00131386">
        <w:rPr>
          <w:rFonts w:ascii="Book Antiqua" w:hAnsi="Book Antiqua" w:cs="Book Antiqua" w:hint="eastAsia"/>
          <w:color w:val="000000"/>
          <w:lang w:eastAsia="zh-CN"/>
        </w:rPr>
        <w:t>3</w:t>
      </w:r>
      <w:r w:rsidR="00131386" w:rsidRPr="00B056FC">
        <w:rPr>
          <w:rFonts w:ascii="Book Antiqua" w:eastAsia="Book Antiqua" w:hAnsi="Book Antiqua" w:cs="Book Antiqua"/>
          <w:color w:val="000000"/>
        </w:rPr>
        <w:t>(</w:t>
      </w:r>
      <w:r w:rsidR="00131386">
        <w:rPr>
          <w:rFonts w:ascii="Book Antiqua" w:hAnsi="Book Antiqua" w:cs="Book Antiqua" w:hint="eastAsia"/>
          <w:color w:val="000000"/>
          <w:lang w:eastAsia="zh-CN"/>
        </w:rPr>
        <w:t>1</w:t>
      </w:r>
      <w:r w:rsidR="00131386" w:rsidRPr="00B056FC">
        <w:rPr>
          <w:rFonts w:ascii="Book Antiqua" w:eastAsia="Book Antiqua" w:hAnsi="Book Antiqua" w:cs="Book Antiqua"/>
          <w:color w:val="000000"/>
        </w:rPr>
        <w:t xml:space="preserve">): </w:t>
      </w:r>
      <w:r>
        <w:rPr>
          <w:rFonts w:ascii="Book Antiqua" w:hAnsi="Book Antiqua" w:cs="Book Antiqua" w:hint="eastAsia"/>
          <w:color w:val="000000"/>
          <w:lang w:eastAsia="zh-CN"/>
        </w:rPr>
        <w:t>109</w:t>
      </w:r>
      <w:r w:rsidR="00131386" w:rsidRPr="00B056FC">
        <w:rPr>
          <w:rFonts w:ascii="Book Antiqua" w:eastAsia="Book Antiqua" w:hAnsi="Book Antiqua" w:cs="Book Antiqua"/>
          <w:color w:val="000000"/>
        </w:rPr>
        <w:t>-</w:t>
      </w:r>
      <w:r>
        <w:rPr>
          <w:rFonts w:ascii="Book Antiqua" w:hAnsi="Book Antiqua" w:cs="Book Antiqua" w:hint="eastAsia"/>
          <w:color w:val="000000"/>
          <w:lang w:eastAsia="zh-CN"/>
        </w:rPr>
        <w:t>119</w:t>
      </w:r>
    </w:p>
    <w:p w14:paraId="6EC16A1D" w14:textId="38FAEAB4" w:rsidR="00DC1687" w:rsidRDefault="00131386" w:rsidP="00816982">
      <w:pPr>
        <w:adjustRightInd w:val="0"/>
        <w:snapToGrid w:val="0"/>
        <w:spacing w:line="360" w:lineRule="auto"/>
        <w:jc w:val="both"/>
        <w:rPr>
          <w:rFonts w:ascii="Book Antiqua" w:hAnsi="Book Antiqua" w:cs="Book Antiqua"/>
          <w:color w:val="000000"/>
          <w:lang w:eastAsia="zh-CN"/>
        </w:rPr>
      </w:pPr>
      <w:r w:rsidRPr="00DC1687">
        <w:rPr>
          <w:rFonts w:ascii="Book Antiqua" w:hAnsi="Book Antiqua" w:cs="Book Antiqua"/>
          <w:b/>
          <w:color w:val="000000"/>
          <w:lang w:eastAsia="zh-CN"/>
        </w:rPr>
        <w:t>URL:</w:t>
      </w:r>
      <w:r w:rsidRPr="00B056FC">
        <w:rPr>
          <w:rFonts w:ascii="Book Antiqua" w:eastAsia="Book Antiqua" w:hAnsi="Book Antiqua" w:cs="Book Antiqua" w:hint="eastAsia"/>
          <w:color w:val="000000"/>
        </w:rPr>
        <w:t xml:space="preserve"> </w:t>
      </w:r>
      <w:r w:rsidRPr="00B056FC">
        <w:rPr>
          <w:rFonts w:ascii="Book Antiqua" w:eastAsia="Book Antiqua" w:hAnsi="Book Antiqua" w:cs="Book Antiqua"/>
          <w:color w:val="000000"/>
        </w:rPr>
        <w:t>https://www.wjgnet.com/1948-5182/full/v1</w:t>
      </w:r>
      <w:r>
        <w:rPr>
          <w:rFonts w:ascii="Book Antiqua" w:hAnsi="Book Antiqua" w:cs="Book Antiqua" w:hint="eastAsia"/>
          <w:color w:val="000000"/>
          <w:lang w:eastAsia="zh-CN"/>
        </w:rPr>
        <w:t>3</w:t>
      </w:r>
      <w:r w:rsidRPr="00B056FC">
        <w:rPr>
          <w:rFonts w:ascii="Book Antiqua" w:eastAsia="Book Antiqua" w:hAnsi="Book Antiqua" w:cs="Book Antiqua"/>
          <w:color w:val="000000"/>
        </w:rPr>
        <w:t>/i</w:t>
      </w:r>
      <w:r>
        <w:rPr>
          <w:rFonts w:ascii="Book Antiqua" w:hAnsi="Book Antiqua" w:cs="Book Antiqua" w:hint="eastAsia"/>
          <w:color w:val="000000"/>
          <w:lang w:eastAsia="zh-CN"/>
        </w:rPr>
        <w:t>1</w:t>
      </w:r>
      <w:r w:rsidRPr="00B056FC">
        <w:rPr>
          <w:rFonts w:ascii="Book Antiqua" w:eastAsia="Book Antiqua" w:hAnsi="Book Antiqua" w:cs="Book Antiqua"/>
          <w:color w:val="000000"/>
        </w:rPr>
        <w:t>/</w:t>
      </w:r>
      <w:r w:rsidR="00DC1687">
        <w:rPr>
          <w:rFonts w:ascii="Book Antiqua" w:hAnsi="Book Antiqua" w:cs="Book Antiqua" w:hint="eastAsia"/>
          <w:color w:val="000000"/>
          <w:lang w:eastAsia="zh-CN"/>
        </w:rPr>
        <w:t>109</w:t>
      </w:r>
      <w:r w:rsidRPr="00B056FC">
        <w:rPr>
          <w:rFonts w:ascii="Book Antiqua" w:eastAsia="Book Antiqua" w:hAnsi="Book Antiqua" w:cs="Book Antiqua"/>
          <w:color w:val="000000"/>
        </w:rPr>
        <w:t>.htm</w:t>
      </w:r>
      <w:r w:rsidRPr="00B056FC">
        <w:rPr>
          <w:rFonts w:ascii="Book Antiqua" w:eastAsia="Book Antiqua" w:hAnsi="Book Antiqua" w:cs="Book Antiqua" w:hint="eastAsia"/>
          <w:color w:val="000000"/>
        </w:rPr>
        <w:t xml:space="preserve">  </w:t>
      </w:r>
    </w:p>
    <w:p w14:paraId="196584B5" w14:textId="47F66237" w:rsidR="00A77B3E" w:rsidRPr="00DC1687" w:rsidRDefault="00131386" w:rsidP="00816982">
      <w:pPr>
        <w:adjustRightInd w:val="0"/>
        <w:snapToGrid w:val="0"/>
        <w:spacing w:line="360" w:lineRule="auto"/>
        <w:jc w:val="both"/>
        <w:rPr>
          <w:rFonts w:ascii="Book Antiqua" w:hAnsi="Book Antiqua" w:cs="Book Antiqua"/>
          <w:color w:val="000000"/>
          <w:lang w:eastAsia="zh-CN"/>
        </w:rPr>
      </w:pPr>
      <w:r w:rsidRPr="00DC1687">
        <w:rPr>
          <w:rFonts w:ascii="Book Antiqua" w:hAnsi="Book Antiqua" w:cs="Book Antiqua"/>
          <w:b/>
          <w:color w:val="000000"/>
          <w:lang w:eastAsia="zh-CN"/>
        </w:rPr>
        <w:t>DOI:</w:t>
      </w:r>
      <w:r w:rsidRPr="00B056FC">
        <w:rPr>
          <w:rFonts w:ascii="Book Antiqua" w:eastAsia="Book Antiqua" w:hAnsi="Book Antiqua" w:cs="Book Antiqua"/>
          <w:color w:val="000000"/>
        </w:rPr>
        <w:t xml:space="preserve"> https://dx.doi.org/10.4254/wjh.v1</w:t>
      </w:r>
      <w:r>
        <w:rPr>
          <w:rFonts w:ascii="Book Antiqua" w:hAnsi="Book Antiqua" w:cs="Book Antiqua" w:hint="eastAsia"/>
          <w:color w:val="000000"/>
          <w:lang w:eastAsia="zh-CN"/>
        </w:rPr>
        <w:t>3</w:t>
      </w:r>
      <w:r w:rsidRPr="00B056FC">
        <w:rPr>
          <w:rFonts w:ascii="Book Antiqua" w:eastAsia="Book Antiqua" w:hAnsi="Book Antiqua" w:cs="Book Antiqua"/>
          <w:color w:val="000000"/>
        </w:rPr>
        <w:t>.i</w:t>
      </w:r>
      <w:r>
        <w:rPr>
          <w:rFonts w:ascii="Book Antiqua" w:hAnsi="Book Antiqua" w:cs="Book Antiqua" w:hint="eastAsia"/>
          <w:color w:val="000000"/>
          <w:lang w:eastAsia="zh-CN"/>
        </w:rPr>
        <w:t>1</w:t>
      </w:r>
      <w:r w:rsidRPr="00B056FC">
        <w:rPr>
          <w:rFonts w:ascii="Book Antiqua" w:eastAsia="Book Antiqua" w:hAnsi="Book Antiqua" w:cs="Book Antiqua"/>
          <w:color w:val="000000"/>
        </w:rPr>
        <w:t>.</w:t>
      </w:r>
      <w:r w:rsidR="00DC1687">
        <w:rPr>
          <w:rFonts w:ascii="Book Antiqua" w:hAnsi="Book Antiqua" w:cs="Book Antiqua" w:hint="eastAsia"/>
          <w:color w:val="000000"/>
          <w:lang w:eastAsia="zh-CN"/>
        </w:rPr>
        <w:t>109</w:t>
      </w:r>
    </w:p>
    <w:bookmarkEnd w:id="29"/>
    <w:bookmarkEnd w:id="30"/>
    <w:p w14:paraId="66A0D072" w14:textId="77777777" w:rsidR="00A77B3E" w:rsidRPr="00816982" w:rsidRDefault="00A77B3E" w:rsidP="00816982">
      <w:pPr>
        <w:adjustRightInd w:val="0"/>
        <w:snapToGrid w:val="0"/>
        <w:spacing w:line="360" w:lineRule="auto"/>
        <w:jc w:val="both"/>
        <w:rPr>
          <w:rFonts w:ascii="Book Antiqua" w:hAnsi="Book Antiqua"/>
        </w:rPr>
      </w:pPr>
    </w:p>
    <w:p w14:paraId="42698433" w14:textId="3DAE7F18"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bCs/>
          <w:color w:val="000000"/>
        </w:rPr>
        <w:lastRenderedPageBreak/>
        <w:t xml:space="preserve">Core Tip: </w:t>
      </w:r>
      <w:bookmarkStart w:id="31" w:name="OLE_LINK7"/>
      <w:bookmarkStart w:id="32" w:name="OLE_LINK8"/>
      <w:bookmarkStart w:id="33" w:name="OLE_LINK20"/>
      <w:r w:rsidRPr="00816982">
        <w:rPr>
          <w:rFonts w:ascii="Book Antiqua" w:eastAsia="Book Antiqua" w:hAnsi="Book Antiqua" w:cs="Book Antiqua"/>
          <w:color w:val="000000"/>
        </w:rPr>
        <w:t xml:space="preserve">Hepatitis C virus (HCV) infection is a major public health problem worldwide as the infection progresses to severe chronic liver diseases in many patients. Interferon lambdas modulate the immune responses against infections, including the antiviral activity by promoting the expression of several genes related to immunological functions. The </w:t>
      </w:r>
      <w:r w:rsidR="00F31FEC" w:rsidRPr="00816982">
        <w:rPr>
          <w:rFonts w:ascii="Book Antiqua" w:eastAsia="Book Antiqua" w:hAnsi="Book Antiqua" w:cs="Book Antiqua"/>
          <w:color w:val="000000"/>
        </w:rPr>
        <w:t>interferon lambda-4</w:t>
      </w:r>
      <w:r w:rsidRPr="00816982">
        <w:rPr>
          <w:rFonts w:ascii="Book Antiqua" w:eastAsia="Book Antiqua" w:hAnsi="Book Antiqua" w:cs="Book Antiqua"/>
          <w:color w:val="000000"/>
        </w:rPr>
        <w:t xml:space="preserve"> rs12979860 (C/T) polymorphism, which is associated with spontaneous and treatment-induced clearance of HCV, plays a pivotal role in the host response to HCV-associated liver diseases. In this case-control study, the rs12979860 T allele was found to be associated with the development of cirrhosis and hepatocellular carcinoma in chronic HCV-infected patients.</w:t>
      </w:r>
    </w:p>
    <w:bookmarkEnd w:id="31"/>
    <w:bookmarkEnd w:id="32"/>
    <w:bookmarkEnd w:id="33"/>
    <w:p w14:paraId="0242C0B2" w14:textId="4B8DB1C3" w:rsidR="00A77B3E" w:rsidRPr="00816982" w:rsidRDefault="00F31FEC" w:rsidP="00816982">
      <w:pPr>
        <w:adjustRightInd w:val="0"/>
        <w:snapToGrid w:val="0"/>
        <w:spacing w:line="360" w:lineRule="auto"/>
        <w:jc w:val="both"/>
        <w:rPr>
          <w:rFonts w:ascii="Book Antiqua" w:hAnsi="Book Antiqua"/>
        </w:rPr>
      </w:pPr>
      <w:r w:rsidRPr="00816982">
        <w:rPr>
          <w:rFonts w:ascii="Book Antiqua" w:hAnsi="Book Antiqua"/>
        </w:rPr>
        <w:br w:type="page"/>
      </w:r>
      <w:r w:rsidR="006128DC" w:rsidRPr="00816982">
        <w:rPr>
          <w:rFonts w:ascii="Book Antiqua" w:eastAsia="Book Antiqua" w:hAnsi="Book Antiqua" w:cs="Book Antiqua"/>
          <w:b/>
          <w:caps/>
          <w:color w:val="000000"/>
          <w:u w:val="single"/>
        </w:rPr>
        <w:lastRenderedPageBreak/>
        <w:t>INTRODUCTION</w:t>
      </w:r>
    </w:p>
    <w:p w14:paraId="55E72D40" w14:textId="0600DF9C" w:rsidR="00A77B3E" w:rsidRPr="00816982" w:rsidRDefault="006128DC" w:rsidP="00816982">
      <w:pPr>
        <w:adjustRightInd w:val="0"/>
        <w:snapToGrid w:val="0"/>
        <w:spacing w:line="360" w:lineRule="auto"/>
        <w:jc w:val="both"/>
        <w:rPr>
          <w:rFonts w:ascii="Book Antiqua" w:hAnsi="Book Antiqua"/>
        </w:rPr>
      </w:pPr>
      <w:bookmarkStart w:id="34" w:name="OLE_LINK9"/>
      <w:bookmarkStart w:id="35" w:name="OLE_LINK10"/>
      <w:bookmarkStart w:id="36" w:name="OLE_LINK41"/>
      <w:r w:rsidRPr="00816982">
        <w:rPr>
          <w:rFonts w:ascii="Book Antiqua" w:eastAsia="Book Antiqua" w:hAnsi="Book Antiqua" w:cs="Book Antiqua"/>
          <w:color w:val="000000"/>
        </w:rPr>
        <w:t xml:space="preserve">Hepatitis C virus (HCV) infection is a public health concern worldwide as it is associated with increased morbidity and </w:t>
      </w:r>
      <w:proofErr w:type="gramStart"/>
      <w:r w:rsidRPr="00816982">
        <w:rPr>
          <w:rFonts w:ascii="Book Antiqua" w:eastAsia="Book Antiqua" w:hAnsi="Book Antiqua" w:cs="Book Antiqua"/>
          <w:color w:val="000000"/>
        </w:rPr>
        <w:t>mortality</w:t>
      </w:r>
      <w:r w:rsidRPr="00816982">
        <w:rPr>
          <w:rFonts w:ascii="Book Antiqua" w:eastAsia="Book Antiqua" w:hAnsi="Book Antiqua" w:cs="Book Antiqua"/>
          <w:color w:val="000000"/>
          <w:vertAlign w:val="superscript"/>
        </w:rPr>
        <w:t>[</w:t>
      </w:r>
      <w:proofErr w:type="gramEnd"/>
      <w:r w:rsidRPr="00816982">
        <w:rPr>
          <w:rFonts w:ascii="Book Antiqua" w:eastAsia="Book Antiqua" w:hAnsi="Book Antiqua" w:cs="Book Antiqua"/>
          <w:color w:val="000000"/>
          <w:vertAlign w:val="superscript"/>
        </w:rPr>
        <w:t>1,2]</w:t>
      </w:r>
      <w:r w:rsidRPr="00816982">
        <w:rPr>
          <w:rFonts w:ascii="Book Antiqua" w:eastAsia="Book Antiqua" w:hAnsi="Book Antiqua" w:cs="Book Antiqua"/>
          <w:color w:val="000000"/>
        </w:rPr>
        <w:t xml:space="preserve">. HCV, a </w:t>
      </w:r>
      <w:proofErr w:type="spellStart"/>
      <w:r w:rsidRPr="00816982">
        <w:rPr>
          <w:rFonts w:ascii="Book Antiqua" w:eastAsia="Book Antiqua" w:hAnsi="Book Antiqua" w:cs="Book Antiqua"/>
          <w:color w:val="000000"/>
        </w:rPr>
        <w:t>hepatotrophic</w:t>
      </w:r>
      <w:proofErr w:type="spellEnd"/>
      <w:r w:rsidRPr="00816982">
        <w:rPr>
          <w:rFonts w:ascii="Book Antiqua" w:eastAsia="Book Antiqua" w:hAnsi="Book Antiqua" w:cs="Book Antiqua"/>
          <w:color w:val="000000"/>
        </w:rPr>
        <w:t xml:space="preserve"> virus, is the etiological factor for chronic hepatitis C. Patients with HCV infection can develop cirrhosis and hepatocellular carcinoma (HCC) and may need liver </w:t>
      </w:r>
      <w:proofErr w:type="gramStart"/>
      <w:r w:rsidRPr="00816982">
        <w:rPr>
          <w:rFonts w:ascii="Book Antiqua" w:eastAsia="Book Antiqua" w:hAnsi="Book Antiqua" w:cs="Book Antiqua"/>
          <w:color w:val="000000"/>
        </w:rPr>
        <w:t>transplantation</w:t>
      </w:r>
      <w:r w:rsidRPr="00816982">
        <w:rPr>
          <w:rFonts w:ascii="Book Antiqua" w:eastAsia="Book Antiqua" w:hAnsi="Book Antiqua" w:cs="Book Antiqua"/>
          <w:color w:val="000000"/>
          <w:vertAlign w:val="superscript"/>
        </w:rPr>
        <w:t>[</w:t>
      </w:r>
      <w:proofErr w:type="gramEnd"/>
      <w:r w:rsidRPr="00816982">
        <w:rPr>
          <w:rFonts w:ascii="Book Antiqua" w:eastAsia="Book Antiqua" w:hAnsi="Book Antiqua" w:cs="Book Antiqua"/>
          <w:color w:val="000000"/>
          <w:vertAlign w:val="superscript"/>
        </w:rPr>
        <w:t>2</w:t>
      </w:r>
      <w:r w:rsidR="00433064" w:rsidRPr="00816982">
        <w:rPr>
          <w:rFonts w:ascii="Book Antiqua" w:eastAsia="Book Antiqua" w:hAnsi="Book Antiqua" w:cs="Book Antiqua"/>
          <w:color w:val="000000"/>
          <w:vertAlign w:val="superscript"/>
        </w:rPr>
        <w:t>-</w:t>
      </w:r>
      <w:r w:rsidRPr="00816982">
        <w:rPr>
          <w:rFonts w:ascii="Book Antiqua" w:eastAsia="Book Antiqua" w:hAnsi="Book Antiqua" w:cs="Book Antiqua"/>
          <w:color w:val="000000"/>
          <w:vertAlign w:val="superscript"/>
        </w:rPr>
        <w:t>4]</w:t>
      </w:r>
      <w:r w:rsidRPr="00816982">
        <w:rPr>
          <w:rFonts w:ascii="Book Antiqua" w:eastAsia="Book Antiqua" w:hAnsi="Book Antiqua" w:cs="Book Antiqua"/>
          <w:color w:val="000000"/>
        </w:rPr>
        <w:t>. According to the World Health Organization report on viral hepatitis, 71 million people were infected with hepatitis C in 2015</w:t>
      </w:r>
      <w:r w:rsidRPr="00816982">
        <w:rPr>
          <w:rFonts w:ascii="Book Antiqua" w:eastAsia="Book Antiqua" w:hAnsi="Book Antiqua" w:cs="Book Antiqua"/>
          <w:color w:val="000000"/>
          <w:vertAlign w:val="superscript"/>
        </w:rPr>
        <w:t>[2]</w:t>
      </w:r>
      <w:r w:rsidRPr="00816982">
        <w:rPr>
          <w:rFonts w:ascii="Book Antiqua" w:eastAsia="Book Antiqua" w:hAnsi="Book Antiqua" w:cs="Book Antiqua"/>
          <w:color w:val="000000"/>
        </w:rPr>
        <w:t xml:space="preserve">. </w:t>
      </w:r>
    </w:p>
    <w:p w14:paraId="20BFE01F" w14:textId="65DD48D3" w:rsidR="00A77B3E" w:rsidRPr="00816982" w:rsidRDefault="006128DC" w:rsidP="00816982">
      <w:pPr>
        <w:adjustRightInd w:val="0"/>
        <w:snapToGrid w:val="0"/>
        <w:spacing w:line="360" w:lineRule="auto"/>
        <w:ind w:firstLineChars="100" w:firstLine="240"/>
        <w:jc w:val="both"/>
        <w:rPr>
          <w:rFonts w:ascii="Book Antiqua" w:hAnsi="Book Antiqua"/>
        </w:rPr>
      </w:pPr>
      <w:r w:rsidRPr="00816982">
        <w:rPr>
          <w:rFonts w:ascii="Book Antiqua" w:eastAsia="Book Antiqua" w:hAnsi="Book Antiqua" w:cs="Book Antiqua"/>
          <w:color w:val="000000"/>
        </w:rPr>
        <w:t>Generally, acute HCV infections are clinically silent infections. Among the patients with HCV infection, 15</w:t>
      </w:r>
      <w:r w:rsidR="00F31FEC" w:rsidRPr="00816982">
        <w:rPr>
          <w:rFonts w:ascii="Book Antiqua" w:eastAsia="Book Antiqua" w:hAnsi="Book Antiqua" w:cs="Book Antiqua"/>
          <w:color w:val="000000"/>
        </w:rPr>
        <w:t>%</w:t>
      </w:r>
      <w:r w:rsidR="00433064"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45% can eliminate the virus spontaneously, with the highest recovery rates observed in children and young </w:t>
      </w:r>
      <w:proofErr w:type="gramStart"/>
      <w:r w:rsidRPr="00816982">
        <w:rPr>
          <w:rFonts w:ascii="Book Antiqua" w:eastAsia="Book Antiqua" w:hAnsi="Book Antiqua" w:cs="Book Antiqua"/>
          <w:color w:val="000000"/>
        </w:rPr>
        <w:t>women</w:t>
      </w:r>
      <w:r w:rsidRPr="00816982">
        <w:rPr>
          <w:rFonts w:ascii="Book Antiqua" w:eastAsia="Book Antiqua" w:hAnsi="Book Antiqua" w:cs="Book Antiqua"/>
          <w:color w:val="000000"/>
          <w:vertAlign w:val="superscript"/>
        </w:rPr>
        <w:t>[</w:t>
      </w:r>
      <w:proofErr w:type="gramEnd"/>
      <w:r w:rsidRPr="00816982">
        <w:rPr>
          <w:rFonts w:ascii="Book Antiqua" w:eastAsia="Book Antiqua" w:hAnsi="Book Antiqua" w:cs="Book Antiqua"/>
          <w:color w:val="000000"/>
          <w:vertAlign w:val="superscript"/>
        </w:rPr>
        <w:t>5]</w:t>
      </w:r>
      <w:r w:rsidRPr="00816982">
        <w:rPr>
          <w:rFonts w:ascii="Book Antiqua" w:eastAsia="Book Antiqua" w:hAnsi="Book Antiqua" w:cs="Book Antiqua"/>
          <w:color w:val="000000"/>
        </w:rPr>
        <w:t>. H</w:t>
      </w:r>
      <w:r w:rsidRPr="00816982">
        <w:rPr>
          <w:rFonts w:ascii="Book Antiqua" w:eastAsia="Book Antiqua" w:hAnsi="Book Antiqua" w:cs="Book Antiqua"/>
          <w:color w:val="000000"/>
          <w:shd w:val="clear" w:color="auto" w:fill="FFFFFF"/>
        </w:rPr>
        <w:t>owever,</w:t>
      </w:r>
      <w:r w:rsidRPr="00816982">
        <w:rPr>
          <w:rFonts w:ascii="Book Antiqua" w:eastAsia="Book Antiqua" w:hAnsi="Book Antiqua" w:cs="Book Antiqua"/>
          <w:color w:val="000000"/>
        </w:rPr>
        <w:t xml:space="preserve"> a vast majority of infected patients develop chronic hepatitis C, which is characterized by the persistence of HCV in the serum for more than </w:t>
      </w:r>
      <w:r w:rsidR="00690CD9">
        <w:rPr>
          <w:rFonts w:ascii="Book Antiqua" w:eastAsia="Book Antiqua" w:hAnsi="Book Antiqua" w:cs="Book Antiqua"/>
          <w:color w:val="000000"/>
        </w:rPr>
        <w:t>6 mo</w:t>
      </w:r>
      <w:r w:rsidRPr="00816982">
        <w:rPr>
          <w:rFonts w:ascii="Book Antiqua" w:eastAsia="Book Antiqua" w:hAnsi="Book Antiqua" w:cs="Book Antiqua"/>
          <w:color w:val="000000"/>
        </w:rPr>
        <w:t>. Chronic HCV infection is associated with slow progression</w:t>
      </w:r>
      <w:r w:rsidR="00914CB2">
        <w:rPr>
          <w:rFonts w:ascii="Book Antiqua" w:eastAsia="Book Antiqua" w:hAnsi="Book Antiqua" w:cs="Book Antiqua"/>
          <w:color w:val="000000"/>
        </w:rPr>
        <w:t>,</w:t>
      </w:r>
      <w:r w:rsidRPr="00816982">
        <w:rPr>
          <w:rFonts w:ascii="Book Antiqua" w:eastAsia="Book Antiqua" w:hAnsi="Book Antiqua" w:cs="Book Antiqua"/>
          <w:color w:val="000000"/>
        </w:rPr>
        <w:t xml:space="preserve"> and the patients may remain asymptomatic for several decades. Thus, the persistence of HCV in the organism can cause continuous damage to the liver and can progress to fibrosis, cirrhosis, and </w:t>
      </w:r>
      <w:proofErr w:type="gramStart"/>
      <w:r w:rsidRPr="00816982">
        <w:rPr>
          <w:rFonts w:ascii="Book Antiqua" w:eastAsia="Book Antiqua" w:hAnsi="Book Antiqua" w:cs="Book Antiqua"/>
          <w:color w:val="000000"/>
        </w:rPr>
        <w:t>HCC</w:t>
      </w:r>
      <w:r w:rsidRPr="00816982">
        <w:rPr>
          <w:rFonts w:ascii="Book Antiqua" w:eastAsia="Book Antiqua" w:hAnsi="Book Antiqua" w:cs="Book Antiqua"/>
          <w:color w:val="000000"/>
          <w:vertAlign w:val="superscript"/>
        </w:rPr>
        <w:t>[</w:t>
      </w:r>
      <w:proofErr w:type="gramEnd"/>
      <w:r w:rsidRPr="00816982">
        <w:rPr>
          <w:rFonts w:ascii="Book Antiqua" w:eastAsia="Book Antiqua" w:hAnsi="Book Antiqua" w:cs="Book Antiqua"/>
          <w:color w:val="000000"/>
          <w:vertAlign w:val="superscript"/>
        </w:rPr>
        <w:t>5,6]</w:t>
      </w:r>
      <w:r w:rsidRPr="00816982">
        <w:rPr>
          <w:rFonts w:ascii="Book Antiqua" w:eastAsia="Book Antiqua" w:hAnsi="Book Antiqua" w:cs="Book Antiqua"/>
          <w:color w:val="000000"/>
        </w:rPr>
        <w:t>.</w:t>
      </w:r>
    </w:p>
    <w:p w14:paraId="7C05D701" w14:textId="7DA3852C" w:rsidR="00A77B3E" w:rsidRPr="00816982" w:rsidRDefault="006128DC" w:rsidP="00816982">
      <w:pPr>
        <w:adjustRightInd w:val="0"/>
        <w:snapToGrid w:val="0"/>
        <w:spacing w:line="360" w:lineRule="auto"/>
        <w:ind w:firstLineChars="100" w:firstLine="240"/>
        <w:jc w:val="both"/>
        <w:rPr>
          <w:rFonts w:ascii="Book Antiqua" w:hAnsi="Book Antiqua"/>
        </w:rPr>
      </w:pPr>
      <w:r w:rsidRPr="00816982">
        <w:rPr>
          <w:rFonts w:ascii="Book Antiqua" w:eastAsia="Book Antiqua" w:hAnsi="Book Antiqua" w:cs="Book Antiqua"/>
          <w:color w:val="000000"/>
        </w:rPr>
        <w:t xml:space="preserve">HCC, which accounts for 80% of all primary liver cancers, is associated with high mortality rates. Globally, HCC is the third leading cause of cancer-related deaths. HCC is a complex disease with a variety of etiologies and may be associated with different risk factors, such as chronic hepatitis B virus (HBV) and HCV infections, alcoholic liver disease, and nonalcoholic </w:t>
      </w:r>
      <w:proofErr w:type="spellStart"/>
      <w:r w:rsidRPr="00816982">
        <w:rPr>
          <w:rFonts w:ascii="Book Antiqua" w:eastAsia="Book Antiqua" w:hAnsi="Book Antiqua" w:cs="Book Antiqua"/>
          <w:color w:val="000000"/>
        </w:rPr>
        <w:t>steatohepatitis</w:t>
      </w:r>
      <w:proofErr w:type="spellEnd"/>
      <w:r w:rsidRPr="00816982">
        <w:rPr>
          <w:rFonts w:ascii="Book Antiqua" w:eastAsia="Book Antiqua" w:hAnsi="Book Antiqua" w:cs="Book Antiqua"/>
          <w:color w:val="000000"/>
          <w:vertAlign w:val="superscript"/>
        </w:rPr>
        <w:t>[7,8]</w:t>
      </w:r>
      <w:r w:rsidRPr="00816982">
        <w:rPr>
          <w:rFonts w:ascii="Book Antiqua" w:eastAsia="Book Antiqua" w:hAnsi="Book Antiqua" w:cs="Book Antiqua"/>
          <w:color w:val="000000"/>
        </w:rPr>
        <w:t>. HCV infection, which is the second most common risk factor for HCC, accounts for 10</w:t>
      </w:r>
      <w:r w:rsidR="00F31FEC" w:rsidRPr="00816982">
        <w:rPr>
          <w:rFonts w:ascii="Book Antiqua" w:eastAsia="Book Antiqua" w:hAnsi="Book Antiqua" w:cs="Book Antiqua"/>
          <w:color w:val="000000"/>
        </w:rPr>
        <w:t>%</w:t>
      </w:r>
      <w:r w:rsidR="00433064" w:rsidRPr="00816982">
        <w:rPr>
          <w:rFonts w:ascii="Book Antiqua" w:eastAsia="Book Antiqua" w:hAnsi="Book Antiqua" w:cs="Book Antiqua"/>
          <w:color w:val="000000"/>
        </w:rPr>
        <w:t>-</w:t>
      </w:r>
      <w:r w:rsidRPr="00816982">
        <w:rPr>
          <w:rFonts w:ascii="Book Antiqua" w:eastAsia="Book Antiqua" w:hAnsi="Book Antiqua" w:cs="Book Antiqua"/>
          <w:color w:val="000000"/>
        </w:rPr>
        <w:t>25% of all HCC cases. Additionally, 80</w:t>
      </w:r>
      <w:r w:rsidR="00F31FEC" w:rsidRPr="00816982">
        <w:rPr>
          <w:rFonts w:ascii="Book Antiqua" w:eastAsia="Book Antiqua" w:hAnsi="Book Antiqua" w:cs="Book Antiqua"/>
          <w:color w:val="000000"/>
        </w:rPr>
        <w:t>%</w:t>
      </w:r>
      <w:r w:rsidR="00433064"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90% of HCC cases are reported in patients with </w:t>
      </w:r>
      <w:proofErr w:type="gramStart"/>
      <w:r w:rsidRPr="00816982">
        <w:rPr>
          <w:rFonts w:ascii="Book Antiqua" w:eastAsia="Book Antiqua" w:hAnsi="Book Antiqua" w:cs="Book Antiqua"/>
          <w:color w:val="000000"/>
        </w:rPr>
        <w:t>cirrhosis</w:t>
      </w:r>
      <w:r w:rsidRPr="00816982">
        <w:rPr>
          <w:rFonts w:ascii="Book Antiqua" w:eastAsia="Book Antiqua" w:hAnsi="Book Antiqua" w:cs="Book Antiqua"/>
          <w:color w:val="000000"/>
          <w:vertAlign w:val="superscript"/>
        </w:rPr>
        <w:t>[</w:t>
      </w:r>
      <w:proofErr w:type="gramEnd"/>
      <w:r w:rsidRPr="00816982">
        <w:rPr>
          <w:rFonts w:ascii="Book Antiqua" w:eastAsia="Book Antiqua" w:hAnsi="Book Antiqua" w:cs="Book Antiqua"/>
          <w:color w:val="000000"/>
          <w:vertAlign w:val="superscript"/>
        </w:rPr>
        <w:t>9,10]</w:t>
      </w:r>
      <w:r w:rsidRPr="00816982">
        <w:rPr>
          <w:rFonts w:ascii="Book Antiqua" w:eastAsia="Book Antiqua" w:hAnsi="Book Antiqua" w:cs="Book Antiqua"/>
          <w:color w:val="000000"/>
        </w:rPr>
        <w:t>.</w:t>
      </w:r>
    </w:p>
    <w:p w14:paraId="07164817" w14:textId="744DDD0F" w:rsidR="00A77B3E" w:rsidRPr="00816982" w:rsidRDefault="006128DC" w:rsidP="00816982">
      <w:pPr>
        <w:adjustRightInd w:val="0"/>
        <w:snapToGrid w:val="0"/>
        <w:spacing w:line="360" w:lineRule="auto"/>
        <w:ind w:firstLineChars="100" w:firstLine="240"/>
        <w:jc w:val="both"/>
        <w:rPr>
          <w:rFonts w:ascii="Book Antiqua" w:hAnsi="Book Antiqua"/>
        </w:rPr>
      </w:pPr>
      <w:r w:rsidRPr="00816982">
        <w:rPr>
          <w:rFonts w:ascii="Book Antiqua" w:eastAsia="Book Antiqua" w:hAnsi="Book Antiqua" w:cs="Book Antiqua"/>
          <w:color w:val="000000"/>
        </w:rPr>
        <w:t xml:space="preserve">The pathogenesis of HCV infection and its progression to chronic liver disease vary among individuals. Several factors, including viral, environmental, and host characteristics, such as age, sex, ethnicity, and genetic factors, contribute to the pathogenesis of </w:t>
      </w:r>
      <w:proofErr w:type="gramStart"/>
      <w:r w:rsidRPr="00816982">
        <w:rPr>
          <w:rFonts w:ascii="Book Antiqua" w:eastAsia="Book Antiqua" w:hAnsi="Book Antiqua" w:cs="Book Antiqua"/>
          <w:color w:val="000000"/>
        </w:rPr>
        <w:t>HCV</w:t>
      </w:r>
      <w:r w:rsidRPr="00816982">
        <w:rPr>
          <w:rFonts w:ascii="Book Antiqua" w:eastAsia="Book Antiqua" w:hAnsi="Book Antiqua" w:cs="Book Antiqua"/>
          <w:color w:val="000000"/>
          <w:vertAlign w:val="superscript"/>
        </w:rPr>
        <w:t>[</w:t>
      </w:r>
      <w:proofErr w:type="gramEnd"/>
      <w:r w:rsidRPr="00816982">
        <w:rPr>
          <w:rFonts w:ascii="Book Antiqua" w:eastAsia="Book Antiqua" w:hAnsi="Book Antiqua" w:cs="Book Antiqua"/>
          <w:color w:val="000000"/>
          <w:vertAlign w:val="superscript"/>
        </w:rPr>
        <w:t>11]</w:t>
      </w:r>
      <w:r w:rsidRPr="00816982">
        <w:rPr>
          <w:rFonts w:ascii="Book Antiqua" w:eastAsia="Book Antiqua" w:hAnsi="Book Antiqua" w:cs="Book Antiqua"/>
          <w:color w:val="000000"/>
        </w:rPr>
        <w:t>. The immune system-related genes, such as interferon lambdas (IFN-</w:t>
      </w:r>
      <w:proofErr w:type="spellStart"/>
      <w:r w:rsidRPr="00816982">
        <w:rPr>
          <w:rFonts w:ascii="Book Antiqua" w:eastAsia="Book Antiqua" w:hAnsi="Book Antiqua" w:cs="Book Antiqua"/>
          <w:color w:val="000000"/>
        </w:rPr>
        <w:t>λs</w:t>
      </w:r>
      <w:proofErr w:type="spellEnd"/>
      <w:r w:rsidRPr="00816982">
        <w:rPr>
          <w:rFonts w:ascii="Book Antiqua" w:eastAsia="Book Antiqua" w:hAnsi="Book Antiqua" w:cs="Book Antiqua"/>
          <w:color w:val="000000"/>
        </w:rPr>
        <w:t xml:space="preserve">), are directly related to modulate viral infections with the ability to induce antiviral activity in target cells and interfere with HCV replication within the host cells. The binding of IFN-λ to its receptor activates the signal transducer and activator of </w:t>
      </w:r>
      <w:r w:rsidRPr="00816982">
        <w:rPr>
          <w:rFonts w:ascii="Book Antiqua" w:eastAsia="Book Antiqua" w:hAnsi="Book Antiqua" w:cs="Book Antiqua"/>
          <w:color w:val="000000"/>
        </w:rPr>
        <w:lastRenderedPageBreak/>
        <w:t>transcription</w:t>
      </w:r>
      <w:r w:rsidR="00FD2B7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 xml:space="preserve">phosphorylation-dependent signaling cascade, inducing hundreds of IFN-stimulated genes and consequently regulating various immune </w:t>
      </w:r>
      <w:proofErr w:type="gramStart"/>
      <w:r w:rsidRPr="00816982">
        <w:rPr>
          <w:rFonts w:ascii="Book Antiqua" w:eastAsia="Book Antiqua" w:hAnsi="Book Antiqua" w:cs="Book Antiqua"/>
          <w:color w:val="000000"/>
        </w:rPr>
        <w:t>functions</w:t>
      </w:r>
      <w:r w:rsidRPr="00816982">
        <w:rPr>
          <w:rFonts w:ascii="Book Antiqua" w:eastAsia="Book Antiqua" w:hAnsi="Book Antiqua" w:cs="Book Antiqua"/>
          <w:color w:val="000000"/>
          <w:vertAlign w:val="superscript"/>
        </w:rPr>
        <w:t>[</w:t>
      </w:r>
      <w:proofErr w:type="gramEnd"/>
      <w:r w:rsidRPr="00816982">
        <w:rPr>
          <w:rFonts w:ascii="Book Antiqua" w:eastAsia="Book Antiqua" w:hAnsi="Book Antiqua" w:cs="Book Antiqua"/>
          <w:color w:val="000000"/>
          <w:vertAlign w:val="superscript"/>
        </w:rPr>
        <w:t>12</w:t>
      </w:r>
      <w:r w:rsidR="00433064" w:rsidRPr="00816982">
        <w:rPr>
          <w:rFonts w:ascii="Book Antiqua" w:eastAsia="Book Antiqua" w:hAnsi="Book Antiqua" w:cs="Book Antiqua"/>
          <w:color w:val="000000"/>
          <w:vertAlign w:val="superscript"/>
        </w:rPr>
        <w:t>-</w:t>
      </w:r>
      <w:r w:rsidRPr="00816982">
        <w:rPr>
          <w:rFonts w:ascii="Book Antiqua" w:eastAsia="Book Antiqua" w:hAnsi="Book Antiqua" w:cs="Book Antiqua"/>
          <w:color w:val="000000"/>
          <w:vertAlign w:val="superscript"/>
        </w:rPr>
        <w:t>14]</w:t>
      </w:r>
      <w:r w:rsidRPr="00816982">
        <w:rPr>
          <w:rFonts w:ascii="Book Antiqua" w:eastAsia="Book Antiqua" w:hAnsi="Book Antiqua" w:cs="Book Antiqua"/>
          <w:color w:val="000000"/>
        </w:rPr>
        <w:t xml:space="preserve">. </w:t>
      </w:r>
    </w:p>
    <w:p w14:paraId="7CD83E3E" w14:textId="62F0A4DD" w:rsidR="00A77B3E" w:rsidRPr="00816982" w:rsidRDefault="006E34D9" w:rsidP="0081698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 i</w:t>
      </w:r>
      <w:r w:rsidR="006128DC" w:rsidRPr="00816982">
        <w:rPr>
          <w:rFonts w:ascii="Book Antiqua" w:eastAsia="Book Antiqua" w:hAnsi="Book Antiqua" w:cs="Book Antiqua"/>
          <w:color w:val="000000"/>
        </w:rPr>
        <w:t>nterferon lambda-3 gene (</w:t>
      </w:r>
      <w:r w:rsidR="006128DC" w:rsidRPr="00816982">
        <w:rPr>
          <w:rFonts w:ascii="Book Antiqua" w:eastAsia="Book Antiqua" w:hAnsi="Book Antiqua" w:cs="Book Antiqua"/>
          <w:i/>
          <w:iCs/>
          <w:color w:val="000000"/>
        </w:rPr>
        <w:t>IFNL3</w:t>
      </w:r>
      <w:r w:rsidR="006128DC" w:rsidRPr="00816982">
        <w:rPr>
          <w:rFonts w:ascii="Book Antiqua" w:eastAsia="Book Antiqua" w:hAnsi="Book Antiqua" w:cs="Book Antiqua"/>
          <w:color w:val="000000"/>
        </w:rPr>
        <w:t>), which is located on chromosome 19q13.13, encodes IFN-λ3 protein, a cytokine with antiviral properties. Genome-wide association studies</w:t>
      </w:r>
      <w:r w:rsidR="00F31FEC"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 xml:space="preserve">have demonstrated the association of single nucleotide polymorphisms, such as rs12979860 and rs8099917, near the </w:t>
      </w:r>
      <w:r w:rsidR="006128DC" w:rsidRPr="00816982">
        <w:rPr>
          <w:rFonts w:ascii="Book Antiqua" w:eastAsia="Book Antiqua" w:hAnsi="Book Antiqua" w:cs="Book Antiqua"/>
          <w:i/>
          <w:iCs/>
          <w:color w:val="000000"/>
        </w:rPr>
        <w:t xml:space="preserve">IFNL3 </w:t>
      </w:r>
      <w:r w:rsidR="006128DC" w:rsidRPr="00816982">
        <w:rPr>
          <w:rFonts w:ascii="Book Antiqua" w:eastAsia="Book Antiqua" w:hAnsi="Book Antiqua" w:cs="Book Antiqua"/>
          <w:color w:val="000000"/>
        </w:rPr>
        <w:t>gene (forme</w:t>
      </w:r>
      <w:r w:rsidR="0073177B">
        <w:rPr>
          <w:rFonts w:ascii="Book Antiqua" w:eastAsia="Book Antiqua" w:hAnsi="Book Antiqua" w:cs="Book Antiqua"/>
          <w:color w:val="000000"/>
        </w:rPr>
        <w:t>r</w:t>
      </w:r>
      <w:r w:rsidR="006128DC" w:rsidRPr="00816982">
        <w:rPr>
          <w:rFonts w:ascii="Book Antiqua" w:eastAsia="Book Antiqua" w:hAnsi="Book Antiqua" w:cs="Book Antiqua"/>
          <w:color w:val="000000"/>
        </w:rPr>
        <w:t xml:space="preserve">ly known as interleukin-28B gene; </w:t>
      </w:r>
      <w:r w:rsidR="006128DC" w:rsidRPr="00816982">
        <w:rPr>
          <w:rFonts w:ascii="Book Antiqua" w:eastAsia="Book Antiqua" w:hAnsi="Book Antiqua" w:cs="Book Antiqua"/>
          <w:i/>
          <w:iCs/>
          <w:color w:val="000000"/>
        </w:rPr>
        <w:t>IL28B</w:t>
      </w:r>
      <w:r w:rsidR="006128DC" w:rsidRPr="00816982">
        <w:rPr>
          <w:rFonts w:ascii="Book Antiqua" w:eastAsia="Book Antiqua" w:hAnsi="Book Antiqua" w:cs="Book Antiqua"/>
          <w:color w:val="000000"/>
        </w:rPr>
        <w:t xml:space="preserve">), both with spontaneous virus elimination after acute infection and with sustained </w:t>
      </w:r>
      <w:proofErr w:type="spellStart"/>
      <w:r w:rsidR="006128DC" w:rsidRPr="00816982">
        <w:rPr>
          <w:rFonts w:ascii="Book Antiqua" w:eastAsia="Book Antiqua" w:hAnsi="Book Antiqua" w:cs="Book Antiqua"/>
          <w:color w:val="000000"/>
        </w:rPr>
        <w:t>virological</w:t>
      </w:r>
      <w:proofErr w:type="spellEnd"/>
      <w:r w:rsidR="006128DC" w:rsidRPr="00816982">
        <w:rPr>
          <w:rFonts w:ascii="Book Antiqua" w:eastAsia="Book Antiqua" w:hAnsi="Book Antiqua" w:cs="Book Antiqua"/>
          <w:color w:val="000000"/>
        </w:rPr>
        <w:t xml:space="preserve"> response in patients with chronic hepatitis C treated with </w:t>
      </w:r>
      <w:proofErr w:type="spellStart"/>
      <w:r w:rsidR="006128DC" w:rsidRPr="00816982">
        <w:rPr>
          <w:rFonts w:ascii="Book Antiqua" w:eastAsia="Book Antiqua" w:hAnsi="Book Antiqua" w:cs="Book Antiqua"/>
          <w:color w:val="000000"/>
        </w:rPr>
        <w:t>pegylated</w:t>
      </w:r>
      <w:proofErr w:type="spellEnd"/>
      <w:r w:rsidR="006128DC" w:rsidRPr="00816982">
        <w:rPr>
          <w:rFonts w:ascii="Book Antiqua" w:eastAsia="Book Antiqua" w:hAnsi="Book Antiqua" w:cs="Book Antiqua"/>
          <w:color w:val="000000"/>
        </w:rPr>
        <w:t xml:space="preserve"> interferon plus ribavirin combination </w:t>
      </w:r>
      <w:proofErr w:type="gramStart"/>
      <w:r w:rsidR="006128DC" w:rsidRPr="00816982">
        <w:rPr>
          <w:rFonts w:ascii="Book Antiqua" w:eastAsia="Book Antiqua" w:hAnsi="Book Antiqua" w:cs="Book Antiqua"/>
          <w:color w:val="000000"/>
        </w:rPr>
        <w:t>therapy</w:t>
      </w:r>
      <w:r w:rsidR="006128DC" w:rsidRPr="00816982">
        <w:rPr>
          <w:rFonts w:ascii="Book Antiqua" w:eastAsia="Book Antiqua" w:hAnsi="Book Antiqua" w:cs="Book Antiqua"/>
          <w:color w:val="000000"/>
          <w:vertAlign w:val="superscript"/>
        </w:rPr>
        <w:t>[</w:t>
      </w:r>
      <w:proofErr w:type="gramEnd"/>
      <w:r w:rsidR="006128DC" w:rsidRPr="00816982">
        <w:rPr>
          <w:rFonts w:ascii="Book Antiqua" w:eastAsia="Book Antiqua" w:hAnsi="Book Antiqua" w:cs="Book Antiqua"/>
          <w:color w:val="000000"/>
          <w:vertAlign w:val="superscript"/>
        </w:rPr>
        <w:t>15</w:t>
      </w:r>
      <w:r w:rsidR="00433064" w:rsidRPr="00816982">
        <w:rPr>
          <w:rFonts w:ascii="Book Antiqua" w:eastAsia="Book Antiqua" w:hAnsi="Book Antiqua" w:cs="Book Antiqua"/>
          <w:color w:val="000000"/>
          <w:vertAlign w:val="superscript"/>
        </w:rPr>
        <w:t>-</w:t>
      </w:r>
      <w:r w:rsidR="006128DC" w:rsidRPr="00816982">
        <w:rPr>
          <w:rFonts w:ascii="Book Antiqua" w:eastAsia="Book Antiqua" w:hAnsi="Book Antiqua" w:cs="Book Antiqua"/>
          <w:color w:val="000000"/>
          <w:vertAlign w:val="superscript"/>
        </w:rPr>
        <w:t>18]</w:t>
      </w:r>
      <w:r w:rsidR="006128DC" w:rsidRPr="00816982">
        <w:rPr>
          <w:rFonts w:ascii="Book Antiqua" w:eastAsia="Book Antiqua" w:hAnsi="Book Antiqua" w:cs="Book Antiqua"/>
          <w:color w:val="000000"/>
        </w:rPr>
        <w:t xml:space="preserve">. </w:t>
      </w:r>
    </w:p>
    <w:p w14:paraId="0ED8D0F4" w14:textId="05E667C5" w:rsidR="00A77B3E" w:rsidRPr="00816982" w:rsidRDefault="006128DC" w:rsidP="00816982">
      <w:pPr>
        <w:adjustRightInd w:val="0"/>
        <w:snapToGrid w:val="0"/>
        <w:spacing w:line="360" w:lineRule="auto"/>
        <w:ind w:firstLineChars="100" w:firstLine="240"/>
        <w:jc w:val="both"/>
        <w:rPr>
          <w:rFonts w:ascii="Book Antiqua" w:hAnsi="Book Antiqua"/>
        </w:rPr>
      </w:pPr>
      <w:proofErr w:type="spellStart"/>
      <w:r w:rsidRPr="00816982">
        <w:rPr>
          <w:rFonts w:ascii="Book Antiqua" w:eastAsia="Book Antiqua" w:hAnsi="Book Antiqua" w:cs="Book Antiqua"/>
          <w:color w:val="000000"/>
        </w:rPr>
        <w:t>Prokunina</w:t>
      </w:r>
      <w:proofErr w:type="spellEnd"/>
      <w:r w:rsidRPr="00816982">
        <w:rPr>
          <w:rFonts w:ascii="Book Antiqua" w:eastAsia="Book Antiqua" w:hAnsi="Book Antiqua" w:cs="Book Antiqua"/>
          <w:color w:val="000000"/>
        </w:rPr>
        <w:t xml:space="preserve">-Olsson </w:t>
      </w:r>
      <w:r w:rsidRPr="00816982">
        <w:rPr>
          <w:rFonts w:ascii="Book Antiqua" w:eastAsia="Book Antiqua" w:hAnsi="Book Antiqua" w:cs="Book Antiqua"/>
          <w:i/>
          <w:iCs/>
          <w:color w:val="000000"/>
        </w:rPr>
        <w:t xml:space="preserve">et </w:t>
      </w:r>
      <w:proofErr w:type="gramStart"/>
      <w:r w:rsidRPr="00816982">
        <w:rPr>
          <w:rFonts w:ascii="Book Antiqua" w:eastAsia="Book Antiqua" w:hAnsi="Book Antiqua" w:cs="Book Antiqua"/>
          <w:i/>
          <w:iCs/>
          <w:color w:val="000000"/>
        </w:rPr>
        <w:t>al</w:t>
      </w:r>
      <w:r w:rsidRPr="00816982">
        <w:rPr>
          <w:rFonts w:ascii="Book Antiqua" w:eastAsia="Book Antiqua" w:hAnsi="Book Antiqua" w:cs="Book Antiqua"/>
          <w:color w:val="000000"/>
          <w:vertAlign w:val="superscript"/>
        </w:rPr>
        <w:t>[</w:t>
      </w:r>
      <w:proofErr w:type="gramEnd"/>
      <w:r w:rsidRPr="00816982">
        <w:rPr>
          <w:rFonts w:ascii="Book Antiqua" w:eastAsia="Book Antiqua" w:hAnsi="Book Antiqua" w:cs="Book Antiqua"/>
          <w:color w:val="000000"/>
          <w:vertAlign w:val="superscript"/>
        </w:rPr>
        <w:t>19]</w:t>
      </w:r>
      <w:r w:rsidRPr="00816982">
        <w:rPr>
          <w:rFonts w:ascii="Book Antiqua" w:eastAsia="Book Antiqua" w:hAnsi="Book Antiqua" w:cs="Book Antiqua"/>
          <w:color w:val="000000"/>
        </w:rPr>
        <w:t xml:space="preserve"> demonstrated that </w:t>
      </w:r>
      <w:r w:rsidR="008723AB">
        <w:rPr>
          <w:rFonts w:ascii="Book Antiqua" w:eastAsia="Book Antiqua" w:hAnsi="Book Antiqua" w:cs="Book Antiqua"/>
          <w:color w:val="000000"/>
        </w:rPr>
        <w:t xml:space="preserve">the </w:t>
      </w:r>
      <w:r w:rsidRPr="00816982">
        <w:rPr>
          <w:rFonts w:ascii="Book Antiqua" w:eastAsia="Book Antiqua" w:hAnsi="Book Antiqua" w:cs="Book Antiqua"/>
          <w:color w:val="000000"/>
        </w:rPr>
        <w:t xml:space="preserve">rs12979860 polymorphism, commonly referred as an </w:t>
      </w:r>
      <w:r w:rsidRPr="00816982">
        <w:rPr>
          <w:rFonts w:ascii="Book Antiqua" w:eastAsia="Book Antiqua" w:hAnsi="Book Antiqua" w:cs="Book Antiqua"/>
          <w:i/>
          <w:iCs/>
          <w:color w:val="000000"/>
        </w:rPr>
        <w:t>IL28B</w:t>
      </w:r>
      <w:r w:rsidRPr="00816982">
        <w:rPr>
          <w:rFonts w:ascii="Book Antiqua" w:eastAsia="Book Antiqua" w:hAnsi="Book Antiqua" w:cs="Book Antiqua"/>
          <w:color w:val="000000"/>
        </w:rPr>
        <w:t xml:space="preserve"> or </w:t>
      </w:r>
      <w:r w:rsidRPr="00816982">
        <w:rPr>
          <w:rFonts w:ascii="Book Antiqua" w:eastAsia="Book Antiqua" w:hAnsi="Book Antiqua" w:cs="Book Antiqua"/>
          <w:i/>
          <w:iCs/>
          <w:color w:val="000000"/>
        </w:rPr>
        <w:t>IFNL3</w:t>
      </w:r>
      <w:r w:rsidRPr="00816982">
        <w:rPr>
          <w:rFonts w:ascii="Book Antiqua" w:eastAsia="Book Antiqua" w:hAnsi="Book Antiqua" w:cs="Book Antiqua"/>
          <w:color w:val="000000"/>
        </w:rPr>
        <w:t xml:space="preserve"> variant, is in an independent loci and should be called </w:t>
      </w:r>
      <w:r w:rsidR="008723AB">
        <w:rPr>
          <w:rFonts w:ascii="Book Antiqua" w:eastAsia="Book Antiqua" w:hAnsi="Book Antiqua" w:cs="Book Antiqua"/>
          <w:color w:val="000000"/>
        </w:rPr>
        <w:t xml:space="preserve">an </w:t>
      </w:r>
      <w:r w:rsidRPr="00816982">
        <w:rPr>
          <w:rFonts w:ascii="Book Antiqua" w:eastAsia="Book Antiqua" w:hAnsi="Book Antiqua" w:cs="Book Antiqua"/>
          <w:color w:val="000000"/>
        </w:rPr>
        <w:t>interferon lambda-4 (</w:t>
      </w:r>
      <w:r w:rsidRPr="00816982">
        <w:rPr>
          <w:rFonts w:ascii="Book Antiqua" w:eastAsia="Book Antiqua" w:hAnsi="Book Antiqua" w:cs="Book Antiqua"/>
          <w:i/>
          <w:iCs/>
          <w:color w:val="000000"/>
        </w:rPr>
        <w:t>IFNL4</w:t>
      </w:r>
      <w:r w:rsidRPr="00816982">
        <w:rPr>
          <w:rFonts w:ascii="Book Antiqua" w:eastAsia="Book Antiqua" w:hAnsi="Book Antiqua" w:cs="Book Antiqua"/>
          <w:color w:val="000000"/>
        </w:rPr>
        <w:t xml:space="preserve">) variant. The </w:t>
      </w:r>
      <w:r w:rsidRPr="00816982">
        <w:rPr>
          <w:rFonts w:ascii="Book Antiqua" w:eastAsia="Book Antiqua" w:hAnsi="Book Antiqua" w:cs="Book Antiqua"/>
          <w:i/>
          <w:iCs/>
          <w:color w:val="000000"/>
        </w:rPr>
        <w:t>IFNL4</w:t>
      </w:r>
      <w:r w:rsidRPr="00816982">
        <w:rPr>
          <w:rFonts w:ascii="Book Antiqua" w:eastAsia="Book Antiqua" w:hAnsi="Book Antiqua" w:cs="Book Antiqua"/>
          <w:color w:val="000000"/>
        </w:rPr>
        <w:t xml:space="preserve"> gene is controlled by rs368234815 ∆G-TT polymorphism, in which the ∆G allele creates an open reading frame for </w:t>
      </w:r>
      <w:r w:rsidRPr="00816982">
        <w:rPr>
          <w:rFonts w:ascii="Book Antiqua" w:eastAsia="Book Antiqua" w:hAnsi="Book Antiqua" w:cs="Book Antiqua"/>
          <w:i/>
          <w:iCs/>
          <w:color w:val="000000"/>
        </w:rPr>
        <w:t>IFNL4</w:t>
      </w:r>
      <w:r w:rsidRPr="00816982">
        <w:rPr>
          <w:rFonts w:ascii="Book Antiqua" w:eastAsia="Book Antiqua" w:hAnsi="Book Antiqua" w:cs="Book Antiqua"/>
          <w:color w:val="000000"/>
        </w:rPr>
        <w:t xml:space="preserve">, while </w:t>
      </w:r>
      <w:r w:rsidR="008723AB">
        <w:rPr>
          <w:rFonts w:ascii="Book Antiqua" w:eastAsia="Book Antiqua" w:hAnsi="Book Antiqua" w:cs="Book Antiqua"/>
          <w:color w:val="000000"/>
        </w:rPr>
        <w:t xml:space="preserve">the </w:t>
      </w:r>
      <w:r w:rsidRPr="00816982">
        <w:rPr>
          <w:rFonts w:ascii="Book Antiqua" w:eastAsia="Book Antiqua" w:hAnsi="Book Antiqua" w:cs="Book Antiqua"/>
          <w:color w:val="000000"/>
        </w:rPr>
        <w:t xml:space="preserve">TT allele does not. Furthermore, the ∆G allele (rs368234815) is reported to be in linkage disequilibrium with the T allele of rs12979860 </w:t>
      </w:r>
      <w:proofErr w:type="gramStart"/>
      <w:r w:rsidRPr="00816982">
        <w:rPr>
          <w:rFonts w:ascii="Book Antiqua" w:eastAsia="Book Antiqua" w:hAnsi="Book Antiqua" w:cs="Book Antiqua"/>
          <w:color w:val="000000"/>
        </w:rPr>
        <w:t>polymorphism</w:t>
      </w:r>
      <w:r w:rsidRPr="00816982">
        <w:rPr>
          <w:rFonts w:ascii="Book Antiqua" w:eastAsia="Book Antiqua" w:hAnsi="Book Antiqua" w:cs="Book Antiqua"/>
          <w:color w:val="000000"/>
          <w:vertAlign w:val="superscript"/>
        </w:rPr>
        <w:t>[</w:t>
      </w:r>
      <w:proofErr w:type="gramEnd"/>
      <w:r w:rsidRPr="00816982">
        <w:rPr>
          <w:rFonts w:ascii="Book Antiqua" w:eastAsia="Book Antiqua" w:hAnsi="Book Antiqua" w:cs="Book Antiqua"/>
          <w:color w:val="000000"/>
          <w:vertAlign w:val="superscript"/>
        </w:rPr>
        <w:t>13,19]</w:t>
      </w:r>
      <w:r w:rsidRPr="00816982">
        <w:rPr>
          <w:rFonts w:ascii="Book Antiqua" w:eastAsia="Book Antiqua" w:hAnsi="Book Antiqua" w:cs="Book Antiqua"/>
          <w:color w:val="000000"/>
        </w:rPr>
        <w:t>.</w:t>
      </w:r>
    </w:p>
    <w:p w14:paraId="2ED4E101" w14:textId="77777777" w:rsidR="00A77B3E" w:rsidRPr="00816982" w:rsidRDefault="006128DC" w:rsidP="00816982">
      <w:pPr>
        <w:adjustRightInd w:val="0"/>
        <w:snapToGrid w:val="0"/>
        <w:spacing w:line="360" w:lineRule="auto"/>
        <w:ind w:firstLineChars="100" w:firstLine="240"/>
        <w:jc w:val="both"/>
        <w:rPr>
          <w:rFonts w:ascii="Book Antiqua" w:hAnsi="Book Antiqua"/>
        </w:rPr>
      </w:pPr>
      <w:r w:rsidRPr="00816982">
        <w:rPr>
          <w:rFonts w:ascii="Book Antiqua" w:eastAsia="Book Antiqua" w:hAnsi="Book Antiqua" w:cs="Book Antiqua"/>
          <w:color w:val="000000"/>
        </w:rPr>
        <w:t xml:space="preserve">The rs12979860 polymorphism has a relevant and well-known role in the spontaneous and treatment-induced clearance of HCV </w:t>
      </w:r>
      <w:proofErr w:type="gramStart"/>
      <w:r w:rsidRPr="00816982">
        <w:rPr>
          <w:rFonts w:ascii="Book Antiqua" w:eastAsia="Book Antiqua" w:hAnsi="Book Antiqua" w:cs="Book Antiqua"/>
          <w:color w:val="000000"/>
        </w:rPr>
        <w:t>infection</w:t>
      </w:r>
      <w:r w:rsidRPr="00816982">
        <w:rPr>
          <w:rFonts w:ascii="Book Antiqua" w:eastAsia="Book Antiqua" w:hAnsi="Book Antiqua" w:cs="Book Antiqua"/>
          <w:color w:val="000000"/>
          <w:vertAlign w:val="superscript"/>
        </w:rPr>
        <w:t>[</w:t>
      </w:r>
      <w:proofErr w:type="gramEnd"/>
      <w:r w:rsidRPr="00816982">
        <w:rPr>
          <w:rFonts w:ascii="Book Antiqua" w:eastAsia="Book Antiqua" w:hAnsi="Book Antiqua" w:cs="Book Antiqua"/>
          <w:color w:val="000000"/>
          <w:vertAlign w:val="superscript"/>
        </w:rPr>
        <w:t>20]</w:t>
      </w:r>
      <w:r w:rsidRPr="00816982">
        <w:rPr>
          <w:rFonts w:ascii="Book Antiqua" w:eastAsia="Book Antiqua" w:hAnsi="Book Antiqua" w:cs="Book Antiqua"/>
          <w:color w:val="000000"/>
        </w:rPr>
        <w:t xml:space="preserve">. However, the importance of this polymorphism in the progression of HCV-associated liver diseases is still unclear. Therefore, the objective of our study was to investigate the potential role of the variants from </w:t>
      </w:r>
      <w:r w:rsidRPr="00816982">
        <w:rPr>
          <w:rFonts w:ascii="Book Antiqua" w:eastAsia="Book Antiqua" w:hAnsi="Book Antiqua" w:cs="Book Antiqua"/>
          <w:i/>
          <w:iCs/>
          <w:color w:val="000000"/>
        </w:rPr>
        <w:t>IFNL4</w:t>
      </w:r>
      <w:r w:rsidRPr="00816982">
        <w:rPr>
          <w:rFonts w:ascii="Book Antiqua" w:eastAsia="Book Antiqua" w:hAnsi="Book Antiqua" w:cs="Book Antiqua"/>
          <w:color w:val="000000"/>
        </w:rPr>
        <w:t xml:space="preserve"> rs12979860 polymorphism in the progression to hepatic fibrosis, cirrhosis, and HCC in chronic HCV-infected patients. </w:t>
      </w:r>
    </w:p>
    <w:bookmarkEnd w:id="34"/>
    <w:bookmarkEnd w:id="35"/>
    <w:bookmarkEnd w:id="36"/>
    <w:p w14:paraId="37C8BE54" w14:textId="77777777" w:rsidR="00A77B3E" w:rsidRPr="00816982" w:rsidRDefault="00A77B3E" w:rsidP="00816982">
      <w:pPr>
        <w:adjustRightInd w:val="0"/>
        <w:snapToGrid w:val="0"/>
        <w:spacing w:line="360" w:lineRule="auto"/>
        <w:jc w:val="both"/>
        <w:rPr>
          <w:rFonts w:ascii="Book Antiqua" w:hAnsi="Book Antiqua"/>
        </w:rPr>
      </w:pPr>
    </w:p>
    <w:p w14:paraId="2B3A63A0"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caps/>
          <w:color w:val="000000"/>
          <w:u w:val="single"/>
        </w:rPr>
        <w:t>MATERIALS AND METHODS</w:t>
      </w:r>
    </w:p>
    <w:p w14:paraId="7A0CB30F" w14:textId="0E812B41" w:rsidR="00A77B3E" w:rsidRPr="00816982" w:rsidRDefault="006128DC" w:rsidP="00816982">
      <w:pPr>
        <w:adjustRightInd w:val="0"/>
        <w:snapToGrid w:val="0"/>
        <w:spacing w:line="360" w:lineRule="auto"/>
        <w:jc w:val="both"/>
        <w:rPr>
          <w:rFonts w:ascii="Book Antiqua" w:hAnsi="Book Antiqua"/>
          <w:b/>
          <w:bCs/>
        </w:rPr>
      </w:pPr>
      <w:bookmarkStart w:id="37" w:name="OLE_LINK42"/>
      <w:r w:rsidRPr="00816982">
        <w:rPr>
          <w:rFonts w:ascii="Book Antiqua" w:eastAsia="Book Antiqua" w:hAnsi="Book Antiqua" w:cs="Book Antiqua"/>
          <w:b/>
          <w:bCs/>
          <w:i/>
          <w:iCs/>
          <w:color w:val="000000"/>
        </w:rPr>
        <w:t xml:space="preserve">Study </w:t>
      </w:r>
      <w:r w:rsidR="00C9708B" w:rsidRPr="00816982">
        <w:rPr>
          <w:rFonts w:ascii="Book Antiqua" w:eastAsia="Book Antiqua" w:hAnsi="Book Antiqua" w:cs="Book Antiqua"/>
          <w:b/>
          <w:bCs/>
          <w:i/>
          <w:iCs/>
          <w:color w:val="000000"/>
        </w:rPr>
        <w:t>p</w:t>
      </w:r>
      <w:r w:rsidRPr="00816982">
        <w:rPr>
          <w:rFonts w:ascii="Book Antiqua" w:eastAsia="Book Antiqua" w:hAnsi="Book Antiqua" w:cs="Book Antiqua"/>
          <w:b/>
          <w:bCs/>
          <w:i/>
          <w:iCs/>
          <w:color w:val="000000"/>
        </w:rPr>
        <w:t>opulation</w:t>
      </w:r>
    </w:p>
    <w:p w14:paraId="543E40A8" w14:textId="286B0E76"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This case-control study was conducted using a convenience sampling strategy. The case group </w:t>
      </w:r>
      <w:r w:rsidR="00B05FEF">
        <w:rPr>
          <w:rFonts w:ascii="Book Antiqua" w:eastAsia="Book Antiqua" w:hAnsi="Book Antiqua" w:cs="Book Antiqua"/>
          <w:color w:val="000000"/>
        </w:rPr>
        <w:t xml:space="preserve">was </w:t>
      </w:r>
      <w:r w:rsidRPr="00816982">
        <w:rPr>
          <w:rFonts w:ascii="Book Antiqua" w:eastAsia="Book Antiqua" w:hAnsi="Book Antiqua" w:cs="Book Antiqua"/>
          <w:color w:val="000000"/>
        </w:rPr>
        <w:t xml:space="preserve">comprised </w:t>
      </w:r>
      <w:r w:rsidR="00B05FEF">
        <w:rPr>
          <w:rFonts w:ascii="Book Antiqua" w:eastAsia="Book Antiqua" w:hAnsi="Book Antiqua" w:cs="Book Antiqua"/>
          <w:color w:val="000000"/>
        </w:rPr>
        <w:t xml:space="preserve">of </w:t>
      </w:r>
      <w:r w:rsidRPr="00816982">
        <w:rPr>
          <w:rFonts w:ascii="Book Antiqua" w:eastAsia="Book Antiqua" w:hAnsi="Book Antiqua" w:cs="Book Antiqua"/>
          <w:color w:val="000000"/>
        </w:rPr>
        <w:t>305 patients who visited the outpatient clinic of the Gastroenterology-</w:t>
      </w:r>
      <w:proofErr w:type="spellStart"/>
      <w:r w:rsidRPr="00816982">
        <w:rPr>
          <w:rFonts w:ascii="Book Antiqua" w:eastAsia="Book Antiqua" w:hAnsi="Book Antiqua" w:cs="Book Antiqua"/>
          <w:color w:val="000000"/>
        </w:rPr>
        <w:t>Hepatology</w:t>
      </w:r>
      <w:proofErr w:type="spellEnd"/>
      <w:r w:rsidRPr="00816982">
        <w:rPr>
          <w:rFonts w:ascii="Book Antiqua" w:eastAsia="Book Antiqua" w:hAnsi="Book Antiqua" w:cs="Book Antiqua"/>
          <w:color w:val="000000"/>
        </w:rPr>
        <w:t xml:space="preserve"> Service of the Hospital de </w:t>
      </w:r>
      <w:proofErr w:type="spellStart"/>
      <w:r w:rsidRPr="00816982">
        <w:rPr>
          <w:rFonts w:ascii="Book Antiqua" w:eastAsia="Book Antiqua" w:hAnsi="Book Antiqua" w:cs="Book Antiqua"/>
          <w:color w:val="000000"/>
        </w:rPr>
        <w:t>Clínicas</w:t>
      </w:r>
      <w:proofErr w:type="spellEnd"/>
      <w:r w:rsidRPr="00816982">
        <w:rPr>
          <w:rFonts w:ascii="Book Antiqua" w:eastAsia="Book Antiqua" w:hAnsi="Book Antiqua" w:cs="Book Antiqua"/>
          <w:color w:val="000000"/>
        </w:rPr>
        <w:t xml:space="preserve"> de Porto </w:t>
      </w:r>
      <w:proofErr w:type="spellStart"/>
      <w:r w:rsidRPr="00816982">
        <w:rPr>
          <w:rFonts w:ascii="Book Antiqua" w:eastAsia="Book Antiqua" w:hAnsi="Book Antiqua" w:cs="Book Antiqua"/>
          <w:color w:val="000000"/>
        </w:rPr>
        <w:t>Alegre</w:t>
      </w:r>
      <w:proofErr w:type="spellEnd"/>
      <w:r w:rsidRPr="00816982">
        <w:rPr>
          <w:rFonts w:ascii="Book Antiqua" w:eastAsia="Book Antiqua" w:hAnsi="Book Antiqua" w:cs="Book Antiqua"/>
          <w:color w:val="000000"/>
        </w:rPr>
        <w:t xml:space="preserve"> </w:t>
      </w:r>
      <w:r w:rsidR="00820BE3">
        <w:rPr>
          <w:rFonts w:ascii="Book Antiqua" w:eastAsia="Book Antiqua" w:hAnsi="Book Antiqua" w:cs="Book Antiqua"/>
          <w:color w:val="000000"/>
        </w:rPr>
        <w:t xml:space="preserve">in </w:t>
      </w:r>
      <w:r w:rsidRPr="00816982">
        <w:rPr>
          <w:rFonts w:ascii="Book Antiqua" w:eastAsia="Book Antiqua" w:hAnsi="Book Antiqua" w:cs="Book Antiqua"/>
          <w:color w:val="000000"/>
        </w:rPr>
        <w:t xml:space="preserve">Brazil. HCV-positive patients diagnosed with fibrosis, cirrhosis, or HCC were included </w:t>
      </w:r>
      <w:r w:rsidRPr="00816982">
        <w:rPr>
          <w:rFonts w:ascii="Book Antiqua" w:eastAsia="Book Antiqua" w:hAnsi="Book Antiqua" w:cs="Book Antiqua"/>
          <w:color w:val="000000"/>
        </w:rPr>
        <w:lastRenderedPageBreak/>
        <w:t>in the case group. Fibrosis (METAVIR F1-F3) was diagnosed based on liver biopsy findings, while cirrhosis was diagnosed based on liver biopsy or clinical evidence, such as liver imaging (abdominal ultrasonography, computed tomography</w:t>
      </w:r>
      <w:r w:rsidR="00820BE3">
        <w:rPr>
          <w:rFonts w:ascii="Book Antiqua" w:eastAsia="Book Antiqua" w:hAnsi="Book Antiqua" w:cs="Book Antiqua"/>
          <w:color w:val="000000"/>
        </w:rPr>
        <w:t>,</w:t>
      </w:r>
      <w:r w:rsidRPr="00816982">
        <w:rPr>
          <w:rFonts w:ascii="Book Antiqua" w:eastAsia="Book Antiqua" w:hAnsi="Book Antiqua" w:cs="Book Antiqua"/>
          <w:color w:val="000000"/>
        </w:rPr>
        <w:t xml:space="preserve"> and magnetic resonance) abnormalities or endoscopic findings as well as current or past clinical evidence of </w:t>
      </w:r>
      <w:proofErr w:type="spellStart"/>
      <w:r w:rsidRPr="00816982">
        <w:rPr>
          <w:rFonts w:ascii="Book Antiqua" w:eastAsia="Book Antiqua" w:hAnsi="Book Antiqua" w:cs="Book Antiqua"/>
          <w:color w:val="000000"/>
        </w:rPr>
        <w:t>decompensation</w:t>
      </w:r>
      <w:proofErr w:type="spellEnd"/>
      <w:r w:rsidRPr="00816982">
        <w:rPr>
          <w:rFonts w:ascii="Book Antiqua" w:eastAsia="Book Antiqua" w:hAnsi="Book Antiqua" w:cs="Book Antiqua"/>
          <w:color w:val="000000"/>
        </w:rPr>
        <w:t>, including Child</w:t>
      </w:r>
      <w:r w:rsidR="00433064" w:rsidRPr="00816982">
        <w:rPr>
          <w:rFonts w:ascii="Book Antiqua" w:eastAsia="Book Antiqua" w:hAnsi="Book Antiqua" w:cs="Book Antiqua"/>
          <w:color w:val="000000"/>
        </w:rPr>
        <w:t>-</w:t>
      </w:r>
      <w:r w:rsidRPr="00816982">
        <w:rPr>
          <w:rFonts w:ascii="Book Antiqua" w:eastAsia="Book Antiqua" w:hAnsi="Book Antiqua" w:cs="Book Antiqua"/>
          <w:color w:val="000000"/>
        </w:rPr>
        <w:t>Pugh B or C classification (score of &gt;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 xml:space="preserve">6), ascites on physical examination, hepatic encephalopathy, or </w:t>
      </w:r>
      <w:proofErr w:type="spellStart"/>
      <w:r w:rsidRPr="00816982">
        <w:rPr>
          <w:rFonts w:ascii="Book Antiqua" w:eastAsia="Book Antiqua" w:hAnsi="Book Antiqua" w:cs="Book Antiqua"/>
          <w:color w:val="000000"/>
        </w:rPr>
        <w:t>variceal</w:t>
      </w:r>
      <w:proofErr w:type="spellEnd"/>
      <w:r w:rsidRPr="00816982">
        <w:rPr>
          <w:rFonts w:ascii="Book Antiqua" w:eastAsia="Book Antiqua" w:hAnsi="Book Antiqua" w:cs="Book Antiqua"/>
          <w:color w:val="000000"/>
        </w:rPr>
        <w:t xml:space="preserve"> bleeding. HCC was diagnosed through liver biopsy (64/98; 65.3%) or in cirrhotic patients through dynamic computed tomography or magnetic resonance by the presence of a nodule of at least 1 cm featuring arterial phase enhancement with decreased enhancement during the portal venous phase as recommended by international guidelines. Patients with HCV/human immunodeficiency virus and/or HCV/HBV </w:t>
      </w:r>
      <w:proofErr w:type="spellStart"/>
      <w:r w:rsidRPr="00816982">
        <w:rPr>
          <w:rFonts w:ascii="Book Antiqua" w:eastAsia="Book Antiqua" w:hAnsi="Book Antiqua" w:cs="Book Antiqua"/>
          <w:color w:val="000000"/>
        </w:rPr>
        <w:t>coinfection</w:t>
      </w:r>
      <w:proofErr w:type="spellEnd"/>
      <w:r w:rsidRPr="00816982">
        <w:rPr>
          <w:rFonts w:ascii="Book Antiqua" w:eastAsia="Book Antiqua" w:hAnsi="Book Antiqua" w:cs="Book Antiqua"/>
          <w:color w:val="000000"/>
        </w:rPr>
        <w:t xml:space="preserve"> were excluded as well as patients with other causes of liver diseases such as HBV, metabolic associated fatty liver disease, alcohol abuse (more than 20 or 30</w:t>
      </w:r>
      <w:r w:rsidR="00C9708B"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g daily consumption of ethanol for females and males, respectively), and/or hemochromatosis. The control group</w:t>
      </w:r>
      <w:r w:rsidR="00107E3E">
        <w:rPr>
          <w:rFonts w:ascii="Book Antiqua" w:eastAsia="Book Antiqua" w:hAnsi="Book Antiqua" w:cs="Book Antiqua"/>
          <w:color w:val="000000"/>
        </w:rPr>
        <w:t xml:space="preserve"> was</w:t>
      </w:r>
      <w:r w:rsidRPr="00816982">
        <w:rPr>
          <w:rFonts w:ascii="Book Antiqua" w:eastAsia="Book Antiqua" w:hAnsi="Book Antiqua" w:cs="Book Antiqua"/>
          <w:color w:val="000000"/>
        </w:rPr>
        <w:t xml:space="preserve"> comprised </w:t>
      </w:r>
      <w:r w:rsidR="00107E3E">
        <w:rPr>
          <w:rFonts w:ascii="Book Antiqua" w:eastAsia="Book Antiqua" w:hAnsi="Book Antiqua" w:cs="Book Antiqua"/>
          <w:color w:val="000000"/>
        </w:rPr>
        <w:t xml:space="preserve">of </w:t>
      </w:r>
      <w:r w:rsidRPr="00816982">
        <w:rPr>
          <w:rFonts w:ascii="Book Antiqua" w:eastAsia="Book Antiqua" w:hAnsi="Book Antiqua" w:cs="Book Antiqua"/>
          <w:color w:val="000000"/>
        </w:rPr>
        <w:t xml:space="preserve">260 samples obtained from the donors at the </w:t>
      </w:r>
      <w:r w:rsidR="00820BE3" w:rsidRPr="00816982">
        <w:rPr>
          <w:rFonts w:ascii="Book Antiqua" w:eastAsia="Book Antiqua" w:hAnsi="Book Antiqua" w:cs="Book Antiqua"/>
          <w:color w:val="000000"/>
        </w:rPr>
        <w:t xml:space="preserve">Hospital de </w:t>
      </w:r>
      <w:proofErr w:type="spellStart"/>
      <w:r w:rsidR="00820BE3" w:rsidRPr="00816982">
        <w:rPr>
          <w:rFonts w:ascii="Book Antiqua" w:eastAsia="Book Antiqua" w:hAnsi="Book Antiqua" w:cs="Book Antiqua"/>
          <w:color w:val="000000"/>
        </w:rPr>
        <w:t>Clínicas</w:t>
      </w:r>
      <w:proofErr w:type="spellEnd"/>
      <w:r w:rsidR="00820BE3" w:rsidRPr="00816982">
        <w:rPr>
          <w:rFonts w:ascii="Book Antiqua" w:eastAsia="Book Antiqua" w:hAnsi="Book Antiqua" w:cs="Book Antiqua"/>
          <w:color w:val="000000"/>
        </w:rPr>
        <w:t xml:space="preserve"> de Porto </w:t>
      </w:r>
      <w:proofErr w:type="spellStart"/>
      <w:r w:rsidR="00820BE3" w:rsidRPr="00816982">
        <w:rPr>
          <w:rFonts w:ascii="Book Antiqua" w:eastAsia="Book Antiqua" w:hAnsi="Book Antiqua" w:cs="Book Antiqua"/>
          <w:color w:val="000000"/>
        </w:rPr>
        <w:t>Alegre</w:t>
      </w:r>
      <w:proofErr w:type="spellEnd"/>
      <w:r w:rsidRPr="00816982">
        <w:rPr>
          <w:rFonts w:ascii="Book Antiqua" w:eastAsia="Book Antiqua" w:hAnsi="Book Antiqua" w:cs="Book Antiqua"/>
          <w:color w:val="000000"/>
        </w:rPr>
        <w:t xml:space="preserve"> blood bank. As Brazilian laws for blood donation requires, all have been tested negative for HBV, HCV, </w:t>
      </w:r>
      <w:r w:rsidR="00900380" w:rsidRPr="00816982">
        <w:rPr>
          <w:rFonts w:ascii="Book Antiqua" w:eastAsia="Book Antiqua" w:hAnsi="Book Antiqua" w:cs="Book Antiqua"/>
          <w:color w:val="000000"/>
        </w:rPr>
        <w:t>human immunodeficiency virus</w:t>
      </w:r>
      <w:r w:rsidRPr="00816982">
        <w:rPr>
          <w:rFonts w:ascii="Book Antiqua" w:eastAsia="Book Antiqua" w:hAnsi="Book Antiqua" w:cs="Book Antiqua"/>
          <w:color w:val="000000"/>
        </w:rPr>
        <w:t>, syphilis</w:t>
      </w:r>
      <w:r w:rsidR="00107E3E">
        <w:rPr>
          <w:rFonts w:ascii="Book Antiqua" w:eastAsia="Book Antiqua" w:hAnsi="Book Antiqua" w:cs="Book Antiqua"/>
          <w:color w:val="000000"/>
        </w:rPr>
        <w:t>,</w:t>
      </w:r>
      <w:r w:rsidRPr="00816982">
        <w:rPr>
          <w:rFonts w:ascii="Book Antiqua" w:eastAsia="Book Antiqua" w:hAnsi="Book Antiqua" w:cs="Book Antiqua"/>
          <w:color w:val="000000"/>
        </w:rPr>
        <w:t xml:space="preserve"> and </w:t>
      </w:r>
      <w:proofErr w:type="spellStart"/>
      <w:r w:rsidRPr="00816982">
        <w:rPr>
          <w:rFonts w:ascii="Book Antiqua" w:eastAsia="Book Antiqua" w:hAnsi="Book Antiqua" w:cs="Book Antiqua"/>
          <w:color w:val="000000"/>
        </w:rPr>
        <w:t>Chagas</w:t>
      </w:r>
      <w:proofErr w:type="spellEnd"/>
      <w:r w:rsidRPr="00816982">
        <w:rPr>
          <w:rFonts w:ascii="Book Antiqua" w:eastAsia="Book Antiqua" w:hAnsi="Book Antiqua" w:cs="Book Antiqua"/>
          <w:color w:val="000000"/>
        </w:rPr>
        <w:t xml:space="preserve"> disease. This study was approved by the Research Ethics Committee of </w:t>
      </w:r>
      <w:r w:rsidR="00107E3E">
        <w:rPr>
          <w:rFonts w:ascii="Book Antiqua" w:eastAsia="Book Antiqua" w:hAnsi="Book Antiqua" w:cs="Book Antiqua"/>
          <w:color w:val="000000"/>
        </w:rPr>
        <w:t xml:space="preserve">the </w:t>
      </w:r>
      <w:r w:rsidR="00820BE3" w:rsidRPr="00816982">
        <w:rPr>
          <w:rFonts w:ascii="Book Antiqua" w:eastAsia="Book Antiqua" w:hAnsi="Book Antiqua" w:cs="Book Antiqua"/>
          <w:color w:val="000000"/>
        </w:rPr>
        <w:t xml:space="preserve">Hospital de </w:t>
      </w:r>
      <w:proofErr w:type="spellStart"/>
      <w:r w:rsidR="00820BE3" w:rsidRPr="00816982">
        <w:rPr>
          <w:rFonts w:ascii="Book Antiqua" w:eastAsia="Book Antiqua" w:hAnsi="Book Antiqua" w:cs="Book Antiqua"/>
          <w:color w:val="000000"/>
        </w:rPr>
        <w:t>Clínicas</w:t>
      </w:r>
      <w:proofErr w:type="spellEnd"/>
      <w:r w:rsidR="00820BE3" w:rsidRPr="00816982">
        <w:rPr>
          <w:rFonts w:ascii="Book Antiqua" w:eastAsia="Book Antiqua" w:hAnsi="Book Antiqua" w:cs="Book Antiqua"/>
          <w:color w:val="000000"/>
        </w:rPr>
        <w:t xml:space="preserve"> de Porto </w:t>
      </w:r>
      <w:proofErr w:type="spellStart"/>
      <w:r w:rsidR="00820BE3" w:rsidRPr="00816982">
        <w:rPr>
          <w:rFonts w:ascii="Book Antiqua" w:eastAsia="Book Antiqua" w:hAnsi="Book Antiqua" w:cs="Book Antiqua"/>
          <w:color w:val="000000"/>
        </w:rPr>
        <w:t>Alegre</w:t>
      </w:r>
      <w:proofErr w:type="spellEnd"/>
      <w:r w:rsidRPr="00816982">
        <w:rPr>
          <w:rFonts w:ascii="Book Antiqua" w:eastAsia="Book Antiqua" w:hAnsi="Book Antiqua" w:cs="Book Antiqua"/>
          <w:color w:val="000000"/>
        </w:rPr>
        <w:t xml:space="preserve"> (protocol number: 15</w:t>
      </w:r>
      <w:r w:rsidR="00433064"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0126). All participants provided their written informed consent to participate in the study. </w:t>
      </w:r>
    </w:p>
    <w:p w14:paraId="734350C2" w14:textId="77777777" w:rsidR="00A77B3E" w:rsidRPr="00816982" w:rsidRDefault="00A77B3E" w:rsidP="00816982">
      <w:pPr>
        <w:adjustRightInd w:val="0"/>
        <w:snapToGrid w:val="0"/>
        <w:spacing w:line="360" w:lineRule="auto"/>
        <w:jc w:val="both"/>
        <w:rPr>
          <w:rFonts w:ascii="Book Antiqua" w:hAnsi="Book Antiqua"/>
        </w:rPr>
      </w:pPr>
    </w:p>
    <w:p w14:paraId="787E199C" w14:textId="57090341" w:rsidR="00A77B3E" w:rsidRPr="00816982" w:rsidRDefault="006128DC" w:rsidP="00816982">
      <w:pPr>
        <w:adjustRightInd w:val="0"/>
        <w:snapToGrid w:val="0"/>
        <w:spacing w:line="360" w:lineRule="auto"/>
        <w:jc w:val="both"/>
        <w:rPr>
          <w:rFonts w:ascii="Book Antiqua" w:hAnsi="Book Antiqua"/>
          <w:b/>
          <w:bCs/>
        </w:rPr>
      </w:pPr>
      <w:r w:rsidRPr="00816982">
        <w:rPr>
          <w:rFonts w:ascii="Book Antiqua" w:eastAsia="Book Antiqua" w:hAnsi="Book Antiqua" w:cs="Book Antiqua"/>
          <w:b/>
          <w:bCs/>
          <w:i/>
          <w:iCs/>
          <w:color w:val="000000"/>
        </w:rPr>
        <w:t xml:space="preserve">Molecular </w:t>
      </w:r>
      <w:r w:rsidR="00C9708B" w:rsidRPr="00816982">
        <w:rPr>
          <w:rFonts w:ascii="Book Antiqua" w:eastAsia="Book Antiqua" w:hAnsi="Book Antiqua" w:cs="Book Antiqua"/>
          <w:b/>
          <w:bCs/>
          <w:i/>
          <w:iCs/>
          <w:color w:val="000000"/>
        </w:rPr>
        <w:t>a</w:t>
      </w:r>
      <w:r w:rsidRPr="00816982">
        <w:rPr>
          <w:rFonts w:ascii="Book Antiqua" w:eastAsia="Book Antiqua" w:hAnsi="Book Antiqua" w:cs="Book Antiqua"/>
          <w:b/>
          <w:bCs/>
          <w:i/>
          <w:iCs/>
          <w:color w:val="000000"/>
        </w:rPr>
        <w:t>nalysis</w:t>
      </w:r>
    </w:p>
    <w:p w14:paraId="18A96EAF" w14:textId="17411FD2" w:rsidR="00A77B3E" w:rsidRPr="00816982" w:rsidRDefault="006128DC" w:rsidP="00816982">
      <w:pPr>
        <w:shd w:val="clear" w:color="auto" w:fill="FFFFFF"/>
        <w:adjustRightInd w:val="0"/>
        <w:snapToGrid w:val="0"/>
        <w:spacing w:line="360" w:lineRule="auto"/>
        <w:jc w:val="both"/>
        <w:rPr>
          <w:rFonts w:ascii="Book Antiqua" w:eastAsia="宋体" w:hAnsi="Book Antiqua" w:cs="Arial"/>
          <w:color w:val="2E3033"/>
          <w:lang w:eastAsia="zh-CN"/>
        </w:rPr>
      </w:pPr>
      <w:r w:rsidRPr="00816982">
        <w:rPr>
          <w:rFonts w:ascii="Book Antiqua" w:eastAsia="Book Antiqua" w:hAnsi="Book Antiqua" w:cs="Book Antiqua"/>
          <w:color w:val="000000"/>
        </w:rPr>
        <w:t xml:space="preserve">DNA was extracted from the blood samples using the salting-out method as described </w:t>
      </w:r>
      <w:proofErr w:type="gramStart"/>
      <w:r w:rsidRPr="00816982">
        <w:rPr>
          <w:rFonts w:ascii="Book Antiqua" w:eastAsia="Book Antiqua" w:hAnsi="Book Antiqua" w:cs="Book Antiqua"/>
          <w:color w:val="000000"/>
        </w:rPr>
        <w:t>previously</w:t>
      </w:r>
      <w:r w:rsidRPr="00816982">
        <w:rPr>
          <w:rFonts w:ascii="Book Antiqua" w:eastAsia="Book Antiqua" w:hAnsi="Book Antiqua" w:cs="Book Antiqua"/>
          <w:color w:val="000000"/>
          <w:vertAlign w:val="superscript"/>
        </w:rPr>
        <w:t>[</w:t>
      </w:r>
      <w:proofErr w:type="gramEnd"/>
      <w:r w:rsidRPr="00816982">
        <w:rPr>
          <w:rFonts w:ascii="Book Antiqua" w:eastAsia="Book Antiqua" w:hAnsi="Book Antiqua" w:cs="Book Antiqua"/>
          <w:color w:val="000000"/>
          <w:vertAlign w:val="superscript"/>
        </w:rPr>
        <w:t>21]</w:t>
      </w:r>
      <w:r w:rsidRPr="00816982">
        <w:rPr>
          <w:rFonts w:ascii="Book Antiqua" w:eastAsia="Book Antiqua" w:hAnsi="Book Antiqua" w:cs="Book Antiqua"/>
          <w:color w:val="000000"/>
        </w:rPr>
        <w:t xml:space="preserve">. </w:t>
      </w:r>
      <w:r w:rsidR="0055273A">
        <w:rPr>
          <w:rFonts w:ascii="Book Antiqua" w:eastAsia="Book Antiqua" w:hAnsi="Book Antiqua" w:cs="Book Antiqua"/>
          <w:color w:val="000000"/>
        </w:rPr>
        <w:t>The p</w:t>
      </w:r>
      <w:r w:rsidRPr="00816982">
        <w:rPr>
          <w:rFonts w:ascii="Book Antiqua" w:eastAsia="Book Antiqua" w:hAnsi="Book Antiqua" w:cs="Book Antiqua"/>
          <w:color w:val="000000"/>
        </w:rPr>
        <w:t>olymorphism was genotyped using the validated pre-designed real-time</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 xml:space="preserve">PCR </w:t>
      </w:r>
      <w:proofErr w:type="spellStart"/>
      <w:r w:rsidRPr="00816982">
        <w:rPr>
          <w:rFonts w:ascii="Book Antiqua" w:eastAsia="Book Antiqua" w:hAnsi="Book Antiqua" w:cs="Book Antiqua"/>
          <w:color w:val="000000"/>
        </w:rPr>
        <w:t>TaqMan</w:t>
      </w:r>
      <w:proofErr w:type="spellEnd"/>
      <w:r w:rsidRPr="00816982">
        <w:rPr>
          <w:rFonts w:ascii="Book Antiqua" w:eastAsia="Book Antiqua" w:hAnsi="Book Antiqua" w:cs="Book Antiqua"/>
          <w:color w:val="000000"/>
        </w:rPr>
        <w:t xml:space="preserve">® Assays (Applied </w:t>
      </w:r>
      <w:proofErr w:type="spellStart"/>
      <w:r w:rsidRPr="00816982">
        <w:rPr>
          <w:rFonts w:ascii="Book Antiqua" w:eastAsia="Book Antiqua" w:hAnsi="Book Antiqua" w:cs="Book Antiqua"/>
          <w:color w:val="000000"/>
        </w:rPr>
        <w:t>Biosystems</w:t>
      </w:r>
      <w:proofErr w:type="spellEnd"/>
      <w:r w:rsidRPr="00816982">
        <w:rPr>
          <w:rFonts w:ascii="Book Antiqua" w:eastAsia="Book Antiqua" w:hAnsi="Book Antiqua" w:cs="Book Antiqua"/>
          <w:color w:val="000000"/>
        </w:rPr>
        <w:t xml:space="preserve"> Inc</w:t>
      </w:r>
      <w:r w:rsidR="0055273A">
        <w:rPr>
          <w:rFonts w:ascii="Book Antiqua" w:eastAsia="Book Antiqua" w:hAnsi="Book Antiqua" w:cs="Book Antiqua"/>
          <w:color w:val="000000"/>
        </w:rPr>
        <w:t>.</w:t>
      </w:r>
      <w:r w:rsidRPr="00816982">
        <w:rPr>
          <w:rFonts w:ascii="Book Antiqua" w:eastAsia="Book Antiqua" w:hAnsi="Book Antiqua" w:cs="Book Antiqua"/>
          <w:color w:val="000000"/>
        </w:rPr>
        <w:t xml:space="preserve">, Foster City, </w:t>
      </w:r>
      <w:r w:rsidR="0055273A">
        <w:rPr>
          <w:rFonts w:ascii="Book Antiqua" w:eastAsia="Book Antiqua" w:hAnsi="Book Antiqua" w:cs="Book Antiqua"/>
          <w:color w:val="000000"/>
        </w:rPr>
        <w:t xml:space="preserve">CA, </w:t>
      </w:r>
      <w:r w:rsidR="005C3632" w:rsidRPr="00816982">
        <w:rPr>
          <w:rFonts w:ascii="Book Antiqua" w:eastAsia="Book Antiqua" w:hAnsi="Book Antiqua" w:cs="Book Antiqua"/>
          <w:color w:val="000000"/>
        </w:rPr>
        <w:t>United States</w:t>
      </w:r>
      <w:r w:rsidRPr="00816982">
        <w:rPr>
          <w:rFonts w:ascii="Book Antiqua" w:eastAsia="Book Antiqua" w:hAnsi="Book Antiqua" w:cs="Book Antiqua"/>
          <w:color w:val="000000"/>
        </w:rPr>
        <w:t xml:space="preserve">; catalog 4351376, assay ID: C___7820464_10) in the </w:t>
      </w:r>
      <w:proofErr w:type="spellStart"/>
      <w:r w:rsidRPr="00816982">
        <w:rPr>
          <w:rFonts w:ascii="Book Antiqua" w:eastAsia="Book Antiqua" w:hAnsi="Book Antiqua" w:cs="Book Antiqua"/>
          <w:color w:val="000000"/>
        </w:rPr>
        <w:t>StepOnePlusTM</w:t>
      </w:r>
      <w:proofErr w:type="spellEnd"/>
      <w:r w:rsidRPr="00816982">
        <w:rPr>
          <w:rFonts w:ascii="Book Antiqua" w:eastAsia="Book Antiqua" w:hAnsi="Book Antiqua" w:cs="Book Antiqua"/>
          <w:color w:val="000000"/>
        </w:rPr>
        <w:t xml:space="preserve"> Real-Time PCR Systems (Applied </w:t>
      </w:r>
      <w:proofErr w:type="spellStart"/>
      <w:r w:rsidRPr="00816982">
        <w:rPr>
          <w:rFonts w:ascii="Book Antiqua" w:eastAsia="Book Antiqua" w:hAnsi="Book Antiqua" w:cs="Book Antiqua"/>
          <w:color w:val="000000"/>
        </w:rPr>
        <w:t>Biosystems</w:t>
      </w:r>
      <w:proofErr w:type="spellEnd"/>
      <w:r w:rsidRPr="00816982">
        <w:rPr>
          <w:rFonts w:ascii="Book Antiqua" w:eastAsia="Book Antiqua" w:hAnsi="Book Antiqua" w:cs="Book Antiqua"/>
          <w:color w:val="000000"/>
        </w:rPr>
        <w:t xml:space="preserve"> Inc</w:t>
      </w:r>
      <w:r w:rsidR="0055273A">
        <w:rPr>
          <w:rFonts w:ascii="Book Antiqua" w:eastAsia="Book Antiqua" w:hAnsi="Book Antiqua" w:cs="Book Antiqua"/>
          <w:color w:val="000000"/>
        </w:rPr>
        <w:t>.</w:t>
      </w:r>
      <w:r w:rsidRPr="00816982">
        <w:rPr>
          <w:rFonts w:ascii="Book Antiqua" w:eastAsia="Book Antiqua" w:hAnsi="Book Antiqua" w:cs="Book Antiqua"/>
          <w:color w:val="000000"/>
        </w:rPr>
        <w:t>). PCR was performed in an 18</w:t>
      </w:r>
      <w:r w:rsidR="0055273A">
        <w:rPr>
          <w:rFonts w:ascii="Book Antiqua" w:eastAsia="Book Antiqua" w:hAnsi="Book Antiqua" w:cs="Book Antiqua"/>
          <w:color w:val="000000"/>
        </w:rPr>
        <w:t xml:space="preserve"> </w:t>
      </w:r>
      <w:proofErr w:type="spellStart"/>
      <w:r w:rsidRPr="00816982">
        <w:rPr>
          <w:rFonts w:ascii="Book Antiqua" w:eastAsia="Book Antiqua" w:hAnsi="Book Antiqua" w:cs="Book Antiqua"/>
          <w:color w:val="000000"/>
        </w:rPr>
        <w:t>μL</w:t>
      </w:r>
      <w:proofErr w:type="spellEnd"/>
      <w:r w:rsidRPr="00816982">
        <w:rPr>
          <w:rFonts w:ascii="Book Antiqua" w:eastAsia="Book Antiqua" w:hAnsi="Book Antiqua" w:cs="Book Antiqua"/>
          <w:color w:val="000000"/>
        </w:rPr>
        <w:t xml:space="preserve"> reaction volume containing 10 </w:t>
      </w:r>
      <w:proofErr w:type="spellStart"/>
      <w:r w:rsidRPr="00816982">
        <w:rPr>
          <w:rFonts w:ascii="Book Antiqua" w:eastAsia="Book Antiqua" w:hAnsi="Book Antiqua" w:cs="Book Antiqua"/>
          <w:color w:val="000000"/>
        </w:rPr>
        <w:t>mmol</w:t>
      </w:r>
      <w:proofErr w:type="spellEnd"/>
      <w:r w:rsidRPr="00816982">
        <w:rPr>
          <w:rFonts w:ascii="Book Antiqua" w:eastAsia="Book Antiqua" w:hAnsi="Book Antiqua" w:cs="Book Antiqua"/>
          <w:color w:val="000000"/>
        </w:rPr>
        <w:t xml:space="preserve">/L </w:t>
      </w:r>
      <w:proofErr w:type="spellStart"/>
      <w:r w:rsidRPr="00816982">
        <w:rPr>
          <w:rFonts w:ascii="Book Antiqua" w:eastAsia="Book Antiqua" w:hAnsi="Book Antiqua" w:cs="Book Antiqua"/>
          <w:color w:val="000000"/>
        </w:rPr>
        <w:t>Tris-HCl</w:t>
      </w:r>
      <w:proofErr w:type="spellEnd"/>
      <w:r w:rsidRPr="00816982">
        <w:rPr>
          <w:rFonts w:ascii="Book Antiqua" w:eastAsia="Book Antiqua" w:hAnsi="Book Antiqua" w:cs="Book Antiqua"/>
          <w:color w:val="000000"/>
        </w:rPr>
        <w:t xml:space="preserve"> (pH 8.5), 50 </w:t>
      </w:r>
      <w:proofErr w:type="spellStart"/>
      <w:r w:rsidRPr="00816982">
        <w:rPr>
          <w:rFonts w:ascii="Book Antiqua" w:eastAsia="Book Antiqua" w:hAnsi="Book Antiqua" w:cs="Book Antiqua"/>
          <w:color w:val="000000"/>
        </w:rPr>
        <w:t>mmol</w:t>
      </w:r>
      <w:proofErr w:type="spellEnd"/>
      <w:r w:rsidRPr="00816982">
        <w:rPr>
          <w:rFonts w:ascii="Book Antiqua" w:eastAsia="Book Antiqua" w:hAnsi="Book Antiqua" w:cs="Book Antiqua"/>
          <w:color w:val="000000"/>
        </w:rPr>
        <w:t xml:space="preserve">/L </w:t>
      </w:r>
      <w:proofErr w:type="spellStart"/>
      <w:r w:rsidRPr="00816982">
        <w:rPr>
          <w:rFonts w:ascii="Book Antiqua" w:eastAsia="Book Antiqua" w:hAnsi="Book Antiqua" w:cs="Book Antiqua"/>
          <w:color w:val="000000"/>
        </w:rPr>
        <w:t>KCl</w:t>
      </w:r>
      <w:proofErr w:type="spellEnd"/>
      <w:r w:rsidRPr="00816982">
        <w:rPr>
          <w:rFonts w:ascii="Book Antiqua" w:eastAsia="Book Antiqua" w:hAnsi="Book Antiqua" w:cs="Book Antiqua"/>
          <w:color w:val="000000"/>
        </w:rPr>
        <w:t xml:space="preserve">, 1.5 </w:t>
      </w:r>
      <w:proofErr w:type="spellStart"/>
      <w:r w:rsidRPr="00816982">
        <w:rPr>
          <w:rFonts w:ascii="Book Antiqua" w:eastAsia="Book Antiqua" w:hAnsi="Book Antiqua" w:cs="Book Antiqua"/>
          <w:color w:val="000000"/>
        </w:rPr>
        <w:t>mmol</w:t>
      </w:r>
      <w:proofErr w:type="spellEnd"/>
      <w:r w:rsidRPr="00816982">
        <w:rPr>
          <w:rFonts w:ascii="Book Antiqua" w:eastAsia="Book Antiqua" w:hAnsi="Book Antiqua" w:cs="Book Antiqua"/>
          <w:color w:val="000000"/>
        </w:rPr>
        <w:t>/L MgCl</w:t>
      </w:r>
      <w:r w:rsidRPr="00816982">
        <w:rPr>
          <w:rFonts w:ascii="Book Antiqua" w:eastAsia="Book Antiqua" w:hAnsi="Book Antiqua" w:cs="Book Antiqua"/>
          <w:color w:val="000000"/>
          <w:vertAlign w:val="subscript"/>
        </w:rPr>
        <w:t>2</w:t>
      </w:r>
      <w:r w:rsidRPr="00816982">
        <w:rPr>
          <w:rFonts w:ascii="Book Antiqua" w:eastAsia="Book Antiqua" w:hAnsi="Book Antiqua" w:cs="Book Antiqua"/>
          <w:color w:val="000000"/>
        </w:rPr>
        <w:t xml:space="preserve">, 0.0625 </w:t>
      </w:r>
      <w:proofErr w:type="spellStart"/>
      <w:r w:rsidRPr="00816982">
        <w:rPr>
          <w:rFonts w:ascii="Book Antiqua" w:eastAsia="Book Antiqua" w:hAnsi="Book Antiqua" w:cs="Book Antiqua"/>
          <w:color w:val="000000"/>
        </w:rPr>
        <w:t>mmol</w:t>
      </w:r>
      <w:proofErr w:type="spellEnd"/>
      <w:r w:rsidRPr="00816982">
        <w:rPr>
          <w:rFonts w:ascii="Book Antiqua" w:eastAsia="Book Antiqua" w:hAnsi="Book Antiqua" w:cs="Book Antiqua"/>
          <w:color w:val="000000"/>
        </w:rPr>
        <w:t xml:space="preserve">/L </w:t>
      </w:r>
      <w:proofErr w:type="spellStart"/>
      <w:r w:rsidRPr="00816982">
        <w:rPr>
          <w:rFonts w:ascii="Book Antiqua" w:eastAsia="Book Antiqua" w:hAnsi="Book Antiqua" w:cs="Book Antiqua"/>
          <w:color w:val="000000"/>
        </w:rPr>
        <w:t>dNTPs</w:t>
      </w:r>
      <w:proofErr w:type="spellEnd"/>
      <w:r w:rsidRPr="00816982">
        <w:rPr>
          <w:rFonts w:ascii="Book Antiqua" w:eastAsia="Book Antiqua" w:hAnsi="Book Antiqua" w:cs="Book Antiqua"/>
          <w:color w:val="000000"/>
        </w:rPr>
        <w:t xml:space="preserve">, 0.25 </w:t>
      </w:r>
      <w:proofErr w:type="spellStart"/>
      <w:r w:rsidRPr="00816982">
        <w:rPr>
          <w:rFonts w:ascii="Book Antiqua" w:eastAsia="Book Antiqua" w:hAnsi="Book Antiqua" w:cs="Book Antiqua"/>
          <w:color w:val="000000"/>
        </w:rPr>
        <w:t>μM</w:t>
      </w:r>
      <w:proofErr w:type="spellEnd"/>
      <w:r w:rsidRPr="00816982">
        <w:rPr>
          <w:rFonts w:ascii="Book Antiqua" w:eastAsia="Book Antiqua" w:hAnsi="Book Antiqua" w:cs="Book Antiqua"/>
          <w:color w:val="000000"/>
        </w:rPr>
        <w:t xml:space="preserve"> of each primer, 0.045 </w:t>
      </w:r>
      <w:proofErr w:type="spellStart"/>
      <w:r w:rsidRPr="00816982">
        <w:rPr>
          <w:rFonts w:ascii="Book Antiqua" w:eastAsia="Book Antiqua" w:hAnsi="Book Antiqua" w:cs="Book Antiqua"/>
          <w:color w:val="000000"/>
        </w:rPr>
        <w:t>μM</w:t>
      </w:r>
      <w:proofErr w:type="spellEnd"/>
      <w:r w:rsidRPr="00816982">
        <w:rPr>
          <w:rFonts w:ascii="Book Antiqua" w:eastAsia="Book Antiqua" w:hAnsi="Book Antiqua" w:cs="Book Antiqua"/>
          <w:color w:val="000000"/>
        </w:rPr>
        <w:t xml:space="preserve"> of each probe, 1 U </w:t>
      </w:r>
      <w:proofErr w:type="spellStart"/>
      <w:r w:rsidRPr="00816982">
        <w:rPr>
          <w:rFonts w:ascii="Book Antiqua" w:eastAsia="Book Antiqua" w:hAnsi="Book Antiqua" w:cs="Book Antiqua"/>
          <w:color w:val="000000"/>
        </w:rPr>
        <w:t>Taq</w:t>
      </w:r>
      <w:proofErr w:type="spellEnd"/>
      <w:r w:rsidRPr="00816982">
        <w:rPr>
          <w:rFonts w:ascii="Book Antiqua" w:eastAsia="Book Antiqua" w:hAnsi="Book Antiqua" w:cs="Book Antiqua"/>
          <w:color w:val="000000"/>
        </w:rPr>
        <w:t xml:space="preserve"> DNA </w:t>
      </w:r>
      <w:r w:rsidRPr="00816982">
        <w:rPr>
          <w:rFonts w:ascii="Book Antiqua" w:eastAsia="Book Antiqua" w:hAnsi="Book Antiqua" w:cs="Book Antiqua"/>
          <w:color w:val="000000"/>
        </w:rPr>
        <w:lastRenderedPageBreak/>
        <w:t>polymerase (</w:t>
      </w:r>
      <w:proofErr w:type="spellStart"/>
      <w:r w:rsidRPr="00816982">
        <w:rPr>
          <w:rFonts w:ascii="Book Antiqua" w:eastAsia="Book Antiqua" w:hAnsi="Book Antiqua" w:cs="Book Antiqua"/>
          <w:color w:val="000000"/>
        </w:rPr>
        <w:t>Cenbiot</w:t>
      </w:r>
      <w:proofErr w:type="spellEnd"/>
      <w:r w:rsidRPr="00816982">
        <w:rPr>
          <w:rFonts w:ascii="Book Antiqua" w:eastAsia="Book Antiqua" w:hAnsi="Book Antiqua" w:cs="Book Antiqua"/>
          <w:color w:val="000000"/>
        </w:rPr>
        <w:t xml:space="preserve"> </w:t>
      </w:r>
      <w:proofErr w:type="spellStart"/>
      <w:r w:rsidRPr="00816982">
        <w:rPr>
          <w:rFonts w:ascii="Book Antiqua" w:eastAsia="Book Antiqua" w:hAnsi="Book Antiqua" w:cs="Book Antiqua"/>
          <w:color w:val="000000"/>
        </w:rPr>
        <w:t>Enzimas</w:t>
      </w:r>
      <w:proofErr w:type="spellEnd"/>
      <w:r w:rsidRPr="00816982">
        <w:rPr>
          <w:rFonts w:ascii="Book Antiqua" w:eastAsia="Book Antiqua" w:hAnsi="Book Antiqua" w:cs="Book Antiqua"/>
          <w:color w:val="000000"/>
        </w:rPr>
        <w:t xml:space="preserve">, Porto </w:t>
      </w:r>
      <w:proofErr w:type="spellStart"/>
      <w:r w:rsidRPr="00816982">
        <w:rPr>
          <w:rFonts w:ascii="Book Antiqua" w:eastAsia="Book Antiqua" w:hAnsi="Book Antiqua" w:cs="Book Antiqua"/>
          <w:color w:val="000000"/>
        </w:rPr>
        <w:t>Alegre</w:t>
      </w:r>
      <w:proofErr w:type="spellEnd"/>
      <w:r w:rsidRPr="00816982">
        <w:rPr>
          <w:rFonts w:ascii="Book Antiqua" w:eastAsia="Book Antiqua" w:hAnsi="Book Antiqua" w:cs="Book Antiqua"/>
          <w:color w:val="000000"/>
        </w:rPr>
        <w:t xml:space="preserve">, Brazil), and 1 </w:t>
      </w:r>
      <w:proofErr w:type="spellStart"/>
      <w:r w:rsidRPr="00816982">
        <w:rPr>
          <w:rFonts w:ascii="Book Antiqua" w:eastAsia="Book Antiqua" w:hAnsi="Book Antiqua" w:cs="Book Antiqua"/>
          <w:color w:val="000000"/>
        </w:rPr>
        <w:t>μL</w:t>
      </w:r>
      <w:proofErr w:type="spellEnd"/>
      <w:r w:rsidRPr="00816982">
        <w:rPr>
          <w:rFonts w:ascii="Book Antiqua" w:eastAsia="Book Antiqua" w:hAnsi="Book Antiqua" w:cs="Book Antiqua"/>
          <w:color w:val="000000"/>
        </w:rPr>
        <w:t xml:space="preserve"> extracted DNA (10</w:t>
      </w:r>
      <w:r w:rsidR="006A5523"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200 </w:t>
      </w:r>
      <w:proofErr w:type="spellStart"/>
      <w:r w:rsidRPr="00816982">
        <w:rPr>
          <w:rFonts w:ascii="Book Antiqua" w:eastAsia="Book Antiqua" w:hAnsi="Book Antiqua" w:cs="Book Antiqua"/>
          <w:color w:val="000000"/>
        </w:rPr>
        <w:t>ng</w:t>
      </w:r>
      <w:proofErr w:type="spellEnd"/>
      <w:r w:rsidRPr="00816982">
        <w:rPr>
          <w:rFonts w:ascii="Book Antiqua" w:eastAsia="Book Antiqua" w:hAnsi="Book Antiqua" w:cs="Book Antiqua"/>
          <w:color w:val="000000"/>
        </w:rPr>
        <w:t>). The PCR conditions were as follows: 95</w:t>
      </w:r>
      <w:r w:rsidR="00C9708B"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°C for 10 min (initial DNA denaturation), followed by 40 cycles of 95</w:t>
      </w:r>
      <w:r w:rsidR="00C9708B"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°C for 15 s (denaturation) and 60</w:t>
      </w:r>
      <w:r w:rsidR="00C9708B"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°C for 1 min (annealing and extension).</w:t>
      </w:r>
    </w:p>
    <w:p w14:paraId="3707F08A" w14:textId="77777777" w:rsidR="00A77B3E" w:rsidRPr="00816982" w:rsidRDefault="00A77B3E" w:rsidP="00816982">
      <w:pPr>
        <w:adjustRightInd w:val="0"/>
        <w:snapToGrid w:val="0"/>
        <w:spacing w:line="360" w:lineRule="auto"/>
        <w:jc w:val="both"/>
        <w:rPr>
          <w:rFonts w:ascii="Book Antiqua" w:hAnsi="Book Antiqua"/>
        </w:rPr>
      </w:pPr>
    </w:p>
    <w:p w14:paraId="46A3A41E" w14:textId="4665889D" w:rsidR="00A77B3E" w:rsidRPr="00816982" w:rsidRDefault="006128DC" w:rsidP="00816982">
      <w:pPr>
        <w:adjustRightInd w:val="0"/>
        <w:snapToGrid w:val="0"/>
        <w:spacing w:line="360" w:lineRule="auto"/>
        <w:jc w:val="both"/>
        <w:rPr>
          <w:rFonts w:ascii="Book Antiqua" w:hAnsi="Book Antiqua"/>
          <w:b/>
          <w:bCs/>
        </w:rPr>
      </w:pPr>
      <w:r w:rsidRPr="00816982">
        <w:rPr>
          <w:rFonts w:ascii="Book Antiqua" w:eastAsia="Book Antiqua" w:hAnsi="Book Antiqua" w:cs="Book Antiqua"/>
          <w:b/>
          <w:bCs/>
          <w:i/>
          <w:iCs/>
          <w:color w:val="000000"/>
        </w:rPr>
        <w:t xml:space="preserve">Statistical </w:t>
      </w:r>
      <w:r w:rsidR="00C9708B" w:rsidRPr="00816982">
        <w:rPr>
          <w:rFonts w:ascii="Book Antiqua" w:eastAsia="Book Antiqua" w:hAnsi="Book Antiqua" w:cs="Book Antiqua"/>
          <w:b/>
          <w:bCs/>
          <w:i/>
          <w:iCs/>
          <w:color w:val="000000"/>
        </w:rPr>
        <w:t>a</w:t>
      </w:r>
      <w:r w:rsidRPr="00816982">
        <w:rPr>
          <w:rFonts w:ascii="Book Antiqua" w:eastAsia="Book Antiqua" w:hAnsi="Book Antiqua" w:cs="Book Antiqua"/>
          <w:b/>
          <w:bCs/>
          <w:i/>
          <w:iCs/>
          <w:color w:val="000000"/>
        </w:rPr>
        <w:t>nalyses</w:t>
      </w:r>
    </w:p>
    <w:p w14:paraId="0EDBDF67" w14:textId="00DE993C"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All statistical analyses were performed using </w:t>
      </w:r>
      <w:r w:rsidRPr="00816982">
        <w:rPr>
          <w:rFonts w:ascii="Book Antiqua" w:eastAsia="Book Antiqua" w:hAnsi="Book Antiqua" w:cs="Book Antiqua"/>
          <w:color w:val="000000"/>
          <w:shd w:val="clear" w:color="auto" w:fill="FFFFFF"/>
        </w:rPr>
        <w:t xml:space="preserve">SPSS® software (Statistical Package for the Social Sciences 17.0 version, Chicago, IL, </w:t>
      </w:r>
      <w:r w:rsidR="005C3632" w:rsidRPr="00816982">
        <w:rPr>
          <w:rFonts w:ascii="Book Antiqua" w:eastAsia="Book Antiqua" w:hAnsi="Book Antiqua" w:cs="Book Antiqua"/>
          <w:color w:val="000000"/>
        </w:rPr>
        <w:t>United States</w:t>
      </w:r>
      <w:r w:rsidRPr="00816982">
        <w:rPr>
          <w:rFonts w:ascii="Book Antiqua" w:eastAsia="Book Antiqua" w:hAnsi="Book Antiqua" w:cs="Book Antiqua"/>
          <w:color w:val="000000"/>
          <w:shd w:val="clear" w:color="auto" w:fill="FFFFFF"/>
        </w:rPr>
        <w:t xml:space="preserve">). The normal distribution of the quantitative variables was examined using the Kolmogorov-Smirnov test with </w:t>
      </w:r>
      <w:proofErr w:type="spellStart"/>
      <w:r w:rsidRPr="00816982">
        <w:rPr>
          <w:rFonts w:ascii="Book Antiqua" w:eastAsia="Book Antiqua" w:hAnsi="Book Antiqua" w:cs="Book Antiqua"/>
          <w:color w:val="000000"/>
          <w:shd w:val="clear" w:color="auto" w:fill="FFFFFF"/>
        </w:rPr>
        <w:t>Lilliefors</w:t>
      </w:r>
      <w:proofErr w:type="spellEnd"/>
      <w:r w:rsidRPr="00816982">
        <w:rPr>
          <w:rFonts w:ascii="Book Antiqua" w:eastAsia="Book Antiqua" w:hAnsi="Book Antiqua" w:cs="Book Antiqua"/>
          <w:color w:val="000000"/>
          <w:shd w:val="clear" w:color="auto" w:fill="FFFFFF"/>
        </w:rPr>
        <w:t xml:space="preserve"> correction. The quantitative variables, which were expressed as mean ± standard deviation, were analyzed using analysis of variance, followed by </w:t>
      </w:r>
      <w:proofErr w:type="spellStart"/>
      <w:r w:rsidRPr="00816982">
        <w:rPr>
          <w:rFonts w:ascii="Book Antiqua" w:eastAsia="Book Antiqua" w:hAnsi="Book Antiqua" w:cs="Book Antiqua"/>
          <w:color w:val="000000"/>
          <w:shd w:val="clear" w:color="auto" w:fill="FFFFFF"/>
        </w:rPr>
        <w:t>Tukey</w:t>
      </w:r>
      <w:proofErr w:type="spellEnd"/>
      <w:r w:rsidRPr="00816982">
        <w:rPr>
          <w:rFonts w:ascii="Book Antiqua" w:eastAsia="Book Antiqua" w:hAnsi="Book Antiqua" w:cs="Book Antiqua"/>
          <w:color w:val="000000"/>
          <w:shd w:val="clear" w:color="auto" w:fill="FFFFFF"/>
        </w:rPr>
        <w:t xml:space="preserve"> post-hoc test. For the categorical variables, the frequencies were calculated and expressed as percentages. Gene frequencies were determined by direct allele counting. Hardy-Weinberg equilibrium (HWE) deviation and the gene frequencies between groups were compared using the Chi-square test. </w:t>
      </w:r>
      <w:r w:rsidRPr="00816982">
        <w:rPr>
          <w:rFonts w:ascii="Book Antiqua" w:eastAsia="Book Antiqua" w:hAnsi="Book Antiqua" w:cs="Book Antiqua"/>
          <w:color w:val="000000"/>
        </w:rPr>
        <w:t>Yates’ correction for continuity was used to analyze the 2</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 xml:space="preserve">2 contingency tables. </w:t>
      </w:r>
      <w:r w:rsidR="001D345F">
        <w:rPr>
          <w:rFonts w:ascii="Book Antiqua" w:eastAsia="Book Antiqua" w:hAnsi="Book Antiqua" w:cs="Book Antiqua"/>
          <w:color w:val="000000"/>
        </w:rPr>
        <w:t>Odds ratio (</w:t>
      </w:r>
      <w:r w:rsidRPr="00816982">
        <w:rPr>
          <w:rFonts w:ascii="Book Antiqua" w:eastAsia="Book Antiqua" w:hAnsi="Book Antiqua" w:cs="Book Antiqua"/>
          <w:color w:val="000000"/>
        </w:rPr>
        <w:t>OR</w:t>
      </w:r>
      <w:r w:rsidR="001D345F">
        <w:rPr>
          <w:rFonts w:ascii="Book Antiqua" w:eastAsia="Book Antiqua" w:hAnsi="Book Antiqua" w:cs="Book Antiqua"/>
          <w:color w:val="000000"/>
        </w:rPr>
        <w:t>)</w:t>
      </w:r>
      <w:r w:rsidRPr="00816982">
        <w:rPr>
          <w:rFonts w:ascii="Book Antiqua" w:eastAsia="Book Antiqua" w:hAnsi="Book Antiqua" w:cs="Book Antiqua"/>
          <w:color w:val="000000"/>
        </w:rPr>
        <w:t xml:space="preserve"> was estimated with 95%</w:t>
      </w:r>
      <w:r w:rsidR="001D345F">
        <w:rPr>
          <w:rFonts w:ascii="Book Antiqua" w:eastAsia="Book Antiqua" w:hAnsi="Book Antiqua" w:cs="Book Antiqua"/>
          <w:color w:val="000000"/>
        </w:rPr>
        <w:t xml:space="preserve"> confidence interval (</w:t>
      </w:r>
      <w:r w:rsidR="00B17DB0" w:rsidRPr="00816982">
        <w:rPr>
          <w:rFonts w:ascii="Book Antiqua" w:eastAsia="Book Antiqua" w:hAnsi="Book Antiqua" w:cs="Book Antiqua"/>
          <w:color w:val="000000"/>
        </w:rPr>
        <w:t>CI</w:t>
      </w:r>
      <w:r w:rsidR="001D345F">
        <w:rPr>
          <w:rFonts w:ascii="Book Antiqua" w:eastAsia="Book Antiqua" w:hAnsi="Book Antiqua" w:cs="Book Antiqua"/>
          <w:color w:val="000000"/>
        </w:rPr>
        <w:t>)</w:t>
      </w:r>
      <w:r w:rsidRPr="00816982">
        <w:rPr>
          <w:rFonts w:ascii="Book Antiqua" w:eastAsia="Book Antiqua" w:hAnsi="Book Antiqua" w:cs="Book Antiqua"/>
          <w:color w:val="000000"/>
        </w:rPr>
        <w:t xml:space="preserve">. The differences were considered significant at </w:t>
      </w:r>
      <w:r w:rsidRPr="00816982">
        <w:rPr>
          <w:rFonts w:ascii="Book Antiqua" w:eastAsia="Book Antiqua" w:hAnsi="Book Antiqua" w:cs="Book Antiqua"/>
          <w:i/>
          <w:iCs/>
          <w:color w:val="000000"/>
        </w:rPr>
        <w:t>P</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&lt;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 xml:space="preserve">0.05 (two-tailed). Potential confounding factors were entered in the logistic regression models based on statistical criteria (only if the variable was associated with the study factor and with the outcome at </w:t>
      </w:r>
      <w:r w:rsidR="005C3632" w:rsidRPr="00816982">
        <w:rPr>
          <w:rFonts w:ascii="Book Antiqua" w:eastAsia="Book Antiqua" w:hAnsi="Book Antiqua" w:cs="Book Antiqua"/>
          <w:i/>
          <w:iCs/>
          <w:color w:val="000000"/>
        </w:rPr>
        <w:t>P</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&lt;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0.20). The statistical methods used in this study were reviewed by Dr. D. Simon from</w:t>
      </w:r>
      <w:r w:rsidR="005651D0">
        <w:rPr>
          <w:rFonts w:ascii="Book Antiqua" w:eastAsia="Book Antiqua" w:hAnsi="Book Antiqua" w:cs="Book Antiqua"/>
          <w:color w:val="000000"/>
        </w:rPr>
        <w:t xml:space="preserve"> the</w:t>
      </w:r>
      <w:r w:rsidRPr="00816982">
        <w:rPr>
          <w:rFonts w:ascii="Book Antiqua" w:eastAsia="Book Antiqua" w:hAnsi="Book Antiqua" w:cs="Book Antiqua"/>
          <w:color w:val="000000"/>
        </w:rPr>
        <w:t xml:space="preserve"> Human Molecular Genetics Laboratory, </w:t>
      </w:r>
      <w:proofErr w:type="spellStart"/>
      <w:r w:rsidRPr="00816982">
        <w:rPr>
          <w:rFonts w:ascii="Book Antiqua" w:eastAsia="Book Antiqua" w:hAnsi="Book Antiqua" w:cs="Book Antiqua"/>
          <w:color w:val="000000"/>
        </w:rPr>
        <w:t>Universidade</w:t>
      </w:r>
      <w:proofErr w:type="spellEnd"/>
      <w:r w:rsidRPr="00816982">
        <w:rPr>
          <w:rFonts w:ascii="Book Antiqua" w:eastAsia="Book Antiqua" w:hAnsi="Book Antiqua" w:cs="Book Antiqua"/>
          <w:color w:val="000000"/>
        </w:rPr>
        <w:t xml:space="preserve"> </w:t>
      </w:r>
      <w:proofErr w:type="spellStart"/>
      <w:r w:rsidRPr="00816982">
        <w:rPr>
          <w:rFonts w:ascii="Book Antiqua" w:eastAsia="Book Antiqua" w:hAnsi="Book Antiqua" w:cs="Book Antiqua"/>
          <w:color w:val="000000"/>
        </w:rPr>
        <w:t>Luterana</w:t>
      </w:r>
      <w:proofErr w:type="spellEnd"/>
      <w:r w:rsidRPr="00816982">
        <w:rPr>
          <w:rFonts w:ascii="Book Antiqua" w:eastAsia="Book Antiqua" w:hAnsi="Book Antiqua" w:cs="Book Antiqua"/>
          <w:color w:val="000000"/>
        </w:rPr>
        <w:t xml:space="preserve"> do </w:t>
      </w:r>
      <w:proofErr w:type="spellStart"/>
      <w:r w:rsidRPr="00816982">
        <w:rPr>
          <w:rFonts w:ascii="Book Antiqua" w:eastAsia="Book Antiqua" w:hAnsi="Book Antiqua" w:cs="Book Antiqua"/>
          <w:color w:val="000000"/>
        </w:rPr>
        <w:t>Brasil</w:t>
      </w:r>
      <w:proofErr w:type="spellEnd"/>
      <w:r w:rsidRPr="00816982">
        <w:rPr>
          <w:rFonts w:ascii="Book Antiqua" w:eastAsia="Book Antiqua" w:hAnsi="Book Antiqua" w:cs="Book Antiqua"/>
          <w:color w:val="000000"/>
        </w:rPr>
        <w:t xml:space="preserve"> (Canoas, Brazil).</w:t>
      </w:r>
      <w:bookmarkEnd w:id="37"/>
      <w:r w:rsidRPr="00816982">
        <w:rPr>
          <w:rFonts w:ascii="Book Antiqua" w:eastAsia="Book Antiqua" w:hAnsi="Book Antiqua" w:cs="Book Antiqua"/>
          <w:color w:val="000000"/>
        </w:rPr>
        <w:t xml:space="preserve"> </w:t>
      </w:r>
    </w:p>
    <w:p w14:paraId="2416375B" w14:textId="77777777" w:rsidR="00A77B3E" w:rsidRPr="00816982" w:rsidRDefault="00A77B3E" w:rsidP="00816982">
      <w:pPr>
        <w:adjustRightInd w:val="0"/>
        <w:snapToGrid w:val="0"/>
        <w:spacing w:line="360" w:lineRule="auto"/>
        <w:jc w:val="both"/>
        <w:rPr>
          <w:rFonts w:ascii="Book Antiqua" w:hAnsi="Book Antiqua"/>
        </w:rPr>
      </w:pPr>
    </w:p>
    <w:p w14:paraId="035655BC"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caps/>
          <w:color w:val="000000"/>
          <w:u w:val="single"/>
        </w:rPr>
        <w:t>RESULTS</w:t>
      </w:r>
    </w:p>
    <w:p w14:paraId="2223BF34" w14:textId="60F73407" w:rsidR="00A77B3E" w:rsidRPr="00816982" w:rsidRDefault="006128DC" w:rsidP="00816982">
      <w:pPr>
        <w:adjustRightInd w:val="0"/>
        <w:snapToGrid w:val="0"/>
        <w:spacing w:line="360" w:lineRule="auto"/>
        <w:jc w:val="both"/>
        <w:rPr>
          <w:rFonts w:ascii="Book Antiqua" w:hAnsi="Book Antiqua"/>
        </w:rPr>
      </w:pPr>
      <w:bookmarkStart w:id="38" w:name="OLE_LINK43"/>
      <w:bookmarkStart w:id="39" w:name="OLE_LINK44"/>
      <w:r w:rsidRPr="00816982">
        <w:rPr>
          <w:rFonts w:ascii="Book Antiqua" w:eastAsia="Book Antiqua" w:hAnsi="Book Antiqua" w:cs="Book Antiqua"/>
          <w:color w:val="000000"/>
        </w:rPr>
        <w:t xml:space="preserve">The </w:t>
      </w:r>
      <w:proofErr w:type="spellStart"/>
      <w:r w:rsidRPr="00816982">
        <w:rPr>
          <w:rFonts w:ascii="Book Antiqua" w:eastAsia="Book Antiqua" w:hAnsi="Book Antiqua" w:cs="Book Antiqua"/>
          <w:color w:val="000000"/>
        </w:rPr>
        <w:t>sociodemographic</w:t>
      </w:r>
      <w:proofErr w:type="spellEnd"/>
      <w:r w:rsidRPr="00816982">
        <w:rPr>
          <w:rFonts w:ascii="Book Antiqua" w:eastAsia="Book Antiqua" w:hAnsi="Book Antiqua" w:cs="Book Antiqua"/>
          <w:color w:val="000000"/>
        </w:rPr>
        <w:t xml:space="preserve"> and clinical characteristics of patients are described in Table 1. Patients were stratified into the following three groups: fibrosis (</w:t>
      </w:r>
      <w:r w:rsidRPr="00816982">
        <w:rPr>
          <w:rFonts w:ascii="Book Antiqua" w:eastAsia="Book Antiqua" w:hAnsi="Book Antiqua" w:cs="Book Antiqua"/>
          <w:i/>
          <w:iCs/>
          <w:color w:val="000000"/>
        </w:rPr>
        <w:t>n</w:t>
      </w:r>
      <w:r w:rsidRPr="00816982">
        <w:rPr>
          <w:rFonts w:ascii="Book Antiqua" w:eastAsia="Book Antiqua" w:hAnsi="Book Antiqua" w:cs="Book Antiqua"/>
          <w:color w:val="000000"/>
        </w:rPr>
        <w:t xml:space="preserve"> = 53), cirrhosis (</w:t>
      </w:r>
      <w:r w:rsidRPr="00816982">
        <w:rPr>
          <w:rFonts w:ascii="Book Antiqua" w:eastAsia="Book Antiqua" w:hAnsi="Book Antiqua" w:cs="Book Antiqua"/>
          <w:i/>
          <w:iCs/>
          <w:color w:val="000000"/>
        </w:rPr>
        <w:t>n</w:t>
      </w:r>
      <w:r w:rsidRPr="00816982">
        <w:rPr>
          <w:rFonts w:ascii="Book Antiqua" w:eastAsia="Book Antiqua" w:hAnsi="Book Antiqua" w:cs="Book Antiqua"/>
          <w:color w:val="000000"/>
        </w:rPr>
        <w:t xml:space="preserve"> = 154), and HCC (</w:t>
      </w:r>
      <w:r w:rsidRPr="00816982">
        <w:rPr>
          <w:rFonts w:ascii="Book Antiqua" w:eastAsia="Book Antiqua" w:hAnsi="Book Antiqua" w:cs="Book Antiqua"/>
          <w:i/>
          <w:iCs/>
          <w:color w:val="000000"/>
        </w:rPr>
        <w:t>n</w:t>
      </w:r>
      <w:r w:rsidRPr="00816982">
        <w:rPr>
          <w:rFonts w:ascii="Book Antiqua" w:eastAsia="Book Antiqua" w:hAnsi="Book Antiqua" w:cs="Book Antiqua"/>
          <w:color w:val="000000"/>
        </w:rPr>
        <w:t xml:space="preserve"> = 98). The mean age of the patients was 59.85 ± 8.83 years, with</w:t>
      </w:r>
      <w:r w:rsidR="009C2B01">
        <w:rPr>
          <w:rFonts w:ascii="Book Antiqua" w:eastAsia="Book Antiqua" w:hAnsi="Book Antiqua" w:cs="Book Antiqua"/>
          <w:color w:val="000000"/>
        </w:rPr>
        <w:t xml:space="preserve"> a</w:t>
      </w:r>
      <w:r w:rsidRPr="00816982">
        <w:rPr>
          <w:rFonts w:ascii="Book Antiqua" w:eastAsia="Book Antiqua" w:hAnsi="Book Antiqua" w:cs="Book Antiqua"/>
          <w:color w:val="000000"/>
        </w:rPr>
        <w:t xml:space="preserve"> statistically significant difference among the groups studied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0.019). A significant statistical difference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0.024) was also observed in the frequency of male</w:t>
      </w:r>
      <w:r w:rsidR="009C2B01">
        <w:rPr>
          <w:rFonts w:ascii="Book Antiqua" w:eastAsia="Book Antiqua" w:hAnsi="Book Antiqua" w:cs="Book Antiqua"/>
          <w:color w:val="000000"/>
        </w:rPr>
        <w:t>s</w:t>
      </w:r>
      <w:r w:rsidRPr="00816982">
        <w:rPr>
          <w:rFonts w:ascii="Book Antiqua" w:eastAsia="Book Antiqua" w:hAnsi="Book Antiqua" w:cs="Book Antiqua"/>
          <w:color w:val="000000"/>
        </w:rPr>
        <w:t xml:space="preserve"> in the HCC </w:t>
      </w:r>
      <w:r w:rsidRPr="00816982">
        <w:rPr>
          <w:rFonts w:ascii="Book Antiqua" w:eastAsia="Book Antiqua" w:hAnsi="Book Antiqua" w:cs="Book Antiqua"/>
          <w:color w:val="000000"/>
        </w:rPr>
        <w:lastRenderedPageBreak/>
        <w:t>group (58.2%) when compared to the fibrosis (37.7%) and cirrhosis groups (43.5%). The mean value of body mass index presented a statistically significant difference between the groups with cirrhosis and HCC (27.80 ± 5.39 and 26.34 ± 4.15 kg/m</w:t>
      </w:r>
      <w:r w:rsidRPr="00816982">
        <w:rPr>
          <w:rFonts w:ascii="Book Antiqua" w:eastAsia="Book Antiqua" w:hAnsi="Book Antiqua" w:cs="Book Antiqua"/>
          <w:color w:val="000000"/>
          <w:vertAlign w:val="superscript"/>
        </w:rPr>
        <w:t>2</w:t>
      </w:r>
      <w:r w:rsidRPr="00816982">
        <w:rPr>
          <w:rFonts w:ascii="Book Antiqua" w:eastAsia="Book Antiqua" w:hAnsi="Book Antiqua" w:cs="Book Antiqua"/>
          <w:color w:val="000000"/>
        </w:rPr>
        <w:t xml:space="preserve">, respectively;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0.038). Blood transfusion was the most frequent possible infection source among patients (41.0%). The frequencies of HCV 1 and 3 genotypes, which were the most common, were 40.7% and 36.7%, respectively. </w:t>
      </w:r>
    </w:p>
    <w:p w14:paraId="506AE051" w14:textId="48604106" w:rsidR="00A77B3E" w:rsidRPr="00816982" w:rsidRDefault="006128DC" w:rsidP="00816982">
      <w:pPr>
        <w:adjustRightInd w:val="0"/>
        <w:snapToGrid w:val="0"/>
        <w:spacing w:line="360" w:lineRule="auto"/>
        <w:ind w:firstLineChars="100" w:firstLine="240"/>
        <w:jc w:val="both"/>
        <w:rPr>
          <w:rFonts w:ascii="Book Antiqua" w:hAnsi="Book Antiqua"/>
        </w:rPr>
      </w:pPr>
      <w:r w:rsidRPr="00816982">
        <w:rPr>
          <w:rFonts w:ascii="Book Antiqua" w:eastAsia="Book Antiqua" w:hAnsi="Book Antiqua" w:cs="Book Antiqua"/>
          <w:color w:val="000000"/>
        </w:rPr>
        <w:t xml:space="preserve">Table 2 shows the allele and genotype frequencies of the </w:t>
      </w:r>
      <w:r w:rsidRPr="00816982">
        <w:rPr>
          <w:rFonts w:ascii="Book Antiqua" w:eastAsia="Book Antiqua" w:hAnsi="Book Antiqua" w:cs="Book Antiqua"/>
          <w:i/>
          <w:iCs/>
          <w:color w:val="000000"/>
        </w:rPr>
        <w:t>IFNL4</w:t>
      </w:r>
      <w:r w:rsidRPr="00816982">
        <w:rPr>
          <w:rFonts w:ascii="Book Antiqua" w:eastAsia="Book Antiqua" w:hAnsi="Book Antiqua" w:cs="Book Antiqua"/>
          <w:color w:val="000000"/>
        </w:rPr>
        <w:t xml:space="preserve"> rs12979680 polymorphism in the patient and control groups. The success rate for genotyping </w:t>
      </w:r>
      <w:r w:rsidRPr="00816982">
        <w:rPr>
          <w:rFonts w:ascii="Book Antiqua" w:eastAsia="Book Antiqua" w:hAnsi="Book Antiqua" w:cs="Book Antiqua"/>
          <w:i/>
          <w:iCs/>
          <w:color w:val="000000"/>
        </w:rPr>
        <w:t>IFNL4</w:t>
      </w:r>
      <w:r w:rsidRPr="00816982">
        <w:rPr>
          <w:rFonts w:ascii="Book Antiqua" w:eastAsia="Book Antiqua" w:hAnsi="Book Antiqua" w:cs="Book Antiqua"/>
          <w:color w:val="000000"/>
        </w:rPr>
        <w:t xml:space="preserve"> rs12979680 polymorphism was 100% in all studied</w:t>
      </w:r>
      <w:r w:rsidRPr="00816982">
        <w:rPr>
          <w:rFonts w:ascii="Book Antiqua" w:eastAsia="Book Antiqua" w:hAnsi="Book Antiqua" w:cs="Book Antiqua"/>
          <w:b/>
          <w:bCs/>
          <w:i/>
          <w:iCs/>
          <w:color w:val="000000"/>
        </w:rPr>
        <w:t xml:space="preserve"> </w:t>
      </w:r>
      <w:r w:rsidRPr="00816982">
        <w:rPr>
          <w:rFonts w:ascii="Book Antiqua" w:eastAsia="Book Antiqua" w:hAnsi="Book Antiqua" w:cs="Book Antiqua"/>
          <w:color w:val="000000"/>
        </w:rPr>
        <w:t xml:space="preserve">groups. Statistically significant differences were observed regarding the allele frequencies, in which the frequency of the T allele was significantly higher in the three groups of patients analyzed when compared to the controls: [fibrosis group </w:t>
      </w:r>
      <w:proofErr w:type="spellStart"/>
      <w:r w:rsidRPr="00816982">
        <w:rPr>
          <w:rFonts w:ascii="Book Antiqua" w:eastAsia="Book Antiqua" w:hAnsi="Book Antiqua" w:cs="Book Antiqua"/>
          <w:i/>
          <w:iCs/>
          <w:color w:val="000000"/>
        </w:rPr>
        <w:t>vs</w:t>
      </w:r>
      <w:proofErr w:type="spellEnd"/>
      <w:r w:rsidRPr="00816982">
        <w:rPr>
          <w:rFonts w:ascii="Book Antiqua" w:eastAsia="Book Antiqua" w:hAnsi="Book Antiqua" w:cs="Book Antiqua"/>
          <w:color w:val="000000"/>
        </w:rPr>
        <w:t xml:space="preserve"> control group (OR</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1.57; 95%CI: 1.03</w:t>
      </w:r>
      <w:r w:rsidR="00433064"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1.68;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0.047), cirrhosis group </w:t>
      </w:r>
      <w:proofErr w:type="spellStart"/>
      <w:r w:rsidRPr="00816982">
        <w:rPr>
          <w:rFonts w:ascii="Book Antiqua" w:eastAsia="Book Antiqua" w:hAnsi="Book Antiqua" w:cs="Book Antiqua"/>
          <w:i/>
          <w:iCs/>
          <w:color w:val="000000"/>
        </w:rPr>
        <w:t>vs</w:t>
      </w:r>
      <w:proofErr w:type="spellEnd"/>
      <w:r w:rsidRPr="00816982">
        <w:rPr>
          <w:rFonts w:ascii="Book Antiqua" w:eastAsia="Book Antiqua" w:hAnsi="Book Antiqua" w:cs="Book Antiqua"/>
          <w:color w:val="000000"/>
        </w:rPr>
        <w:t xml:space="preserve"> control group (OR</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1.75; 95%CI: 1.30</w:t>
      </w:r>
      <w:r w:rsidR="00433064"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2.36; </w:t>
      </w:r>
      <w:r w:rsidRPr="00816982">
        <w:rPr>
          <w:rFonts w:ascii="Book Antiqua" w:eastAsia="Book Antiqua" w:hAnsi="Book Antiqua" w:cs="Book Antiqua"/>
          <w:i/>
          <w:iCs/>
          <w:color w:val="000000"/>
        </w:rPr>
        <w:t>P</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&lt;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 xml:space="preserve">0.001), and HCC group </w:t>
      </w:r>
      <w:proofErr w:type="spellStart"/>
      <w:r w:rsidRPr="00816982">
        <w:rPr>
          <w:rFonts w:ascii="Book Antiqua" w:eastAsia="Book Antiqua" w:hAnsi="Book Antiqua" w:cs="Book Antiqua"/>
          <w:i/>
          <w:iCs/>
          <w:color w:val="000000"/>
        </w:rPr>
        <w:t>vs</w:t>
      </w:r>
      <w:proofErr w:type="spellEnd"/>
      <w:r w:rsidRPr="00816982">
        <w:rPr>
          <w:rFonts w:ascii="Book Antiqua" w:eastAsia="Book Antiqua" w:hAnsi="Book Antiqua" w:cs="Book Antiqua"/>
          <w:color w:val="000000"/>
        </w:rPr>
        <w:t xml:space="preserve"> control group (OR</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1.57, 95%CI: 1.11</w:t>
      </w:r>
      <w:r w:rsidR="00433064"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2.23; </w:t>
      </w:r>
      <w:r w:rsidRPr="00816982">
        <w:rPr>
          <w:rFonts w:ascii="Book Antiqua" w:eastAsia="Book Antiqua" w:hAnsi="Book Antiqua" w:cs="Book Antiqua"/>
          <w:i/>
          <w:iCs/>
          <w:color w:val="000000"/>
        </w:rPr>
        <w:t>P</w:t>
      </w:r>
      <w:r w:rsidR="00C9708B" w:rsidRPr="00816982">
        <w:rPr>
          <w:rFonts w:ascii="Book Antiqua" w:eastAsia="Book Antiqua" w:hAnsi="Book Antiqua" w:cs="Book Antiqua"/>
          <w:color w:val="000000"/>
        </w:rPr>
        <w:t xml:space="preserve"> = 0.01)</w:t>
      </w:r>
      <w:r w:rsidR="00223EE6"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 </w:t>
      </w:r>
    </w:p>
    <w:p w14:paraId="2F2C66A2" w14:textId="34A5CB68" w:rsidR="00A77B3E" w:rsidRPr="00816982" w:rsidRDefault="006128DC" w:rsidP="00816982">
      <w:pPr>
        <w:adjustRightInd w:val="0"/>
        <w:snapToGrid w:val="0"/>
        <w:spacing w:line="360" w:lineRule="auto"/>
        <w:ind w:firstLineChars="100" w:firstLine="240"/>
        <w:jc w:val="both"/>
        <w:rPr>
          <w:rFonts w:ascii="Book Antiqua" w:hAnsi="Book Antiqua"/>
        </w:rPr>
      </w:pPr>
      <w:r w:rsidRPr="00816982">
        <w:rPr>
          <w:rFonts w:ascii="Book Antiqua" w:eastAsia="Book Antiqua" w:hAnsi="Book Antiqua" w:cs="Book Antiqua"/>
          <w:color w:val="000000"/>
        </w:rPr>
        <w:t xml:space="preserve">Compared with those in the control group, the </w:t>
      </w:r>
      <w:r w:rsidRPr="00816982">
        <w:rPr>
          <w:rFonts w:ascii="Book Antiqua" w:eastAsia="Book Antiqua" w:hAnsi="Book Antiqua" w:cs="Book Antiqua"/>
          <w:i/>
          <w:iCs/>
          <w:color w:val="000000"/>
        </w:rPr>
        <w:t xml:space="preserve">IFNL4 </w:t>
      </w:r>
      <w:r w:rsidRPr="00816982">
        <w:rPr>
          <w:rFonts w:ascii="Book Antiqua" w:eastAsia="Book Antiqua" w:hAnsi="Book Antiqua" w:cs="Book Antiqua"/>
          <w:color w:val="000000"/>
        </w:rPr>
        <w:t>genotype frequencies were significantly higher in the cirrhotic and (</w:t>
      </w:r>
      <w:r w:rsidRPr="00816982">
        <w:rPr>
          <w:rFonts w:ascii="Book Antiqua" w:eastAsia="Book Antiqua" w:hAnsi="Book Antiqua" w:cs="Book Antiqua"/>
          <w:i/>
          <w:iCs/>
          <w:color w:val="000000"/>
        </w:rPr>
        <w:t>P</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&lt;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0.001) HCC groups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0.002). The genotype distribution in the control and fibrosis groups was in agreement with those expected from HWE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0.81 and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0.88, respectively). In contrast, the genotype frequencies in the cirrhosis and HCC groups deviated from those expected from HWE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0.02 and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0.01, respectively). When the genotype distribution was analyzed in the total sample of patients (</w:t>
      </w:r>
      <w:r w:rsidRPr="00816982">
        <w:rPr>
          <w:rFonts w:ascii="Book Antiqua" w:eastAsia="Book Antiqua" w:hAnsi="Book Antiqua" w:cs="Book Antiqua"/>
          <w:i/>
          <w:iCs/>
          <w:color w:val="000000"/>
        </w:rPr>
        <w:t>n</w:t>
      </w:r>
      <w:r w:rsidRPr="00816982">
        <w:rPr>
          <w:rFonts w:ascii="Book Antiqua" w:eastAsia="Book Antiqua" w:hAnsi="Book Antiqua" w:cs="Book Antiqua"/>
          <w:color w:val="000000"/>
        </w:rPr>
        <w:t xml:space="preserve"> = 305), deviations from HWE were maintained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0.001).</w:t>
      </w:r>
    </w:p>
    <w:p w14:paraId="556A1B35" w14:textId="2D923D8B" w:rsidR="00A77B3E" w:rsidRPr="00816982" w:rsidRDefault="006128DC" w:rsidP="00816982">
      <w:pPr>
        <w:adjustRightInd w:val="0"/>
        <w:snapToGrid w:val="0"/>
        <w:spacing w:line="360" w:lineRule="auto"/>
        <w:ind w:firstLineChars="100" w:firstLine="240"/>
        <w:jc w:val="both"/>
        <w:rPr>
          <w:rFonts w:ascii="Book Antiqua" w:hAnsi="Book Antiqua"/>
        </w:rPr>
      </w:pPr>
      <w:r w:rsidRPr="00816982">
        <w:rPr>
          <w:rFonts w:ascii="Book Antiqua" w:eastAsia="Book Antiqua" w:hAnsi="Book Antiqua" w:cs="Book Antiqua"/>
          <w:color w:val="000000"/>
        </w:rPr>
        <w:t xml:space="preserve">The risk of developing fibrosis, cirrhosis, and HCC was calculated using the following two genetic models: </w:t>
      </w:r>
      <w:proofErr w:type="spellStart"/>
      <w:r w:rsidRPr="00816982">
        <w:rPr>
          <w:rFonts w:ascii="Book Antiqua" w:eastAsia="Book Antiqua" w:hAnsi="Book Antiqua" w:cs="Book Antiqua"/>
          <w:color w:val="000000"/>
        </w:rPr>
        <w:t>codominant</w:t>
      </w:r>
      <w:proofErr w:type="spellEnd"/>
      <w:r w:rsidRPr="00816982">
        <w:rPr>
          <w:rFonts w:ascii="Book Antiqua" w:eastAsia="Book Antiqua" w:hAnsi="Book Antiqua" w:cs="Book Antiqua"/>
          <w:color w:val="000000"/>
        </w:rPr>
        <w:t xml:space="preserve"> and dominant T allele models (Table 3). In the </w:t>
      </w:r>
      <w:proofErr w:type="spellStart"/>
      <w:r w:rsidRPr="00816982">
        <w:rPr>
          <w:rFonts w:ascii="Book Antiqua" w:eastAsia="Book Antiqua" w:hAnsi="Book Antiqua" w:cs="Book Antiqua"/>
          <w:color w:val="000000"/>
        </w:rPr>
        <w:t>codominant</w:t>
      </w:r>
      <w:proofErr w:type="spellEnd"/>
      <w:r w:rsidRPr="00816982">
        <w:rPr>
          <w:rFonts w:ascii="Book Antiqua" w:eastAsia="Book Antiqua" w:hAnsi="Book Antiqua" w:cs="Book Antiqua"/>
          <w:color w:val="000000"/>
        </w:rPr>
        <w:t xml:space="preserve"> model, it was observed that the CT </w:t>
      </w:r>
      <w:proofErr w:type="spellStart"/>
      <w:r w:rsidRPr="00816982">
        <w:rPr>
          <w:rFonts w:ascii="Book Antiqua" w:eastAsia="Book Antiqua" w:hAnsi="Book Antiqua" w:cs="Book Antiqua"/>
          <w:i/>
          <w:iCs/>
          <w:color w:val="000000"/>
        </w:rPr>
        <w:t>vs</w:t>
      </w:r>
      <w:proofErr w:type="spellEnd"/>
      <w:r w:rsidRPr="00816982">
        <w:rPr>
          <w:rFonts w:ascii="Book Antiqua" w:eastAsia="Book Antiqua" w:hAnsi="Book Antiqua" w:cs="Book Antiqua"/>
          <w:color w:val="000000"/>
        </w:rPr>
        <w:t xml:space="preserve"> CC genotype conferred an increased risk of developing cirrhosis in HCV patients when compared with the control group (OR</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2.53; 95%CI: 1.55</w:t>
      </w:r>
      <w:r w:rsidR="00433064"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4.15; </w:t>
      </w:r>
      <w:r w:rsidRPr="00816982">
        <w:rPr>
          <w:rFonts w:ascii="Book Antiqua" w:eastAsia="Book Antiqua" w:hAnsi="Book Antiqua" w:cs="Book Antiqua"/>
          <w:i/>
          <w:iCs/>
          <w:color w:val="000000"/>
        </w:rPr>
        <w:t>P</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&lt;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 xml:space="preserve">0.001). Additionally, the CT </w:t>
      </w:r>
      <w:proofErr w:type="spellStart"/>
      <w:r w:rsidRPr="00816982">
        <w:rPr>
          <w:rFonts w:ascii="Book Antiqua" w:eastAsia="Book Antiqua" w:hAnsi="Book Antiqua" w:cs="Book Antiqua"/>
          <w:i/>
          <w:iCs/>
          <w:color w:val="000000"/>
        </w:rPr>
        <w:t>vs</w:t>
      </w:r>
      <w:proofErr w:type="spellEnd"/>
      <w:r w:rsidRPr="00816982">
        <w:rPr>
          <w:rFonts w:ascii="Book Antiqua" w:eastAsia="Book Antiqua" w:hAnsi="Book Antiqua" w:cs="Book Antiqua"/>
          <w:color w:val="000000"/>
        </w:rPr>
        <w:t xml:space="preserve"> CC genotype conferred an increased risk for HCC (OR</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2.54; 95%CI: 1.44</w:t>
      </w:r>
      <w:r w:rsidR="00433064"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4.56;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0.001). A similar result was observed in the comparison of the TT </w:t>
      </w:r>
      <w:proofErr w:type="spellStart"/>
      <w:r w:rsidRPr="00816982">
        <w:rPr>
          <w:rFonts w:ascii="Book Antiqua" w:eastAsia="Book Antiqua" w:hAnsi="Book Antiqua" w:cs="Book Antiqua"/>
          <w:i/>
          <w:iCs/>
          <w:color w:val="000000"/>
        </w:rPr>
        <w:t>vs</w:t>
      </w:r>
      <w:proofErr w:type="spellEnd"/>
      <w:r w:rsidRPr="00816982">
        <w:rPr>
          <w:rFonts w:ascii="Book Antiqua" w:eastAsia="Book Antiqua" w:hAnsi="Book Antiqua" w:cs="Book Antiqua"/>
          <w:color w:val="000000"/>
        </w:rPr>
        <w:t xml:space="preserve"> CC genotype between cirrhosis patients and controls (OR</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2.88; 95%CI: 1.44</w:t>
      </w:r>
      <w:r w:rsidR="00433064"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5.77;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0.001) but not for HCC. In the </w:t>
      </w:r>
      <w:r w:rsidRPr="00816982">
        <w:rPr>
          <w:rFonts w:ascii="Book Antiqua" w:eastAsia="Book Antiqua" w:hAnsi="Book Antiqua" w:cs="Book Antiqua"/>
          <w:color w:val="000000"/>
        </w:rPr>
        <w:lastRenderedPageBreak/>
        <w:t>dominant T allele model, the CT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TT genotypes conferred an increased risk of developing cirrhosis (OR</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2.60; 95%CI: 1.63</w:t>
      </w:r>
      <w:r w:rsidR="00433064"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4.19; </w:t>
      </w:r>
      <w:r w:rsidRPr="00816982">
        <w:rPr>
          <w:rFonts w:ascii="Book Antiqua" w:eastAsia="Book Antiqua" w:hAnsi="Book Antiqua" w:cs="Book Antiqua"/>
          <w:i/>
          <w:iCs/>
          <w:color w:val="000000"/>
        </w:rPr>
        <w:t>P</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&lt;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0.001) and HCC (OR</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2.45; 95%CI: 1.42</w:t>
      </w:r>
      <w:r w:rsidR="00433064"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4.31;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0.001) when compared with the CC genotype. The observed associations remained significant when logistic regression models were analyzed controlling for potential confounding factors (data not shown).</w:t>
      </w:r>
    </w:p>
    <w:p w14:paraId="62A2AF98" w14:textId="02A06219" w:rsidR="00A77B3E" w:rsidRPr="00816982" w:rsidRDefault="006128DC" w:rsidP="00816982">
      <w:pPr>
        <w:adjustRightInd w:val="0"/>
        <w:snapToGrid w:val="0"/>
        <w:spacing w:line="360" w:lineRule="auto"/>
        <w:ind w:firstLineChars="100" w:firstLine="240"/>
        <w:jc w:val="both"/>
        <w:rPr>
          <w:rFonts w:ascii="Book Antiqua" w:hAnsi="Book Antiqua"/>
        </w:rPr>
      </w:pPr>
      <w:r w:rsidRPr="00816982">
        <w:rPr>
          <w:rFonts w:ascii="Book Antiqua" w:eastAsia="Book Antiqua" w:hAnsi="Book Antiqua" w:cs="Book Antiqua"/>
          <w:color w:val="000000"/>
        </w:rPr>
        <w:t xml:space="preserve">Table 4 presents the distribution of the </w:t>
      </w:r>
      <w:r w:rsidRPr="00816982">
        <w:rPr>
          <w:rFonts w:ascii="Book Antiqua" w:eastAsia="Book Antiqua" w:hAnsi="Book Antiqua" w:cs="Book Antiqua"/>
          <w:i/>
          <w:iCs/>
          <w:color w:val="000000"/>
        </w:rPr>
        <w:t>IFNL4</w:t>
      </w:r>
      <w:r w:rsidRPr="00816982">
        <w:rPr>
          <w:rFonts w:ascii="Book Antiqua" w:eastAsia="Book Antiqua" w:hAnsi="Book Antiqua" w:cs="Book Antiqua"/>
          <w:color w:val="000000"/>
        </w:rPr>
        <w:t xml:space="preserve"> rs12979680 polymorphism genotypes regarding clinical features of HCC patients. A significant</w:t>
      </w:r>
      <w:r w:rsidR="00FC2365">
        <w:rPr>
          <w:rFonts w:ascii="Book Antiqua" w:eastAsia="Book Antiqua" w:hAnsi="Book Antiqua" w:cs="Book Antiqua"/>
          <w:color w:val="000000"/>
        </w:rPr>
        <w:t>ly</w:t>
      </w:r>
      <w:r w:rsidRPr="00816982">
        <w:rPr>
          <w:rFonts w:ascii="Book Antiqua" w:eastAsia="Book Antiqua" w:hAnsi="Book Antiqua" w:cs="Book Antiqua"/>
          <w:color w:val="000000"/>
        </w:rPr>
        <w:t xml:space="preserve"> higher frequency of the T allele in the dominant T allele model was observed among patients with HCV genotypes 1 and 3 with a frequency of 92% and 67%, respectively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0.017). In addition, a higher frequency of </w:t>
      </w:r>
      <w:r w:rsidR="00FC2365">
        <w:rPr>
          <w:rFonts w:ascii="Book Antiqua" w:eastAsia="Book Antiqua" w:hAnsi="Book Antiqua" w:cs="Book Antiqua"/>
          <w:color w:val="000000"/>
        </w:rPr>
        <w:t xml:space="preserve">the </w:t>
      </w:r>
      <w:r w:rsidRPr="00816982">
        <w:rPr>
          <w:rFonts w:ascii="Book Antiqua" w:eastAsia="Book Antiqua" w:hAnsi="Book Antiqua" w:cs="Book Antiqua"/>
          <w:color w:val="000000"/>
        </w:rPr>
        <w:t>TT genotype was observed among patients with hepatic encephalopathy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0.03).</w:t>
      </w:r>
    </w:p>
    <w:bookmarkEnd w:id="38"/>
    <w:bookmarkEnd w:id="39"/>
    <w:p w14:paraId="16375747" w14:textId="77777777" w:rsidR="00A77B3E" w:rsidRPr="00816982" w:rsidRDefault="00A77B3E" w:rsidP="00816982">
      <w:pPr>
        <w:adjustRightInd w:val="0"/>
        <w:snapToGrid w:val="0"/>
        <w:spacing w:line="360" w:lineRule="auto"/>
        <w:ind w:firstLine="709"/>
        <w:jc w:val="both"/>
        <w:rPr>
          <w:rFonts w:ascii="Book Antiqua" w:hAnsi="Book Antiqua"/>
        </w:rPr>
      </w:pPr>
    </w:p>
    <w:p w14:paraId="641BF856"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caps/>
          <w:color w:val="000000"/>
          <w:u w:val="single"/>
        </w:rPr>
        <w:t>DISCUSSION</w:t>
      </w:r>
    </w:p>
    <w:p w14:paraId="2012E844" w14:textId="5DE00D9B" w:rsidR="00A77B3E" w:rsidRPr="00816982" w:rsidRDefault="006128DC" w:rsidP="00816982">
      <w:pPr>
        <w:adjustRightInd w:val="0"/>
        <w:snapToGrid w:val="0"/>
        <w:spacing w:line="360" w:lineRule="auto"/>
        <w:jc w:val="both"/>
        <w:rPr>
          <w:rFonts w:ascii="Book Antiqua" w:hAnsi="Book Antiqua"/>
        </w:rPr>
      </w:pPr>
      <w:bookmarkStart w:id="40" w:name="OLE_LINK45"/>
      <w:r w:rsidRPr="00816982">
        <w:rPr>
          <w:rFonts w:ascii="Book Antiqua" w:eastAsia="Book Antiqua" w:hAnsi="Book Antiqua" w:cs="Book Antiqua"/>
          <w:color w:val="000000"/>
        </w:rPr>
        <w:t>This study investigated the association of</w:t>
      </w:r>
      <w:r w:rsidR="00A742AC">
        <w:rPr>
          <w:rFonts w:ascii="Book Antiqua" w:eastAsia="Book Antiqua" w:hAnsi="Book Antiqua" w:cs="Book Antiqua"/>
          <w:color w:val="000000"/>
        </w:rPr>
        <w:t xml:space="preserve"> the</w:t>
      </w:r>
      <w:r w:rsidRPr="00816982">
        <w:rPr>
          <w:rFonts w:ascii="Book Antiqua" w:eastAsia="Book Antiqua" w:hAnsi="Book Antiqua" w:cs="Book Antiqua"/>
          <w:color w:val="000000"/>
        </w:rPr>
        <w:t xml:space="preserve"> </w:t>
      </w:r>
      <w:r w:rsidRPr="00816982">
        <w:rPr>
          <w:rFonts w:ascii="Book Antiqua" w:eastAsia="Book Antiqua" w:hAnsi="Book Antiqua" w:cs="Book Antiqua"/>
          <w:i/>
          <w:iCs/>
          <w:color w:val="000000"/>
        </w:rPr>
        <w:t>IFNL4</w:t>
      </w:r>
      <w:r w:rsidRPr="00816982">
        <w:rPr>
          <w:rFonts w:ascii="Book Antiqua" w:eastAsia="Book Antiqua" w:hAnsi="Book Antiqua" w:cs="Book Antiqua"/>
          <w:color w:val="000000"/>
        </w:rPr>
        <w:t xml:space="preserve"> rs12979860 polymorphism with the development of fibrosis, cirrhosis, and HCC among patients with chronic HCV infection. The frequency of</w:t>
      </w:r>
      <w:r w:rsidR="00A742AC">
        <w:rPr>
          <w:rFonts w:ascii="Book Antiqua" w:eastAsia="Book Antiqua" w:hAnsi="Book Antiqua" w:cs="Book Antiqua"/>
          <w:color w:val="000000"/>
        </w:rPr>
        <w:t xml:space="preserve"> the</w:t>
      </w:r>
      <w:r w:rsidRPr="00816982">
        <w:rPr>
          <w:rFonts w:ascii="Book Antiqua" w:eastAsia="Book Antiqua" w:hAnsi="Book Antiqua" w:cs="Book Antiqua"/>
          <w:color w:val="000000"/>
        </w:rPr>
        <w:t xml:space="preserve"> T allele in the case group was higher than that in the control group. Additionally, the risk analyses indicated that patients with HCV infection harboring the T allele </w:t>
      </w:r>
      <w:r w:rsidR="00A742AC">
        <w:rPr>
          <w:rFonts w:ascii="Book Antiqua" w:eastAsia="Book Antiqua" w:hAnsi="Book Antiqua" w:cs="Book Antiqua"/>
          <w:color w:val="000000"/>
        </w:rPr>
        <w:t>we</w:t>
      </w:r>
      <w:r w:rsidRPr="00816982">
        <w:rPr>
          <w:rFonts w:ascii="Book Antiqua" w:eastAsia="Book Antiqua" w:hAnsi="Book Antiqua" w:cs="Book Antiqua"/>
          <w:color w:val="000000"/>
        </w:rPr>
        <w:t>re more susceptible to develop cirrhosis and HCC.</w:t>
      </w:r>
    </w:p>
    <w:p w14:paraId="10653732" w14:textId="7776D9CF" w:rsidR="00A77B3E" w:rsidRPr="00816982" w:rsidRDefault="006128DC" w:rsidP="00816982">
      <w:pPr>
        <w:adjustRightInd w:val="0"/>
        <w:snapToGrid w:val="0"/>
        <w:spacing w:line="360" w:lineRule="auto"/>
        <w:ind w:firstLineChars="100" w:firstLine="240"/>
        <w:jc w:val="both"/>
        <w:rPr>
          <w:rFonts w:ascii="Book Antiqua" w:hAnsi="Book Antiqua"/>
        </w:rPr>
      </w:pPr>
      <w:r w:rsidRPr="00816982">
        <w:rPr>
          <w:rFonts w:ascii="Book Antiqua" w:eastAsia="Book Antiqua" w:hAnsi="Book Antiqua" w:cs="Book Antiqua"/>
          <w:color w:val="000000"/>
        </w:rPr>
        <w:t xml:space="preserve">The studies on the role of </w:t>
      </w:r>
      <w:r w:rsidRPr="00816982">
        <w:rPr>
          <w:rFonts w:ascii="Book Antiqua" w:eastAsia="Book Antiqua" w:hAnsi="Book Antiqua" w:cs="Book Antiqua"/>
          <w:i/>
          <w:iCs/>
          <w:color w:val="000000"/>
        </w:rPr>
        <w:t>IFNL4</w:t>
      </w:r>
      <w:r w:rsidRPr="00816982">
        <w:rPr>
          <w:rFonts w:ascii="Book Antiqua" w:eastAsia="Book Antiqua" w:hAnsi="Book Antiqua" w:cs="Book Antiqua"/>
          <w:color w:val="000000"/>
        </w:rPr>
        <w:t xml:space="preserve"> rs12979860 polymorphism in HCV-related liver diseases have yielded controversial results. A recent meta-analysis of 18 studies involving different ethnicities attempted to elucidate the global association of this polymorphism with HCV and </w:t>
      </w:r>
      <w:proofErr w:type="gramStart"/>
      <w:r w:rsidRPr="00816982">
        <w:rPr>
          <w:rFonts w:ascii="Book Antiqua" w:eastAsia="Book Antiqua" w:hAnsi="Book Antiqua" w:cs="Book Antiqua"/>
          <w:color w:val="000000"/>
        </w:rPr>
        <w:t>HBV</w:t>
      </w:r>
      <w:r w:rsidRPr="00816982">
        <w:rPr>
          <w:rFonts w:ascii="Book Antiqua" w:eastAsia="Book Antiqua" w:hAnsi="Book Antiqua" w:cs="Book Antiqua"/>
          <w:color w:val="000000"/>
          <w:vertAlign w:val="superscript"/>
        </w:rPr>
        <w:t>[</w:t>
      </w:r>
      <w:proofErr w:type="gramEnd"/>
      <w:r w:rsidRPr="00816982">
        <w:rPr>
          <w:rFonts w:ascii="Book Antiqua" w:eastAsia="Book Antiqua" w:hAnsi="Book Antiqua" w:cs="Book Antiqua"/>
          <w:color w:val="000000"/>
          <w:vertAlign w:val="superscript"/>
        </w:rPr>
        <w:t>22]</w:t>
      </w:r>
      <w:r w:rsidRPr="00816982">
        <w:rPr>
          <w:rFonts w:ascii="Book Antiqua" w:eastAsia="Book Antiqua" w:hAnsi="Book Antiqua" w:cs="Book Antiqua"/>
          <w:color w:val="000000"/>
        </w:rPr>
        <w:t xml:space="preserve">. The meta-analysis revealed that the </w:t>
      </w:r>
      <w:r w:rsidRPr="00816982">
        <w:rPr>
          <w:rFonts w:ascii="Book Antiqua" w:eastAsia="Book Antiqua" w:hAnsi="Book Antiqua" w:cs="Book Antiqua"/>
          <w:i/>
          <w:iCs/>
          <w:color w:val="000000"/>
        </w:rPr>
        <w:t>IFNL4</w:t>
      </w:r>
      <w:r w:rsidRPr="00816982">
        <w:rPr>
          <w:rFonts w:ascii="Book Antiqua" w:eastAsia="Book Antiqua" w:hAnsi="Book Antiqua" w:cs="Book Antiqua"/>
          <w:color w:val="000000"/>
        </w:rPr>
        <w:t xml:space="preserve"> rs12979860 polymorphism is a risk factor for both HCV-and HBV-related HCC. Although the meta-analysis enhanced our understanding of the role of </w:t>
      </w:r>
      <w:r w:rsidRPr="00816982">
        <w:rPr>
          <w:rFonts w:ascii="Book Antiqua" w:eastAsia="Book Antiqua" w:hAnsi="Book Antiqua" w:cs="Book Antiqua"/>
          <w:i/>
          <w:iCs/>
          <w:color w:val="000000"/>
        </w:rPr>
        <w:t>IFNL4</w:t>
      </w:r>
      <w:r w:rsidRPr="00816982">
        <w:rPr>
          <w:rFonts w:ascii="Book Antiqua" w:eastAsia="Book Antiqua" w:hAnsi="Book Antiqua" w:cs="Book Antiqua"/>
          <w:color w:val="000000"/>
        </w:rPr>
        <w:t xml:space="preserve"> rs12979860 polymorphism in the outcomes of liver diseases with viral etiologies, the results must be carefully analyzed. Some limiting factors, such as ethnic differences, discrepancies in clinical characteristics among different studies, genotyping methods, HCV genotypes, </w:t>
      </w:r>
      <w:proofErr w:type="spellStart"/>
      <w:r w:rsidRPr="00816982">
        <w:rPr>
          <w:rFonts w:ascii="Book Antiqua" w:eastAsia="Book Antiqua" w:hAnsi="Book Antiqua" w:cs="Book Antiqua"/>
          <w:color w:val="000000"/>
        </w:rPr>
        <w:t>nonuniform</w:t>
      </w:r>
      <w:proofErr w:type="spellEnd"/>
      <w:r w:rsidRPr="00816982">
        <w:rPr>
          <w:rFonts w:ascii="Book Antiqua" w:eastAsia="Book Antiqua" w:hAnsi="Book Antiqua" w:cs="Book Antiqua"/>
          <w:color w:val="000000"/>
        </w:rPr>
        <w:t xml:space="preserve"> controls in case-control studies, and the influence of confounding factors should be considered. </w:t>
      </w:r>
    </w:p>
    <w:p w14:paraId="16033F60" w14:textId="74D90DAD" w:rsidR="00A77B3E" w:rsidRPr="00816982" w:rsidRDefault="006128DC" w:rsidP="00816982">
      <w:pPr>
        <w:adjustRightInd w:val="0"/>
        <w:snapToGrid w:val="0"/>
        <w:spacing w:line="360" w:lineRule="auto"/>
        <w:ind w:firstLineChars="100" w:firstLine="240"/>
        <w:jc w:val="both"/>
        <w:rPr>
          <w:rFonts w:ascii="Book Antiqua" w:hAnsi="Book Antiqua"/>
        </w:rPr>
      </w:pPr>
      <w:r w:rsidRPr="00816982">
        <w:rPr>
          <w:rFonts w:ascii="Book Antiqua" w:eastAsia="Book Antiqua" w:hAnsi="Book Antiqua" w:cs="Book Antiqua"/>
          <w:color w:val="000000"/>
        </w:rPr>
        <w:lastRenderedPageBreak/>
        <w:t xml:space="preserve">Various studies have evaluated the role of </w:t>
      </w:r>
      <w:r w:rsidRPr="00816982">
        <w:rPr>
          <w:rFonts w:ascii="Book Antiqua" w:eastAsia="Book Antiqua" w:hAnsi="Book Antiqua" w:cs="Book Antiqua"/>
          <w:i/>
          <w:iCs/>
          <w:color w:val="000000"/>
        </w:rPr>
        <w:t>IFNL4</w:t>
      </w:r>
      <w:r w:rsidRPr="00816982">
        <w:rPr>
          <w:rFonts w:ascii="Book Antiqua" w:eastAsia="Book Antiqua" w:hAnsi="Book Antiqua" w:cs="Book Antiqua"/>
          <w:color w:val="000000"/>
        </w:rPr>
        <w:t xml:space="preserve"> rs12979860 polymorphism in the development of HCC.</w:t>
      </w:r>
      <w:r w:rsidRPr="00816982">
        <w:rPr>
          <w:rFonts w:ascii="Book Antiqua" w:eastAsia="Book Antiqua" w:hAnsi="Book Antiqua" w:cs="Book Antiqua"/>
          <w:b/>
          <w:bCs/>
          <w:color w:val="000000"/>
        </w:rPr>
        <w:t xml:space="preserve"> </w:t>
      </w:r>
      <w:r w:rsidRPr="00816982">
        <w:rPr>
          <w:rFonts w:ascii="Book Antiqua" w:eastAsia="Book Antiqua" w:hAnsi="Book Antiqua" w:cs="Book Antiqua"/>
          <w:color w:val="000000"/>
        </w:rPr>
        <w:t xml:space="preserve">De la </w:t>
      </w:r>
      <w:proofErr w:type="spellStart"/>
      <w:r w:rsidRPr="00816982">
        <w:rPr>
          <w:rFonts w:ascii="Book Antiqua" w:eastAsia="Book Antiqua" w:hAnsi="Book Antiqua" w:cs="Book Antiqua"/>
          <w:color w:val="000000"/>
        </w:rPr>
        <w:t>Fuente</w:t>
      </w:r>
      <w:proofErr w:type="spellEnd"/>
      <w:r w:rsidRPr="00816982">
        <w:rPr>
          <w:rFonts w:ascii="Book Antiqua" w:eastAsia="Book Antiqua" w:hAnsi="Book Antiqua" w:cs="Book Antiqua"/>
          <w:color w:val="000000"/>
        </w:rPr>
        <w:t xml:space="preserve"> </w:t>
      </w:r>
      <w:r w:rsidRPr="00816982">
        <w:rPr>
          <w:rFonts w:ascii="Book Antiqua" w:eastAsia="Book Antiqua" w:hAnsi="Book Antiqua" w:cs="Book Antiqua"/>
          <w:i/>
          <w:iCs/>
          <w:color w:val="000000"/>
        </w:rPr>
        <w:t xml:space="preserve">et </w:t>
      </w:r>
      <w:proofErr w:type="gramStart"/>
      <w:r w:rsidRPr="00816982">
        <w:rPr>
          <w:rFonts w:ascii="Book Antiqua" w:eastAsia="Book Antiqua" w:hAnsi="Book Antiqua" w:cs="Book Antiqua"/>
          <w:i/>
          <w:iCs/>
          <w:color w:val="000000"/>
        </w:rPr>
        <w:t>al</w:t>
      </w:r>
      <w:r w:rsidR="005C3632" w:rsidRPr="00816982">
        <w:rPr>
          <w:rFonts w:ascii="Book Antiqua" w:eastAsia="Book Antiqua" w:hAnsi="Book Antiqua" w:cs="Book Antiqua"/>
          <w:color w:val="000000"/>
          <w:vertAlign w:val="superscript"/>
        </w:rPr>
        <w:t>[</w:t>
      </w:r>
      <w:proofErr w:type="gramEnd"/>
      <w:r w:rsidR="005C3632" w:rsidRPr="00816982">
        <w:rPr>
          <w:rFonts w:ascii="Book Antiqua" w:eastAsia="Book Antiqua" w:hAnsi="Book Antiqua" w:cs="Book Antiqua"/>
          <w:color w:val="000000"/>
          <w:vertAlign w:val="superscript"/>
        </w:rPr>
        <w:t>23]</w:t>
      </w:r>
      <w:r w:rsidRPr="00816982">
        <w:rPr>
          <w:rFonts w:ascii="Book Antiqua" w:eastAsia="Book Antiqua" w:hAnsi="Book Antiqua" w:cs="Book Antiqua"/>
          <w:color w:val="000000"/>
        </w:rPr>
        <w:t xml:space="preserve"> examined the association of rs12979860 polymorphism with the development of HCC in both chronic HCV infection and </w:t>
      </w:r>
      <w:proofErr w:type="spellStart"/>
      <w:r w:rsidRPr="00816982">
        <w:rPr>
          <w:rFonts w:ascii="Book Antiqua" w:eastAsia="Book Antiqua" w:hAnsi="Book Antiqua" w:cs="Book Antiqua"/>
          <w:color w:val="000000"/>
        </w:rPr>
        <w:t>nonviral</w:t>
      </w:r>
      <w:proofErr w:type="spellEnd"/>
      <w:r w:rsidRPr="00816982">
        <w:rPr>
          <w:rFonts w:ascii="Book Antiqua" w:eastAsia="Book Antiqua" w:hAnsi="Book Antiqua" w:cs="Book Antiqua"/>
          <w:color w:val="000000"/>
        </w:rPr>
        <w:t xml:space="preserve"> cirrhosis. The authors reported that the TT genotype is highly prevalent in cirrhotic patients infected with HCV genotype 1 who were subjected to liver transplantation. However, there was no significant association</w:t>
      </w:r>
      <w:r w:rsidR="00366ADA">
        <w:rPr>
          <w:rFonts w:ascii="Book Antiqua" w:eastAsia="Book Antiqua" w:hAnsi="Book Antiqua" w:cs="Book Antiqua"/>
          <w:color w:val="000000"/>
        </w:rPr>
        <w:t xml:space="preserve"> </w:t>
      </w:r>
      <w:r w:rsidRPr="00816982">
        <w:rPr>
          <w:rFonts w:ascii="Book Antiqua" w:eastAsia="Book Antiqua" w:hAnsi="Book Antiqua" w:cs="Book Antiqua"/>
          <w:color w:val="000000"/>
        </w:rPr>
        <w:t xml:space="preserve">between polymorphism variants and </w:t>
      </w:r>
      <w:proofErr w:type="spellStart"/>
      <w:r w:rsidRPr="00816982">
        <w:rPr>
          <w:rFonts w:ascii="Book Antiqua" w:eastAsia="Book Antiqua" w:hAnsi="Book Antiqua" w:cs="Book Antiqua"/>
          <w:color w:val="000000"/>
        </w:rPr>
        <w:t>hepatocarcinogenesis</w:t>
      </w:r>
      <w:proofErr w:type="spellEnd"/>
      <w:r w:rsidRPr="00816982">
        <w:rPr>
          <w:rFonts w:ascii="Book Antiqua" w:eastAsia="Book Antiqua" w:hAnsi="Book Antiqua" w:cs="Book Antiqua"/>
          <w:color w:val="000000"/>
        </w:rPr>
        <w:t>.</w:t>
      </w:r>
    </w:p>
    <w:p w14:paraId="15A300EC" w14:textId="0FD69ACE" w:rsidR="00A77B3E" w:rsidRPr="00816982" w:rsidRDefault="006128DC" w:rsidP="00816982">
      <w:pPr>
        <w:adjustRightInd w:val="0"/>
        <w:snapToGrid w:val="0"/>
        <w:spacing w:line="360" w:lineRule="auto"/>
        <w:ind w:firstLineChars="100" w:firstLine="240"/>
        <w:jc w:val="both"/>
        <w:rPr>
          <w:rFonts w:ascii="Book Antiqua" w:hAnsi="Book Antiqua"/>
        </w:rPr>
      </w:pPr>
      <w:r w:rsidRPr="00816982">
        <w:rPr>
          <w:rFonts w:ascii="Book Antiqua" w:eastAsia="Book Antiqua" w:hAnsi="Book Antiqua" w:cs="Book Antiqua"/>
          <w:color w:val="000000"/>
        </w:rPr>
        <w:t xml:space="preserve">The risk of developing HCC in patients responding to </w:t>
      </w:r>
      <w:proofErr w:type="spellStart"/>
      <w:r w:rsidR="0073177B" w:rsidRPr="00816982">
        <w:rPr>
          <w:rFonts w:ascii="Book Antiqua" w:eastAsia="Book Antiqua" w:hAnsi="Book Antiqua" w:cs="Book Antiqua"/>
          <w:color w:val="000000"/>
        </w:rPr>
        <w:t>pegylated</w:t>
      </w:r>
      <w:proofErr w:type="spellEnd"/>
      <w:r w:rsidR="0073177B" w:rsidRPr="00816982">
        <w:rPr>
          <w:rFonts w:ascii="Book Antiqua" w:eastAsia="Book Antiqua" w:hAnsi="Book Antiqua" w:cs="Book Antiqua"/>
          <w:color w:val="000000"/>
        </w:rPr>
        <w:t xml:space="preserve"> interferon plus ribavirin</w:t>
      </w:r>
      <w:r w:rsidR="0073177B" w:rsidRPr="00816982" w:rsidDel="0073177B">
        <w:rPr>
          <w:rFonts w:ascii="Book Antiqua" w:eastAsia="Book Antiqua" w:hAnsi="Book Antiqua" w:cs="Book Antiqua"/>
          <w:color w:val="000000"/>
        </w:rPr>
        <w:t xml:space="preserve"> </w:t>
      </w:r>
      <w:r w:rsidRPr="00816982">
        <w:rPr>
          <w:rFonts w:ascii="Book Antiqua" w:eastAsia="Book Antiqua" w:hAnsi="Book Antiqua" w:cs="Book Antiqua"/>
          <w:color w:val="000000"/>
        </w:rPr>
        <w:t xml:space="preserve">treatment is lower than that in </w:t>
      </w:r>
      <w:proofErr w:type="spellStart"/>
      <w:r w:rsidRPr="00816982">
        <w:rPr>
          <w:rFonts w:ascii="Book Antiqua" w:eastAsia="Book Antiqua" w:hAnsi="Book Antiqua" w:cs="Book Antiqua"/>
          <w:color w:val="000000"/>
        </w:rPr>
        <w:t>nonresponders</w:t>
      </w:r>
      <w:proofErr w:type="spellEnd"/>
      <w:r w:rsidRPr="00816982">
        <w:rPr>
          <w:rFonts w:ascii="Book Antiqua" w:eastAsia="Book Antiqua" w:hAnsi="Book Antiqua" w:cs="Book Antiqua"/>
          <w:color w:val="000000"/>
        </w:rPr>
        <w:t xml:space="preserve">. Chang </w:t>
      </w:r>
      <w:r w:rsidRPr="00816982">
        <w:rPr>
          <w:rFonts w:ascii="Book Antiqua" w:eastAsia="Book Antiqua" w:hAnsi="Book Antiqua" w:cs="Book Antiqua"/>
          <w:i/>
          <w:iCs/>
          <w:color w:val="000000"/>
        </w:rPr>
        <w:t xml:space="preserve">et </w:t>
      </w:r>
      <w:proofErr w:type="gramStart"/>
      <w:r w:rsidRPr="00816982">
        <w:rPr>
          <w:rFonts w:ascii="Book Antiqua" w:eastAsia="Book Antiqua" w:hAnsi="Book Antiqua" w:cs="Book Antiqua"/>
          <w:i/>
          <w:iCs/>
          <w:color w:val="000000"/>
        </w:rPr>
        <w:t>al</w:t>
      </w:r>
      <w:r w:rsidRPr="00816982">
        <w:rPr>
          <w:rFonts w:ascii="Book Antiqua" w:eastAsia="Book Antiqua" w:hAnsi="Book Antiqua" w:cs="Book Antiqua"/>
          <w:color w:val="000000"/>
          <w:vertAlign w:val="superscript"/>
        </w:rPr>
        <w:t>[</w:t>
      </w:r>
      <w:proofErr w:type="gramEnd"/>
      <w:r w:rsidRPr="00816982">
        <w:rPr>
          <w:rFonts w:ascii="Book Antiqua" w:eastAsia="Book Antiqua" w:hAnsi="Book Antiqua" w:cs="Book Antiqua"/>
          <w:color w:val="000000"/>
          <w:vertAlign w:val="superscript"/>
        </w:rPr>
        <w:t>24]</w:t>
      </w:r>
      <w:r w:rsidRPr="00816982">
        <w:rPr>
          <w:rFonts w:ascii="Book Antiqua" w:eastAsia="Book Antiqua" w:hAnsi="Book Antiqua" w:cs="Book Antiqua"/>
          <w:color w:val="000000"/>
        </w:rPr>
        <w:t xml:space="preserve"> evaluated 800 patients who received </w:t>
      </w:r>
      <w:proofErr w:type="spellStart"/>
      <w:r w:rsidR="0073177B" w:rsidRPr="00816982">
        <w:rPr>
          <w:rFonts w:ascii="Book Antiqua" w:eastAsia="Book Antiqua" w:hAnsi="Book Antiqua" w:cs="Book Antiqua"/>
          <w:color w:val="000000"/>
        </w:rPr>
        <w:t>pegylated</w:t>
      </w:r>
      <w:proofErr w:type="spellEnd"/>
      <w:r w:rsidR="0073177B" w:rsidRPr="00816982">
        <w:rPr>
          <w:rFonts w:ascii="Book Antiqua" w:eastAsia="Book Antiqua" w:hAnsi="Book Antiqua" w:cs="Book Antiqua"/>
          <w:color w:val="000000"/>
        </w:rPr>
        <w:t xml:space="preserve"> interferon plus ribavirin</w:t>
      </w:r>
      <w:r w:rsidR="0073177B" w:rsidRPr="00816982" w:rsidDel="0073177B">
        <w:rPr>
          <w:rFonts w:ascii="Book Antiqua" w:eastAsia="Book Antiqua" w:hAnsi="Book Antiqua" w:cs="Book Antiqua"/>
          <w:color w:val="000000"/>
        </w:rPr>
        <w:t xml:space="preserve"> </w:t>
      </w:r>
      <w:r w:rsidRPr="00816982">
        <w:rPr>
          <w:rFonts w:ascii="Book Antiqua" w:eastAsia="Book Antiqua" w:hAnsi="Book Antiqua" w:cs="Book Antiqua"/>
          <w:color w:val="000000"/>
        </w:rPr>
        <w:t>combination therapy but did not respond to treatment to evaluate the risk factors for HCC. The CT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 xml:space="preserve">TT genotypes of rs12979860 polymorphism were an independent risk factor for the development of HCC in these patients, which further indicated the importance of this polymorphism in the progression to HCC. Similarly, a study on 200 patients with advanced fibrosis revealed that the </w:t>
      </w:r>
      <w:r w:rsidRPr="00816982">
        <w:rPr>
          <w:rFonts w:ascii="Book Antiqua" w:eastAsia="Book Antiqua" w:hAnsi="Book Antiqua" w:cs="Book Antiqua"/>
          <w:i/>
          <w:iCs/>
          <w:color w:val="000000"/>
        </w:rPr>
        <w:t>IFNL4</w:t>
      </w:r>
      <w:r w:rsidRPr="00816982">
        <w:rPr>
          <w:rFonts w:ascii="Book Antiqua" w:eastAsia="Book Antiqua" w:hAnsi="Book Antiqua" w:cs="Book Antiqua"/>
          <w:color w:val="000000"/>
        </w:rPr>
        <w:t xml:space="preserve"> rs12979860 TT genotype was significantly associated with HCC development after direct-acting antiviral therapy for chronic hepatitis </w:t>
      </w:r>
      <w:proofErr w:type="gramStart"/>
      <w:r w:rsidRPr="00816982">
        <w:rPr>
          <w:rFonts w:ascii="Book Antiqua" w:eastAsia="Book Antiqua" w:hAnsi="Book Antiqua" w:cs="Book Antiqua"/>
          <w:color w:val="000000"/>
        </w:rPr>
        <w:t>C</w:t>
      </w:r>
      <w:r w:rsidRPr="00816982">
        <w:rPr>
          <w:rFonts w:ascii="Book Antiqua" w:eastAsia="Book Antiqua" w:hAnsi="Book Antiqua" w:cs="Book Antiqua"/>
          <w:color w:val="000000"/>
          <w:vertAlign w:val="superscript"/>
        </w:rPr>
        <w:t>[</w:t>
      </w:r>
      <w:proofErr w:type="gramEnd"/>
      <w:r w:rsidRPr="00816982">
        <w:rPr>
          <w:rFonts w:ascii="Book Antiqua" w:eastAsia="Book Antiqua" w:hAnsi="Book Antiqua" w:cs="Book Antiqua"/>
          <w:color w:val="000000"/>
          <w:vertAlign w:val="superscript"/>
        </w:rPr>
        <w:t>25]</w:t>
      </w:r>
      <w:r w:rsidRPr="00816982">
        <w:rPr>
          <w:rFonts w:ascii="Book Antiqua" w:eastAsia="Book Antiqua" w:hAnsi="Book Antiqua" w:cs="Book Antiqua"/>
          <w:color w:val="000000"/>
        </w:rPr>
        <w:t>.</w:t>
      </w:r>
    </w:p>
    <w:p w14:paraId="2967164F" w14:textId="0032E107" w:rsidR="00A77B3E" w:rsidRPr="00816982" w:rsidRDefault="006128DC" w:rsidP="00816982">
      <w:pPr>
        <w:adjustRightInd w:val="0"/>
        <w:snapToGrid w:val="0"/>
        <w:spacing w:line="360" w:lineRule="auto"/>
        <w:ind w:firstLineChars="100" w:firstLine="240"/>
        <w:jc w:val="both"/>
        <w:rPr>
          <w:rFonts w:ascii="Book Antiqua" w:hAnsi="Book Antiqua"/>
        </w:rPr>
      </w:pPr>
      <w:r w:rsidRPr="00816982">
        <w:rPr>
          <w:rFonts w:ascii="Book Antiqua" w:eastAsia="Book Antiqua" w:hAnsi="Book Antiqua" w:cs="Book Antiqua"/>
          <w:color w:val="000000"/>
        </w:rPr>
        <w:t xml:space="preserve">A large international study involving 2916 patients, mostly the European Caucasian population, revealed that the increased number of </w:t>
      </w:r>
      <w:r w:rsidR="00F91A06">
        <w:rPr>
          <w:rFonts w:ascii="Book Antiqua" w:eastAsia="Book Antiqua" w:hAnsi="Book Antiqua" w:cs="Book Antiqua"/>
          <w:color w:val="000000"/>
        </w:rPr>
        <w:t xml:space="preserve">the </w:t>
      </w:r>
      <w:r w:rsidRPr="00816982">
        <w:rPr>
          <w:rFonts w:ascii="Book Antiqua" w:eastAsia="Book Antiqua" w:hAnsi="Book Antiqua" w:cs="Book Antiqua"/>
          <w:color w:val="000000"/>
        </w:rPr>
        <w:t>T allele was significantly associated with the prevalence of cirrhosis/transition to cirrhosis in patients infected with HCV genotype 1. This association was evident in Caucasian European patients but not in Asian, Latin American, or Middle Eastern patients infected with HCV genotype 1</w:t>
      </w:r>
      <w:r w:rsidRPr="00816982">
        <w:rPr>
          <w:rFonts w:ascii="Book Antiqua" w:eastAsia="Book Antiqua" w:hAnsi="Book Antiqua" w:cs="Book Antiqua"/>
          <w:color w:val="000000"/>
          <w:vertAlign w:val="superscript"/>
        </w:rPr>
        <w:t>[26]</w:t>
      </w:r>
      <w:r w:rsidRPr="00816982">
        <w:rPr>
          <w:rFonts w:ascii="Book Antiqua" w:eastAsia="Book Antiqua" w:hAnsi="Book Antiqua" w:cs="Book Antiqua"/>
          <w:color w:val="000000"/>
        </w:rPr>
        <w:t>.</w:t>
      </w:r>
    </w:p>
    <w:p w14:paraId="72CF8D7E" w14:textId="46792CA2" w:rsidR="00A77B3E" w:rsidRPr="00816982" w:rsidRDefault="006128DC" w:rsidP="00816982">
      <w:pPr>
        <w:adjustRightInd w:val="0"/>
        <w:snapToGrid w:val="0"/>
        <w:spacing w:line="360" w:lineRule="auto"/>
        <w:ind w:firstLineChars="100" w:firstLine="240"/>
        <w:jc w:val="both"/>
        <w:rPr>
          <w:rFonts w:ascii="Book Antiqua" w:hAnsi="Book Antiqua"/>
        </w:rPr>
      </w:pPr>
      <w:r w:rsidRPr="00816982">
        <w:rPr>
          <w:rFonts w:ascii="Book Antiqua" w:eastAsia="Book Antiqua" w:hAnsi="Book Antiqua" w:cs="Book Antiqua"/>
          <w:color w:val="000000"/>
        </w:rPr>
        <w:t xml:space="preserve">The genetic background of populations can contribute to variable results among different studies as the allele frequencies of </w:t>
      </w:r>
      <w:r w:rsidRPr="00816982">
        <w:rPr>
          <w:rFonts w:ascii="Book Antiqua" w:eastAsia="Book Antiqua" w:hAnsi="Book Antiqua" w:cs="Book Antiqua"/>
          <w:i/>
          <w:iCs/>
          <w:color w:val="000000"/>
        </w:rPr>
        <w:t>IFNL4</w:t>
      </w:r>
      <w:r w:rsidRPr="00816982">
        <w:rPr>
          <w:rFonts w:ascii="Book Antiqua" w:eastAsia="Book Antiqua" w:hAnsi="Book Antiqua" w:cs="Book Antiqua"/>
          <w:color w:val="000000"/>
        </w:rPr>
        <w:t xml:space="preserve"> rs12979860 polymorphism vary among populations. In this study, the minor allele frequencies of the </w:t>
      </w:r>
      <w:r w:rsidRPr="00816982">
        <w:rPr>
          <w:rFonts w:ascii="Book Antiqua" w:eastAsia="Book Antiqua" w:hAnsi="Book Antiqua" w:cs="Book Antiqua"/>
          <w:i/>
          <w:iCs/>
          <w:color w:val="000000"/>
        </w:rPr>
        <w:t xml:space="preserve">IFNL4 </w:t>
      </w:r>
      <w:r w:rsidRPr="00816982">
        <w:rPr>
          <w:rFonts w:ascii="Book Antiqua" w:eastAsia="Book Antiqua" w:hAnsi="Book Antiqua" w:cs="Book Antiqua"/>
          <w:color w:val="000000"/>
        </w:rPr>
        <w:t>rs12979860</w:t>
      </w:r>
      <w:r w:rsidRPr="00816982">
        <w:rPr>
          <w:rFonts w:ascii="Book Antiqua" w:eastAsia="Book Antiqua" w:hAnsi="Book Antiqua" w:cs="Book Antiqua"/>
          <w:i/>
          <w:iCs/>
          <w:color w:val="000000"/>
        </w:rPr>
        <w:t xml:space="preserve"> </w:t>
      </w:r>
      <w:r w:rsidRPr="00816982">
        <w:rPr>
          <w:rFonts w:ascii="Book Antiqua" w:eastAsia="Book Antiqua" w:hAnsi="Book Antiqua" w:cs="Book Antiqua"/>
          <w:color w:val="000000"/>
        </w:rPr>
        <w:t xml:space="preserve">polymorphism, represented by </w:t>
      </w:r>
      <w:r w:rsidR="00D64B8A">
        <w:rPr>
          <w:rFonts w:ascii="Book Antiqua" w:eastAsia="Book Antiqua" w:hAnsi="Book Antiqua" w:cs="Book Antiqua"/>
          <w:color w:val="000000"/>
        </w:rPr>
        <w:t xml:space="preserve">the </w:t>
      </w:r>
      <w:r w:rsidRPr="00816982">
        <w:rPr>
          <w:rFonts w:ascii="Book Antiqua" w:eastAsia="Book Antiqua" w:hAnsi="Book Antiqua" w:cs="Book Antiqua"/>
          <w:color w:val="000000"/>
        </w:rPr>
        <w:t xml:space="preserve">T allele, in the case and control groups were 0.46 and 0.34, respectively. The </w:t>
      </w:r>
      <w:r w:rsidR="00E45727" w:rsidRPr="00816982">
        <w:rPr>
          <w:rFonts w:ascii="Book Antiqua" w:eastAsia="Book Antiqua" w:hAnsi="Book Antiqua" w:cs="Book Antiqua"/>
          <w:color w:val="000000"/>
        </w:rPr>
        <w:t>minor allele frequencies</w:t>
      </w:r>
      <w:r w:rsidRPr="00816982">
        <w:rPr>
          <w:rFonts w:ascii="Book Antiqua" w:eastAsia="Book Antiqua" w:hAnsi="Book Antiqua" w:cs="Book Antiqua"/>
          <w:color w:val="000000"/>
        </w:rPr>
        <w:t xml:space="preserve"> reported for European, </w:t>
      </w:r>
      <w:proofErr w:type="gramStart"/>
      <w:r w:rsidRPr="00816982">
        <w:rPr>
          <w:rFonts w:ascii="Book Antiqua" w:eastAsia="Book Antiqua" w:hAnsi="Book Antiqua" w:cs="Book Antiqua"/>
          <w:color w:val="000000"/>
        </w:rPr>
        <w:t>Japanese,</w:t>
      </w:r>
      <w:proofErr w:type="gramEnd"/>
      <w:r w:rsidRPr="00816982">
        <w:rPr>
          <w:rFonts w:ascii="Book Antiqua" w:eastAsia="Book Antiqua" w:hAnsi="Book Antiqua" w:cs="Book Antiqua"/>
          <w:color w:val="000000"/>
        </w:rPr>
        <w:t xml:space="preserve"> and Chinese populations in the 1000 Genomes database were 0.28, 0.10, and 0.06, respectively.</w:t>
      </w:r>
    </w:p>
    <w:p w14:paraId="1F740ED7" w14:textId="3227EF61" w:rsidR="00A77B3E" w:rsidRPr="00816982" w:rsidRDefault="006128DC" w:rsidP="00816982">
      <w:pPr>
        <w:adjustRightInd w:val="0"/>
        <w:snapToGrid w:val="0"/>
        <w:spacing w:line="360" w:lineRule="auto"/>
        <w:ind w:firstLineChars="100" w:firstLine="240"/>
        <w:jc w:val="both"/>
        <w:rPr>
          <w:rFonts w:ascii="Book Antiqua" w:hAnsi="Book Antiqua"/>
        </w:rPr>
      </w:pPr>
      <w:r w:rsidRPr="00816982">
        <w:rPr>
          <w:rFonts w:ascii="Book Antiqua" w:eastAsia="Book Antiqua" w:hAnsi="Book Antiqua" w:cs="Book Antiqua"/>
          <w:color w:val="000000"/>
        </w:rPr>
        <w:lastRenderedPageBreak/>
        <w:t xml:space="preserve">The role of IFN-λ4 in the pathophysiology of chronic HCV infection-mediated liver diseases is still under investigation. IFN-λ4 activates interferon-stimulated genes, induces cell death, and inhibits cell </w:t>
      </w:r>
      <w:proofErr w:type="gramStart"/>
      <w:r w:rsidRPr="00816982">
        <w:rPr>
          <w:rFonts w:ascii="Book Antiqua" w:eastAsia="Book Antiqua" w:hAnsi="Book Antiqua" w:cs="Book Antiqua"/>
          <w:color w:val="000000"/>
        </w:rPr>
        <w:t>proliferation</w:t>
      </w:r>
      <w:r w:rsidRPr="00816982">
        <w:rPr>
          <w:rFonts w:ascii="Book Antiqua" w:eastAsia="Book Antiqua" w:hAnsi="Book Antiqua" w:cs="Book Antiqua"/>
          <w:color w:val="000000"/>
          <w:vertAlign w:val="superscript"/>
        </w:rPr>
        <w:t>[</w:t>
      </w:r>
      <w:proofErr w:type="gramEnd"/>
      <w:r w:rsidRPr="00816982">
        <w:rPr>
          <w:rFonts w:ascii="Book Antiqua" w:eastAsia="Book Antiqua" w:hAnsi="Book Antiqua" w:cs="Book Antiqua"/>
          <w:color w:val="000000"/>
          <w:vertAlign w:val="superscript"/>
        </w:rPr>
        <w:t>27]</w:t>
      </w:r>
      <w:r w:rsidRPr="00816982">
        <w:rPr>
          <w:rFonts w:ascii="Book Antiqua" w:eastAsia="Book Antiqua" w:hAnsi="Book Antiqua" w:cs="Book Antiqua"/>
          <w:color w:val="000000"/>
        </w:rPr>
        <w:t xml:space="preserve">. In the IFN-λ4-expressing cells, enhanced cell death may cause tissue inflammation, while the </w:t>
      </w:r>
      <w:proofErr w:type="spellStart"/>
      <w:r w:rsidRPr="00816982">
        <w:rPr>
          <w:rFonts w:ascii="Book Antiqua" w:eastAsia="Book Antiqua" w:hAnsi="Book Antiqua" w:cs="Book Antiqua"/>
          <w:color w:val="000000"/>
        </w:rPr>
        <w:t>antiproliferative</w:t>
      </w:r>
      <w:proofErr w:type="spellEnd"/>
      <w:r w:rsidRPr="00816982">
        <w:rPr>
          <w:rFonts w:ascii="Book Antiqua" w:eastAsia="Book Antiqua" w:hAnsi="Book Antiqua" w:cs="Book Antiqua"/>
          <w:color w:val="000000"/>
        </w:rPr>
        <w:t xml:space="preserve"> effect of IFN-λ4 could decrease the capacity of tissue </w:t>
      </w:r>
      <w:proofErr w:type="gramStart"/>
      <w:r w:rsidRPr="00816982">
        <w:rPr>
          <w:rFonts w:ascii="Book Antiqua" w:eastAsia="Book Antiqua" w:hAnsi="Book Antiqua" w:cs="Book Antiqua"/>
          <w:color w:val="000000"/>
        </w:rPr>
        <w:t>remodeling</w:t>
      </w:r>
      <w:r w:rsidRPr="00816982">
        <w:rPr>
          <w:rFonts w:ascii="Book Antiqua" w:eastAsia="Book Antiqua" w:hAnsi="Book Antiqua" w:cs="Book Antiqua"/>
          <w:color w:val="000000"/>
          <w:vertAlign w:val="superscript"/>
        </w:rPr>
        <w:t>[</w:t>
      </w:r>
      <w:proofErr w:type="gramEnd"/>
      <w:r w:rsidRPr="00816982">
        <w:rPr>
          <w:rFonts w:ascii="Book Antiqua" w:eastAsia="Book Antiqua" w:hAnsi="Book Antiqua" w:cs="Book Antiqua"/>
          <w:color w:val="000000"/>
          <w:vertAlign w:val="superscript"/>
        </w:rPr>
        <w:t>27,28]</w:t>
      </w:r>
      <w:r w:rsidRPr="00816982">
        <w:rPr>
          <w:rFonts w:ascii="Book Antiqua" w:eastAsia="Book Antiqua" w:hAnsi="Book Antiqua" w:cs="Book Antiqua"/>
          <w:color w:val="000000"/>
        </w:rPr>
        <w:t>. In this sense, our study may provide significant information about the association of the genetic variants of</w:t>
      </w:r>
      <w:r w:rsidR="001C7DEB">
        <w:rPr>
          <w:rFonts w:ascii="Book Antiqua" w:eastAsia="Book Antiqua" w:hAnsi="Book Antiqua" w:cs="Book Antiqua"/>
          <w:color w:val="000000"/>
        </w:rPr>
        <w:t xml:space="preserve"> the</w:t>
      </w:r>
      <w:r w:rsidRPr="00816982">
        <w:rPr>
          <w:rFonts w:ascii="Book Antiqua" w:eastAsia="Book Antiqua" w:hAnsi="Book Antiqua" w:cs="Book Antiqua"/>
          <w:color w:val="000000"/>
        </w:rPr>
        <w:t xml:space="preserve"> </w:t>
      </w:r>
      <w:r w:rsidRPr="00816982">
        <w:rPr>
          <w:rFonts w:ascii="Book Antiqua" w:eastAsia="Book Antiqua" w:hAnsi="Book Antiqua" w:cs="Book Antiqua"/>
          <w:i/>
          <w:iCs/>
          <w:color w:val="000000"/>
        </w:rPr>
        <w:t xml:space="preserve">IFNL4 </w:t>
      </w:r>
      <w:r w:rsidRPr="00816982">
        <w:rPr>
          <w:rFonts w:ascii="Book Antiqua" w:eastAsia="Book Antiqua" w:hAnsi="Book Antiqua" w:cs="Book Antiqua"/>
          <w:color w:val="000000"/>
        </w:rPr>
        <w:t>rs12979860 polymorphism with disease progression and clinical features of hepatitis C, demonstrating that this polymorphism has relevance in the HCV spontaneous and treatment-induced clearance of HCV infection. Also, the present study can stimulate the clarification of this issue by the analyses of large samples as well as the correlation of genetic variants with gene expression and protein interactions.</w:t>
      </w:r>
    </w:p>
    <w:p w14:paraId="426A0F85" w14:textId="2FF60FF5" w:rsidR="00A77B3E" w:rsidRPr="00816982" w:rsidRDefault="006128DC" w:rsidP="00816982">
      <w:pPr>
        <w:adjustRightInd w:val="0"/>
        <w:snapToGrid w:val="0"/>
        <w:spacing w:line="360" w:lineRule="auto"/>
        <w:ind w:firstLineChars="100" w:firstLine="240"/>
        <w:jc w:val="both"/>
        <w:rPr>
          <w:rFonts w:ascii="Book Antiqua" w:hAnsi="Book Antiqua"/>
        </w:rPr>
      </w:pPr>
      <w:r w:rsidRPr="00816982">
        <w:rPr>
          <w:rFonts w:ascii="Book Antiqua" w:eastAsia="Book Antiqua" w:hAnsi="Book Antiqua" w:cs="Book Antiqua"/>
          <w:color w:val="000000"/>
        </w:rPr>
        <w:t xml:space="preserve">This study has some limitations. The sample size of this study is relatively small. A more representative sample could enhance the statistical power to detect genetic differences. In this study, the fibrosis group, which had the lowest sample number, exhibited a trend of association with the TT genotype and the T allele when compared with the control group. A larger sample size could clarify the role of this polymorphism in the development of fibrosis. In addition, some data are missing in the liver fibrosis group (such as HCV </w:t>
      </w:r>
      <w:r w:rsidR="00270B33">
        <w:rPr>
          <w:rFonts w:ascii="Book Antiqua" w:eastAsia="Book Antiqua" w:hAnsi="Book Antiqua" w:cs="Book Antiqua"/>
          <w:color w:val="000000"/>
        </w:rPr>
        <w:t>RNA</w:t>
      </w:r>
      <w:r w:rsidRPr="00816982">
        <w:rPr>
          <w:rFonts w:ascii="Book Antiqua" w:eastAsia="Book Antiqua" w:hAnsi="Book Antiqua" w:cs="Book Antiqua"/>
          <w:color w:val="000000"/>
        </w:rPr>
        <w:t xml:space="preserve">, HCV genotype, number of patients on antiviral treatment, diabetes, and </w:t>
      </w:r>
      <w:proofErr w:type="spellStart"/>
      <w:r w:rsidRPr="00816982">
        <w:rPr>
          <w:rFonts w:ascii="Book Antiqua" w:eastAsia="Book Antiqua" w:hAnsi="Book Antiqua" w:cs="Book Antiqua"/>
          <w:color w:val="000000"/>
        </w:rPr>
        <w:t>steatosis</w:t>
      </w:r>
      <w:proofErr w:type="spellEnd"/>
      <w:r w:rsidRPr="00816982">
        <w:rPr>
          <w:rFonts w:ascii="Book Antiqua" w:eastAsia="Book Antiqua" w:hAnsi="Book Antiqua" w:cs="Book Antiqua"/>
          <w:color w:val="000000"/>
        </w:rPr>
        <w:t xml:space="preserve">), which precluded a more detailed comparison with the other groups. Besides, the analysis of a </w:t>
      </w:r>
      <w:proofErr w:type="spellStart"/>
      <w:r w:rsidRPr="00816982">
        <w:rPr>
          <w:rFonts w:ascii="Book Antiqua" w:eastAsia="Book Antiqua" w:hAnsi="Book Antiqua" w:cs="Book Antiqua"/>
          <w:color w:val="000000"/>
        </w:rPr>
        <w:t>nonfibrotic</w:t>
      </w:r>
      <w:proofErr w:type="spellEnd"/>
      <w:r w:rsidRPr="00816982">
        <w:rPr>
          <w:rFonts w:ascii="Book Antiqua" w:eastAsia="Book Antiqua" w:hAnsi="Book Antiqua" w:cs="Book Antiqua"/>
          <w:color w:val="000000"/>
        </w:rPr>
        <w:t xml:space="preserve"> (F0) HCV-infected group would be important because it make</w:t>
      </w:r>
      <w:r w:rsidR="00270B33">
        <w:rPr>
          <w:rFonts w:ascii="Book Antiqua" w:eastAsia="Book Antiqua" w:hAnsi="Book Antiqua" w:cs="Book Antiqua"/>
          <w:color w:val="000000"/>
        </w:rPr>
        <w:t>s</w:t>
      </w:r>
      <w:r w:rsidRPr="00816982">
        <w:rPr>
          <w:rFonts w:ascii="Book Antiqua" w:eastAsia="Book Antiqua" w:hAnsi="Book Antiqua" w:cs="Book Antiqua"/>
          <w:color w:val="000000"/>
        </w:rPr>
        <w:t xml:space="preserve"> the study more comprehensive. The analysis of a single polymorphism is insufficient to fully explain the genetic basis of HCC. In the cirrhosis and HCC groups, the genotype frequencies of the </w:t>
      </w:r>
      <w:r w:rsidRPr="00816982">
        <w:rPr>
          <w:rFonts w:ascii="Book Antiqua" w:eastAsia="Book Antiqua" w:hAnsi="Book Antiqua" w:cs="Book Antiqua"/>
          <w:i/>
          <w:iCs/>
          <w:color w:val="000000"/>
        </w:rPr>
        <w:t>IFNL4</w:t>
      </w:r>
      <w:r w:rsidRPr="00816982">
        <w:rPr>
          <w:rFonts w:ascii="Book Antiqua" w:eastAsia="Book Antiqua" w:hAnsi="Book Antiqua" w:cs="Book Antiqua"/>
          <w:color w:val="000000"/>
        </w:rPr>
        <w:t xml:space="preserve"> rs12979860 polymorphism did not concur with those expected from HWE. The deviations from HWE can be due to the population stratification and selection or may indicate disease </w:t>
      </w:r>
      <w:proofErr w:type="gramStart"/>
      <w:r w:rsidRPr="00816982">
        <w:rPr>
          <w:rFonts w:ascii="Book Antiqua" w:eastAsia="Book Antiqua" w:hAnsi="Book Antiqua" w:cs="Book Antiqua"/>
          <w:color w:val="000000"/>
        </w:rPr>
        <w:t>association</w:t>
      </w:r>
      <w:r w:rsidRPr="00816982">
        <w:rPr>
          <w:rFonts w:ascii="Book Antiqua" w:eastAsia="Book Antiqua" w:hAnsi="Book Antiqua" w:cs="Book Antiqua"/>
          <w:color w:val="000000"/>
          <w:vertAlign w:val="superscript"/>
        </w:rPr>
        <w:t>[</w:t>
      </w:r>
      <w:proofErr w:type="gramEnd"/>
      <w:r w:rsidRPr="00816982">
        <w:rPr>
          <w:rFonts w:ascii="Book Antiqua" w:eastAsia="Book Antiqua" w:hAnsi="Book Antiqua" w:cs="Book Antiqua"/>
          <w:color w:val="000000"/>
          <w:vertAlign w:val="superscript"/>
        </w:rPr>
        <w:t>29,30]</w:t>
      </w:r>
      <w:r w:rsidRPr="00816982">
        <w:rPr>
          <w:rFonts w:ascii="Book Antiqua" w:eastAsia="Book Antiqua" w:hAnsi="Book Antiqua" w:cs="Book Antiqua"/>
          <w:color w:val="000000"/>
        </w:rPr>
        <w:t xml:space="preserve">. As population stratification may have caused disequilibrium among the cirrhosis and HCC groups, HWE analysis was performed on the case group. However, the genotype frequency in the case group deviated from that expected from HWE. Thus, the observed </w:t>
      </w:r>
      <w:r w:rsidRPr="00816982">
        <w:rPr>
          <w:rFonts w:ascii="Book Antiqua" w:eastAsia="Book Antiqua" w:hAnsi="Book Antiqua" w:cs="Book Antiqua"/>
          <w:color w:val="000000"/>
        </w:rPr>
        <w:lastRenderedPageBreak/>
        <w:t xml:space="preserve">imbalance </w:t>
      </w:r>
      <w:r w:rsidR="008F1AAF">
        <w:rPr>
          <w:rFonts w:ascii="Book Antiqua" w:eastAsia="Book Antiqua" w:hAnsi="Book Antiqua" w:cs="Book Antiqua"/>
          <w:color w:val="000000"/>
        </w:rPr>
        <w:t>c</w:t>
      </w:r>
      <w:r w:rsidRPr="00816982">
        <w:rPr>
          <w:rFonts w:ascii="Book Antiqua" w:eastAsia="Book Antiqua" w:hAnsi="Book Antiqua" w:cs="Book Antiqua"/>
          <w:color w:val="000000"/>
        </w:rPr>
        <w:t>ould be explained by the effective role of this polymorphism in the sample of patients with HCV-related liver diseases.</w:t>
      </w:r>
    </w:p>
    <w:bookmarkEnd w:id="40"/>
    <w:p w14:paraId="79E22ABE" w14:textId="77777777" w:rsidR="00A77B3E" w:rsidRPr="00816982" w:rsidRDefault="00A77B3E" w:rsidP="00816982">
      <w:pPr>
        <w:adjustRightInd w:val="0"/>
        <w:snapToGrid w:val="0"/>
        <w:spacing w:line="360" w:lineRule="auto"/>
        <w:jc w:val="both"/>
        <w:rPr>
          <w:rFonts w:ascii="Book Antiqua" w:hAnsi="Book Antiqua"/>
        </w:rPr>
      </w:pPr>
    </w:p>
    <w:p w14:paraId="748EBB86"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caps/>
          <w:color w:val="000000"/>
          <w:u w:val="single"/>
        </w:rPr>
        <w:t>CONCLUSION</w:t>
      </w:r>
    </w:p>
    <w:p w14:paraId="22BCF14D" w14:textId="77777777" w:rsidR="00A77B3E" w:rsidRPr="00816982" w:rsidRDefault="006128DC" w:rsidP="00816982">
      <w:pPr>
        <w:adjustRightInd w:val="0"/>
        <w:snapToGrid w:val="0"/>
        <w:spacing w:line="360" w:lineRule="auto"/>
        <w:jc w:val="both"/>
        <w:rPr>
          <w:rFonts w:ascii="Book Antiqua" w:hAnsi="Book Antiqua"/>
        </w:rPr>
      </w:pPr>
      <w:bookmarkStart w:id="41" w:name="OLE_LINK11"/>
      <w:bookmarkStart w:id="42" w:name="OLE_LINK12"/>
      <w:bookmarkStart w:id="43" w:name="OLE_LINK46"/>
      <w:r w:rsidRPr="00816982">
        <w:rPr>
          <w:rFonts w:ascii="Book Antiqua" w:eastAsia="Book Antiqua" w:hAnsi="Book Antiqua" w:cs="Book Antiqua"/>
          <w:color w:val="000000"/>
        </w:rPr>
        <w:t xml:space="preserve">The findings of this study suggest that the T allele of </w:t>
      </w:r>
      <w:r w:rsidRPr="00816982">
        <w:rPr>
          <w:rFonts w:ascii="Book Antiqua" w:eastAsia="Book Antiqua" w:hAnsi="Book Antiqua" w:cs="Book Antiqua"/>
          <w:i/>
          <w:iCs/>
          <w:color w:val="000000"/>
        </w:rPr>
        <w:t>IFNL4</w:t>
      </w:r>
      <w:r w:rsidRPr="00816982">
        <w:rPr>
          <w:rFonts w:ascii="Book Antiqua" w:eastAsia="Book Antiqua" w:hAnsi="Book Antiqua" w:cs="Book Antiqua"/>
          <w:color w:val="000000"/>
        </w:rPr>
        <w:t xml:space="preserve"> rs12979860 polymorphism is a potential genetic factor that determines the susceptibility to cirrhosis and HCC development among patients with chronic HCV.</w:t>
      </w:r>
    </w:p>
    <w:bookmarkEnd w:id="41"/>
    <w:bookmarkEnd w:id="42"/>
    <w:bookmarkEnd w:id="43"/>
    <w:p w14:paraId="4581E6EC" w14:textId="77777777" w:rsidR="00A77B3E" w:rsidRPr="00816982" w:rsidRDefault="00A77B3E" w:rsidP="00816982">
      <w:pPr>
        <w:adjustRightInd w:val="0"/>
        <w:snapToGrid w:val="0"/>
        <w:spacing w:line="360" w:lineRule="auto"/>
        <w:jc w:val="both"/>
        <w:rPr>
          <w:rFonts w:ascii="Book Antiqua" w:hAnsi="Book Antiqua"/>
        </w:rPr>
      </w:pPr>
    </w:p>
    <w:p w14:paraId="2384BE4F"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caps/>
          <w:color w:val="000000"/>
          <w:u w:val="single"/>
        </w:rPr>
        <w:t>ARTICLE HIGHLIGHTS</w:t>
      </w:r>
    </w:p>
    <w:p w14:paraId="3685969F"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i/>
          <w:color w:val="000000"/>
        </w:rPr>
        <w:t>Research background</w:t>
      </w:r>
    </w:p>
    <w:p w14:paraId="3DF014E6" w14:textId="0DCEFFCD"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As </w:t>
      </w:r>
      <w:r w:rsidR="008F1AAF">
        <w:rPr>
          <w:rFonts w:ascii="Book Antiqua" w:eastAsia="Book Antiqua" w:hAnsi="Book Antiqua" w:cs="Book Antiqua"/>
          <w:color w:val="000000"/>
        </w:rPr>
        <w:t xml:space="preserve">a </w:t>
      </w:r>
      <w:r w:rsidRPr="00816982">
        <w:rPr>
          <w:rFonts w:ascii="Book Antiqua" w:eastAsia="Book Antiqua" w:hAnsi="Book Antiqua" w:cs="Book Antiqua"/>
          <w:color w:val="000000"/>
        </w:rPr>
        <w:t>serious public health problem worldwide, hepatitis C virus (HCV) infection ha</w:t>
      </w:r>
      <w:r w:rsidR="008F1AAF">
        <w:rPr>
          <w:rFonts w:ascii="Book Antiqua" w:eastAsia="Book Antiqua" w:hAnsi="Book Antiqua" w:cs="Book Antiqua"/>
          <w:color w:val="000000"/>
        </w:rPr>
        <w:t>s</w:t>
      </w:r>
      <w:r w:rsidRPr="00816982">
        <w:rPr>
          <w:rFonts w:ascii="Book Antiqua" w:eastAsia="Book Antiqua" w:hAnsi="Book Antiqua" w:cs="Book Antiqua"/>
          <w:color w:val="000000"/>
        </w:rPr>
        <w:t xml:space="preserve"> unfavorable trends in morbidity and mortality. Due to high </w:t>
      </w:r>
      <w:proofErr w:type="spellStart"/>
      <w:r w:rsidRPr="00816982">
        <w:rPr>
          <w:rFonts w:ascii="Book Antiqua" w:eastAsia="Book Antiqua" w:hAnsi="Book Antiqua" w:cs="Book Antiqua"/>
          <w:color w:val="000000"/>
        </w:rPr>
        <w:t>hepatotrophic</w:t>
      </w:r>
      <w:proofErr w:type="spellEnd"/>
      <w:r w:rsidRPr="00816982">
        <w:rPr>
          <w:rFonts w:ascii="Book Antiqua" w:eastAsia="Book Antiqua" w:hAnsi="Book Antiqua" w:cs="Book Antiqua"/>
          <w:color w:val="000000"/>
        </w:rPr>
        <w:t xml:space="preserve"> potential, HCV may cause chronic complications, such as fibrosis, cirrhosis, and hepatocellular carcinoma (HCC). Progression to chronic liver disease usually varies and is influenced by different factors, including genetic factors. The </w:t>
      </w:r>
      <w:r w:rsidR="00E45727" w:rsidRPr="00816982">
        <w:rPr>
          <w:rFonts w:ascii="Book Antiqua" w:eastAsia="Book Antiqua" w:hAnsi="Book Antiqua" w:cs="Book Antiqua"/>
          <w:color w:val="000000"/>
        </w:rPr>
        <w:t>interferon lambda-4 (</w:t>
      </w:r>
      <w:r w:rsidRPr="00816982">
        <w:rPr>
          <w:rFonts w:ascii="Book Antiqua" w:eastAsia="Book Antiqua" w:hAnsi="Book Antiqua" w:cs="Book Antiqua"/>
          <w:i/>
          <w:iCs/>
          <w:color w:val="000000"/>
        </w:rPr>
        <w:t>IFNL4</w:t>
      </w:r>
      <w:r w:rsidR="00E45727" w:rsidRPr="00816982">
        <w:rPr>
          <w:rFonts w:ascii="Book Antiqua" w:eastAsia="Book Antiqua" w:hAnsi="Book Antiqua" w:cs="Book Antiqua"/>
          <w:color w:val="000000"/>
        </w:rPr>
        <w:t>)</w:t>
      </w:r>
      <w:r w:rsidRPr="00816982">
        <w:rPr>
          <w:rFonts w:ascii="Book Antiqua" w:eastAsia="Book Antiqua" w:hAnsi="Book Antiqua" w:cs="Book Antiqua"/>
          <w:i/>
          <w:iCs/>
          <w:color w:val="000000"/>
        </w:rPr>
        <w:t xml:space="preserve"> </w:t>
      </w:r>
      <w:r w:rsidRPr="00816982">
        <w:rPr>
          <w:rFonts w:ascii="Book Antiqua" w:eastAsia="Book Antiqua" w:hAnsi="Book Antiqua" w:cs="Book Antiqua"/>
          <w:color w:val="000000"/>
        </w:rPr>
        <w:t xml:space="preserve">rs12979860 polymorphism, characterized by a C to T transition in the intron 1, has been associated with spontaneous and treatment-induced clearance of HCV infection and may play a role in HCV-associated liver diseases, including HCC. </w:t>
      </w:r>
    </w:p>
    <w:p w14:paraId="3E5E8BCE" w14:textId="77777777" w:rsidR="00A77B3E" w:rsidRPr="00816982" w:rsidRDefault="00A77B3E" w:rsidP="00816982">
      <w:pPr>
        <w:adjustRightInd w:val="0"/>
        <w:snapToGrid w:val="0"/>
        <w:spacing w:line="360" w:lineRule="auto"/>
        <w:jc w:val="both"/>
        <w:rPr>
          <w:rFonts w:ascii="Book Antiqua" w:hAnsi="Book Antiqua"/>
        </w:rPr>
      </w:pPr>
    </w:p>
    <w:p w14:paraId="4C2625EB"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i/>
          <w:color w:val="000000"/>
        </w:rPr>
        <w:t>Research motivation</w:t>
      </w:r>
    </w:p>
    <w:p w14:paraId="6E89782B" w14:textId="6F7FEC38"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Although </w:t>
      </w:r>
      <w:r w:rsidR="008D4120">
        <w:rPr>
          <w:rFonts w:ascii="Book Antiqua" w:eastAsia="Book Antiqua" w:hAnsi="Book Antiqua" w:cs="Book Antiqua"/>
          <w:color w:val="000000"/>
        </w:rPr>
        <w:t xml:space="preserve">the </w:t>
      </w:r>
      <w:r w:rsidRPr="00816982">
        <w:rPr>
          <w:rFonts w:ascii="Book Antiqua" w:eastAsia="Book Antiqua" w:hAnsi="Book Antiqua" w:cs="Book Antiqua"/>
          <w:color w:val="000000"/>
        </w:rPr>
        <w:t xml:space="preserve">rs12979860 polymorphism has a relevant and well-known role in the spontaneous and treatment-induced clearance of HCV infection, the importance of genetic variants of this polymorphism in the progression of HCV-associated liver diseases is still unclear. </w:t>
      </w:r>
    </w:p>
    <w:p w14:paraId="2AD3F49F" w14:textId="77777777" w:rsidR="00A77B3E" w:rsidRPr="00816982" w:rsidRDefault="00A77B3E" w:rsidP="00816982">
      <w:pPr>
        <w:adjustRightInd w:val="0"/>
        <w:snapToGrid w:val="0"/>
        <w:spacing w:line="360" w:lineRule="auto"/>
        <w:jc w:val="both"/>
        <w:rPr>
          <w:rFonts w:ascii="Book Antiqua" w:hAnsi="Book Antiqua"/>
        </w:rPr>
      </w:pPr>
    </w:p>
    <w:p w14:paraId="205C39ED"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i/>
          <w:color w:val="000000"/>
        </w:rPr>
        <w:t>Research objectives</w:t>
      </w:r>
    </w:p>
    <w:p w14:paraId="0D26FB7D" w14:textId="59380E1F"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We aimed to investigate the potential role of the variants in the progression to hepatic fibrosis, cirrhosis, and HCC in chronic HCV-infected patients. In addition, the </w:t>
      </w:r>
      <w:r w:rsidRPr="00816982">
        <w:rPr>
          <w:rFonts w:ascii="Book Antiqua" w:eastAsia="Book Antiqua" w:hAnsi="Book Antiqua" w:cs="Book Antiqua"/>
          <w:color w:val="000000"/>
        </w:rPr>
        <w:lastRenderedPageBreak/>
        <w:t xml:space="preserve">distribution of the rs12979860 </w:t>
      </w:r>
      <w:r w:rsidRPr="00816982">
        <w:rPr>
          <w:rFonts w:ascii="Book Antiqua" w:eastAsia="Book Antiqua" w:hAnsi="Book Antiqua" w:cs="Book Antiqua"/>
          <w:i/>
          <w:iCs/>
          <w:color w:val="000000"/>
        </w:rPr>
        <w:t>IFNL4</w:t>
      </w:r>
      <w:r w:rsidRPr="00816982">
        <w:rPr>
          <w:rFonts w:ascii="Book Antiqua" w:eastAsia="Book Antiqua" w:hAnsi="Book Antiqua" w:cs="Book Antiqua"/>
          <w:color w:val="000000"/>
        </w:rPr>
        <w:t xml:space="preserve"> genetic variants was analyzed in accordance with clinical features of patients.</w:t>
      </w:r>
    </w:p>
    <w:p w14:paraId="2B8A9B57" w14:textId="77777777" w:rsidR="00A77B3E" w:rsidRPr="00816982" w:rsidRDefault="00A77B3E" w:rsidP="00816982">
      <w:pPr>
        <w:adjustRightInd w:val="0"/>
        <w:snapToGrid w:val="0"/>
        <w:spacing w:line="360" w:lineRule="auto"/>
        <w:jc w:val="both"/>
        <w:rPr>
          <w:rFonts w:ascii="Book Antiqua" w:hAnsi="Book Antiqua"/>
        </w:rPr>
      </w:pPr>
    </w:p>
    <w:p w14:paraId="7F762388"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i/>
          <w:color w:val="000000"/>
        </w:rPr>
        <w:t>Research methods</w:t>
      </w:r>
    </w:p>
    <w:p w14:paraId="723E0AD2" w14:textId="7B15F609"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This case-control study included 305 patients with chronic HCV infection patients (53 with fibrosis, 154 with cirrhosis, and 98 with HCC), and 260 HCV-negative healthy individuals as controls. Diagnosis of fibrosis (METAVIR F1-F3) was performed by liver biopsy findings, while the diagnosis of cirrhosis was performed through clinical, laboratorial</w:t>
      </w:r>
      <w:r w:rsidR="008D4120">
        <w:rPr>
          <w:rFonts w:ascii="Book Antiqua" w:eastAsia="Book Antiqua" w:hAnsi="Book Antiqua" w:cs="Book Antiqua"/>
          <w:color w:val="000000"/>
        </w:rPr>
        <w:t>,</w:t>
      </w:r>
      <w:r w:rsidRPr="00816982">
        <w:rPr>
          <w:rFonts w:ascii="Book Antiqua" w:eastAsia="Book Antiqua" w:hAnsi="Book Antiqua" w:cs="Book Antiqua"/>
          <w:color w:val="000000"/>
        </w:rPr>
        <w:t xml:space="preserve"> </w:t>
      </w:r>
      <w:proofErr w:type="spellStart"/>
      <w:r w:rsidRPr="00816982">
        <w:rPr>
          <w:rFonts w:ascii="Book Antiqua" w:eastAsia="Book Antiqua" w:hAnsi="Book Antiqua" w:cs="Book Antiqua"/>
          <w:color w:val="000000"/>
        </w:rPr>
        <w:t>anatomopathological</w:t>
      </w:r>
      <w:proofErr w:type="spellEnd"/>
      <w:r w:rsidR="008D4120">
        <w:rPr>
          <w:rFonts w:ascii="Book Antiqua" w:eastAsia="Book Antiqua" w:hAnsi="Book Antiqua" w:cs="Book Antiqua"/>
          <w:color w:val="000000"/>
        </w:rPr>
        <w:t>,</w:t>
      </w:r>
      <w:r w:rsidRPr="00816982">
        <w:rPr>
          <w:rFonts w:ascii="Book Antiqua" w:eastAsia="Book Antiqua" w:hAnsi="Book Antiqua" w:cs="Book Antiqua"/>
          <w:color w:val="000000"/>
        </w:rPr>
        <w:t xml:space="preserve"> and/or imaging data. Lastly, diagnosis of HCC was performed through dynamic imaging tests, and/or </w:t>
      </w:r>
      <w:proofErr w:type="spellStart"/>
      <w:r w:rsidRPr="00816982">
        <w:rPr>
          <w:rFonts w:ascii="Book Antiqua" w:eastAsia="Book Antiqua" w:hAnsi="Book Antiqua" w:cs="Book Antiqua"/>
          <w:color w:val="000000"/>
        </w:rPr>
        <w:t>anatomopathological</w:t>
      </w:r>
      <w:proofErr w:type="spellEnd"/>
      <w:r w:rsidRPr="00816982">
        <w:rPr>
          <w:rFonts w:ascii="Book Antiqua" w:eastAsia="Book Antiqua" w:hAnsi="Book Antiqua" w:cs="Book Antiqua"/>
          <w:color w:val="000000"/>
        </w:rPr>
        <w:t xml:space="preserve"> markers. Patients with HCV/human immunodeficiency virus and/or HCV/</w:t>
      </w:r>
      <w:r w:rsidR="00846C5D" w:rsidRPr="00816982">
        <w:rPr>
          <w:rFonts w:ascii="Book Antiqua" w:eastAsia="Book Antiqua" w:hAnsi="Book Antiqua" w:cs="Book Antiqua"/>
          <w:color w:val="000000"/>
        </w:rPr>
        <w:t xml:space="preserve"> hepatitis B virus</w:t>
      </w:r>
      <w:r w:rsidRPr="00816982">
        <w:rPr>
          <w:rFonts w:ascii="Book Antiqua" w:eastAsia="Book Antiqua" w:hAnsi="Book Antiqua" w:cs="Book Antiqua"/>
          <w:color w:val="000000"/>
        </w:rPr>
        <w:t xml:space="preserve"> </w:t>
      </w:r>
      <w:proofErr w:type="spellStart"/>
      <w:r w:rsidRPr="00816982">
        <w:rPr>
          <w:rFonts w:ascii="Book Antiqua" w:eastAsia="Book Antiqua" w:hAnsi="Book Antiqua" w:cs="Book Antiqua"/>
          <w:color w:val="000000"/>
        </w:rPr>
        <w:t>coinfection</w:t>
      </w:r>
      <w:proofErr w:type="spellEnd"/>
      <w:r w:rsidRPr="00816982">
        <w:rPr>
          <w:rFonts w:ascii="Book Antiqua" w:eastAsia="Book Antiqua" w:hAnsi="Book Antiqua" w:cs="Book Antiqua"/>
          <w:color w:val="000000"/>
        </w:rPr>
        <w:t xml:space="preserve"> were excluded. Molecular analysis was performed using validated pre-designed real-time</w:t>
      </w:r>
      <w:r w:rsidRPr="00816982">
        <w:rPr>
          <w:rFonts w:ascii="Book Antiqua" w:eastAsia="Book Antiqua" w:hAnsi="Book Antiqua" w:cs="Book Antiqua"/>
          <w:b/>
          <w:bCs/>
          <w:i/>
          <w:iCs/>
          <w:color w:val="000000"/>
        </w:rPr>
        <w:t xml:space="preserve"> </w:t>
      </w:r>
      <w:r w:rsidR="001E1FE0">
        <w:rPr>
          <w:rFonts w:ascii="Book Antiqua" w:eastAsia="Book Antiqua" w:hAnsi="Book Antiqua" w:cs="Book Antiqua"/>
          <w:color w:val="000000"/>
        </w:rPr>
        <w:t>PCR</w:t>
      </w:r>
      <w:r w:rsidRPr="00816982">
        <w:rPr>
          <w:rFonts w:ascii="Book Antiqua" w:eastAsia="Book Antiqua" w:hAnsi="Book Antiqua" w:cs="Book Antiqua"/>
          <w:color w:val="000000"/>
        </w:rPr>
        <w:t xml:space="preserve"> </w:t>
      </w:r>
      <w:proofErr w:type="spellStart"/>
      <w:r w:rsidRPr="00816982">
        <w:rPr>
          <w:rFonts w:ascii="Book Antiqua" w:eastAsia="Book Antiqua" w:hAnsi="Book Antiqua" w:cs="Book Antiqua"/>
          <w:color w:val="000000"/>
        </w:rPr>
        <w:t>TaqMan</w:t>
      </w:r>
      <w:proofErr w:type="spellEnd"/>
      <w:r w:rsidRPr="00816982">
        <w:rPr>
          <w:rFonts w:ascii="Book Antiqua" w:eastAsia="Book Antiqua" w:hAnsi="Book Antiqua" w:cs="Book Antiqua"/>
          <w:color w:val="000000"/>
        </w:rPr>
        <w:t xml:space="preserve">® Assays. </w:t>
      </w:r>
    </w:p>
    <w:p w14:paraId="51320237" w14:textId="77777777" w:rsidR="00A77B3E" w:rsidRPr="00816982" w:rsidRDefault="00A77B3E" w:rsidP="00816982">
      <w:pPr>
        <w:adjustRightInd w:val="0"/>
        <w:snapToGrid w:val="0"/>
        <w:spacing w:line="360" w:lineRule="auto"/>
        <w:jc w:val="both"/>
        <w:rPr>
          <w:rFonts w:ascii="Book Antiqua" w:hAnsi="Book Antiqua"/>
        </w:rPr>
      </w:pPr>
    </w:p>
    <w:p w14:paraId="068BCF6D"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i/>
          <w:color w:val="000000"/>
        </w:rPr>
        <w:t>Research results</w:t>
      </w:r>
    </w:p>
    <w:p w14:paraId="3CA13B1A" w14:textId="4DD07B60"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A higher frequency of</w:t>
      </w:r>
      <w:r w:rsidR="001E1FE0">
        <w:rPr>
          <w:rFonts w:ascii="Book Antiqua" w:eastAsia="Book Antiqua" w:hAnsi="Book Antiqua" w:cs="Book Antiqua"/>
          <w:color w:val="000000"/>
        </w:rPr>
        <w:t xml:space="preserve"> the</w:t>
      </w:r>
      <w:r w:rsidRPr="00816982">
        <w:rPr>
          <w:rFonts w:ascii="Book Antiqua" w:eastAsia="Book Antiqua" w:hAnsi="Book Antiqua" w:cs="Book Antiqua"/>
          <w:color w:val="000000"/>
        </w:rPr>
        <w:t xml:space="preserve"> T allele was observed among the groups of patients (fibrosis, cirrhosis, and HCC) as compared to the controls: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0.047; </w:t>
      </w:r>
      <w:r w:rsidRPr="00816982">
        <w:rPr>
          <w:rFonts w:ascii="Book Antiqua" w:eastAsia="Book Antiqua" w:hAnsi="Book Antiqua" w:cs="Book Antiqua"/>
          <w:i/>
          <w:iCs/>
          <w:color w:val="000000"/>
        </w:rPr>
        <w:t>P</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&lt;</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 xml:space="preserve">0.001; and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0.01, respectively). Also, significant differences were observed concerning genotype frequencies between HCC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0.002) and cirrhosis patients (</w:t>
      </w:r>
      <w:r w:rsidRPr="00816982">
        <w:rPr>
          <w:rFonts w:ascii="Book Antiqua" w:eastAsia="Book Antiqua" w:hAnsi="Book Antiqua" w:cs="Book Antiqua"/>
          <w:i/>
          <w:iCs/>
          <w:color w:val="000000"/>
        </w:rPr>
        <w:t>P</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&lt;</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 xml:space="preserve">0.001) in comparison with controls. Two genetic models were tested in the risk analysis: </w:t>
      </w:r>
      <w:proofErr w:type="spellStart"/>
      <w:r w:rsidRPr="00816982">
        <w:rPr>
          <w:rFonts w:ascii="Book Antiqua" w:eastAsia="Book Antiqua" w:hAnsi="Book Antiqua" w:cs="Book Antiqua"/>
          <w:color w:val="000000"/>
        </w:rPr>
        <w:t>codominant</w:t>
      </w:r>
      <w:proofErr w:type="spellEnd"/>
      <w:r w:rsidRPr="00816982">
        <w:rPr>
          <w:rFonts w:ascii="Book Antiqua" w:eastAsia="Book Antiqua" w:hAnsi="Book Antiqua" w:cs="Book Antiqua"/>
          <w:color w:val="000000"/>
        </w:rPr>
        <w:t xml:space="preserve"> model and dominant T allele model. In the </w:t>
      </w:r>
      <w:proofErr w:type="spellStart"/>
      <w:r w:rsidRPr="00816982">
        <w:rPr>
          <w:rFonts w:ascii="Book Antiqua" w:eastAsia="Book Antiqua" w:hAnsi="Book Antiqua" w:cs="Book Antiqua"/>
          <w:color w:val="000000"/>
        </w:rPr>
        <w:t>codominant</w:t>
      </w:r>
      <w:proofErr w:type="spellEnd"/>
      <w:r w:rsidRPr="00816982">
        <w:rPr>
          <w:rFonts w:ascii="Book Antiqua" w:eastAsia="Book Antiqua" w:hAnsi="Book Antiqua" w:cs="Book Antiqua"/>
          <w:color w:val="000000"/>
        </w:rPr>
        <w:t xml:space="preserve"> model, it was observed that </w:t>
      </w:r>
      <w:r w:rsidR="00B80A82">
        <w:rPr>
          <w:rFonts w:ascii="Book Antiqua" w:eastAsia="Book Antiqua" w:hAnsi="Book Antiqua" w:cs="Book Antiqua"/>
          <w:color w:val="000000"/>
        </w:rPr>
        <w:t xml:space="preserve">the </w:t>
      </w:r>
      <w:r w:rsidRPr="00816982">
        <w:rPr>
          <w:rFonts w:ascii="Book Antiqua" w:eastAsia="Book Antiqua" w:hAnsi="Book Antiqua" w:cs="Book Antiqua"/>
          <w:color w:val="000000"/>
        </w:rPr>
        <w:t xml:space="preserve">CT genotype </w:t>
      </w:r>
      <w:r w:rsidR="00B80A82">
        <w:rPr>
          <w:rFonts w:ascii="Book Antiqua" w:eastAsia="Book Antiqua" w:hAnsi="Book Antiqua" w:cs="Book Antiqua"/>
          <w:color w:val="000000"/>
        </w:rPr>
        <w:t>wa</w:t>
      </w:r>
      <w:r w:rsidRPr="00816982">
        <w:rPr>
          <w:rFonts w:ascii="Book Antiqua" w:eastAsia="Book Antiqua" w:hAnsi="Book Antiqua" w:cs="Book Antiqua"/>
          <w:color w:val="000000"/>
        </w:rPr>
        <w:t xml:space="preserve">s related to an increased risk of cirrhosis </w:t>
      </w:r>
      <w:r w:rsidR="00B80A82">
        <w:rPr>
          <w:rFonts w:ascii="Book Antiqua" w:eastAsia="Book Antiqua" w:hAnsi="Book Antiqua" w:cs="Book Antiqua"/>
          <w:color w:val="000000"/>
        </w:rPr>
        <w:t>[odds ratio (</w:t>
      </w:r>
      <w:r w:rsidRPr="00816982">
        <w:rPr>
          <w:rFonts w:ascii="Book Antiqua" w:eastAsia="Book Antiqua" w:hAnsi="Book Antiqua" w:cs="Book Antiqua"/>
          <w:color w:val="000000"/>
        </w:rPr>
        <w:t>OR</w:t>
      </w:r>
      <w:r w:rsidR="00B80A82">
        <w:rPr>
          <w:rFonts w:ascii="Book Antiqua" w:eastAsia="Book Antiqua" w:hAnsi="Book Antiqua" w:cs="Book Antiqua"/>
          <w:color w:val="000000"/>
        </w:rPr>
        <w:t>)</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2.53; 95%</w:t>
      </w:r>
      <w:r w:rsidR="00B80A82">
        <w:rPr>
          <w:rFonts w:ascii="Book Antiqua" w:eastAsia="Book Antiqua" w:hAnsi="Book Antiqua" w:cs="Book Antiqua"/>
          <w:color w:val="000000"/>
        </w:rPr>
        <w:t xml:space="preserve"> confidence interval (</w:t>
      </w:r>
      <w:r w:rsidRPr="00816982">
        <w:rPr>
          <w:rFonts w:ascii="Book Antiqua" w:eastAsia="Book Antiqua" w:hAnsi="Book Antiqua" w:cs="Book Antiqua"/>
          <w:color w:val="000000"/>
        </w:rPr>
        <w:t>CI</w:t>
      </w:r>
      <w:r w:rsidR="00B80A82">
        <w:rPr>
          <w:rFonts w:ascii="Book Antiqua" w:eastAsia="Book Antiqua" w:hAnsi="Book Antiqua" w:cs="Book Antiqua"/>
          <w:color w:val="000000"/>
        </w:rPr>
        <w:t>)</w:t>
      </w:r>
      <w:r w:rsidRPr="00816982">
        <w:rPr>
          <w:rFonts w:ascii="Book Antiqua" w:eastAsia="Book Antiqua" w:hAnsi="Book Antiqua" w:cs="Book Antiqua"/>
          <w:color w:val="000000"/>
        </w:rPr>
        <w:t>: 1.55</w:t>
      </w:r>
      <w:r w:rsidR="00433064"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4.15; </w:t>
      </w:r>
      <w:r w:rsidRPr="00816982">
        <w:rPr>
          <w:rFonts w:ascii="Book Antiqua" w:eastAsia="Book Antiqua" w:hAnsi="Book Antiqua" w:cs="Book Antiqua"/>
          <w:i/>
          <w:iCs/>
          <w:color w:val="000000"/>
        </w:rPr>
        <w:t>P</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&lt;</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0.001</w:t>
      </w:r>
      <w:r w:rsidR="00B80A82">
        <w:rPr>
          <w:rFonts w:ascii="Book Antiqua" w:eastAsia="Book Antiqua" w:hAnsi="Book Antiqua" w:cs="Book Antiqua"/>
          <w:color w:val="000000"/>
        </w:rPr>
        <w:t>]</w:t>
      </w:r>
      <w:r w:rsidRPr="00816982">
        <w:rPr>
          <w:rFonts w:ascii="Book Antiqua" w:eastAsia="Book Antiqua" w:hAnsi="Book Antiqua" w:cs="Book Antiqua"/>
          <w:color w:val="000000"/>
        </w:rPr>
        <w:t xml:space="preserve"> and HCC (OR</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2.54; 95%CI: 1.44</w:t>
      </w:r>
      <w:r w:rsidR="00433064"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4.56;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0.001) as compared to CC genotype. In the comparison of the TT </w:t>
      </w:r>
      <w:proofErr w:type="spellStart"/>
      <w:r w:rsidRPr="00816982">
        <w:rPr>
          <w:rFonts w:ascii="Book Antiqua" w:eastAsia="Book Antiqua" w:hAnsi="Book Antiqua" w:cs="Book Antiqua"/>
          <w:i/>
          <w:iCs/>
          <w:color w:val="000000"/>
        </w:rPr>
        <w:t>vs</w:t>
      </w:r>
      <w:proofErr w:type="spellEnd"/>
      <w:r w:rsidRPr="00816982">
        <w:rPr>
          <w:rFonts w:ascii="Book Antiqua" w:eastAsia="Book Antiqua" w:hAnsi="Book Antiqua" w:cs="Book Antiqua"/>
          <w:color w:val="000000"/>
        </w:rPr>
        <w:t xml:space="preserve"> CC genotype, a significant difference </w:t>
      </w:r>
      <w:r w:rsidR="00442625">
        <w:rPr>
          <w:rFonts w:ascii="Book Antiqua" w:eastAsia="Book Antiqua" w:hAnsi="Book Antiqua" w:cs="Book Antiqua"/>
          <w:color w:val="000000"/>
        </w:rPr>
        <w:t xml:space="preserve">was observed </w:t>
      </w:r>
      <w:r w:rsidRPr="00816982">
        <w:rPr>
          <w:rFonts w:ascii="Book Antiqua" w:eastAsia="Book Antiqua" w:hAnsi="Book Antiqua" w:cs="Book Antiqua"/>
          <w:color w:val="000000"/>
        </w:rPr>
        <w:t xml:space="preserve">between </w:t>
      </w:r>
      <w:r w:rsidR="00442625">
        <w:rPr>
          <w:rFonts w:ascii="Book Antiqua" w:eastAsia="Book Antiqua" w:hAnsi="Book Antiqua" w:cs="Book Antiqua"/>
          <w:color w:val="000000"/>
        </w:rPr>
        <w:t xml:space="preserve">the </w:t>
      </w:r>
      <w:r w:rsidRPr="00816982">
        <w:rPr>
          <w:rFonts w:ascii="Book Antiqua" w:eastAsia="Book Antiqua" w:hAnsi="Book Antiqua" w:cs="Book Antiqua"/>
          <w:color w:val="000000"/>
        </w:rPr>
        <w:t xml:space="preserve">control </w:t>
      </w:r>
      <w:r w:rsidR="00442625">
        <w:rPr>
          <w:rFonts w:ascii="Book Antiqua" w:eastAsia="Book Antiqua" w:hAnsi="Book Antiqua" w:cs="Book Antiqua"/>
          <w:color w:val="000000"/>
        </w:rPr>
        <w:t xml:space="preserve">group </w:t>
      </w:r>
      <w:r w:rsidRPr="00816982">
        <w:rPr>
          <w:rFonts w:ascii="Book Antiqua" w:eastAsia="Book Antiqua" w:hAnsi="Book Antiqua" w:cs="Book Antiqua"/>
          <w:color w:val="000000"/>
        </w:rPr>
        <w:t>and cirrhosis</w:t>
      </w:r>
      <w:r w:rsidR="00442625">
        <w:rPr>
          <w:rFonts w:ascii="Book Antiqua" w:eastAsia="Book Antiqua" w:hAnsi="Book Antiqua" w:cs="Book Antiqua"/>
          <w:color w:val="000000"/>
        </w:rPr>
        <w:t xml:space="preserve"> group</w:t>
      </w:r>
      <w:r w:rsidRPr="00816982">
        <w:rPr>
          <w:rFonts w:ascii="Book Antiqua" w:eastAsia="Book Antiqua" w:hAnsi="Book Antiqua" w:cs="Book Antiqua"/>
          <w:color w:val="000000"/>
        </w:rPr>
        <w:t xml:space="preserve"> (OR</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2.88; 95%CI: 1.44</w:t>
      </w:r>
      <w:r w:rsidR="00433064"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5.77;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0.001) but not </w:t>
      </w:r>
      <w:r w:rsidR="00442625">
        <w:rPr>
          <w:rFonts w:ascii="Book Antiqua" w:eastAsia="Book Antiqua" w:hAnsi="Book Antiqua" w:cs="Book Antiqua"/>
          <w:color w:val="000000"/>
        </w:rPr>
        <w:t xml:space="preserve">the </w:t>
      </w:r>
      <w:r w:rsidRPr="00816982">
        <w:rPr>
          <w:rFonts w:ascii="Book Antiqua" w:eastAsia="Book Antiqua" w:hAnsi="Book Antiqua" w:cs="Book Antiqua"/>
          <w:color w:val="000000"/>
        </w:rPr>
        <w:t>HCC</w:t>
      </w:r>
      <w:r w:rsidR="00442625">
        <w:rPr>
          <w:rFonts w:ascii="Book Antiqua" w:eastAsia="Book Antiqua" w:hAnsi="Book Antiqua" w:cs="Book Antiqua"/>
          <w:color w:val="000000"/>
        </w:rPr>
        <w:t xml:space="preserve"> group</w:t>
      </w:r>
      <w:r w:rsidRPr="00816982">
        <w:rPr>
          <w:rFonts w:ascii="Book Antiqua" w:eastAsia="Book Antiqua" w:hAnsi="Book Antiqua" w:cs="Book Antiqua"/>
          <w:color w:val="000000"/>
        </w:rPr>
        <w:t>. In the dominant T allele model, the CT</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TT genotypes confer an increased risk for the progression to cirrhosis (OR</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2.60; 95%CI: 1.63</w:t>
      </w:r>
      <w:r w:rsidR="00433064"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4.19; </w:t>
      </w:r>
      <w:r w:rsidRPr="00816982">
        <w:rPr>
          <w:rFonts w:ascii="Book Antiqua" w:eastAsia="Book Antiqua" w:hAnsi="Book Antiqua" w:cs="Book Antiqua"/>
          <w:i/>
          <w:iCs/>
          <w:color w:val="000000"/>
        </w:rPr>
        <w:t>P</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&lt;</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0.001) and HCC (OR</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2.45; 95%CI: 1.42</w:t>
      </w:r>
      <w:r w:rsidR="00433064"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4.31;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0.001). Finally, a significant higher frequency of the T allele among patients with HCV </w:t>
      </w:r>
      <w:r w:rsidRPr="00816982">
        <w:rPr>
          <w:rFonts w:ascii="Book Antiqua" w:eastAsia="Book Antiqua" w:hAnsi="Book Antiqua" w:cs="Book Antiqua"/>
          <w:color w:val="000000"/>
        </w:rPr>
        <w:lastRenderedPageBreak/>
        <w:t xml:space="preserve">genotypes 1 and 3 (92% and 67%, respectively;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0.017) and a higher frequency of TT genotype among patients with hepatic encephalopathy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0.03)</w:t>
      </w:r>
      <w:r w:rsidR="00442625" w:rsidRPr="00816982">
        <w:rPr>
          <w:rFonts w:ascii="Book Antiqua" w:eastAsia="Book Antiqua" w:hAnsi="Book Antiqua" w:cs="Book Antiqua"/>
          <w:color w:val="000000"/>
        </w:rPr>
        <w:t xml:space="preserve"> was observed</w:t>
      </w:r>
      <w:r w:rsidRPr="00816982">
        <w:rPr>
          <w:rFonts w:ascii="Book Antiqua" w:eastAsia="Book Antiqua" w:hAnsi="Book Antiqua" w:cs="Book Antiqua"/>
          <w:color w:val="000000"/>
        </w:rPr>
        <w:t>.</w:t>
      </w:r>
    </w:p>
    <w:p w14:paraId="10651842" w14:textId="77777777" w:rsidR="00A77B3E" w:rsidRPr="00816982" w:rsidRDefault="00A77B3E" w:rsidP="00816982">
      <w:pPr>
        <w:adjustRightInd w:val="0"/>
        <w:snapToGrid w:val="0"/>
        <w:spacing w:line="360" w:lineRule="auto"/>
        <w:jc w:val="both"/>
        <w:rPr>
          <w:rFonts w:ascii="Book Antiqua" w:hAnsi="Book Antiqua"/>
        </w:rPr>
      </w:pPr>
    </w:p>
    <w:p w14:paraId="11605E37"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i/>
          <w:color w:val="000000"/>
        </w:rPr>
        <w:t>Research conclusions</w:t>
      </w:r>
    </w:p>
    <w:p w14:paraId="390B2D56"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This study suggests that the T allele from </w:t>
      </w:r>
      <w:r w:rsidRPr="00816982">
        <w:rPr>
          <w:rFonts w:ascii="Book Antiqua" w:eastAsia="Book Antiqua" w:hAnsi="Book Antiqua" w:cs="Book Antiqua"/>
          <w:i/>
          <w:iCs/>
          <w:color w:val="000000"/>
        </w:rPr>
        <w:t xml:space="preserve">IFNL4 </w:t>
      </w:r>
      <w:r w:rsidRPr="00816982">
        <w:rPr>
          <w:rFonts w:ascii="Book Antiqua" w:eastAsia="Book Antiqua" w:hAnsi="Book Antiqua" w:cs="Book Antiqua"/>
          <w:color w:val="000000"/>
        </w:rPr>
        <w:t>rs12979860 polymorphism is associated with the development of cirrhosis and HCC in chronic HCV-infected patients.</w:t>
      </w:r>
    </w:p>
    <w:p w14:paraId="7CD70F69" w14:textId="77777777" w:rsidR="00A77B3E" w:rsidRPr="00816982" w:rsidRDefault="00A77B3E" w:rsidP="00816982">
      <w:pPr>
        <w:adjustRightInd w:val="0"/>
        <w:snapToGrid w:val="0"/>
        <w:spacing w:line="360" w:lineRule="auto"/>
        <w:jc w:val="both"/>
        <w:rPr>
          <w:rFonts w:ascii="Book Antiqua" w:hAnsi="Book Antiqua"/>
        </w:rPr>
      </w:pPr>
    </w:p>
    <w:p w14:paraId="617720CF"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i/>
          <w:color w:val="000000"/>
        </w:rPr>
        <w:t>Research perspectives</w:t>
      </w:r>
    </w:p>
    <w:p w14:paraId="3232942B" w14:textId="5219EBF0"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As an important factor related to spontaneous and treatment-induced clearance of HCV infection, the analysis of </w:t>
      </w:r>
      <w:r w:rsidRPr="00816982">
        <w:rPr>
          <w:rFonts w:ascii="Book Antiqua" w:eastAsia="Book Antiqua" w:hAnsi="Book Antiqua" w:cs="Book Antiqua"/>
          <w:i/>
          <w:iCs/>
          <w:color w:val="000000"/>
        </w:rPr>
        <w:t xml:space="preserve">IFNL4 </w:t>
      </w:r>
      <w:r w:rsidRPr="00816982">
        <w:rPr>
          <w:rFonts w:ascii="Book Antiqua" w:eastAsia="Book Antiqua" w:hAnsi="Book Antiqua" w:cs="Book Antiqua"/>
          <w:color w:val="000000"/>
        </w:rPr>
        <w:t>rs12979860 polymorphism in the present study may provide a better understanding of the genetic variants with disease progression and clinical features. In order to clarify this issue, large samples are needed to verify the association of genetic polymorphism</w:t>
      </w:r>
      <w:r w:rsidR="00442625">
        <w:rPr>
          <w:rFonts w:ascii="Book Antiqua" w:eastAsia="Book Antiqua" w:hAnsi="Book Antiqua" w:cs="Book Antiqua"/>
          <w:color w:val="000000"/>
        </w:rPr>
        <w:t>s</w:t>
      </w:r>
      <w:r w:rsidRPr="00816982">
        <w:rPr>
          <w:rFonts w:ascii="Book Antiqua" w:eastAsia="Book Antiqua" w:hAnsi="Book Antiqua" w:cs="Book Antiqua"/>
          <w:color w:val="000000"/>
        </w:rPr>
        <w:t xml:space="preserve"> with hepatitis C as well as the correlation of genetic variants with gene expression and protein interactions.</w:t>
      </w:r>
    </w:p>
    <w:p w14:paraId="596B0FD5" w14:textId="77777777" w:rsidR="00A77B3E" w:rsidRPr="00816982" w:rsidRDefault="00A77B3E" w:rsidP="00816982">
      <w:pPr>
        <w:adjustRightInd w:val="0"/>
        <w:snapToGrid w:val="0"/>
        <w:spacing w:line="360" w:lineRule="auto"/>
        <w:jc w:val="both"/>
        <w:rPr>
          <w:rFonts w:ascii="Book Antiqua" w:hAnsi="Book Antiqua"/>
        </w:rPr>
      </w:pPr>
    </w:p>
    <w:p w14:paraId="7B4B52E4"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color w:val="000000"/>
        </w:rPr>
        <w:t>REFERENCES</w:t>
      </w:r>
    </w:p>
    <w:p w14:paraId="0BA1375D"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1 </w:t>
      </w:r>
      <w:proofErr w:type="spellStart"/>
      <w:r w:rsidRPr="00816982">
        <w:rPr>
          <w:rFonts w:ascii="Book Antiqua" w:eastAsia="Book Antiqua" w:hAnsi="Book Antiqua" w:cs="Book Antiqua"/>
          <w:b/>
          <w:bCs/>
          <w:color w:val="000000"/>
        </w:rPr>
        <w:t>Petruzziello</w:t>
      </w:r>
      <w:proofErr w:type="spellEnd"/>
      <w:r w:rsidRPr="00816982">
        <w:rPr>
          <w:rFonts w:ascii="Book Antiqua" w:eastAsia="Book Antiqua" w:hAnsi="Book Antiqua" w:cs="Book Antiqua"/>
          <w:b/>
          <w:bCs/>
          <w:color w:val="000000"/>
        </w:rPr>
        <w:t xml:space="preserve"> A</w:t>
      </w:r>
      <w:r w:rsidRPr="00816982">
        <w:rPr>
          <w:rFonts w:ascii="Book Antiqua" w:eastAsia="Book Antiqua" w:hAnsi="Book Antiqua" w:cs="Book Antiqua"/>
          <w:color w:val="000000"/>
        </w:rPr>
        <w:t xml:space="preserve">, </w:t>
      </w:r>
      <w:proofErr w:type="spellStart"/>
      <w:r w:rsidRPr="00816982">
        <w:rPr>
          <w:rFonts w:ascii="Book Antiqua" w:eastAsia="Book Antiqua" w:hAnsi="Book Antiqua" w:cs="Book Antiqua"/>
          <w:color w:val="000000"/>
        </w:rPr>
        <w:t>Marigliano</w:t>
      </w:r>
      <w:proofErr w:type="spellEnd"/>
      <w:r w:rsidRPr="00816982">
        <w:rPr>
          <w:rFonts w:ascii="Book Antiqua" w:eastAsia="Book Antiqua" w:hAnsi="Book Antiqua" w:cs="Book Antiqua"/>
          <w:color w:val="000000"/>
        </w:rPr>
        <w:t xml:space="preserve"> S, </w:t>
      </w:r>
      <w:proofErr w:type="spellStart"/>
      <w:r w:rsidRPr="00816982">
        <w:rPr>
          <w:rFonts w:ascii="Book Antiqua" w:eastAsia="Book Antiqua" w:hAnsi="Book Antiqua" w:cs="Book Antiqua"/>
          <w:color w:val="000000"/>
        </w:rPr>
        <w:t>Loquercio</w:t>
      </w:r>
      <w:proofErr w:type="spellEnd"/>
      <w:r w:rsidRPr="00816982">
        <w:rPr>
          <w:rFonts w:ascii="Book Antiqua" w:eastAsia="Book Antiqua" w:hAnsi="Book Antiqua" w:cs="Book Antiqua"/>
          <w:color w:val="000000"/>
        </w:rPr>
        <w:t xml:space="preserve"> G, </w:t>
      </w:r>
      <w:proofErr w:type="spellStart"/>
      <w:r w:rsidRPr="00816982">
        <w:rPr>
          <w:rFonts w:ascii="Book Antiqua" w:eastAsia="Book Antiqua" w:hAnsi="Book Antiqua" w:cs="Book Antiqua"/>
          <w:color w:val="000000"/>
        </w:rPr>
        <w:t>Cozzolino</w:t>
      </w:r>
      <w:proofErr w:type="spellEnd"/>
      <w:r w:rsidRPr="00816982">
        <w:rPr>
          <w:rFonts w:ascii="Book Antiqua" w:eastAsia="Book Antiqua" w:hAnsi="Book Antiqua" w:cs="Book Antiqua"/>
          <w:color w:val="000000"/>
        </w:rPr>
        <w:t xml:space="preserve"> A, </w:t>
      </w:r>
      <w:proofErr w:type="spellStart"/>
      <w:r w:rsidRPr="00816982">
        <w:rPr>
          <w:rFonts w:ascii="Book Antiqua" w:eastAsia="Book Antiqua" w:hAnsi="Book Antiqua" w:cs="Book Antiqua"/>
          <w:color w:val="000000"/>
        </w:rPr>
        <w:t>Cacciapuoti</w:t>
      </w:r>
      <w:proofErr w:type="spellEnd"/>
      <w:r w:rsidRPr="00816982">
        <w:rPr>
          <w:rFonts w:ascii="Book Antiqua" w:eastAsia="Book Antiqua" w:hAnsi="Book Antiqua" w:cs="Book Antiqua"/>
          <w:color w:val="000000"/>
        </w:rPr>
        <w:t xml:space="preserve"> C. Global epidemiology of hepatitis C virus infection: An up-date of the distribution and circulation of hepatitis C virus genotypes. </w:t>
      </w:r>
      <w:r w:rsidRPr="00816982">
        <w:rPr>
          <w:rFonts w:ascii="Book Antiqua" w:eastAsia="Book Antiqua" w:hAnsi="Book Antiqua" w:cs="Book Antiqua"/>
          <w:i/>
          <w:iCs/>
          <w:color w:val="000000"/>
        </w:rPr>
        <w:t xml:space="preserve">World J </w:t>
      </w:r>
      <w:proofErr w:type="spellStart"/>
      <w:r w:rsidRPr="00816982">
        <w:rPr>
          <w:rFonts w:ascii="Book Antiqua" w:eastAsia="Book Antiqua" w:hAnsi="Book Antiqua" w:cs="Book Antiqua"/>
          <w:i/>
          <w:iCs/>
          <w:color w:val="000000"/>
        </w:rPr>
        <w:t>Gastroenterol</w:t>
      </w:r>
      <w:proofErr w:type="spellEnd"/>
      <w:r w:rsidRPr="00816982">
        <w:rPr>
          <w:rFonts w:ascii="Book Antiqua" w:eastAsia="Book Antiqua" w:hAnsi="Book Antiqua" w:cs="Book Antiqua"/>
          <w:color w:val="000000"/>
        </w:rPr>
        <w:t xml:space="preserve"> 2016; </w:t>
      </w:r>
      <w:r w:rsidRPr="00816982">
        <w:rPr>
          <w:rFonts w:ascii="Book Antiqua" w:eastAsia="Book Antiqua" w:hAnsi="Book Antiqua" w:cs="Book Antiqua"/>
          <w:b/>
          <w:bCs/>
          <w:color w:val="000000"/>
        </w:rPr>
        <w:t>22</w:t>
      </w:r>
      <w:r w:rsidRPr="00816982">
        <w:rPr>
          <w:rFonts w:ascii="Book Antiqua" w:eastAsia="Book Antiqua" w:hAnsi="Book Antiqua" w:cs="Book Antiqua"/>
          <w:color w:val="000000"/>
        </w:rPr>
        <w:t>: 7824-7840 [PMID: 27678366 DOI: 10.3748/wjg.v22.i34.7824]</w:t>
      </w:r>
    </w:p>
    <w:p w14:paraId="42D59A84" w14:textId="03469195" w:rsidR="008419BB" w:rsidRPr="00816982" w:rsidRDefault="008419BB" w:rsidP="00816982">
      <w:pPr>
        <w:adjustRightInd w:val="0"/>
        <w:snapToGrid w:val="0"/>
        <w:spacing w:line="360" w:lineRule="auto"/>
        <w:jc w:val="both"/>
        <w:rPr>
          <w:rFonts w:ascii="Book Antiqua" w:hAnsi="Book Antiqua"/>
        </w:rPr>
      </w:pPr>
      <w:r w:rsidRPr="00AD7F56">
        <w:rPr>
          <w:rFonts w:ascii="Book Antiqua" w:eastAsia="Book Antiqua" w:hAnsi="Book Antiqua" w:cs="Book Antiqua"/>
          <w:color w:val="000000"/>
        </w:rPr>
        <w:t xml:space="preserve">2 </w:t>
      </w:r>
      <w:r w:rsidR="00C96A38" w:rsidRPr="00AD7F56">
        <w:rPr>
          <w:rFonts w:ascii="Book Antiqua" w:eastAsia="Book Antiqua" w:hAnsi="Book Antiqua" w:cs="Book Antiqua"/>
          <w:b/>
          <w:color w:val="000000"/>
        </w:rPr>
        <w:t xml:space="preserve">World Health </w:t>
      </w:r>
      <w:proofErr w:type="gramStart"/>
      <w:r w:rsidR="00C96A38" w:rsidRPr="00AD7F56">
        <w:rPr>
          <w:rFonts w:ascii="Book Antiqua" w:eastAsia="Book Antiqua" w:hAnsi="Book Antiqua" w:cs="Book Antiqua"/>
          <w:b/>
          <w:color w:val="000000"/>
        </w:rPr>
        <w:t>Organization</w:t>
      </w:r>
      <w:proofErr w:type="gramEnd"/>
      <w:r w:rsidRPr="00AD7F56">
        <w:rPr>
          <w:rFonts w:ascii="Book Antiqua" w:eastAsia="Book Antiqua" w:hAnsi="Book Antiqua" w:cs="Book Antiqua"/>
          <w:b/>
          <w:bCs/>
          <w:color w:val="000000"/>
        </w:rPr>
        <w:t xml:space="preserve">. </w:t>
      </w:r>
      <w:proofErr w:type="gramStart"/>
      <w:r w:rsidRPr="00AD7F56">
        <w:rPr>
          <w:rFonts w:ascii="Book Antiqua" w:eastAsia="Book Antiqua" w:hAnsi="Book Antiqua" w:cs="Book Antiqua"/>
          <w:bCs/>
          <w:color w:val="000000"/>
        </w:rPr>
        <w:t>Global hepatitis report,</w:t>
      </w:r>
      <w:r w:rsidRPr="00AD7F56">
        <w:rPr>
          <w:rFonts w:ascii="Book Antiqua" w:eastAsia="Book Antiqua" w:hAnsi="Book Antiqua" w:cs="Book Antiqua"/>
          <w:color w:val="000000"/>
        </w:rPr>
        <w:t xml:space="preserve"> 2017</w:t>
      </w:r>
      <w:r w:rsidR="00C96A38" w:rsidRPr="00AD7F56">
        <w:rPr>
          <w:rFonts w:ascii="Book Antiqua" w:hAnsi="Book Antiqua"/>
        </w:rPr>
        <w:t xml:space="preserve"> </w:t>
      </w:r>
      <w:r w:rsidR="00C96A38" w:rsidRPr="00AD7F56">
        <w:rPr>
          <w:rFonts w:ascii="Book Antiqua" w:eastAsia="Book Antiqua" w:hAnsi="Book Antiqua" w:cs="Book Antiqua"/>
          <w:color w:val="000000"/>
        </w:rPr>
        <w:t>[Internet]</w:t>
      </w:r>
      <w:r w:rsidRPr="00AD7F56">
        <w:rPr>
          <w:rFonts w:ascii="Book Antiqua" w:eastAsia="Book Antiqua" w:hAnsi="Book Antiqua" w:cs="Book Antiqua"/>
          <w:color w:val="000000"/>
        </w:rPr>
        <w:t>.</w:t>
      </w:r>
      <w:proofErr w:type="gramEnd"/>
      <w:r w:rsidRPr="00AD7F56">
        <w:rPr>
          <w:rFonts w:ascii="Book Antiqua" w:eastAsia="Book Antiqua" w:hAnsi="Book Antiqua" w:cs="Book Antiqua"/>
          <w:color w:val="000000"/>
        </w:rPr>
        <w:t xml:space="preserve"> </w:t>
      </w:r>
      <w:r w:rsidR="00C96A38" w:rsidRPr="00AD7F56">
        <w:rPr>
          <w:rFonts w:ascii="Book Antiqua" w:eastAsia="Book Antiqua" w:hAnsi="Book Antiqua" w:cs="Book Antiqua"/>
          <w:color w:val="000000"/>
        </w:rPr>
        <w:t>[</w:t>
      </w:r>
      <w:proofErr w:type="gramStart"/>
      <w:r w:rsidR="00C96A38" w:rsidRPr="00AD7F56">
        <w:rPr>
          <w:rFonts w:ascii="Book Antiqua" w:eastAsia="Book Antiqua" w:hAnsi="Book Antiqua" w:cs="Book Antiqua"/>
          <w:color w:val="000000"/>
        </w:rPr>
        <w:t>cited</w:t>
      </w:r>
      <w:proofErr w:type="gramEnd"/>
      <w:r w:rsidR="00C96A38" w:rsidRPr="00AD7F56">
        <w:rPr>
          <w:rFonts w:ascii="Book Antiqua" w:eastAsia="Book Antiqua" w:hAnsi="Book Antiqua" w:cs="Book Antiqua"/>
          <w:color w:val="000000"/>
        </w:rPr>
        <w:t xml:space="preserve"> 6 July 2020]. </w:t>
      </w:r>
      <w:r w:rsidRPr="00AD7F56">
        <w:rPr>
          <w:rFonts w:ascii="Book Antiqua" w:eastAsia="Book Antiqua" w:hAnsi="Book Antiqua" w:cs="Book Antiqua"/>
          <w:color w:val="000000"/>
        </w:rPr>
        <w:t>Available from: https://www.who.int/hepatitis/publications/global-hepatitis-report2017/en/</w:t>
      </w:r>
      <w:bookmarkStart w:id="44" w:name="_GoBack"/>
      <w:bookmarkEnd w:id="44"/>
    </w:p>
    <w:p w14:paraId="1795887B"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3 </w:t>
      </w:r>
      <w:r w:rsidRPr="00816982">
        <w:rPr>
          <w:rFonts w:ascii="Book Antiqua" w:eastAsia="Book Antiqua" w:hAnsi="Book Antiqua" w:cs="Book Antiqua"/>
          <w:b/>
          <w:bCs/>
          <w:color w:val="000000"/>
        </w:rPr>
        <w:t>Webster DP</w:t>
      </w:r>
      <w:r w:rsidRPr="00816982">
        <w:rPr>
          <w:rFonts w:ascii="Book Antiqua" w:eastAsia="Book Antiqua" w:hAnsi="Book Antiqua" w:cs="Book Antiqua"/>
          <w:color w:val="000000"/>
        </w:rPr>
        <w:t xml:space="preserve">, </w:t>
      </w:r>
      <w:proofErr w:type="spellStart"/>
      <w:r w:rsidRPr="00816982">
        <w:rPr>
          <w:rFonts w:ascii="Book Antiqua" w:eastAsia="Book Antiqua" w:hAnsi="Book Antiqua" w:cs="Book Antiqua"/>
          <w:color w:val="000000"/>
        </w:rPr>
        <w:t>Klenerman</w:t>
      </w:r>
      <w:proofErr w:type="spellEnd"/>
      <w:r w:rsidRPr="00816982">
        <w:rPr>
          <w:rFonts w:ascii="Book Antiqua" w:eastAsia="Book Antiqua" w:hAnsi="Book Antiqua" w:cs="Book Antiqua"/>
          <w:color w:val="000000"/>
        </w:rPr>
        <w:t xml:space="preserve"> P, </w:t>
      </w:r>
      <w:proofErr w:type="spellStart"/>
      <w:r w:rsidRPr="00816982">
        <w:rPr>
          <w:rFonts w:ascii="Book Antiqua" w:eastAsia="Book Antiqua" w:hAnsi="Book Antiqua" w:cs="Book Antiqua"/>
          <w:color w:val="000000"/>
        </w:rPr>
        <w:t>Dusheiko</w:t>
      </w:r>
      <w:proofErr w:type="spellEnd"/>
      <w:r w:rsidRPr="00816982">
        <w:rPr>
          <w:rFonts w:ascii="Book Antiqua" w:eastAsia="Book Antiqua" w:hAnsi="Book Antiqua" w:cs="Book Antiqua"/>
          <w:color w:val="000000"/>
        </w:rPr>
        <w:t xml:space="preserve"> GM. Hepatitis C. </w:t>
      </w:r>
      <w:r w:rsidRPr="00816982">
        <w:rPr>
          <w:rFonts w:ascii="Book Antiqua" w:eastAsia="Book Antiqua" w:hAnsi="Book Antiqua" w:cs="Book Antiqua"/>
          <w:i/>
          <w:iCs/>
          <w:color w:val="000000"/>
        </w:rPr>
        <w:t>Lancet</w:t>
      </w:r>
      <w:r w:rsidRPr="00816982">
        <w:rPr>
          <w:rFonts w:ascii="Book Antiqua" w:eastAsia="Book Antiqua" w:hAnsi="Book Antiqua" w:cs="Book Antiqua"/>
          <w:color w:val="000000"/>
        </w:rPr>
        <w:t xml:space="preserve"> 2015; </w:t>
      </w:r>
      <w:r w:rsidRPr="00816982">
        <w:rPr>
          <w:rFonts w:ascii="Book Antiqua" w:eastAsia="Book Antiqua" w:hAnsi="Book Antiqua" w:cs="Book Antiqua"/>
          <w:b/>
          <w:bCs/>
          <w:color w:val="000000"/>
        </w:rPr>
        <w:t>385</w:t>
      </w:r>
      <w:r w:rsidRPr="00816982">
        <w:rPr>
          <w:rFonts w:ascii="Book Antiqua" w:eastAsia="Book Antiqua" w:hAnsi="Book Antiqua" w:cs="Book Antiqua"/>
          <w:color w:val="000000"/>
        </w:rPr>
        <w:t>: 1124-1135 [PMID: 25687730 DOI: 10.1016/S0140-6736(14)62401-6]</w:t>
      </w:r>
    </w:p>
    <w:p w14:paraId="5EA197F2"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4 </w:t>
      </w:r>
      <w:r w:rsidRPr="00816982">
        <w:rPr>
          <w:rFonts w:ascii="Book Antiqua" w:eastAsia="Book Antiqua" w:hAnsi="Book Antiqua" w:cs="Book Antiqua"/>
          <w:b/>
          <w:bCs/>
          <w:color w:val="000000"/>
        </w:rPr>
        <w:t>Westbrook RH</w:t>
      </w:r>
      <w:r w:rsidRPr="00816982">
        <w:rPr>
          <w:rFonts w:ascii="Book Antiqua" w:eastAsia="Book Antiqua" w:hAnsi="Book Antiqua" w:cs="Book Antiqua"/>
          <w:color w:val="000000"/>
        </w:rPr>
        <w:t xml:space="preserve">, </w:t>
      </w:r>
      <w:proofErr w:type="spellStart"/>
      <w:r w:rsidRPr="00816982">
        <w:rPr>
          <w:rFonts w:ascii="Book Antiqua" w:eastAsia="Book Antiqua" w:hAnsi="Book Antiqua" w:cs="Book Antiqua"/>
          <w:color w:val="000000"/>
        </w:rPr>
        <w:t>Dusheiko</w:t>
      </w:r>
      <w:proofErr w:type="spellEnd"/>
      <w:r w:rsidRPr="00816982">
        <w:rPr>
          <w:rFonts w:ascii="Book Antiqua" w:eastAsia="Book Antiqua" w:hAnsi="Book Antiqua" w:cs="Book Antiqua"/>
          <w:color w:val="000000"/>
        </w:rPr>
        <w:t xml:space="preserve"> G. Natural history of hepatitis C. </w:t>
      </w:r>
      <w:r w:rsidRPr="00816982">
        <w:rPr>
          <w:rFonts w:ascii="Book Antiqua" w:eastAsia="Book Antiqua" w:hAnsi="Book Antiqua" w:cs="Book Antiqua"/>
          <w:i/>
          <w:iCs/>
          <w:color w:val="000000"/>
        </w:rPr>
        <w:t xml:space="preserve">J </w:t>
      </w:r>
      <w:proofErr w:type="spellStart"/>
      <w:r w:rsidRPr="00816982">
        <w:rPr>
          <w:rFonts w:ascii="Book Antiqua" w:eastAsia="Book Antiqua" w:hAnsi="Book Antiqua" w:cs="Book Antiqua"/>
          <w:i/>
          <w:iCs/>
          <w:color w:val="000000"/>
        </w:rPr>
        <w:t>Hepatol</w:t>
      </w:r>
      <w:proofErr w:type="spellEnd"/>
      <w:r w:rsidRPr="00816982">
        <w:rPr>
          <w:rFonts w:ascii="Book Antiqua" w:eastAsia="Book Antiqua" w:hAnsi="Book Antiqua" w:cs="Book Antiqua"/>
          <w:color w:val="000000"/>
        </w:rPr>
        <w:t xml:space="preserve"> 2014; </w:t>
      </w:r>
      <w:r w:rsidRPr="00816982">
        <w:rPr>
          <w:rFonts w:ascii="Book Antiqua" w:eastAsia="Book Antiqua" w:hAnsi="Book Antiqua" w:cs="Book Antiqua"/>
          <w:b/>
          <w:bCs/>
          <w:color w:val="000000"/>
        </w:rPr>
        <w:t>61</w:t>
      </w:r>
      <w:r w:rsidRPr="00816982">
        <w:rPr>
          <w:rFonts w:ascii="Book Antiqua" w:eastAsia="Book Antiqua" w:hAnsi="Book Antiqua" w:cs="Book Antiqua"/>
          <w:color w:val="000000"/>
        </w:rPr>
        <w:t>: S58-S68 [PMID: 25443346 DOI: 10.1016/j.jhep.2014.07.012]</w:t>
      </w:r>
    </w:p>
    <w:p w14:paraId="784F00C4"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5 </w:t>
      </w:r>
      <w:proofErr w:type="spellStart"/>
      <w:r w:rsidRPr="00816982">
        <w:rPr>
          <w:rFonts w:ascii="Book Antiqua" w:eastAsia="Book Antiqua" w:hAnsi="Book Antiqua" w:cs="Book Antiqua"/>
          <w:b/>
          <w:bCs/>
          <w:color w:val="000000"/>
        </w:rPr>
        <w:t>Lingala</w:t>
      </w:r>
      <w:proofErr w:type="spellEnd"/>
      <w:r w:rsidRPr="00816982">
        <w:rPr>
          <w:rFonts w:ascii="Book Antiqua" w:eastAsia="Book Antiqua" w:hAnsi="Book Antiqua" w:cs="Book Antiqua"/>
          <w:b/>
          <w:bCs/>
          <w:color w:val="000000"/>
        </w:rPr>
        <w:t xml:space="preserve"> S</w:t>
      </w:r>
      <w:r w:rsidRPr="00816982">
        <w:rPr>
          <w:rFonts w:ascii="Book Antiqua" w:eastAsia="Book Antiqua" w:hAnsi="Book Antiqua" w:cs="Book Antiqua"/>
          <w:color w:val="000000"/>
        </w:rPr>
        <w:t xml:space="preserve">, </w:t>
      </w:r>
      <w:proofErr w:type="spellStart"/>
      <w:r w:rsidRPr="00816982">
        <w:rPr>
          <w:rFonts w:ascii="Book Antiqua" w:eastAsia="Book Antiqua" w:hAnsi="Book Antiqua" w:cs="Book Antiqua"/>
          <w:color w:val="000000"/>
        </w:rPr>
        <w:t>Ghany</w:t>
      </w:r>
      <w:proofErr w:type="spellEnd"/>
      <w:r w:rsidRPr="00816982">
        <w:rPr>
          <w:rFonts w:ascii="Book Antiqua" w:eastAsia="Book Antiqua" w:hAnsi="Book Antiqua" w:cs="Book Antiqua"/>
          <w:color w:val="000000"/>
        </w:rPr>
        <w:t xml:space="preserve"> MG. Natural History of Hepatitis C. </w:t>
      </w:r>
      <w:proofErr w:type="spellStart"/>
      <w:r w:rsidRPr="00816982">
        <w:rPr>
          <w:rFonts w:ascii="Book Antiqua" w:eastAsia="Book Antiqua" w:hAnsi="Book Antiqua" w:cs="Book Antiqua"/>
          <w:i/>
          <w:iCs/>
          <w:color w:val="000000"/>
        </w:rPr>
        <w:t>Gastroenterol</w:t>
      </w:r>
      <w:proofErr w:type="spellEnd"/>
      <w:r w:rsidRPr="00816982">
        <w:rPr>
          <w:rFonts w:ascii="Book Antiqua" w:eastAsia="Book Antiqua" w:hAnsi="Book Antiqua" w:cs="Book Antiqua"/>
          <w:i/>
          <w:iCs/>
          <w:color w:val="000000"/>
        </w:rPr>
        <w:t xml:space="preserve"> </w:t>
      </w:r>
      <w:proofErr w:type="spellStart"/>
      <w:r w:rsidRPr="00816982">
        <w:rPr>
          <w:rFonts w:ascii="Book Antiqua" w:eastAsia="Book Antiqua" w:hAnsi="Book Antiqua" w:cs="Book Antiqua"/>
          <w:i/>
          <w:iCs/>
          <w:color w:val="000000"/>
        </w:rPr>
        <w:t>Clin</w:t>
      </w:r>
      <w:proofErr w:type="spellEnd"/>
      <w:r w:rsidRPr="00816982">
        <w:rPr>
          <w:rFonts w:ascii="Book Antiqua" w:eastAsia="Book Antiqua" w:hAnsi="Book Antiqua" w:cs="Book Antiqua"/>
          <w:i/>
          <w:iCs/>
          <w:color w:val="000000"/>
        </w:rPr>
        <w:t xml:space="preserve"> North Am</w:t>
      </w:r>
      <w:r w:rsidRPr="00816982">
        <w:rPr>
          <w:rFonts w:ascii="Book Antiqua" w:eastAsia="Book Antiqua" w:hAnsi="Book Antiqua" w:cs="Book Antiqua"/>
          <w:color w:val="000000"/>
        </w:rPr>
        <w:t xml:space="preserve"> 2015; </w:t>
      </w:r>
      <w:r w:rsidRPr="00816982">
        <w:rPr>
          <w:rFonts w:ascii="Book Antiqua" w:eastAsia="Book Antiqua" w:hAnsi="Book Antiqua" w:cs="Book Antiqua"/>
          <w:b/>
          <w:bCs/>
          <w:color w:val="000000"/>
        </w:rPr>
        <w:t>44</w:t>
      </w:r>
      <w:r w:rsidRPr="00816982">
        <w:rPr>
          <w:rFonts w:ascii="Book Antiqua" w:eastAsia="Book Antiqua" w:hAnsi="Book Antiqua" w:cs="Book Antiqua"/>
          <w:color w:val="000000"/>
        </w:rPr>
        <w:t>: 717-734 [PMID: 26600216 DOI: 10.1016/j.gtc.2015.07.003]</w:t>
      </w:r>
    </w:p>
    <w:p w14:paraId="09DD67F3"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lastRenderedPageBreak/>
        <w:t xml:space="preserve">6 </w:t>
      </w:r>
      <w:proofErr w:type="spellStart"/>
      <w:r w:rsidRPr="00816982">
        <w:rPr>
          <w:rFonts w:ascii="Book Antiqua" w:eastAsia="Book Antiqua" w:hAnsi="Book Antiqua" w:cs="Book Antiqua"/>
          <w:b/>
          <w:bCs/>
          <w:color w:val="000000"/>
        </w:rPr>
        <w:t>Maasoumy</w:t>
      </w:r>
      <w:proofErr w:type="spellEnd"/>
      <w:r w:rsidRPr="00816982">
        <w:rPr>
          <w:rFonts w:ascii="Book Antiqua" w:eastAsia="Book Antiqua" w:hAnsi="Book Antiqua" w:cs="Book Antiqua"/>
          <w:b/>
          <w:bCs/>
          <w:color w:val="000000"/>
        </w:rPr>
        <w:t xml:space="preserve"> B</w:t>
      </w:r>
      <w:r w:rsidRPr="00816982">
        <w:rPr>
          <w:rFonts w:ascii="Book Antiqua" w:eastAsia="Book Antiqua" w:hAnsi="Book Antiqua" w:cs="Book Antiqua"/>
          <w:color w:val="000000"/>
        </w:rPr>
        <w:t xml:space="preserve">, </w:t>
      </w:r>
      <w:proofErr w:type="spellStart"/>
      <w:r w:rsidRPr="00816982">
        <w:rPr>
          <w:rFonts w:ascii="Book Antiqua" w:eastAsia="Book Antiqua" w:hAnsi="Book Antiqua" w:cs="Book Antiqua"/>
          <w:color w:val="000000"/>
        </w:rPr>
        <w:t>Wedemeyer</w:t>
      </w:r>
      <w:proofErr w:type="spellEnd"/>
      <w:r w:rsidRPr="00816982">
        <w:rPr>
          <w:rFonts w:ascii="Book Antiqua" w:eastAsia="Book Antiqua" w:hAnsi="Book Antiqua" w:cs="Book Antiqua"/>
          <w:color w:val="000000"/>
        </w:rPr>
        <w:t xml:space="preserve"> H. Natural history of acute and chronic hepatitis C. </w:t>
      </w:r>
      <w:r w:rsidRPr="00816982">
        <w:rPr>
          <w:rFonts w:ascii="Book Antiqua" w:eastAsia="Book Antiqua" w:hAnsi="Book Antiqua" w:cs="Book Antiqua"/>
          <w:i/>
          <w:iCs/>
          <w:color w:val="000000"/>
        </w:rPr>
        <w:t xml:space="preserve">Best </w:t>
      </w:r>
      <w:proofErr w:type="spellStart"/>
      <w:r w:rsidRPr="00816982">
        <w:rPr>
          <w:rFonts w:ascii="Book Antiqua" w:eastAsia="Book Antiqua" w:hAnsi="Book Antiqua" w:cs="Book Antiqua"/>
          <w:i/>
          <w:iCs/>
          <w:color w:val="000000"/>
        </w:rPr>
        <w:t>Pract</w:t>
      </w:r>
      <w:proofErr w:type="spellEnd"/>
      <w:r w:rsidRPr="00816982">
        <w:rPr>
          <w:rFonts w:ascii="Book Antiqua" w:eastAsia="Book Antiqua" w:hAnsi="Book Antiqua" w:cs="Book Antiqua"/>
          <w:i/>
          <w:iCs/>
          <w:color w:val="000000"/>
        </w:rPr>
        <w:t xml:space="preserve"> Res </w:t>
      </w:r>
      <w:proofErr w:type="spellStart"/>
      <w:r w:rsidRPr="00816982">
        <w:rPr>
          <w:rFonts w:ascii="Book Antiqua" w:eastAsia="Book Antiqua" w:hAnsi="Book Antiqua" w:cs="Book Antiqua"/>
          <w:i/>
          <w:iCs/>
          <w:color w:val="000000"/>
        </w:rPr>
        <w:t>Clin</w:t>
      </w:r>
      <w:proofErr w:type="spellEnd"/>
      <w:r w:rsidRPr="00816982">
        <w:rPr>
          <w:rFonts w:ascii="Book Antiqua" w:eastAsia="Book Antiqua" w:hAnsi="Book Antiqua" w:cs="Book Antiqua"/>
          <w:i/>
          <w:iCs/>
          <w:color w:val="000000"/>
        </w:rPr>
        <w:t xml:space="preserve"> </w:t>
      </w:r>
      <w:proofErr w:type="spellStart"/>
      <w:r w:rsidRPr="00816982">
        <w:rPr>
          <w:rFonts w:ascii="Book Antiqua" w:eastAsia="Book Antiqua" w:hAnsi="Book Antiqua" w:cs="Book Antiqua"/>
          <w:i/>
          <w:iCs/>
          <w:color w:val="000000"/>
        </w:rPr>
        <w:t>Gastroenterol</w:t>
      </w:r>
      <w:proofErr w:type="spellEnd"/>
      <w:r w:rsidRPr="00816982">
        <w:rPr>
          <w:rFonts w:ascii="Book Antiqua" w:eastAsia="Book Antiqua" w:hAnsi="Book Antiqua" w:cs="Book Antiqua"/>
          <w:color w:val="000000"/>
        </w:rPr>
        <w:t xml:space="preserve"> 2012; </w:t>
      </w:r>
      <w:r w:rsidRPr="00816982">
        <w:rPr>
          <w:rFonts w:ascii="Book Antiqua" w:eastAsia="Book Antiqua" w:hAnsi="Book Antiqua" w:cs="Book Antiqua"/>
          <w:b/>
          <w:bCs/>
          <w:color w:val="000000"/>
        </w:rPr>
        <w:t>26</w:t>
      </w:r>
      <w:r w:rsidRPr="00816982">
        <w:rPr>
          <w:rFonts w:ascii="Book Antiqua" w:eastAsia="Book Antiqua" w:hAnsi="Book Antiqua" w:cs="Book Antiqua"/>
          <w:color w:val="000000"/>
        </w:rPr>
        <w:t>: 401-412 [PMID: 23199500 DOI: 10.1016/j.bpg.2012.09.009]</w:t>
      </w:r>
    </w:p>
    <w:p w14:paraId="0DE99BCA"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7 </w:t>
      </w:r>
      <w:proofErr w:type="spellStart"/>
      <w:r w:rsidRPr="00816982">
        <w:rPr>
          <w:rFonts w:ascii="Book Antiqua" w:eastAsia="Book Antiqua" w:hAnsi="Book Antiqua" w:cs="Book Antiqua"/>
          <w:b/>
          <w:bCs/>
          <w:color w:val="000000"/>
        </w:rPr>
        <w:t>Makarova</w:t>
      </w:r>
      <w:proofErr w:type="spellEnd"/>
      <w:r w:rsidRPr="00816982">
        <w:rPr>
          <w:rFonts w:ascii="Book Antiqua" w:eastAsia="Book Antiqua" w:hAnsi="Book Antiqua" w:cs="Book Antiqua"/>
          <w:b/>
          <w:bCs/>
          <w:color w:val="000000"/>
        </w:rPr>
        <w:t>-Rusher OV</w:t>
      </w:r>
      <w:r w:rsidRPr="00816982">
        <w:rPr>
          <w:rFonts w:ascii="Book Antiqua" w:eastAsia="Book Antiqua" w:hAnsi="Book Antiqua" w:cs="Book Antiqua"/>
          <w:color w:val="000000"/>
        </w:rPr>
        <w:t xml:space="preserve">, </w:t>
      </w:r>
      <w:proofErr w:type="spellStart"/>
      <w:r w:rsidRPr="00816982">
        <w:rPr>
          <w:rFonts w:ascii="Book Antiqua" w:eastAsia="Book Antiqua" w:hAnsi="Book Antiqua" w:cs="Book Antiqua"/>
          <w:color w:val="000000"/>
        </w:rPr>
        <w:t>Altekruse</w:t>
      </w:r>
      <w:proofErr w:type="spellEnd"/>
      <w:r w:rsidRPr="00816982">
        <w:rPr>
          <w:rFonts w:ascii="Book Antiqua" w:eastAsia="Book Antiqua" w:hAnsi="Book Antiqua" w:cs="Book Antiqua"/>
          <w:color w:val="000000"/>
        </w:rPr>
        <w:t xml:space="preserve"> SF, </w:t>
      </w:r>
      <w:proofErr w:type="spellStart"/>
      <w:r w:rsidRPr="00816982">
        <w:rPr>
          <w:rFonts w:ascii="Book Antiqua" w:eastAsia="Book Antiqua" w:hAnsi="Book Antiqua" w:cs="Book Antiqua"/>
          <w:color w:val="000000"/>
        </w:rPr>
        <w:t>McNeel</w:t>
      </w:r>
      <w:proofErr w:type="spellEnd"/>
      <w:r w:rsidRPr="00816982">
        <w:rPr>
          <w:rFonts w:ascii="Book Antiqua" w:eastAsia="Book Antiqua" w:hAnsi="Book Antiqua" w:cs="Book Antiqua"/>
          <w:color w:val="000000"/>
        </w:rPr>
        <w:t xml:space="preserve"> TS, </w:t>
      </w:r>
      <w:proofErr w:type="spellStart"/>
      <w:r w:rsidRPr="00816982">
        <w:rPr>
          <w:rFonts w:ascii="Book Antiqua" w:eastAsia="Book Antiqua" w:hAnsi="Book Antiqua" w:cs="Book Antiqua"/>
          <w:color w:val="000000"/>
        </w:rPr>
        <w:t>Ulahannan</w:t>
      </w:r>
      <w:proofErr w:type="spellEnd"/>
      <w:r w:rsidRPr="00816982">
        <w:rPr>
          <w:rFonts w:ascii="Book Antiqua" w:eastAsia="Book Antiqua" w:hAnsi="Book Antiqua" w:cs="Book Antiqua"/>
          <w:color w:val="000000"/>
        </w:rPr>
        <w:t xml:space="preserve"> S, Duffy AG, </w:t>
      </w:r>
      <w:proofErr w:type="spellStart"/>
      <w:r w:rsidRPr="00816982">
        <w:rPr>
          <w:rFonts w:ascii="Book Antiqua" w:eastAsia="Book Antiqua" w:hAnsi="Book Antiqua" w:cs="Book Antiqua"/>
          <w:color w:val="000000"/>
        </w:rPr>
        <w:t>Graubard</w:t>
      </w:r>
      <w:proofErr w:type="spellEnd"/>
      <w:r w:rsidRPr="00816982">
        <w:rPr>
          <w:rFonts w:ascii="Book Antiqua" w:eastAsia="Book Antiqua" w:hAnsi="Book Antiqua" w:cs="Book Antiqua"/>
          <w:color w:val="000000"/>
        </w:rPr>
        <w:t xml:space="preserve"> BI, </w:t>
      </w:r>
      <w:proofErr w:type="spellStart"/>
      <w:r w:rsidRPr="00816982">
        <w:rPr>
          <w:rFonts w:ascii="Book Antiqua" w:eastAsia="Book Antiqua" w:hAnsi="Book Antiqua" w:cs="Book Antiqua"/>
          <w:color w:val="000000"/>
        </w:rPr>
        <w:t>Greten</w:t>
      </w:r>
      <w:proofErr w:type="spellEnd"/>
      <w:r w:rsidRPr="00816982">
        <w:rPr>
          <w:rFonts w:ascii="Book Antiqua" w:eastAsia="Book Antiqua" w:hAnsi="Book Antiqua" w:cs="Book Antiqua"/>
          <w:color w:val="000000"/>
        </w:rPr>
        <w:t xml:space="preserve"> TF, </w:t>
      </w:r>
      <w:proofErr w:type="spellStart"/>
      <w:r w:rsidRPr="00816982">
        <w:rPr>
          <w:rFonts w:ascii="Book Antiqua" w:eastAsia="Book Antiqua" w:hAnsi="Book Antiqua" w:cs="Book Antiqua"/>
          <w:color w:val="000000"/>
        </w:rPr>
        <w:t>McGlynn</w:t>
      </w:r>
      <w:proofErr w:type="spellEnd"/>
      <w:r w:rsidRPr="00816982">
        <w:rPr>
          <w:rFonts w:ascii="Book Antiqua" w:eastAsia="Book Antiqua" w:hAnsi="Book Antiqua" w:cs="Book Antiqua"/>
          <w:color w:val="000000"/>
        </w:rPr>
        <w:t xml:space="preserve"> KA. </w:t>
      </w:r>
      <w:proofErr w:type="gramStart"/>
      <w:r w:rsidRPr="00816982">
        <w:rPr>
          <w:rFonts w:ascii="Book Antiqua" w:eastAsia="Book Antiqua" w:hAnsi="Book Antiqua" w:cs="Book Antiqua"/>
          <w:color w:val="000000"/>
        </w:rPr>
        <w:t>Population attributable fractions of risk factors for hepatocellular carcinoma in the United States.</w:t>
      </w:r>
      <w:proofErr w:type="gramEnd"/>
      <w:r w:rsidRPr="00816982">
        <w:rPr>
          <w:rFonts w:ascii="Book Antiqua" w:eastAsia="Book Antiqua" w:hAnsi="Book Antiqua" w:cs="Book Antiqua"/>
          <w:color w:val="000000"/>
        </w:rPr>
        <w:t xml:space="preserve"> </w:t>
      </w:r>
      <w:r w:rsidRPr="00816982">
        <w:rPr>
          <w:rFonts w:ascii="Book Antiqua" w:eastAsia="Book Antiqua" w:hAnsi="Book Antiqua" w:cs="Book Antiqua"/>
          <w:i/>
          <w:iCs/>
          <w:color w:val="000000"/>
        </w:rPr>
        <w:t>Cancer</w:t>
      </w:r>
      <w:r w:rsidRPr="00816982">
        <w:rPr>
          <w:rFonts w:ascii="Book Antiqua" w:eastAsia="Book Antiqua" w:hAnsi="Book Antiqua" w:cs="Book Antiqua"/>
          <w:color w:val="000000"/>
        </w:rPr>
        <w:t xml:space="preserve"> 2016; </w:t>
      </w:r>
      <w:r w:rsidRPr="00816982">
        <w:rPr>
          <w:rFonts w:ascii="Book Antiqua" w:eastAsia="Book Antiqua" w:hAnsi="Book Antiqua" w:cs="Book Antiqua"/>
          <w:b/>
          <w:bCs/>
          <w:color w:val="000000"/>
        </w:rPr>
        <w:t>122</w:t>
      </w:r>
      <w:r w:rsidRPr="00816982">
        <w:rPr>
          <w:rFonts w:ascii="Book Antiqua" w:eastAsia="Book Antiqua" w:hAnsi="Book Antiqua" w:cs="Book Antiqua"/>
          <w:color w:val="000000"/>
        </w:rPr>
        <w:t>: 1757-1765 [PMID: 26998818 DOI: 10.1002/cncr.29971]</w:t>
      </w:r>
    </w:p>
    <w:p w14:paraId="560A44EF"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8 </w:t>
      </w:r>
      <w:r w:rsidRPr="00816982">
        <w:rPr>
          <w:rFonts w:ascii="Book Antiqua" w:eastAsia="Book Antiqua" w:hAnsi="Book Antiqua" w:cs="Book Antiqua"/>
          <w:b/>
          <w:bCs/>
          <w:color w:val="000000"/>
        </w:rPr>
        <w:t>Zhu RX</w:t>
      </w:r>
      <w:r w:rsidRPr="00816982">
        <w:rPr>
          <w:rFonts w:ascii="Book Antiqua" w:eastAsia="Book Antiqua" w:hAnsi="Book Antiqua" w:cs="Book Antiqua"/>
          <w:color w:val="000000"/>
        </w:rPr>
        <w:t xml:space="preserve">, </w:t>
      </w:r>
      <w:proofErr w:type="spellStart"/>
      <w:r w:rsidRPr="00816982">
        <w:rPr>
          <w:rFonts w:ascii="Book Antiqua" w:eastAsia="Book Antiqua" w:hAnsi="Book Antiqua" w:cs="Book Antiqua"/>
          <w:color w:val="000000"/>
        </w:rPr>
        <w:t>Seto</w:t>
      </w:r>
      <w:proofErr w:type="spellEnd"/>
      <w:r w:rsidRPr="00816982">
        <w:rPr>
          <w:rFonts w:ascii="Book Antiqua" w:eastAsia="Book Antiqua" w:hAnsi="Book Antiqua" w:cs="Book Antiqua"/>
          <w:color w:val="000000"/>
        </w:rPr>
        <w:t xml:space="preserve"> WK, Lai CL, Yuen MF. </w:t>
      </w:r>
      <w:proofErr w:type="gramStart"/>
      <w:r w:rsidRPr="00816982">
        <w:rPr>
          <w:rFonts w:ascii="Book Antiqua" w:eastAsia="Book Antiqua" w:hAnsi="Book Antiqua" w:cs="Book Antiqua"/>
          <w:color w:val="000000"/>
        </w:rPr>
        <w:t>Epidemiology of Hepatocellular Carcinoma in the Asia-Pacific Region.</w:t>
      </w:r>
      <w:proofErr w:type="gramEnd"/>
      <w:r w:rsidRPr="00816982">
        <w:rPr>
          <w:rFonts w:ascii="Book Antiqua" w:eastAsia="Book Antiqua" w:hAnsi="Book Antiqua" w:cs="Book Antiqua"/>
          <w:color w:val="000000"/>
        </w:rPr>
        <w:t xml:space="preserve"> </w:t>
      </w:r>
      <w:r w:rsidRPr="00816982">
        <w:rPr>
          <w:rFonts w:ascii="Book Antiqua" w:eastAsia="Book Antiqua" w:hAnsi="Book Antiqua" w:cs="Book Antiqua"/>
          <w:i/>
          <w:iCs/>
          <w:color w:val="000000"/>
        </w:rPr>
        <w:t>Gut Liver</w:t>
      </w:r>
      <w:r w:rsidRPr="00816982">
        <w:rPr>
          <w:rFonts w:ascii="Book Antiqua" w:eastAsia="Book Antiqua" w:hAnsi="Book Antiqua" w:cs="Book Antiqua"/>
          <w:color w:val="000000"/>
        </w:rPr>
        <w:t xml:space="preserve"> 2016; </w:t>
      </w:r>
      <w:r w:rsidRPr="00816982">
        <w:rPr>
          <w:rFonts w:ascii="Book Antiqua" w:eastAsia="Book Antiqua" w:hAnsi="Book Antiqua" w:cs="Book Antiqua"/>
          <w:b/>
          <w:bCs/>
          <w:color w:val="000000"/>
        </w:rPr>
        <w:t>10</w:t>
      </w:r>
      <w:r w:rsidRPr="00816982">
        <w:rPr>
          <w:rFonts w:ascii="Book Antiqua" w:eastAsia="Book Antiqua" w:hAnsi="Book Antiqua" w:cs="Book Antiqua"/>
          <w:color w:val="000000"/>
        </w:rPr>
        <w:t>: 332-339 [PMID: 27114433 DOI: 10.5009/gnl15257]</w:t>
      </w:r>
    </w:p>
    <w:p w14:paraId="630379A3"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9 </w:t>
      </w:r>
      <w:proofErr w:type="spellStart"/>
      <w:r w:rsidRPr="00816982">
        <w:rPr>
          <w:rFonts w:ascii="Book Antiqua" w:eastAsia="Book Antiqua" w:hAnsi="Book Antiqua" w:cs="Book Antiqua"/>
          <w:b/>
          <w:bCs/>
          <w:color w:val="000000"/>
        </w:rPr>
        <w:t>Bertuccio</w:t>
      </w:r>
      <w:proofErr w:type="spellEnd"/>
      <w:r w:rsidRPr="00816982">
        <w:rPr>
          <w:rFonts w:ascii="Book Antiqua" w:eastAsia="Book Antiqua" w:hAnsi="Book Antiqua" w:cs="Book Antiqua"/>
          <w:b/>
          <w:bCs/>
          <w:color w:val="000000"/>
        </w:rPr>
        <w:t xml:space="preserve"> P</w:t>
      </w:r>
      <w:r w:rsidRPr="00816982">
        <w:rPr>
          <w:rFonts w:ascii="Book Antiqua" w:eastAsia="Book Antiqua" w:hAnsi="Book Antiqua" w:cs="Book Antiqua"/>
          <w:color w:val="000000"/>
        </w:rPr>
        <w:t xml:space="preserve">, </w:t>
      </w:r>
      <w:proofErr w:type="spellStart"/>
      <w:r w:rsidRPr="00816982">
        <w:rPr>
          <w:rFonts w:ascii="Book Antiqua" w:eastAsia="Book Antiqua" w:hAnsi="Book Antiqua" w:cs="Book Antiqua"/>
          <w:color w:val="000000"/>
        </w:rPr>
        <w:t>Turati</w:t>
      </w:r>
      <w:proofErr w:type="spellEnd"/>
      <w:r w:rsidRPr="00816982">
        <w:rPr>
          <w:rFonts w:ascii="Book Antiqua" w:eastAsia="Book Antiqua" w:hAnsi="Book Antiqua" w:cs="Book Antiqua"/>
          <w:color w:val="000000"/>
        </w:rPr>
        <w:t xml:space="preserve"> F, </w:t>
      </w:r>
      <w:proofErr w:type="spellStart"/>
      <w:r w:rsidRPr="00816982">
        <w:rPr>
          <w:rFonts w:ascii="Book Antiqua" w:eastAsia="Book Antiqua" w:hAnsi="Book Antiqua" w:cs="Book Antiqua"/>
          <w:color w:val="000000"/>
        </w:rPr>
        <w:t>Carioli</w:t>
      </w:r>
      <w:proofErr w:type="spellEnd"/>
      <w:r w:rsidRPr="00816982">
        <w:rPr>
          <w:rFonts w:ascii="Book Antiqua" w:eastAsia="Book Antiqua" w:hAnsi="Book Antiqua" w:cs="Book Antiqua"/>
          <w:color w:val="000000"/>
        </w:rPr>
        <w:t xml:space="preserve"> G, Rodriguez T, La </w:t>
      </w:r>
      <w:proofErr w:type="spellStart"/>
      <w:r w:rsidRPr="00816982">
        <w:rPr>
          <w:rFonts w:ascii="Book Antiqua" w:eastAsia="Book Antiqua" w:hAnsi="Book Antiqua" w:cs="Book Antiqua"/>
          <w:color w:val="000000"/>
        </w:rPr>
        <w:t>Vecchia</w:t>
      </w:r>
      <w:proofErr w:type="spellEnd"/>
      <w:r w:rsidRPr="00816982">
        <w:rPr>
          <w:rFonts w:ascii="Book Antiqua" w:eastAsia="Book Antiqua" w:hAnsi="Book Antiqua" w:cs="Book Antiqua"/>
          <w:color w:val="000000"/>
        </w:rPr>
        <w:t xml:space="preserve"> C, </w:t>
      </w:r>
      <w:proofErr w:type="spellStart"/>
      <w:r w:rsidRPr="00816982">
        <w:rPr>
          <w:rFonts w:ascii="Book Antiqua" w:eastAsia="Book Antiqua" w:hAnsi="Book Antiqua" w:cs="Book Antiqua"/>
          <w:color w:val="000000"/>
        </w:rPr>
        <w:t>Malvezzi</w:t>
      </w:r>
      <w:proofErr w:type="spellEnd"/>
      <w:r w:rsidRPr="00816982">
        <w:rPr>
          <w:rFonts w:ascii="Book Antiqua" w:eastAsia="Book Antiqua" w:hAnsi="Book Antiqua" w:cs="Book Antiqua"/>
          <w:color w:val="000000"/>
        </w:rPr>
        <w:t xml:space="preserve"> M, </w:t>
      </w:r>
      <w:proofErr w:type="spellStart"/>
      <w:r w:rsidRPr="00816982">
        <w:rPr>
          <w:rFonts w:ascii="Book Antiqua" w:eastAsia="Book Antiqua" w:hAnsi="Book Antiqua" w:cs="Book Antiqua"/>
          <w:color w:val="000000"/>
        </w:rPr>
        <w:t>Negri</w:t>
      </w:r>
      <w:proofErr w:type="spellEnd"/>
      <w:r w:rsidRPr="00816982">
        <w:rPr>
          <w:rFonts w:ascii="Book Antiqua" w:eastAsia="Book Antiqua" w:hAnsi="Book Antiqua" w:cs="Book Antiqua"/>
          <w:color w:val="000000"/>
        </w:rPr>
        <w:t xml:space="preserve"> E. Global trends and predictions in hepatocellular carcinoma mortality. </w:t>
      </w:r>
      <w:r w:rsidRPr="00816982">
        <w:rPr>
          <w:rFonts w:ascii="Book Antiqua" w:eastAsia="Book Antiqua" w:hAnsi="Book Antiqua" w:cs="Book Antiqua"/>
          <w:i/>
          <w:iCs/>
          <w:color w:val="000000"/>
        </w:rPr>
        <w:t xml:space="preserve">J </w:t>
      </w:r>
      <w:proofErr w:type="spellStart"/>
      <w:r w:rsidRPr="00816982">
        <w:rPr>
          <w:rFonts w:ascii="Book Antiqua" w:eastAsia="Book Antiqua" w:hAnsi="Book Antiqua" w:cs="Book Antiqua"/>
          <w:i/>
          <w:iCs/>
          <w:color w:val="000000"/>
        </w:rPr>
        <w:t>Hepatol</w:t>
      </w:r>
      <w:proofErr w:type="spellEnd"/>
      <w:r w:rsidRPr="00816982">
        <w:rPr>
          <w:rFonts w:ascii="Book Antiqua" w:eastAsia="Book Antiqua" w:hAnsi="Book Antiqua" w:cs="Book Antiqua"/>
          <w:color w:val="000000"/>
        </w:rPr>
        <w:t xml:space="preserve"> 2017; </w:t>
      </w:r>
      <w:r w:rsidRPr="00816982">
        <w:rPr>
          <w:rFonts w:ascii="Book Antiqua" w:eastAsia="Book Antiqua" w:hAnsi="Book Antiqua" w:cs="Book Antiqua"/>
          <w:b/>
          <w:bCs/>
          <w:color w:val="000000"/>
        </w:rPr>
        <w:t>67</w:t>
      </w:r>
      <w:r w:rsidRPr="00816982">
        <w:rPr>
          <w:rFonts w:ascii="Book Antiqua" w:eastAsia="Book Antiqua" w:hAnsi="Book Antiqua" w:cs="Book Antiqua"/>
          <w:color w:val="000000"/>
        </w:rPr>
        <w:t>: 302-309 [PMID: 28336466 DOI: 10.1016/j.jhep.2017.03.011]</w:t>
      </w:r>
    </w:p>
    <w:p w14:paraId="175E42E0" w14:textId="77777777" w:rsidR="008419BB" w:rsidRPr="00816982" w:rsidRDefault="008419BB" w:rsidP="00816982">
      <w:pPr>
        <w:adjustRightInd w:val="0"/>
        <w:snapToGrid w:val="0"/>
        <w:spacing w:line="360" w:lineRule="auto"/>
        <w:jc w:val="both"/>
        <w:rPr>
          <w:rFonts w:ascii="Book Antiqua" w:hAnsi="Book Antiqua"/>
        </w:rPr>
      </w:pPr>
      <w:proofErr w:type="gramStart"/>
      <w:r w:rsidRPr="00816982">
        <w:rPr>
          <w:rFonts w:ascii="Book Antiqua" w:eastAsia="Book Antiqua" w:hAnsi="Book Antiqua" w:cs="Book Antiqua"/>
          <w:color w:val="000000"/>
        </w:rPr>
        <w:t xml:space="preserve">10 </w:t>
      </w:r>
      <w:proofErr w:type="spellStart"/>
      <w:r w:rsidRPr="00816982">
        <w:rPr>
          <w:rFonts w:ascii="Book Antiqua" w:eastAsia="Book Antiqua" w:hAnsi="Book Antiqua" w:cs="Book Antiqua"/>
          <w:b/>
          <w:bCs/>
          <w:color w:val="000000"/>
        </w:rPr>
        <w:t>Bosetti</w:t>
      </w:r>
      <w:proofErr w:type="spellEnd"/>
      <w:r w:rsidRPr="00816982">
        <w:rPr>
          <w:rFonts w:ascii="Book Antiqua" w:eastAsia="Book Antiqua" w:hAnsi="Book Antiqua" w:cs="Book Antiqua"/>
          <w:b/>
          <w:bCs/>
          <w:color w:val="000000"/>
        </w:rPr>
        <w:t xml:space="preserve"> C</w:t>
      </w:r>
      <w:r w:rsidRPr="00816982">
        <w:rPr>
          <w:rFonts w:ascii="Book Antiqua" w:eastAsia="Book Antiqua" w:hAnsi="Book Antiqua" w:cs="Book Antiqua"/>
          <w:color w:val="000000"/>
        </w:rPr>
        <w:t xml:space="preserve">, </w:t>
      </w:r>
      <w:proofErr w:type="spellStart"/>
      <w:r w:rsidRPr="00816982">
        <w:rPr>
          <w:rFonts w:ascii="Book Antiqua" w:eastAsia="Book Antiqua" w:hAnsi="Book Antiqua" w:cs="Book Antiqua"/>
          <w:color w:val="000000"/>
        </w:rPr>
        <w:t>Turati</w:t>
      </w:r>
      <w:proofErr w:type="spellEnd"/>
      <w:r w:rsidRPr="00816982">
        <w:rPr>
          <w:rFonts w:ascii="Book Antiqua" w:eastAsia="Book Antiqua" w:hAnsi="Book Antiqua" w:cs="Book Antiqua"/>
          <w:color w:val="000000"/>
        </w:rPr>
        <w:t xml:space="preserve"> F, La </w:t>
      </w:r>
      <w:proofErr w:type="spellStart"/>
      <w:r w:rsidRPr="00816982">
        <w:rPr>
          <w:rFonts w:ascii="Book Antiqua" w:eastAsia="Book Antiqua" w:hAnsi="Book Antiqua" w:cs="Book Antiqua"/>
          <w:color w:val="000000"/>
        </w:rPr>
        <w:t>Vecchia</w:t>
      </w:r>
      <w:proofErr w:type="spellEnd"/>
      <w:r w:rsidRPr="00816982">
        <w:rPr>
          <w:rFonts w:ascii="Book Antiqua" w:eastAsia="Book Antiqua" w:hAnsi="Book Antiqua" w:cs="Book Antiqua"/>
          <w:color w:val="000000"/>
        </w:rPr>
        <w:t xml:space="preserve"> C. Hepatocellular carcinoma epidemiology.</w:t>
      </w:r>
      <w:proofErr w:type="gramEnd"/>
      <w:r w:rsidRPr="00816982">
        <w:rPr>
          <w:rFonts w:ascii="Book Antiqua" w:eastAsia="Book Antiqua" w:hAnsi="Book Antiqua" w:cs="Book Antiqua"/>
          <w:color w:val="000000"/>
        </w:rPr>
        <w:t xml:space="preserve"> </w:t>
      </w:r>
      <w:r w:rsidRPr="00816982">
        <w:rPr>
          <w:rFonts w:ascii="Book Antiqua" w:eastAsia="Book Antiqua" w:hAnsi="Book Antiqua" w:cs="Book Antiqua"/>
          <w:i/>
          <w:iCs/>
          <w:color w:val="000000"/>
        </w:rPr>
        <w:t xml:space="preserve">Best </w:t>
      </w:r>
      <w:proofErr w:type="spellStart"/>
      <w:r w:rsidRPr="00816982">
        <w:rPr>
          <w:rFonts w:ascii="Book Antiqua" w:eastAsia="Book Antiqua" w:hAnsi="Book Antiqua" w:cs="Book Antiqua"/>
          <w:i/>
          <w:iCs/>
          <w:color w:val="000000"/>
        </w:rPr>
        <w:t>Pract</w:t>
      </w:r>
      <w:proofErr w:type="spellEnd"/>
      <w:r w:rsidRPr="00816982">
        <w:rPr>
          <w:rFonts w:ascii="Book Antiqua" w:eastAsia="Book Antiqua" w:hAnsi="Book Antiqua" w:cs="Book Antiqua"/>
          <w:i/>
          <w:iCs/>
          <w:color w:val="000000"/>
        </w:rPr>
        <w:t xml:space="preserve"> Res </w:t>
      </w:r>
      <w:proofErr w:type="spellStart"/>
      <w:r w:rsidRPr="00816982">
        <w:rPr>
          <w:rFonts w:ascii="Book Antiqua" w:eastAsia="Book Antiqua" w:hAnsi="Book Antiqua" w:cs="Book Antiqua"/>
          <w:i/>
          <w:iCs/>
          <w:color w:val="000000"/>
        </w:rPr>
        <w:t>Clin</w:t>
      </w:r>
      <w:proofErr w:type="spellEnd"/>
      <w:r w:rsidRPr="00816982">
        <w:rPr>
          <w:rFonts w:ascii="Book Antiqua" w:eastAsia="Book Antiqua" w:hAnsi="Book Antiqua" w:cs="Book Antiqua"/>
          <w:i/>
          <w:iCs/>
          <w:color w:val="000000"/>
        </w:rPr>
        <w:t xml:space="preserve"> </w:t>
      </w:r>
      <w:proofErr w:type="spellStart"/>
      <w:r w:rsidRPr="00816982">
        <w:rPr>
          <w:rFonts w:ascii="Book Antiqua" w:eastAsia="Book Antiqua" w:hAnsi="Book Antiqua" w:cs="Book Antiqua"/>
          <w:i/>
          <w:iCs/>
          <w:color w:val="000000"/>
        </w:rPr>
        <w:t>Gastroenterol</w:t>
      </w:r>
      <w:proofErr w:type="spellEnd"/>
      <w:r w:rsidRPr="00816982">
        <w:rPr>
          <w:rFonts w:ascii="Book Antiqua" w:eastAsia="Book Antiqua" w:hAnsi="Book Antiqua" w:cs="Book Antiqua"/>
          <w:color w:val="000000"/>
        </w:rPr>
        <w:t xml:space="preserve"> 2014; </w:t>
      </w:r>
      <w:r w:rsidRPr="00816982">
        <w:rPr>
          <w:rFonts w:ascii="Book Antiqua" w:eastAsia="Book Antiqua" w:hAnsi="Book Antiqua" w:cs="Book Antiqua"/>
          <w:b/>
          <w:bCs/>
          <w:color w:val="000000"/>
        </w:rPr>
        <w:t>28</w:t>
      </w:r>
      <w:r w:rsidRPr="00816982">
        <w:rPr>
          <w:rFonts w:ascii="Book Antiqua" w:eastAsia="Book Antiqua" w:hAnsi="Book Antiqua" w:cs="Book Antiqua"/>
          <w:color w:val="000000"/>
        </w:rPr>
        <w:t>: 753-770 [PMID: 25260306 DOI: 10.1016/j.bpg.2014.08.007]</w:t>
      </w:r>
    </w:p>
    <w:p w14:paraId="16384AFE" w14:textId="77777777" w:rsidR="008419BB" w:rsidRPr="00816982" w:rsidRDefault="008419BB" w:rsidP="00816982">
      <w:pPr>
        <w:adjustRightInd w:val="0"/>
        <w:snapToGrid w:val="0"/>
        <w:spacing w:line="360" w:lineRule="auto"/>
        <w:jc w:val="both"/>
        <w:rPr>
          <w:rFonts w:ascii="Book Antiqua" w:hAnsi="Book Antiqua"/>
        </w:rPr>
      </w:pPr>
      <w:proofErr w:type="gramStart"/>
      <w:r w:rsidRPr="00816982">
        <w:rPr>
          <w:rFonts w:ascii="Book Antiqua" w:eastAsia="Book Antiqua" w:hAnsi="Book Antiqua" w:cs="Book Antiqua"/>
          <w:color w:val="000000"/>
        </w:rPr>
        <w:t xml:space="preserve">11 </w:t>
      </w:r>
      <w:r w:rsidRPr="00816982">
        <w:rPr>
          <w:rFonts w:ascii="Book Antiqua" w:eastAsia="Book Antiqua" w:hAnsi="Book Antiqua" w:cs="Book Antiqua"/>
          <w:b/>
          <w:bCs/>
          <w:color w:val="000000"/>
        </w:rPr>
        <w:t>Matsuura K</w:t>
      </w:r>
      <w:r w:rsidRPr="00816982">
        <w:rPr>
          <w:rFonts w:ascii="Book Antiqua" w:eastAsia="Book Antiqua" w:hAnsi="Book Antiqua" w:cs="Book Antiqua"/>
          <w:color w:val="000000"/>
        </w:rPr>
        <w:t>, Tanaka Y. Host genetic variants influencing the clinical course of hepatitis C virus infection.</w:t>
      </w:r>
      <w:proofErr w:type="gramEnd"/>
      <w:r w:rsidRPr="00816982">
        <w:rPr>
          <w:rFonts w:ascii="Book Antiqua" w:eastAsia="Book Antiqua" w:hAnsi="Book Antiqua" w:cs="Book Antiqua"/>
          <w:color w:val="000000"/>
        </w:rPr>
        <w:t xml:space="preserve"> </w:t>
      </w:r>
      <w:r w:rsidRPr="00816982">
        <w:rPr>
          <w:rFonts w:ascii="Book Antiqua" w:eastAsia="Book Antiqua" w:hAnsi="Book Antiqua" w:cs="Book Antiqua"/>
          <w:i/>
          <w:iCs/>
          <w:color w:val="000000"/>
        </w:rPr>
        <w:t xml:space="preserve">J Med </w:t>
      </w:r>
      <w:proofErr w:type="spellStart"/>
      <w:r w:rsidRPr="00816982">
        <w:rPr>
          <w:rFonts w:ascii="Book Antiqua" w:eastAsia="Book Antiqua" w:hAnsi="Book Antiqua" w:cs="Book Antiqua"/>
          <w:i/>
          <w:iCs/>
          <w:color w:val="000000"/>
        </w:rPr>
        <w:t>Virol</w:t>
      </w:r>
      <w:proofErr w:type="spellEnd"/>
      <w:r w:rsidRPr="00816982">
        <w:rPr>
          <w:rFonts w:ascii="Book Antiqua" w:eastAsia="Book Antiqua" w:hAnsi="Book Antiqua" w:cs="Book Antiqua"/>
          <w:color w:val="000000"/>
        </w:rPr>
        <w:t xml:space="preserve"> 2016; </w:t>
      </w:r>
      <w:r w:rsidRPr="00816982">
        <w:rPr>
          <w:rFonts w:ascii="Book Antiqua" w:eastAsia="Book Antiqua" w:hAnsi="Book Antiqua" w:cs="Book Antiqua"/>
          <w:b/>
          <w:bCs/>
          <w:color w:val="000000"/>
        </w:rPr>
        <w:t>88</w:t>
      </w:r>
      <w:r w:rsidRPr="00816982">
        <w:rPr>
          <w:rFonts w:ascii="Book Antiqua" w:eastAsia="Book Antiqua" w:hAnsi="Book Antiqua" w:cs="Book Antiqua"/>
          <w:color w:val="000000"/>
        </w:rPr>
        <w:t>: 185-195 [PMID: 26211651 DOI: 10.1002/jmv.24334]</w:t>
      </w:r>
    </w:p>
    <w:p w14:paraId="08A1ADEC" w14:textId="77777777" w:rsidR="008419BB" w:rsidRPr="00816982" w:rsidRDefault="008419BB" w:rsidP="00816982">
      <w:pPr>
        <w:adjustRightInd w:val="0"/>
        <w:snapToGrid w:val="0"/>
        <w:spacing w:line="360" w:lineRule="auto"/>
        <w:jc w:val="both"/>
        <w:rPr>
          <w:rFonts w:ascii="Book Antiqua" w:hAnsi="Book Antiqua"/>
        </w:rPr>
      </w:pPr>
      <w:proofErr w:type="gramStart"/>
      <w:r w:rsidRPr="00816982">
        <w:rPr>
          <w:rFonts w:ascii="Book Antiqua" w:eastAsia="Book Antiqua" w:hAnsi="Book Antiqua" w:cs="Book Antiqua"/>
          <w:color w:val="000000"/>
        </w:rPr>
        <w:t xml:space="preserve">12 </w:t>
      </w:r>
      <w:proofErr w:type="spellStart"/>
      <w:r w:rsidRPr="00816982">
        <w:rPr>
          <w:rFonts w:ascii="Book Antiqua" w:eastAsia="Book Antiqua" w:hAnsi="Book Antiqua" w:cs="Book Antiqua"/>
          <w:b/>
          <w:bCs/>
          <w:color w:val="000000"/>
        </w:rPr>
        <w:t>Hemann</w:t>
      </w:r>
      <w:proofErr w:type="spellEnd"/>
      <w:r w:rsidRPr="00816982">
        <w:rPr>
          <w:rFonts w:ascii="Book Antiqua" w:eastAsia="Book Antiqua" w:hAnsi="Book Antiqua" w:cs="Book Antiqua"/>
          <w:b/>
          <w:bCs/>
          <w:color w:val="000000"/>
        </w:rPr>
        <w:t xml:space="preserve"> EA</w:t>
      </w:r>
      <w:r w:rsidRPr="00816982">
        <w:rPr>
          <w:rFonts w:ascii="Book Antiqua" w:eastAsia="Book Antiqua" w:hAnsi="Book Antiqua" w:cs="Book Antiqua"/>
          <w:color w:val="000000"/>
        </w:rPr>
        <w:t xml:space="preserve">, Gale M </w:t>
      </w:r>
      <w:proofErr w:type="spellStart"/>
      <w:r w:rsidRPr="00816982">
        <w:rPr>
          <w:rFonts w:ascii="Book Antiqua" w:eastAsia="Book Antiqua" w:hAnsi="Book Antiqua" w:cs="Book Antiqua"/>
          <w:color w:val="000000"/>
        </w:rPr>
        <w:t>Jr</w:t>
      </w:r>
      <w:proofErr w:type="spellEnd"/>
      <w:r w:rsidRPr="00816982">
        <w:rPr>
          <w:rFonts w:ascii="Book Antiqua" w:eastAsia="Book Antiqua" w:hAnsi="Book Antiqua" w:cs="Book Antiqua"/>
          <w:color w:val="000000"/>
        </w:rPr>
        <w:t xml:space="preserve">, </w:t>
      </w:r>
      <w:proofErr w:type="spellStart"/>
      <w:r w:rsidRPr="00816982">
        <w:rPr>
          <w:rFonts w:ascii="Book Antiqua" w:eastAsia="Book Antiqua" w:hAnsi="Book Antiqua" w:cs="Book Antiqua"/>
          <w:color w:val="000000"/>
        </w:rPr>
        <w:t>Savan</w:t>
      </w:r>
      <w:proofErr w:type="spellEnd"/>
      <w:r w:rsidRPr="00816982">
        <w:rPr>
          <w:rFonts w:ascii="Book Antiqua" w:eastAsia="Book Antiqua" w:hAnsi="Book Antiqua" w:cs="Book Antiqua"/>
          <w:color w:val="000000"/>
        </w:rPr>
        <w:t xml:space="preserve"> R. Interferon Lambda Genetics and Biology in Regulation of Viral Control.</w:t>
      </w:r>
      <w:proofErr w:type="gramEnd"/>
      <w:r w:rsidRPr="00816982">
        <w:rPr>
          <w:rFonts w:ascii="Book Antiqua" w:eastAsia="Book Antiqua" w:hAnsi="Book Antiqua" w:cs="Book Antiqua"/>
          <w:color w:val="000000"/>
        </w:rPr>
        <w:t xml:space="preserve"> </w:t>
      </w:r>
      <w:r w:rsidRPr="00816982">
        <w:rPr>
          <w:rFonts w:ascii="Book Antiqua" w:eastAsia="Book Antiqua" w:hAnsi="Book Antiqua" w:cs="Book Antiqua"/>
          <w:i/>
          <w:iCs/>
          <w:color w:val="000000"/>
        </w:rPr>
        <w:t xml:space="preserve">Front </w:t>
      </w:r>
      <w:proofErr w:type="spellStart"/>
      <w:r w:rsidRPr="00816982">
        <w:rPr>
          <w:rFonts w:ascii="Book Antiqua" w:eastAsia="Book Antiqua" w:hAnsi="Book Antiqua" w:cs="Book Antiqua"/>
          <w:i/>
          <w:iCs/>
          <w:color w:val="000000"/>
        </w:rPr>
        <w:t>Immunol</w:t>
      </w:r>
      <w:proofErr w:type="spellEnd"/>
      <w:r w:rsidRPr="00816982">
        <w:rPr>
          <w:rFonts w:ascii="Book Antiqua" w:eastAsia="Book Antiqua" w:hAnsi="Book Antiqua" w:cs="Book Antiqua"/>
          <w:color w:val="000000"/>
        </w:rPr>
        <w:t xml:space="preserve"> 2017; </w:t>
      </w:r>
      <w:r w:rsidRPr="00816982">
        <w:rPr>
          <w:rFonts w:ascii="Book Antiqua" w:eastAsia="Book Antiqua" w:hAnsi="Book Antiqua" w:cs="Book Antiqua"/>
          <w:b/>
          <w:bCs/>
          <w:color w:val="000000"/>
        </w:rPr>
        <w:t>8</w:t>
      </w:r>
      <w:r w:rsidRPr="00816982">
        <w:rPr>
          <w:rFonts w:ascii="Book Antiqua" w:eastAsia="Book Antiqua" w:hAnsi="Book Antiqua" w:cs="Book Antiqua"/>
          <w:color w:val="000000"/>
        </w:rPr>
        <w:t>: 1707 [PMID: 29270173 DOI: 10.3389/fimmu.2017.01707]</w:t>
      </w:r>
    </w:p>
    <w:p w14:paraId="3D99DA53" w14:textId="77777777" w:rsidR="008419BB" w:rsidRPr="00816982" w:rsidRDefault="008419BB" w:rsidP="00816982">
      <w:pPr>
        <w:adjustRightInd w:val="0"/>
        <w:snapToGrid w:val="0"/>
        <w:spacing w:line="360" w:lineRule="auto"/>
        <w:jc w:val="both"/>
        <w:rPr>
          <w:rFonts w:ascii="Book Antiqua" w:hAnsi="Book Antiqua"/>
        </w:rPr>
      </w:pPr>
      <w:proofErr w:type="gramStart"/>
      <w:r w:rsidRPr="00816982">
        <w:rPr>
          <w:rFonts w:ascii="Book Antiqua" w:eastAsia="Book Antiqua" w:hAnsi="Book Antiqua" w:cs="Book Antiqua"/>
          <w:color w:val="000000"/>
        </w:rPr>
        <w:t xml:space="preserve">13 </w:t>
      </w:r>
      <w:r w:rsidRPr="00816982">
        <w:rPr>
          <w:rFonts w:ascii="Book Antiqua" w:eastAsia="Book Antiqua" w:hAnsi="Book Antiqua" w:cs="Book Antiqua"/>
          <w:b/>
          <w:bCs/>
          <w:color w:val="000000"/>
        </w:rPr>
        <w:t>O'Brien TR</w:t>
      </w:r>
      <w:r w:rsidRPr="00816982">
        <w:rPr>
          <w:rFonts w:ascii="Book Antiqua" w:eastAsia="Book Antiqua" w:hAnsi="Book Antiqua" w:cs="Book Antiqua"/>
          <w:color w:val="000000"/>
        </w:rPr>
        <w:t xml:space="preserve">, </w:t>
      </w:r>
      <w:proofErr w:type="spellStart"/>
      <w:r w:rsidRPr="00816982">
        <w:rPr>
          <w:rFonts w:ascii="Book Antiqua" w:eastAsia="Book Antiqua" w:hAnsi="Book Antiqua" w:cs="Book Antiqua"/>
          <w:color w:val="000000"/>
        </w:rPr>
        <w:t>Prokunina</w:t>
      </w:r>
      <w:proofErr w:type="spellEnd"/>
      <w:r w:rsidRPr="00816982">
        <w:rPr>
          <w:rFonts w:ascii="Book Antiqua" w:eastAsia="Book Antiqua" w:hAnsi="Book Antiqua" w:cs="Book Antiqua"/>
          <w:color w:val="000000"/>
        </w:rPr>
        <w:t>-Olsson L, Donnelly RP.</w:t>
      </w:r>
      <w:proofErr w:type="gramEnd"/>
      <w:r w:rsidRPr="00816982">
        <w:rPr>
          <w:rFonts w:ascii="Book Antiqua" w:eastAsia="Book Antiqua" w:hAnsi="Book Antiqua" w:cs="Book Antiqua"/>
          <w:color w:val="000000"/>
        </w:rPr>
        <w:t xml:space="preserve"> IFN-λ4: the paradoxical new member of the interferon lambda family. </w:t>
      </w:r>
      <w:r w:rsidRPr="00816982">
        <w:rPr>
          <w:rFonts w:ascii="Book Antiqua" w:eastAsia="Book Antiqua" w:hAnsi="Book Antiqua" w:cs="Book Antiqua"/>
          <w:i/>
          <w:iCs/>
          <w:color w:val="000000"/>
        </w:rPr>
        <w:t>J Interferon Cytokine Res</w:t>
      </w:r>
      <w:r w:rsidRPr="00816982">
        <w:rPr>
          <w:rFonts w:ascii="Book Antiqua" w:eastAsia="Book Antiqua" w:hAnsi="Book Antiqua" w:cs="Book Antiqua"/>
          <w:color w:val="000000"/>
        </w:rPr>
        <w:t xml:space="preserve"> 2014; </w:t>
      </w:r>
      <w:r w:rsidRPr="00816982">
        <w:rPr>
          <w:rFonts w:ascii="Book Antiqua" w:eastAsia="Book Antiqua" w:hAnsi="Book Antiqua" w:cs="Book Antiqua"/>
          <w:b/>
          <w:bCs/>
          <w:color w:val="000000"/>
        </w:rPr>
        <w:t>34</w:t>
      </w:r>
      <w:r w:rsidRPr="00816982">
        <w:rPr>
          <w:rFonts w:ascii="Book Antiqua" w:eastAsia="Book Antiqua" w:hAnsi="Book Antiqua" w:cs="Book Antiqua"/>
          <w:color w:val="000000"/>
        </w:rPr>
        <w:t>: 829-838 [PMID: 24786669 DOI: 10.1089/jir.2013.0136]</w:t>
      </w:r>
    </w:p>
    <w:p w14:paraId="525986B5"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14 </w:t>
      </w:r>
      <w:proofErr w:type="spellStart"/>
      <w:r w:rsidRPr="00816982">
        <w:rPr>
          <w:rFonts w:ascii="Book Antiqua" w:eastAsia="Book Antiqua" w:hAnsi="Book Antiqua" w:cs="Book Antiqua"/>
          <w:b/>
          <w:bCs/>
          <w:color w:val="000000"/>
        </w:rPr>
        <w:t>Syedbasha</w:t>
      </w:r>
      <w:proofErr w:type="spellEnd"/>
      <w:r w:rsidRPr="00816982">
        <w:rPr>
          <w:rFonts w:ascii="Book Antiqua" w:eastAsia="Book Antiqua" w:hAnsi="Book Antiqua" w:cs="Book Antiqua"/>
          <w:b/>
          <w:bCs/>
          <w:color w:val="000000"/>
        </w:rPr>
        <w:t xml:space="preserve"> M</w:t>
      </w:r>
      <w:r w:rsidRPr="00816982">
        <w:rPr>
          <w:rFonts w:ascii="Book Antiqua" w:eastAsia="Book Antiqua" w:hAnsi="Book Antiqua" w:cs="Book Antiqua"/>
          <w:color w:val="000000"/>
        </w:rPr>
        <w:t xml:space="preserve">, </w:t>
      </w:r>
      <w:proofErr w:type="spellStart"/>
      <w:r w:rsidRPr="00816982">
        <w:rPr>
          <w:rFonts w:ascii="Book Antiqua" w:eastAsia="Book Antiqua" w:hAnsi="Book Antiqua" w:cs="Book Antiqua"/>
          <w:color w:val="000000"/>
        </w:rPr>
        <w:t>Egli</w:t>
      </w:r>
      <w:proofErr w:type="spellEnd"/>
      <w:r w:rsidRPr="00816982">
        <w:rPr>
          <w:rFonts w:ascii="Book Antiqua" w:eastAsia="Book Antiqua" w:hAnsi="Book Antiqua" w:cs="Book Antiqua"/>
          <w:color w:val="000000"/>
        </w:rPr>
        <w:t xml:space="preserve"> A. Interferon Lambda: Modulating Immunity in Infectious Diseases. </w:t>
      </w:r>
      <w:r w:rsidRPr="00816982">
        <w:rPr>
          <w:rFonts w:ascii="Book Antiqua" w:eastAsia="Book Antiqua" w:hAnsi="Book Antiqua" w:cs="Book Antiqua"/>
          <w:i/>
          <w:iCs/>
          <w:color w:val="000000"/>
        </w:rPr>
        <w:t xml:space="preserve">Front </w:t>
      </w:r>
      <w:proofErr w:type="spellStart"/>
      <w:r w:rsidRPr="00816982">
        <w:rPr>
          <w:rFonts w:ascii="Book Antiqua" w:eastAsia="Book Antiqua" w:hAnsi="Book Antiqua" w:cs="Book Antiqua"/>
          <w:i/>
          <w:iCs/>
          <w:color w:val="000000"/>
        </w:rPr>
        <w:t>Immunol</w:t>
      </w:r>
      <w:proofErr w:type="spellEnd"/>
      <w:r w:rsidRPr="00816982">
        <w:rPr>
          <w:rFonts w:ascii="Book Antiqua" w:eastAsia="Book Antiqua" w:hAnsi="Book Antiqua" w:cs="Book Antiqua"/>
          <w:color w:val="000000"/>
        </w:rPr>
        <w:t xml:space="preserve"> 2017; </w:t>
      </w:r>
      <w:r w:rsidRPr="00816982">
        <w:rPr>
          <w:rFonts w:ascii="Book Antiqua" w:eastAsia="Book Antiqua" w:hAnsi="Book Antiqua" w:cs="Book Antiqua"/>
          <w:b/>
          <w:bCs/>
          <w:color w:val="000000"/>
        </w:rPr>
        <w:t>8</w:t>
      </w:r>
      <w:r w:rsidRPr="00816982">
        <w:rPr>
          <w:rFonts w:ascii="Book Antiqua" w:eastAsia="Book Antiqua" w:hAnsi="Book Antiqua" w:cs="Book Antiqua"/>
          <w:color w:val="000000"/>
        </w:rPr>
        <w:t>: 119 [PMID: 28293236 DOI: 10.3389/fimmu.2017.00119]</w:t>
      </w:r>
    </w:p>
    <w:p w14:paraId="4F919E73"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15 </w:t>
      </w:r>
      <w:proofErr w:type="spellStart"/>
      <w:r w:rsidRPr="00816982">
        <w:rPr>
          <w:rFonts w:ascii="Book Antiqua" w:eastAsia="Book Antiqua" w:hAnsi="Book Antiqua" w:cs="Book Antiqua"/>
          <w:b/>
          <w:bCs/>
          <w:color w:val="000000"/>
        </w:rPr>
        <w:t>Ge</w:t>
      </w:r>
      <w:proofErr w:type="spellEnd"/>
      <w:r w:rsidRPr="00816982">
        <w:rPr>
          <w:rFonts w:ascii="Book Antiqua" w:eastAsia="Book Antiqua" w:hAnsi="Book Antiqua" w:cs="Book Antiqua"/>
          <w:b/>
          <w:bCs/>
          <w:color w:val="000000"/>
        </w:rPr>
        <w:t xml:space="preserve"> D</w:t>
      </w:r>
      <w:r w:rsidRPr="00816982">
        <w:rPr>
          <w:rFonts w:ascii="Book Antiqua" w:eastAsia="Book Antiqua" w:hAnsi="Book Antiqua" w:cs="Book Antiqua"/>
          <w:color w:val="000000"/>
        </w:rPr>
        <w:t xml:space="preserve">, </w:t>
      </w:r>
      <w:proofErr w:type="spellStart"/>
      <w:r w:rsidRPr="00816982">
        <w:rPr>
          <w:rFonts w:ascii="Book Antiqua" w:eastAsia="Book Antiqua" w:hAnsi="Book Antiqua" w:cs="Book Antiqua"/>
          <w:color w:val="000000"/>
        </w:rPr>
        <w:t>Fellay</w:t>
      </w:r>
      <w:proofErr w:type="spellEnd"/>
      <w:r w:rsidRPr="00816982">
        <w:rPr>
          <w:rFonts w:ascii="Book Antiqua" w:eastAsia="Book Antiqua" w:hAnsi="Book Antiqua" w:cs="Book Antiqua"/>
          <w:color w:val="000000"/>
        </w:rPr>
        <w:t xml:space="preserve"> J, Thompson AJ, Simon JS, </w:t>
      </w:r>
      <w:proofErr w:type="spellStart"/>
      <w:r w:rsidRPr="00816982">
        <w:rPr>
          <w:rFonts w:ascii="Book Antiqua" w:eastAsia="Book Antiqua" w:hAnsi="Book Antiqua" w:cs="Book Antiqua"/>
          <w:color w:val="000000"/>
        </w:rPr>
        <w:t>Shianna</w:t>
      </w:r>
      <w:proofErr w:type="spellEnd"/>
      <w:r w:rsidRPr="00816982">
        <w:rPr>
          <w:rFonts w:ascii="Book Antiqua" w:eastAsia="Book Antiqua" w:hAnsi="Book Antiqua" w:cs="Book Antiqua"/>
          <w:color w:val="000000"/>
        </w:rPr>
        <w:t xml:space="preserve"> KV, Urban TJ, </w:t>
      </w:r>
      <w:proofErr w:type="spellStart"/>
      <w:r w:rsidRPr="00816982">
        <w:rPr>
          <w:rFonts w:ascii="Book Antiqua" w:eastAsia="Book Antiqua" w:hAnsi="Book Antiqua" w:cs="Book Antiqua"/>
          <w:color w:val="000000"/>
        </w:rPr>
        <w:t>Heinzen</w:t>
      </w:r>
      <w:proofErr w:type="spellEnd"/>
      <w:r w:rsidRPr="00816982">
        <w:rPr>
          <w:rFonts w:ascii="Book Antiqua" w:eastAsia="Book Antiqua" w:hAnsi="Book Antiqua" w:cs="Book Antiqua"/>
          <w:color w:val="000000"/>
        </w:rPr>
        <w:t xml:space="preserve"> EL, </w:t>
      </w:r>
      <w:proofErr w:type="spellStart"/>
      <w:r w:rsidRPr="00816982">
        <w:rPr>
          <w:rFonts w:ascii="Book Antiqua" w:eastAsia="Book Antiqua" w:hAnsi="Book Antiqua" w:cs="Book Antiqua"/>
          <w:color w:val="000000"/>
        </w:rPr>
        <w:t>Qiu</w:t>
      </w:r>
      <w:proofErr w:type="spellEnd"/>
      <w:r w:rsidRPr="00816982">
        <w:rPr>
          <w:rFonts w:ascii="Book Antiqua" w:eastAsia="Book Antiqua" w:hAnsi="Book Antiqua" w:cs="Book Antiqua"/>
          <w:color w:val="000000"/>
        </w:rPr>
        <w:t xml:space="preserve"> P, </w:t>
      </w:r>
      <w:proofErr w:type="spellStart"/>
      <w:r w:rsidRPr="00816982">
        <w:rPr>
          <w:rFonts w:ascii="Book Antiqua" w:eastAsia="Book Antiqua" w:hAnsi="Book Antiqua" w:cs="Book Antiqua"/>
          <w:color w:val="000000"/>
        </w:rPr>
        <w:t>Bertelsen</w:t>
      </w:r>
      <w:proofErr w:type="spellEnd"/>
      <w:r w:rsidRPr="00816982">
        <w:rPr>
          <w:rFonts w:ascii="Book Antiqua" w:eastAsia="Book Antiqua" w:hAnsi="Book Antiqua" w:cs="Book Antiqua"/>
          <w:color w:val="000000"/>
        </w:rPr>
        <w:t xml:space="preserve"> AH, Muir AJ, </w:t>
      </w:r>
      <w:proofErr w:type="spellStart"/>
      <w:r w:rsidRPr="00816982">
        <w:rPr>
          <w:rFonts w:ascii="Book Antiqua" w:eastAsia="Book Antiqua" w:hAnsi="Book Antiqua" w:cs="Book Antiqua"/>
          <w:color w:val="000000"/>
        </w:rPr>
        <w:t>Sulkowski</w:t>
      </w:r>
      <w:proofErr w:type="spellEnd"/>
      <w:r w:rsidRPr="00816982">
        <w:rPr>
          <w:rFonts w:ascii="Book Antiqua" w:eastAsia="Book Antiqua" w:hAnsi="Book Antiqua" w:cs="Book Antiqua"/>
          <w:color w:val="000000"/>
        </w:rPr>
        <w:t xml:space="preserve"> M, </w:t>
      </w:r>
      <w:proofErr w:type="spellStart"/>
      <w:r w:rsidRPr="00816982">
        <w:rPr>
          <w:rFonts w:ascii="Book Antiqua" w:eastAsia="Book Antiqua" w:hAnsi="Book Antiqua" w:cs="Book Antiqua"/>
          <w:color w:val="000000"/>
        </w:rPr>
        <w:t>McHutchison</w:t>
      </w:r>
      <w:proofErr w:type="spellEnd"/>
      <w:r w:rsidRPr="00816982">
        <w:rPr>
          <w:rFonts w:ascii="Book Antiqua" w:eastAsia="Book Antiqua" w:hAnsi="Book Antiqua" w:cs="Book Antiqua"/>
          <w:color w:val="000000"/>
        </w:rPr>
        <w:t xml:space="preserve"> JG, Goldstein DB. Genetic variation </w:t>
      </w:r>
      <w:r w:rsidRPr="00816982">
        <w:rPr>
          <w:rFonts w:ascii="Book Antiqua" w:eastAsia="Book Antiqua" w:hAnsi="Book Antiqua" w:cs="Book Antiqua"/>
          <w:color w:val="000000"/>
        </w:rPr>
        <w:lastRenderedPageBreak/>
        <w:t xml:space="preserve">in IL28B predicts hepatitis C treatment-induced viral clearance. </w:t>
      </w:r>
      <w:r w:rsidRPr="00816982">
        <w:rPr>
          <w:rFonts w:ascii="Book Antiqua" w:eastAsia="Book Antiqua" w:hAnsi="Book Antiqua" w:cs="Book Antiqua"/>
          <w:i/>
          <w:iCs/>
          <w:color w:val="000000"/>
        </w:rPr>
        <w:t>Nature</w:t>
      </w:r>
      <w:r w:rsidRPr="00816982">
        <w:rPr>
          <w:rFonts w:ascii="Book Antiqua" w:eastAsia="Book Antiqua" w:hAnsi="Book Antiqua" w:cs="Book Antiqua"/>
          <w:color w:val="000000"/>
        </w:rPr>
        <w:t xml:space="preserve"> 2009; </w:t>
      </w:r>
      <w:r w:rsidRPr="00816982">
        <w:rPr>
          <w:rFonts w:ascii="Book Antiqua" w:eastAsia="Book Antiqua" w:hAnsi="Book Antiqua" w:cs="Book Antiqua"/>
          <w:b/>
          <w:bCs/>
          <w:color w:val="000000"/>
        </w:rPr>
        <w:t>461</w:t>
      </w:r>
      <w:r w:rsidRPr="00816982">
        <w:rPr>
          <w:rFonts w:ascii="Book Antiqua" w:eastAsia="Book Antiqua" w:hAnsi="Book Antiqua" w:cs="Book Antiqua"/>
          <w:color w:val="000000"/>
        </w:rPr>
        <w:t>: 399-401 [PMID: 19684573 DOI: 10.1038/nature08309]</w:t>
      </w:r>
    </w:p>
    <w:p w14:paraId="207893AC"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16 </w:t>
      </w:r>
      <w:r w:rsidRPr="00816982">
        <w:rPr>
          <w:rFonts w:ascii="Book Antiqua" w:eastAsia="Book Antiqua" w:hAnsi="Book Antiqua" w:cs="Book Antiqua"/>
          <w:b/>
          <w:bCs/>
          <w:color w:val="000000"/>
        </w:rPr>
        <w:t>Rauch A</w:t>
      </w:r>
      <w:r w:rsidRPr="00816982">
        <w:rPr>
          <w:rFonts w:ascii="Book Antiqua" w:eastAsia="Book Antiqua" w:hAnsi="Book Antiqua" w:cs="Book Antiqua"/>
          <w:color w:val="000000"/>
        </w:rPr>
        <w:t xml:space="preserve">, </w:t>
      </w:r>
      <w:proofErr w:type="spellStart"/>
      <w:r w:rsidRPr="00816982">
        <w:rPr>
          <w:rFonts w:ascii="Book Antiqua" w:eastAsia="Book Antiqua" w:hAnsi="Book Antiqua" w:cs="Book Antiqua"/>
          <w:color w:val="000000"/>
        </w:rPr>
        <w:t>Kutalik</w:t>
      </w:r>
      <w:proofErr w:type="spellEnd"/>
      <w:r w:rsidRPr="00816982">
        <w:rPr>
          <w:rFonts w:ascii="Book Antiqua" w:eastAsia="Book Antiqua" w:hAnsi="Book Antiqua" w:cs="Book Antiqua"/>
          <w:color w:val="000000"/>
        </w:rPr>
        <w:t xml:space="preserve"> Z, </w:t>
      </w:r>
      <w:proofErr w:type="spellStart"/>
      <w:r w:rsidRPr="00816982">
        <w:rPr>
          <w:rFonts w:ascii="Book Antiqua" w:eastAsia="Book Antiqua" w:hAnsi="Book Antiqua" w:cs="Book Antiqua"/>
          <w:color w:val="000000"/>
        </w:rPr>
        <w:t>Descombes</w:t>
      </w:r>
      <w:proofErr w:type="spellEnd"/>
      <w:r w:rsidRPr="00816982">
        <w:rPr>
          <w:rFonts w:ascii="Book Antiqua" w:eastAsia="Book Antiqua" w:hAnsi="Book Antiqua" w:cs="Book Antiqua"/>
          <w:color w:val="000000"/>
        </w:rPr>
        <w:t xml:space="preserve"> P, </w:t>
      </w:r>
      <w:proofErr w:type="spellStart"/>
      <w:r w:rsidRPr="00816982">
        <w:rPr>
          <w:rFonts w:ascii="Book Antiqua" w:eastAsia="Book Antiqua" w:hAnsi="Book Antiqua" w:cs="Book Antiqua"/>
          <w:color w:val="000000"/>
        </w:rPr>
        <w:t>Cai</w:t>
      </w:r>
      <w:proofErr w:type="spellEnd"/>
      <w:r w:rsidRPr="00816982">
        <w:rPr>
          <w:rFonts w:ascii="Book Antiqua" w:eastAsia="Book Antiqua" w:hAnsi="Book Antiqua" w:cs="Book Antiqua"/>
          <w:color w:val="000000"/>
        </w:rPr>
        <w:t xml:space="preserve"> T, Di </w:t>
      </w:r>
      <w:proofErr w:type="spellStart"/>
      <w:r w:rsidRPr="00816982">
        <w:rPr>
          <w:rFonts w:ascii="Book Antiqua" w:eastAsia="Book Antiqua" w:hAnsi="Book Antiqua" w:cs="Book Antiqua"/>
          <w:color w:val="000000"/>
        </w:rPr>
        <w:t>Iulio</w:t>
      </w:r>
      <w:proofErr w:type="spellEnd"/>
      <w:r w:rsidRPr="00816982">
        <w:rPr>
          <w:rFonts w:ascii="Book Antiqua" w:eastAsia="Book Antiqua" w:hAnsi="Book Antiqua" w:cs="Book Antiqua"/>
          <w:color w:val="000000"/>
        </w:rPr>
        <w:t xml:space="preserve"> J, Mueller T, </w:t>
      </w:r>
      <w:proofErr w:type="spellStart"/>
      <w:r w:rsidRPr="00816982">
        <w:rPr>
          <w:rFonts w:ascii="Book Antiqua" w:eastAsia="Book Antiqua" w:hAnsi="Book Antiqua" w:cs="Book Antiqua"/>
          <w:color w:val="000000"/>
        </w:rPr>
        <w:t>Bochud</w:t>
      </w:r>
      <w:proofErr w:type="spellEnd"/>
      <w:r w:rsidRPr="00816982">
        <w:rPr>
          <w:rFonts w:ascii="Book Antiqua" w:eastAsia="Book Antiqua" w:hAnsi="Book Antiqua" w:cs="Book Antiqua"/>
          <w:color w:val="000000"/>
        </w:rPr>
        <w:t xml:space="preserve"> M, </w:t>
      </w:r>
      <w:proofErr w:type="spellStart"/>
      <w:r w:rsidRPr="00816982">
        <w:rPr>
          <w:rFonts w:ascii="Book Antiqua" w:eastAsia="Book Antiqua" w:hAnsi="Book Antiqua" w:cs="Book Antiqua"/>
          <w:color w:val="000000"/>
        </w:rPr>
        <w:t>Battegay</w:t>
      </w:r>
      <w:proofErr w:type="spellEnd"/>
      <w:r w:rsidRPr="00816982">
        <w:rPr>
          <w:rFonts w:ascii="Book Antiqua" w:eastAsia="Book Antiqua" w:hAnsi="Book Antiqua" w:cs="Book Antiqua"/>
          <w:color w:val="000000"/>
        </w:rPr>
        <w:t xml:space="preserve"> M, </w:t>
      </w:r>
      <w:proofErr w:type="spellStart"/>
      <w:r w:rsidRPr="00816982">
        <w:rPr>
          <w:rFonts w:ascii="Book Antiqua" w:eastAsia="Book Antiqua" w:hAnsi="Book Antiqua" w:cs="Book Antiqua"/>
          <w:color w:val="000000"/>
        </w:rPr>
        <w:t>Bernasconi</w:t>
      </w:r>
      <w:proofErr w:type="spellEnd"/>
      <w:r w:rsidRPr="00816982">
        <w:rPr>
          <w:rFonts w:ascii="Book Antiqua" w:eastAsia="Book Antiqua" w:hAnsi="Book Antiqua" w:cs="Book Antiqua"/>
          <w:color w:val="000000"/>
        </w:rPr>
        <w:t xml:space="preserve"> E, </w:t>
      </w:r>
      <w:proofErr w:type="spellStart"/>
      <w:r w:rsidRPr="00816982">
        <w:rPr>
          <w:rFonts w:ascii="Book Antiqua" w:eastAsia="Book Antiqua" w:hAnsi="Book Antiqua" w:cs="Book Antiqua"/>
          <w:color w:val="000000"/>
        </w:rPr>
        <w:t>Borovicka</w:t>
      </w:r>
      <w:proofErr w:type="spellEnd"/>
      <w:r w:rsidRPr="00816982">
        <w:rPr>
          <w:rFonts w:ascii="Book Antiqua" w:eastAsia="Book Antiqua" w:hAnsi="Book Antiqua" w:cs="Book Antiqua"/>
          <w:color w:val="000000"/>
        </w:rPr>
        <w:t xml:space="preserve"> J, Colombo S, </w:t>
      </w:r>
      <w:proofErr w:type="spellStart"/>
      <w:r w:rsidRPr="00816982">
        <w:rPr>
          <w:rFonts w:ascii="Book Antiqua" w:eastAsia="Book Antiqua" w:hAnsi="Book Antiqua" w:cs="Book Antiqua"/>
          <w:color w:val="000000"/>
        </w:rPr>
        <w:t>Cerny</w:t>
      </w:r>
      <w:proofErr w:type="spellEnd"/>
      <w:r w:rsidRPr="00816982">
        <w:rPr>
          <w:rFonts w:ascii="Book Antiqua" w:eastAsia="Book Antiqua" w:hAnsi="Book Antiqua" w:cs="Book Antiqua"/>
          <w:color w:val="000000"/>
        </w:rPr>
        <w:t xml:space="preserve"> A, </w:t>
      </w:r>
      <w:proofErr w:type="spellStart"/>
      <w:r w:rsidRPr="00816982">
        <w:rPr>
          <w:rFonts w:ascii="Book Antiqua" w:eastAsia="Book Antiqua" w:hAnsi="Book Antiqua" w:cs="Book Antiqua"/>
          <w:color w:val="000000"/>
        </w:rPr>
        <w:t>Dufour</w:t>
      </w:r>
      <w:proofErr w:type="spellEnd"/>
      <w:r w:rsidRPr="00816982">
        <w:rPr>
          <w:rFonts w:ascii="Book Antiqua" w:eastAsia="Book Antiqua" w:hAnsi="Book Antiqua" w:cs="Book Antiqua"/>
          <w:color w:val="000000"/>
        </w:rPr>
        <w:t xml:space="preserve"> JF, </w:t>
      </w:r>
      <w:proofErr w:type="spellStart"/>
      <w:r w:rsidRPr="00816982">
        <w:rPr>
          <w:rFonts w:ascii="Book Antiqua" w:eastAsia="Book Antiqua" w:hAnsi="Book Antiqua" w:cs="Book Antiqua"/>
          <w:color w:val="000000"/>
        </w:rPr>
        <w:t>Furrer</w:t>
      </w:r>
      <w:proofErr w:type="spellEnd"/>
      <w:r w:rsidRPr="00816982">
        <w:rPr>
          <w:rFonts w:ascii="Book Antiqua" w:eastAsia="Book Antiqua" w:hAnsi="Book Antiqua" w:cs="Book Antiqua"/>
          <w:color w:val="000000"/>
        </w:rPr>
        <w:t xml:space="preserve"> H, </w:t>
      </w:r>
      <w:proofErr w:type="spellStart"/>
      <w:r w:rsidRPr="00816982">
        <w:rPr>
          <w:rFonts w:ascii="Book Antiqua" w:eastAsia="Book Antiqua" w:hAnsi="Book Antiqua" w:cs="Book Antiqua"/>
          <w:color w:val="000000"/>
        </w:rPr>
        <w:t>Günthard</w:t>
      </w:r>
      <w:proofErr w:type="spellEnd"/>
      <w:r w:rsidRPr="00816982">
        <w:rPr>
          <w:rFonts w:ascii="Book Antiqua" w:eastAsia="Book Antiqua" w:hAnsi="Book Antiqua" w:cs="Book Antiqua"/>
          <w:color w:val="000000"/>
        </w:rPr>
        <w:t xml:space="preserve"> HF, Heim M, </w:t>
      </w:r>
      <w:proofErr w:type="spellStart"/>
      <w:r w:rsidRPr="00816982">
        <w:rPr>
          <w:rFonts w:ascii="Book Antiqua" w:eastAsia="Book Antiqua" w:hAnsi="Book Antiqua" w:cs="Book Antiqua"/>
          <w:color w:val="000000"/>
        </w:rPr>
        <w:t>Hirschel</w:t>
      </w:r>
      <w:proofErr w:type="spellEnd"/>
      <w:r w:rsidRPr="00816982">
        <w:rPr>
          <w:rFonts w:ascii="Book Antiqua" w:eastAsia="Book Antiqua" w:hAnsi="Book Antiqua" w:cs="Book Antiqua"/>
          <w:color w:val="000000"/>
        </w:rPr>
        <w:t xml:space="preserve"> B, </w:t>
      </w:r>
      <w:proofErr w:type="spellStart"/>
      <w:r w:rsidRPr="00816982">
        <w:rPr>
          <w:rFonts w:ascii="Book Antiqua" w:eastAsia="Book Antiqua" w:hAnsi="Book Antiqua" w:cs="Book Antiqua"/>
          <w:color w:val="000000"/>
        </w:rPr>
        <w:t>Malinverni</w:t>
      </w:r>
      <w:proofErr w:type="spellEnd"/>
      <w:r w:rsidRPr="00816982">
        <w:rPr>
          <w:rFonts w:ascii="Book Antiqua" w:eastAsia="Book Antiqua" w:hAnsi="Book Antiqua" w:cs="Book Antiqua"/>
          <w:color w:val="000000"/>
        </w:rPr>
        <w:t xml:space="preserve"> R, </w:t>
      </w:r>
      <w:proofErr w:type="spellStart"/>
      <w:r w:rsidRPr="00816982">
        <w:rPr>
          <w:rFonts w:ascii="Book Antiqua" w:eastAsia="Book Antiqua" w:hAnsi="Book Antiqua" w:cs="Book Antiqua"/>
          <w:color w:val="000000"/>
        </w:rPr>
        <w:t>Moradpour</w:t>
      </w:r>
      <w:proofErr w:type="spellEnd"/>
      <w:r w:rsidRPr="00816982">
        <w:rPr>
          <w:rFonts w:ascii="Book Antiqua" w:eastAsia="Book Antiqua" w:hAnsi="Book Antiqua" w:cs="Book Antiqua"/>
          <w:color w:val="000000"/>
        </w:rPr>
        <w:t xml:space="preserve"> D, </w:t>
      </w:r>
      <w:proofErr w:type="spellStart"/>
      <w:r w:rsidRPr="00816982">
        <w:rPr>
          <w:rFonts w:ascii="Book Antiqua" w:eastAsia="Book Antiqua" w:hAnsi="Book Antiqua" w:cs="Book Antiqua"/>
          <w:color w:val="000000"/>
        </w:rPr>
        <w:t>Müllhaupt</w:t>
      </w:r>
      <w:proofErr w:type="spellEnd"/>
      <w:r w:rsidRPr="00816982">
        <w:rPr>
          <w:rFonts w:ascii="Book Antiqua" w:eastAsia="Book Antiqua" w:hAnsi="Book Antiqua" w:cs="Book Antiqua"/>
          <w:color w:val="000000"/>
        </w:rPr>
        <w:t xml:space="preserve"> B, </w:t>
      </w:r>
      <w:proofErr w:type="spellStart"/>
      <w:r w:rsidRPr="00816982">
        <w:rPr>
          <w:rFonts w:ascii="Book Antiqua" w:eastAsia="Book Antiqua" w:hAnsi="Book Antiqua" w:cs="Book Antiqua"/>
          <w:color w:val="000000"/>
        </w:rPr>
        <w:t>Witteck</w:t>
      </w:r>
      <w:proofErr w:type="spellEnd"/>
      <w:r w:rsidRPr="00816982">
        <w:rPr>
          <w:rFonts w:ascii="Book Antiqua" w:eastAsia="Book Antiqua" w:hAnsi="Book Antiqua" w:cs="Book Antiqua"/>
          <w:color w:val="000000"/>
        </w:rPr>
        <w:t xml:space="preserve"> A, Beckmann JS, Berg T, Bergmann S, Negro F, </w:t>
      </w:r>
      <w:proofErr w:type="spellStart"/>
      <w:r w:rsidRPr="00816982">
        <w:rPr>
          <w:rFonts w:ascii="Book Antiqua" w:eastAsia="Book Antiqua" w:hAnsi="Book Antiqua" w:cs="Book Antiqua"/>
          <w:color w:val="000000"/>
        </w:rPr>
        <w:t>Telenti</w:t>
      </w:r>
      <w:proofErr w:type="spellEnd"/>
      <w:r w:rsidRPr="00816982">
        <w:rPr>
          <w:rFonts w:ascii="Book Antiqua" w:eastAsia="Book Antiqua" w:hAnsi="Book Antiqua" w:cs="Book Antiqua"/>
          <w:color w:val="000000"/>
        </w:rPr>
        <w:t xml:space="preserve"> A, </w:t>
      </w:r>
      <w:proofErr w:type="spellStart"/>
      <w:r w:rsidRPr="00816982">
        <w:rPr>
          <w:rFonts w:ascii="Book Antiqua" w:eastAsia="Book Antiqua" w:hAnsi="Book Antiqua" w:cs="Book Antiqua"/>
          <w:color w:val="000000"/>
        </w:rPr>
        <w:t>Bochud</w:t>
      </w:r>
      <w:proofErr w:type="spellEnd"/>
      <w:r w:rsidRPr="00816982">
        <w:rPr>
          <w:rFonts w:ascii="Book Antiqua" w:eastAsia="Book Antiqua" w:hAnsi="Book Antiqua" w:cs="Book Antiqua"/>
          <w:color w:val="000000"/>
        </w:rPr>
        <w:t xml:space="preserve"> PY; Swiss Hepatitis C Cohort Study; Swiss HIV Cohort Study. Genetic variation in IL28B is associated with chronic hepatitis C and treatment failure: a genome-wide association study. </w:t>
      </w:r>
      <w:r w:rsidRPr="00816982">
        <w:rPr>
          <w:rFonts w:ascii="Book Antiqua" w:eastAsia="Book Antiqua" w:hAnsi="Book Antiqua" w:cs="Book Antiqua"/>
          <w:i/>
          <w:iCs/>
          <w:color w:val="000000"/>
        </w:rPr>
        <w:t>Gastroenterology</w:t>
      </w:r>
      <w:r w:rsidRPr="00816982">
        <w:rPr>
          <w:rFonts w:ascii="Book Antiqua" w:eastAsia="Book Antiqua" w:hAnsi="Book Antiqua" w:cs="Book Antiqua"/>
          <w:color w:val="000000"/>
        </w:rPr>
        <w:t xml:space="preserve"> 2010; </w:t>
      </w:r>
      <w:r w:rsidRPr="00816982">
        <w:rPr>
          <w:rFonts w:ascii="Book Antiqua" w:eastAsia="Book Antiqua" w:hAnsi="Book Antiqua" w:cs="Book Antiqua"/>
          <w:b/>
          <w:bCs/>
          <w:color w:val="000000"/>
        </w:rPr>
        <w:t>138</w:t>
      </w:r>
      <w:r w:rsidRPr="00816982">
        <w:rPr>
          <w:rFonts w:ascii="Book Antiqua" w:eastAsia="Book Antiqua" w:hAnsi="Book Antiqua" w:cs="Book Antiqua"/>
          <w:color w:val="000000"/>
        </w:rPr>
        <w:t>: 1338-1345, 1345.e1-1345.e7 [PMID: 20060832 DOI: 10.1053/j.gastro.2009.12.056]</w:t>
      </w:r>
    </w:p>
    <w:p w14:paraId="4CC5E48E"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17 </w:t>
      </w:r>
      <w:proofErr w:type="spellStart"/>
      <w:r w:rsidRPr="00816982">
        <w:rPr>
          <w:rFonts w:ascii="Book Antiqua" w:eastAsia="Book Antiqua" w:hAnsi="Book Antiqua" w:cs="Book Antiqua"/>
          <w:b/>
          <w:bCs/>
          <w:color w:val="000000"/>
        </w:rPr>
        <w:t>Suppiah</w:t>
      </w:r>
      <w:proofErr w:type="spellEnd"/>
      <w:r w:rsidRPr="00816982">
        <w:rPr>
          <w:rFonts w:ascii="Book Antiqua" w:eastAsia="Book Antiqua" w:hAnsi="Book Antiqua" w:cs="Book Antiqua"/>
          <w:b/>
          <w:bCs/>
          <w:color w:val="000000"/>
        </w:rPr>
        <w:t xml:space="preserve"> V</w:t>
      </w:r>
      <w:r w:rsidRPr="00816982">
        <w:rPr>
          <w:rFonts w:ascii="Book Antiqua" w:eastAsia="Book Antiqua" w:hAnsi="Book Antiqua" w:cs="Book Antiqua"/>
          <w:color w:val="000000"/>
        </w:rPr>
        <w:t xml:space="preserve">, Moldovan M, </w:t>
      </w:r>
      <w:proofErr w:type="spellStart"/>
      <w:r w:rsidRPr="00816982">
        <w:rPr>
          <w:rFonts w:ascii="Book Antiqua" w:eastAsia="Book Antiqua" w:hAnsi="Book Antiqua" w:cs="Book Antiqua"/>
          <w:color w:val="000000"/>
        </w:rPr>
        <w:t>Ahlenstiel</w:t>
      </w:r>
      <w:proofErr w:type="spellEnd"/>
      <w:r w:rsidRPr="00816982">
        <w:rPr>
          <w:rFonts w:ascii="Book Antiqua" w:eastAsia="Book Antiqua" w:hAnsi="Book Antiqua" w:cs="Book Antiqua"/>
          <w:color w:val="000000"/>
        </w:rPr>
        <w:t xml:space="preserve"> G, Berg T, </w:t>
      </w:r>
      <w:proofErr w:type="spellStart"/>
      <w:r w:rsidRPr="00816982">
        <w:rPr>
          <w:rFonts w:ascii="Book Antiqua" w:eastAsia="Book Antiqua" w:hAnsi="Book Antiqua" w:cs="Book Antiqua"/>
          <w:color w:val="000000"/>
        </w:rPr>
        <w:t>Weltman</w:t>
      </w:r>
      <w:proofErr w:type="spellEnd"/>
      <w:r w:rsidRPr="00816982">
        <w:rPr>
          <w:rFonts w:ascii="Book Antiqua" w:eastAsia="Book Antiqua" w:hAnsi="Book Antiqua" w:cs="Book Antiqua"/>
          <w:color w:val="000000"/>
        </w:rPr>
        <w:t xml:space="preserve"> M, Abate ML, </w:t>
      </w:r>
      <w:proofErr w:type="spellStart"/>
      <w:r w:rsidRPr="00816982">
        <w:rPr>
          <w:rFonts w:ascii="Book Antiqua" w:eastAsia="Book Antiqua" w:hAnsi="Book Antiqua" w:cs="Book Antiqua"/>
          <w:color w:val="000000"/>
        </w:rPr>
        <w:t>Bassendine</w:t>
      </w:r>
      <w:proofErr w:type="spellEnd"/>
      <w:r w:rsidRPr="00816982">
        <w:rPr>
          <w:rFonts w:ascii="Book Antiqua" w:eastAsia="Book Antiqua" w:hAnsi="Book Antiqua" w:cs="Book Antiqua"/>
          <w:color w:val="000000"/>
        </w:rPr>
        <w:t xml:space="preserve"> M, Spengler U, Dore GJ, Powell E, Riordan S, Sheridan D, </w:t>
      </w:r>
      <w:proofErr w:type="spellStart"/>
      <w:r w:rsidRPr="00816982">
        <w:rPr>
          <w:rFonts w:ascii="Book Antiqua" w:eastAsia="Book Antiqua" w:hAnsi="Book Antiqua" w:cs="Book Antiqua"/>
          <w:color w:val="000000"/>
        </w:rPr>
        <w:t>Smedile</w:t>
      </w:r>
      <w:proofErr w:type="spellEnd"/>
      <w:r w:rsidRPr="00816982">
        <w:rPr>
          <w:rFonts w:ascii="Book Antiqua" w:eastAsia="Book Antiqua" w:hAnsi="Book Antiqua" w:cs="Book Antiqua"/>
          <w:color w:val="000000"/>
        </w:rPr>
        <w:t xml:space="preserve"> A, </w:t>
      </w:r>
      <w:proofErr w:type="spellStart"/>
      <w:r w:rsidRPr="00816982">
        <w:rPr>
          <w:rFonts w:ascii="Book Antiqua" w:eastAsia="Book Antiqua" w:hAnsi="Book Antiqua" w:cs="Book Antiqua"/>
          <w:color w:val="000000"/>
        </w:rPr>
        <w:t>Fragomeli</w:t>
      </w:r>
      <w:proofErr w:type="spellEnd"/>
      <w:r w:rsidRPr="00816982">
        <w:rPr>
          <w:rFonts w:ascii="Book Antiqua" w:eastAsia="Book Antiqua" w:hAnsi="Book Antiqua" w:cs="Book Antiqua"/>
          <w:color w:val="000000"/>
        </w:rPr>
        <w:t xml:space="preserve"> V, Müller T, </w:t>
      </w:r>
      <w:proofErr w:type="spellStart"/>
      <w:r w:rsidRPr="00816982">
        <w:rPr>
          <w:rFonts w:ascii="Book Antiqua" w:eastAsia="Book Antiqua" w:hAnsi="Book Antiqua" w:cs="Book Antiqua"/>
          <w:color w:val="000000"/>
        </w:rPr>
        <w:t>Bahlo</w:t>
      </w:r>
      <w:proofErr w:type="spellEnd"/>
      <w:r w:rsidRPr="00816982">
        <w:rPr>
          <w:rFonts w:ascii="Book Antiqua" w:eastAsia="Book Antiqua" w:hAnsi="Book Antiqua" w:cs="Book Antiqua"/>
          <w:color w:val="000000"/>
        </w:rPr>
        <w:t xml:space="preserve"> M, Stewart GJ, Booth DR, George J. IL28B is associated with response to chronic hepatitis C interferon-alpha and ribavirin therapy. </w:t>
      </w:r>
      <w:r w:rsidRPr="00816982">
        <w:rPr>
          <w:rFonts w:ascii="Book Antiqua" w:eastAsia="Book Antiqua" w:hAnsi="Book Antiqua" w:cs="Book Antiqua"/>
          <w:i/>
          <w:iCs/>
          <w:color w:val="000000"/>
        </w:rPr>
        <w:t>Nat Genet</w:t>
      </w:r>
      <w:r w:rsidRPr="00816982">
        <w:rPr>
          <w:rFonts w:ascii="Book Antiqua" w:eastAsia="Book Antiqua" w:hAnsi="Book Antiqua" w:cs="Book Antiqua"/>
          <w:color w:val="000000"/>
        </w:rPr>
        <w:t xml:space="preserve"> 2009; </w:t>
      </w:r>
      <w:r w:rsidRPr="00816982">
        <w:rPr>
          <w:rFonts w:ascii="Book Antiqua" w:eastAsia="Book Antiqua" w:hAnsi="Book Antiqua" w:cs="Book Antiqua"/>
          <w:b/>
          <w:bCs/>
          <w:color w:val="000000"/>
        </w:rPr>
        <w:t>41</w:t>
      </w:r>
      <w:r w:rsidRPr="00816982">
        <w:rPr>
          <w:rFonts w:ascii="Book Antiqua" w:eastAsia="Book Antiqua" w:hAnsi="Book Antiqua" w:cs="Book Antiqua"/>
          <w:color w:val="000000"/>
        </w:rPr>
        <w:t>: 1100-1104 [PMID: 19749758 DOI: 10.1038/ng.447]</w:t>
      </w:r>
    </w:p>
    <w:p w14:paraId="5EDE08D4"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18 </w:t>
      </w:r>
      <w:r w:rsidRPr="00816982">
        <w:rPr>
          <w:rFonts w:ascii="Book Antiqua" w:eastAsia="Book Antiqua" w:hAnsi="Book Antiqua" w:cs="Book Antiqua"/>
          <w:b/>
          <w:bCs/>
          <w:color w:val="000000"/>
        </w:rPr>
        <w:t>Tanaka Y</w:t>
      </w:r>
      <w:r w:rsidRPr="00816982">
        <w:rPr>
          <w:rFonts w:ascii="Book Antiqua" w:eastAsia="Book Antiqua" w:hAnsi="Book Antiqua" w:cs="Book Antiqua"/>
          <w:color w:val="000000"/>
        </w:rPr>
        <w:t xml:space="preserve">, Nishida N, Sugiyama M, Kurosaki M, Matsuura K, Sakamoto N, Nakagawa M, </w:t>
      </w:r>
      <w:proofErr w:type="spellStart"/>
      <w:r w:rsidRPr="00816982">
        <w:rPr>
          <w:rFonts w:ascii="Book Antiqua" w:eastAsia="Book Antiqua" w:hAnsi="Book Antiqua" w:cs="Book Antiqua"/>
          <w:color w:val="000000"/>
        </w:rPr>
        <w:t>Korenaga</w:t>
      </w:r>
      <w:proofErr w:type="spellEnd"/>
      <w:r w:rsidRPr="00816982">
        <w:rPr>
          <w:rFonts w:ascii="Book Antiqua" w:eastAsia="Book Antiqua" w:hAnsi="Book Antiqua" w:cs="Book Antiqua"/>
          <w:color w:val="000000"/>
        </w:rPr>
        <w:t xml:space="preserve"> M, Hino K, </w:t>
      </w:r>
      <w:proofErr w:type="spellStart"/>
      <w:r w:rsidRPr="00816982">
        <w:rPr>
          <w:rFonts w:ascii="Book Antiqua" w:eastAsia="Book Antiqua" w:hAnsi="Book Antiqua" w:cs="Book Antiqua"/>
          <w:color w:val="000000"/>
        </w:rPr>
        <w:t>Hige</w:t>
      </w:r>
      <w:proofErr w:type="spellEnd"/>
      <w:r w:rsidRPr="00816982">
        <w:rPr>
          <w:rFonts w:ascii="Book Antiqua" w:eastAsia="Book Antiqua" w:hAnsi="Book Antiqua" w:cs="Book Antiqua"/>
          <w:color w:val="000000"/>
        </w:rPr>
        <w:t xml:space="preserve"> S, Ito Y, </w:t>
      </w:r>
      <w:proofErr w:type="spellStart"/>
      <w:r w:rsidRPr="00816982">
        <w:rPr>
          <w:rFonts w:ascii="Book Antiqua" w:eastAsia="Book Antiqua" w:hAnsi="Book Antiqua" w:cs="Book Antiqua"/>
          <w:color w:val="000000"/>
        </w:rPr>
        <w:t>Mita</w:t>
      </w:r>
      <w:proofErr w:type="spellEnd"/>
      <w:r w:rsidRPr="00816982">
        <w:rPr>
          <w:rFonts w:ascii="Book Antiqua" w:eastAsia="Book Antiqua" w:hAnsi="Book Antiqua" w:cs="Book Antiqua"/>
          <w:color w:val="000000"/>
        </w:rPr>
        <w:t xml:space="preserve"> E, Tanaka E, Mochida S, </w:t>
      </w:r>
      <w:proofErr w:type="spellStart"/>
      <w:r w:rsidRPr="00816982">
        <w:rPr>
          <w:rFonts w:ascii="Book Antiqua" w:eastAsia="Book Antiqua" w:hAnsi="Book Antiqua" w:cs="Book Antiqua"/>
          <w:color w:val="000000"/>
        </w:rPr>
        <w:t>Murawaki</w:t>
      </w:r>
      <w:proofErr w:type="spellEnd"/>
      <w:r w:rsidRPr="00816982">
        <w:rPr>
          <w:rFonts w:ascii="Book Antiqua" w:eastAsia="Book Antiqua" w:hAnsi="Book Antiqua" w:cs="Book Antiqua"/>
          <w:color w:val="000000"/>
        </w:rPr>
        <w:t xml:space="preserve"> Y, Honda M, Sakai A, </w:t>
      </w:r>
      <w:proofErr w:type="spellStart"/>
      <w:r w:rsidRPr="00816982">
        <w:rPr>
          <w:rFonts w:ascii="Book Antiqua" w:eastAsia="Book Antiqua" w:hAnsi="Book Antiqua" w:cs="Book Antiqua"/>
          <w:color w:val="000000"/>
        </w:rPr>
        <w:t>Hiasa</w:t>
      </w:r>
      <w:proofErr w:type="spellEnd"/>
      <w:r w:rsidRPr="00816982">
        <w:rPr>
          <w:rFonts w:ascii="Book Antiqua" w:eastAsia="Book Antiqua" w:hAnsi="Book Antiqua" w:cs="Book Antiqua"/>
          <w:color w:val="000000"/>
        </w:rPr>
        <w:t xml:space="preserve"> Y, </w:t>
      </w:r>
      <w:proofErr w:type="spellStart"/>
      <w:r w:rsidRPr="00816982">
        <w:rPr>
          <w:rFonts w:ascii="Book Antiqua" w:eastAsia="Book Antiqua" w:hAnsi="Book Antiqua" w:cs="Book Antiqua"/>
          <w:color w:val="000000"/>
        </w:rPr>
        <w:t>Nishiguchi</w:t>
      </w:r>
      <w:proofErr w:type="spellEnd"/>
      <w:r w:rsidRPr="00816982">
        <w:rPr>
          <w:rFonts w:ascii="Book Antiqua" w:eastAsia="Book Antiqua" w:hAnsi="Book Antiqua" w:cs="Book Antiqua"/>
          <w:color w:val="000000"/>
        </w:rPr>
        <w:t xml:space="preserve"> S, Koike A, </w:t>
      </w:r>
      <w:proofErr w:type="spellStart"/>
      <w:r w:rsidRPr="00816982">
        <w:rPr>
          <w:rFonts w:ascii="Book Antiqua" w:eastAsia="Book Antiqua" w:hAnsi="Book Antiqua" w:cs="Book Antiqua"/>
          <w:color w:val="000000"/>
        </w:rPr>
        <w:t>Sakaida</w:t>
      </w:r>
      <w:proofErr w:type="spellEnd"/>
      <w:r w:rsidRPr="00816982">
        <w:rPr>
          <w:rFonts w:ascii="Book Antiqua" w:eastAsia="Book Antiqua" w:hAnsi="Book Antiqua" w:cs="Book Antiqua"/>
          <w:color w:val="000000"/>
        </w:rPr>
        <w:t xml:space="preserve"> I, Imamura M, Ito K, Yano K, Masaki N, </w:t>
      </w:r>
      <w:proofErr w:type="spellStart"/>
      <w:r w:rsidRPr="00816982">
        <w:rPr>
          <w:rFonts w:ascii="Book Antiqua" w:eastAsia="Book Antiqua" w:hAnsi="Book Antiqua" w:cs="Book Antiqua"/>
          <w:color w:val="000000"/>
        </w:rPr>
        <w:t>Sugauchi</w:t>
      </w:r>
      <w:proofErr w:type="spellEnd"/>
      <w:r w:rsidRPr="00816982">
        <w:rPr>
          <w:rFonts w:ascii="Book Antiqua" w:eastAsia="Book Antiqua" w:hAnsi="Book Antiqua" w:cs="Book Antiqua"/>
          <w:color w:val="000000"/>
        </w:rPr>
        <w:t xml:space="preserve"> F, Izumi N, Tokunaga K, </w:t>
      </w:r>
      <w:proofErr w:type="spellStart"/>
      <w:r w:rsidRPr="00816982">
        <w:rPr>
          <w:rFonts w:ascii="Book Antiqua" w:eastAsia="Book Antiqua" w:hAnsi="Book Antiqua" w:cs="Book Antiqua"/>
          <w:color w:val="000000"/>
        </w:rPr>
        <w:t>Mizokami</w:t>
      </w:r>
      <w:proofErr w:type="spellEnd"/>
      <w:r w:rsidRPr="00816982">
        <w:rPr>
          <w:rFonts w:ascii="Book Antiqua" w:eastAsia="Book Antiqua" w:hAnsi="Book Antiqua" w:cs="Book Antiqua"/>
          <w:color w:val="000000"/>
        </w:rPr>
        <w:t xml:space="preserve"> M. Genome-wide association of IL28B with response to </w:t>
      </w:r>
      <w:proofErr w:type="spellStart"/>
      <w:r w:rsidRPr="00816982">
        <w:rPr>
          <w:rFonts w:ascii="Book Antiqua" w:eastAsia="Book Antiqua" w:hAnsi="Book Antiqua" w:cs="Book Antiqua"/>
          <w:color w:val="000000"/>
        </w:rPr>
        <w:t>pegylated</w:t>
      </w:r>
      <w:proofErr w:type="spellEnd"/>
      <w:r w:rsidRPr="00816982">
        <w:rPr>
          <w:rFonts w:ascii="Book Antiqua" w:eastAsia="Book Antiqua" w:hAnsi="Book Antiqua" w:cs="Book Antiqua"/>
          <w:color w:val="000000"/>
        </w:rPr>
        <w:t xml:space="preserve"> interferon-alpha and ribavirin therapy for chronic hepatitis C. </w:t>
      </w:r>
      <w:r w:rsidRPr="00816982">
        <w:rPr>
          <w:rFonts w:ascii="Book Antiqua" w:eastAsia="Book Antiqua" w:hAnsi="Book Antiqua" w:cs="Book Antiqua"/>
          <w:i/>
          <w:iCs/>
          <w:color w:val="000000"/>
        </w:rPr>
        <w:t>Nat Genet</w:t>
      </w:r>
      <w:r w:rsidRPr="00816982">
        <w:rPr>
          <w:rFonts w:ascii="Book Antiqua" w:eastAsia="Book Antiqua" w:hAnsi="Book Antiqua" w:cs="Book Antiqua"/>
          <w:color w:val="000000"/>
        </w:rPr>
        <w:t xml:space="preserve"> 2009; </w:t>
      </w:r>
      <w:r w:rsidRPr="00816982">
        <w:rPr>
          <w:rFonts w:ascii="Book Antiqua" w:eastAsia="Book Antiqua" w:hAnsi="Book Antiqua" w:cs="Book Antiqua"/>
          <w:b/>
          <w:bCs/>
          <w:color w:val="000000"/>
        </w:rPr>
        <w:t>41</w:t>
      </w:r>
      <w:r w:rsidRPr="00816982">
        <w:rPr>
          <w:rFonts w:ascii="Book Antiqua" w:eastAsia="Book Antiqua" w:hAnsi="Book Antiqua" w:cs="Book Antiqua"/>
          <w:color w:val="000000"/>
        </w:rPr>
        <w:t>: 1105-1109 [PMID: 19749757 DOI: 10.1038/ng.449]</w:t>
      </w:r>
    </w:p>
    <w:p w14:paraId="0705A6C7"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19 </w:t>
      </w:r>
      <w:proofErr w:type="spellStart"/>
      <w:r w:rsidRPr="00816982">
        <w:rPr>
          <w:rFonts w:ascii="Book Antiqua" w:eastAsia="Book Antiqua" w:hAnsi="Book Antiqua" w:cs="Book Antiqua"/>
          <w:b/>
          <w:bCs/>
          <w:color w:val="000000"/>
        </w:rPr>
        <w:t>Prokunina</w:t>
      </w:r>
      <w:proofErr w:type="spellEnd"/>
      <w:r w:rsidRPr="00816982">
        <w:rPr>
          <w:rFonts w:ascii="Book Antiqua" w:eastAsia="Book Antiqua" w:hAnsi="Book Antiqua" w:cs="Book Antiqua"/>
          <w:b/>
          <w:bCs/>
          <w:color w:val="000000"/>
        </w:rPr>
        <w:t>-Olsson L</w:t>
      </w:r>
      <w:r w:rsidRPr="00816982">
        <w:rPr>
          <w:rFonts w:ascii="Book Antiqua" w:eastAsia="Book Antiqua" w:hAnsi="Book Antiqua" w:cs="Book Antiqua"/>
          <w:color w:val="000000"/>
        </w:rPr>
        <w:t xml:space="preserve">, </w:t>
      </w:r>
      <w:proofErr w:type="spellStart"/>
      <w:r w:rsidRPr="00816982">
        <w:rPr>
          <w:rFonts w:ascii="Book Antiqua" w:eastAsia="Book Antiqua" w:hAnsi="Book Antiqua" w:cs="Book Antiqua"/>
          <w:color w:val="000000"/>
        </w:rPr>
        <w:t>Muchmore</w:t>
      </w:r>
      <w:proofErr w:type="spellEnd"/>
      <w:r w:rsidRPr="00816982">
        <w:rPr>
          <w:rFonts w:ascii="Book Antiqua" w:eastAsia="Book Antiqua" w:hAnsi="Book Antiqua" w:cs="Book Antiqua"/>
          <w:color w:val="000000"/>
        </w:rPr>
        <w:t xml:space="preserve"> B, Tang W, Pfeiffer RM, Park H, </w:t>
      </w:r>
      <w:proofErr w:type="spellStart"/>
      <w:r w:rsidRPr="00816982">
        <w:rPr>
          <w:rFonts w:ascii="Book Antiqua" w:eastAsia="Book Antiqua" w:hAnsi="Book Antiqua" w:cs="Book Antiqua"/>
          <w:color w:val="000000"/>
        </w:rPr>
        <w:t>Dickensheets</w:t>
      </w:r>
      <w:proofErr w:type="spellEnd"/>
      <w:r w:rsidRPr="00816982">
        <w:rPr>
          <w:rFonts w:ascii="Book Antiqua" w:eastAsia="Book Antiqua" w:hAnsi="Book Antiqua" w:cs="Book Antiqua"/>
          <w:color w:val="000000"/>
        </w:rPr>
        <w:t xml:space="preserve"> H, </w:t>
      </w:r>
      <w:proofErr w:type="spellStart"/>
      <w:r w:rsidRPr="00816982">
        <w:rPr>
          <w:rFonts w:ascii="Book Antiqua" w:eastAsia="Book Antiqua" w:hAnsi="Book Antiqua" w:cs="Book Antiqua"/>
          <w:color w:val="000000"/>
        </w:rPr>
        <w:t>Hergott</w:t>
      </w:r>
      <w:proofErr w:type="spellEnd"/>
      <w:r w:rsidRPr="00816982">
        <w:rPr>
          <w:rFonts w:ascii="Book Antiqua" w:eastAsia="Book Antiqua" w:hAnsi="Book Antiqua" w:cs="Book Antiqua"/>
          <w:color w:val="000000"/>
        </w:rPr>
        <w:t xml:space="preserve"> D, Porter-Gill P, </w:t>
      </w:r>
      <w:proofErr w:type="spellStart"/>
      <w:r w:rsidRPr="00816982">
        <w:rPr>
          <w:rFonts w:ascii="Book Antiqua" w:eastAsia="Book Antiqua" w:hAnsi="Book Antiqua" w:cs="Book Antiqua"/>
          <w:color w:val="000000"/>
        </w:rPr>
        <w:t>Mumy</w:t>
      </w:r>
      <w:proofErr w:type="spellEnd"/>
      <w:r w:rsidRPr="00816982">
        <w:rPr>
          <w:rFonts w:ascii="Book Antiqua" w:eastAsia="Book Antiqua" w:hAnsi="Book Antiqua" w:cs="Book Antiqua"/>
          <w:color w:val="000000"/>
        </w:rPr>
        <w:t xml:space="preserve"> A, </w:t>
      </w:r>
      <w:proofErr w:type="spellStart"/>
      <w:r w:rsidRPr="00816982">
        <w:rPr>
          <w:rFonts w:ascii="Book Antiqua" w:eastAsia="Book Antiqua" w:hAnsi="Book Antiqua" w:cs="Book Antiqua"/>
          <w:color w:val="000000"/>
        </w:rPr>
        <w:t>Kohaar</w:t>
      </w:r>
      <w:proofErr w:type="spellEnd"/>
      <w:r w:rsidRPr="00816982">
        <w:rPr>
          <w:rFonts w:ascii="Book Antiqua" w:eastAsia="Book Antiqua" w:hAnsi="Book Antiqua" w:cs="Book Antiqua"/>
          <w:color w:val="000000"/>
        </w:rPr>
        <w:t xml:space="preserve"> I, Chen S, Brand N, </w:t>
      </w:r>
      <w:proofErr w:type="spellStart"/>
      <w:r w:rsidRPr="00816982">
        <w:rPr>
          <w:rFonts w:ascii="Book Antiqua" w:eastAsia="Book Antiqua" w:hAnsi="Book Antiqua" w:cs="Book Antiqua"/>
          <w:color w:val="000000"/>
        </w:rPr>
        <w:t>Tarway</w:t>
      </w:r>
      <w:proofErr w:type="spellEnd"/>
      <w:r w:rsidRPr="00816982">
        <w:rPr>
          <w:rFonts w:ascii="Book Antiqua" w:eastAsia="Book Antiqua" w:hAnsi="Book Antiqua" w:cs="Book Antiqua"/>
          <w:color w:val="000000"/>
        </w:rPr>
        <w:t xml:space="preserve"> M, Liu L, Sheikh F, </w:t>
      </w:r>
      <w:proofErr w:type="spellStart"/>
      <w:r w:rsidRPr="00816982">
        <w:rPr>
          <w:rFonts w:ascii="Book Antiqua" w:eastAsia="Book Antiqua" w:hAnsi="Book Antiqua" w:cs="Book Antiqua"/>
          <w:color w:val="000000"/>
        </w:rPr>
        <w:t>Astemborski</w:t>
      </w:r>
      <w:proofErr w:type="spellEnd"/>
      <w:r w:rsidRPr="00816982">
        <w:rPr>
          <w:rFonts w:ascii="Book Antiqua" w:eastAsia="Book Antiqua" w:hAnsi="Book Antiqua" w:cs="Book Antiqua"/>
          <w:color w:val="000000"/>
        </w:rPr>
        <w:t xml:space="preserve"> J, </w:t>
      </w:r>
      <w:proofErr w:type="spellStart"/>
      <w:r w:rsidRPr="00816982">
        <w:rPr>
          <w:rFonts w:ascii="Book Antiqua" w:eastAsia="Book Antiqua" w:hAnsi="Book Antiqua" w:cs="Book Antiqua"/>
          <w:color w:val="000000"/>
        </w:rPr>
        <w:t>Bonkovsky</w:t>
      </w:r>
      <w:proofErr w:type="spellEnd"/>
      <w:r w:rsidRPr="00816982">
        <w:rPr>
          <w:rFonts w:ascii="Book Antiqua" w:eastAsia="Book Antiqua" w:hAnsi="Book Antiqua" w:cs="Book Antiqua"/>
          <w:color w:val="000000"/>
        </w:rPr>
        <w:t xml:space="preserve"> HL, </w:t>
      </w:r>
      <w:proofErr w:type="spellStart"/>
      <w:r w:rsidRPr="00816982">
        <w:rPr>
          <w:rFonts w:ascii="Book Antiqua" w:eastAsia="Book Antiqua" w:hAnsi="Book Antiqua" w:cs="Book Antiqua"/>
          <w:color w:val="000000"/>
        </w:rPr>
        <w:t>Edlin</w:t>
      </w:r>
      <w:proofErr w:type="spellEnd"/>
      <w:r w:rsidRPr="00816982">
        <w:rPr>
          <w:rFonts w:ascii="Book Antiqua" w:eastAsia="Book Antiqua" w:hAnsi="Book Antiqua" w:cs="Book Antiqua"/>
          <w:color w:val="000000"/>
        </w:rPr>
        <w:t xml:space="preserve"> BR, Howell CD, Morgan TR, Thomas DL, </w:t>
      </w:r>
      <w:proofErr w:type="spellStart"/>
      <w:r w:rsidRPr="00816982">
        <w:rPr>
          <w:rFonts w:ascii="Book Antiqua" w:eastAsia="Book Antiqua" w:hAnsi="Book Antiqua" w:cs="Book Antiqua"/>
          <w:color w:val="000000"/>
        </w:rPr>
        <w:t>Rehermann</w:t>
      </w:r>
      <w:proofErr w:type="spellEnd"/>
      <w:r w:rsidRPr="00816982">
        <w:rPr>
          <w:rFonts w:ascii="Book Antiqua" w:eastAsia="Book Antiqua" w:hAnsi="Book Antiqua" w:cs="Book Antiqua"/>
          <w:color w:val="000000"/>
        </w:rPr>
        <w:t xml:space="preserve"> B, Donnelly RP, O'Brien TR. A variant upstream of IFNL3 (IL28B) creating a new interferon gene IFNL4 is associated with impaired clearance of hepatitis C virus. </w:t>
      </w:r>
      <w:r w:rsidRPr="00816982">
        <w:rPr>
          <w:rFonts w:ascii="Book Antiqua" w:eastAsia="Book Antiqua" w:hAnsi="Book Antiqua" w:cs="Book Antiqua"/>
          <w:i/>
          <w:iCs/>
          <w:color w:val="000000"/>
        </w:rPr>
        <w:t>Nat Genet</w:t>
      </w:r>
      <w:r w:rsidRPr="00816982">
        <w:rPr>
          <w:rFonts w:ascii="Book Antiqua" w:eastAsia="Book Antiqua" w:hAnsi="Book Antiqua" w:cs="Book Antiqua"/>
          <w:color w:val="000000"/>
        </w:rPr>
        <w:t xml:space="preserve"> 2013; </w:t>
      </w:r>
      <w:r w:rsidRPr="00816982">
        <w:rPr>
          <w:rFonts w:ascii="Book Antiqua" w:eastAsia="Book Antiqua" w:hAnsi="Book Antiqua" w:cs="Book Antiqua"/>
          <w:b/>
          <w:bCs/>
          <w:color w:val="000000"/>
        </w:rPr>
        <w:t>45</w:t>
      </w:r>
      <w:r w:rsidRPr="00816982">
        <w:rPr>
          <w:rFonts w:ascii="Book Antiqua" w:eastAsia="Book Antiqua" w:hAnsi="Book Antiqua" w:cs="Book Antiqua"/>
          <w:color w:val="000000"/>
        </w:rPr>
        <w:t>: 164-171 [PMID: 23291588 DOI: 10.1038/ng.2521]</w:t>
      </w:r>
    </w:p>
    <w:p w14:paraId="7EDBDA22"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lastRenderedPageBreak/>
        <w:t xml:space="preserve">20 </w:t>
      </w:r>
      <w:r w:rsidRPr="00816982">
        <w:rPr>
          <w:rFonts w:ascii="Book Antiqua" w:eastAsia="Book Antiqua" w:hAnsi="Book Antiqua" w:cs="Book Antiqua"/>
          <w:b/>
          <w:bCs/>
          <w:color w:val="000000"/>
        </w:rPr>
        <w:t>Matsuura K</w:t>
      </w:r>
      <w:r w:rsidRPr="00816982">
        <w:rPr>
          <w:rFonts w:ascii="Book Antiqua" w:eastAsia="Book Antiqua" w:hAnsi="Book Antiqua" w:cs="Book Antiqua"/>
          <w:color w:val="000000"/>
        </w:rPr>
        <w:t xml:space="preserve">, Watanabe T, Tanaka Y. Role of IL28B for chronic hepatitis C treatment toward personalized medicine. </w:t>
      </w:r>
      <w:r w:rsidRPr="00816982">
        <w:rPr>
          <w:rFonts w:ascii="Book Antiqua" w:eastAsia="Book Antiqua" w:hAnsi="Book Antiqua" w:cs="Book Antiqua"/>
          <w:i/>
          <w:iCs/>
          <w:color w:val="000000"/>
        </w:rPr>
        <w:t xml:space="preserve">J </w:t>
      </w:r>
      <w:proofErr w:type="spellStart"/>
      <w:r w:rsidRPr="00816982">
        <w:rPr>
          <w:rFonts w:ascii="Book Antiqua" w:eastAsia="Book Antiqua" w:hAnsi="Book Antiqua" w:cs="Book Antiqua"/>
          <w:i/>
          <w:iCs/>
          <w:color w:val="000000"/>
        </w:rPr>
        <w:t>Gastroenterol</w:t>
      </w:r>
      <w:proofErr w:type="spellEnd"/>
      <w:r w:rsidRPr="00816982">
        <w:rPr>
          <w:rFonts w:ascii="Book Antiqua" w:eastAsia="Book Antiqua" w:hAnsi="Book Antiqua" w:cs="Book Antiqua"/>
          <w:i/>
          <w:iCs/>
          <w:color w:val="000000"/>
        </w:rPr>
        <w:t xml:space="preserve"> </w:t>
      </w:r>
      <w:proofErr w:type="spellStart"/>
      <w:r w:rsidRPr="00816982">
        <w:rPr>
          <w:rFonts w:ascii="Book Antiqua" w:eastAsia="Book Antiqua" w:hAnsi="Book Antiqua" w:cs="Book Antiqua"/>
          <w:i/>
          <w:iCs/>
          <w:color w:val="000000"/>
        </w:rPr>
        <w:t>Hepatol</w:t>
      </w:r>
      <w:proofErr w:type="spellEnd"/>
      <w:r w:rsidRPr="00816982">
        <w:rPr>
          <w:rFonts w:ascii="Book Antiqua" w:eastAsia="Book Antiqua" w:hAnsi="Book Antiqua" w:cs="Book Antiqua"/>
          <w:color w:val="000000"/>
        </w:rPr>
        <w:t xml:space="preserve"> 2014; </w:t>
      </w:r>
      <w:r w:rsidRPr="00816982">
        <w:rPr>
          <w:rFonts w:ascii="Book Antiqua" w:eastAsia="Book Antiqua" w:hAnsi="Book Antiqua" w:cs="Book Antiqua"/>
          <w:b/>
          <w:bCs/>
          <w:color w:val="000000"/>
        </w:rPr>
        <w:t>29</w:t>
      </w:r>
      <w:r w:rsidRPr="00816982">
        <w:rPr>
          <w:rFonts w:ascii="Book Antiqua" w:eastAsia="Book Antiqua" w:hAnsi="Book Antiqua" w:cs="Book Antiqua"/>
          <w:color w:val="000000"/>
        </w:rPr>
        <w:t>: 241-249 [PMID: 24325405 DOI: 10.1111/jgh.12475]</w:t>
      </w:r>
    </w:p>
    <w:p w14:paraId="534C533F" w14:textId="77777777" w:rsidR="008419BB" w:rsidRPr="00816982" w:rsidRDefault="008419BB" w:rsidP="00816982">
      <w:pPr>
        <w:adjustRightInd w:val="0"/>
        <w:snapToGrid w:val="0"/>
        <w:spacing w:line="360" w:lineRule="auto"/>
        <w:jc w:val="both"/>
        <w:rPr>
          <w:rFonts w:ascii="Book Antiqua" w:hAnsi="Book Antiqua"/>
        </w:rPr>
      </w:pPr>
      <w:proofErr w:type="gramStart"/>
      <w:r w:rsidRPr="00816982">
        <w:rPr>
          <w:rFonts w:ascii="Book Antiqua" w:eastAsia="Book Antiqua" w:hAnsi="Book Antiqua" w:cs="Book Antiqua"/>
          <w:color w:val="000000"/>
        </w:rPr>
        <w:t xml:space="preserve">21 </w:t>
      </w:r>
      <w:proofErr w:type="spellStart"/>
      <w:r w:rsidRPr="00816982">
        <w:rPr>
          <w:rFonts w:ascii="Book Antiqua" w:eastAsia="Book Antiqua" w:hAnsi="Book Antiqua" w:cs="Book Antiqua"/>
          <w:b/>
          <w:bCs/>
          <w:color w:val="000000"/>
        </w:rPr>
        <w:t>Lahiri</w:t>
      </w:r>
      <w:proofErr w:type="spellEnd"/>
      <w:r w:rsidRPr="00816982">
        <w:rPr>
          <w:rFonts w:ascii="Book Antiqua" w:eastAsia="Book Antiqua" w:hAnsi="Book Antiqua" w:cs="Book Antiqua"/>
          <w:b/>
          <w:bCs/>
          <w:color w:val="000000"/>
        </w:rPr>
        <w:t xml:space="preserve"> DK</w:t>
      </w:r>
      <w:r w:rsidRPr="00816982">
        <w:rPr>
          <w:rFonts w:ascii="Book Antiqua" w:eastAsia="Book Antiqua" w:hAnsi="Book Antiqua" w:cs="Book Antiqua"/>
          <w:color w:val="000000"/>
        </w:rPr>
        <w:t xml:space="preserve">, </w:t>
      </w:r>
      <w:proofErr w:type="spellStart"/>
      <w:r w:rsidRPr="00816982">
        <w:rPr>
          <w:rFonts w:ascii="Book Antiqua" w:eastAsia="Book Antiqua" w:hAnsi="Book Antiqua" w:cs="Book Antiqua"/>
          <w:color w:val="000000"/>
        </w:rPr>
        <w:t>Nurnberger</w:t>
      </w:r>
      <w:proofErr w:type="spellEnd"/>
      <w:r w:rsidRPr="00816982">
        <w:rPr>
          <w:rFonts w:ascii="Book Antiqua" w:eastAsia="Book Antiqua" w:hAnsi="Book Antiqua" w:cs="Book Antiqua"/>
          <w:color w:val="000000"/>
        </w:rPr>
        <w:t xml:space="preserve"> JI Jr.</w:t>
      </w:r>
      <w:proofErr w:type="gramEnd"/>
      <w:r w:rsidRPr="00816982">
        <w:rPr>
          <w:rFonts w:ascii="Book Antiqua" w:eastAsia="Book Antiqua" w:hAnsi="Book Antiqua" w:cs="Book Antiqua"/>
          <w:color w:val="000000"/>
        </w:rPr>
        <w:t xml:space="preserve"> </w:t>
      </w:r>
      <w:proofErr w:type="gramStart"/>
      <w:r w:rsidRPr="00816982">
        <w:rPr>
          <w:rFonts w:ascii="Book Antiqua" w:eastAsia="Book Antiqua" w:hAnsi="Book Antiqua" w:cs="Book Antiqua"/>
          <w:color w:val="000000"/>
        </w:rPr>
        <w:t>A rapid non-enzymatic method for the preparation of HMW DNA from blood for RFLP studies.</w:t>
      </w:r>
      <w:proofErr w:type="gramEnd"/>
      <w:r w:rsidRPr="00816982">
        <w:rPr>
          <w:rFonts w:ascii="Book Antiqua" w:eastAsia="Book Antiqua" w:hAnsi="Book Antiqua" w:cs="Book Antiqua"/>
          <w:color w:val="000000"/>
        </w:rPr>
        <w:t xml:space="preserve"> </w:t>
      </w:r>
      <w:r w:rsidRPr="00816982">
        <w:rPr>
          <w:rFonts w:ascii="Book Antiqua" w:eastAsia="Book Antiqua" w:hAnsi="Book Antiqua" w:cs="Book Antiqua"/>
          <w:i/>
          <w:iCs/>
          <w:color w:val="000000"/>
        </w:rPr>
        <w:t>Nucleic Acids Res</w:t>
      </w:r>
      <w:r w:rsidRPr="00816982">
        <w:rPr>
          <w:rFonts w:ascii="Book Antiqua" w:eastAsia="Book Antiqua" w:hAnsi="Book Antiqua" w:cs="Book Antiqua"/>
          <w:color w:val="000000"/>
        </w:rPr>
        <w:t xml:space="preserve"> 1991; </w:t>
      </w:r>
      <w:r w:rsidRPr="00816982">
        <w:rPr>
          <w:rFonts w:ascii="Book Antiqua" w:eastAsia="Book Antiqua" w:hAnsi="Book Antiqua" w:cs="Book Antiqua"/>
          <w:b/>
          <w:bCs/>
          <w:color w:val="000000"/>
        </w:rPr>
        <w:t>19</w:t>
      </w:r>
      <w:r w:rsidRPr="00816982">
        <w:rPr>
          <w:rFonts w:ascii="Book Antiqua" w:eastAsia="Book Antiqua" w:hAnsi="Book Antiqua" w:cs="Book Antiqua"/>
          <w:color w:val="000000"/>
        </w:rPr>
        <w:t>: 5444 [PMID: 1681511 DOI: 10.1093/</w:t>
      </w:r>
      <w:proofErr w:type="spellStart"/>
      <w:r w:rsidRPr="00816982">
        <w:rPr>
          <w:rFonts w:ascii="Book Antiqua" w:eastAsia="Book Antiqua" w:hAnsi="Book Antiqua" w:cs="Book Antiqua"/>
          <w:color w:val="000000"/>
        </w:rPr>
        <w:t>nar</w:t>
      </w:r>
      <w:proofErr w:type="spellEnd"/>
      <w:r w:rsidRPr="00816982">
        <w:rPr>
          <w:rFonts w:ascii="Book Antiqua" w:eastAsia="Book Antiqua" w:hAnsi="Book Antiqua" w:cs="Book Antiqua"/>
          <w:color w:val="000000"/>
        </w:rPr>
        <w:t>/19.19.5444]</w:t>
      </w:r>
    </w:p>
    <w:p w14:paraId="32226C55"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22 </w:t>
      </w:r>
      <w:r w:rsidRPr="00816982">
        <w:rPr>
          <w:rFonts w:ascii="Book Antiqua" w:eastAsia="Book Antiqua" w:hAnsi="Book Antiqua" w:cs="Book Antiqua"/>
          <w:b/>
          <w:bCs/>
          <w:color w:val="000000"/>
        </w:rPr>
        <w:t>Qin S</w:t>
      </w:r>
      <w:r w:rsidRPr="00816982">
        <w:rPr>
          <w:rFonts w:ascii="Book Antiqua" w:eastAsia="Book Antiqua" w:hAnsi="Book Antiqua" w:cs="Book Antiqua"/>
          <w:color w:val="000000"/>
        </w:rPr>
        <w:t xml:space="preserve">, Wang J, Zhou C, </w:t>
      </w:r>
      <w:proofErr w:type="spellStart"/>
      <w:r w:rsidRPr="00816982">
        <w:rPr>
          <w:rFonts w:ascii="Book Antiqua" w:eastAsia="Book Antiqua" w:hAnsi="Book Antiqua" w:cs="Book Antiqua"/>
          <w:color w:val="000000"/>
        </w:rPr>
        <w:t>Xu</w:t>
      </w:r>
      <w:proofErr w:type="spellEnd"/>
      <w:r w:rsidRPr="00816982">
        <w:rPr>
          <w:rFonts w:ascii="Book Antiqua" w:eastAsia="Book Antiqua" w:hAnsi="Book Antiqua" w:cs="Book Antiqua"/>
          <w:color w:val="000000"/>
        </w:rPr>
        <w:t xml:space="preserve"> Y, Zhang Y, Wang X, Wang S. The influence of interleukin 28B polymorphisms on the risk of hepatocellular carcinoma among patients with HBV or HCV infection: An updated meta-analysis. </w:t>
      </w:r>
      <w:r w:rsidRPr="00816982">
        <w:rPr>
          <w:rFonts w:ascii="Book Antiqua" w:eastAsia="Book Antiqua" w:hAnsi="Book Antiqua" w:cs="Book Antiqua"/>
          <w:i/>
          <w:iCs/>
          <w:color w:val="000000"/>
        </w:rPr>
        <w:t>Medicine (Baltimore)</w:t>
      </w:r>
      <w:r w:rsidRPr="00816982">
        <w:rPr>
          <w:rFonts w:ascii="Book Antiqua" w:eastAsia="Book Antiqua" w:hAnsi="Book Antiqua" w:cs="Book Antiqua"/>
          <w:color w:val="000000"/>
        </w:rPr>
        <w:t xml:space="preserve"> 2019; </w:t>
      </w:r>
      <w:r w:rsidRPr="00816982">
        <w:rPr>
          <w:rFonts w:ascii="Book Antiqua" w:eastAsia="Book Antiqua" w:hAnsi="Book Antiqua" w:cs="Book Antiqua"/>
          <w:b/>
          <w:bCs/>
          <w:color w:val="000000"/>
        </w:rPr>
        <w:t>98</w:t>
      </w:r>
      <w:r w:rsidRPr="00816982">
        <w:rPr>
          <w:rFonts w:ascii="Book Antiqua" w:eastAsia="Book Antiqua" w:hAnsi="Book Antiqua" w:cs="Book Antiqua"/>
          <w:color w:val="000000"/>
        </w:rPr>
        <w:t>: e17275 [PMID: 31568008 DOI: 10.1097/MD.0000000000017275]</w:t>
      </w:r>
    </w:p>
    <w:p w14:paraId="6DA2C78D"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23 </w:t>
      </w:r>
      <w:r w:rsidRPr="00816982">
        <w:rPr>
          <w:rFonts w:ascii="Book Antiqua" w:eastAsia="Book Antiqua" w:hAnsi="Book Antiqua" w:cs="Book Antiqua"/>
          <w:b/>
          <w:bCs/>
          <w:color w:val="000000"/>
        </w:rPr>
        <w:t xml:space="preserve">de la </w:t>
      </w:r>
      <w:proofErr w:type="spellStart"/>
      <w:r w:rsidRPr="00816982">
        <w:rPr>
          <w:rFonts w:ascii="Book Antiqua" w:eastAsia="Book Antiqua" w:hAnsi="Book Antiqua" w:cs="Book Antiqua"/>
          <w:b/>
          <w:bCs/>
          <w:color w:val="000000"/>
        </w:rPr>
        <w:t>Fuente</w:t>
      </w:r>
      <w:proofErr w:type="spellEnd"/>
      <w:r w:rsidRPr="00816982">
        <w:rPr>
          <w:rFonts w:ascii="Book Antiqua" w:eastAsia="Book Antiqua" w:hAnsi="Book Antiqua" w:cs="Book Antiqua"/>
          <w:b/>
          <w:bCs/>
          <w:color w:val="000000"/>
        </w:rPr>
        <w:t xml:space="preserve"> S</w:t>
      </w:r>
      <w:r w:rsidRPr="00816982">
        <w:rPr>
          <w:rFonts w:ascii="Book Antiqua" w:eastAsia="Book Antiqua" w:hAnsi="Book Antiqua" w:cs="Book Antiqua"/>
          <w:color w:val="000000"/>
        </w:rPr>
        <w:t xml:space="preserve">, </w:t>
      </w:r>
      <w:proofErr w:type="spellStart"/>
      <w:r w:rsidRPr="00816982">
        <w:rPr>
          <w:rFonts w:ascii="Book Antiqua" w:eastAsia="Book Antiqua" w:hAnsi="Book Antiqua" w:cs="Book Antiqua"/>
          <w:color w:val="000000"/>
        </w:rPr>
        <w:t>Citores</w:t>
      </w:r>
      <w:proofErr w:type="spellEnd"/>
      <w:r w:rsidRPr="00816982">
        <w:rPr>
          <w:rFonts w:ascii="Book Antiqua" w:eastAsia="Book Antiqua" w:hAnsi="Book Antiqua" w:cs="Book Antiqua"/>
          <w:color w:val="000000"/>
        </w:rPr>
        <w:t xml:space="preserve"> MJ, </w:t>
      </w:r>
      <w:proofErr w:type="spellStart"/>
      <w:r w:rsidRPr="00816982">
        <w:rPr>
          <w:rFonts w:ascii="Book Antiqua" w:eastAsia="Book Antiqua" w:hAnsi="Book Antiqua" w:cs="Book Antiqua"/>
          <w:color w:val="000000"/>
        </w:rPr>
        <w:t>Duca</w:t>
      </w:r>
      <w:proofErr w:type="spellEnd"/>
      <w:r w:rsidRPr="00816982">
        <w:rPr>
          <w:rFonts w:ascii="Book Antiqua" w:eastAsia="Book Antiqua" w:hAnsi="Book Antiqua" w:cs="Book Antiqua"/>
          <w:color w:val="000000"/>
        </w:rPr>
        <w:t xml:space="preserve"> A, Cisneros E, </w:t>
      </w:r>
      <w:proofErr w:type="spellStart"/>
      <w:r w:rsidRPr="00816982">
        <w:rPr>
          <w:rFonts w:ascii="Book Antiqua" w:eastAsia="Book Antiqua" w:hAnsi="Book Antiqua" w:cs="Book Antiqua"/>
          <w:color w:val="000000"/>
        </w:rPr>
        <w:t>Baños</w:t>
      </w:r>
      <w:proofErr w:type="spellEnd"/>
      <w:r w:rsidRPr="00816982">
        <w:rPr>
          <w:rFonts w:ascii="Book Antiqua" w:eastAsia="Book Antiqua" w:hAnsi="Book Antiqua" w:cs="Book Antiqua"/>
          <w:color w:val="000000"/>
        </w:rPr>
        <w:t xml:space="preserve"> I, </w:t>
      </w:r>
      <w:proofErr w:type="spellStart"/>
      <w:r w:rsidRPr="00816982">
        <w:rPr>
          <w:rFonts w:ascii="Book Antiqua" w:eastAsia="Book Antiqua" w:hAnsi="Book Antiqua" w:cs="Book Antiqua"/>
          <w:color w:val="000000"/>
        </w:rPr>
        <w:t>Vilches</w:t>
      </w:r>
      <w:proofErr w:type="spellEnd"/>
      <w:r w:rsidRPr="00816982">
        <w:rPr>
          <w:rFonts w:ascii="Book Antiqua" w:eastAsia="Book Antiqua" w:hAnsi="Book Antiqua" w:cs="Book Antiqua"/>
          <w:color w:val="000000"/>
        </w:rPr>
        <w:t xml:space="preserve"> C, </w:t>
      </w:r>
      <w:proofErr w:type="spellStart"/>
      <w:r w:rsidRPr="00816982">
        <w:rPr>
          <w:rFonts w:ascii="Book Antiqua" w:eastAsia="Book Antiqua" w:hAnsi="Book Antiqua" w:cs="Book Antiqua"/>
          <w:color w:val="000000"/>
        </w:rPr>
        <w:t>Cuervas</w:t>
      </w:r>
      <w:proofErr w:type="spellEnd"/>
      <w:r w:rsidRPr="00816982">
        <w:rPr>
          <w:rFonts w:ascii="Book Antiqua" w:eastAsia="Book Antiqua" w:hAnsi="Book Antiqua" w:cs="Book Antiqua"/>
          <w:color w:val="000000"/>
        </w:rPr>
        <w:t xml:space="preserve">-Mons V. Interleukin-28B TT genotype is frequently found in patients with hepatitis C virus cirrhosis but does not influence </w:t>
      </w:r>
      <w:proofErr w:type="spellStart"/>
      <w:r w:rsidRPr="00816982">
        <w:rPr>
          <w:rFonts w:ascii="Book Antiqua" w:eastAsia="Book Antiqua" w:hAnsi="Book Antiqua" w:cs="Book Antiqua"/>
          <w:color w:val="000000"/>
        </w:rPr>
        <w:t>hepatocarcinogenesis</w:t>
      </w:r>
      <w:proofErr w:type="spellEnd"/>
      <w:r w:rsidRPr="00816982">
        <w:rPr>
          <w:rFonts w:ascii="Book Antiqua" w:eastAsia="Book Antiqua" w:hAnsi="Book Antiqua" w:cs="Book Antiqua"/>
          <w:color w:val="000000"/>
        </w:rPr>
        <w:t xml:space="preserve">. </w:t>
      </w:r>
      <w:proofErr w:type="spellStart"/>
      <w:r w:rsidRPr="00816982">
        <w:rPr>
          <w:rFonts w:ascii="Book Antiqua" w:eastAsia="Book Antiqua" w:hAnsi="Book Antiqua" w:cs="Book Antiqua"/>
          <w:i/>
          <w:iCs/>
          <w:color w:val="000000"/>
        </w:rPr>
        <w:t>Clin</w:t>
      </w:r>
      <w:proofErr w:type="spellEnd"/>
      <w:r w:rsidRPr="00816982">
        <w:rPr>
          <w:rFonts w:ascii="Book Antiqua" w:eastAsia="Book Antiqua" w:hAnsi="Book Antiqua" w:cs="Book Antiqua"/>
          <w:i/>
          <w:iCs/>
          <w:color w:val="000000"/>
        </w:rPr>
        <w:t xml:space="preserve"> </w:t>
      </w:r>
      <w:proofErr w:type="spellStart"/>
      <w:r w:rsidRPr="00816982">
        <w:rPr>
          <w:rFonts w:ascii="Book Antiqua" w:eastAsia="Book Antiqua" w:hAnsi="Book Antiqua" w:cs="Book Antiqua"/>
          <w:i/>
          <w:iCs/>
          <w:color w:val="000000"/>
        </w:rPr>
        <w:t>Exp</w:t>
      </w:r>
      <w:proofErr w:type="spellEnd"/>
      <w:r w:rsidRPr="00816982">
        <w:rPr>
          <w:rFonts w:ascii="Book Antiqua" w:eastAsia="Book Antiqua" w:hAnsi="Book Antiqua" w:cs="Book Antiqua"/>
          <w:i/>
          <w:iCs/>
          <w:color w:val="000000"/>
        </w:rPr>
        <w:t xml:space="preserve"> Med</w:t>
      </w:r>
      <w:r w:rsidRPr="00816982">
        <w:rPr>
          <w:rFonts w:ascii="Book Antiqua" w:eastAsia="Book Antiqua" w:hAnsi="Book Antiqua" w:cs="Book Antiqua"/>
          <w:color w:val="000000"/>
        </w:rPr>
        <w:t xml:space="preserve"> 2017; </w:t>
      </w:r>
      <w:r w:rsidRPr="00816982">
        <w:rPr>
          <w:rFonts w:ascii="Book Antiqua" w:eastAsia="Book Antiqua" w:hAnsi="Book Antiqua" w:cs="Book Antiqua"/>
          <w:b/>
          <w:bCs/>
          <w:color w:val="000000"/>
        </w:rPr>
        <w:t>17</w:t>
      </w:r>
      <w:r w:rsidRPr="00816982">
        <w:rPr>
          <w:rFonts w:ascii="Book Antiqua" w:eastAsia="Book Antiqua" w:hAnsi="Book Antiqua" w:cs="Book Antiqua"/>
          <w:color w:val="000000"/>
        </w:rPr>
        <w:t>: 217-223 [PMID: 27083168 DOI: 10.1007/s10238-016-0418-1]</w:t>
      </w:r>
    </w:p>
    <w:p w14:paraId="18CE61CA"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24 </w:t>
      </w:r>
      <w:r w:rsidRPr="00816982">
        <w:rPr>
          <w:rFonts w:ascii="Book Antiqua" w:eastAsia="Book Antiqua" w:hAnsi="Book Antiqua" w:cs="Book Antiqua"/>
          <w:b/>
          <w:bCs/>
          <w:color w:val="000000"/>
        </w:rPr>
        <w:t>Chang KC</w:t>
      </w:r>
      <w:r w:rsidRPr="00816982">
        <w:rPr>
          <w:rFonts w:ascii="Book Antiqua" w:eastAsia="Book Antiqua" w:hAnsi="Book Antiqua" w:cs="Book Antiqua"/>
          <w:color w:val="000000"/>
        </w:rPr>
        <w:t xml:space="preserve">, Ye YH, Wu CK, Lin MT, Tsai MC, Tseng PL, Hu TH. </w:t>
      </w:r>
      <w:proofErr w:type="gramStart"/>
      <w:r w:rsidRPr="00816982">
        <w:rPr>
          <w:rFonts w:ascii="Book Antiqua" w:eastAsia="Book Antiqua" w:hAnsi="Book Antiqua" w:cs="Book Antiqua"/>
          <w:color w:val="000000"/>
        </w:rPr>
        <w:t>Risk factors for development of hepatocellular carcinoma in patients with chronic hepatitis C without sustained response to combination therapy.</w:t>
      </w:r>
      <w:proofErr w:type="gramEnd"/>
      <w:r w:rsidRPr="00816982">
        <w:rPr>
          <w:rFonts w:ascii="Book Antiqua" w:eastAsia="Book Antiqua" w:hAnsi="Book Antiqua" w:cs="Book Antiqua"/>
          <w:color w:val="000000"/>
        </w:rPr>
        <w:t xml:space="preserve"> </w:t>
      </w:r>
      <w:r w:rsidRPr="00816982">
        <w:rPr>
          <w:rFonts w:ascii="Book Antiqua" w:eastAsia="Book Antiqua" w:hAnsi="Book Antiqua" w:cs="Book Antiqua"/>
          <w:i/>
          <w:iCs/>
          <w:color w:val="000000"/>
        </w:rPr>
        <w:t xml:space="preserve">J </w:t>
      </w:r>
      <w:proofErr w:type="spellStart"/>
      <w:r w:rsidRPr="00816982">
        <w:rPr>
          <w:rFonts w:ascii="Book Antiqua" w:eastAsia="Book Antiqua" w:hAnsi="Book Antiqua" w:cs="Book Antiqua"/>
          <w:i/>
          <w:iCs/>
          <w:color w:val="000000"/>
        </w:rPr>
        <w:t>Formos</w:t>
      </w:r>
      <w:proofErr w:type="spellEnd"/>
      <w:r w:rsidRPr="00816982">
        <w:rPr>
          <w:rFonts w:ascii="Book Antiqua" w:eastAsia="Book Antiqua" w:hAnsi="Book Antiqua" w:cs="Book Antiqua"/>
          <w:i/>
          <w:iCs/>
          <w:color w:val="000000"/>
        </w:rPr>
        <w:t xml:space="preserve"> Med </w:t>
      </w:r>
      <w:proofErr w:type="spellStart"/>
      <w:r w:rsidRPr="00816982">
        <w:rPr>
          <w:rFonts w:ascii="Book Antiqua" w:eastAsia="Book Antiqua" w:hAnsi="Book Antiqua" w:cs="Book Antiqua"/>
          <w:i/>
          <w:iCs/>
          <w:color w:val="000000"/>
        </w:rPr>
        <w:t>Assoc</w:t>
      </w:r>
      <w:proofErr w:type="spellEnd"/>
      <w:r w:rsidRPr="00816982">
        <w:rPr>
          <w:rFonts w:ascii="Book Antiqua" w:eastAsia="Book Antiqua" w:hAnsi="Book Antiqua" w:cs="Book Antiqua"/>
          <w:color w:val="000000"/>
        </w:rPr>
        <w:t xml:space="preserve"> 2018; </w:t>
      </w:r>
      <w:r w:rsidRPr="00816982">
        <w:rPr>
          <w:rFonts w:ascii="Book Antiqua" w:eastAsia="Book Antiqua" w:hAnsi="Book Antiqua" w:cs="Book Antiqua"/>
          <w:b/>
          <w:bCs/>
          <w:color w:val="000000"/>
        </w:rPr>
        <w:t>117</w:t>
      </w:r>
      <w:r w:rsidRPr="00816982">
        <w:rPr>
          <w:rFonts w:ascii="Book Antiqua" w:eastAsia="Book Antiqua" w:hAnsi="Book Antiqua" w:cs="Book Antiqua"/>
          <w:color w:val="000000"/>
        </w:rPr>
        <w:t>: 1011-1018 [PMID: 29254684 DOI: 10.1016/j.jfma.2017.11.008]</w:t>
      </w:r>
    </w:p>
    <w:p w14:paraId="408A35B6"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25 </w:t>
      </w:r>
      <w:proofErr w:type="spellStart"/>
      <w:r w:rsidRPr="00816982">
        <w:rPr>
          <w:rFonts w:ascii="Book Antiqua" w:eastAsia="Book Antiqua" w:hAnsi="Book Antiqua" w:cs="Book Antiqua"/>
          <w:b/>
          <w:bCs/>
          <w:color w:val="000000"/>
        </w:rPr>
        <w:t>Simili</w:t>
      </w:r>
      <w:proofErr w:type="spellEnd"/>
      <w:r w:rsidRPr="00816982">
        <w:rPr>
          <w:rFonts w:ascii="Book Antiqua" w:eastAsia="Book Antiqua" w:hAnsi="Book Antiqua" w:cs="Book Antiqua"/>
          <w:b/>
          <w:bCs/>
          <w:color w:val="000000"/>
        </w:rPr>
        <w:t xml:space="preserve"> A</w:t>
      </w:r>
      <w:r w:rsidRPr="00816982">
        <w:rPr>
          <w:rFonts w:ascii="Book Antiqua" w:eastAsia="Book Antiqua" w:hAnsi="Book Antiqua" w:cs="Book Antiqua"/>
          <w:color w:val="000000"/>
        </w:rPr>
        <w:t xml:space="preserve">, </w:t>
      </w:r>
      <w:proofErr w:type="spellStart"/>
      <w:r w:rsidRPr="00816982">
        <w:rPr>
          <w:rFonts w:ascii="Book Antiqua" w:eastAsia="Book Antiqua" w:hAnsi="Book Antiqua" w:cs="Book Antiqua"/>
          <w:color w:val="000000"/>
        </w:rPr>
        <w:t>Mazzella</w:t>
      </w:r>
      <w:proofErr w:type="spellEnd"/>
      <w:r w:rsidRPr="00816982">
        <w:rPr>
          <w:rFonts w:ascii="Book Antiqua" w:eastAsia="Book Antiqua" w:hAnsi="Book Antiqua" w:cs="Book Antiqua"/>
          <w:color w:val="000000"/>
        </w:rPr>
        <w:t xml:space="preserve"> G, </w:t>
      </w:r>
      <w:proofErr w:type="spellStart"/>
      <w:r w:rsidRPr="00816982">
        <w:rPr>
          <w:rFonts w:ascii="Book Antiqua" w:eastAsia="Book Antiqua" w:hAnsi="Book Antiqua" w:cs="Book Antiqua"/>
          <w:color w:val="000000"/>
        </w:rPr>
        <w:t>Ravaioli</w:t>
      </w:r>
      <w:proofErr w:type="spellEnd"/>
      <w:r w:rsidRPr="00816982">
        <w:rPr>
          <w:rFonts w:ascii="Book Antiqua" w:eastAsia="Book Antiqua" w:hAnsi="Book Antiqua" w:cs="Book Antiqua"/>
          <w:color w:val="000000"/>
        </w:rPr>
        <w:t xml:space="preserve"> F, </w:t>
      </w:r>
      <w:proofErr w:type="spellStart"/>
      <w:r w:rsidRPr="00816982">
        <w:rPr>
          <w:rFonts w:ascii="Book Antiqua" w:eastAsia="Book Antiqua" w:hAnsi="Book Antiqua" w:cs="Book Antiqua"/>
          <w:color w:val="000000"/>
        </w:rPr>
        <w:t>Festi</w:t>
      </w:r>
      <w:proofErr w:type="spellEnd"/>
      <w:r w:rsidRPr="00816982">
        <w:rPr>
          <w:rFonts w:ascii="Book Antiqua" w:eastAsia="Book Antiqua" w:hAnsi="Book Antiqua" w:cs="Book Antiqua"/>
          <w:color w:val="000000"/>
        </w:rPr>
        <w:t xml:space="preserve"> D, </w:t>
      </w:r>
      <w:proofErr w:type="spellStart"/>
      <w:r w:rsidRPr="00816982">
        <w:rPr>
          <w:rFonts w:ascii="Book Antiqua" w:eastAsia="Book Antiqua" w:hAnsi="Book Antiqua" w:cs="Book Antiqua"/>
          <w:color w:val="000000"/>
        </w:rPr>
        <w:t>Bacchi-Reggiani</w:t>
      </w:r>
      <w:proofErr w:type="spellEnd"/>
      <w:r w:rsidRPr="00816982">
        <w:rPr>
          <w:rFonts w:ascii="Book Antiqua" w:eastAsia="Book Antiqua" w:hAnsi="Book Antiqua" w:cs="Book Antiqua"/>
          <w:color w:val="000000"/>
        </w:rPr>
        <w:t xml:space="preserve"> ML, </w:t>
      </w:r>
      <w:proofErr w:type="spellStart"/>
      <w:r w:rsidRPr="00816982">
        <w:rPr>
          <w:rFonts w:ascii="Book Antiqua" w:eastAsia="Book Antiqua" w:hAnsi="Book Antiqua" w:cs="Book Antiqua"/>
          <w:color w:val="000000"/>
        </w:rPr>
        <w:t>Porro</w:t>
      </w:r>
      <w:proofErr w:type="spellEnd"/>
      <w:r w:rsidRPr="00816982">
        <w:rPr>
          <w:rFonts w:ascii="Book Antiqua" w:eastAsia="Book Antiqua" w:hAnsi="Book Antiqua" w:cs="Book Antiqua"/>
          <w:color w:val="000000"/>
        </w:rPr>
        <w:t xml:space="preserve"> A, </w:t>
      </w:r>
      <w:proofErr w:type="spellStart"/>
      <w:r w:rsidRPr="00816982">
        <w:rPr>
          <w:rFonts w:ascii="Book Antiqua" w:eastAsia="Book Antiqua" w:hAnsi="Book Antiqua" w:cs="Book Antiqua"/>
          <w:color w:val="000000"/>
        </w:rPr>
        <w:t>Bazzoli</w:t>
      </w:r>
      <w:proofErr w:type="spellEnd"/>
      <w:r w:rsidRPr="00816982">
        <w:rPr>
          <w:rFonts w:ascii="Book Antiqua" w:eastAsia="Book Antiqua" w:hAnsi="Book Antiqua" w:cs="Book Antiqua"/>
          <w:color w:val="000000"/>
        </w:rPr>
        <w:t xml:space="preserve"> F, </w:t>
      </w:r>
      <w:proofErr w:type="spellStart"/>
      <w:r w:rsidRPr="00816982">
        <w:rPr>
          <w:rFonts w:ascii="Book Antiqua" w:eastAsia="Book Antiqua" w:hAnsi="Book Antiqua" w:cs="Book Antiqua"/>
          <w:color w:val="000000"/>
        </w:rPr>
        <w:t>Azzaroli</w:t>
      </w:r>
      <w:proofErr w:type="spellEnd"/>
      <w:r w:rsidRPr="00816982">
        <w:rPr>
          <w:rFonts w:ascii="Book Antiqua" w:eastAsia="Book Antiqua" w:hAnsi="Book Antiqua" w:cs="Book Antiqua"/>
          <w:color w:val="000000"/>
        </w:rPr>
        <w:t xml:space="preserve"> F. Interleukin 28 Polymorphisms and Hepatocellular Carcinoma Development after Direct Acting Antiviral Therapy for Chronic Hepatitis C. </w:t>
      </w:r>
      <w:r w:rsidRPr="00816982">
        <w:rPr>
          <w:rFonts w:ascii="Book Antiqua" w:eastAsia="Book Antiqua" w:hAnsi="Book Antiqua" w:cs="Book Antiqua"/>
          <w:i/>
          <w:iCs/>
          <w:color w:val="000000"/>
        </w:rPr>
        <w:t xml:space="preserve">J </w:t>
      </w:r>
      <w:proofErr w:type="spellStart"/>
      <w:r w:rsidRPr="00816982">
        <w:rPr>
          <w:rFonts w:ascii="Book Antiqua" w:eastAsia="Book Antiqua" w:hAnsi="Book Antiqua" w:cs="Book Antiqua"/>
          <w:i/>
          <w:iCs/>
          <w:color w:val="000000"/>
        </w:rPr>
        <w:t>Gastrointestin</w:t>
      </w:r>
      <w:proofErr w:type="spellEnd"/>
      <w:r w:rsidRPr="00816982">
        <w:rPr>
          <w:rFonts w:ascii="Book Antiqua" w:eastAsia="Book Antiqua" w:hAnsi="Book Antiqua" w:cs="Book Antiqua"/>
          <w:i/>
          <w:iCs/>
          <w:color w:val="000000"/>
        </w:rPr>
        <w:t xml:space="preserve"> Liver Dis</w:t>
      </w:r>
      <w:r w:rsidRPr="00816982">
        <w:rPr>
          <w:rFonts w:ascii="Book Antiqua" w:eastAsia="Book Antiqua" w:hAnsi="Book Antiqua" w:cs="Book Antiqua"/>
          <w:color w:val="000000"/>
        </w:rPr>
        <w:t xml:space="preserve"> 2019; </w:t>
      </w:r>
      <w:r w:rsidRPr="00816982">
        <w:rPr>
          <w:rFonts w:ascii="Book Antiqua" w:eastAsia="Book Antiqua" w:hAnsi="Book Antiqua" w:cs="Book Antiqua"/>
          <w:b/>
          <w:bCs/>
          <w:color w:val="000000"/>
        </w:rPr>
        <w:t>28</w:t>
      </w:r>
      <w:r w:rsidRPr="00816982">
        <w:rPr>
          <w:rFonts w:ascii="Book Antiqua" w:eastAsia="Book Antiqua" w:hAnsi="Book Antiqua" w:cs="Book Antiqua"/>
          <w:color w:val="000000"/>
        </w:rPr>
        <w:t>: 449-456 [PMID: 31826071 DOI: 10.15403/jgld-309]</w:t>
      </w:r>
    </w:p>
    <w:p w14:paraId="113B4ADB"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26 </w:t>
      </w:r>
      <w:proofErr w:type="spellStart"/>
      <w:r w:rsidRPr="00816982">
        <w:rPr>
          <w:rFonts w:ascii="Book Antiqua" w:eastAsia="Book Antiqua" w:hAnsi="Book Antiqua" w:cs="Book Antiqua"/>
          <w:b/>
          <w:bCs/>
          <w:color w:val="000000"/>
        </w:rPr>
        <w:t>Mangia</w:t>
      </w:r>
      <w:proofErr w:type="spellEnd"/>
      <w:r w:rsidRPr="00816982">
        <w:rPr>
          <w:rFonts w:ascii="Book Antiqua" w:eastAsia="Book Antiqua" w:hAnsi="Book Antiqua" w:cs="Book Antiqua"/>
          <w:b/>
          <w:bCs/>
          <w:color w:val="000000"/>
        </w:rPr>
        <w:t xml:space="preserve"> A</w:t>
      </w:r>
      <w:r w:rsidRPr="00816982">
        <w:rPr>
          <w:rFonts w:ascii="Book Antiqua" w:eastAsia="Book Antiqua" w:hAnsi="Book Antiqua" w:cs="Book Antiqua"/>
          <w:color w:val="000000"/>
        </w:rPr>
        <w:t xml:space="preserve">, De </w:t>
      </w:r>
      <w:proofErr w:type="spellStart"/>
      <w:r w:rsidRPr="00816982">
        <w:rPr>
          <w:rFonts w:ascii="Book Antiqua" w:eastAsia="Book Antiqua" w:hAnsi="Book Antiqua" w:cs="Book Antiqua"/>
          <w:color w:val="000000"/>
        </w:rPr>
        <w:t>Ledinghen</w:t>
      </w:r>
      <w:proofErr w:type="spellEnd"/>
      <w:r w:rsidRPr="00816982">
        <w:rPr>
          <w:rFonts w:ascii="Book Antiqua" w:eastAsia="Book Antiqua" w:hAnsi="Book Antiqua" w:cs="Book Antiqua"/>
          <w:color w:val="000000"/>
        </w:rPr>
        <w:t xml:space="preserve"> V, </w:t>
      </w:r>
      <w:proofErr w:type="spellStart"/>
      <w:r w:rsidRPr="00816982">
        <w:rPr>
          <w:rFonts w:ascii="Book Antiqua" w:eastAsia="Book Antiqua" w:hAnsi="Book Antiqua" w:cs="Book Antiqua"/>
          <w:color w:val="000000"/>
        </w:rPr>
        <w:t>Bailly</w:t>
      </w:r>
      <w:proofErr w:type="spellEnd"/>
      <w:r w:rsidRPr="00816982">
        <w:rPr>
          <w:rFonts w:ascii="Book Antiqua" w:eastAsia="Book Antiqua" w:hAnsi="Book Antiqua" w:cs="Book Antiqua"/>
          <w:color w:val="000000"/>
        </w:rPr>
        <w:t xml:space="preserve"> F, </w:t>
      </w:r>
      <w:proofErr w:type="spellStart"/>
      <w:r w:rsidRPr="00816982">
        <w:rPr>
          <w:rFonts w:ascii="Book Antiqua" w:eastAsia="Book Antiqua" w:hAnsi="Book Antiqua" w:cs="Book Antiqua"/>
          <w:color w:val="000000"/>
        </w:rPr>
        <w:t>Brahm</w:t>
      </w:r>
      <w:proofErr w:type="spellEnd"/>
      <w:r w:rsidRPr="00816982">
        <w:rPr>
          <w:rFonts w:ascii="Book Antiqua" w:eastAsia="Book Antiqua" w:hAnsi="Book Antiqua" w:cs="Book Antiqua"/>
          <w:color w:val="000000"/>
        </w:rPr>
        <w:t xml:space="preserve"> J, </w:t>
      </w:r>
      <w:proofErr w:type="spellStart"/>
      <w:r w:rsidRPr="00816982">
        <w:rPr>
          <w:rFonts w:ascii="Book Antiqua" w:eastAsia="Book Antiqua" w:hAnsi="Book Antiqua" w:cs="Book Antiqua"/>
          <w:color w:val="000000"/>
        </w:rPr>
        <w:t>Keiss</w:t>
      </w:r>
      <w:proofErr w:type="spellEnd"/>
      <w:r w:rsidRPr="00816982">
        <w:rPr>
          <w:rFonts w:ascii="Book Antiqua" w:eastAsia="Book Antiqua" w:hAnsi="Book Antiqua" w:cs="Book Antiqua"/>
          <w:color w:val="000000"/>
        </w:rPr>
        <w:t xml:space="preserve"> J, </w:t>
      </w:r>
      <w:proofErr w:type="spellStart"/>
      <w:r w:rsidRPr="00816982">
        <w:rPr>
          <w:rFonts w:ascii="Book Antiqua" w:eastAsia="Book Antiqua" w:hAnsi="Book Antiqua" w:cs="Book Antiqua"/>
          <w:color w:val="000000"/>
        </w:rPr>
        <w:t>Valantinas</w:t>
      </w:r>
      <w:proofErr w:type="spellEnd"/>
      <w:r w:rsidRPr="00816982">
        <w:rPr>
          <w:rFonts w:ascii="Book Antiqua" w:eastAsia="Book Antiqua" w:hAnsi="Book Antiqua" w:cs="Book Antiqua"/>
          <w:color w:val="000000"/>
        </w:rPr>
        <w:t xml:space="preserve"> J, </w:t>
      </w:r>
      <w:proofErr w:type="spellStart"/>
      <w:r w:rsidRPr="00816982">
        <w:rPr>
          <w:rFonts w:ascii="Book Antiqua" w:eastAsia="Book Antiqua" w:hAnsi="Book Antiqua" w:cs="Book Antiqua"/>
          <w:color w:val="000000"/>
        </w:rPr>
        <w:t>Rasmann</w:t>
      </w:r>
      <w:proofErr w:type="spellEnd"/>
      <w:r w:rsidRPr="00816982">
        <w:rPr>
          <w:rFonts w:ascii="Book Antiqua" w:eastAsia="Book Antiqua" w:hAnsi="Book Antiqua" w:cs="Book Antiqua"/>
          <w:color w:val="000000"/>
        </w:rPr>
        <w:t xml:space="preserve"> N, </w:t>
      </w:r>
      <w:proofErr w:type="spellStart"/>
      <w:r w:rsidRPr="00816982">
        <w:rPr>
          <w:rFonts w:ascii="Book Antiqua" w:eastAsia="Book Antiqua" w:hAnsi="Book Antiqua" w:cs="Book Antiqua"/>
          <w:color w:val="000000"/>
        </w:rPr>
        <w:t>Messinger</w:t>
      </w:r>
      <w:proofErr w:type="spellEnd"/>
      <w:r w:rsidRPr="00816982">
        <w:rPr>
          <w:rFonts w:ascii="Book Antiqua" w:eastAsia="Book Antiqua" w:hAnsi="Book Antiqua" w:cs="Book Antiqua"/>
          <w:color w:val="000000"/>
        </w:rPr>
        <w:t xml:space="preserve"> D, </w:t>
      </w:r>
      <w:proofErr w:type="spellStart"/>
      <w:r w:rsidRPr="00816982">
        <w:rPr>
          <w:rFonts w:ascii="Book Antiqua" w:eastAsia="Book Antiqua" w:hAnsi="Book Antiqua" w:cs="Book Antiqua"/>
          <w:color w:val="000000"/>
        </w:rPr>
        <w:t>Tatsch</w:t>
      </w:r>
      <w:proofErr w:type="spellEnd"/>
      <w:r w:rsidRPr="00816982">
        <w:rPr>
          <w:rFonts w:ascii="Book Antiqua" w:eastAsia="Book Antiqua" w:hAnsi="Book Antiqua" w:cs="Book Antiqua"/>
          <w:color w:val="000000"/>
        </w:rPr>
        <w:t xml:space="preserve"> F, </w:t>
      </w:r>
      <w:proofErr w:type="spellStart"/>
      <w:r w:rsidRPr="00816982">
        <w:rPr>
          <w:rFonts w:ascii="Book Antiqua" w:eastAsia="Book Antiqua" w:hAnsi="Book Antiqua" w:cs="Book Antiqua"/>
          <w:color w:val="000000"/>
        </w:rPr>
        <w:t>Bakalos</w:t>
      </w:r>
      <w:proofErr w:type="spellEnd"/>
      <w:r w:rsidRPr="00816982">
        <w:rPr>
          <w:rFonts w:ascii="Book Antiqua" w:eastAsia="Book Antiqua" w:hAnsi="Book Antiqua" w:cs="Book Antiqua"/>
          <w:color w:val="000000"/>
        </w:rPr>
        <w:t xml:space="preserve"> G, Foster GR; Gen-C study group. </w:t>
      </w:r>
      <w:r w:rsidRPr="00816982">
        <w:rPr>
          <w:rFonts w:ascii="Book Antiqua" w:eastAsia="Book Antiqua" w:hAnsi="Book Antiqua" w:cs="Book Antiqua"/>
          <w:i/>
          <w:iCs/>
          <w:color w:val="000000"/>
        </w:rPr>
        <w:t>IL28B</w:t>
      </w:r>
      <w:r w:rsidRPr="00816982">
        <w:rPr>
          <w:rFonts w:ascii="Book Antiqua" w:eastAsia="Book Antiqua" w:hAnsi="Book Antiqua" w:cs="Book Antiqua"/>
          <w:color w:val="000000"/>
        </w:rPr>
        <w:t xml:space="preserve"> genotype is associated with cirrhosis or transition to cirrhosis in treatment-naive patients with chronic HCV genotype 1 infection: the international observational Gen-C study. </w:t>
      </w:r>
      <w:proofErr w:type="spellStart"/>
      <w:r w:rsidRPr="00816982">
        <w:rPr>
          <w:rFonts w:ascii="Book Antiqua" w:eastAsia="Book Antiqua" w:hAnsi="Book Antiqua" w:cs="Book Antiqua"/>
          <w:i/>
          <w:iCs/>
          <w:color w:val="000000"/>
        </w:rPr>
        <w:t>Springerplus</w:t>
      </w:r>
      <w:proofErr w:type="spellEnd"/>
      <w:r w:rsidRPr="00816982">
        <w:rPr>
          <w:rFonts w:ascii="Book Antiqua" w:eastAsia="Book Antiqua" w:hAnsi="Book Antiqua" w:cs="Book Antiqua"/>
          <w:color w:val="000000"/>
        </w:rPr>
        <w:t xml:space="preserve"> 2016; </w:t>
      </w:r>
      <w:r w:rsidRPr="00816982">
        <w:rPr>
          <w:rFonts w:ascii="Book Antiqua" w:eastAsia="Book Antiqua" w:hAnsi="Book Antiqua" w:cs="Book Antiqua"/>
          <w:b/>
          <w:bCs/>
          <w:color w:val="000000"/>
        </w:rPr>
        <w:t>5</w:t>
      </w:r>
      <w:r w:rsidRPr="00816982">
        <w:rPr>
          <w:rFonts w:ascii="Book Antiqua" w:eastAsia="Book Antiqua" w:hAnsi="Book Antiqua" w:cs="Book Antiqua"/>
          <w:color w:val="000000"/>
        </w:rPr>
        <w:t>: 1990 [PMID: 27917361 DOI: 10.1186/s40064-016-3663-6]</w:t>
      </w:r>
    </w:p>
    <w:p w14:paraId="2AB36ED4" w14:textId="77777777" w:rsidR="008419BB" w:rsidRPr="00816982" w:rsidRDefault="008419BB" w:rsidP="00816982">
      <w:pPr>
        <w:adjustRightInd w:val="0"/>
        <w:snapToGrid w:val="0"/>
        <w:spacing w:line="360" w:lineRule="auto"/>
        <w:jc w:val="both"/>
        <w:rPr>
          <w:rFonts w:ascii="Book Antiqua" w:hAnsi="Book Antiqua"/>
        </w:rPr>
      </w:pPr>
      <w:proofErr w:type="gramStart"/>
      <w:r w:rsidRPr="00816982">
        <w:rPr>
          <w:rFonts w:ascii="Book Antiqua" w:eastAsia="Book Antiqua" w:hAnsi="Book Antiqua" w:cs="Book Antiqua"/>
          <w:color w:val="000000"/>
        </w:rPr>
        <w:t xml:space="preserve">27 </w:t>
      </w:r>
      <w:proofErr w:type="spellStart"/>
      <w:r w:rsidRPr="00816982">
        <w:rPr>
          <w:rFonts w:ascii="Book Antiqua" w:eastAsia="Book Antiqua" w:hAnsi="Book Antiqua" w:cs="Book Antiqua"/>
          <w:b/>
          <w:bCs/>
          <w:color w:val="000000"/>
        </w:rPr>
        <w:t>Bantel</w:t>
      </w:r>
      <w:proofErr w:type="spellEnd"/>
      <w:r w:rsidRPr="00816982">
        <w:rPr>
          <w:rFonts w:ascii="Book Antiqua" w:eastAsia="Book Antiqua" w:hAnsi="Book Antiqua" w:cs="Book Antiqua"/>
          <w:b/>
          <w:bCs/>
          <w:color w:val="000000"/>
        </w:rPr>
        <w:t xml:space="preserve"> H</w:t>
      </w:r>
      <w:r w:rsidRPr="00816982">
        <w:rPr>
          <w:rFonts w:ascii="Book Antiqua" w:eastAsia="Book Antiqua" w:hAnsi="Book Antiqua" w:cs="Book Antiqua"/>
          <w:color w:val="000000"/>
        </w:rPr>
        <w:t>, Schulze-</w:t>
      </w:r>
      <w:proofErr w:type="spellStart"/>
      <w:r w:rsidRPr="00816982">
        <w:rPr>
          <w:rFonts w:ascii="Book Antiqua" w:eastAsia="Book Antiqua" w:hAnsi="Book Antiqua" w:cs="Book Antiqua"/>
          <w:color w:val="000000"/>
        </w:rPr>
        <w:t>Osthoff</w:t>
      </w:r>
      <w:proofErr w:type="spellEnd"/>
      <w:r w:rsidRPr="00816982">
        <w:rPr>
          <w:rFonts w:ascii="Book Antiqua" w:eastAsia="Book Antiqua" w:hAnsi="Book Antiqua" w:cs="Book Antiqua"/>
          <w:color w:val="000000"/>
        </w:rPr>
        <w:t xml:space="preserve"> K. Apoptosis in hepatitis C virus infection.</w:t>
      </w:r>
      <w:proofErr w:type="gramEnd"/>
      <w:r w:rsidRPr="00816982">
        <w:rPr>
          <w:rFonts w:ascii="Book Antiqua" w:eastAsia="Book Antiqua" w:hAnsi="Book Antiqua" w:cs="Book Antiqua"/>
          <w:color w:val="000000"/>
        </w:rPr>
        <w:t xml:space="preserve"> </w:t>
      </w:r>
      <w:r w:rsidRPr="00816982">
        <w:rPr>
          <w:rFonts w:ascii="Book Antiqua" w:eastAsia="Book Antiqua" w:hAnsi="Book Antiqua" w:cs="Book Antiqua"/>
          <w:i/>
          <w:iCs/>
          <w:color w:val="000000"/>
        </w:rPr>
        <w:t>Cell Death Differ</w:t>
      </w:r>
      <w:r w:rsidRPr="00816982">
        <w:rPr>
          <w:rFonts w:ascii="Book Antiqua" w:eastAsia="Book Antiqua" w:hAnsi="Book Antiqua" w:cs="Book Antiqua"/>
          <w:color w:val="000000"/>
        </w:rPr>
        <w:t xml:space="preserve"> 2003; </w:t>
      </w:r>
      <w:r w:rsidRPr="00816982">
        <w:rPr>
          <w:rFonts w:ascii="Book Antiqua" w:eastAsia="Book Antiqua" w:hAnsi="Book Antiqua" w:cs="Book Antiqua"/>
          <w:b/>
          <w:bCs/>
          <w:color w:val="000000"/>
        </w:rPr>
        <w:t xml:space="preserve">10 </w:t>
      </w:r>
      <w:proofErr w:type="spellStart"/>
      <w:r w:rsidRPr="00816982">
        <w:rPr>
          <w:rFonts w:ascii="Book Antiqua" w:eastAsia="Book Antiqua" w:hAnsi="Book Antiqua" w:cs="Book Antiqua"/>
          <w:b/>
          <w:bCs/>
          <w:color w:val="000000"/>
        </w:rPr>
        <w:t>Suppl</w:t>
      </w:r>
      <w:proofErr w:type="spellEnd"/>
      <w:r w:rsidRPr="00816982">
        <w:rPr>
          <w:rFonts w:ascii="Book Antiqua" w:eastAsia="Book Antiqua" w:hAnsi="Book Antiqua" w:cs="Book Antiqua"/>
          <w:b/>
          <w:bCs/>
          <w:color w:val="000000"/>
        </w:rPr>
        <w:t xml:space="preserve"> 1</w:t>
      </w:r>
      <w:r w:rsidRPr="00816982">
        <w:rPr>
          <w:rFonts w:ascii="Book Antiqua" w:eastAsia="Book Antiqua" w:hAnsi="Book Antiqua" w:cs="Book Antiqua"/>
          <w:color w:val="000000"/>
        </w:rPr>
        <w:t>: S48-S58 [PMID: 12655346 DOI: 10.1038/sj.cdd.4401119]</w:t>
      </w:r>
    </w:p>
    <w:p w14:paraId="40AF887E"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lastRenderedPageBreak/>
        <w:t xml:space="preserve">28 </w:t>
      </w:r>
      <w:proofErr w:type="spellStart"/>
      <w:r w:rsidRPr="00816982">
        <w:rPr>
          <w:rFonts w:ascii="Book Antiqua" w:eastAsia="Book Antiqua" w:hAnsi="Book Antiqua" w:cs="Book Antiqua"/>
          <w:b/>
          <w:bCs/>
          <w:color w:val="000000"/>
        </w:rPr>
        <w:t>Eslam</w:t>
      </w:r>
      <w:proofErr w:type="spellEnd"/>
      <w:r w:rsidRPr="00816982">
        <w:rPr>
          <w:rFonts w:ascii="Book Antiqua" w:eastAsia="Book Antiqua" w:hAnsi="Book Antiqua" w:cs="Book Antiqua"/>
          <w:b/>
          <w:bCs/>
          <w:color w:val="000000"/>
        </w:rPr>
        <w:t xml:space="preserve"> M</w:t>
      </w:r>
      <w:r w:rsidRPr="00816982">
        <w:rPr>
          <w:rFonts w:ascii="Book Antiqua" w:eastAsia="Book Antiqua" w:hAnsi="Book Antiqua" w:cs="Book Antiqua"/>
          <w:color w:val="000000"/>
        </w:rPr>
        <w:t xml:space="preserve">, </w:t>
      </w:r>
      <w:proofErr w:type="spellStart"/>
      <w:r w:rsidRPr="00816982">
        <w:rPr>
          <w:rFonts w:ascii="Book Antiqua" w:eastAsia="Book Antiqua" w:hAnsi="Book Antiqua" w:cs="Book Antiqua"/>
          <w:color w:val="000000"/>
        </w:rPr>
        <w:t>Hashem</w:t>
      </w:r>
      <w:proofErr w:type="spellEnd"/>
      <w:r w:rsidRPr="00816982">
        <w:rPr>
          <w:rFonts w:ascii="Book Antiqua" w:eastAsia="Book Antiqua" w:hAnsi="Book Antiqua" w:cs="Book Antiqua"/>
          <w:color w:val="000000"/>
        </w:rPr>
        <w:t xml:space="preserve"> AM, Leung R, Romero-Gomez M, Berg T, Dore GJ, Chan HL, Irving WL, Sheridan D, Abate ML, Adams LA, </w:t>
      </w:r>
      <w:proofErr w:type="spellStart"/>
      <w:r w:rsidRPr="00816982">
        <w:rPr>
          <w:rFonts w:ascii="Book Antiqua" w:eastAsia="Book Antiqua" w:hAnsi="Book Antiqua" w:cs="Book Antiqua"/>
          <w:color w:val="000000"/>
        </w:rPr>
        <w:t>Mangia</w:t>
      </w:r>
      <w:proofErr w:type="spellEnd"/>
      <w:r w:rsidRPr="00816982">
        <w:rPr>
          <w:rFonts w:ascii="Book Antiqua" w:eastAsia="Book Antiqua" w:hAnsi="Book Antiqua" w:cs="Book Antiqua"/>
          <w:color w:val="000000"/>
        </w:rPr>
        <w:t xml:space="preserve"> A, </w:t>
      </w:r>
      <w:proofErr w:type="spellStart"/>
      <w:r w:rsidRPr="00816982">
        <w:rPr>
          <w:rFonts w:ascii="Book Antiqua" w:eastAsia="Book Antiqua" w:hAnsi="Book Antiqua" w:cs="Book Antiqua"/>
          <w:color w:val="000000"/>
        </w:rPr>
        <w:t>Weltman</w:t>
      </w:r>
      <w:proofErr w:type="spellEnd"/>
      <w:r w:rsidRPr="00816982">
        <w:rPr>
          <w:rFonts w:ascii="Book Antiqua" w:eastAsia="Book Antiqua" w:hAnsi="Book Antiqua" w:cs="Book Antiqua"/>
          <w:color w:val="000000"/>
        </w:rPr>
        <w:t xml:space="preserve"> M, </w:t>
      </w:r>
      <w:proofErr w:type="spellStart"/>
      <w:r w:rsidRPr="00816982">
        <w:rPr>
          <w:rFonts w:ascii="Book Antiqua" w:eastAsia="Book Antiqua" w:hAnsi="Book Antiqua" w:cs="Book Antiqua"/>
          <w:color w:val="000000"/>
        </w:rPr>
        <w:t>Bugianesi</w:t>
      </w:r>
      <w:proofErr w:type="spellEnd"/>
      <w:r w:rsidRPr="00816982">
        <w:rPr>
          <w:rFonts w:ascii="Book Antiqua" w:eastAsia="Book Antiqua" w:hAnsi="Book Antiqua" w:cs="Book Antiqua"/>
          <w:color w:val="000000"/>
        </w:rPr>
        <w:t xml:space="preserve"> E, Spengler U, Shaker O, Fischer J, </w:t>
      </w:r>
      <w:proofErr w:type="spellStart"/>
      <w:r w:rsidRPr="00816982">
        <w:rPr>
          <w:rFonts w:ascii="Book Antiqua" w:eastAsia="Book Antiqua" w:hAnsi="Book Antiqua" w:cs="Book Antiqua"/>
          <w:color w:val="000000"/>
        </w:rPr>
        <w:t>Mollison</w:t>
      </w:r>
      <w:proofErr w:type="spellEnd"/>
      <w:r w:rsidRPr="00816982">
        <w:rPr>
          <w:rFonts w:ascii="Book Antiqua" w:eastAsia="Book Antiqua" w:hAnsi="Book Antiqua" w:cs="Book Antiqua"/>
          <w:color w:val="000000"/>
        </w:rPr>
        <w:t xml:space="preserve"> L, Cheng W, Powell E, </w:t>
      </w:r>
      <w:proofErr w:type="spellStart"/>
      <w:r w:rsidRPr="00816982">
        <w:rPr>
          <w:rFonts w:ascii="Book Antiqua" w:eastAsia="Book Antiqua" w:hAnsi="Book Antiqua" w:cs="Book Antiqua"/>
          <w:color w:val="000000"/>
        </w:rPr>
        <w:t>Nattermann</w:t>
      </w:r>
      <w:proofErr w:type="spellEnd"/>
      <w:r w:rsidRPr="00816982">
        <w:rPr>
          <w:rFonts w:ascii="Book Antiqua" w:eastAsia="Book Antiqua" w:hAnsi="Book Antiqua" w:cs="Book Antiqua"/>
          <w:color w:val="000000"/>
        </w:rPr>
        <w:t xml:space="preserve"> J, Riordan S, McLeod D, Armstrong NJ, Douglas MW, </w:t>
      </w:r>
      <w:proofErr w:type="spellStart"/>
      <w:r w:rsidRPr="00816982">
        <w:rPr>
          <w:rFonts w:ascii="Book Antiqua" w:eastAsia="Book Antiqua" w:hAnsi="Book Antiqua" w:cs="Book Antiqua"/>
          <w:color w:val="000000"/>
        </w:rPr>
        <w:t>Liddle</w:t>
      </w:r>
      <w:proofErr w:type="spellEnd"/>
      <w:r w:rsidRPr="00816982">
        <w:rPr>
          <w:rFonts w:ascii="Book Antiqua" w:eastAsia="Book Antiqua" w:hAnsi="Book Antiqua" w:cs="Book Antiqua"/>
          <w:color w:val="000000"/>
        </w:rPr>
        <w:t xml:space="preserve"> C, Booth DR, George J, </w:t>
      </w:r>
      <w:proofErr w:type="spellStart"/>
      <w:r w:rsidRPr="00816982">
        <w:rPr>
          <w:rFonts w:ascii="Book Antiqua" w:eastAsia="Book Antiqua" w:hAnsi="Book Antiqua" w:cs="Book Antiqua"/>
          <w:color w:val="000000"/>
        </w:rPr>
        <w:t>Ahlenstiel</w:t>
      </w:r>
      <w:proofErr w:type="spellEnd"/>
      <w:r w:rsidRPr="00816982">
        <w:rPr>
          <w:rFonts w:ascii="Book Antiqua" w:eastAsia="Book Antiqua" w:hAnsi="Book Antiqua" w:cs="Book Antiqua"/>
          <w:color w:val="000000"/>
        </w:rPr>
        <w:t xml:space="preserve"> G; International Hepatitis C Genetics Consortium (IHCGC). </w:t>
      </w:r>
      <w:proofErr w:type="gramStart"/>
      <w:r w:rsidRPr="00816982">
        <w:rPr>
          <w:rFonts w:ascii="Book Antiqua" w:eastAsia="Book Antiqua" w:hAnsi="Book Antiqua" w:cs="Book Antiqua"/>
          <w:color w:val="000000"/>
        </w:rPr>
        <w:t>Interferon-λ rs12979860 genotype and liver fibrosis in viral and non-viral chronic liver disease.</w:t>
      </w:r>
      <w:proofErr w:type="gramEnd"/>
      <w:r w:rsidRPr="00816982">
        <w:rPr>
          <w:rFonts w:ascii="Book Antiqua" w:eastAsia="Book Antiqua" w:hAnsi="Book Antiqua" w:cs="Book Antiqua"/>
          <w:color w:val="000000"/>
        </w:rPr>
        <w:t xml:space="preserve"> </w:t>
      </w:r>
      <w:r w:rsidRPr="00816982">
        <w:rPr>
          <w:rFonts w:ascii="Book Antiqua" w:eastAsia="Book Antiqua" w:hAnsi="Book Antiqua" w:cs="Book Antiqua"/>
          <w:i/>
          <w:iCs/>
          <w:color w:val="000000"/>
        </w:rPr>
        <w:t xml:space="preserve">Nat </w:t>
      </w:r>
      <w:proofErr w:type="spellStart"/>
      <w:r w:rsidRPr="00816982">
        <w:rPr>
          <w:rFonts w:ascii="Book Antiqua" w:eastAsia="Book Antiqua" w:hAnsi="Book Antiqua" w:cs="Book Antiqua"/>
          <w:i/>
          <w:iCs/>
          <w:color w:val="000000"/>
        </w:rPr>
        <w:t>Commun</w:t>
      </w:r>
      <w:proofErr w:type="spellEnd"/>
      <w:r w:rsidRPr="00816982">
        <w:rPr>
          <w:rFonts w:ascii="Book Antiqua" w:eastAsia="Book Antiqua" w:hAnsi="Book Antiqua" w:cs="Book Antiqua"/>
          <w:color w:val="000000"/>
        </w:rPr>
        <w:t xml:space="preserve"> 2015; </w:t>
      </w:r>
      <w:r w:rsidRPr="00816982">
        <w:rPr>
          <w:rFonts w:ascii="Book Antiqua" w:eastAsia="Book Antiqua" w:hAnsi="Book Antiqua" w:cs="Book Antiqua"/>
          <w:b/>
          <w:bCs/>
          <w:color w:val="000000"/>
        </w:rPr>
        <w:t>6</w:t>
      </w:r>
      <w:r w:rsidRPr="00816982">
        <w:rPr>
          <w:rFonts w:ascii="Book Antiqua" w:eastAsia="Book Antiqua" w:hAnsi="Book Antiqua" w:cs="Book Antiqua"/>
          <w:color w:val="000000"/>
        </w:rPr>
        <w:t>: 6422 [PMID: 25740255 DOI: 10.1038/ncomms7422]</w:t>
      </w:r>
    </w:p>
    <w:p w14:paraId="29141C92" w14:textId="77777777" w:rsidR="008419BB" w:rsidRPr="00816982" w:rsidRDefault="008419BB" w:rsidP="00816982">
      <w:pPr>
        <w:adjustRightInd w:val="0"/>
        <w:snapToGrid w:val="0"/>
        <w:spacing w:line="360" w:lineRule="auto"/>
        <w:jc w:val="both"/>
        <w:rPr>
          <w:rFonts w:ascii="Book Antiqua" w:hAnsi="Book Antiqua"/>
        </w:rPr>
      </w:pPr>
      <w:proofErr w:type="gramStart"/>
      <w:r w:rsidRPr="00816982">
        <w:rPr>
          <w:rFonts w:ascii="Book Antiqua" w:eastAsia="Book Antiqua" w:hAnsi="Book Antiqua" w:cs="Book Antiqua"/>
          <w:color w:val="000000"/>
        </w:rPr>
        <w:t xml:space="preserve">29 </w:t>
      </w:r>
      <w:r w:rsidRPr="00816982">
        <w:rPr>
          <w:rFonts w:ascii="Book Antiqua" w:eastAsia="Book Antiqua" w:hAnsi="Book Antiqua" w:cs="Book Antiqua"/>
          <w:b/>
          <w:bCs/>
          <w:color w:val="000000"/>
        </w:rPr>
        <w:t>Balding DJ</w:t>
      </w:r>
      <w:r w:rsidRPr="00816982">
        <w:rPr>
          <w:rFonts w:ascii="Book Antiqua" w:eastAsia="Book Antiqua" w:hAnsi="Book Antiqua" w:cs="Book Antiqua"/>
          <w:color w:val="000000"/>
        </w:rPr>
        <w:t>.</w:t>
      </w:r>
      <w:proofErr w:type="gramEnd"/>
      <w:r w:rsidRPr="00816982">
        <w:rPr>
          <w:rFonts w:ascii="Book Antiqua" w:eastAsia="Book Antiqua" w:hAnsi="Book Antiqua" w:cs="Book Antiqua"/>
          <w:color w:val="000000"/>
        </w:rPr>
        <w:t xml:space="preserve"> </w:t>
      </w:r>
      <w:proofErr w:type="gramStart"/>
      <w:r w:rsidRPr="00816982">
        <w:rPr>
          <w:rFonts w:ascii="Book Antiqua" w:eastAsia="Book Antiqua" w:hAnsi="Book Antiqua" w:cs="Book Antiqua"/>
          <w:color w:val="000000"/>
        </w:rPr>
        <w:t>A tutorial on statistical methods for population association studies.</w:t>
      </w:r>
      <w:proofErr w:type="gramEnd"/>
      <w:r w:rsidRPr="00816982">
        <w:rPr>
          <w:rFonts w:ascii="Book Antiqua" w:eastAsia="Book Antiqua" w:hAnsi="Book Antiqua" w:cs="Book Antiqua"/>
          <w:color w:val="000000"/>
        </w:rPr>
        <w:t xml:space="preserve"> </w:t>
      </w:r>
      <w:r w:rsidRPr="00816982">
        <w:rPr>
          <w:rFonts w:ascii="Book Antiqua" w:eastAsia="Book Antiqua" w:hAnsi="Book Antiqua" w:cs="Book Antiqua"/>
          <w:i/>
          <w:iCs/>
          <w:color w:val="000000"/>
        </w:rPr>
        <w:t>Nat Rev Genet</w:t>
      </w:r>
      <w:r w:rsidRPr="00816982">
        <w:rPr>
          <w:rFonts w:ascii="Book Antiqua" w:eastAsia="Book Antiqua" w:hAnsi="Book Antiqua" w:cs="Book Antiqua"/>
          <w:color w:val="000000"/>
        </w:rPr>
        <w:t xml:space="preserve"> 2006; </w:t>
      </w:r>
      <w:r w:rsidRPr="00816982">
        <w:rPr>
          <w:rFonts w:ascii="Book Antiqua" w:eastAsia="Book Antiqua" w:hAnsi="Book Antiqua" w:cs="Book Antiqua"/>
          <w:b/>
          <w:bCs/>
          <w:color w:val="000000"/>
        </w:rPr>
        <w:t>7</w:t>
      </w:r>
      <w:r w:rsidRPr="00816982">
        <w:rPr>
          <w:rFonts w:ascii="Book Antiqua" w:eastAsia="Book Antiqua" w:hAnsi="Book Antiqua" w:cs="Book Antiqua"/>
          <w:color w:val="000000"/>
        </w:rPr>
        <w:t>: 781-791 [PMID: 16983374 DOI: 10.1038/nrg1916]</w:t>
      </w:r>
    </w:p>
    <w:p w14:paraId="0398DBDE" w14:textId="77777777" w:rsidR="008419BB" w:rsidRPr="00816982" w:rsidRDefault="008419BB" w:rsidP="00816982">
      <w:pPr>
        <w:adjustRightInd w:val="0"/>
        <w:snapToGrid w:val="0"/>
        <w:spacing w:line="360" w:lineRule="auto"/>
        <w:jc w:val="both"/>
        <w:rPr>
          <w:rFonts w:ascii="Book Antiqua" w:hAnsi="Book Antiqua"/>
        </w:rPr>
      </w:pPr>
      <w:proofErr w:type="gramStart"/>
      <w:r w:rsidRPr="00816982">
        <w:rPr>
          <w:rFonts w:ascii="Book Antiqua" w:eastAsia="Book Antiqua" w:hAnsi="Book Antiqua" w:cs="Book Antiqua"/>
          <w:color w:val="000000"/>
        </w:rPr>
        <w:t xml:space="preserve">30 </w:t>
      </w:r>
      <w:proofErr w:type="spellStart"/>
      <w:r w:rsidRPr="00816982">
        <w:rPr>
          <w:rFonts w:ascii="Book Antiqua" w:eastAsia="Book Antiqua" w:hAnsi="Book Antiqua" w:cs="Book Antiqua"/>
          <w:b/>
          <w:bCs/>
          <w:color w:val="000000"/>
        </w:rPr>
        <w:t>Wittke</w:t>
      </w:r>
      <w:proofErr w:type="spellEnd"/>
      <w:r w:rsidRPr="00816982">
        <w:rPr>
          <w:rFonts w:ascii="Book Antiqua" w:eastAsia="Book Antiqua" w:hAnsi="Book Antiqua" w:cs="Book Antiqua"/>
          <w:b/>
          <w:bCs/>
          <w:color w:val="000000"/>
        </w:rPr>
        <w:t>-Thompson JK</w:t>
      </w:r>
      <w:r w:rsidRPr="00816982">
        <w:rPr>
          <w:rFonts w:ascii="Book Antiqua" w:eastAsia="Book Antiqua" w:hAnsi="Book Antiqua" w:cs="Book Antiqua"/>
          <w:color w:val="000000"/>
        </w:rPr>
        <w:t xml:space="preserve">, </w:t>
      </w:r>
      <w:proofErr w:type="spellStart"/>
      <w:r w:rsidRPr="00816982">
        <w:rPr>
          <w:rFonts w:ascii="Book Antiqua" w:eastAsia="Book Antiqua" w:hAnsi="Book Antiqua" w:cs="Book Antiqua"/>
          <w:color w:val="000000"/>
        </w:rPr>
        <w:t>Pluzhnikov</w:t>
      </w:r>
      <w:proofErr w:type="spellEnd"/>
      <w:r w:rsidRPr="00816982">
        <w:rPr>
          <w:rFonts w:ascii="Book Antiqua" w:eastAsia="Book Antiqua" w:hAnsi="Book Antiqua" w:cs="Book Antiqua"/>
          <w:color w:val="000000"/>
        </w:rPr>
        <w:t xml:space="preserve"> A, Cox NJ.</w:t>
      </w:r>
      <w:proofErr w:type="gramEnd"/>
      <w:r w:rsidRPr="00816982">
        <w:rPr>
          <w:rFonts w:ascii="Book Antiqua" w:eastAsia="Book Antiqua" w:hAnsi="Book Antiqua" w:cs="Book Antiqua"/>
          <w:color w:val="000000"/>
        </w:rPr>
        <w:t xml:space="preserve"> </w:t>
      </w:r>
      <w:proofErr w:type="gramStart"/>
      <w:r w:rsidRPr="00816982">
        <w:rPr>
          <w:rFonts w:ascii="Book Antiqua" w:eastAsia="Book Antiqua" w:hAnsi="Book Antiqua" w:cs="Book Antiqua"/>
          <w:color w:val="000000"/>
        </w:rPr>
        <w:t>Rational inferences about departures from Hardy-Weinberg equilibrium.</w:t>
      </w:r>
      <w:proofErr w:type="gramEnd"/>
      <w:r w:rsidRPr="00816982">
        <w:rPr>
          <w:rFonts w:ascii="Book Antiqua" w:eastAsia="Book Antiqua" w:hAnsi="Book Antiqua" w:cs="Book Antiqua"/>
          <w:color w:val="000000"/>
        </w:rPr>
        <w:t xml:space="preserve"> </w:t>
      </w:r>
      <w:r w:rsidRPr="00816982">
        <w:rPr>
          <w:rFonts w:ascii="Book Antiqua" w:eastAsia="Book Antiqua" w:hAnsi="Book Antiqua" w:cs="Book Antiqua"/>
          <w:i/>
          <w:iCs/>
          <w:color w:val="000000"/>
        </w:rPr>
        <w:t>Am J Hum Genet</w:t>
      </w:r>
      <w:r w:rsidRPr="00816982">
        <w:rPr>
          <w:rFonts w:ascii="Book Antiqua" w:eastAsia="Book Antiqua" w:hAnsi="Book Antiqua" w:cs="Book Antiqua"/>
          <w:color w:val="000000"/>
        </w:rPr>
        <w:t xml:space="preserve"> 2005; </w:t>
      </w:r>
      <w:r w:rsidRPr="00816982">
        <w:rPr>
          <w:rFonts w:ascii="Book Antiqua" w:eastAsia="Book Antiqua" w:hAnsi="Book Antiqua" w:cs="Book Antiqua"/>
          <w:b/>
          <w:bCs/>
          <w:color w:val="000000"/>
        </w:rPr>
        <w:t>76</w:t>
      </w:r>
      <w:r w:rsidRPr="00816982">
        <w:rPr>
          <w:rFonts w:ascii="Book Antiqua" w:eastAsia="Book Antiqua" w:hAnsi="Book Antiqua" w:cs="Book Antiqua"/>
          <w:color w:val="000000"/>
        </w:rPr>
        <w:t>: 967-986 [PMID: 15834813 DOI: 10.1086/430507]</w:t>
      </w:r>
    </w:p>
    <w:p w14:paraId="75AAFBCE" w14:textId="77777777" w:rsidR="00846C5D" w:rsidRPr="00816982" w:rsidRDefault="00846C5D" w:rsidP="00816982">
      <w:pPr>
        <w:snapToGrid w:val="0"/>
        <w:spacing w:line="360" w:lineRule="auto"/>
        <w:jc w:val="both"/>
        <w:rPr>
          <w:rFonts w:ascii="Book Antiqua" w:eastAsia="Book Antiqua" w:hAnsi="Book Antiqua" w:cs="Book Antiqua"/>
          <w:b/>
          <w:color w:val="000000"/>
        </w:rPr>
      </w:pPr>
      <w:r w:rsidRPr="00816982">
        <w:rPr>
          <w:rFonts w:ascii="Book Antiqua" w:eastAsia="Book Antiqua" w:hAnsi="Book Antiqua" w:cs="Book Antiqua"/>
          <w:b/>
          <w:color w:val="000000"/>
        </w:rPr>
        <w:br w:type="page"/>
      </w:r>
    </w:p>
    <w:p w14:paraId="196EB9ED" w14:textId="191FD7EA"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color w:val="000000"/>
        </w:rPr>
        <w:lastRenderedPageBreak/>
        <w:t>Footnotes</w:t>
      </w:r>
    </w:p>
    <w:p w14:paraId="47DF80BB"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bCs/>
          <w:color w:val="000000"/>
        </w:rPr>
        <w:t xml:space="preserve">Institutional review board statement: </w:t>
      </w:r>
      <w:r w:rsidRPr="00816982">
        <w:rPr>
          <w:rFonts w:ascii="Book Antiqua" w:eastAsia="Book Antiqua" w:hAnsi="Book Antiqua" w:cs="Book Antiqua"/>
          <w:color w:val="000000"/>
        </w:rPr>
        <w:t xml:space="preserve">This study was approved by the Research Ethics Committee of Hospital de </w:t>
      </w:r>
      <w:proofErr w:type="spellStart"/>
      <w:r w:rsidRPr="00816982">
        <w:rPr>
          <w:rFonts w:ascii="Book Antiqua" w:eastAsia="Book Antiqua" w:hAnsi="Book Antiqua" w:cs="Book Antiqua"/>
          <w:color w:val="000000"/>
        </w:rPr>
        <w:t>Clínicas</w:t>
      </w:r>
      <w:proofErr w:type="spellEnd"/>
      <w:r w:rsidRPr="00816982">
        <w:rPr>
          <w:rFonts w:ascii="Book Antiqua" w:eastAsia="Book Antiqua" w:hAnsi="Book Antiqua" w:cs="Book Antiqua"/>
          <w:color w:val="000000"/>
        </w:rPr>
        <w:t xml:space="preserve"> de Porto </w:t>
      </w:r>
      <w:proofErr w:type="spellStart"/>
      <w:r w:rsidRPr="00816982">
        <w:rPr>
          <w:rFonts w:ascii="Book Antiqua" w:eastAsia="Book Antiqua" w:hAnsi="Book Antiqua" w:cs="Book Antiqua"/>
          <w:color w:val="000000"/>
        </w:rPr>
        <w:t>Alegre</w:t>
      </w:r>
      <w:proofErr w:type="spellEnd"/>
      <w:r w:rsidRPr="00816982">
        <w:rPr>
          <w:rFonts w:ascii="Book Antiqua" w:eastAsia="Book Antiqua" w:hAnsi="Book Antiqua" w:cs="Book Antiqua"/>
          <w:color w:val="000000"/>
        </w:rPr>
        <w:t xml:space="preserve"> under the protocol 15-0126. </w:t>
      </w:r>
    </w:p>
    <w:p w14:paraId="645A5249" w14:textId="77777777" w:rsidR="00A77B3E" w:rsidRPr="00816982" w:rsidRDefault="00A77B3E" w:rsidP="00816982">
      <w:pPr>
        <w:adjustRightInd w:val="0"/>
        <w:snapToGrid w:val="0"/>
        <w:spacing w:line="360" w:lineRule="auto"/>
        <w:jc w:val="both"/>
        <w:rPr>
          <w:rFonts w:ascii="Book Antiqua" w:hAnsi="Book Antiqua"/>
        </w:rPr>
      </w:pPr>
    </w:p>
    <w:p w14:paraId="781397E1"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bCs/>
          <w:color w:val="000000"/>
        </w:rPr>
        <w:t xml:space="preserve">Informed consent statement: </w:t>
      </w:r>
      <w:r w:rsidRPr="00816982">
        <w:rPr>
          <w:rFonts w:ascii="Book Antiqua" w:eastAsia="Book Antiqua" w:hAnsi="Book Antiqua" w:cs="Book Antiqua"/>
          <w:color w:val="000000"/>
        </w:rPr>
        <w:t xml:space="preserve">All patients and controls gave informed consent. </w:t>
      </w:r>
    </w:p>
    <w:p w14:paraId="22B67904" w14:textId="77777777" w:rsidR="00A77B3E" w:rsidRPr="00816982" w:rsidRDefault="00A77B3E" w:rsidP="00816982">
      <w:pPr>
        <w:adjustRightInd w:val="0"/>
        <w:snapToGrid w:val="0"/>
        <w:spacing w:line="360" w:lineRule="auto"/>
        <w:jc w:val="both"/>
        <w:rPr>
          <w:rFonts w:ascii="Book Antiqua" w:hAnsi="Book Antiqua"/>
        </w:rPr>
      </w:pPr>
    </w:p>
    <w:p w14:paraId="4D4D660B"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bCs/>
          <w:color w:val="000000"/>
        </w:rPr>
        <w:t xml:space="preserve">Conflict-of-interest statement: </w:t>
      </w:r>
      <w:r w:rsidRPr="00816982">
        <w:rPr>
          <w:rFonts w:ascii="Book Antiqua" w:eastAsia="Book Antiqua" w:hAnsi="Book Antiqua" w:cs="Book Antiqua"/>
          <w:color w:val="000000"/>
        </w:rPr>
        <w:t>The authors declare no conflicts of interest.</w:t>
      </w:r>
    </w:p>
    <w:p w14:paraId="2D509ACD" w14:textId="77777777" w:rsidR="00A77B3E" w:rsidRPr="00816982" w:rsidRDefault="00A77B3E" w:rsidP="00816982">
      <w:pPr>
        <w:adjustRightInd w:val="0"/>
        <w:snapToGrid w:val="0"/>
        <w:spacing w:line="360" w:lineRule="auto"/>
        <w:jc w:val="both"/>
        <w:rPr>
          <w:rFonts w:ascii="Book Antiqua" w:hAnsi="Book Antiqua"/>
        </w:rPr>
      </w:pPr>
    </w:p>
    <w:p w14:paraId="084F660B"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bCs/>
          <w:color w:val="000000"/>
        </w:rPr>
        <w:t xml:space="preserve">Data sharing statement: </w:t>
      </w:r>
      <w:bookmarkStart w:id="45" w:name="OLE_LINK47"/>
      <w:bookmarkStart w:id="46" w:name="OLE_LINK48"/>
      <w:r w:rsidRPr="00816982">
        <w:rPr>
          <w:rFonts w:ascii="Book Antiqua" w:eastAsia="Book Antiqua" w:hAnsi="Book Antiqua" w:cs="Book Antiqua"/>
          <w:color w:val="000000"/>
          <w:shd w:val="clear" w:color="auto" w:fill="FFFFFF"/>
        </w:rPr>
        <w:t>No additional data are available.</w:t>
      </w:r>
      <w:bookmarkEnd w:id="45"/>
      <w:bookmarkEnd w:id="46"/>
    </w:p>
    <w:p w14:paraId="690A76FB" w14:textId="77777777" w:rsidR="00A77B3E" w:rsidRPr="00816982" w:rsidRDefault="00A77B3E" w:rsidP="00816982">
      <w:pPr>
        <w:adjustRightInd w:val="0"/>
        <w:snapToGrid w:val="0"/>
        <w:spacing w:line="360" w:lineRule="auto"/>
        <w:jc w:val="both"/>
        <w:rPr>
          <w:rFonts w:ascii="Book Antiqua" w:hAnsi="Book Antiqua"/>
        </w:rPr>
      </w:pPr>
    </w:p>
    <w:p w14:paraId="518363DC"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bCs/>
          <w:color w:val="000000"/>
        </w:rPr>
        <w:t xml:space="preserve">STROBE statement: </w:t>
      </w:r>
      <w:r w:rsidRPr="00816982">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89ABF3F" w14:textId="77777777" w:rsidR="00A77B3E" w:rsidRPr="00816982" w:rsidRDefault="00A77B3E" w:rsidP="00816982">
      <w:pPr>
        <w:adjustRightInd w:val="0"/>
        <w:snapToGrid w:val="0"/>
        <w:spacing w:line="360" w:lineRule="auto"/>
        <w:jc w:val="both"/>
        <w:rPr>
          <w:rFonts w:ascii="Book Antiqua" w:hAnsi="Book Antiqua"/>
        </w:rPr>
      </w:pPr>
    </w:p>
    <w:p w14:paraId="23A7A2F0"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bCs/>
          <w:color w:val="000000"/>
        </w:rPr>
        <w:t xml:space="preserve">Open-Access: </w:t>
      </w:r>
      <w:r w:rsidRPr="0081698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16982">
        <w:rPr>
          <w:rFonts w:ascii="Book Antiqua" w:eastAsia="Book Antiqua" w:hAnsi="Book Antiqua" w:cs="Book Antiqua"/>
          <w:color w:val="000000"/>
        </w:rPr>
        <w:t>NonCommercial</w:t>
      </w:r>
      <w:proofErr w:type="spellEnd"/>
      <w:r w:rsidRPr="0081698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229CDD" w14:textId="77777777" w:rsidR="00A77B3E" w:rsidRPr="00816982" w:rsidRDefault="00A77B3E" w:rsidP="00816982">
      <w:pPr>
        <w:adjustRightInd w:val="0"/>
        <w:snapToGrid w:val="0"/>
        <w:spacing w:line="360" w:lineRule="auto"/>
        <w:jc w:val="both"/>
        <w:rPr>
          <w:rFonts w:ascii="Book Antiqua" w:hAnsi="Book Antiqua"/>
        </w:rPr>
      </w:pPr>
    </w:p>
    <w:p w14:paraId="57E8B5A8" w14:textId="5D78EBE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color w:val="000000"/>
        </w:rPr>
        <w:t xml:space="preserve">Manuscript source: </w:t>
      </w:r>
      <w:r w:rsidRPr="00816982">
        <w:rPr>
          <w:rFonts w:ascii="Book Antiqua" w:eastAsia="Book Antiqua" w:hAnsi="Book Antiqua" w:cs="Book Antiqua"/>
          <w:color w:val="000000"/>
        </w:rPr>
        <w:t xml:space="preserve">Invited </w:t>
      </w:r>
      <w:r w:rsidR="00846C5D" w:rsidRPr="00816982">
        <w:rPr>
          <w:rFonts w:ascii="Book Antiqua" w:eastAsia="Book Antiqua" w:hAnsi="Book Antiqua" w:cs="Book Antiqua"/>
          <w:color w:val="000000"/>
        </w:rPr>
        <w:t>m</w:t>
      </w:r>
      <w:r w:rsidRPr="00816982">
        <w:rPr>
          <w:rFonts w:ascii="Book Antiqua" w:eastAsia="Book Antiqua" w:hAnsi="Book Antiqua" w:cs="Book Antiqua"/>
          <w:color w:val="000000"/>
        </w:rPr>
        <w:t>anuscript</w:t>
      </w:r>
    </w:p>
    <w:p w14:paraId="158DD31D" w14:textId="77777777" w:rsidR="00A77B3E" w:rsidRPr="00816982" w:rsidRDefault="00A77B3E" w:rsidP="00816982">
      <w:pPr>
        <w:adjustRightInd w:val="0"/>
        <w:snapToGrid w:val="0"/>
        <w:spacing w:line="360" w:lineRule="auto"/>
        <w:jc w:val="both"/>
        <w:rPr>
          <w:rFonts w:ascii="Book Antiqua" w:hAnsi="Book Antiqua"/>
        </w:rPr>
      </w:pPr>
    </w:p>
    <w:p w14:paraId="7CE8B448"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color w:val="000000"/>
        </w:rPr>
        <w:t xml:space="preserve">Peer-review started: </w:t>
      </w:r>
      <w:r w:rsidRPr="00816982">
        <w:rPr>
          <w:rFonts w:ascii="Book Antiqua" w:eastAsia="Book Antiqua" w:hAnsi="Book Antiqua" w:cs="Book Antiqua"/>
          <w:color w:val="000000"/>
        </w:rPr>
        <w:t>July 31, 2020</w:t>
      </w:r>
    </w:p>
    <w:p w14:paraId="06592991"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color w:val="000000"/>
        </w:rPr>
        <w:t xml:space="preserve">First decision: </w:t>
      </w:r>
      <w:r w:rsidRPr="00816982">
        <w:rPr>
          <w:rFonts w:ascii="Book Antiqua" w:eastAsia="Book Antiqua" w:hAnsi="Book Antiqua" w:cs="Book Antiqua"/>
          <w:color w:val="000000"/>
        </w:rPr>
        <w:t>October 23, 2020</w:t>
      </w:r>
    </w:p>
    <w:p w14:paraId="259C5973" w14:textId="444200B1"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color w:val="000000"/>
        </w:rPr>
        <w:t>Article in press:</w:t>
      </w:r>
      <w:r w:rsidR="00131386">
        <w:rPr>
          <w:rFonts w:ascii="Book Antiqua" w:hAnsi="Book Antiqua" w:cs="Book Antiqua" w:hint="eastAsia"/>
          <w:b/>
          <w:color w:val="000000"/>
          <w:lang w:eastAsia="zh-CN"/>
        </w:rPr>
        <w:t xml:space="preserve"> </w:t>
      </w:r>
      <w:r w:rsidR="00131386" w:rsidRPr="00816982">
        <w:rPr>
          <w:rFonts w:ascii="Book Antiqua" w:eastAsia="Book Antiqua" w:hAnsi="Book Antiqua" w:cs="Book Antiqua"/>
          <w:bCs/>
          <w:color w:val="000000"/>
        </w:rPr>
        <w:t>November 17, 2020</w:t>
      </w:r>
      <w:r w:rsidRPr="00816982">
        <w:rPr>
          <w:rFonts w:ascii="Book Antiqua" w:eastAsia="Book Antiqua" w:hAnsi="Book Antiqua" w:cs="Book Antiqua"/>
          <w:b/>
          <w:color w:val="000000"/>
        </w:rPr>
        <w:t xml:space="preserve"> </w:t>
      </w:r>
    </w:p>
    <w:p w14:paraId="7A2045F9" w14:textId="77777777" w:rsidR="00A77B3E" w:rsidRPr="00816982" w:rsidRDefault="00A77B3E" w:rsidP="00816982">
      <w:pPr>
        <w:adjustRightInd w:val="0"/>
        <w:snapToGrid w:val="0"/>
        <w:spacing w:line="360" w:lineRule="auto"/>
        <w:jc w:val="both"/>
        <w:rPr>
          <w:rFonts w:ascii="Book Antiqua" w:hAnsi="Book Antiqua"/>
        </w:rPr>
      </w:pPr>
    </w:p>
    <w:p w14:paraId="43296050" w14:textId="07BDA86B"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color w:val="000000"/>
        </w:rPr>
        <w:t xml:space="preserve">Specialty type: </w:t>
      </w:r>
      <w:r w:rsidRPr="00816982">
        <w:rPr>
          <w:rFonts w:ascii="Book Antiqua" w:eastAsia="Book Antiqua" w:hAnsi="Book Antiqua" w:cs="Book Antiqua"/>
          <w:color w:val="000000"/>
        </w:rPr>
        <w:t xml:space="preserve">Genetics and </w:t>
      </w:r>
      <w:r w:rsidR="00846C5D" w:rsidRPr="00816982">
        <w:rPr>
          <w:rFonts w:ascii="Book Antiqua" w:eastAsia="Book Antiqua" w:hAnsi="Book Antiqua" w:cs="Book Antiqua"/>
          <w:color w:val="000000"/>
        </w:rPr>
        <w:t>h</w:t>
      </w:r>
      <w:r w:rsidRPr="00816982">
        <w:rPr>
          <w:rFonts w:ascii="Book Antiqua" w:eastAsia="Book Antiqua" w:hAnsi="Book Antiqua" w:cs="Book Antiqua"/>
          <w:color w:val="000000"/>
        </w:rPr>
        <w:t>eredity</w:t>
      </w:r>
    </w:p>
    <w:p w14:paraId="2560A479"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color w:val="000000"/>
        </w:rPr>
        <w:lastRenderedPageBreak/>
        <w:t xml:space="preserve">Country/Territory of origin: </w:t>
      </w:r>
      <w:r w:rsidRPr="00816982">
        <w:rPr>
          <w:rFonts w:ascii="Book Antiqua" w:eastAsia="Book Antiqua" w:hAnsi="Book Antiqua" w:cs="Book Antiqua"/>
          <w:color w:val="000000"/>
        </w:rPr>
        <w:t>Brazil</w:t>
      </w:r>
    </w:p>
    <w:p w14:paraId="07926D68"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color w:val="000000"/>
        </w:rPr>
        <w:t>Peer-review report’s scientific quality classification</w:t>
      </w:r>
    </w:p>
    <w:p w14:paraId="177BF225"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Grade </w:t>
      </w:r>
      <w:proofErr w:type="gramStart"/>
      <w:r w:rsidRPr="00816982">
        <w:rPr>
          <w:rFonts w:ascii="Book Antiqua" w:eastAsia="Book Antiqua" w:hAnsi="Book Antiqua" w:cs="Book Antiqua"/>
          <w:color w:val="000000"/>
        </w:rPr>
        <w:t>A</w:t>
      </w:r>
      <w:proofErr w:type="gramEnd"/>
      <w:r w:rsidRPr="00816982">
        <w:rPr>
          <w:rFonts w:ascii="Book Antiqua" w:eastAsia="Book Antiqua" w:hAnsi="Book Antiqua" w:cs="Book Antiqua"/>
          <w:color w:val="000000"/>
        </w:rPr>
        <w:t xml:space="preserve"> (Excellent): 0</w:t>
      </w:r>
    </w:p>
    <w:p w14:paraId="0905343C"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Grade B (Very good): 0</w:t>
      </w:r>
    </w:p>
    <w:p w14:paraId="27B19D84"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Grade C (Good): C, C</w:t>
      </w:r>
    </w:p>
    <w:p w14:paraId="63F4A1E0"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Grade D (Fair): 0</w:t>
      </w:r>
    </w:p>
    <w:p w14:paraId="3AF2EECF"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Grade E (Poor): E</w:t>
      </w:r>
    </w:p>
    <w:p w14:paraId="14C04C46" w14:textId="77777777" w:rsidR="00A77B3E" w:rsidRPr="00816982" w:rsidRDefault="00A77B3E" w:rsidP="00816982">
      <w:pPr>
        <w:adjustRightInd w:val="0"/>
        <w:snapToGrid w:val="0"/>
        <w:spacing w:line="360" w:lineRule="auto"/>
        <w:jc w:val="both"/>
        <w:rPr>
          <w:rFonts w:ascii="Book Antiqua" w:hAnsi="Book Antiqua"/>
        </w:rPr>
      </w:pPr>
    </w:p>
    <w:p w14:paraId="48853B8A" w14:textId="51440BB6" w:rsidR="00AE5D14" w:rsidRDefault="006128DC" w:rsidP="00816982">
      <w:pPr>
        <w:adjustRightInd w:val="0"/>
        <w:snapToGrid w:val="0"/>
        <w:spacing w:line="360" w:lineRule="auto"/>
        <w:jc w:val="both"/>
        <w:rPr>
          <w:rFonts w:ascii="Book Antiqua" w:eastAsia="Book Antiqua" w:hAnsi="Book Antiqua" w:cs="Book Antiqua"/>
          <w:b/>
          <w:color w:val="000000"/>
        </w:rPr>
      </w:pPr>
      <w:r w:rsidRPr="00816982">
        <w:rPr>
          <w:rFonts w:ascii="Book Antiqua" w:eastAsia="Book Antiqua" w:hAnsi="Book Antiqua" w:cs="Book Antiqua"/>
          <w:b/>
          <w:color w:val="000000"/>
        </w:rPr>
        <w:t xml:space="preserve">P-Reviewer: </w:t>
      </w:r>
      <w:proofErr w:type="spellStart"/>
      <w:r w:rsidRPr="00816982">
        <w:rPr>
          <w:rFonts w:ascii="Book Antiqua" w:eastAsia="Book Antiqua" w:hAnsi="Book Antiqua" w:cs="Book Antiqua"/>
          <w:color w:val="000000"/>
        </w:rPr>
        <w:t>Feng</w:t>
      </w:r>
      <w:proofErr w:type="spellEnd"/>
      <w:r w:rsidRPr="00816982">
        <w:rPr>
          <w:rFonts w:ascii="Book Antiqua" w:eastAsia="Book Antiqua" w:hAnsi="Book Antiqua" w:cs="Book Antiqua"/>
          <w:color w:val="000000"/>
        </w:rPr>
        <w:t xml:space="preserve"> B, </w:t>
      </w:r>
      <w:proofErr w:type="spellStart"/>
      <w:r w:rsidRPr="00816982">
        <w:rPr>
          <w:rFonts w:ascii="Book Antiqua" w:eastAsia="Book Antiqua" w:hAnsi="Book Antiqua" w:cs="Book Antiqua"/>
          <w:color w:val="000000"/>
        </w:rPr>
        <w:t>Kishida</w:t>
      </w:r>
      <w:proofErr w:type="spellEnd"/>
      <w:r w:rsidRPr="00816982">
        <w:rPr>
          <w:rFonts w:ascii="Book Antiqua" w:eastAsia="Book Antiqua" w:hAnsi="Book Antiqua" w:cs="Book Antiqua"/>
          <w:color w:val="000000"/>
        </w:rPr>
        <w:t xml:space="preserve"> Y, Tanaka Y</w:t>
      </w:r>
      <w:r w:rsidRPr="00816982">
        <w:rPr>
          <w:rFonts w:ascii="Book Antiqua" w:eastAsia="Book Antiqua" w:hAnsi="Book Antiqua" w:cs="Book Antiqua"/>
          <w:b/>
          <w:color w:val="000000"/>
        </w:rPr>
        <w:t xml:space="preserve"> S-Editor: </w:t>
      </w:r>
      <w:r w:rsidR="00846C5D" w:rsidRPr="00816982">
        <w:rPr>
          <w:rFonts w:ascii="Book Antiqua" w:eastAsia="Book Antiqua" w:hAnsi="Book Antiqua" w:cs="Book Antiqua"/>
          <w:color w:val="000000"/>
        </w:rPr>
        <w:t>Zhang L</w:t>
      </w:r>
      <w:r w:rsidRPr="00816982">
        <w:rPr>
          <w:rFonts w:ascii="Book Antiqua" w:eastAsia="Book Antiqua" w:hAnsi="Book Antiqua" w:cs="Book Antiqua"/>
          <w:b/>
          <w:color w:val="000000"/>
        </w:rPr>
        <w:t xml:space="preserve"> L-Editor: </w:t>
      </w:r>
      <w:proofErr w:type="spellStart"/>
      <w:r w:rsidR="00683365" w:rsidRPr="00816982">
        <w:rPr>
          <w:rFonts w:ascii="Book Antiqua" w:eastAsia="Book Antiqua" w:hAnsi="Book Antiqua" w:cs="Book Antiqua"/>
          <w:bCs/>
          <w:color w:val="000000"/>
        </w:rPr>
        <w:t>Filipodia</w:t>
      </w:r>
      <w:proofErr w:type="spellEnd"/>
      <w:r w:rsidR="00683365" w:rsidRPr="00816982">
        <w:rPr>
          <w:rFonts w:ascii="Book Antiqua" w:eastAsia="Book Antiqua" w:hAnsi="Book Antiqua" w:cs="Book Antiqua"/>
          <w:bCs/>
          <w:color w:val="000000"/>
        </w:rPr>
        <w:t xml:space="preserve"> </w:t>
      </w:r>
      <w:r w:rsidRPr="00816982">
        <w:rPr>
          <w:rFonts w:ascii="Book Antiqua" w:eastAsia="Book Antiqua" w:hAnsi="Book Antiqua" w:cs="Book Antiqua"/>
          <w:b/>
          <w:color w:val="000000"/>
        </w:rPr>
        <w:t>P-Editor:</w:t>
      </w:r>
      <w:r w:rsidR="00131386">
        <w:rPr>
          <w:rFonts w:ascii="Book Antiqua" w:hAnsi="Book Antiqua" w:cs="Book Antiqua" w:hint="eastAsia"/>
          <w:b/>
          <w:color w:val="000000"/>
          <w:lang w:eastAsia="zh-CN"/>
        </w:rPr>
        <w:t xml:space="preserve"> </w:t>
      </w:r>
      <w:r w:rsidR="00131386">
        <w:t>Zhang YL</w:t>
      </w:r>
      <w:r w:rsidRPr="00816982">
        <w:rPr>
          <w:rFonts w:ascii="Book Antiqua" w:eastAsia="Book Antiqua" w:hAnsi="Book Antiqua" w:cs="Book Antiqua"/>
          <w:b/>
          <w:color w:val="000000"/>
        </w:rPr>
        <w:t xml:space="preserve"> </w:t>
      </w:r>
    </w:p>
    <w:p w14:paraId="5923E360" w14:textId="77777777" w:rsidR="00AE5D14" w:rsidRDefault="00AE5D14">
      <w:pPr>
        <w:rPr>
          <w:rFonts w:ascii="Book Antiqua" w:eastAsia="Book Antiqua" w:hAnsi="Book Antiqua" w:cs="Book Antiqua"/>
          <w:b/>
          <w:color w:val="000000"/>
        </w:rPr>
      </w:pPr>
      <w:r>
        <w:rPr>
          <w:rFonts w:ascii="Book Antiqua" w:eastAsia="Book Antiqua" w:hAnsi="Book Antiqua" w:cs="Book Antiqua"/>
          <w:b/>
          <w:color w:val="000000"/>
        </w:rPr>
        <w:br w:type="page"/>
      </w:r>
    </w:p>
    <w:p w14:paraId="70128DB7" w14:textId="77777777" w:rsidR="00E45727" w:rsidRPr="00816982" w:rsidRDefault="00E45727" w:rsidP="00816982">
      <w:pPr>
        <w:adjustRightInd w:val="0"/>
        <w:snapToGrid w:val="0"/>
        <w:spacing w:line="360" w:lineRule="auto"/>
        <w:jc w:val="both"/>
        <w:rPr>
          <w:rFonts w:ascii="Book Antiqua" w:eastAsia="Book Antiqua" w:hAnsi="Book Antiqua" w:cs="Book Antiqua"/>
          <w:b/>
          <w:color w:val="000000"/>
        </w:rPr>
        <w:sectPr w:rsidR="00E45727" w:rsidRPr="00816982" w:rsidSect="00816982">
          <w:footerReference w:type="default" r:id="rId8"/>
          <w:pgSz w:w="12240" w:h="15840"/>
          <w:pgMar w:top="1440" w:right="1440" w:bottom="1440" w:left="1440" w:header="720" w:footer="720" w:gutter="0"/>
          <w:cols w:space="720"/>
          <w:docGrid w:linePitch="360"/>
        </w:sectPr>
      </w:pPr>
    </w:p>
    <w:p w14:paraId="3B4A39B2" w14:textId="0ECB7ECF" w:rsidR="00CB2E16" w:rsidRPr="00816982" w:rsidRDefault="00CB2E16" w:rsidP="00816982">
      <w:pPr>
        <w:adjustRightInd w:val="0"/>
        <w:snapToGrid w:val="0"/>
        <w:spacing w:line="360" w:lineRule="auto"/>
        <w:jc w:val="both"/>
        <w:rPr>
          <w:rFonts w:ascii="Book Antiqua" w:hAnsi="Book Antiqua"/>
          <w:b/>
          <w:bCs/>
        </w:rPr>
      </w:pPr>
      <w:r w:rsidRPr="00816982">
        <w:rPr>
          <w:rFonts w:ascii="Book Antiqua" w:hAnsi="Book Antiqua"/>
          <w:b/>
        </w:rPr>
        <w:lastRenderedPageBreak/>
        <w:t>Table 1</w:t>
      </w:r>
      <w:r w:rsidRPr="00816982">
        <w:rPr>
          <w:rFonts w:ascii="Book Antiqua" w:hAnsi="Book Antiqua"/>
          <w:b/>
          <w:bCs/>
        </w:rPr>
        <w:t xml:space="preserve"> </w:t>
      </w:r>
      <w:proofErr w:type="spellStart"/>
      <w:r w:rsidRPr="00816982">
        <w:rPr>
          <w:rFonts w:ascii="Book Antiqua" w:hAnsi="Book Antiqua"/>
          <w:b/>
          <w:bCs/>
        </w:rPr>
        <w:t>Sociodemographic</w:t>
      </w:r>
      <w:proofErr w:type="spellEnd"/>
      <w:r w:rsidRPr="00816982">
        <w:rPr>
          <w:rFonts w:ascii="Book Antiqua" w:hAnsi="Book Antiqua"/>
          <w:b/>
          <w:bCs/>
        </w:rPr>
        <w:t xml:space="preserve"> and clinical features of chronic </w:t>
      </w:r>
      <w:r w:rsidR="00C2545D" w:rsidRPr="00816982">
        <w:rPr>
          <w:rFonts w:ascii="Book Antiqua" w:eastAsia="Book Antiqua" w:hAnsi="Book Antiqua" w:cs="Book Antiqua"/>
          <w:b/>
          <w:bCs/>
          <w:color w:val="000000"/>
        </w:rPr>
        <w:t>hepatitis C virus</w:t>
      </w:r>
      <w:r w:rsidRPr="00816982">
        <w:rPr>
          <w:rFonts w:ascii="Book Antiqua" w:hAnsi="Book Antiqua"/>
          <w:b/>
          <w:bCs/>
        </w:rPr>
        <w:t xml:space="preserve"> positive patients</w:t>
      </w:r>
    </w:p>
    <w:tbl>
      <w:tblPr>
        <w:tblW w:w="13490" w:type="dxa"/>
        <w:tblBorders>
          <w:top w:val="single" w:sz="4" w:space="0" w:color="auto"/>
          <w:bottom w:val="single" w:sz="4" w:space="0" w:color="auto"/>
        </w:tblBorders>
        <w:tblLayout w:type="fixed"/>
        <w:tblLook w:val="0600" w:firstRow="0" w:lastRow="0" w:firstColumn="0" w:lastColumn="0" w:noHBand="1" w:noVBand="1"/>
      </w:tblPr>
      <w:tblGrid>
        <w:gridCol w:w="4361"/>
        <w:gridCol w:w="1843"/>
        <w:gridCol w:w="2126"/>
        <w:gridCol w:w="2268"/>
        <w:gridCol w:w="1703"/>
        <w:gridCol w:w="1189"/>
      </w:tblGrid>
      <w:tr w:rsidR="00CB2E16" w:rsidRPr="00816982" w14:paraId="57661816" w14:textId="77777777" w:rsidTr="002B012C">
        <w:trPr>
          <w:trHeight w:val="221"/>
        </w:trPr>
        <w:tc>
          <w:tcPr>
            <w:tcW w:w="4361" w:type="dxa"/>
            <w:tcBorders>
              <w:top w:val="single" w:sz="4" w:space="0" w:color="auto"/>
              <w:bottom w:val="single" w:sz="4" w:space="0" w:color="auto"/>
            </w:tcBorders>
            <w:shd w:val="clear" w:color="auto" w:fill="auto"/>
          </w:tcPr>
          <w:p w14:paraId="299433DD" w14:textId="77777777"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
                <w:bCs/>
              </w:rPr>
              <w:t>Characteristics</w:t>
            </w:r>
          </w:p>
        </w:tc>
        <w:tc>
          <w:tcPr>
            <w:tcW w:w="1843" w:type="dxa"/>
            <w:tcBorders>
              <w:top w:val="single" w:sz="4" w:space="0" w:color="auto"/>
              <w:bottom w:val="single" w:sz="4" w:space="0" w:color="auto"/>
            </w:tcBorders>
            <w:shd w:val="clear" w:color="auto" w:fill="auto"/>
          </w:tcPr>
          <w:p w14:paraId="359662BA" w14:textId="2A90F83B"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
                <w:bCs/>
              </w:rPr>
              <w:t>Total</w:t>
            </w:r>
            <w:r w:rsidR="00B83C87">
              <w:rPr>
                <w:rFonts w:ascii="Book Antiqua" w:eastAsia="Calibri" w:hAnsi="Book Antiqua"/>
                <w:b/>
                <w:bCs/>
              </w:rPr>
              <w:t>,</w:t>
            </w:r>
            <w:r w:rsidR="002B1E15" w:rsidRPr="00816982">
              <w:rPr>
                <w:rFonts w:ascii="Book Antiqua" w:eastAsia="Calibri" w:hAnsi="Book Antiqua"/>
                <w:b/>
                <w:bCs/>
              </w:rPr>
              <w:t xml:space="preserve"> </w:t>
            </w:r>
            <w:r w:rsidR="002B1E15" w:rsidRPr="00816982">
              <w:rPr>
                <w:rFonts w:ascii="Book Antiqua" w:eastAsia="Calibri" w:hAnsi="Book Antiqua"/>
                <w:b/>
                <w:i/>
                <w:iCs/>
              </w:rPr>
              <w:t>n</w:t>
            </w:r>
            <w:r w:rsidR="002B1E15" w:rsidRPr="00816982">
              <w:rPr>
                <w:rFonts w:ascii="Book Antiqua" w:eastAsia="Calibri" w:hAnsi="Book Antiqua"/>
                <w:b/>
              </w:rPr>
              <w:t xml:space="preserve"> = 305</w:t>
            </w:r>
          </w:p>
        </w:tc>
        <w:tc>
          <w:tcPr>
            <w:tcW w:w="2126" w:type="dxa"/>
            <w:tcBorders>
              <w:top w:val="single" w:sz="4" w:space="0" w:color="auto"/>
              <w:bottom w:val="single" w:sz="4" w:space="0" w:color="auto"/>
            </w:tcBorders>
            <w:shd w:val="clear" w:color="auto" w:fill="auto"/>
          </w:tcPr>
          <w:p w14:paraId="6556514F" w14:textId="2396E636"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
                <w:bCs/>
              </w:rPr>
              <w:t>Fibrosis</w:t>
            </w:r>
            <w:r w:rsidR="00B83C87">
              <w:rPr>
                <w:rFonts w:ascii="Book Antiqua" w:eastAsia="Calibri" w:hAnsi="Book Antiqua"/>
                <w:b/>
                <w:bCs/>
              </w:rPr>
              <w:t>,</w:t>
            </w:r>
            <w:r w:rsidR="002B1E15" w:rsidRPr="00816982">
              <w:rPr>
                <w:rFonts w:ascii="Book Antiqua" w:eastAsia="Calibri" w:hAnsi="Book Antiqua"/>
                <w:b/>
                <w:bCs/>
              </w:rPr>
              <w:t xml:space="preserve"> </w:t>
            </w:r>
            <w:r w:rsidR="002B1E15" w:rsidRPr="00816982">
              <w:rPr>
                <w:rFonts w:ascii="Book Antiqua" w:eastAsia="Calibri" w:hAnsi="Book Antiqua"/>
                <w:b/>
                <w:i/>
                <w:iCs/>
              </w:rPr>
              <w:t xml:space="preserve">n </w:t>
            </w:r>
            <w:r w:rsidR="002B1E15" w:rsidRPr="00816982">
              <w:rPr>
                <w:rFonts w:ascii="Book Antiqua" w:eastAsia="Calibri" w:hAnsi="Book Antiqua"/>
                <w:b/>
              </w:rPr>
              <w:t>= 53</w:t>
            </w:r>
          </w:p>
        </w:tc>
        <w:tc>
          <w:tcPr>
            <w:tcW w:w="2268" w:type="dxa"/>
            <w:tcBorders>
              <w:top w:val="single" w:sz="4" w:space="0" w:color="auto"/>
              <w:bottom w:val="single" w:sz="4" w:space="0" w:color="auto"/>
            </w:tcBorders>
            <w:shd w:val="clear" w:color="auto" w:fill="auto"/>
          </w:tcPr>
          <w:p w14:paraId="3B7A3870" w14:textId="7B30FD94"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
                <w:bCs/>
              </w:rPr>
              <w:t>Cirrhosis</w:t>
            </w:r>
            <w:r w:rsidR="00B83C87">
              <w:rPr>
                <w:rFonts w:ascii="Book Antiqua" w:eastAsia="Calibri" w:hAnsi="Book Antiqua"/>
                <w:b/>
                <w:bCs/>
              </w:rPr>
              <w:t>,</w:t>
            </w:r>
            <w:r w:rsidR="002B1E15" w:rsidRPr="00816982">
              <w:rPr>
                <w:rFonts w:ascii="Book Antiqua" w:eastAsia="Calibri" w:hAnsi="Book Antiqua"/>
                <w:b/>
                <w:bCs/>
              </w:rPr>
              <w:t xml:space="preserve"> </w:t>
            </w:r>
            <w:r w:rsidR="002B1E15" w:rsidRPr="00816982">
              <w:rPr>
                <w:rFonts w:ascii="Book Antiqua" w:eastAsia="Calibri" w:hAnsi="Book Antiqua"/>
                <w:b/>
                <w:i/>
                <w:iCs/>
              </w:rPr>
              <w:t xml:space="preserve">n </w:t>
            </w:r>
            <w:r w:rsidR="002B1E15" w:rsidRPr="00816982">
              <w:rPr>
                <w:rFonts w:ascii="Book Antiqua" w:eastAsia="Calibri" w:hAnsi="Book Antiqua"/>
                <w:b/>
              </w:rPr>
              <w:t>= 154</w:t>
            </w:r>
          </w:p>
        </w:tc>
        <w:tc>
          <w:tcPr>
            <w:tcW w:w="1703" w:type="dxa"/>
            <w:tcBorders>
              <w:top w:val="single" w:sz="4" w:space="0" w:color="auto"/>
              <w:bottom w:val="single" w:sz="4" w:space="0" w:color="auto"/>
            </w:tcBorders>
            <w:shd w:val="clear" w:color="auto" w:fill="auto"/>
          </w:tcPr>
          <w:p w14:paraId="5AD3FA60" w14:textId="53F01BFB"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
                <w:bCs/>
              </w:rPr>
              <w:t>HCC</w:t>
            </w:r>
            <w:r w:rsidR="00B83C87">
              <w:rPr>
                <w:rFonts w:ascii="Book Antiqua" w:eastAsia="Calibri" w:hAnsi="Book Antiqua"/>
                <w:b/>
                <w:bCs/>
              </w:rPr>
              <w:t>,</w:t>
            </w:r>
            <w:r w:rsidR="002B1E15" w:rsidRPr="00816982">
              <w:rPr>
                <w:rFonts w:ascii="Book Antiqua" w:eastAsia="Calibri" w:hAnsi="Book Antiqua"/>
                <w:b/>
                <w:bCs/>
              </w:rPr>
              <w:t xml:space="preserve"> </w:t>
            </w:r>
            <w:r w:rsidR="002B1E15" w:rsidRPr="00816982">
              <w:rPr>
                <w:rFonts w:ascii="Book Antiqua" w:eastAsia="Calibri" w:hAnsi="Book Antiqua"/>
                <w:b/>
                <w:i/>
                <w:iCs/>
              </w:rPr>
              <w:t>n</w:t>
            </w:r>
            <w:r w:rsidR="002B1E15" w:rsidRPr="00816982">
              <w:rPr>
                <w:rFonts w:ascii="Book Antiqua" w:eastAsia="Calibri" w:hAnsi="Book Antiqua"/>
                <w:b/>
              </w:rPr>
              <w:t xml:space="preserve"> = 98</w:t>
            </w:r>
          </w:p>
        </w:tc>
        <w:tc>
          <w:tcPr>
            <w:tcW w:w="1189" w:type="dxa"/>
            <w:tcBorders>
              <w:top w:val="single" w:sz="4" w:space="0" w:color="auto"/>
              <w:bottom w:val="single" w:sz="4" w:space="0" w:color="auto"/>
            </w:tcBorders>
            <w:shd w:val="clear" w:color="auto" w:fill="auto"/>
          </w:tcPr>
          <w:p w14:paraId="11391EFA" w14:textId="5C5F659E" w:rsidR="00CB2E16" w:rsidRPr="00816982" w:rsidRDefault="002B1E15"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
                <w:bCs/>
                <w:i/>
                <w:iCs/>
              </w:rPr>
              <w:t>P</w:t>
            </w:r>
            <w:r w:rsidRPr="00816982">
              <w:rPr>
                <w:rFonts w:ascii="Book Antiqua" w:eastAsia="Calibri" w:hAnsi="Book Antiqua"/>
                <w:b/>
                <w:bCs/>
              </w:rPr>
              <w:t xml:space="preserve"> </w:t>
            </w:r>
            <w:r w:rsidR="00CB2E16" w:rsidRPr="00816982">
              <w:rPr>
                <w:rFonts w:ascii="Book Antiqua" w:eastAsia="Calibri" w:hAnsi="Book Antiqua"/>
                <w:b/>
                <w:bCs/>
              </w:rPr>
              <w:t>value</w:t>
            </w:r>
          </w:p>
        </w:tc>
      </w:tr>
      <w:tr w:rsidR="00CB2E16" w:rsidRPr="00816982" w14:paraId="62071689" w14:textId="77777777" w:rsidTr="002B012C">
        <w:trPr>
          <w:trHeight w:val="230"/>
        </w:trPr>
        <w:tc>
          <w:tcPr>
            <w:tcW w:w="4361" w:type="dxa"/>
            <w:tcBorders>
              <w:top w:val="single" w:sz="4" w:space="0" w:color="auto"/>
            </w:tcBorders>
            <w:shd w:val="clear" w:color="auto" w:fill="auto"/>
          </w:tcPr>
          <w:p w14:paraId="3A06C57A" w14:textId="4D8C22CE"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 xml:space="preserve">Age </w:t>
            </w:r>
            <w:r w:rsidR="00B83C87">
              <w:rPr>
                <w:rFonts w:ascii="Book Antiqua" w:eastAsia="Calibri" w:hAnsi="Book Antiqua"/>
                <w:bCs/>
              </w:rPr>
              <w:t xml:space="preserve">in </w:t>
            </w:r>
            <w:proofErr w:type="spellStart"/>
            <w:r w:rsidRPr="00816982">
              <w:rPr>
                <w:rFonts w:ascii="Book Antiqua" w:eastAsia="Calibri" w:hAnsi="Book Antiqua"/>
                <w:bCs/>
              </w:rPr>
              <w:t>yr</w:t>
            </w:r>
            <w:proofErr w:type="spellEnd"/>
          </w:p>
        </w:tc>
        <w:tc>
          <w:tcPr>
            <w:tcW w:w="1843" w:type="dxa"/>
            <w:tcBorders>
              <w:top w:val="single" w:sz="4" w:space="0" w:color="auto"/>
            </w:tcBorders>
            <w:shd w:val="clear" w:color="auto" w:fill="auto"/>
          </w:tcPr>
          <w:p w14:paraId="30D2B782"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59.85 ± 8.83</w:t>
            </w:r>
          </w:p>
        </w:tc>
        <w:tc>
          <w:tcPr>
            <w:tcW w:w="2126" w:type="dxa"/>
            <w:tcBorders>
              <w:top w:val="single" w:sz="4" w:space="0" w:color="auto"/>
            </w:tcBorders>
            <w:shd w:val="clear" w:color="auto" w:fill="auto"/>
          </w:tcPr>
          <w:p w14:paraId="1ED6B611"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57.89 ± 10.43</w:t>
            </w:r>
          </w:p>
        </w:tc>
        <w:tc>
          <w:tcPr>
            <w:tcW w:w="2268" w:type="dxa"/>
            <w:tcBorders>
              <w:top w:val="single" w:sz="4" w:space="0" w:color="auto"/>
            </w:tcBorders>
            <w:shd w:val="clear" w:color="auto" w:fill="auto"/>
          </w:tcPr>
          <w:p w14:paraId="2E137ABA"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59.29 ± 8.43</w:t>
            </w:r>
          </w:p>
        </w:tc>
        <w:tc>
          <w:tcPr>
            <w:tcW w:w="1703" w:type="dxa"/>
            <w:tcBorders>
              <w:top w:val="single" w:sz="4" w:space="0" w:color="auto"/>
            </w:tcBorders>
            <w:shd w:val="clear" w:color="auto" w:fill="auto"/>
          </w:tcPr>
          <w:p w14:paraId="3C57EF29"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61.78 ± 8.22</w:t>
            </w:r>
          </w:p>
        </w:tc>
        <w:tc>
          <w:tcPr>
            <w:tcW w:w="1189" w:type="dxa"/>
            <w:tcBorders>
              <w:top w:val="single" w:sz="4" w:space="0" w:color="auto"/>
            </w:tcBorders>
            <w:shd w:val="clear" w:color="auto" w:fill="auto"/>
          </w:tcPr>
          <w:p w14:paraId="147EDD93" w14:textId="77777777" w:rsidR="00CB2E16" w:rsidRPr="00816982" w:rsidRDefault="00CB2E16" w:rsidP="00783FB3">
            <w:pPr>
              <w:shd w:val="clear" w:color="auto" w:fill="FFFFFF"/>
              <w:adjustRightInd w:val="0"/>
              <w:snapToGrid w:val="0"/>
              <w:spacing w:line="360" w:lineRule="auto"/>
              <w:rPr>
                <w:rFonts w:ascii="Book Antiqua" w:eastAsia="Calibri" w:hAnsi="Book Antiqua"/>
                <w:bCs/>
              </w:rPr>
            </w:pPr>
            <w:r w:rsidRPr="00816982">
              <w:rPr>
                <w:rFonts w:ascii="Book Antiqua" w:eastAsia="Calibri" w:hAnsi="Book Antiqua"/>
                <w:bCs/>
              </w:rPr>
              <w:t>0.019</w:t>
            </w:r>
          </w:p>
        </w:tc>
      </w:tr>
      <w:tr w:rsidR="00CB2E16" w:rsidRPr="00816982" w14:paraId="0A77FFAA" w14:textId="77777777" w:rsidTr="002B012C">
        <w:trPr>
          <w:trHeight w:val="230"/>
        </w:trPr>
        <w:tc>
          <w:tcPr>
            <w:tcW w:w="4361" w:type="dxa"/>
            <w:shd w:val="clear" w:color="auto" w:fill="auto"/>
          </w:tcPr>
          <w:p w14:paraId="44F86035" w14:textId="14200DF5"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Male</w:t>
            </w:r>
          </w:p>
        </w:tc>
        <w:tc>
          <w:tcPr>
            <w:tcW w:w="1843" w:type="dxa"/>
            <w:shd w:val="clear" w:color="auto" w:fill="auto"/>
          </w:tcPr>
          <w:p w14:paraId="078FB45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144 (47.2)</w:t>
            </w:r>
          </w:p>
        </w:tc>
        <w:tc>
          <w:tcPr>
            <w:tcW w:w="2126" w:type="dxa"/>
            <w:shd w:val="clear" w:color="auto" w:fill="auto"/>
          </w:tcPr>
          <w:p w14:paraId="2F05197C"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20 (37.7)</w:t>
            </w:r>
          </w:p>
        </w:tc>
        <w:tc>
          <w:tcPr>
            <w:tcW w:w="2268" w:type="dxa"/>
            <w:shd w:val="clear" w:color="auto" w:fill="auto"/>
          </w:tcPr>
          <w:p w14:paraId="71AF7B44"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67 (43.5)</w:t>
            </w:r>
          </w:p>
        </w:tc>
        <w:tc>
          <w:tcPr>
            <w:tcW w:w="1703" w:type="dxa"/>
            <w:shd w:val="clear" w:color="auto" w:fill="auto"/>
          </w:tcPr>
          <w:p w14:paraId="7418DC02"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57 (58.2)</w:t>
            </w:r>
          </w:p>
        </w:tc>
        <w:tc>
          <w:tcPr>
            <w:tcW w:w="1189" w:type="dxa"/>
            <w:shd w:val="clear" w:color="auto" w:fill="auto"/>
          </w:tcPr>
          <w:p w14:paraId="78BD1FC0" w14:textId="77777777" w:rsidR="00CB2E16" w:rsidRPr="00816982" w:rsidRDefault="00CB2E16" w:rsidP="00783FB3">
            <w:pPr>
              <w:shd w:val="clear" w:color="auto" w:fill="FFFFFF"/>
              <w:adjustRightInd w:val="0"/>
              <w:snapToGrid w:val="0"/>
              <w:spacing w:line="360" w:lineRule="auto"/>
              <w:rPr>
                <w:rFonts w:ascii="Book Antiqua" w:eastAsia="Calibri" w:hAnsi="Book Antiqua"/>
                <w:bCs/>
              </w:rPr>
            </w:pPr>
            <w:r w:rsidRPr="00816982">
              <w:rPr>
                <w:rFonts w:ascii="Book Antiqua" w:eastAsia="Calibri" w:hAnsi="Book Antiqua"/>
                <w:bCs/>
              </w:rPr>
              <w:t>0.024</w:t>
            </w:r>
          </w:p>
        </w:tc>
      </w:tr>
      <w:tr w:rsidR="00CB2E16" w:rsidRPr="00816982" w14:paraId="6E09331C" w14:textId="77777777" w:rsidTr="002B012C">
        <w:trPr>
          <w:trHeight w:val="225"/>
        </w:trPr>
        <w:tc>
          <w:tcPr>
            <w:tcW w:w="4361" w:type="dxa"/>
            <w:shd w:val="clear" w:color="auto" w:fill="auto"/>
          </w:tcPr>
          <w:p w14:paraId="3897DA6D" w14:textId="7D8BE097"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Ethnicity</w:t>
            </w:r>
            <w:r w:rsidR="00B83C87">
              <w:rPr>
                <w:rFonts w:ascii="Book Antiqua" w:eastAsia="Calibri" w:hAnsi="Book Antiqua"/>
                <w:bCs/>
              </w:rPr>
              <w:t>,</w:t>
            </w:r>
            <w:r w:rsidRPr="00816982">
              <w:rPr>
                <w:rFonts w:ascii="Book Antiqua" w:eastAsia="Calibri" w:hAnsi="Book Antiqua"/>
                <w:bCs/>
              </w:rPr>
              <w:t xml:space="preserve"> Caucasian</w:t>
            </w:r>
          </w:p>
        </w:tc>
        <w:tc>
          <w:tcPr>
            <w:tcW w:w="1843" w:type="dxa"/>
            <w:shd w:val="clear" w:color="auto" w:fill="auto"/>
          </w:tcPr>
          <w:p w14:paraId="34A34DE2"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218 (71.5)</w:t>
            </w:r>
          </w:p>
        </w:tc>
        <w:tc>
          <w:tcPr>
            <w:tcW w:w="2126" w:type="dxa"/>
            <w:shd w:val="clear" w:color="auto" w:fill="auto"/>
          </w:tcPr>
          <w:p w14:paraId="77EF991C"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35 (66.1)</w:t>
            </w:r>
          </w:p>
        </w:tc>
        <w:tc>
          <w:tcPr>
            <w:tcW w:w="2268" w:type="dxa"/>
            <w:shd w:val="clear" w:color="auto" w:fill="auto"/>
          </w:tcPr>
          <w:p w14:paraId="3DD1C859"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110 (71.4)</w:t>
            </w:r>
          </w:p>
        </w:tc>
        <w:tc>
          <w:tcPr>
            <w:tcW w:w="1703" w:type="dxa"/>
            <w:shd w:val="clear" w:color="auto" w:fill="auto"/>
          </w:tcPr>
          <w:p w14:paraId="33FFDDDE"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73 (74.5)</w:t>
            </w:r>
          </w:p>
        </w:tc>
        <w:tc>
          <w:tcPr>
            <w:tcW w:w="1189" w:type="dxa"/>
            <w:shd w:val="clear" w:color="auto" w:fill="auto"/>
          </w:tcPr>
          <w:p w14:paraId="79EF57D3"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0.547</w:t>
            </w:r>
          </w:p>
        </w:tc>
      </w:tr>
      <w:tr w:rsidR="00CB2E16" w:rsidRPr="00816982" w14:paraId="20A870AB" w14:textId="77777777" w:rsidTr="002B012C">
        <w:trPr>
          <w:trHeight w:val="230"/>
        </w:trPr>
        <w:tc>
          <w:tcPr>
            <w:tcW w:w="4361" w:type="dxa"/>
            <w:shd w:val="clear" w:color="auto" w:fill="auto"/>
          </w:tcPr>
          <w:p w14:paraId="71FAA3F1" w14:textId="389228C4"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 xml:space="preserve">BMI </w:t>
            </w:r>
            <w:r w:rsidR="00B83C87">
              <w:rPr>
                <w:rFonts w:ascii="Book Antiqua" w:eastAsia="Calibri" w:hAnsi="Book Antiqua"/>
                <w:bCs/>
              </w:rPr>
              <w:t xml:space="preserve">in </w:t>
            </w:r>
            <w:r w:rsidRPr="00816982">
              <w:rPr>
                <w:rFonts w:ascii="Book Antiqua" w:eastAsia="Calibri" w:hAnsi="Book Antiqua"/>
                <w:bCs/>
              </w:rPr>
              <w:t>kg/m²</w:t>
            </w:r>
          </w:p>
        </w:tc>
        <w:tc>
          <w:tcPr>
            <w:tcW w:w="1843" w:type="dxa"/>
            <w:shd w:val="clear" w:color="auto" w:fill="auto"/>
          </w:tcPr>
          <w:p w14:paraId="37704E9C"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27.08 ± 4.85</w:t>
            </w:r>
          </w:p>
        </w:tc>
        <w:tc>
          <w:tcPr>
            <w:tcW w:w="2126" w:type="dxa"/>
            <w:shd w:val="clear" w:color="auto" w:fill="auto"/>
          </w:tcPr>
          <w:p w14:paraId="6A848C76"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26.39 ± 4.14</w:t>
            </w:r>
          </w:p>
        </w:tc>
        <w:tc>
          <w:tcPr>
            <w:tcW w:w="2268" w:type="dxa"/>
            <w:shd w:val="clear" w:color="auto" w:fill="auto"/>
          </w:tcPr>
          <w:p w14:paraId="7A0D8A3E"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27.80 ± 5.39</w:t>
            </w:r>
          </w:p>
        </w:tc>
        <w:tc>
          <w:tcPr>
            <w:tcW w:w="1703" w:type="dxa"/>
            <w:shd w:val="clear" w:color="auto" w:fill="auto"/>
          </w:tcPr>
          <w:p w14:paraId="747D64A1"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26.34 ± 4.15</w:t>
            </w:r>
          </w:p>
        </w:tc>
        <w:tc>
          <w:tcPr>
            <w:tcW w:w="1189" w:type="dxa"/>
            <w:shd w:val="clear" w:color="auto" w:fill="auto"/>
          </w:tcPr>
          <w:p w14:paraId="098A7B4A" w14:textId="77777777" w:rsidR="00CB2E16" w:rsidRPr="00816982" w:rsidRDefault="00CB2E16" w:rsidP="00783FB3">
            <w:pPr>
              <w:shd w:val="clear" w:color="auto" w:fill="FFFFFF"/>
              <w:adjustRightInd w:val="0"/>
              <w:snapToGrid w:val="0"/>
              <w:spacing w:line="360" w:lineRule="auto"/>
              <w:rPr>
                <w:rFonts w:ascii="Book Antiqua" w:eastAsia="Calibri" w:hAnsi="Book Antiqua"/>
                <w:bCs/>
              </w:rPr>
            </w:pPr>
            <w:r w:rsidRPr="00816982">
              <w:rPr>
                <w:rFonts w:ascii="Book Antiqua" w:eastAsia="Calibri" w:hAnsi="Book Antiqua"/>
                <w:bCs/>
              </w:rPr>
              <w:t>0.038</w:t>
            </w:r>
          </w:p>
        </w:tc>
      </w:tr>
      <w:tr w:rsidR="00CB2E16" w:rsidRPr="00816982" w14:paraId="72BC023D" w14:textId="77777777" w:rsidTr="002B012C">
        <w:trPr>
          <w:trHeight w:val="230"/>
        </w:trPr>
        <w:tc>
          <w:tcPr>
            <w:tcW w:w="4361" w:type="dxa"/>
            <w:shd w:val="clear" w:color="auto" w:fill="auto"/>
          </w:tcPr>
          <w:p w14:paraId="78F71F18" w14:textId="77777777" w:rsidR="00CB2E16" w:rsidRPr="00816982" w:rsidRDefault="00CB2E16" w:rsidP="00783FB3">
            <w:pPr>
              <w:shd w:val="clear" w:color="auto" w:fill="FFFFFF"/>
              <w:adjustRightInd w:val="0"/>
              <w:snapToGrid w:val="0"/>
              <w:spacing w:line="360" w:lineRule="auto"/>
              <w:rPr>
                <w:rFonts w:ascii="Book Antiqua" w:eastAsia="Calibri" w:hAnsi="Book Antiqua"/>
                <w:bCs/>
              </w:rPr>
            </w:pPr>
            <w:r w:rsidRPr="00816982">
              <w:rPr>
                <w:rFonts w:ascii="Book Antiqua" w:eastAsia="Calibri" w:hAnsi="Book Antiqua"/>
              </w:rPr>
              <w:t>Level of education</w:t>
            </w:r>
          </w:p>
        </w:tc>
        <w:tc>
          <w:tcPr>
            <w:tcW w:w="1843" w:type="dxa"/>
            <w:shd w:val="clear" w:color="auto" w:fill="auto"/>
          </w:tcPr>
          <w:p w14:paraId="3B70C6CB"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126" w:type="dxa"/>
            <w:shd w:val="clear" w:color="auto" w:fill="auto"/>
          </w:tcPr>
          <w:p w14:paraId="708722F3"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268" w:type="dxa"/>
            <w:shd w:val="clear" w:color="auto" w:fill="auto"/>
          </w:tcPr>
          <w:p w14:paraId="0B54AFE1"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1703" w:type="dxa"/>
            <w:shd w:val="clear" w:color="auto" w:fill="auto"/>
          </w:tcPr>
          <w:p w14:paraId="4AEBF7EB"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1189" w:type="dxa"/>
            <w:shd w:val="clear" w:color="auto" w:fill="auto"/>
          </w:tcPr>
          <w:p w14:paraId="5992E084"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0.366</w:t>
            </w:r>
          </w:p>
        </w:tc>
      </w:tr>
      <w:tr w:rsidR="00CB2E16" w:rsidRPr="00816982" w14:paraId="72C80598" w14:textId="77777777" w:rsidTr="002B012C">
        <w:trPr>
          <w:trHeight w:val="286"/>
        </w:trPr>
        <w:tc>
          <w:tcPr>
            <w:tcW w:w="4361" w:type="dxa"/>
            <w:shd w:val="clear" w:color="auto" w:fill="auto"/>
          </w:tcPr>
          <w:p w14:paraId="31AED9A5" w14:textId="6145FEEB" w:rsidR="00CB2E16" w:rsidRPr="00816982" w:rsidRDefault="00CB2E16" w:rsidP="00783FB3">
            <w:pPr>
              <w:shd w:val="clear" w:color="auto" w:fill="FFFFFF"/>
              <w:adjustRightInd w:val="0"/>
              <w:snapToGrid w:val="0"/>
              <w:spacing w:line="360" w:lineRule="auto"/>
              <w:ind w:firstLineChars="50" w:firstLine="120"/>
              <w:rPr>
                <w:rFonts w:ascii="Book Antiqua" w:eastAsia="Calibri" w:hAnsi="Book Antiqua"/>
                <w:bCs/>
              </w:rPr>
            </w:pPr>
            <w:r w:rsidRPr="00816982">
              <w:rPr>
                <w:rFonts w:ascii="Book Antiqua" w:eastAsia="Calibri" w:hAnsi="Book Antiqua"/>
              </w:rPr>
              <w:t>Completed primary education or less</w:t>
            </w:r>
          </w:p>
        </w:tc>
        <w:tc>
          <w:tcPr>
            <w:tcW w:w="1843" w:type="dxa"/>
            <w:shd w:val="clear" w:color="auto" w:fill="auto"/>
          </w:tcPr>
          <w:p w14:paraId="1BE04F9B"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196 (62.0)</w:t>
            </w:r>
          </w:p>
        </w:tc>
        <w:tc>
          <w:tcPr>
            <w:tcW w:w="2126" w:type="dxa"/>
            <w:shd w:val="clear" w:color="auto" w:fill="auto"/>
          </w:tcPr>
          <w:p w14:paraId="075ABDC9"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31 (56.6)</w:t>
            </w:r>
          </w:p>
        </w:tc>
        <w:tc>
          <w:tcPr>
            <w:tcW w:w="2268" w:type="dxa"/>
            <w:shd w:val="clear" w:color="auto" w:fill="auto"/>
          </w:tcPr>
          <w:p w14:paraId="3F2F7EA5"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100 (62.3)</w:t>
            </w:r>
          </w:p>
        </w:tc>
        <w:tc>
          <w:tcPr>
            <w:tcW w:w="1703" w:type="dxa"/>
            <w:shd w:val="clear" w:color="auto" w:fill="auto"/>
          </w:tcPr>
          <w:p w14:paraId="1C1A4361"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65 (64.3)</w:t>
            </w:r>
          </w:p>
        </w:tc>
        <w:tc>
          <w:tcPr>
            <w:tcW w:w="1189" w:type="dxa"/>
            <w:shd w:val="clear" w:color="auto" w:fill="auto"/>
          </w:tcPr>
          <w:p w14:paraId="3697A5FF"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3332339C" w14:textId="77777777" w:rsidTr="002B012C">
        <w:trPr>
          <w:trHeight w:val="283"/>
        </w:trPr>
        <w:tc>
          <w:tcPr>
            <w:tcW w:w="4361" w:type="dxa"/>
            <w:shd w:val="clear" w:color="auto" w:fill="auto"/>
          </w:tcPr>
          <w:p w14:paraId="7E8B8FE0" w14:textId="7C38E7EC" w:rsidR="00CB2E16" w:rsidRPr="00816982" w:rsidRDefault="00CB2E16" w:rsidP="00783FB3">
            <w:pPr>
              <w:shd w:val="clear" w:color="auto" w:fill="FFFFFF"/>
              <w:adjustRightInd w:val="0"/>
              <w:snapToGrid w:val="0"/>
              <w:spacing w:line="360" w:lineRule="auto"/>
              <w:ind w:firstLineChars="50" w:firstLine="120"/>
              <w:rPr>
                <w:rFonts w:ascii="Book Antiqua" w:eastAsia="Calibri" w:hAnsi="Book Antiqua"/>
                <w:bCs/>
              </w:rPr>
            </w:pPr>
            <w:r w:rsidRPr="00816982">
              <w:rPr>
                <w:rFonts w:ascii="Book Antiqua" w:eastAsia="Calibri" w:hAnsi="Book Antiqua"/>
              </w:rPr>
              <w:t>Secondary or higher education</w:t>
            </w:r>
          </w:p>
        </w:tc>
        <w:tc>
          <w:tcPr>
            <w:tcW w:w="1843" w:type="dxa"/>
            <w:shd w:val="clear" w:color="auto" w:fill="auto"/>
          </w:tcPr>
          <w:p w14:paraId="4B1B87B9"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102 (24.9)</w:t>
            </w:r>
          </w:p>
        </w:tc>
        <w:tc>
          <w:tcPr>
            <w:tcW w:w="2126" w:type="dxa"/>
            <w:shd w:val="clear" w:color="auto" w:fill="auto"/>
          </w:tcPr>
          <w:p w14:paraId="7A32AE14"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20 (34.0)</w:t>
            </w:r>
          </w:p>
        </w:tc>
        <w:tc>
          <w:tcPr>
            <w:tcW w:w="2268" w:type="dxa"/>
            <w:shd w:val="clear" w:color="auto" w:fill="auto"/>
          </w:tcPr>
          <w:p w14:paraId="054D285C"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51 (25.3)</w:t>
            </w:r>
          </w:p>
        </w:tc>
        <w:tc>
          <w:tcPr>
            <w:tcW w:w="1703" w:type="dxa"/>
            <w:shd w:val="clear" w:color="auto" w:fill="auto"/>
          </w:tcPr>
          <w:p w14:paraId="7C1204E5"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31 (19.4)</w:t>
            </w:r>
          </w:p>
        </w:tc>
        <w:tc>
          <w:tcPr>
            <w:tcW w:w="1189" w:type="dxa"/>
            <w:shd w:val="clear" w:color="auto" w:fill="auto"/>
          </w:tcPr>
          <w:p w14:paraId="5A52BD3A"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2454A2E7" w14:textId="77777777" w:rsidTr="002B012C">
        <w:trPr>
          <w:trHeight w:val="230"/>
        </w:trPr>
        <w:tc>
          <w:tcPr>
            <w:tcW w:w="4361" w:type="dxa"/>
            <w:shd w:val="clear" w:color="auto" w:fill="auto"/>
          </w:tcPr>
          <w:p w14:paraId="27F2C3D6" w14:textId="77777777" w:rsidR="00CB2E16" w:rsidRPr="00816982" w:rsidRDefault="00CB2E16" w:rsidP="008359DB">
            <w:pPr>
              <w:shd w:val="clear" w:color="auto" w:fill="FFFFFF"/>
              <w:adjustRightInd w:val="0"/>
              <w:snapToGrid w:val="0"/>
              <w:spacing w:line="360" w:lineRule="auto"/>
              <w:rPr>
                <w:rFonts w:ascii="Book Antiqua" w:eastAsia="Calibri" w:hAnsi="Book Antiqua"/>
                <w:bCs/>
              </w:rPr>
            </w:pPr>
            <w:r w:rsidRPr="00816982">
              <w:rPr>
                <w:rFonts w:ascii="Book Antiqua" w:eastAsia="Calibri" w:hAnsi="Book Antiqua"/>
                <w:bCs/>
              </w:rPr>
              <w:t>Smoker</w:t>
            </w:r>
          </w:p>
        </w:tc>
        <w:tc>
          <w:tcPr>
            <w:tcW w:w="1843" w:type="dxa"/>
            <w:shd w:val="clear" w:color="auto" w:fill="auto"/>
          </w:tcPr>
          <w:p w14:paraId="274FAC41"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59 (19.3)</w:t>
            </w:r>
          </w:p>
        </w:tc>
        <w:tc>
          <w:tcPr>
            <w:tcW w:w="2126" w:type="dxa"/>
            <w:shd w:val="clear" w:color="auto" w:fill="auto"/>
          </w:tcPr>
          <w:p w14:paraId="36900657"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16 (30.2)</w:t>
            </w:r>
          </w:p>
        </w:tc>
        <w:tc>
          <w:tcPr>
            <w:tcW w:w="2268" w:type="dxa"/>
            <w:shd w:val="clear" w:color="auto" w:fill="auto"/>
          </w:tcPr>
          <w:p w14:paraId="4E501172"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31 (20.1)</w:t>
            </w:r>
          </w:p>
        </w:tc>
        <w:tc>
          <w:tcPr>
            <w:tcW w:w="1703" w:type="dxa"/>
            <w:shd w:val="clear" w:color="auto" w:fill="auto"/>
          </w:tcPr>
          <w:p w14:paraId="70BA1415"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12 (12.2)</w:t>
            </w:r>
          </w:p>
        </w:tc>
        <w:tc>
          <w:tcPr>
            <w:tcW w:w="1189" w:type="dxa"/>
            <w:shd w:val="clear" w:color="auto" w:fill="auto"/>
          </w:tcPr>
          <w:p w14:paraId="2DA16962" w14:textId="77777777" w:rsidR="00CB2E16" w:rsidRPr="00816982" w:rsidRDefault="00CB2E16" w:rsidP="00783FB3">
            <w:pPr>
              <w:shd w:val="clear" w:color="auto" w:fill="FFFFFF"/>
              <w:adjustRightInd w:val="0"/>
              <w:snapToGrid w:val="0"/>
              <w:spacing w:line="360" w:lineRule="auto"/>
              <w:rPr>
                <w:rFonts w:ascii="Book Antiqua" w:eastAsia="Calibri" w:hAnsi="Book Antiqua"/>
                <w:bCs/>
              </w:rPr>
            </w:pPr>
            <w:r w:rsidRPr="00816982">
              <w:rPr>
                <w:rFonts w:ascii="Book Antiqua" w:eastAsia="Calibri" w:hAnsi="Book Antiqua"/>
                <w:bCs/>
              </w:rPr>
              <w:t>0.001</w:t>
            </w:r>
          </w:p>
        </w:tc>
      </w:tr>
      <w:tr w:rsidR="00CB2E16" w:rsidRPr="00816982" w14:paraId="20C95585" w14:textId="77777777" w:rsidTr="002B012C">
        <w:trPr>
          <w:trHeight w:val="225"/>
        </w:trPr>
        <w:tc>
          <w:tcPr>
            <w:tcW w:w="4361" w:type="dxa"/>
            <w:shd w:val="clear" w:color="auto" w:fill="auto"/>
          </w:tcPr>
          <w:p w14:paraId="5DFA4AA3" w14:textId="77777777" w:rsidR="00CB2E16" w:rsidRPr="00816982" w:rsidRDefault="00CB2E16" w:rsidP="00783FB3">
            <w:pPr>
              <w:shd w:val="clear" w:color="auto" w:fill="FFFFFF"/>
              <w:adjustRightInd w:val="0"/>
              <w:snapToGrid w:val="0"/>
              <w:spacing w:line="360" w:lineRule="auto"/>
              <w:rPr>
                <w:rFonts w:ascii="Book Antiqua" w:eastAsia="Calibri" w:hAnsi="Book Antiqua"/>
                <w:bCs/>
              </w:rPr>
            </w:pPr>
            <w:r w:rsidRPr="00816982">
              <w:rPr>
                <w:rFonts w:ascii="Book Antiqua" w:eastAsia="Calibri" w:hAnsi="Book Antiqua"/>
                <w:bCs/>
              </w:rPr>
              <w:t>Alcohol consumption</w:t>
            </w:r>
          </w:p>
        </w:tc>
        <w:tc>
          <w:tcPr>
            <w:tcW w:w="1843" w:type="dxa"/>
            <w:shd w:val="clear" w:color="auto" w:fill="auto"/>
          </w:tcPr>
          <w:p w14:paraId="660E3D6F"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126" w:type="dxa"/>
            <w:shd w:val="clear" w:color="auto" w:fill="auto"/>
          </w:tcPr>
          <w:p w14:paraId="4B57AC95"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268" w:type="dxa"/>
            <w:shd w:val="clear" w:color="auto" w:fill="auto"/>
          </w:tcPr>
          <w:p w14:paraId="7D84A11F"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1703" w:type="dxa"/>
            <w:shd w:val="clear" w:color="auto" w:fill="auto"/>
          </w:tcPr>
          <w:p w14:paraId="64263006" w14:textId="77777777" w:rsidR="00CB2E16" w:rsidRPr="00816982" w:rsidRDefault="00CB2E16" w:rsidP="00783FB3">
            <w:pPr>
              <w:shd w:val="clear" w:color="auto" w:fill="FFFFFF"/>
              <w:adjustRightInd w:val="0"/>
              <w:snapToGrid w:val="0"/>
              <w:spacing w:line="360" w:lineRule="auto"/>
              <w:rPr>
                <w:rFonts w:ascii="Book Antiqua" w:eastAsia="Calibri" w:hAnsi="Book Antiqua"/>
                <w:bCs/>
              </w:rPr>
            </w:pPr>
          </w:p>
        </w:tc>
        <w:tc>
          <w:tcPr>
            <w:tcW w:w="1189" w:type="dxa"/>
            <w:shd w:val="clear" w:color="auto" w:fill="auto"/>
          </w:tcPr>
          <w:p w14:paraId="280D497F" w14:textId="77777777" w:rsidR="00CB2E16" w:rsidRPr="00816982" w:rsidRDefault="00CB2E16" w:rsidP="00783FB3">
            <w:pPr>
              <w:shd w:val="clear" w:color="auto" w:fill="FFFFFF"/>
              <w:adjustRightInd w:val="0"/>
              <w:snapToGrid w:val="0"/>
              <w:spacing w:line="360" w:lineRule="auto"/>
              <w:rPr>
                <w:rFonts w:ascii="Book Antiqua" w:eastAsia="Calibri" w:hAnsi="Book Antiqua"/>
                <w:bCs/>
              </w:rPr>
            </w:pPr>
            <w:r w:rsidRPr="00816982">
              <w:rPr>
                <w:rFonts w:ascii="Book Antiqua" w:eastAsia="Calibri" w:hAnsi="Book Antiqua"/>
                <w:bCs/>
              </w:rPr>
              <w:t>0.004</w:t>
            </w:r>
          </w:p>
        </w:tc>
      </w:tr>
      <w:tr w:rsidR="00CB2E16" w:rsidRPr="00816982" w14:paraId="66F862D4" w14:textId="77777777" w:rsidTr="002B012C">
        <w:trPr>
          <w:trHeight w:val="230"/>
        </w:trPr>
        <w:tc>
          <w:tcPr>
            <w:tcW w:w="4361" w:type="dxa"/>
            <w:shd w:val="clear" w:color="auto" w:fill="auto"/>
          </w:tcPr>
          <w:p w14:paraId="66E2949F" w14:textId="2E264292" w:rsidR="00CB2E16" w:rsidRPr="00816982" w:rsidRDefault="00CB2E16" w:rsidP="00783FB3">
            <w:pPr>
              <w:shd w:val="clear" w:color="auto" w:fill="FFFFFF"/>
              <w:adjustRightInd w:val="0"/>
              <w:snapToGrid w:val="0"/>
              <w:spacing w:line="360" w:lineRule="auto"/>
              <w:ind w:firstLineChars="50" w:firstLine="120"/>
              <w:rPr>
                <w:rFonts w:ascii="Book Antiqua" w:eastAsia="Calibri" w:hAnsi="Book Antiqua"/>
                <w:bCs/>
              </w:rPr>
            </w:pPr>
            <w:r w:rsidRPr="00816982">
              <w:rPr>
                <w:rFonts w:ascii="Book Antiqua" w:eastAsia="Calibri" w:hAnsi="Book Antiqua"/>
                <w:bCs/>
              </w:rPr>
              <w:t>No</w:t>
            </w:r>
          </w:p>
        </w:tc>
        <w:tc>
          <w:tcPr>
            <w:tcW w:w="1843" w:type="dxa"/>
            <w:shd w:val="clear" w:color="auto" w:fill="auto"/>
          </w:tcPr>
          <w:p w14:paraId="1D6C98A4"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260 (85.2)</w:t>
            </w:r>
          </w:p>
        </w:tc>
        <w:tc>
          <w:tcPr>
            <w:tcW w:w="2126" w:type="dxa"/>
            <w:shd w:val="clear" w:color="auto" w:fill="auto"/>
          </w:tcPr>
          <w:p w14:paraId="6A288F3C"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49 (92.5)</w:t>
            </w:r>
          </w:p>
        </w:tc>
        <w:tc>
          <w:tcPr>
            <w:tcW w:w="2268" w:type="dxa"/>
            <w:shd w:val="clear" w:color="auto" w:fill="auto"/>
          </w:tcPr>
          <w:p w14:paraId="310BF1D3"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137 (89.0)</w:t>
            </w:r>
          </w:p>
        </w:tc>
        <w:tc>
          <w:tcPr>
            <w:tcW w:w="1703" w:type="dxa"/>
            <w:shd w:val="clear" w:color="auto" w:fill="auto"/>
          </w:tcPr>
          <w:p w14:paraId="3248FD4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74 (75.5)</w:t>
            </w:r>
          </w:p>
        </w:tc>
        <w:tc>
          <w:tcPr>
            <w:tcW w:w="1189" w:type="dxa"/>
            <w:shd w:val="clear" w:color="auto" w:fill="auto"/>
          </w:tcPr>
          <w:p w14:paraId="352852AC"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1780F6E8" w14:textId="77777777" w:rsidTr="002B012C">
        <w:trPr>
          <w:trHeight w:val="230"/>
        </w:trPr>
        <w:tc>
          <w:tcPr>
            <w:tcW w:w="4361" w:type="dxa"/>
            <w:shd w:val="clear" w:color="auto" w:fill="auto"/>
          </w:tcPr>
          <w:p w14:paraId="61F450C1" w14:textId="0CD49C01" w:rsidR="00CB2E16" w:rsidRPr="00816982" w:rsidRDefault="00CB2E16" w:rsidP="00783FB3">
            <w:pPr>
              <w:shd w:val="clear" w:color="auto" w:fill="FFFFFF"/>
              <w:adjustRightInd w:val="0"/>
              <w:snapToGrid w:val="0"/>
              <w:spacing w:line="360" w:lineRule="auto"/>
              <w:ind w:firstLineChars="50" w:firstLine="120"/>
              <w:rPr>
                <w:rFonts w:ascii="Book Antiqua" w:eastAsia="Calibri" w:hAnsi="Book Antiqua"/>
                <w:bCs/>
              </w:rPr>
            </w:pPr>
            <w:r w:rsidRPr="00816982">
              <w:rPr>
                <w:rFonts w:ascii="Book Antiqua" w:eastAsia="Calibri" w:hAnsi="Book Antiqua"/>
                <w:bCs/>
              </w:rPr>
              <w:t>Former</w:t>
            </w:r>
          </w:p>
        </w:tc>
        <w:tc>
          <w:tcPr>
            <w:tcW w:w="1843" w:type="dxa"/>
            <w:shd w:val="clear" w:color="auto" w:fill="auto"/>
          </w:tcPr>
          <w:p w14:paraId="74CAF1F9"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45 (14.8)</w:t>
            </w:r>
          </w:p>
        </w:tc>
        <w:tc>
          <w:tcPr>
            <w:tcW w:w="2126" w:type="dxa"/>
            <w:shd w:val="clear" w:color="auto" w:fill="auto"/>
          </w:tcPr>
          <w:p w14:paraId="28B1D2F2"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4 (7.5)</w:t>
            </w:r>
          </w:p>
        </w:tc>
        <w:tc>
          <w:tcPr>
            <w:tcW w:w="2268" w:type="dxa"/>
            <w:shd w:val="clear" w:color="auto" w:fill="auto"/>
          </w:tcPr>
          <w:p w14:paraId="48F6608F"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17 (11.0)</w:t>
            </w:r>
          </w:p>
        </w:tc>
        <w:tc>
          <w:tcPr>
            <w:tcW w:w="1703" w:type="dxa"/>
            <w:shd w:val="clear" w:color="auto" w:fill="auto"/>
          </w:tcPr>
          <w:p w14:paraId="2EE33534"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24 (24.5)</w:t>
            </w:r>
          </w:p>
        </w:tc>
        <w:tc>
          <w:tcPr>
            <w:tcW w:w="1189" w:type="dxa"/>
            <w:shd w:val="clear" w:color="auto" w:fill="auto"/>
          </w:tcPr>
          <w:p w14:paraId="5D7CCAE7"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0C86AB69" w14:textId="77777777" w:rsidTr="002B012C">
        <w:trPr>
          <w:trHeight w:val="230"/>
        </w:trPr>
        <w:tc>
          <w:tcPr>
            <w:tcW w:w="4361" w:type="dxa"/>
            <w:shd w:val="clear" w:color="auto" w:fill="auto"/>
          </w:tcPr>
          <w:p w14:paraId="498CE6D7" w14:textId="585C2FD2" w:rsidR="00CB2E16" w:rsidRPr="00816982" w:rsidRDefault="00CB2E16" w:rsidP="00783FB3">
            <w:pPr>
              <w:shd w:val="clear" w:color="auto" w:fill="FFFFFF"/>
              <w:adjustRightInd w:val="0"/>
              <w:snapToGrid w:val="0"/>
              <w:spacing w:line="360" w:lineRule="auto"/>
              <w:rPr>
                <w:rFonts w:ascii="Book Antiqua" w:eastAsia="Calibri" w:hAnsi="Book Antiqua"/>
                <w:bCs/>
              </w:rPr>
            </w:pPr>
            <w:r w:rsidRPr="00816982">
              <w:rPr>
                <w:rFonts w:ascii="Book Antiqua" w:eastAsia="Calibri" w:hAnsi="Book Antiqua"/>
                <w:bCs/>
              </w:rPr>
              <w:t>Illicit drug use</w:t>
            </w:r>
          </w:p>
        </w:tc>
        <w:tc>
          <w:tcPr>
            <w:tcW w:w="1843" w:type="dxa"/>
            <w:shd w:val="clear" w:color="auto" w:fill="auto"/>
          </w:tcPr>
          <w:p w14:paraId="3D80A7AA"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126" w:type="dxa"/>
            <w:shd w:val="clear" w:color="auto" w:fill="auto"/>
          </w:tcPr>
          <w:p w14:paraId="0BACEB45"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268" w:type="dxa"/>
            <w:shd w:val="clear" w:color="auto" w:fill="auto"/>
          </w:tcPr>
          <w:p w14:paraId="03CA66A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1703" w:type="dxa"/>
            <w:shd w:val="clear" w:color="auto" w:fill="auto"/>
          </w:tcPr>
          <w:p w14:paraId="06CFB037"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1189" w:type="dxa"/>
            <w:shd w:val="clear" w:color="auto" w:fill="auto"/>
          </w:tcPr>
          <w:p w14:paraId="68A7E846"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0.164</w:t>
            </w:r>
          </w:p>
        </w:tc>
      </w:tr>
      <w:tr w:rsidR="00CB2E16" w:rsidRPr="00816982" w14:paraId="1B8CF69C" w14:textId="77777777" w:rsidTr="002B012C">
        <w:trPr>
          <w:trHeight w:val="230"/>
        </w:trPr>
        <w:tc>
          <w:tcPr>
            <w:tcW w:w="4361" w:type="dxa"/>
            <w:shd w:val="clear" w:color="auto" w:fill="auto"/>
          </w:tcPr>
          <w:p w14:paraId="256A96CA" w14:textId="53719858" w:rsidR="00CB2E16" w:rsidRPr="00816982" w:rsidRDefault="00CB2E16" w:rsidP="00783FB3">
            <w:pPr>
              <w:shd w:val="clear" w:color="auto" w:fill="FFFFFF"/>
              <w:adjustRightInd w:val="0"/>
              <w:snapToGrid w:val="0"/>
              <w:spacing w:line="360" w:lineRule="auto"/>
              <w:ind w:firstLineChars="50" w:firstLine="120"/>
              <w:rPr>
                <w:rFonts w:ascii="Book Antiqua" w:eastAsia="Calibri" w:hAnsi="Book Antiqua"/>
                <w:bCs/>
              </w:rPr>
            </w:pPr>
            <w:r w:rsidRPr="00816982">
              <w:rPr>
                <w:rFonts w:ascii="Book Antiqua" w:eastAsia="Calibri" w:hAnsi="Book Antiqua"/>
                <w:bCs/>
              </w:rPr>
              <w:t>No</w:t>
            </w:r>
          </w:p>
        </w:tc>
        <w:tc>
          <w:tcPr>
            <w:tcW w:w="1843" w:type="dxa"/>
            <w:shd w:val="clear" w:color="auto" w:fill="auto"/>
          </w:tcPr>
          <w:p w14:paraId="05278D57"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243 (79.7)</w:t>
            </w:r>
          </w:p>
        </w:tc>
        <w:tc>
          <w:tcPr>
            <w:tcW w:w="2126" w:type="dxa"/>
            <w:shd w:val="clear" w:color="auto" w:fill="auto"/>
          </w:tcPr>
          <w:p w14:paraId="596600CB"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43 (81.1)</w:t>
            </w:r>
          </w:p>
        </w:tc>
        <w:tc>
          <w:tcPr>
            <w:tcW w:w="2268" w:type="dxa"/>
            <w:shd w:val="clear" w:color="auto" w:fill="auto"/>
          </w:tcPr>
          <w:p w14:paraId="393962CF"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122 (79.2)</w:t>
            </w:r>
          </w:p>
        </w:tc>
        <w:tc>
          <w:tcPr>
            <w:tcW w:w="1703" w:type="dxa"/>
            <w:shd w:val="clear" w:color="auto" w:fill="auto"/>
          </w:tcPr>
          <w:p w14:paraId="69906ABA"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78 (79.6)</w:t>
            </w:r>
          </w:p>
        </w:tc>
        <w:tc>
          <w:tcPr>
            <w:tcW w:w="1189" w:type="dxa"/>
            <w:shd w:val="clear" w:color="auto" w:fill="auto"/>
          </w:tcPr>
          <w:p w14:paraId="645B3F01"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5204A389" w14:textId="77777777" w:rsidTr="002B012C">
        <w:trPr>
          <w:trHeight w:val="230"/>
        </w:trPr>
        <w:tc>
          <w:tcPr>
            <w:tcW w:w="4361" w:type="dxa"/>
            <w:shd w:val="clear" w:color="auto" w:fill="auto"/>
          </w:tcPr>
          <w:p w14:paraId="09DD9212" w14:textId="47EE5AD5" w:rsidR="00CB2E16" w:rsidRPr="00816982" w:rsidRDefault="00CB2E16" w:rsidP="00783FB3">
            <w:pPr>
              <w:shd w:val="clear" w:color="auto" w:fill="FFFFFF"/>
              <w:adjustRightInd w:val="0"/>
              <w:snapToGrid w:val="0"/>
              <w:spacing w:line="360" w:lineRule="auto"/>
              <w:ind w:firstLineChars="50" w:firstLine="120"/>
              <w:rPr>
                <w:rFonts w:ascii="Book Antiqua" w:eastAsia="Calibri" w:hAnsi="Book Antiqua"/>
                <w:bCs/>
              </w:rPr>
            </w:pPr>
            <w:r w:rsidRPr="00816982">
              <w:rPr>
                <w:rFonts w:ascii="Book Antiqua" w:eastAsia="Calibri" w:hAnsi="Book Antiqua"/>
                <w:bCs/>
              </w:rPr>
              <w:t>Yes</w:t>
            </w:r>
          </w:p>
        </w:tc>
        <w:tc>
          <w:tcPr>
            <w:tcW w:w="1843" w:type="dxa"/>
            <w:shd w:val="clear" w:color="auto" w:fill="auto"/>
          </w:tcPr>
          <w:p w14:paraId="14397663"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9 (3.0)</w:t>
            </w:r>
          </w:p>
        </w:tc>
        <w:tc>
          <w:tcPr>
            <w:tcW w:w="2126" w:type="dxa"/>
            <w:shd w:val="clear" w:color="auto" w:fill="auto"/>
          </w:tcPr>
          <w:p w14:paraId="7B7F7021"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4 (7.5)</w:t>
            </w:r>
          </w:p>
        </w:tc>
        <w:tc>
          <w:tcPr>
            <w:tcW w:w="2268" w:type="dxa"/>
            <w:shd w:val="clear" w:color="auto" w:fill="auto"/>
          </w:tcPr>
          <w:p w14:paraId="62FD9CB8"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4 (2.6)</w:t>
            </w:r>
          </w:p>
        </w:tc>
        <w:tc>
          <w:tcPr>
            <w:tcW w:w="1703" w:type="dxa"/>
            <w:shd w:val="clear" w:color="auto" w:fill="auto"/>
          </w:tcPr>
          <w:p w14:paraId="36722D1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 (1.0)</w:t>
            </w:r>
          </w:p>
        </w:tc>
        <w:tc>
          <w:tcPr>
            <w:tcW w:w="1189" w:type="dxa"/>
            <w:shd w:val="clear" w:color="auto" w:fill="auto"/>
          </w:tcPr>
          <w:p w14:paraId="5537A012"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25CA8B70" w14:textId="77777777" w:rsidTr="002B012C">
        <w:trPr>
          <w:trHeight w:val="225"/>
        </w:trPr>
        <w:tc>
          <w:tcPr>
            <w:tcW w:w="4361" w:type="dxa"/>
            <w:shd w:val="clear" w:color="auto" w:fill="auto"/>
          </w:tcPr>
          <w:p w14:paraId="1702A62C" w14:textId="1E1F88AE" w:rsidR="00CB2E16" w:rsidRPr="00816982" w:rsidRDefault="00CB2E16" w:rsidP="008359DB">
            <w:pPr>
              <w:shd w:val="clear" w:color="auto" w:fill="FFFFFF"/>
              <w:adjustRightInd w:val="0"/>
              <w:snapToGrid w:val="0"/>
              <w:spacing w:line="360" w:lineRule="auto"/>
              <w:ind w:firstLine="156"/>
              <w:rPr>
                <w:rFonts w:ascii="Book Antiqua" w:eastAsia="Calibri" w:hAnsi="Book Antiqua"/>
                <w:bCs/>
              </w:rPr>
            </w:pPr>
            <w:r w:rsidRPr="00816982">
              <w:rPr>
                <w:rFonts w:ascii="Book Antiqua" w:eastAsia="Calibri" w:hAnsi="Book Antiqua"/>
                <w:bCs/>
              </w:rPr>
              <w:t>Former user</w:t>
            </w:r>
          </w:p>
        </w:tc>
        <w:tc>
          <w:tcPr>
            <w:tcW w:w="1843" w:type="dxa"/>
            <w:shd w:val="clear" w:color="auto" w:fill="auto"/>
          </w:tcPr>
          <w:p w14:paraId="5BADB2EF"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53 (17.4)</w:t>
            </w:r>
          </w:p>
        </w:tc>
        <w:tc>
          <w:tcPr>
            <w:tcW w:w="2126" w:type="dxa"/>
            <w:shd w:val="clear" w:color="auto" w:fill="auto"/>
          </w:tcPr>
          <w:p w14:paraId="31B66992"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6 (1.1)</w:t>
            </w:r>
          </w:p>
        </w:tc>
        <w:tc>
          <w:tcPr>
            <w:tcW w:w="2268" w:type="dxa"/>
            <w:shd w:val="clear" w:color="auto" w:fill="auto"/>
          </w:tcPr>
          <w:p w14:paraId="3DFCCB59"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28 (18.2)</w:t>
            </w:r>
          </w:p>
        </w:tc>
        <w:tc>
          <w:tcPr>
            <w:tcW w:w="1703" w:type="dxa"/>
            <w:shd w:val="clear" w:color="auto" w:fill="auto"/>
          </w:tcPr>
          <w:p w14:paraId="2611EFD9"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19 (19.4)</w:t>
            </w:r>
          </w:p>
        </w:tc>
        <w:tc>
          <w:tcPr>
            <w:tcW w:w="1189" w:type="dxa"/>
            <w:shd w:val="clear" w:color="auto" w:fill="auto"/>
          </w:tcPr>
          <w:p w14:paraId="192B1B7F"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21806D71" w14:textId="77777777" w:rsidTr="002B012C">
        <w:trPr>
          <w:trHeight w:val="230"/>
        </w:trPr>
        <w:tc>
          <w:tcPr>
            <w:tcW w:w="4361" w:type="dxa"/>
            <w:shd w:val="clear" w:color="auto" w:fill="auto"/>
          </w:tcPr>
          <w:p w14:paraId="66541948" w14:textId="77777777" w:rsidR="00CB2E16" w:rsidRPr="00816982" w:rsidRDefault="00CB2E16" w:rsidP="00783FB3">
            <w:pPr>
              <w:shd w:val="clear" w:color="auto" w:fill="FFFFFF"/>
              <w:adjustRightInd w:val="0"/>
              <w:snapToGrid w:val="0"/>
              <w:spacing w:line="360" w:lineRule="auto"/>
              <w:rPr>
                <w:rFonts w:ascii="Book Antiqua" w:eastAsia="Calibri" w:hAnsi="Book Antiqua"/>
                <w:bCs/>
              </w:rPr>
            </w:pPr>
            <w:r w:rsidRPr="00816982">
              <w:rPr>
                <w:rFonts w:ascii="Book Antiqua" w:eastAsia="Calibri" w:hAnsi="Book Antiqua"/>
                <w:bCs/>
              </w:rPr>
              <w:t>Coffee drinker</w:t>
            </w:r>
          </w:p>
        </w:tc>
        <w:tc>
          <w:tcPr>
            <w:tcW w:w="1843" w:type="dxa"/>
            <w:shd w:val="clear" w:color="auto" w:fill="auto"/>
          </w:tcPr>
          <w:p w14:paraId="435AD7F1"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213 (69.8)</w:t>
            </w:r>
          </w:p>
        </w:tc>
        <w:tc>
          <w:tcPr>
            <w:tcW w:w="2126" w:type="dxa"/>
            <w:shd w:val="clear" w:color="auto" w:fill="auto"/>
          </w:tcPr>
          <w:p w14:paraId="0F1B0AE6"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39 (73.6)</w:t>
            </w:r>
          </w:p>
        </w:tc>
        <w:tc>
          <w:tcPr>
            <w:tcW w:w="2268" w:type="dxa"/>
            <w:shd w:val="clear" w:color="auto" w:fill="auto"/>
          </w:tcPr>
          <w:p w14:paraId="1B7DE4EF"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112 (72.7)</w:t>
            </w:r>
          </w:p>
        </w:tc>
        <w:tc>
          <w:tcPr>
            <w:tcW w:w="1703" w:type="dxa"/>
            <w:shd w:val="clear" w:color="auto" w:fill="auto"/>
          </w:tcPr>
          <w:p w14:paraId="47C47453"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62 (63.3)</w:t>
            </w:r>
          </w:p>
        </w:tc>
        <w:tc>
          <w:tcPr>
            <w:tcW w:w="1189" w:type="dxa"/>
            <w:shd w:val="clear" w:color="auto" w:fill="auto"/>
          </w:tcPr>
          <w:p w14:paraId="56AF6347"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0.226</w:t>
            </w:r>
          </w:p>
        </w:tc>
      </w:tr>
      <w:tr w:rsidR="00CB2E16" w:rsidRPr="00816982" w14:paraId="5A96E427" w14:textId="77777777" w:rsidTr="002B012C">
        <w:trPr>
          <w:trHeight w:val="356"/>
        </w:trPr>
        <w:tc>
          <w:tcPr>
            <w:tcW w:w="4361" w:type="dxa"/>
            <w:shd w:val="clear" w:color="auto" w:fill="auto"/>
          </w:tcPr>
          <w:p w14:paraId="56F348F0" w14:textId="66306B2B" w:rsidR="00CB2E16" w:rsidRPr="00816982" w:rsidRDefault="002B1E15"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 xml:space="preserve">Age at infection of HCV </w:t>
            </w:r>
            <w:r w:rsidR="00B83C87">
              <w:rPr>
                <w:rFonts w:ascii="Book Antiqua" w:eastAsia="Calibri" w:hAnsi="Book Antiqua"/>
                <w:bCs/>
              </w:rPr>
              <w:t xml:space="preserve">in </w:t>
            </w:r>
            <w:proofErr w:type="spellStart"/>
            <w:r w:rsidRPr="00816982">
              <w:rPr>
                <w:rFonts w:ascii="Book Antiqua" w:eastAsia="Calibri" w:hAnsi="Book Antiqua"/>
                <w:bCs/>
              </w:rPr>
              <w:t>yr</w:t>
            </w:r>
            <w:proofErr w:type="spellEnd"/>
          </w:p>
        </w:tc>
        <w:tc>
          <w:tcPr>
            <w:tcW w:w="1843" w:type="dxa"/>
            <w:shd w:val="clear" w:color="auto" w:fill="auto"/>
          </w:tcPr>
          <w:p w14:paraId="4E420491"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27.43 ± 9.75</w:t>
            </w:r>
          </w:p>
        </w:tc>
        <w:tc>
          <w:tcPr>
            <w:tcW w:w="2126" w:type="dxa"/>
            <w:shd w:val="clear" w:color="auto" w:fill="auto"/>
          </w:tcPr>
          <w:p w14:paraId="55B5FF4C"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28.47 ± 9.12</w:t>
            </w:r>
          </w:p>
        </w:tc>
        <w:tc>
          <w:tcPr>
            <w:tcW w:w="2268" w:type="dxa"/>
            <w:shd w:val="clear" w:color="auto" w:fill="auto"/>
          </w:tcPr>
          <w:p w14:paraId="420FF188"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27.48 ± 9.77</w:t>
            </w:r>
          </w:p>
        </w:tc>
        <w:tc>
          <w:tcPr>
            <w:tcW w:w="1703" w:type="dxa"/>
            <w:shd w:val="clear" w:color="auto" w:fill="auto"/>
          </w:tcPr>
          <w:p w14:paraId="78B1CFF6"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26.64 ± 10.26</w:t>
            </w:r>
          </w:p>
        </w:tc>
        <w:tc>
          <w:tcPr>
            <w:tcW w:w="1189" w:type="dxa"/>
            <w:shd w:val="clear" w:color="auto" w:fill="auto"/>
          </w:tcPr>
          <w:p w14:paraId="5883FD3D"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0.735</w:t>
            </w:r>
          </w:p>
        </w:tc>
      </w:tr>
      <w:tr w:rsidR="00CB2E16" w:rsidRPr="00816982" w14:paraId="35467554" w14:textId="77777777" w:rsidTr="002B012C">
        <w:trPr>
          <w:trHeight w:val="263"/>
        </w:trPr>
        <w:tc>
          <w:tcPr>
            <w:tcW w:w="4361" w:type="dxa"/>
            <w:shd w:val="clear" w:color="auto" w:fill="auto"/>
          </w:tcPr>
          <w:p w14:paraId="69BB8196" w14:textId="222E1589" w:rsidR="00CB2E16" w:rsidRPr="00816982" w:rsidRDefault="002B1E15"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 xml:space="preserve">Age at diagnosis of HCV </w:t>
            </w:r>
            <w:r w:rsidR="00B83C87">
              <w:rPr>
                <w:rFonts w:ascii="Book Antiqua" w:eastAsia="Calibri" w:hAnsi="Book Antiqua"/>
                <w:bCs/>
              </w:rPr>
              <w:t xml:space="preserve">in </w:t>
            </w:r>
            <w:proofErr w:type="spellStart"/>
            <w:r w:rsidRPr="00816982">
              <w:rPr>
                <w:rFonts w:ascii="Book Antiqua" w:eastAsia="Calibri" w:hAnsi="Book Antiqua"/>
                <w:bCs/>
              </w:rPr>
              <w:t>yr</w:t>
            </w:r>
            <w:proofErr w:type="spellEnd"/>
          </w:p>
        </w:tc>
        <w:tc>
          <w:tcPr>
            <w:tcW w:w="1843" w:type="dxa"/>
            <w:shd w:val="clear" w:color="auto" w:fill="auto"/>
          </w:tcPr>
          <w:p w14:paraId="59673407"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49.11 ± 11.11</w:t>
            </w:r>
          </w:p>
        </w:tc>
        <w:tc>
          <w:tcPr>
            <w:tcW w:w="2126" w:type="dxa"/>
            <w:shd w:val="clear" w:color="auto" w:fill="auto"/>
          </w:tcPr>
          <w:p w14:paraId="6743D6E5"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46.88 ± 12.99</w:t>
            </w:r>
          </w:p>
        </w:tc>
        <w:tc>
          <w:tcPr>
            <w:tcW w:w="2268" w:type="dxa"/>
            <w:shd w:val="clear" w:color="auto" w:fill="auto"/>
          </w:tcPr>
          <w:p w14:paraId="3097EDAD"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49.17 ± 10.97</w:t>
            </w:r>
          </w:p>
        </w:tc>
        <w:tc>
          <w:tcPr>
            <w:tcW w:w="1703" w:type="dxa"/>
            <w:shd w:val="clear" w:color="auto" w:fill="auto"/>
          </w:tcPr>
          <w:p w14:paraId="4F85E18F"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50.24 ± 10.11</w:t>
            </w:r>
          </w:p>
        </w:tc>
        <w:tc>
          <w:tcPr>
            <w:tcW w:w="1189" w:type="dxa"/>
            <w:shd w:val="clear" w:color="auto" w:fill="auto"/>
          </w:tcPr>
          <w:p w14:paraId="5E2B116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0.223</w:t>
            </w:r>
          </w:p>
        </w:tc>
      </w:tr>
      <w:tr w:rsidR="00CB2E16" w:rsidRPr="00816982" w14:paraId="10540580" w14:textId="77777777" w:rsidTr="002B012C">
        <w:trPr>
          <w:trHeight w:val="172"/>
        </w:trPr>
        <w:tc>
          <w:tcPr>
            <w:tcW w:w="4361" w:type="dxa"/>
            <w:shd w:val="clear" w:color="auto" w:fill="auto"/>
          </w:tcPr>
          <w:p w14:paraId="6B0FEF1B" w14:textId="77777777" w:rsidR="00CB2E16" w:rsidRPr="00816982" w:rsidRDefault="00CB2E16" w:rsidP="00783FB3">
            <w:pPr>
              <w:shd w:val="clear" w:color="auto" w:fill="FFFFFF"/>
              <w:adjustRightInd w:val="0"/>
              <w:snapToGrid w:val="0"/>
              <w:spacing w:line="360" w:lineRule="auto"/>
              <w:rPr>
                <w:rFonts w:ascii="Book Antiqua" w:eastAsia="Calibri" w:hAnsi="Book Antiqua"/>
                <w:bCs/>
              </w:rPr>
            </w:pPr>
            <w:r w:rsidRPr="00816982">
              <w:rPr>
                <w:rFonts w:ascii="Book Antiqua" w:eastAsia="Calibri" w:hAnsi="Book Antiqua"/>
                <w:bCs/>
              </w:rPr>
              <w:t xml:space="preserve">HCV infection </w:t>
            </w:r>
            <w:r w:rsidRPr="00816982">
              <w:rPr>
                <w:rFonts w:ascii="Book Antiqua" w:eastAsia="Calibri" w:hAnsi="Book Antiqua"/>
                <w:bCs/>
                <w:i/>
                <w:iCs/>
              </w:rPr>
              <w:t>via</w:t>
            </w:r>
            <w:r w:rsidRPr="00816982">
              <w:rPr>
                <w:rFonts w:ascii="Book Antiqua" w:eastAsia="Calibri" w:hAnsi="Book Antiqua"/>
                <w:bCs/>
              </w:rPr>
              <w:t xml:space="preserve"> blood transfusion</w:t>
            </w:r>
          </w:p>
        </w:tc>
        <w:tc>
          <w:tcPr>
            <w:tcW w:w="1843" w:type="dxa"/>
            <w:shd w:val="clear" w:color="auto" w:fill="auto"/>
          </w:tcPr>
          <w:p w14:paraId="5D54C59C"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125 (41.0)</w:t>
            </w:r>
          </w:p>
        </w:tc>
        <w:tc>
          <w:tcPr>
            <w:tcW w:w="2126" w:type="dxa"/>
            <w:shd w:val="clear" w:color="auto" w:fill="auto"/>
          </w:tcPr>
          <w:p w14:paraId="182DD39B"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24 (45.3)</w:t>
            </w:r>
          </w:p>
        </w:tc>
        <w:tc>
          <w:tcPr>
            <w:tcW w:w="2268" w:type="dxa"/>
            <w:shd w:val="clear" w:color="auto" w:fill="auto"/>
          </w:tcPr>
          <w:p w14:paraId="311BA44C"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64 (41.6)</w:t>
            </w:r>
          </w:p>
        </w:tc>
        <w:tc>
          <w:tcPr>
            <w:tcW w:w="1703" w:type="dxa"/>
            <w:shd w:val="clear" w:color="auto" w:fill="auto"/>
          </w:tcPr>
          <w:p w14:paraId="0C7AB9ED"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37 (37.8)</w:t>
            </w:r>
          </w:p>
        </w:tc>
        <w:tc>
          <w:tcPr>
            <w:tcW w:w="1189" w:type="dxa"/>
            <w:shd w:val="clear" w:color="auto" w:fill="auto"/>
          </w:tcPr>
          <w:p w14:paraId="5B3B630E"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0.706</w:t>
            </w:r>
          </w:p>
        </w:tc>
      </w:tr>
      <w:tr w:rsidR="00CB2E16" w:rsidRPr="00816982" w14:paraId="5C8F42CC" w14:textId="77777777" w:rsidTr="002B012C">
        <w:trPr>
          <w:trHeight w:val="230"/>
        </w:trPr>
        <w:tc>
          <w:tcPr>
            <w:tcW w:w="4361" w:type="dxa"/>
            <w:shd w:val="clear" w:color="auto" w:fill="auto"/>
          </w:tcPr>
          <w:p w14:paraId="0263CB2F" w14:textId="6F154677"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 xml:space="preserve">HCV-RNA </w:t>
            </w:r>
            <w:r w:rsidR="00B83C87">
              <w:rPr>
                <w:rFonts w:ascii="Book Antiqua" w:eastAsia="Calibri" w:hAnsi="Book Antiqua"/>
                <w:bCs/>
              </w:rPr>
              <w:t xml:space="preserve">as </w:t>
            </w:r>
            <w:r w:rsidRPr="00816982">
              <w:rPr>
                <w:rFonts w:ascii="Book Antiqua" w:eastAsia="Calibri" w:hAnsi="Book Antiqua"/>
                <w:bCs/>
              </w:rPr>
              <w:t>log</w:t>
            </w:r>
            <w:r w:rsidRPr="00816982">
              <w:rPr>
                <w:rFonts w:ascii="Book Antiqua" w:eastAsia="Calibri" w:hAnsi="Book Antiqua"/>
                <w:bCs/>
                <w:vertAlign w:val="subscript"/>
              </w:rPr>
              <w:t>10</w:t>
            </w:r>
            <w:r w:rsidRPr="00816982">
              <w:rPr>
                <w:rFonts w:ascii="Book Antiqua" w:eastAsia="Calibri" w:hAnsi="Book Antiqua"/>
                <w:bCs/>
              </w:rPr>
              <w:t>UI/m</w:t>
            </w:r>
            <w:r w:rsidR="002B1E15" w:rsidRPr="00816982">
              <w:rPr>
                <w:rFonts w:ascii="Book Antiqua" w:eastAsia="Calibri" w:hAnsi="Book Antiqua"/>
                <w:bCs/>
              </w:rPr>
              <w:t>L</w:t>
            </w:r>
          </w:p>
        </w:tc>
        <w:tc>
          <w:tcPr>
            <w:tcW w:w="1843" w:type="dxa"/>
            <w:shd w:val="clear" w:color="auto" w:fill="auto"/>
          </w:tcPr>
          <w:p w14:paraId="497668B8"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6.05 ± 0.86</w:t>
            </w:r>
          </w:p>
        </w:tc>
        <w:tc>
          <w:tcPr>
            <w:tcW w:w="2126" w:type="dxa"/>
            <w:shd w:val="clear" w:color="auto" w:fill="auto"/>
          </w:tcPr>
          <w:p w14:paraId="5E9C3FD9"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2B4A52FB"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6.11 ± 0.87</w:t>
            </w:r>
          </w:p>
        </w:tc>
        <w:tc>
          <w:tcPr>
            <w:tcW w:w="1703" w:type="dxa"/>
            <w:shd w:val="clear" w:color="auto" w:fill="auto"/>
          </w:tcPr>
          <w:p w14:paraId="5D5E3748"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5.86 ± 0.78</w:t>
            </w:r>
          </w:p>
        </w:tc>
        <w:tc>
          <w:tcPr>
            <w:tcW w:w="1189" w:type="dxa"/>
            <w:shd w:val="clear" w:color="auto" w:fill="auto"/>
          </w:tcPr>
          <w:p w14:paraId="027BA5AB"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0.141</w:t>
            </w:r>
          </w:p>
        </w:tc>
      </w:tr>
      <w:tr w:rsidR="00CB2E16" w:rsidRPr="00816982" w14:paraId="1B12DEDD" w14:textId="77777777" w:rsidTr="002B012C">
        <w:trPr>
          <w:trHeight w:val="230"/>
        </w:trPr>
        <w:tc>
          <w:tcPr>
            <w:tcW w:w="4361" w:type="dxa"/>
            <w:shd w:val="clear" w:color="auto" w:fill="auto"/>
          </w:tcPr>
          <w:p w14:paraId="7F02765B" w14:textId="77777777"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HCV genotypes</w:t>
            </w:r>
          </w:p>
        </w:tc>
        <w:tc>
          <w:tcPr>
            <w:tcW w:w="1843" w:type="dxa"/>
            <w:shd w:val="clear" w:color="auto" w:fill="auto"/>
          </w:tcPr>
          <w:p w14:paraId="1C8387A2"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126" w:type="dxa"/>
            <w:shd w:val="clear" w:color="auto" w:fill="auto"/>
          </w:tcPr>
          <w:p w14:paraId="7CF70E04"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268" w:type="dxa"/>
            <w:shd w:val="clear" w:color="auto" w:fill="auto"/>
          </w:tcPr>
          <w:p w14:paraId="2CE1AA3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1703" w:type="dxa"/>
            <w:shd w:val="clear" w:color="auto" w:fill="auto"/>
          </w:tcPr>
          <w:p w14:paraId="684ABB4B"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1189" w:type="dxa"/>
            <w:shd w:val="clear" w:color="auto" w:fill="auto"/>
          </w:tcPr>
          <w:p w14:paraId="16000D82"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0.060</w:t>
            </w:r>
          </w:p>
        </w:tc>
      </w:tr>
      <w:tr w:rsidR="00CB2E16" w:rsidRPr="00816982" w14:paraId="7CC4063E" w14:textId="77777777" w:rsidTr="002B012C">
        <w:trPr>
          <w:trHeight w:val="230"/>
        </w:trPr>
        <w:tc>
          <w:tcPr>
            <w:tcW w:w="4361" w:type="dxa"/>
            <w:shd w:val="clear" w:color="auto" w:fill="auto"/>
          </w:tcPr>
          <w:p w14:paraId="3DFC8553" w14:textId="3ACB32E2" w:rsidR="00CB2E16" w:rsidRPr="00816982" w:rsidRDefault="00CB2E16" w:rsidP="00783FB3">
            <w:pPr>
              <w:shd w:val="clear" w:color="auto" w:fill="FFFFFF"/>
              <w:adjustRightInd w:val="0"/>
              <w:snapToGrid w:val="0"/>
              <w:spacing w:line="360" w:lineRule="auto"/>
              <w:ind w:firstLineChars="50" w:firstLine="120"/>
              <w:rPr>
                <w:rFonts w:ascii="Book Antiqua" w:eastAsia="Calibri" w:hAnsi="Book Antiqua"/>
                <w:b/>
                <w:bCs/>
              </w:rPr>
            </w:pPr>
            <w:r w:rsidRPr="00816982">
              <w:rPr>
                <w:rFonts w:ascii="Book Antiqua" w:eastAsia="Calibri" w:hAnsi="Book Antiqua"/>
                <w:bCs/>
              </w:rPr>
              <w:t>1</w:t>
            </w:r>
          </w:p>
        </w:tc>
        <w:tc>
          <w:tcPr>
            <w:tcW w:w="1843" w:type="dxa"/>
            <w:shd w:val="clear" w:color="auto" w:fill="auto"/>
          </w:tcPr>
          <w:p w14:paraId="1B938E1B"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124 (40.7)</w:t>
            </w:r>
          </w:p>
        </w:tc>
        <w:tc>
          <w:tcPr>
            <w:tcW w:w="2126" w:type="dxa"/>
            <w:shd w:val="clear" w:color="auto" w:fill="auto"/>
          </w:tcPr>
          <w:p w14:paraId="06BF6A31"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78599F1B"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86 (55.8)</w:t>
            </w:r>
          </w:p>
        </w:tc>
        <w:tc>
          <w:tcPr>
            <w:tcW w:w="1703" w:type="dxa"/>
            <w:shd w:val="clear" w:color="auto" w:fill="auto"/>
          </w:tcPr>
          <w:p w14:paraId="2139CFB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38 (38.8)</w:t>
            </w:r>
          </w:p>
        </w:tc>
        <w:tc>
          <w:tcPr>
            <w:tcW w:w="1189" w:type="dxa"/>
            <w:shd w:val="clear" w:color="auto" w:fill="auto"/>
          </w:tcPr>
          <w:p w14:paraId="41E15699"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17C3A454" w14:textId="77777777" w:rsidTr="002B012C">
        <w:trPr>
          <w:trHeight w:val="230"/>
        </w:trPr>
        <w:tc>
          <w:tcPr>
            <w:tcW w:w="4361" w:type="dxa"/>
            <w:shd w:val="clear" w:color="auto" w:fill="auto"/>
          </w:tcPr>
          <w:p w14:paraId="0730707D" w14:textId="206BE05F" w:rsidR="00CB2E16" w:rsidRPr="00816982" w:rsidRDefault="00CB2E16" w:rsidP="00783FB3">
            <w:pPr>
              <w:shd w:val="clear" w:color="auto" w:fill="FFFFFF"/>
              <w:adjustRightInd w:val="0"/>
              <w:snapToGrid w:val="0"/>
              <w:spacing w:line="360" w:lineRule="auto"/>
              <w:ind w:firstLineChars="50" w:firstLine="120"/>
              <w:rPr>
                <w:rFonts w:ascii="Book Antiqua" w:eastAsia="Calibri" w:hAnsi="Book Antiqua"/>
                <w:b/>
                <w:bCs/>
              </w:rPr>
            </w:pPr>
            <w:r w:rsidRPr="00816982">
              <w:rPr>
                <w:rFonts w:ascii="Book Antiqua" w:eastAsia="Calibri" w:hAnsi="Book Antiqua"/>
                <w:bCs/>
              </w:rPr>
              <w:t>2</w:t>
            </w:r>
          </w:p>
        </w:tc>
        <w:tc>
          <w:tcPr>
            <w:tcW w:w="1843" w:type="dxa"/>
            <w:shd w:val="clear" w:color="auto" w:fill="auto"/>
          </w:tcPr>
          <w:p w14:paraId="6858178A"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7 (2.3)</w:t>
            </w:r>
          </w:p>
        </w:tc>
        <w:tc>
          <w:tcPr>
            <w:tcW w:w="2126" w:type="dxa"/>
            <w:shd w:val="clear" w:color="auto" w:fill="auto"/>
          </w:tcPr>
          <w:p w14:paraId="168C08D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153ADAD2"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4 (2.6)</w:t>
            </w:r>
          </w:p>
        </w:tc>
        <w:tc>
          <w:tcPr>
            <w:tcW w:w="1703" w:type="dxa"/>
            <w:shd w:val="clear" w:color="auto" w:fill="auto"/>
          </w:tcPr>
          <w:p w14:paraId="0DE97A2A"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3 (3.1)</w:t>
            </w:r>
          </w:p>
        </w:tc>
        <w:tc>
          <w:tcPr>
            <w:tcW w:w="1189" w:type="dxa"/>
            <w:shd w:val="clear" w:color="auto" w:fill="auto"/>
          </w:tcPr>
          <w:p w14:paraId="510068DC"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1D913590" w14:textId="77777777" w:rsidTr="002B012C">
        <w:trPr>
          <w:trHeight w:val="230"/>
        </w:trPr>
        <w:tc>
          <w:tcPr>
            <w:tcW w:w="4361" w:type="dxa"/>
            <w:shd w:val="clear" w:color="auto" w:fill="auto"/>
          </w:tcPr>
          <w:p w14:paraId="4783ED47" w14:textId="658B4EF0" w:rsidR="00CB2E16" w:rsidRPr="00816982" w:rsidRDefault="00CB2E16" w:rsidP="00783FB3">
            <w:pPr>
              <w:shd w:val="clear" w:color="auto" w:fill="FFFFFF"/>
              <w:adjustRightInd w:val="0"/>
              <w:snapToGrid w:val="0"/>
              <w:spacing w:line="360" w:lineRule="auto"/>
              <w:ind w:firstLineChars="50" w:firstLine="120"/>
              <w:rPr>
                <w:rFonts w:ascii="Book Antiqua" w:eastAsia="Calibri" w:hAnsi="Book Antiqua"/>
                <w:b/>
                <w:bCs/>
              </w:rPr>
            </w:pPr>
            <w:r w:rsidRPr="00816982">
              <w:rPr>
                <w:rFonts w:ascii="Book Antiqua" w:eastAsia="Calibri" w:hAnsi="Book Antiqua"/>
                <w:bCs/>
              </w:rPr>
              <w:t>3</w:t>
            </w:r>
          </w:p>
        </w:tc>
        <w:tc>
          <w:tcPr>
            <w:tcW w:w="1843" w:type="dxa"/>
            <w:shd w:val="clear" w:color="auto" w:fill="auto"/>
          </w:tcPr>
          <w:p w14:paraId="2B32909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112 (36.7)</w:t>
            </w:r>
          </w:p>
        </w:tc>
        <w:tc>
          <w:tcPr>
            <w:tcW w:w="2126" w:type="dxa"/>
            <w:shd w:val="clear" w:color="auto" w:fill="auto"/>
          </w:tcPr>
          <w:p w14:paraId="4DE0C10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4258EAED"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61 (39.6)</w:t>
            </w:r>
          </w:p>
        </w:tc>
        <w:tc>
          <w:tcPr>
            <w:tcW w:w="1703" w:type="dxa"/>
            <w:shd w:val="clear" w:color="auto" w:fill="auto"/>
          </w:tcPr>
          <w:p w14:paraId="68395C57"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51 (52.0)</w:t>
            </w:r>
          </w:p>
        </w:tc>
        <w:tc>
          <w:tcPr>
            <w:tcW w:w="1189" w:type="dxa"/>
            <w:shd w:val="clear" w:color="auto" w:fill="auto"/>
          </w:tcPr>
          <w:p w14:paraId="7B98521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44D6C9ED" w14:textId="77777777" w:rsidTr="002B012C">
        <w:trPr>
          <w:trHeight w:val="225"/>
        </w:trPr>
        <w:tc>
          <w:tcPr>
            <w:tcW w:w="4361" w:type="dxa"/>
            <w:shd w:val="clear" w:color="auto" w:fill="auto"/>
          </w:tcPr>
          <w:p w14:paraId="66C091A1" w14:textId="77777777"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Antiviral treatment</w:t>
            </w:r>
          </w:p>
        </w:tc>
        <w:tc>
          <w:tcPr>
            <w:tcW w:w="1843" w:type="dxa"/>
            <w:shd w:val="clear" w:color="auto" w:fill="auto"/>
          </w:tcPr>
          <w:p w14:paraId="049FAFCC"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178 (58.4)</w:t>
            </w:r>
          </w:p>
        </w:tc>
        <w:tc>
          <w:tcPr>
            <w:tcW w:w="2126" w:type="dxa"/>
            <w:shd w:val="clear" w:color="auto" w:fill="auto"/>
          </w:tcPr>
          <w:p w14:paraId="7D27E492"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7E78AF78"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115 (74.7)</w:t>
            </w:r>
          </w:p>
        </w:tc>
        <w:tc>
          <w:tcPr>
            <w:tcW w:w="1703" w:type="dxa"/>
            <w:shd w:val="clear" w:color="auto" w:fill="auto"/>
          </w:tcPr>
          <w:p w14:paraId="76F0874D"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63 (64.3)</w:t>
            </w:r>
          </w:p>
        </w:tc>
        <w:tc>
          <w:tcPr>
            <w:tcW w:w="1189" w:type="dxa"/>
            <w:shd w:val="clear" w:color="auto" w:fill="auto"/>
          </w:tcPr>
          <w:p w14:paraId="048386CB"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0.077</w:t>
            </w:r>
          </w:p>
        </w:tc>
      </w:tr>
      <w:tr w:rsidR="00CB2E16" w:rsidRPr="00816982" w14:paraId="2652B8D6" w14:textId="77777777" w:rsidTr="002B012C">
        <w:trPr>
          <w:trHeight w:val="230"/>
        </w:trPr>
        <w:tc>
          <w:tcPr>
            <w:tcW w:w="4361" w:type="dxa"/>
            <w:shd w:val="clear" w:color="auto" w:fill="auto"/>
          </w:tcPr>
          <w:p w14:paraId="7F0D5B11" w14:textId="77777777"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Diabetes</w:t>
            </w:r>
          </w:p>
        </w:tc>
        <w:tc>
          <w:tcPr>
            <w:tcW w:w="1843" w:type="dxa"/>
            <w:shd w:val="clear" w:color="auto" w:fill="auto"/>
          </w:tcPr>
          <w:p w14:paraId="3E6B907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85 (27.9)</w:t>
            </w:r>
          </w:p>
        </w:tc>
        <w:tc>
          <w:tcPr>
            <w:tcW w:w="2126" w:type="dxa"/>
            <w:shd w:val="clear" w:color="auto" w:fill="auto"/>
          </w:tcPr>
          <w:p w14:paraId="3F90FCDE"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3841A4DE"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50 (32.5)</w:t>
            </w:r>
          </w:p>
        </w:tc>
        <w:tc>
          <w:tcPr>
            <w:tcW w:w="1703" w:type="dxa"/>
            <w:shd w:val="clear" w:color="auto" w:fill="auto"/>
          </w:tcPr>
          <w:p w14:paraId="495EB8C8"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35 (35.7)</w:t>
            </w:r>
          </w:p>
        </w:tc>
        <w:tc>
          <w:tcPr>
            <w:tcW w:w="1189" w:type="dxa"/>
            <w:shd w:val="clear" w:color="auto" w:fill="auto"/>
          </w:tcPr>
          <w:p w14:paraId="51E3AC38"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0.595</w:t>
            </w:r>
          </w:p>
        </w:tc>
      </w:tr>
      <w:tr w:rsidR="00CB2E16" w:rsidRPr="00816982" w14:paraId="5D93D742" w14:textId="77777777" w:rsidTr="002B012C">
        <w:trPr>
          <w:trHeight w:val="230"/>
        </w:trPr>
        <w:tc>
          <w:tcPr>
            <w:tcW w:w="4361" w:type="dxa"/>
            <w:shd w:val="clear" w:color="auto" w:fill="auto"/>
          </w:tcPr>
          <w:p w14:paraId="4E89B113" w14:textId="77777777" w:rsidR="00CB2E16" w:rsidRPr="00816982" w:rsidRDefault="00CB2E16" w:rsidP="00783FB3">
            <w:pPr>
              <w:shd w:val="clear" w:color="auto" w:fill="FFFFFF"/>
              <w:adjustRightInd w:val="0"/>
              <w:snapToGrid w:val="0"/>
              <w:spacing w:line="360" w:lineRule="auto"/>
              <w:rPr>
                <w:rFonts w:ascii="Book Antiqua" w:eastAsia="Calibri" w:hAnsi="Book Antiqua"/>
                <w:b/>
                <w:bCs/>
              </w:rPr>
            </w:pPr>
            <w:proofErr w:type="spellStart"/>
            <w:r w:rsidRPr="00816982">
              <w:rPr>
                <w:rFonts w:ascii="Book Antiqua" w:eastAsia="Calibri" w:hAnsi="Book Antiqua"/>
                <w:bCs/>
              </w:rPr>
              <w:t>Steatosis</w:t>
            </w:r>
            <w:proofErr w:type="spellEnd"/>
          </w:p>
        </w:tc>
        <w:tc>
          <w:tcPr>
            <w:tcW w:w="1843" w:type="dxa"/>
            <w:shd w:val="clear" w:color="auto" w:fill="auto"/>
          </w:tcPr>
          <w:p w14:paraId="135AFCBF"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24 (7.9)</w:t>
            </w:r>
          </w:p>
        </w:tc>
        <w:tc>
          <w:tcPr>
            <w:tcW w:w="2126" w:type="dxa"/>
            <w:shd w:val="clear" w:color="auto" w:fill="auto"/>
          </w:tcPr>
          <w:p w14:paraId="249EF2DF"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00D8136E"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13 (8.4)</w:t>
            </w:r>
          </w:p>
        </w:tc>
        <w:tc>
          <w:tcPr>
            <w:tcW w:w="1703" w:type="dxa"/>
            <w:shd w:val="clear" w:color="auto" w:fill="auto"/>
          </w:tcPr>
          <w:p w14:paraId="7C6E2232"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11 (11.2)</w:t>
            </w:r>
          </w:p>
        </w:tc>
        <w:tc>
          <w:tcPr>
            <w:tcW w:w="1189" w:type="dxa"/>
            <w:shd w:val="clear" w:color="auto" w:fill="auto"/>
          </w:tcPr>
          <w:p w14:paraId="2822E40F"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0.431</w:t>
            </w:r>
          </w:p>
        </w:tc>
      </w:tr>
      <w:tr w:rsidR="00CB2E16" w:rsidRPr="00816982" w14:paraId="66924CF9" w14:textId="77777777" w:rsidTr="002B012C">
        <w:trPr>
          <w:trHeight w:val="230"/>
        </w:trPr>
        <w:tc>
          <w:tcPr>
            <w:tcW w:w="4361" w:type="dxa"/>
            <w:shd w:val="clear" w:color="auto" w:fill="auto"/>
          </w:tcPr>
          <w:p w14:paraId="0BB5E794" w14:textId="77777777"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Ascites</w:t>
            </w:r>
          </w:p>
        </w:tc>
        <w:tc>
          <w:tcPr>
            <w:tcW w:w="1843" w:type="dxa"/>
            <w:shd w:val="clear" w:color="auto" w:fill="auto"/>
          </w:tcPr>
          <w:p w14:paraId="5C81E21E"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66 (21.6)</w:t>
            </w:r>
          </w:p>
        </w:tc>
        <w:tc>
          <w:tcPr>
            <w:tcW w:w="2126" w:type="dxa"/>
            <w:shd w:val="clear" w:color="auto" w:fill="auto"/>
          </w:tcPr>
          <w:p w14:paraId="7DCC926E"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2C1A77A1"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31 (20.1)</w:t>
            </w:r>
          </w:p>
        </w:tc>
        <w:tc>
          <w:tcPr>
            <w:tcW w:w="1703" w:type="dxa"/>
            <w:shd w:val="clear" w:color="auto" w:fill="auto"/>
          </w:tcPr>
          <w:p w14:paraId="0E6C2419"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35 (35.7)</w:t>
            </w:r>
          </w:p>
        </w:tc>
        <w:tc>
          <w:tcPr>
            <w:tcW w:w="1189" w:type="dxa"/>
            <w:shd w:val="clear" w:color="auto" w:fill="auto"/>
          </w:tcPr>
          <w:p w14:paraId="65B186EE"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0.005</w:t>
            </w:r>
          </w:p>
        </w:tc>
      </w:tr>
      <w:tr w:rsidR="00CB2E16" w:rsidRPr="00816982" w14:paraId="3EC08959" w14:textId="77777777" w:rsidTr="002B012C">
        <w:trPr>
          <w:trHeight w:val="225"/>
        </w:trPr>
        <w:tc>
          <w:tcPr>
            <w:tcW w:w="4361" w:type="dxa"/>
            <w:shd w:val="clear" w:color="auto" w:fill="auto"/>
          </w:tcPr>
          <w:p w14:paraId="159FD79B" w14:textId="77777777"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lastRenderedPageBreak/>
              <w:t>Portal hypertension</w:t>
            </w:r>
          </w:p>
        </w:tc>
        <w:tc>
          <w:tcPr>
            <w:tcW w:w="1843" w:type="dxa"/>
            <w:shd w:val="clear" w:color="auto" w:fill="auto"/>
          </w:tcPr>
          <w:p w14:paraId="301F2569"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146 (47.9)</w:t>
            </w:r>
          </w:p>
        </w:tc>
        <w:tc>
          <w:tcPr>
            <w:tcW w:w="2126" w:type="dxa"/>
            <w:shd w:val="clear" w:color="auto" w:fill="auto"/>
          </w:tcPr>
          <w:p w14:paraId="35EAE74A"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0FB7D9ED"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72 (46.8)</w:t>
            </w:r>
          </w:p>
        </w:tc>
        <w:tc>
          <w:tcPr>
            <w:tcW w:w="1703" w:type="dxa"/>
            <w:shd w:val="clear" w:color="auto" w:fill="auto"/>
          </w:tcPr>
          <w:p w14:paraId="1B301CFC"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74 (75.5)</w:t>
            </w:r>
          </w:p>
        </w:tc>
        <w:tc>
          <w:tcPr>
            <w:tcW w:w="1189" w:type="dxa"/>
            <w:shd w:val="clear" w:color="auto" w:fill="auto"/>
          </w:tcPr>
          <w:p w14:paraId="1FD4B8C1" w14:textId="2BC999F2" w:rsidR="00CB2E16" w:rsidRPr="00816982" w:rsidRDefault="00CB2E16" w:rsidP="00783FB3">
            <w:pPr>
              <w:shd w:val="clear" w:color="auto" w:fill="FFFFFF"/>
              <w:adjustRightInd w:val="0"/>
              <w:snapToGrid w:val="0"/>
              <w:spacing w:line="360" w:lineRule="auto"/>
              <w:rPr>
                <w:rFonts w:ascii="Book Antiqua" w:eastAsia="Calibri" w:hAnsi="Book Antiqua"/>
                <w:bCs/>
              </w:rPr>
            </w:pPr>
            <w:r w:rsidRPr="00816982">
              <w:rPr>
                <w:rFonts w:ascii="Book Antiqua" w:eastAsia="Calibri" w:hAnsi="Book Antiqua" w:cs="Arial"/>
                <w:bCs/>
              </w:rPr>
              <w:t>&lt;</w:t>
            </w:r>
            <w:r w:rsidR="00C2545D" w:rsidRPr="00816982">
              <w:rPr>
                <w:rFonts w:ascii="Book Antiqua" w:eastAsia="Calibri" w:hAnsi="Book Antiqua" w:cs="Arial"/>
                <w:bCs/>
              </w:rPr>
              <w:t xml:space="preserve"> </w:t>
            </w:r>
            <w:r w:rsidRPr="00816982">
              <w:rPr>
                <w:rFonts w:ascii="Book Antiqua" w:eastAsia="Calibri" w:hAnsi="Book Antiqua"/>
                <w:bCs/>
              </w:rPr>
              <w:t>0.001</w:t>
            </w:r>
          </w:p>
        </w:tc>
      </w:tr>
      <w:tr w:rsidR="00CB2E16" w:rsidRPr="00816982" w14:paraId="6D32AB82" w14:textId="77777777" w:rsidTr="002B012C">
        <w:trPr>
          <w:trHeight w:val="230"/>
        </w:trPr>
        <w:tc>
          <w:tcPr>
            <w:tcW w:w="4361" w:type="dxa"/>
            <w:shd w:val="clear" w:color="auto" w:fill="auto"/>
          </w:tcPr>
          <w:p w14:paraId="7B61EEE0" w14:textId="77777777"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 xml:space="preserve">Esophageal </w:t>
            </w:r>
            <w:proofErr w:type="spellStart"/>
            <w:r w:rsidRPr="00816982">
              <w:rPr>
                <w:rFonts w:ascii="Book Antiqua" w:eastAsia="Calibri" w:hAnsi="Book Antiqua"/>
                <w:bCs/>
              </w:rPr>
              <w:t>varices</w:t>
            </w:r>
            <w:proofErr w:type="spellEnd"/>
          </w:p>
        </w:tc>
        <w:tc>
          <w:tcPr>
            <w:tcW w:w="1843" w:type="dxa"/>
            <w:shd w:val="clear" w:color="auto" w:fill="auto"/>
          </w:tcPr>
          <w:p w14:paraId="7715F584"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156 (51.1)</w:t>
            </w:r>
          </w:p>
        </w:tc>
        <w:tc>
          <w:tcPr>
            <w:tcW w:w="2126" w:type="dxa"/>
            <w:shd w:val="clear" w:color="auto" w:fill="auto"/>
          </w:tcPr>
          <w:p w14:paraId="2078C9C2"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54E0D43E"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91 (59.0)</w:t>
            </w:r>
          </w:p>
        </w:tc>
        <w:tc>
          <w:tcPr>
            <w:tcW w:w="1703" w:type="dxa"/>
            <w:shd w:val="clear" w:color="auto" w:fill="auto"/>
          </w:tcPr>
          <w:p w14:paraId="503B3447"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65 (66.3)</w:t>
            </w:r>
          </w:p>
        </w:tc>
        <w:tc>
          <w:tcPr>
            <w:tcW w:w="1189" w:type="dxa"/>
            <w:shd w:val="clear" w:color="auto" w:fill="auto"/>
          </w:tcPr>
          <w:p w14:paraId="0A5154E6"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0.231</w:t>
            </w:r>
          </w:p>
        </w:tc>
      </w:tr>
      <w:tr w:rsidR="00CB2E16" w:rsidRPr="00816982" w14:paraId="463A24FD" w14:textId="77777777" w:rsidTr="002B012C">
        <w:trPr>
          <w:trHeight w:val="221"/>
        </w:trPr>
        <w:tc>
          <w:tcPr>
            <w:tcW w:w="4361" w:type="dxa"/>
            <w:shd w:val="clear" w:color="auto" w:fill="auto"/>
          </w:tcPr>
          <w:p w14:paraId="4BEA7DA8" w14:textId="77777777"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Upper gastrointestinal bleeding</w:t>
            </w:r>
          </w:p>
        </w:tc>
        <w:tc>
          <w:tcPr>
            <w:tcW w:w="1843" w:type="dxa"/>
            <w:shd w:val="clear" w:color="auto" w:fill="auto"/>
          </w:tcPr>
          <w:p w14:paraId="7DE3715E"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49 (16.0)</w:t>
            </w:r>
          </w:p>
        </w:tc>
        <w:tc>
          <w:tcPr>
            <w:tcW w:w="2126" w:type="dxa"/>
            <w:shd w:val="clear" w:color="auto" w:fill="auto"/>
          </w:tcPr>
          <w:p w14:paraId="19810D1A"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06E04BEE"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26 (16.9)</w:t>
            </w:r>
          </w:p>
        </w:tc>
        <w:tc>
          <w:tcPr>
            <w:tcW w:w="1703" w:type="dxa"/>
            <w:shd w:val="clear" w:color="auto" w:fill="auto"/>
          </w:tcPr>
          <w:p w14:paraId="65CDA6C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23 (23.5)</w:t>
            </w:r>
          </w:p>
        </w:tc>
        <w:tc>
          <w:tcPr>
            <w:tcW w:w="1189" w:type="dxa"/>
            <w:shd w:val="clear" w:color="auto" w:fill="auto"/>
          </w:tcPr>
          <w:p w14:paraId="1D8303EC"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0.184</w:t>
            </w:r>
          </w:p>
        </w:tc>
      </w:tr>
      <w:tr w:rsidR="00CB2E16" w:rsidRPr="00816982" w14:paraId="37C8686C" w14:textId="77777777" w:rsidTr="002B012C">
        <w:trPr>
          <w:trHeight w:val="224"/>
        </w:trPr>
        <w:tc>
          <w:tcPr>
            <w:tcW w:w="4361" w:type="dxa"/>
            <w:shd w:val="clear" w:color="auto" w:fill="auto"/>
          </w:tcPr>
          <w:p w14:paraId="3FA9D6DA" w14:textId="77777777"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Spontaneous bacterial peritonitis</w:t>
            </w:r>
          </w:p>
        </w:tc>
        <w:tc>
          <w:tcPr>
            <w:tcW w:w="1843" w:type="dxa"/>
            <w:shd w:val="clear" w:color="auto" w:fill="auto"/>
          </w:tcPr>
          <w:p w14:paraId="71A433F9"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13 (4.3)</w:t>
            </w:r>
          </w:p>
        </w:tc>
        <w:tc>
          <w:tcPr>
            <w:tcW w:w="2126" w:type="dxa"/>
            <w:shd w:val="clear" w:color="auto" w:fill="auto"/>
          </w:tcPr>
          <w:p w14:paraId="436ABBF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70B8AFFD"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7 (4.5)</w:t>
            </w:r>
          </w:p>
        </w:tc>
        <w:tc>
          <w:tcPr>
            <w:tcW w:w="1703" w:type="dxa"/>
            <w:shd w:val="clear" w:color="auto" w:fill="auto"/>
          </w:tcPr>
          <w:p w14:paraId="784479E3"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6 (6.1)</w:t>
            </w:r>
          </w:p>
        </w:tc>
        <w:tc>
          <w:tcPr>
            <w:tcW w:w="1189" w:type="dxa"/>
            <w:shd w:val="clear" w:color="auto" w:fill="auto"/>
          </w:tcPr>
          <w:p w14:paraId="7604F8C4"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0.568</w:t>
            </w:r>
          </w:p>
        </w:tc>
      </w:tr>
      <w:tr w:rsidR="00CB2E16" w:rsidRPr="00816982" w14:paraId="7D10B878" w14:textId="77777777" w:rsidTr="002B012C">
        <w:trPr>
          <w:trHeight w:val="230"/>
        </w:trPr>
        <w:tc>
          <w:tcPr>
            <w:tcW w:w="4361" w:type="dxa"/>
            <w:shd w:val="clear" w:color="auto" w:fill="auto"/>
          </w:tcPr>
          <w:p w14:paraId="1E5ABC65" w14:textId="77777777"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Hepatic encephalopathy</w:t>
            </w:r>
          </w:p>
        </w:tc>
        <w:tc>
          <w:tcPr>
            <w:tcW w:w="1843" w:type="dxa"/>
            <w:shd w:val="clear" w:color="auto" w:fill="auto"/>
          </w:tcPr>
          <w:p w14:paraId="19FA3B45"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24 (7.9)</w:t>
            </w:r>
          </w:p>
        </w:tc>
        <w:tc>
          <w:tcPr>
            <w:tcW w:w="2126" w:type="dxa"/>
            <w:shd w:val="clear" w:color="auto" w:fill="auto"/>
          </w:tcPr>
          <w:p w14:paraId="2FC091F8"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09ACB103"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13 (8.4)</w:t>
            </w:r>
          </w:p>
        </w:tc>
        <w:tc>
          <w:tcPr>
            <w:tcW w:w="1703" w:type="dxa"/>
            <w:shd w:val="clear" w:color="auto" w:fill="auto"/>
          </w:tcPr>
          <w:p w14:paraId="410F725E"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11 (11.2)</w:t>
            </w:r>
          </w:p>
        </w:tc>
        <w:tc>
          <w:tcPr>
            <w:tcW w:w="1189" w:type="dxa"/>
            <w:shd w:val="clear" w:color="auto" w:fill="auto"/>
          </w:tcPr>
          <w:p w14:paraId="08A3556C"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0.431</w:t>
            </w:r>
          </w:p>
        </w:tc>
      </w:tr>
      <w:tr w:rsidR="00CB2E16" w:rsidRPr="00816982" w14:paraId="4E8612DF" w14:textId="77777777" w:rsidTr="002B012C">
        <w:trPr>
          <w:trHeight w:val="230"/>
        </w:trPr>
        <w:tc>
          <w:tcPr>
            <w:tcW w:w="4361" w:type="dxa"/>
            <w:shd w:val="clear" w:color="auto" w:fill="auto"/>
          </w:tcPr>
          <w:p w14:paraId="0581C231" w14:textId="77777777"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Child-Pugh</w:t>
            </w:r>
          </w:p>
        </w:tc>
        <w:tc>
          <w:tcPr>
            <w:tcW w:w="1843" w:type="dxa"/>
            <w:shd w:val="clear" w:color="auto" w:fill="auto"/>
          </w:tcPr>
          <w:p w14:paraId="5E03892C"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126" w:type="dxa"/>
            <w:shd w:val="clear" w:color="auto" w:fill="auto"/>
          </w:tcPr>
          <w:p w14:paraId="48B23FBD"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268" w:type="dxa"/>
            <w:shd w:val="clear" w:color="auto" w:fill="auto"/>
          </w:tcPr>
          <w:p w14:paraId="79441EEE"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1703" w:type="dxa"/>
            <w:shd w:val="clear" w:color="auto" w:fill="auto"/>
          </w:tcPr>
          <w:p w14:paraId="45639888"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1189" w:type="dxa"/>
            <w:shd w:val="clear" w:color="auto" w:fill="auto"/>
          </w:tcPr>
          <w:p w14:paraId="18DF6DDA"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0.083</w:t>
            </w:r>
          </w:p>
        </w:tc>
      </w:tr>
      <w:tr w:rsidR="00CB2E16" w:rsidRPr="00816982" w14:paraId="7398A578" w14:textId="77777777" w:rsidTr="002B012C">
        <w:trPr>
          <w:trHeight w:val="230"/>
        </w:trPr>
        <w:tc>
          <w:tcPr>
            <w:tcW w:w="4361" w:type="dxa"/>
            <w:shd w:val="clear" w:color="auto" w:fill="auto"/>
          </w:tcPr>
          <w:p w14:paraId="088EC437" w14:textId="2C603065" w:rsidR="00CB2E16" w:rsidRPr="00816982" w:rsidRDefault="00CB2E16" w:rsidP="00783FB3">
            <w:pPr>
              <w:shd w:val="clear" w:color="auto" w:fill="FFFFFF"/>
              <w:adjustRightInd w:val="0"/>
              <w:snapToGrid w:val="0"/>
              <w:spacing w:line="360" w:lineRule="auto"/>
              <w:ind w:firstLineChars="50" w:firstLine="120"/>
              <w:rPr>
                <w:rFonts w:ascii="Book Antiqua" w:eastAsia="Calibri" w:hAnsi="Book Antiqua"/>
                <w:b/>
                <w:bCs/>
              </w:rPr>
            </w:pPr>
            <w:r w:rsidRPr="00816982">
              <w:rPr>
                <w:rFonts w:ascii="Book Antiqua" w:eastAsia="Calibri" w:hAnsi="Book Antiqua"/>
                <w:bCs/>
              </w:rPr>
              <w:t>A</w:t>
            </w:r>
          </w:p>
        </w:tc>
        <w:tc>
          <w:tcPr>
            <w:tcW w:w="1843" w:type="dxa"/>
            <w:shd w:val="clear" w:color="auto" w:fill="auto"/>
          </w:tcPr>
          <w:p w14:paraId="680A253B"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137 (44.9)</w:t>
            </w:r>
          </w:p>
        </w:tc>
        <w:tc>
          <w:tcPr>
            <w:tcW w:w="2126" w:type="dxa"/>
            <w:shd w:val="clear" w:color="auto" w:fill="auto"/>
          </w:tcPr>
          <w:p w14:paraId="68432B9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73EB191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95 (61.7)</w:t>
            </w:r>
          </w:p>
        </w:tc>
        <w:tc>
          <w:tcPr>
            <w:tcW w:w="1703" w:type="dxa"/>
            <w:shd w:val="clear" w:color="auto" w:fill="auto"/>
          </w:tcPr>
          <w:p w14:paraId="1D2D6E48"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42 (42.9)</w:t>
            </w:r>
          </w:p>
        </w:tc>
        <w:tc>
          <w:tcPr>
            <w:tcW w:w="1189" w:type="dxa"/>
            <w:shd w:val="clear" w:color="auto" w:fill="auto"/>
          </w:tcPr>
          <w:p w14:paraId="72EC702F"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6F572583" w14:textId="77777777" w:rsidTr="002B012C">
        <w:trPr>
          <w:trHeight w:val="225"/>
        </w:trPr>
        <w:tc>
          <w:tcPr>
            <w:tcW w:w="4361" w:type="dxa"/>
            <w:shd w:val="clear" w:color="auto" w:fill="auto"/>
          </w:tcPr>
          <w:p w14:paraId="4210EA19" w14:textId="012D590E" w:rsidR="00CB2E16" w:rsidRPr="00816982" w:rsidRDefault="00CB2E16" w:rsidP="00783FB3">
            <w:pPr>
              <w:shd w:val="clear" w:color="auto" w:fill="FFFFFF"/>
              <w:adjustRightInd w:val="0"/>
              <w:snapToGrid w:val="0"/>
              <w:spacing w:line="360" w:lineRule="auto"/>
              <w:ind w:firstLineChars="50" w:firstLine="120"/>
              <w:rPr>
                <w:rFonts w:ascii="Book Antiqua" w:eastAsia="Calibri" w:hAnsi="Book Antiqua"/>
                <w:b/>
                <w:bCs/>
              </w:rPr>
            </w:pPr>
            <w:r w:rsidRPr="00816982">
              <w:rPr>
                <w:rFonts w:ascii="Book Antiqua" w:eastAsia="Calibri" w:hAnsi="Book Antiqua"/>
                <w:bCs/>
              </w:rPr>
              <w:t>B</w:t>
            </w:r>
          </w:p>
        </w:tc>
        <w:tc>
          <w:tcPr>
            <w:tcW w:w="1843" w:type="dxa"/>
            <w:shd w:val="clear" w:color="auto" w:fill="auto"/>
          </w:tcPr>
          <w:p w14:paraId="1DF1A484"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43 (14.1)</w:t>
            </w:r>
          </w:p>
        </w:tc>
        <w:tc>
          <w:tcPr>
            <w:tcW w:w="2126" w:type="dxa"/>
            <w:shd w:val="clear" w:color="auto" w:fill="auto"/>
          </w:tcPr>
          <w:p w14:paraId="5A4110DA"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0D305E2E"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28 (18.2)</w:t>
            </w:r>
          </w:p>
        </w:tc>
        <w:tc>
          <w:tcPr>
            <w:tcW w:w="1703" w:type="dxa"/>
            <w:shd w:val="clear" w:color="auto" w:fill="auto"/>
          </w:tcPr>
          <w:p w14:paraId="1399BC2B"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15 (15.3)</w:t>
            </w:r>
          </w:p>
        </w:tc>
        <w:tc>
          <w:tcPr>
            <w:tcW w:w="1189" w:type="dxa"/>
            <w:shd w:val="clear" w:color="auto" w:fill="auto"/>
          </w:tcPr>
          <w:p w14:paraId="0BD46C9B"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1005528F" w14:textId="77777777" w:rsidTr="002B012C">
        <w:trPr>
          <w:trHeight w:val="230"/>
        </w:trPr>
        <w:tc>
          <w:tcPr>
            <w:tcW w:w="4361" w:type="dxa"/>
            <w:shd w:val="clear" w:color="auto" w:fill="auto"/>
          </w:tcPr>
          <w:p w14:paraId="7D46FD0F" w14:textId="43BE10B4" w:rsidR="00CB2E16" w:rsidRPr="00816982" w:rsidRDefault="00CB2E16" w:rsidP="00783FB3">
            <w:pPr>
              <w:shd w:val="clear" w:color="auto" w:fill="FFFFFF"/>
              <w:adjustRightInd w:val="0"/>
              <w:snapToGrid w:val="0"/>
              <w:spacing w:line="360" w:lineRule="auto"/>
              <w:ind w:firstLineChars="50" w:firstLine="120"/>
              <w:rPr>
                <w:rFonts w:ascii="Book Antiqua" w:eastAsia="Calibri" w:hAnsi="Book Antiqua"/>
                <w:b/>
                <w:bCs/>
              </w:rPr>
            </w:pPr>
            <w:r w:rsidRPr="00816982">
              <w:rPr>
                <w:rFonts w:ascii="Book Antiqua" w:eastAsia="Calibri" w:hAnsi="Book Antiqua"/>
                <w:bCs/>
              </w:rPr>
              <w:t>C</w:t>
            </w:r>
          </w:p>
        </w:tc>
        <w:tc>
          <w:tcPr>
            <w:tcW w:w="1843" w:type="dxa"/>
            <w:shd w:val="clear" w:color="auto" w:fill="auto"/>
          </w:tcPr>
          <w:p w14:paraId="27672D0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9 (3.0)</w:t>
            </w:r>
          </w:p>
        </w:tc>
        <w:tc>
          <w:tcPr>
            <w:tcW w:w="2126" w:type="dxa"/>
            <w:shd w:val="clear" w:color="auto" w:fill="auto"/>
          </w:tcPr>
          <w:p w14:paraId="3C3618EA"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0266A087"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3 (1.9)</w:t>
            </w:r>
          </w:p>
        </w:tc>
        <w:tc>
          <w:tcPr>
            <w:tcW w:w="1703" w:type="dxa"/>
            <w:shd w:val="clear" w:color="auto" w:fill="auto"/>
          </w:tcPr>
          <w:p w14:paraId="36291484"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6 (6.1)</w:t>
            </w:r>
          </w:p>
        </w:tc>
        <w:tc>
          <w:tcPr>
            <w:tcW w:w="1189" w:type="dxa"/>
            <w:shd w:val="clear" w:color="auto" w:fill="auto"/>
          </w:tcPr>
          <w:p w14:paraId="6104CBA5"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59BCA90B" w14:textId="77777777" w:rsidTr="002B012C">
        <w:trPr>
          <w:trHeight w:val="230"/>
        </w:trPr>
        <w:tc>
          <w:tcPr>
            <w:tcW w:w="4361" w:type="dxa"/>
            <w:shd w:val="clear" w:color="auto" w:fill="auto"/>
          </w:tcPr>
          <w:p w14:paraId="373CF4B8" w14:textId="77777777"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Number of tumors</w:t>
            </w:r>
          </w:p>
        </w:tc>
        <w:tc>
          <w:tcPr>
            <w:tcW w:w="1843" w:type="dxa"/>
            <w:shd w:val="clear" w:color="auto" w:fill="auto"/>
          </w:tcPr>
          <w:p w14:paraId="3884F63C"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126" w:type="dxa"/>
            <w:shd w:val="clear" w:color="auto" w:fill="auto"/>
          </w:tcPr>
          <w:p w14:paraId="5FE728E5"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268" w:type="dxa"/>
            <w:shd w:val="clear" w:color="auto" w:fill="auto"/>
          </w:tcPr>
          <w:p w14:paraId="4218D5DF"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1703" w:type="dxa"/>
            <w:shd w:val="clear" w:color="auto" w:fill="auto"/>
          </w:tcPr>
          <w:p w14:paraId="4DD1AF71"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1189" w:type="dxa"/>
            <w:shd w:val="clear" w:color="auto" w:fill="auto"/>
          </w:tcPr>
          <w:p w14:paraId="00445D51"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7704CB6A" w14:textId="77777777" w:rsidTr="002B012C">
        <w:trPr>
          <w:trHeight w:val="230"/>
        </w:trPr>
        <w:tc>
          <w:tcPr>
            <w:tcW w:w="4361" w:type="dxa"/>
            <w:shd w:val="clear" w:color="auto" w:fill="auto"/>
          </w:tcPr>
          <w:p w14:paraId="35ADE2D1" w14:textId="2A85A024" w:rsidR="00CB2E16" w:rsidRPr="00816982" w:rsidRDefault="00CB2E16" w:rsidP="00783FB3">
            <w:pPr>
              <w:shd w:val="clear" w:color="auto" w:fill="FFFFFF"/>
              <w:adjustRightInd w:val="0"/>
              <w:snapToGrid w:val="0"/>
              <w:spacing w:line="360" w:lineRule="auto"/>
              <w:ind w:firstLineChars="50" w:firstLine="120"/>
              <w:rPr>
                <w:rFonts w:ascii="Book Antiqua" w:eastAsia="Calibri" w:hAnsi="Book Antiqua"/>
                <w:b/>
                <w:bCs/>
              </w:rPr>
            </w:pPr>
            <w:r w:rsidRPr="00816982">
              <w:rPr>
                <w:rFonts w:ascii="Book Antiqua" w:eastAsia="Calibri" w:hAnsi="Book Antiqua"/>
                <w:bCs/>
              </w:rPr>
              <w:t>1</w:t>
            </w:r>
          </w:p>
        </w:tc>
        <w:tc>
          <w:tcPr>
            <w:tcW w:w="1843" w:type="dxa"/>
            <w:shd w:val="clear" w:color="auto" w:fill="auto"/>
          </w:tcPr>
          <w:p w14:paraId="6AE3294A"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126" w:type="dxa"/>
            <w:shd w:val="clear" w:color="auto" w:fill="auto"/>
          </w:tcPr>
          <w:p w14:paraId="27B3F305"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3D7ED976"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1703" w:type="dxa"/>
            <w:shd w:val="clear" w:color="auto" w:fill="auto"/>
          </w:tcPr>
          <w:p w14:paraId="46696B1E"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62 (63.37)</w:t>
            </w:r>
          </w:p>
        </w:tc>
        <w:tc>
          <w:tcPr>
            <w:tcW w:w="1189" w:type="dxa"/>
            <w:shd w:val="clear" w:color="auto" w:fill="auto"/>
          </w:tcPr>
          <w:p w14:paraId="553F4347"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15D1CA23" w14:textId="77777777" w:rsidTr="002B012C">
        <w:trPr>
          <w:trHeight w:val="230"/>
        </w:trPr>
        <w:tc>
          <w:tcPr>
            <w:tcW w:w="4361" w:type="dxa"/>
            <w:shd w:val="clear" w:color="auto" w:fill="auto"/>
          </w:tcPr>
          <w:p w14:paraId="0DFC8C6F" w14:textId="04223424" w:rsidR="00CB2E16" w:rsidRPr="00816982" w:rsidRDefault="00CB2E16" w:rsidP="00783FB3">
            <w:pPr>
              <w:shd w:val="clear" w:color="auto" w:fill="FFFFFF"/>
              <w:adjustRightInd w:val="0"/>
              <w:snapToGrid w:val="0"/>
              <w:spacing w:line="360" w:lineRule="auto"/>
              <w:ind w:firstLineChars="50" w:firstLine="120"/>
              <w:rPr>
                <w:rFonts w:ascii="Book Antiqua" w:eastAsia="Calibri" w:hAnsi="Book Antiqua"/>
                <w:b/>
                <w:bCs/>
              </w:rPr>
            </w:pPr>
            <w:r w:rsidRPr="00816982">
              <w:rPr>
                <w:rFonts w:ascii="Book Antiqua" w:eastAsia="Calibri" w:hAnsi="Book Antiqua"/>
                <w:bCs/>
              </w:rPr>
              <w:t>2</w:t>
            </w:r>
          </w:p>
        </w:tc>
        <w:tc>
          <w:tcPr>
            <w:tcW w:w="1843" w:type="dxa"/>
            <w:shd w:val="clear" w:color="auto" w:fill="auto"/>
          </w:tcPr>
          <w:p w14:paraId="2CA43998"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126" w:type="dxa"/>
            <w:shd w:val="clear" w:color="auto" w:fill="auto"/>
          </w:tcPr>
          <w:p w14:paraId="334249B2"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11120477"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1703" w:type="dxa"/>
            <w:shd w:val="clear" w:color="auto" w:fill="auto"/>
          </w:tcPr>
          <w:p w14:paraId="7B41F1B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17 (17.35)</w:t>
            </w:r>
          </w:p>
        </w:tc>
        <w:tc>
          <w:tcPr>
            <w:tcW w:w="1189" w:type="dxa"/>
            <w:shd w:val="clear" w:color="auto" w:fill="auto"/>
          </w:tcPr>
          <w:p w14:paraId="2BE1F07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6FC27417" w14:textId="77777777" w:rsidTr="002B012C">
        <w:trPr>
          <w:trHeight w:val="230"/>
        </w:trPr>
        <w:tc>
          <w:tcPr>
            <w:tcW w:w="4361" w:type="dxa"/>
            <w:shd w:val="clear" w:color="auto" w:fill="auto"/>
          </w:tcPr>
          <w:p w14:paraId="2C446533" w14:textId="2F36FD3B" w:rsidR="00CB2E16" w:rsidRPr="00816982" w:rsidRDefault="00CB2E16" w:rsidP="00783FB3">
            <w:pPr>
              <w:shd w:val="clear" w:color="auto" w:fill="FFFFFF"/>
              <w:adjustRightInd w:val="0"/>
              <w:snapToGrid w:val="0"/>
              <w:spacing w:line="360" w:lineRule="auto"/>
              <w:ind w:firstLineChars="50" w:firstLine="120"/>
              <w:rPr>
                <w:rFonts w:ascii="Book Antiqua" w:eastAsia="Calibri" w:hAnsi="Book Antiqua"/>
                <w:b/>
                <w:bCs/>
              </w:rPr>
            </w:pPr>
            <w:r w:rsidRPr="00816982">
              <w:rPr>
                <w:rFonts w:ascii="Book Antiqua" w:eastAsia="Calibri" w:hAnsi="Book Antiqua"/>
                <w:bCs/>
                <w:shd w:val="clear" w:color="auto" w:fill="F8F9FA"/>
              </w:rPr>
              <w:t>≥ 3</w:t>
            </w:r>
          </w:p>
        </w:tc>
        <w:tc>
          <w:tcPr>
            <w:tcW w:w="1843" w:type="dxa"/>
            <w:shd w:val="clear" w:color="auto" w:fill="auto"/>
          </w:tcPr>
          <w:p w14:paraId="56EB301D"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126" w:type="dxa"/>
            <w:shd w:val="clear" w:color="auto" w:fill="auto"/>
          </w:tcPr>
          <w:p w14:paraId="17A1B988"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32574696"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1703" w:type="dxa"/>
            <w:shd w:val="clear" w:color="auto" w:fill="auto"/>
          </w:tcPr>
          <w:p w14:paraId="593BBA76"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18 (18.37)</w:t>
            </w:r>
          </w:p>
        </w:tc>
        <w:tc>
          <w:tcPr>
            <w:tcW w:w="1189" w:type="dxa"/>
            <w:shd w:val="clear" w:color="auto" w:fill="auto"/>
          </w:tcPr>
          <w:p w14:paraId="636D3621"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5555152B" w14:textId="77777777" w:rsidTr="002B012C">
        <w:trPr>
          <w:trHeight w:val="225"/>
        </w:trPr>
        <w:tc>
          <w:tcPr>
            <w:tcW w:w="4361" w:type="dxa"/>
            <w:shd w:val="clear" w:color="auto" w:fill="auto"/>
          </w:tcPr>
          <w:p w14:paraId="11EC89F9" w14:textId="2D84DFC4" w:rsidR="00CB2E16" w:rsidRPr="00816982" w:rsidRDefault="00CB2E16" w:rsidP="00783FB3">
            <w:pPr>
              <w:shd w:val="clear" w:color="auto" w:fill="FFFFFF"/>
              <w:adjustRightInd w:val="0"/>
              <w:snapToGrid w:val="0"/>
              <w:spacing w:line="360" w:lineRule="auto"/>
              <w:rPr>
                <w:rFonts w:ascii="Book Antiqua" w:eastAsia="Calibri" w:hAnsi="Book Antiqua"/>
                <w:bCs/>
              </w:rPr>
            </w:pPr>
            <w:r w:rsidRPr="00816982">
              <w:rPr>
                <w:rFonts w:ascii="Book Antiqua" w:eastAsia="Calibri" w:hAnsi="Book Antiqua"/>
                <w:bCs/>
              </w:rPr>
              <w:t xml:space="preserve">Tumor size </w:t>
            </w:r>
            <w:r w:rsidR="00383FA0">
              <w:rPr>
                <w:rFonts w:ascii="Book Antiqua" w:eastAsia="Calibri" w:hAnsi="Book Antiqua"/>
                <w:bCs/>
              </w:rPr>
              <w:t xml:space="preserve">in </w:t>
            </w:r>
            <w:r w:rsidRPr="00816982">
              <w:rPr>
                <w:rFonts w:ascii="Book Antiqua" w:eastAsia="Calibri" w:hAnsi="Book Antiqua"/>
                <w:bCs/>
              </w:rPr>
              <w:t>cm</w:t>
            </w:r>
          </w:p>
        </w:tc>
        <w:tc>
          <w:tcPr>
            <w:tcW w:w="1843" w:type="dxa"/>
            <w:shd w:val="clear" w:color="auto" w:fill="auto"/>
          </w:tcPr>
          <w:p w14:paraId="3A75D36C"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126" w:type="dxa"/>
            <w:shd w:val="clear" w:color="auto" w:fill="auto"/>
          </w:tcPr>
          <w:p w14:paraId="553CB864"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157AAC39"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1703" w:type="dxa"/>
            <w:shd w:val="clear" w:color="auto" w:fill="auto"/>
          </w:tcPr>
          <w:p w14:paraId="1E2DBCA8"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2.8 ± 1.81</w:t>
            </w:r>
          </w:p>
        </w:tc>
        <w:tc>
          <w:tcPr>
            <w:tcW w:w="1189" w:type="dxa"/>
            <w:shd w:val="clear" w:color="auto" w:fill="auto"/>
          </w:tcPr>
          <w:p w14:paraId="5BAB4A7A"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4A988150" w14:textId="77777777" w:rsidTr="002B012C">
        <w:trPr>
          <w:trHeight w:val="230"/>
        </w:trPr>
        <w:tc>
          <w:tcPr>
            <w:tcW w:w="4361" w:type="dxa"/>
            <w:shd w:val="clear" w:color="auto" w:fill="auto"/>
          </w:tcPr>
          <w:p w14:paraId="3C19ED36" w14:textId="77777777"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Portal vein thrombosis</w:t>
            </w:r>
          </w:p>
        </w:tc>
        <w:tc>
          <w:tcPr>
            <w:tcW w:w="1843" w:type="dxa"/>
            <w:shd w:val="clear" w:color="auto" w:fill="auto"/>
          </w:tcPr>
          <w:p w14:paraId="49ADFB3F"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126" w:type="dxa"/>
            <w:shd w:val="clear" w:color="auto" w:fill="auto"/>
          </w:tcPr>
          <w:p w14:paraId="328C766E"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51A82BEF"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1703" w:type="dxa"/>
            <w:shd w:val="clear" w:color="auto" w:fill="auto"/>
          </w:tcPr>
          <w:p w14:paraId="3BAA3EB9"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10 (10.20)</w:t>
            </w:r>
          </w:p>
        </w:tc>
        <w:tc>
          <w:tcPr>
            <w:tcW w:w="1189" w:type="dxa"/>
            <w:shd w:val="clear" w:color="auto" w:fill="auto"/>
          </w:tcPr>
          <w:p w14:paraId="0D352351"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3C749F46" w14:textId="77777777" w:rsidTr="002B012C">
        <w:trPr>
          <w:trHeight w:val="230"/>
        </w:trPr>
        <w:tc>
          <w:tcPr>
            <w:tcW w:w="4361" w:type="dxa"/>
            <w:shd w:val="clear" w:color="auto" w:fill="auto"/>
          </w:tcPr>
          <w:p w14:paraId="57A5BE51" w14:textId="77777777" w:rsidR="00CB2E16" w:rsidRPr="00816982" w:rsidRDefault="00CB2E16" w:rsidP="00783FB3">
            <w:pPr>
              <w:shd w:val="clear" w:color="auto" w:fill="FFFFFF"/>
              <w:adjustRightInd w:val="0"/>
              <w:snapToGrid w:val="0"/>
              <w:spacing w:line="360" w:lineRule="auto"/>
              <w:rPr>
                <w:rFonts w:ascii="Book Antiqua" w:eastAsia="Calibri" w:hAnsi="Book Antiqua"/>
                <w:b/>
                <w:bCs/>
              </w:rPr>
            </w:pPr>
            <w:proofErr w:type="spellStart"/>
            <w:r w:rsidRPr="00816982">
              <w:rPr>
                <w:rFonts w:ascii="Book Antiqua" w:eastAsia="Calibri" w:hAnsi="Book Antiqua"/>
                <w:bCs/>
              </w:rPr>
              <w:t>Extrahepatic</w:t>
            </w:r>
            <w:proofErr w:type="spellEnd"/>
            <w:r w:rsidRPr="00816982">
              <w:rPr>
                <w:rFonts w:ascii="Book Antiqua" w:eastAsia="Calibri" w:hAnsi="Book Antiqua"/>
                <w:bCs/>
              </w:rPr>
              <w:t xml:space="preserve"> metastases</w:t>
            </w:r>
          </w:p>
        </w:tc>
        <w:tc>
          <w:tcPr>
            <w:tcW w:w="1843" w:type="dxa"/>
            <w:shd w:val="clear" w:color="auto" w:fill="auto"/>
          </w:tcPr>
          <w:p w14:paraId="0C83049E"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126" w:type="dxa"/>
            <w:shd w:val="clear" w:color="auto" w:fill="auto"/>
          </w:tcPr>
          <w:p w14:paraId="1954D70D"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66CAC34B"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1703" w:type="dxa"/>
            <w:shd w:val="clear" w:color="auto" w:fill="auto"/>
          </w:tcPr>
          <w:p w14:paraId="0BB30F95"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7 (7.14)</w:t>
            </w:r>
          </w:p>
        </w:tc>
        <w:tc>
          <w:tcPr>
            <w:tcW w:w="1189" w:type="dxa"/>
            <w:shd w:val="clear" w:color="auto" w:fill="auto"/>
          </w:tcPr>
          <w:p w14:paraId="6F6979DA"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7015ADED" w14:textId="77777777" w:rsidTr="002B012C">
        <w:trPr>
          <w:trHeight w:val="230"/>
        </w:trPr>
        <w:tc>
          <w:tcPr>
            <w:tcW w:w="4361" w:type="dxa"/>
            <w:shd w:val="clear" w:color="auto" w:fill="auto"/>
          </w:tcPr>
          <w:p w14:paraId="610F1CAA" w14:textId="77777777"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Liver transplantation</w:t>
            </w:r>
          </w:p>
        </w:tc>
        <w:tc>
          <w:tcPr>
            <w:tcW w:w="1843" w:type="dxa"/>
            <w:shd w:val="clear" w:color="auto" w:fill="auto"/>
          </w:tcPr>
          <w:p w14:paraId="1BCB969A"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126" w:type="dxa"/>
            <w:shd w:val="clear" w:color="auto" w:fill="auto"/>
          </w:tcPr>
          <w:p w14:paraId="6C5D5A8C"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5467AD6F"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1703" w:type="dxa"/>
            <w:shd w:val="clear" w:color="auto" w:fill="auto"/>
          </w:tcPr>
          <w:p w14:paraId="28756FD7"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47 (47.96)</w:t>
            </w:r>
          </w:p>
        </w:tc>
        <w:tc>
          <w:tcPr>
            <w:tcW w:w="1189" w:type="dxa"/>
            <w:shd w:val="clear" w:color="auto" w:fill="auto"/>
          </w:tcPr>
          <w:p w14:paraId="3C504FE4"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59F0336E" w14:textId="77777777" w:rsidTr="002B012C">
        <w:trPr>
          <w:trHeight w:val="230"/>
        </w:trPr>
        <w:tc>
          <w:tcPr>
            <w:tcW w:w="4361" w:type="dxa"/>
            <w:shd w:val="clear" w:color="auto" w:fill="auto"/>
          </w:tcPr>
          <w:p w14:paraId="0ABE3D9C" w14:textId="77777777"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Deaths</w:t>
            </w:r>
          </w:p>
        </w:tc>
        <w:tc>
          <w:tcPr>
            <w:tcW w:w="1843" w:type="dxa"/>
            <w:shd w:val="clear" w:color="auto" w:fill="auto"/>
          </w:tcPr>
          <w:p w14:paraId="3F4E3B5A"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14 (4.59)</w:t>
            </w:r>
          </w:p>
        </w:tc>
        <w:tc>
          <w:tcPr>
            <w:tcW w:w="2126" w:type="dxa"/>
            <w:shd w:val="clear" w:color="auto" w:fill="auto"/>
          </w:tcPr>
          <w:p w14:paraId="3747AF95"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5427B055"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8 (5.19)</w:t>
            </w:r>
          </w:p>
        </w:tc>
        <w:tc>
          <w:tcPr>
            <w:tcW w:w="1703" w:type="dxa"/>
            <w:shd w:val="clear" w:color="auto" w:fill="auto"/>
          </w:tcPr>
          <w:p w14:paraId="11A4987B"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6 (6.12)</w:t>
            </w:r>
          </w:p>
        </w:tc>
        <w:tc>
          <w:tcPr>
            <w:tcW w:w="1189" w:type="dxa"/>
            <w:shd w:val="clear" w:color="auto" w:fill="auto"/>
          </w:tcPr>
          <w:p w14:paraId="727A53DD"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0.754</w:t>
            </w:r>
          </w:p>
        </w:tc>
      </w:tr>
    </w:tbl>
    <w:p w14:paraId="14E16763" w14:textId="4B71965B" w:rsidR="002B1E15" w:rsidRPr="00816982" w:rsidRDefault="00CB2E16" w:rsidP="00816982">
      <w:pPr>
        <w:snapToGrid w:val="0"/>
        <w:spacing w:line="360" w:lineRule="auto"/>
        <w:jc w:val="both"/>
        <w:rPr>
          <w:rFonts w:ascii="Book Antiqua" w:hAnsi="Book Antiqua"/>
          <w:b/>
        </w:rPr>
      </w:pPr>
      <w:r w:rsidRPr="00816982">
        <w:rPr>
          <w:rFonts w:ascii="Book Antiqua" w:hAnsi="Book Antiqua"/>
        </w:rPr>
        <w:t>Characteristics expressed as number and percentage or mean ± standard deviation</w:t>
      </w:r>
      <w:r w:rsidR="00821972" w:rsidRPr="00816982">
        <w:rPr>
          <w:rFonts w:ascii="Book Antiqua" w:hAnsi="Book Antiqua"/>
        </w:rPr>
        <w:t>.</w:t>
      </w:r>
      <w:r w:rsidR="00821972" w:rsidRPr="00816982">
        <w:rPr>
          <w:rFonts w:ascii="Book Antiqua" w:hAnsi="Book Antiqua"/>
          <w:lang w:eastAsia="zh-CN"/>
        </w:rPr>
        <w:t xml:space="preserve"> </w:t>
      </w:r>
      <w:r w:rsidR="00383FA0" w:rsidRPr="00816982">
        <w:rPr>
          <w:rFonts w:ascii="Book Antiqua" w:hAnsi="Book Antiqua"/>
        </w:rPr>
        <w:t>BMI: Body mass index</w:t>
      </w:r>
      <w:r w:rsidR="00383FA0">
        <w:rPr>
          <w:rFonts w:ascii="Book Antiqua" w:hAnsi="Book Antiqua"/>
        </w:rPr>
        <w:t>;</w:t>
      </w:r>
      <w:r w:rsidR="00383FA0" w:rsidRPr="00816982">
        <w:rPr>
          <w:rFonts w:ascii="Book Antiqua" w:hAnsi="Book Antiqua"/>
        </w:rPr>
        <w:t xml:space="preserve"> HCC: Hepatocellular carcinoma;</w:t>
      </w:r>
      <w:r w:rsidR="00383FA0">
        <w:rPr>
          <w:rFonts w:ascii="Book Antiqua" w:hAnsi="Book Antiqua"/>
        </w:rPr>
        <w:t xml:space="preserve"> </w:t>
      </w:r>
      <w:r w:rsidRPr="00816982">
        <w:rPr>
          <w:rFonts w:ascii="Book Antiqua" w:hAnsi="Book Antiqua"/>
        </w:rPr>
        <w:t>HCV</w:t>
      </w:r>
      <w:r w:rsidR="00C2545D" w:rsidRPr="00816982">
        <w:rPr>
          <w:rFonts w:ascii="Book Antiqua" w:hAnsi="Book Antiqua"/>
        </w:rPr>
        <w:t>:</w:t>
      </w:r>
      <w:r w:rsidRPr="00816982">
        <w:rPr>
          <w:rFonts w:ascii="Book Antiqua" w:hAnsi="Book Antiqua"/>
        </w:rPr>
        <w:t xml:space="preserve"> </w:t>
      </w:r>
      <w:r w:rsidR="00C2545D" w:rsidRPr="00816982">
        <w:rPr>
          <w:rFonts w:ascii="Book Antiqua" w:hAnsi="Book Antiqua"/>
        </w:rPr>
        <w:t>H</w:t>
      </w:r>
      <w:r w:rsidRPr="00816982">
        <w:rPr>
          <w:rFonts w:ascii="Book Antiqua" w:hAnsi="Book Antiqua"/>
        </w:rPr>
        <w:t>epatitis C virus</w:t>
      </w:r>
      <w:r w:rsidR="00821972" w:rsidRPr="00816982">
        <w:rPr>
          <w:rFonts w:ascii="Book Antiqua" w:hAnsi="Book Antiqua"/>
        </w:rPr>
        <w:t>.</w:t>
      </w:r>
      <w:r w:rsidR="002B1E15" w:rsidRPr="00816982">
        <w:rPr>
          <w:rFonts w:ascii="Book Antiqua" w:hAnsi="Book Antiqua"/>
          <w:b/>
        </w:rPr>
        <w:br w:type="page"/>
      </w:r>
    </w:p>
    <w:p w14:paraId="31E4921B" w14:textId="6B9D8417" w:rsidR="00CB2E16" w:rsidRPr="00816982" w:rsidRDefault="00CB2E16" w:rsidP="00816982">
      <w:pPr>
        <w:tabs>
          <w:tab w:val="left" w:pos="1052"/>
        </w:tabs>
        <w:adjustRightInd w:val="0"/>
        <w:snapToGrid w:val="0"/>
        <w:spacing w:line="360" w:lineRule="auto"/>
        <w:jc w:val="both"/>
        <w:rPr>
          <w:rFonts w:ascii="Book Antiqua" w:hAnsi="Book Antiqua"/>
          <w:b/>
          <w:bCs/>
        </w:rPr>
      </w:pPr>
      <w:r w:rsidRPr="00816982">
        <w:rPr>
          <w:rFonts w:ascii="Book Antiqua" w:hAnsi="Book Antiqua"/>
          <w:b/>
        </w:rPr>
        <w:lastRenderedPageBreak/>
        <w:t xml:space="preserve">Table 2 </w:t>
      </w:r>
      <w:r w:rsidRPr="00816982">
        <w:rPr>
          <w:rFonts w:ascii="Book Antiqua" w:hAnsi="Book Antiqua"/>
          <w:b/>
          <w:bCs/>
        </w:rPr>
        <w:t xml:space="preserve">Allele and genotype frequencies of </w:t>
      </w:r>
      <w:r w:rsidR="00C2545D" w:rsidRPr="00816982">
        <w:rPr>
          <w:rFonts w:ascii="Book Antiqua" w:eastAsia="Book Antiqua" w:hAnsi="Book Antiqua" w:cs="Book Antiqua"/>
          <w:b/>
          <w:bCs/>
          <w:color w:val="000000"/>
        </w:rPr>
        <w:t>interferon lambda-4</w:t>
      </w:r>
      <w:r w:rsidRPr="00816982">
        <w:rPr>
          <w:rFonts w:ascii="Book Antiqua" w:hAnsi="Book Antiqua"/>
          <w:b/>
          <w:bCs/>
        </w:rPr>
        <w:t xml:space="preserve"> rs12979860 polymorphism in patients with </w:t>
      </w:r>
      <w:r w:rsidR="00C2545D" w:rsidRPr="00816982">
        <w:rPr>
          <w:rFonts w:ascii="Book Antiqua" w:eastAsia="Book Antiqua" w:hAnsi="Book Antiqua" w:cs="Book Antiqua"/>
          <w:b/>
          <w:bCs/>
          <w:color w:val="000000"/>
        </w:rPr>
        <w:t>hepatitis C virus</w:t>
      </w:r>
      <w:r w:rsidRPr="00816982">
        <w:rPr>
          <w:rFonts w:ascii="Book Antiqua" w:hAnsi="Book Antiqua"/>
          <w:b/>
          <w:bCs/>
        </w:rPr>
        <w:t>-associated liver diseases and healthy control subjects</w:t>
      </w:r>
    </w:p>
    <w:tbl>
      <w:tblPr>
        <w:tblW w:w="5479" w:type="pct"/>
        <w:tblBorders>
          <w:top w:val="single" w:sz="4" w:space="0" w:color="auto"/>
          <w:bottom w:val="single" w:sz="4" w:space="0" w:color="auto"/>
        </w:tblBorders>
        <w:tblLook w:val="04A0" w:firstRow="1" w:lastRow="0" w:firstColumn="1" w:lastColumn="0" w:noHBand="0" w:noVBand="1"/>
      </w:tblPr>
      <w:tblGrid>
        <w:gridCol w:w="1376"/>
        <w:gridCol w:w="1117"/>
        <w:gridCol w:w="1156"/>
        <w:gridCol w:w="1156"/>
        <w:gridCol w:w="1290"/>
        <w:gridCol w:w="823"/>
        <w:gridCol w:w="1096"/>
        <w:gridCol w:w="1230"/>
        <w:gridCol w:w="990"/>
        <w:gridCol w:w="1163"/>
        <w:gridCol w:w="1230"/>
      </w:tblGrid>
      <w:tr w:rsidR="00370A7D" w:rsidRPr="00816982" w14:paraId="62D2DE71" w14:textId="77777777" w:rsidTr="00186E9A">
        <w:trPr>
          <w:trHeight w:val="579"/>
        </w:trPr>
        <w:tc>
          <w:tcPr>
            <w:tcW w:w="522" w:type="pct"/>
            <w:tcBorders>
              <w:top w:val="single" w:sz="4" w:space="0" w:color="auto"/>
              <w:bottom w:val="single" w:sz="4" w:space="0" w:color="auto"/>
            </w:tcBorders>
            <w:shd w:val="clear" w:color="auto" w:fill="FFFFFF"/>
          </w:tcPr>
          <w:p w14:paraId="587E1CDF" w14:textId="0E9F37B7" w:rsidR="00370A7D" w:rsidRPr="00816982" w:rsidRDefault="00370A7D" w:rsidP="00370A7D">
            <w:pPr>
              <w:adjustRightInd w:val="0"/>
              <w:snapToGrid w:val="0"/>
              <w:spacing w:line="360" w:lineRule="auto"/>
              <w:rPr>
                <w:rFonts w:ascii="Book Antiqua" w:hAnsi="Book Antiqua"/>
                <w:b/>
                <w:bCs/>
              </w:rPr>
            </w:pPr>
            <w:r w:rsidRPr="00816982">
              <w:rPr>
                <w:rFonts w:ascii="Book Antiqua" w:hAnsi="Book Antiqua"/>
                <w:b/>
                <w:bCs/>
              </w:rPr>
              <w:t>rs12979860</w:t>
            </w:r>
          </w:p>
        </w:tc>
        <w:tc>
          <w:tcPr>
            <w:tcW w:w="424" w:type="pct"/>
            <w:tcBorders>
              <w:top w:val="single" w:sz="4" w:space="0" w:color="auto"/>
              <w:bottom w:val="single" w:sz="4" w:space="0" w:color="auto"/>
            </w:tcBorders>
            <w:shd w:val="clear" w:color="auto" w:fill="FFFFFF"/>
          </w:tcPr>
          <w:p w14:paraId="792675A5" w14:textId="17689B26" w:rsidR="00370A7D" w:rsidRPr="00816982" w:rsidRDefault="00370A7D" w:rsidP="00370A7D">
            <w:pPr>
              <w:adjustRightInd w:val="0"/>
              <w:snapToGrid w:val="0"/>
              <w:spacing w:line="360" w:lineRule="auto"/>
              <w:rPr>
                <w:rFonts w:ascii="Book Antiqua" w:hAnsi="Book Antiqua"/>
                <w:b/>
                <w:bCs/>
              </w:rPr>
            </w:pPr>
            <w:r w:rsidRPr="00816982">
              <w:rPr>
                <w:rFonts w:ascii="Book Antiqua" w:hAnsi="Book Antiqua"/>
                <w:b/>
                <w:bCs/>
              </w:rPr>
              <w:t>Control</w:t>
            </w:r>
            <w:r>
              <w:rPr>
                <w:rFonts w:ascii="Book Antiqua" w:hAnsi="Book Antiqua"/>
                <w:b/>
                <w:bCs/>
              </w:rPr>
              <w:t>,</w:t>
            </w:r>
            <w:r w:rsidRPr="00816982">
              <w:rPr>
                <w:rFonts w:ascii="Book Antiqua" w:hAnsi="Book Antiqua"/>
                <w:b/>
                <w:bCs/>
                <w:lang w:eastAsia="zh-CN"/>
              </w:rPr>
              <w:t xml:space="preserve"> </w:t>
            </w:r>
            <w:r w:rsidRPr="00816982">
              <w:rPr>
                <w:rFonts w:ascii="Book Antiqua" w:hAnsi="Book Antiqua"/>
                <w:b/>
                <w:bCs/>
                <w:i/>
                <w:iCs/>
              </w:rPr>
              <w:t>n</w:t>
            </w:r>
            <w:r>
              <w:rPr>
                <w:rFonts w:ascii="Book Antiqua" w:hAnsi="Book Antiqua"/>
                <w:b/>
                <w:bCs/>
                <w:i/>
                <w:iCs/>
              </w:rPr>
              <w:t xml:space="preserve"> </w:t>
            </w:r>
            <w:r w:rsidRPr="00816982">
              <w:rPr>
                <w:rFonts w:ascii="Book Antiqua" w:hAnsi="Book Antiqua"/>
                <w:b/>
                <w:bCs/>
              </w:rPr>
              <w:t>= 260</w:t>
            </w:r>
          </w:p>
        </w:tc>
        <w:tc>
          <w:tcPr>
            <w:tcW w:w="435" w:type="pct"/>
            <w:tcBorders>
              <w:top w:val="single" w:sz="4" w:space="0" w:color="auto"/>
              <w:bottom w:val="single" w:sz="4" w:space="0" w:color="auto"/>
            </w:tcBorders>
            <w:shd w:val="clear" w:color="auto" w:fill="FFFFFF"/>
          </w:tcPr>
          <w:p w14:paraId="537C2497" w14:textId="5305C328" w:rsidR="00370A7D" w:rsidRPr="00816982" w:rsidRDefault="00370A7D" w:rsidP="00370A7D">
            <w:pPr>
              <w:adjustRightInd w:val="0"/>
              <w:snapToGrid w:val="0"/>
              <w:spacing w:line="360" w:lineRule="auto"/>
              <w:rPr>
                <w:rFonts w:ascii="Book Antiqua" w:hAnsi="Book Antiqua"/>
                <w:b/>
                <w:bCs/>
              </w:rPr>
            </w:pPr>
            <w:r w:rsidRPr="00816982">
              <w:rPr>
                <w:rFonts w:ascii="Book Antiqua" w:hAnsi="Book Antiqua"/>
                <w:b/>
                <w:bCs/>
              </w:rPr>
              <w:t>Total patients</w:t>
            </w:r>
            <w:r>
              <w:rPr>
                <w:rFonts w:ascii="Book Antiqua" w:hAnsi="Book Antiqua"/>
                <w:b/>
                <w:bCs/>
              </w:rPr>
              <w:t>,</w:t>
            </w:r>
            <w:r w:rsidRPr="00816982">
              <w:rPr>
                <w:rFonts w:ascii="Book Antiqua" w:hAnsi="Book Antiqua"/>
                <w:b/>
                <w:bCs/>
                <w:lang w:eastAsia="zh-CN"/>
              </w:rPr>
              <w:t xml:space="preserve"> </w:t>
            </w:r>
            <w:r w:rsidRPr="00816982">
              <w:rPr>
                <w:rFonts w:ascii="Book Antiqua" w:hAnsi="Book Antiqua"/>
                <w:b/>
                <w:bCs/>
                <w:i/>
                <w:iCs/>
              </w:rPr>
              <w:t>n</w:t>
            </w:r>
            <w:r>
              <w:rPr>
                <w:rFonts w:ascii="Book Antiqua" w:hAnsi="Book Antiqua"/>
                <w:b/>
                <w:bCs/>
                <w:i/>
                <w:iCs/>
              </w:rPr>
              <w:t xml:space="preserve"> </w:t>
            </w:r>
            <w:r w:rsidRPr="00816982">
              <w:rPr>
                <w:rFonts w:ascii="Book Antiqua" w:hAnsi="Book Antiqua"/>
                <w:b/>
                <w:bCs/>
              </w:rPr>
              <w:t>= 305</w:t>
            </w:r>
          </w:p>
        </w:tc>
        <w:tc>
          <w:tcPr>
            <w:tcW w:w="435" w:type="pct"/>
            <w:tcBorders>
              <w:top w:val="single" w:sz="4" w:space="0" w:color="auto"/>
              <w:bottom w:val="single" w:sz="4" w:space="0" w:color="auto"/>
            </w:tcBorders>
            <w:shd w:val="clear" w:color="auto" w:fill="FFFFFF"/>
          </w:tcPr>
          <w:p w14:paraId="5C949330" w14:textId="5B9C96B1" w:rsidR="00370A7D" w:rsidRPr="00816982" w:rsidRDefault="00370A7D" w:rsidP="00370A7D">
            <w:pPr>
              <w:adjustRightInd w:val="0"/>
              <w:snapToGrid w:val="0"/>
              <w:spacing w:line="360" w:lineRule="auto"/>
              <w:rPr>
                <w:rFonts w:ascii="Book Antiqua" w:hAnsi="Book Antiqua"/>
                <w:b/>
                <w:bCs/>
              </w:rPr>
            </w:pPr>
            <w:r w:rsidRPr="00816982">
              <w:rPr>
                <w:rFonts w:ascii="Book Antiqua" w:hAnsi="Book Antiqua"/>
                <w:b/>
                <w:bCs/>
              </w:rPr>
              <w:t>Fibrosis</w:t>
            </w:r>
            <w:r>
              <w:rPr>
                <w:rFonts w:ascii="Book Antiqua" w:hAnsi="Book Antiqua"/>
                <w:b/>
                <w:bCs/>
              </w:rPr>
              <w:t>,</w:t>
            </w:r>
            <w:r w:rsidRPr="00816982">
              <w:rPr>
                <w:rFonts w:ascii="Book Antiqua" w:hAnsi="Book Antiqua"/>
                <w:b/>
                <w:bCs/>
                <w:lang w:eastAsia="zh-CN"/>
              </w:rPr>
              <w:t xml:space="preserve"> </w:t>
            </w:r>
            <w:r w:rsidRPr="00816982">
              <w:rPr>
                <w:rFonts w:ascii="Book Antiqua" w:hAnsi="Book Antiqua"/>
                <w:b/>
                <w:bCs/>
                <w:i/>
                <w:iCs/>
              </w:rPr>
              <w:t>n</w:t>
            </w:r>
            <w:r w:rsidRPr="00816982">
              <w:rPr>
                <w:rFonts w:ascii="Book Antiqua" w:hAnsi="Book Antiqua"/>
                <w:b/>
                <w:bCs/>
              </w:rPr>
              <w:t xml:space="preserve"> = 53</w:t>
            </w:r>
          </w:p>
        </w:tc>
        <w:tc>
          <w:tcPr>
            <w:tcW w:w="466" w:type="pct"/>
            <w:tcBorders>
              <w:top w:val="single" w:sz="4" w:space="0" w:color="auto"/>
              <w:bottom w:val="single" w:sz="4" w:space="0" w:color="auto"/>
            </w:tcBorders>
            <w:shd w:val="clear" w:color="auto" w:fill="FFFFFF"/>
          </w:tcPr>
          <w:p w14:paraId="4ADF8C93" w14:textId="58B30373" w:rsidR="00370A7D" w:rsidRPr="00816982" w:rsidRDefault="00370A7D" w:rsidP="00370A7D">
            <w:pPr>
              <w:adjustRightInd w:val="0"/>
              <w:snapToGrid w:val="0"/>
              <w:spacing w:line="360" w:lineRule="auto"/>
              <w:rPr>
                <w:rFonts w:ascii="Book Antiqua" w:hAnsi="Book Antiqua"/>
                <w:b/>
                <w:bCs/>
              </w:rPr>
            </w:pPr>
            <w:r w:rsidRPr="00816982">
              <w:rPr>
                <w:rFonts w:ascii="Book Antiqua" w:hAnsi="Book Antiqua"/>
                <w:b/>
                <w:bCs/>
              </w:rPr>
              <w:t>Cirrhosis</w:t>
            </w:r>
            <w:r>
              <w:rPr>
                <w:rFonts w:ascii="Book Antiqua" w:hAnsi="Book Antiqua"/>
                <w:b/>
                <w:bCs/>
              </w:rPr>
              <w:t>,</w:t>
            </w:r>
            <w:r w:rsidRPr="00816982">
              <w:rPr>
                <w:rFonts w:ascii="Book Antiqua" w:hAnsi="Book Antiqua"/>
                <w:b/>
                <w:bCs/>
                <w:lang w:eastAsia="zh-CN"/>
              </w:rPr>
              <w:t xml:space="preserve"> </w:t>
            </w:r>
            <w:r w:rsidRPr="00816982">
              <w:rPr>
                <w:rFonts w:ascii="Book Antiqua" w:hAnsi="Book Antiqua"/>
                <w:b/>
                <w:bCs/>
                <w:i/>
                <w:iCs/>
              </w:rPr>
              <w:t>n</w:t>
            </w:r>
            <w:r w:rsidRPr="00816982">
              <w:rPr>
                <w:rFonts w:ascii="Book Antiqua" w:hAnsi="Book Antiqua"/>
                <w:b/>
                <w:bCs/>
              </w:rPr>
              <w:t xml:space="preserve"> = 154</w:t>
            </w:r>
          </w:p>
        </w:tc>
        <w:tc>
          <w:tcPr>
            <w:tcW w:w="404" w:type="pct"/>
            <w:tcBorders>
              <w:top w:val="single" w:sz="4" w:space="0" w:color="auto"/>
              <w:bottom w:val="single" w:sz="4" w:space="0" w:color="auto"/>
            </w:tcBorders>
            <w:shd w:val="clear" w:color="auto" w:fill="FFFFFF"/>
          </w:tcPr>
          <w:p w14:paraId="7D20D211" w14:textId="33AC8C60" w:rsidR="00370A7D" w:rsidRPr="00816982" w:rsidRDefault="00370A7D" w:rsidP="00370A7D">
            <w:pPr>
              <w:adjustRightInd w:val="0"/>
              <w:snapToGrid w:val="0"/>
              <w:spacing w:line="360" w:lineRule="auto"/>
              <w:rPr>
                <w:rFonts w:ascii="Book Antiqua" w:hAnsi="Book Antiqua"/>
                <w:b/>
                <w:bCs/>
              </w:rPr>
            </w:pPr>
            <w:r w:rsidRPr="00816982">
              <w:rPr>
                <w:rFonts w:ascii="Book Antiqua" w:hAnsi="Book Antiqua"/>
                <w:b/>
                <w:bCs/>
              </w:rPr>
              <w:t>HCC</w:t>
            </w:r>
            <w:r>
              <w:rPr>
                <w:rFonts w:ascii="Book Antiqua" w:hAnsi="Book Antiqua"/>
                <w:b/>
                <w:bCs/>
              </w:rPr>
              <w:t>,</w:t>
            </w:r>
            <w:r w:rsidRPr="00816982">
              <w:rPr>
                <w:rFonts w:ascii="Book Antiqua" w:hAnsi="Book Antiqua"/>
                <w:b/>
                <w:bCs/>
              </w:rPr>
              <w:t xml:space="preserve"> </w:t>
            </w:r>
            <w:r w:rsidRPr="00816982">
              <w:rPr>
                <w:rFonts w:ascii="Book Antiqua" w:hAnsi="Book Antiqua"/>
                <w:b/>
                <w:bCs/>
                <w:i/>
                <w:iCs/>
              </w:rPr>
              <w:t xml:space="preserve">n </w:t>
            </w:r>
            <w:r w:rsidRPr="00816982">
              <w:rPr>
                <w:rFonts w:ascii="Book Antiqua" w:hAnsi="Book Antiqua"/>
                <w:b/>
                <w:bCs/>
              </w:rPr>
              <w:t>= 98</w:t>
            </w:r>
          </w:p>
        </w:tc>
        <w:tc>
          <w:tcPr>
            <w:tcW w:w="2314" w:type="pct"/>
            <w:gridSpan w:val="5"/>
            <w:tcBorders>
              <w:top w:val="single" w:sz="4" w:space="0" w:color="auto"/>
              <w:bottom w:val="single" w:sz="4" w:space="0" w:color="auto"/>
            </w:tcBorders>
            <w:shd w:val="clear" w:color="auto" w:fill="FFFFFF"/>
            <w:vAlign w:val="center"/>
          </w:tcPr>
          <w:p w14:paraId="2B1BC149" w14:textId="4794408E" w:rsidR="00370A7D" w:rsidRPr="00816982" w:rsidRDefault="00370A7D" w:rsidP="008359DB">
            <w:pPr>
              <w:adjustRightInd w:val="0"/>
              <w:snapToGrid w:val="0"/>
              <w:spacing w:line="360" w:lineRule="auto"/>
              <w:ind w:left="120" w:hangingChars="50" w:hanging="120"/>
              <w:jc w:val="center"/>
              <w:rPr>
                <w:rFonts w:ascii="Book Antiqua" w:hAnsi="Book Antiqua"/>
                <w:b/>
                <w:i/>
                <w:iCs/>
              </w:rPr>
            </w:pPr>
            <w:r w:rsidRPr="00816982">
              <w:rPr>
                <w:rFonts w:ascii="Book Antiqua" w:hAnsi="Book Antiqua"/>
                <w:b/>
                <w:i/>
                <w:iCs/>
              </w:rPr>
              <w:t>P</w:t>
            </w:r>
            <w:r w:rsidRPr="00816982">
              <w:rPr>
                <w:rFonts w:ascii="Book Antiqua" w:hAnsi="Book Antiqua"/>
                <w:b/>
              </w:rPr>
              <w:t xml:space="preserve"> value</w:t>
            </w:r>
          </w:p>
        </w:tc>
      </w:tr>
      <w:tr w:rsidR="00370A7D" w:rsidRPr="00816982" w14:paraId="203919EA" w14:textId="77777777" w:rsidTr="00186E9A">
        <w:trPr>
          <w:trHeight w:val="579"/>
        </w:trPr>
        <w:tc>
          <w:tcPr>
            <w:tcW w:w="522" w:type="pct"/>
            <w:tcBorders>
              <w:top w:val="single" w:sz="4" w:space="0" w:color="auto"/>
              <w:bottom w:val="single" w:sz="4" w:space="0" w:color="auto"/>
            </w:tcBorders>
            <w:shd w:val="clear" w:color="auto" w:fill="FFFFFF"/>
          </w:tcPr>
          <w:p w14:paraId="4D539BCB" w14:textId="77777777" w:rsidR="00370A7D" w:rsidRPr="00816982" w:rsidRDefault="00370A7D" w:rsidP="00370A7D">
            <w:pPr>
              <w:adjustRightInd w:val="0"/>
              <w:snapToGrid w:val="0"/>
              <w:spacing w:line="360" w:lineRule="auto"/>
              <w:rPr>
                <w:rFonts w:ascii="Book Antiqua" w:hAnsi="Book Antiqua"/>
                <w:b/>
                <w:bCs/>
              </w:rPr>
            </w:pPr>
            <w:bookmarkStart w:id="47" w:name="_Hlk41778685"/>
          </w:p>
        </w:tc>
        <w:tc>
          <w:tcPr>
            <w:tcW w:w="424" w:type="pct"/>
            <w:tcBorders>
              <w:top w:val="single" w:sz="4" w:space="0" w:color="auto"/>
              <w:bottom w:val="single" w:sz="4" w:space="0" w:color="auto"/>
            </w:tcBorders>
            <w:shd w:val="clear" w:color="auto" w:fill="FFFFFF"/>
          </w:tcPr>
          <w:p w14:paraId="7D40D83C" w14:textId="1E510B89" w:rsidR="00370A7D" w:rsidRPr="00816982" w:rsidRDefault="00370A7D" w:rsidP="00370A7D">
            <w:pPr>
              <w:adjustRightInd w:val="0"/>
              <w:snapToGrid w:val="0"/>
              <w:spacing w:line="360" w:lineRule="auto"/>
              <w:rPr>
                <w:rFonts w:ascii="Book Antiqua" w:hAnsi="Book Antiqua"/>
                <w:b/>
                <w:bCs/>
              </w:rPr>
            </w:pPr>
          </w:p>
        </w:tc>
        <w:tc>
          <w:tcPr>
            <w:tcW w:w="435" w:type="pct"/>
            <w:tcBorders>
              <w:top w:val="single" w:sz="4" w:space="0" w:color="auto"/>
              <w:bottom w:val="single" w:sz="4" w:space="0" w:color="auto"/>
            </w:tcBorders>
            <w:shd w:val="clear" w:color="auto" w:fill="FFFFFF"/>
          </w:tcPr>
          <w:p w14:paraId="15C94832" w14:textId="6AB84F5F" w:rsidR="00370A7D" w:rsidRPr="00816982" w:rsidRDefault="00370A7D" w:rsidP="00370A7D">
            <w:pPr>
              <w:adjustRightInd w:val="0"/>
              <w:snapToGrid w:val="0"/>
              <w:spacing w:line="360" w:lineRule="auto"/>
              <w:rPr>
                <w:rFonts w:ascii="Book Antiqua" w:hAnsi="Book Antiqua"/>
                <w:b/>
                <w:bCs/>
              </w:rPr>
            </w:pPr>
          </w:p>
        </w:tc>
        <w:tc>
          <w:tcPr>
            <w:tcW w:w="435" w:type="pct"/>
            <w:tcBorders>
              <w:top w:val="single" w:sz="4" w:space="0" w:color="auto"/>
              <w:bottom w:val="single" w:sz="4" w:space="0" w:color="auto"/>
            </w:tcBorders>
            <w:shd w:val="clear" w:color="auto" w:fill="FFFFFF"/>
          </w:tcPr>
          <w:p w14:paraId="5E06D958" w14:textId="7C7904B1" w:rsidR="00370A7D" w:rsidRPr="00816982" w:rsidRDefault="00370A7D" w:rsidP="00370A7D">
            <w:pPr>
              <w:adjustRightInd w:val="0"/>
              <w:snapToGrid w:val="0"/>
              <w:spacing w:line="360" w:lineRule="auto"/>
              <w:rPr>
                <w:rFonts w:ascii="Book Antiqua" w:hAnsi="Book Antiqua"/>
                <w:b/>
                <w:bCs/>
              </w:rPr>
            </w:pPr>
          </w:p>
        </w:tc>
        <w:tc>
          <w:tcPr>
            <w:tcW w:w="466" w:type="pct"/>
            <w:tcBorders>
              <w:top w:val="single" w:sz="4" w:space="0" w:color="auto"/>
              <w:bottom w:val="single" w:sz="4" w:space="0" w:color="auto"/>
            </w:tcBorders>
            <w:shd w:val="clear" w:color="auto" w:fill="FFFFFF"/>
          </w:tcPr>
          <w:p w14:paraId="1AE84D3A" w14:textId="133327B7" w:rsidR="00370A7D" w:rsidRPr="00816982" w:rsidRDefault="00370A7D" w:rsidP="00370A7D">
            <w:pPr>
              <w:adjustRightInd w:val="0"/>
              <w:snapToGrid w:val="0"/>
              <w:spacing w:line="360" w:lineRule="auto"/>
              <w:rPr>
                <w:rFonts w:ascii="Book Antiqua" w:hAnsi="Book Antiqua"/>
                <w:b/>
                <w:bCs/>
              </w:rPr>
            </w:pPr>
          </w:p>
        </w:tc>
        <w:tc>
          <w:tcPr>
            <w:tcW w:w="404" w:type="pct"/>
            <w:tcBorders>
              <w:top w:val="single" w:sz="4" w:space="0" w:color="auto"/>
              <w:bottom w:val="single" w:sz="4" w:space="0" w:color="auto"/>
            </w:tcBorders>
            <w:shd w:val="clear" w:color="auto" w:fill="FFFFFF"/>
          </w:tcPr>
          <w:p w14:paraId="5CE75D2C" w14:textId="01FD9196" w:rsidR="00370A7D" w:rsidRPr="00816982" w:rsidRDefault="00370A7D" w:rsidP="00370A7D">
            <w:pPr>
              <w:adjustRightInd w:val="0"/>
              <w:snapToGrid w:val="0"/>
              <w:spacing w:line="360" w:lineRule="auto"/>
              <w:rPr>
                <w:rFonts w:ascii="Book Antiqua" w:hAnsi="Book Antiqua"/>
                <w:b/>
                <w:bCs/>
              </w:rPr>
            </w:pPr>
          </w:p>
        </w:tc>
        <w:tc>
          <w:tcPr>
            <w:tcW w:w="446" w:type="pct"/>
            <w:tcBorders>
              <w:top w:val="single" w:sz="4" w:space="0" w:color="auto"/>
              <w:bottom w:val="single" w:sz="4" w:space="0" w:color="auto"/>
            </w:tcBorders>
            <w:shd w:val="clear" w:color="auto" w:fill="FFFFFF"/>
          </w:tcPr>
          <w:p w14:paraId="32EE362E" w14:textId="29483E75" w:rsidR="00370A7D" w:rsidRPr="00816982" w:rsidRDefault="00370A7D" w:rsidP="008359DB">
            <w:pPr>
              <w:adjustRightInd w:val="0"/>
              <w:snapToGrid w:val="0"/>
              <w:spacing w:line="360" w:lineRule="auto"/>
              <w:rPr>
                <w:rFonts w:ascii="Book Antiqua" w:hAnsi="Book Antiqua"/>
                <w:b/>
                <w:bCs/>
              </w:rPr>
            </w:pPr>
            <w:r w:rsidRPr="00816982">
              <w:rPr>
                <w:rFonts w:ascii="Book Antiqua" w:hAnsi="Book Antiqua"/>
                <w:b/>
                <w:bCs/>
              </w:rPr>
              <w:t xml:space="preserve">Fibrosis </w:t>
            </w:r>
            <w:proofErr w:type="spellStart"/>
            <w:r w:rsidRPr="00816982">
              <w:rPr>
                <w:rFonts w:ascii="Book Antiqua" w:hAnsi="Book Antiqua"/>
                <w:b/>
                <w:bCs/>
                <w:i/>
                <w:iCs/>
              </w:rPr>
              <w:t>vs</w:t>
            </w:r>
            <w:proofErr w:type="spellEnd"/>
            <w:r w:rsidRPr="00816982">
              <w:rPr>
                <w:rFonts w:ascii="Book Antiqua" w:hAnsi="Book Antiqua"/>
                <w:b/>
                <w:bCs/>
                <w:i/>
                <w:iCs/>
              </w:rPr>
              <w:t xml:space="preserve"> </w:t>
            </w:r>
            <w:r w:rsidRPr="00816982">
              <w:rPr>
                <w:rFonts w:ascii="Book Antiqua" w:hAnsi="Book Antiqua"/>
                <w:b/>
                <w:bCs/>
              </w:rPr>
              <w:t>control</w:t>
            </w:r>
          </w:p>
        </w:tc>
        <w:tc>
          <w:tcPr>
            <w:tcW w:w="496" w:type="pct"/>
            <w:tcBorders>
              <w:top w:val="single" w:sz="4" w:space="0" w:color="auto"/>
              <w:bottom w:val="single" w:sz="4" w:space="0" w:color="auto"/>
            </w:tcBorders>
            <w:shd w:val="clear" w:color="auto" w:fill="FFFFFF"/>
          </w:tcPr>
          <w:p w14:paraId="77A14A57" w14:textId="4A786E9C" w:rsidR="00370A7D" w:rsidRPr="00816982" w:rsidRDefault="00370A7D" w:rsidP="008359DB">
            <w:pPr>
              <w:adjustRightInd w:val="0"/>
              <w:snapToGrid w:val="0"/>
              <w:spacing w:line="360" w:lineRule="auto"/>
              <w:rPr>
                <w:rFonts w:ascii="Book Antiqua" w:hAnsi="Book Antiqua"/>
                <w:b/>
                <w:bCs/>
              </w:rPr>
            </w:pPr>
            <w:r w:rsidRPr="00816982">
              <w:rPr>
                <w:rFonts w:ascii="Book Antiqua" w:hAnsi="Book Antiqua"/>
                <w:b/>
                <w:bCs/>
              </w:rPr>
              <w:t xml:space="preserve">Cirrhosis </w:t>
            </w:r>
            <w:proofErr w:type="spellStart"/>
            <w:r w:rsidRPr="00816982">
              <w:rPr>
                <w:rFonts w:ascii="Book Antiqua" w:hAnsi="Book Antiqua"/>
                <w:b/>
                <w:bCs/>
                <w:i/>
                <w:iCs/>
              </w:rPr>
              <w:t>vs</w:t>
            </w:r>
            <w:proofErr w:type="spellEnd"/>
            <w:r w:rsidRPr="00816982">
              <w:rPr>
                <w:rFonts w:ascii="Book Antiqua" w:hAnsi="Book Antiqua"/>
                <w:b/>
                <w:bCs/>
                <w:i/>
                <w:iCs/>
              </w:rPr>
              <w:t xml:space="preserve"> </w:t>
            </w:r>
            <w:r w:rsidRPr="00816982">
              <w:rPr>
                <w:rFonts w:ascii="Book Antiqua" w:hAnsi="Book Antiqua"/>
                <w:b/>
                <w:bCs/>
              </w:rPr>
              <w:t>control</w:t>
            </w:r>
          </w:p>
        </w:tc>
        <w:tc>
          <w:tcPr>
            <w:tcW w:w="406" w:type="pct"/>
            <w:tcBorders>
              <w:top w:val="single" w:sz="4" w:space="0" w:color="auto"/>
              <w:bottom w:val="single" w:sz="4" w:space="0" w:color="auto"/>
            </w:tcBorders>
            <w:shd w:val="clear" w:color="auto" w:fill="FFFFFF"/>
          </w:tcPr>
          <w:p w14:paraId="01ADDE53" w14:textId="38F220E8" w:rsidR="00370A7D" w:rsidRPr="00816982" w:rsidRDefault="00370A7D" w:rsidP="008359DB">
            <w:pPr>
              <w:adjustRightInd w:val="0"/>
              <w:snapToGrid w:val="0"/>
              <w:spacing w:line="360" w:lineRule="auto"/>
              <w:rPr>
                <w:rFonts w:ascii="Book Antiqua" w:hAnsi="Book Antiqua"/>
                <w:b/>
                <w:bCs/>
              </w:rPr>
            </w:pPr>
            <w:r w:rsidRPr="00816982">
              <w:rPr>
                <w:rFonts w:ascii="Book Antiqua" w:hAnsi="Book Antiqua"/>
                <w:b/>
                <w:bCs/>
              </w:rPr>
              <w:t xml:space="preserve">HCC </w:t>
            </w:r>
            <w:proofErr w:type="spellStart"/>
            <w:r w:rsidRPr="00816982">
              <w:rPr>
                <w:rFonts w:ascii="Book Antiqua" w:hAnsi="Book Antiqua"/>
                <w:b/>
                <w:bCs/>
                <w:i/>
                <w:iCs/>
              </w:rPr>
              <w:t>vs</w:t>
            </w:r>
            <w:proofErr w:type="spellEnd"/>
            <w:r w:rsidRPr="00816982">
              <w:rPr>
                <w:rFonts w:ascii="Book Antiqua" w:hAnsi="Book Antiqua"/>
                <w:b/>
                <w:bCs/>
                <w:i/>
                <w:iCs/>
              </w:rPr>
              <w:t xml:space="preserve"> </w:t>
            </w:r>
            <w:r w:rsidRPr="00816982">
              <w:rPr>
                <w:rFonts w:ascii="Book Antiqua" w:hAnsi="Book Antiqua"/>
                <w:b/>
                <w:bCs/>
              </w:rPr>
              <w:t>control</w:t>
            </w:r>
          </w:p>
        </w:tc>
        <w:tc>
          <w:tcPr>
            <w:tcW w:w="471" w:type="pct"/>
            <w:tcBorders>
              <w:top w:val="single" w:sz="4" w:space="0" w:color="auto"/>
              <w:bottom w:val="single" w:sz="4" w:space="0" w:color="auto"/>
            </w:tcBorders>
            <w:shd w:val="clear" w:color="auto" w:fill="FFFFFF"/>
          </w:tcPr>
          <w:p w14:paraId="0636CD3A" w14:textId="39436214" w:rsidR="00370A7D" w:rsidRPr="00816982" w:rsidRDefault="00370A7D" w:rsidP="008359DB">
            <w:pPr>
              <w:adjustRightInd w:val="0"/>
              <w:snapToGrid w:val="0"/>
              <w:spacing w:line="360" w:lineRule="auto"/>
              <w:rPr>
                <w:rFonts w:ascii="Book Antiqua" w:hAnsi="Book Antiqua"/>
                <w:b/>
                <w:bCs/>
              </w:rPr>
            </w:pPr>
            <w:r w:rsidRPr="00816982">
              <w:rPr>
                <w:rFonts w:ascii="Book Antiqua" w:hAnsi="Book Antiqua"/>
                <w:b/>
                <w:bCs/>
              </w:rPr>
              <w:t xml:space="preserve">Fibrosis </w:t>
            </w:r>
            <w:proofErr w:type="spellStart"/>
            <w:r w:rsidRPr="00816982">
              <w:rPr>
                <w:rFonts w:ascii="Book Antiqua" w:hAnsi="Book Antiqua"/>
                <w:b/>
                <w:bCs/>
                <w:i/>
                <w:iCs/>
              </w:rPr>
              <w:t>vs</w:t>
            </w:r>
            <w:proofErr w:type="spellEnd"/>
            <w:r w:rsidRPr="00816982">
              <w:rPr>
                <w:rFonts w:ascii="Book Antiqua" w:hAnsi="Book Antiqua"/>
                <w:b/>
                <w:bCs/>
                <w:i/>
                <w:iCs/>
              </w:rPr>
              <w:t xml:space="preserve"> </w:t>
            </w:r>
            <w:r w:rsidRPr="00816982">
              <w:rPr>
                <w:rFonts w:ascii="Book Antiqua" w:hAnsi="Book Antiqua"/>
                <w:b/>
                <w:bCs/>
              </w:rPr>
              <w:t>cirrhosis</w:t>
            </w:r>
          </w:p>
        </w:tc>
        <w:tc>
          <w:tcPr>
            <w:tcW w:w="495" w:type="pct"/>
            <w:tcBorders>
              <w:top w:val="single" w:sz="4" w:space="0" w:color="auto"/>
              <w:bottom w:val="single" w:sz="4" w:space="0" w:color="auto"/>
            </w:tcBorders>
            <w:shd w:val="clear" w:color="auto" w:fill="FFFFFF"/>
          </w:tcPr>
          <w:p w14:paraId="6B07AB07" w14:textId="2420751A" w:rsidR="00370A7D" w:rsidRPr="00816982" w:rsidRDefault="00370A7D" w:rsidP="008359DB">
            <w:pPr>
              <w:adjustRightInd w:val="0"/>
              <w:snapToGrid w:val="0"/>
              <w:spacing w:line="360" w:lineRule="auto"/>
              <w:rPr>
                <w:rFonts w:ascii="Book Antiqua" w:hAnsi="Book Antiqua"/>
                <w:b/>
                <w:bCs/>
              </w:rPr>
            </w:pPr>
            <w:r w:rsidRPr="00816982">
              <w:rPr>
                <w:rFonts w:ascii="Book Antiqua" w:hAnsi="Book Antiqua"/>
                <w:b/>
                <w:bCs/>
              </w:rPr>
              <w:t xml:space="preserve">Cirrhosis </w:t>
            </w:r>
            <w:proofErr w:type="spellStart"/>
            <w:r w:rsidRPr="00816982">
              <w:rPr>
                <w:rFonts w:ascii="Book Antiqua" w:hAnsi="Book Antiqua"/>
                <w:b/>
                <w:bCs/>
                <w:i/>
                <w:iCs/>
              </w:rPr>
              <w:t>vs</w:t>
            </w:r>
            <w:proofErr w:type="spellEnd"/>
            <w:r w:rsidRPr="00816982">
              <w:rPr>
                <w:rFonts w:ascii="Book Antiqua" w:hAnsi="Book Antiqua"/>
                <w:b/>
                <w:bCs/>
                <w:i/>
                <w:iCs/>
              </w:rPr>
              <w:t xml:space="preserve"> </w:t>
            </w:r>
            <w:r w:rsidRPr="00816982">
              <w:rPr>
                <w:rFonts w:ascii="Book Antiqua" w:hAnsi="Book Antiqua"/>
                <w:b/>
                <w:bCs/>
              </w:rPr>
              <w:t>HCC</w:t>
            </w:r>
          </w:p>
        </w:tc>
      </w:tr>
      <w:tr w:rsidR="00370A7D" w:rsidRPr="00816982" w14:paraId="2E8E5917" w14:textId="77777777" w:rsidTr="00370A7D">
        <w:trPr>
          <w:trHeight w:val="199"/>
        </w:trPr>
        <w:tc>
          <w:tcPr>
            <w:tcW w:w="522" w:type="pct"/>
            <w:tcBorders>
              <w:top w:val="single" w:sz="4" w:space="0" w:color="auto"/>
            </w:tcBorders>
            <w:shd w:val="clear" w:color="auto" w:fill="auto"/>
          </w:tcPr>
          <w:p w14:paraId="5DC07FE5" w14:textId="77777777" w:rsidR="00370A7D" w:rsidRPr="00816982" w:rsidRDefault="00370A7D" w:rsidP="00370A7D">
            <w:pPr>
              <w:adjustRightInd w:val="0"/>
              <w:snapToGrid w:val="0"/>
              <w:spacing w:line="360" w:lineRule="auto"/>
              <w:rPr>
                <w:rFonts w:ascii="Book Antiqua" w:hAnsi="Book Antiqua"/>
                <w:bCs/>
              </w:rPr>
            </w:pPr>
            <w:r w:rsidRPr="00816982">
              <w:rPr>
                <w:rFonts w:ascii="Book Antiqua" w:hAnsi="Book Antiqua"/>
                <w:bCs/>
              </w:rPr>
              <w:t>Allele</w:t>
            </w:r>
          </w:p>
        </w:tc>
        <w:tc>
          <w:tcPr>
            <w:tcW w:w="424" w:type="pct"/>
            <w:tcBorders>
              <w:top w:val="single" w:sz="4" w:space="0" w:color="auto"/>
            </w:tcBorders>
          </w:tcPr>
          <w:p w14:paraId="3CF74EA1" w14:textId="77777777" w:rsidR="00370A7D" w:rsidRPr="00816982" w:rsidRDefault="00370A7D" w:rsidP="00370A7D">
            <w:pPr>
              <w:adjustRightInd w:val="0"/>
              <w:snapToGrid w:val="0"/>
              <w:spacing w:line="360" w:lineRule="auto"/>
              <w:rPr>
                <w:rFonts w:ascii="Book Antiqua" w:hAnsi="Book Antiqua"/>
              </w:rPr>
            </w:pPr>
          </w:p>
        </w:tc>
        <w:tc>
          <w:tcPr>
            <w:tcW w:w="435" w:type="pct"/>
            <w:tcBorders>
              <w:top w:val="single" w:sz="4" w:space="0" w:color="auto"/>
            </w:tcBorders>
          </w:tcPr>
          <w:p w14:paraId="7690598A" w14:textId="77777777" w:rsidR="00370A7D" w:rsidRPr="00816982" w:rsidRDefault="00370A7D" w:rsidP="00370A7D">
            <w:pPr>
              <w:adjustRightInd w:val="0"/>
              <w:snapToGrid w:val="0"/>
              <w:spacing w:line="360" w:lineRule="auto"/>
              <w:rPr>
                <w:rFonts w:ascii="Book Antiqua" w:hAnsi="Book Antiqua"/>
              </w:rPr>
            </w:pPr>
          </w:p>
        </w:tc>
        <w:tc>
          <w:tcPr>
            <w:tcW w:w="435" w:type="pct"/>
            <w:tcBorders>
              <w:top w:val="single" w:sz="4" w:space="0" w:color="auto"/>
            </w:tcBorders>
            <w:shd w:val="clear" w:color="auto" w:fill="auto"/>
          </w:tcPr>
          <w:p w14:paraId="1AC80848" w14:textId="77777777" w:rsidR="00370A7D" w:rsidRPr="00816982" w:rsidRDefault="00370A7D" w:rsidP="00370A7D">
            <w:pPr>
              <w:adjustRightInd w:val="0"/>
              <w:snapToGrid w:val="0"/>
              <w:spacing w:line="360" w:lineRule="auto"/>
              <w:rPr>
                <w:rFonts w:ascii="Book Antiqua" w:hAnsi="Book Antiqua"/>
              </w:rPr>
            </w:pPr>
          </w:p>
        </w:tc>
        <w:tc>
          <w:tcPr>
            <w:tcW w:w="466" w:type="pct"/>
            <w:tcBorders>
              <w:top w:val="single" w:sz="4" w:space="0" w:color="auto"/>
            </w:tcBorders>
            <w:shd w:val="clear" w:color="auto" w:fill="auto"/>
          </w:tcPr>
          <w:p w14:paraId="06F28375" w14:textId="77777777" w:rsidR="00370A7D" w:rsidRPr="00816982" w:rsidRDefault="00370A7D" w:rsidP="00370A7D">
            <w:pPr>
              <w:adjustRightInd w:val="0"/>
              <w:snapToGrid w:val="0"/>
              <w:spacing w:line="360" w:lineRule="auto"/>
              <w:rPr>
                <w:rFonts w:ascii="Book Antiqua" w:hAnsi="Book Antiqua"/>
              </w:rPr>
            </w:pPr>
          </w:p>
        </w:tc>
        <w:tc>
          <w:tcPr>
            <w:tcW w:w="404" w:type="pct"/>
            <w:tcBorders>
              <w:top w:val="single" w:sz="4" w:space="0" w:color="auto"/>
            </w:tcBorders>
            <w:shd w:val="clear" w:color="auto" w:fill="auto"/>
          </w:tcPr>
          <w:p w14:paraId="20A9D60E" w14:textId="77777777" w:rsidR="00370A7D" w:rsidRPr="00816982" w:rsidRDefault="00370A7D" w:rsidP="00370A7D">
            <w:pPr>
              <w:adjustRightInd w:val="0"/>
              <w:snapToGrid w:val="0"/>
              <w:spacing w:line="360" w:lineRule="auto"/>
              <w:rPr>
                <w:rFonts w:ascii="Book Antiqua" w:hAnsi="Book Antiqua"/>
              </w:rPr>
            </w:pPr>
          </w:p>
        </w:tc>
        <w:tc>
          <w:tcPr>
            <w:tcW w:w="446" w:type="pct"/>
            <w:tcBorders>
              <w:top w:val="single" w:sz="4" w:space="0" w:color="auto"/>
            </w:tcBorders>
          </w:tcPr>
          <w:p w14:paraId="2E85938E" w14:textId="77777777" w:rsidR="00370A7D" w:rsidRPr="00816982" w:rsidRDefault="00370A7D" w:rsidP="00370A7D">
            <w:pPr>
              <w:adjustRightInd w:val="0"/>
              <w:snapToGrid w:val="0"/>
              <w:spacing w:line="360" w:lineRule="auto"/>
              <w:rPr>
                <w:rFonts w:ascii="Book Antiqua" w:hAnsi="Book Antiqua"/>
                <w:bCs/>
              </w:rPr>
            </w:pPr>
            <w:r w:rsidRPr="00816982">
              <w:rPr>
                <w:rFonts w:ascii="Book Antiqua" w:hAnsi="Book Antiqua"/>
                <w:bCs/>
              </w:rPr>
              <w:t>0.047</w:t>
            </w:r>
          </w:p>
        </w:tc>
        <w:tc>
          <w:tcPr>
            <w:tcW w:w="496" w:type="pct"/>
            <w:tcBorders>
              <w:top w:val="single" w:sz="4" w:space="0" w:color="auto"/>
            </w:tcBorders>
          </w:tcPr>
          <w:p w14:paraId="557A7877" w14:textId="77777777" w:rsidR="00370A7D" w:rsidRPr="00816982" w:rsidRDefault="00370A7D" w:rsidP="00370A7D">
            <w:pPr>
              <w:adjustRightInd w:val="0"/>
              <w:snapToGrid w:val="0"/>
              <w:spacing w:line="360" w:lineRule="auto"/>
              <w:rPr>
                <w:rFonts w:ascii="Book Antiqua" w:hAnsi="Book Antiqua"/>
                <w:bCs/>
              </w:rPr>
            </w:pPr>
            <w:r w:rsidRPr="00816982">
              <w:rPr>
                <w:rFonts w:ascii="Book Antiqua" w:hAnsi="Book Antiqua"/>
                <w:bCs/>
              </w:rPr>
              <w:t>&lt; 0.001</w:t>
            </w:r>
          </w:p>
        </w:tc>
        <w:tc>
          <w:tcPr>
            <w:tcW w:w="406" w:type="pct"/>
            <w:tcBorders>
              <w:top w:val="single" w:sz="4" w:space="0" w:color="auto"/>
            </w:tcBorders>
          </w:tcPr>
          <w:p w14:paraId="566C4AD1" w14:textId="77777777" w:rsidR="00370A7D" w:rsidRPr="00816982" w:rsidRDefault="00370A7D" w:rsidP="00370A7D">
            <w:pPr>
              <w:adjustRightInd w:val="0"/>
              <w:snapToGrid w:val="0"/>
              <w:spacing w:line="360" w:lineRule="auto"/>
              <w:rPr>
                <w:rFonts w:ascii="Book Antiqua" w:hAnsi="Book Antiqua"/>
                <w:bCs/>
              </w:rPr>
            </w:pPr>
            <w:r w:rsidRPr="00816982">
              <w:rPr>
                <w:rFonts w:ascii="Book Antiqua" w:hAnsi="Book Antiqua"/>
                <w:bCs/>
              </w:rPr>
              <w:t>0.010</w:t>
            </w:r>
          </w:p>
        </w:tc>
        <w:tc>
          <w:tcPr>
            <w:tcW w:w="471" w:type="pct"/>
            <w:tcBorders>
              <w:top w:val="single" w:sz="4" w:space="0" w:color="auto"/>
            </w:tcBorders>
          </w:tcPr>
          <w:p w14:paraId="137F08BF" w14:textId="77777777" w:rsidR="00370A7D" w:rsidRPr="00816982" w:rsidRDefault="00370A7D" w:rsidP="00370A7D">
            <w:pPr>
              <w:adjustRightInd w:val="0"/>
              <w:snapToGrid w:val="0"/>
              <w:spacing w:line="360" w:lineRule="auto"/>
              <w:rPr>
                <w:rFonts w:ascii="Book Antiqua" w:hAnsi="Book Antiqua"/>
                <w:bCs/>
              </w:rPr>
            </w:pPr>
            <w:r w:rsidRPr="00816982">
              <w:rPr>
                <w:rFonts w:ascii="Book Antiqua" w:hAnsi="Book Antiqua"/>
                <w:bCs/>
              </w:rPr>
              <w:t>0.708</w:t>
            </w:r>
          </w:p>
        </w:tc>
        <w:tc>
          <w:tcPr>
            <w:tcW w:w="495" w:type="pct"/>
            <w:tcBorders>
              <w:top w:val="single" w:sz="4" w:space="0" w:color="auto"/>
            </w:tcBorders>
          </w:tcPr>
          <w:p w14:paraId="0B7F528B" w14:textId="77777777" w:rsidR="00370A7D" w:rsidRPr="00816982" w:rsidRDefault="00370A7D" w:rsidP="00370A7D">
            <w:pPr>
              <w:adjustRightInd w:val="0"/>
              <w:snapToGrid w:val="0"/>
              <w:spacing w:line="360" w:lineRule="auto"/>
              <w:rPr>
                <w:rFonts w:ascii="Book Antiqua" w:hAnsi="Book Antiqua"/>
                <w:bCs/>
              </w:rPr>
            </w:pPr>
            <w:r w:rsidRPr="00816982">
              <w:rPr>
                <w:rFonts w:ascii="Book Antiqua" w:hAnsi="Book Antiqua"/>
                <w:bCs/>
              </w:rPr>
              <w:t>0.618</w:t>
            </w:r>
          </w:p>
        </w:tc>
      </w:tr>
      <w:tr w:rsidR="00370A7D" w:rsidRPr="00816982" w14:paraId="69C4F2B6" w14:textId="77777777" w:rsidTr="00370A7D">
        <w:trPr>
          <w:trHeight w:val="399"/>
        </w:trPr>
        <w:tc>
          <w:tcPr>
            <w:tcW w:w="522" w:type="pct"/>
            <w:shd w:val="clear" w:color="auto" w:fill="auto"/>
          </w:tcPr>
          <w:p w14:paraId="25FCA2D8" w14:textId="77777777" w:rsidR="00370A7D" w:rsidRPr="00816982" w:rsidRDefault="00370A7D" w:rsidP="00370A7D">
            <w:pPr>
              <w:adjustRightInd w:val="0"/>
              <w:snapToGrid w:val="0"/>
              <w:spacing w:line="360" w:lineRule="auto"/>
              <w:rPr>
                <w:rFonts w:ascii="Book Antiqua" w:hAnsi="Book Antiqua"/>
                <w:bCs/>
              </w:rPr>
            </w:pPr>
            <w:r w:rsidRPr="00816982">
              <w:rPr>
                <w:rFonts w:ascii="Book Antiqua" w:hAnsi="Book Antiqua"/>
                <w:bCs/>
              </w:rPr>
              <w:t>C</w:t>
            </w:r>
          </w:p>
        </w:tc>
        <w:tc>
          <w:tcPr>
            <w:tcW w:w="424" w:type="pct"/>
          </w:tcPr>
          <w:p w14:paraId="680009FD"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345 (66.3)</w:t>
            </w:r>
          </w:p>
        </w:tc>
        <w:tc>
          <w:tcPr>
            <w:tcW w:w="435" w:type="pct"/>
          </w:tcPr>
          <w:p w14:paraId="648C20B9"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331 (54.3)</w:t>
            </w:r>
          </w:p>
        </w:tc>
        <w:tc>
          <w:tcPr>
            <w:tcW w:w="435" w:type="pct"/>
            <w:shd w:val="clear" w:color="auto" w:fill="auto"/>
          </w:tcPr>
          <w:p w14:paraId="6ED05609"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59 (55.7)</w:t>
            </w:r>
          </w:p>
        </w:tc>
        <w:tc>
          <w:tcPr>
            <w:tcW w:w="466" w:type="pct"/>
            <w:shd w:val="clear" w:color="auto" w:fill="auto"/>
          </w:tcPr>
          <w:p w14:paraId="498188A3"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163 (52.9)</w:t>
            </w:r>
          </w:p>
        </w:tc>
        <w:tc>
          <w:tcPr>
            <w:tcW w:w="404" w:type="pct"/>
            <w:shd w:val="clear" w:color="auto" w:fill="auto"/>
          </w:tcPr>
          <w:p w14:paraId="0963A850"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109 (55.6)</w:t>
            </w:r>
          </w:p>
        </w:tc>
        <w:tc>
          <w:tcPr>
            <w:tcW w:w="446" w:type="pct"/>
            <w:shd w:val="clear" w:color="auto" w:fill="FFFFFF"/>
          </w:tcPr>
          <w:p w14:paraId="4F3CC966" w14:textId="77777777" w:rsidR="00370A7D" w:rsidRPr="00816982" w:rsidRDefault="00370A7D" w:rsidP="00370A7D">
            <w:pPr>
              <w:adjustRightInd w:val="0"/>
              <w:snapToGrid w:val="0"/>
              <w:spacing w:line="360" w:lineRule="auto"/>
              <w:rPr>
                <w:rFonts w:ascii="Book Antiqua" w:hAnsi="Book Antiqua"/>
                <w:bCs/>
              </w:rPr>
            </w:pPr>
          </w:p>
        </w:tc>
        <w:tc>
          <w:tcPr>
            <w:tcW w:w="496" w:type="pct"/>
            <w:shd w:val="clear" w:color="auto" w:fill="FFFFFF"/>
          </w:tcPr>
          <w:p w14:paraId="6A071AB4" w14:textId="77777777" w:rsidR="00370A7D" w:rsidRPr="00816982" w:rsidRDefault="00370A7D" w:rsidP="00370A7D">
            <w:pPr>
              <w:adjustRightInd w:val="0"/>
              <w:snapToGrid w:val="0"/>
              <w:spacing w:line="360" w:lineRule="auto"/>
              <w:rPr>
                <w:rFonts w:ascii="Book Antiqua" w:hAnsi="Book Antiqua"/>
                <w:bCs/>
              </w:rPr>
            </w:pPr>
          </w:p>
        </w:tc>
        <w:tc>
          <w:tcPr>
            <w:tcW w:w="406" w:type="pct"/>
            <w:shd w:val="clear" w:color="auto" w:fill="FFFFFF"/>
          </w:tcPr>
          <w:p w14:paraId="2D9864A0" w14:textId="77777777" w:rsidR="00370A7D" w:rsidRPr="00816982" w:rsidRDefault="00370A7D" w:rsidP="00370A7D">
            <w:pPr>
              <w:adjustRightInd w:val="0"/>
              <w:snapToGrid w:val="0"/>
              <w:spacing w:line="360" w:lineRule="auto"/>
              <w:rPr>
                <w:rFonts w:ascii="Book Antiqua" w:hAnsi="Book Antiqua"/>
                <w:bCs/>
              </w:rPr>
            </w:pPr>
          </w:p>
        </w:tc>
        <w:tc>
          <w:tcPr>
            <w:tcW w:w="471" w:type="pct"/>
            <w:shd w:val="clear" w:color="auto" w:fill="FFFFFF"/>
          </w:tcPr>
          <w:p w14:paraId="4A5923EB" w14:textId="77777777" w:rsidR="00370A7D" w:rsidRPr="00816982" w:rsidRDefault="00370A7D" w:rsidP="00370A7D">
            <w:pPr>
              <w:adjustRightInd w:val="0"/>
              <w:snapToGrid w:val="0"/>
              <w:spacing w:line="360" w:lineRule="auto"/>
              <w:rPr>
                <w:rFonts w:ascii="Book Antiqua" w:hAnsi="Book Antiqua"/>
                <w:bCs/>
              </w:rPr>
            </w:pPr>
          </w:p>
        </w:tc>
        <w:tc>
          <w:tcPr>
            <w:tcW w:w="495" w:type="pct"/>
            <w:shd w:val="clear" w:color="auto" w:fill="FFFFFF"/>
          </w:tcPr>
          <w:p w14:paraId="58C3C762" w14:textId="77777777" w:rsidR="00370A7D" w:rsidRPr="00816982" w:rsidRDefault="00370A7D" w:rsidP="00370A7D">
            <w:pPr>
              <w:adjustRightInd w:val="0"/>
              <w:snapToGrid w:val="0"/>
              <w:spacing w:line="360" w:lineRule="auto"/>
              <w:rPr>
                <w:rFonts w:ascii="Book Antiqua" w:hAnsi="Book Antiqua"/>
                <w:bCs/>
              </w:rPr>
            </w:pPr>
          </w:p>
        </w:tc>
      </w:tr>
      <w:tr w:rsidR="00370A7D" w:rsidRPr="00816982" w14:paraId="358CE58B" w14:textId="77777777" w:rsidTr="00370A7D">
        <w:trPr>
          <w:trHeight w:val="395"/>
        </w:trPr>
        <w:tc>
          <w:tcPr>
            <w:tcW w:w="522" w:type="pct"/>
            <w:shd w:val="clear" w:color="auto" w:fill="auto"/>
          </w:tcPr>
          <w:p w14:paraId="43A0107A" w14:textId="77777777" w:rsidR="00370A7D" w:rsidRPr="00816982" w:rsidRDefault="00370A7D" w:rsidP="00370A7D">
            <w:pPr>
              <w:adjustRightInd w:val="0"/>
              <w:snapToGrid w:val="0"/>
              <w:spacing w:line="360" w:lineRule="auto"/>
              <w:rPr>
                <w:rFonts w:ascii="Book Antiqua" w:hAnsi="Book Antiqua"/>
                <w:bCs/>
              </w:rPr>
            </w:pPr>
            <w:r w:rsidRPr="00816982">
              <w:rPr>
                <w:rFonts w:ascii="Book Antiqua" w:hAnsi="Book Antiqua"/>
                <w:bCs/>
              </w:rPr>
              <w:t>T</w:t>
            </w:r>
          </w:p>
        </w:tc>
        <w:tc>
          <w:tcPr>
            <w:tcW w:w="424" w:type="pct"/>
          </w:tcPr>
          <w:p w14:paraId="6EA4E26C"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175 (33.7)</w:t>
            </w:r>
          </w:p>
        </w:tc>
        <w:tc>
          <w:tcPr>
            <w:tcW w:w="435" w:type="pct"/>
          </w:tcPr>
          <w:p w14:paraId="468F3BBA"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279 (45.7)</w:t>
            </w:r>
          </w:p>
        </w:tc>
        <w:tc>
          <w:tcPr>
            <w:tcW w:w="435" w:type="pct"/>
            <w:shd w:val="clear" w:color="auto" w:fill="auto"/>
          </w:tcPr>
          <w:p w14:paraId="7FF31706"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47 (44.3)</w:t>
            </w:r>
          </w:p>
        </w:tc>
        <w:tc>
          <w:tcPr>
            <w:tcW w:w="466" w:type="pct"/>
            <w:shd w:val="clear" w:color="auto" w:fill="auto"/>
          </w:tcPr>
          <w:p w14:paraId="2BC733D2"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145 (47.1)</w:t>
            </w:r>
          </w:p>
        </w:tc>
        <w:tc>
          <w:tcPr>
            <w:tcW w:w="404" w:type="pct"/>
            <w:shd w:val="clear" w:color="auto" w:fill="auto"/>
          </w:tcPr>
          <w:p w14:paraId="141BD5D6"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87 (44.4)</w:t>
            </w:r>
          </w:p>
        </w:tc>
        <w:tc>
          <w:tcPr>
            <w:tcW w:w="446" w:type="pct"/>
            <w:shd w:val="clear" w:color="auto" w:fill="FFFFFF"/>
          </w:tcPr>
          <w:p w14:paraId="0AE71E5B" w14:textId="77777777" w:rsidR="00370A7D" w:rsidRPr="00816982" w:rsidRDefault="00370A7D" w:rsidP="00370A7D">
            <w:pPr>
              <w:adjustRightInd w:val="0"/>
              <w:snapToGrid w:val="0"/>
              <w:spacing w:line="360" w:lineRule="auto"/>
              <w:rPr>
                <w:rFonts w:ascii="Book Antiqua" w:hAnsi="Book Antiqua"/>
                <w:bCs/>
              </w:rPr>
            </w:pPr>
          </w:p>
        </w:tc>
        <w:tc>
          <w:tcPr>
            <w:tcW w:w="496" w:type="pct"/>
            <w:shd w:val="clear" w:color="auto" w:fill="FFFFFF"/>
          </w:tcPr>
          <w:p w14:paraId="5F843198" w14:textId="77777777" w:rsidR="00370A7D" w:rsidRPr="00816982" w:rsidRDefault="00370A7D" w:rsidP="00370A7D">
            <w:pPr>
              <w:adjustRightInd w:val="0"/>
              <w:snapToGrid w:val="0"/>
              <w:spacing w:line="360" w:lineRule="auto"/>
              <w:rPr>
                <w:rFonts w:ascii="Book Antiqua" w:hAnsi="Book Antiqua"/>
                <w:bCs/>
              </w:rPr>
            </w:pPr>
          </w:p>
        </w:tc>
        <w:tc>
          <w:tcPr>
            <w:tcW w:w="406" w:type="pct"/>
            <w:shd w:val="clear" w:color="auto" w:fill="FFFFFF"/>
          </w:tcPr>
          <w:p w14:paraId="6D6F7852" w14:textId="77777777" w:rsidR="00370A7D" w:rsidRPr="00816982" w:rsidRDefault="00370A7D" w:rsidP="00370A7D">
            <w:pPr>
              <w:adjustRightInd w:val="0"/>
              <w:snapToGrid w:val="0"/>
              <w:spacing w:line="360" w:lineRule="auto"/>
              <w:rPr>
                <w:rFonts w:ascii="Book Antiqua" w:hAnsi="Book Antiqua"/>
                <w:bCs/>
              </w:rPr>
            </w:pPr>
          </w:p>
        </w:tc>
        <w:tc>
          <w:tcPr>
            <w:tcW w:w="471" w:type="pct"/>
            <w:shd w:val="clear" w:color="auto" w:fill="FFFFFF"/>
          </w:tcPr>
          <w:p w14:paraId="6867D567" w14:textId="77777777" w:rsidR="00370A7D" w:rsidRPr="00816982" w:rsidRDefault="00370A7D" w:rsidP="00370A7D">
            <w:pPr>
              <w:adjustRightInd w:val="0"/>
              <w:snapToGrid w:val="0"/>
              <w:spacing w:line="360" w:lineRule="auto"/>
              <w:rPr>
                <w:rFonts w:ascii="Book Antiqua" w:hAnsi="Book Antiqua"/>
                <w:bCs/>
              </w:rPr>
            </w:pPr>
          </w:p>
        </w:tc>
        <w:tc>
          <w:tcPr>
            <w:tcW w:w="495" w:type="pct"/>
            <w:shd w:val="clear" w:color="auto" w:fill="FFFFFF"/>
          </w:tcPr>
          <w:p w14:paraId="7272B4BF" w14:textId="77777777" w:rsidR="00370A7D" w:rsidRPr="00816982" w:rsidRDefault="00370A7D" w:rsidP="00370A7D">
            <w:pPr>
              <w:adjustRightInd w:val="0"/>
              <w:snapToGrid w:val="0"/>
              <w:spacing w:line="360" w:lineRule="auto"/>
              <w:rPr>
                <w:rFonts w:ascii="Book Antiqua" w:hAnsi="Book Antiqua"/>
                <w:bCs/>
              </w:rPr>
            </w:pPr>
          </w:p>
        </w:tc>
      </w:tr>
      <w:tr w:rsidR="00370A7D" w:rsidRPr="00816982" w14:paraId="1BDDF8FD" w14:textId="77777777" w:rsidTr="00370A7D">
        <w:trPr>
          <w:trHeight w:val="199"/>
        </w:trPr>
        <w:tc>
          <w:tcPr>
            <w:tcW w:w="522" w:type="pct"/>
            <w:shd w:val="clear" w:color="auto" w:fill="FFFFFF"/>
          </w:tcPr>
          <w:p w14:paraId="794EDD89" w14:textId="77777777" w:rsidR="00370A7D" w:rsidRPr="00816982" w:rsidRDefault="00370A7D" w:rsidP="00370A7D">
            <w:pPr>
              <w:adjustRightInd w:val="0"/>
              <w:snapToGrid w:val="0"/>
              <w:spacing w:line="360" w:lineRule="auto"/>
              <w:rPr>
                <w:rFonts w:ascii="Book Antiqua" w:hAnsi="Book Antiqua"/>
                <w:bCs/>
              </w:rPr>
            </w:pPr>
            <w:r w:rsidRPr="00816982">
              <w:rPr>
                <w:rFonts w:ascii="Book Antiqua" w:hAnsi="Book Antiqua"/>
                <w:bCs/>
              </w:rPr>
              <w:t>Genotype</w:t>
            </w:r>
          </w:p>
        </w:tc>
        <w:tc>
          <w:tcPr>
            <w:tcW w:w="424" w:type="pct"/>
            <w:shd w:val="clear" w:color="auto" w:fill="FFFFFF"/>
          </w:tcPr>
          <w:p w14:paraId="6195BB04" w14:textId="77777777" w:rsidR="00370A7D" w:rsidRPr="00816982" w:rsidRDefault="00370A7D" w:rsidP="00370A7D">
            <w:pPr>
              <w:adjustRightInd w:val="0"/>
              <w:snapToGrid w:val="0"/>
              <w:spacing w:line="360" w:lineRule="auto"/>
              <w:rPr>
                <w:rFonts w:ascii="Book Antiqua" w:hAnsi="Book Antiqua"/>
              </w:rPr>
            </w:pPr>
          </w:p>
        </w:tc>
        <w:tc>
          <w:tcPr>
            <w:tcW w:w="435" w:type="pct"/>
            <w:shd w:val="clear" w:color="auto" w:fill="FFFFFF"/>
          </w:tcPr>
          <w:p w14:paraId="4834782C" w14:textId="77777777" w:rsidR="00370A7D" w:rsidRPr="00816982" w:rsidRDefault="00370A7D" w:rsidP="00370A7D">
            <w:pPr>
              <w:adjustRightInd w:val="0"/>
              <w:snapToGrid w:val="0"/>
              <w:spacing w:line="360" w:lineRule="auto"/>
              <w:rPr>
                <w:rFonts w:ascii="Book Antiqua" w:hAnsi="Book Antiqua"/>
              </w:rPr>
            </w:pPr>
          </w:p>
        </w:tc>
        <w:tc>
          <w:tcPr>
            <w:tcW w:w="435" w:type="pct"/>
            <w:shd w:val="clear" w:color="auto" w:fill="FFFFFF"/>
          </w:tcPr>
          <w:p w14:paraId="1FF30328" w14:textId="77777777" w:rsidR="00370A7D" w:rsidRPr="00816982" w:rsidRDefault="00370A7D" w:rsidP="00370A7D">
            <w:pPr>
              <w:adjustRightInd w:val="0"/>
              <w:snapToGrid w:val="0"/>
              <w:spacing w:line="360" w:lineRule="auto"/>
              <w:rPr>
                <w:rFonts w:ascii="Book Antiqua" w:hAnsi="Book Antiqua"/>
              </w:rPr>
            </w:pPr>
          </w:p>
        </w:tc>
        <w:tc>
          <w:tcPr>
            <w:tcW w:w="466" w:type="pct"/>
            <w:shd w:val="clear" w:color="auto" w:fill="FFFFFF"/>
          </w:tcPr>
          <w:p w14:paraId="48CCE0D5" w14:textId="77777777" w:rsidR="00370A7D" w:rsidRPr="00816982" w:rsidRDefault="00370A7D" w:rsidP="00370A7D">
            <w:pPr>
              <w:adjustRightInd w:val="0"/>
              <w:snapToGrid w:val="0"/>
              <w:spacing w:line="360" w:lineRule="auto"/>
              <w:rPr>
                <w:rFonts w:ascii="Book Antiqua" w:hAnsi="Book Antiqua"/>
              </w:rPr>
            </w:pPr>
          </w:p>
        </w:tc>
        <w:tc>
          <w:tcPr>
            <w:tcW w:w="404" w:type="pct"/>
            <w:shd w:val="clear" w:color="auto" w:fill="FFFFFF"/>
          </w:tcPr>
          <w:p w14:paraId="76DA3A45" w14:textId="77777777" w:rsidR="00370A7D" w:rsidRPr="00816982" w:rsidRDefault="00370A7D" w:rsidP="00370A7D">
            <w:pPr>
              <w:adjustRightInd w:val="0"/>
              <w:snapToGrid w:val="0"/>
              <w:spacing w:line="360" w:lineRule="auto"/>
              <w:rPr>
                <w:rFonts w:ascii="Book Antiqua" w:hAnsi="Book Antiqua"/>
              </w:rPr>
            </w:pPr>
          </w:p>
        </w:tc>
        <w:tc>
          <w:tcPr>
            <w:tcW w:w="446" w:type="pct"/>
            <w:shd w:val="clear" w:color="auto" w:fill="FFFFFF"/>
          </w:tcPr>
          <w:p w14:paraId="2CFA62AD" w14:textId="77777777" w:rsidR="00370A7D" w:rsidRPr="00816982" w:rsidRDefault="00370A7D" w:rsidP="00370A7D">
            <w:pPr>
              <w:adjustRightInd w:val="0"/>
              <w:snapToGrid w:val="0"/>
              <w:spacing w:line="360" w:lineRule="auto"/>
              <w:rPr>
                <w:rFonts w:ascii="Book Antiqua" w:hAnsi="Book Antiqua"/>
                <w:bCs/>
              </w:rPr>
            </w:pPr>
            <w:r w:rsidRPr="00816982">
              <w:rPr>
                <w:rFonts w:ascii="Book Antiqua" w:hAnsi="Book Antiqua"/>
                <w:bCs/>
              </w:rPr>
              <w:t>0.113</w:t>
            </w:r>
          </w:p>
        </w:tc>
        <w:tc>
          <w:tcPr>
            <w:tcW w:w="496" w:type="pct"/>
            <w:shd w:val="clear" w:color="auto" w:fill="FFFFFF"/>
          </w:tcPr>
          <w:p w14:paraId="1CA85932" w14:textId="77777777" w:rsidR="00370A7D" w:rsidRPr="00816982" w:rsidRDefault="00370A7D" w:rsidP="00370A7D">
            <w:pPr>
              <w:adjustRightInd w:val="0"/>
              <w:snapToGrid w:val="0"/>
              <w:spacing w:line="360" w:lineRule="auto"/>
              <w:rPr>
                <w:rFonts w:ascii="Book Antiqua" w:hAnsi="Book Antiqua"/>
                <w:bCs/>
              </w:rPr>
            </w:pPr>
            <w:r w:rsidRPr="00816982">
              <w:rPr>
                <w:rFonts w:ascii="Book Antiqua" w:hAnsi="Book Antiqua"/>
                <w:bCs/>
              </w:rPr>
              <w:t>&lt; 0.001</w:t>
            </w:r>
          </w:p>
        </w:tc>
        <w:tc>
          <w:tcPr>
            <w:tcW w:w="406" w:type="pct"/>
            <w:shd w:val="clear" w:color="auto" w:fill="FFFFFF"/>
          </w:tcPr>
          <w:p w14:paraId="01729E8C" w14:textId="77777777" w:rsidR="00370A7D" w:rsidRPr="00816982" w:rsidRDefault="00370A7D" w:rsidP="00370A7D">
            <w:pPr>
              <w:adjustRightInd w:val="0"/>
              <w:snapToGrid w:val="0"/>
              <w:spacing w:line="360" w:lineRule="auto"/>
              <w:rPr>
                <w:rFonts w:ascii="Book Antiqua" w:hAnsi="Book Antiqua"/>
                <w:bCs/>
              </w:rPr>
            </w:pPr>
            <w:r w:rsidRPr="00816982">
              <w:rPr>
                <w:rFonts w:ascii="Book Antiqua" w:hAnsi="Book Antiqua"/>
                <w:bCs/>
              </w:rPr>
              <w:t>0.002</w:t>
            </w:r>
          </w:p>
        </w:tc>
        <w:tc>
          <w:tcPr>
            <w:tcW w:w="471" w:type="pct"/>
            <w:shd w:val="clear" w:color="auto" w:fill="FFFFFF"/>
          </w:tcPr>
          <w:p w14:paraId="253909FF" w14:textId="77777777" w:rsidR="00370A7D" w:rsidRPr="00816982" w:rsidRDefault="00370A7D" w:rsidP="00370A7D">
            <w:pPr>
              <w:adjustRightInd w:val="0"/>
              <w:snapToGrid w:val="0"/>
              <w:spacing w:line="360" w:lineRule="auto"/>
              <w:rPr>
                <w:rFonts w:ascii="Book Antiqua" w:hAnsi="Book Antiqua"/>
                <w:bCs/>
              </w:rPr>
            </w:pPr>
            <w:r w:rsidRPr="00816982">
              <w:rPr>
                <w:rFonts w:ascii="Book Antiqua" w:hAnsi="Book Antiqua"/>
                <w:bCs/>
              </w:rPr>
              <w:t>0.541</w:t>
            </w:r>
          </w:p>
        </w:tc>
        <w:tc>
          <w:tcPr>
            <w:tcW w:w="495" w:type="pct"/>
            <w:shd w:val="clear" w:color="auto" w:fill="FFFFFF"/>
          </w:tcPr>
          <w:p w14:paraId="18414AC4" w14:textId="77777777" w:rsidR="00370A7D" w:rsidRPr="00816982" w:rsidRDefault="00370A7D" w:rsidP="00370A7D">
            <w:pPr>
              <w:adjustRightInd w:val="0"/>
              <w:snapToGrid w:val="0"/>
              <w:spacing w:line="360" w:lineRule="auto"/>
              <w:rPr>
                <w:rFonts w:ascii="Book Antiqua" w:hAnsi="Book Antiqua"/>
                <w:bCs/>
              </w:rPr>
            </w:pPr>
            <w:r w:rsidRPr="00816982">
              <w:rPr>
                <w:rFonts w:ascii="Book Antiqua" w:hAnsi="Book Antiqua"/>
                <w:bCs/>
              </w:rPr>
              <w:t>0.665</w:t>
            </w:r>
          </w:p>
        </w:tc>
      </w:tr>
      <w:tr w:rsidR="00370A7D" w:rsidRPr="00816982" w14:paraId="2EF7B8F3" w14:textId="77777777" w:rsidTr="00370A7D">
        <w:trPr>
          <w:trHeight w:val="395"/>
        </w:trPr>
        <w:tc>
          <w:tcPr>
            <w:tcW w:w="522" w:type="pct"/>
            <w:shd w:val="clear" w:color="auto" w:fill="auto"/>
          </w:tcPr>
          <w:p w14:paraId="2DA5D173" w14:textId="77777777" w:rsidR="00370A7D" w:rsidRPr="00816982" w:rsidRDefault="00370A7D" w:rsidP="00370A7D">
            <w:pPr>
              <w:adjustRightInd w:val="0"/>
              <w:snapToGrid w:val="0"/>
              <w:spacing w:line="360" w:lineRule="auto"/>
              <w:rPr>
                <w:rFonts w:ascii="Book Antiqua" w:hAnsi="Book Antiqua"/>
                <w:bCs/>
              </w:rPr>
            </w:pPr>
            <w:r w:rsidRPr="00816982">
              <w:rPr>
                <w:rFonts w:ascii="Book Antiqua" w:hAnsi="Book Antiqua"/>
                <w:bCs/>
              </w:rPr>
              <w:t>CC</w:t>
            </w:r>
          </w:p>
        </w:tc>
        <w:tc>
          <w:tcPr>
            <w:tcW w:w="424" w:type="pct"/>
          </w:tcPr>
          <w:p w14:paraId="4D60E834"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115 (44.2)</w:t>
            </w:r>
          </w:p>
        </w:tc>
        <w:tc>
          <w:tcPr>
            <w:tcW w:w="435" w:type="pct"/>
          </w:tcPr>
          <w:p w14:paraId="19B8F6A9"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76 (24.9)</w:t>
            </w:r>
          </w:p>
        </w:tc>
        <w:tc>
          <w:tcPr>
            <w:tcW w:w="435" w:type="pct"/>
            <w:shd w:val="clear" w:color="auto" w:fill="auto"/>
          </w:tcPr>
          <w:p w14:paraId="67DB726E"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16 (30.2)</w:t>
            </w:r>
          </w:p>
        </w:tc>
        <w:tc>
          <w:tcPr>
            <w:tcW w:w="466" w:type="pct"/>
            <w:shd w:val="clear" w:color="auto" w:fill="auto"/>
          </w:tcPr>
          <w:p w14:paraId="68C1D946"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36 (23.4)</w:t>
            </w:r>
          </w:p>
        </w:tc>
        <w:tc>
          <w:tcPr>
            <w:tcW w:w="404" w:type="pct"/>
            <w:shd w:val="clear" w:color="auto" w:fill="auto"/>
          </w:tcPr>
          <w:p w14:paraId="6FB9412C"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24 (24.5)</w:t>
            </w:r>
          </w:p>
        </w:tc>
        <w:tc>
          <w:tcPr>
            <w:tcW w:w="446" w:type="pct"/>
          </w:tcPr>
          <w:p w14:paraId="310620A8" w14:textId="77777777" w:rsidR="00370A7D" w:rsidRPr="00816982" w:rsidRDefault="00370A7D" w:rsidP="00370A7D">
            <w:pPr>
              <w:adjustRightInd w:val="0"/>
              <w:snapToGrid w:val="0"/>
              <w:spacing w:line="360" w:lineRule="auto"/>
              <w:rPr>
                <w:rFonts w:ascii="Book Antiqua" w:hAnsi="Book Antiqua"/>
                <w:bCs/>
              </w:rPr>
            </w:pPr>
          </w:p>
        </w:tc>
        <w:tc>
          <w:tcPr>
            <w:tcW w:w="496" w:type="pct"/>
          </w:tcPr>
          <w:p w14:paraId="531FA79E" w14:textId="77777777" w:rsidR="00370A7D" w:rsidRPr="00816982" w:rsidRDefault="00370A7D" w:rsidP="00370A7D">
            <w:pPr>
              <w:adjustRightInd w:val="0"/>
              <w:snapToGrid w:val="0"/>
              <w:spacing w:line="360" w:lineRule="auto"/>
              <w:rPr>
                <w:rFonts w:ascii="Book Antiqua" w:hAnsi="Book Antiqua"/>
                <w:bCs/>
              </w:rPr>
            </w:pPr>
          </w:p>
        </w:tc>
        <w:tc>
          <w:tcPr>
            <w:tcW w:w="406" w:type="pct"/>
          </w:tcPr>
          <w:p w14:paraId="006E4965" w14:textId="77777777" w:rsidR="00370A7D" w:rsidRPr="00816982" w:rsidRDefault="00370A7D" w:rsidP="00370A7D">
            <w:pPr>
              <w:adjustRightInd w:val="0"/>
              <w:snapToGrid w:val="0"/>
              <w:spacing w:line="360" w:lineRule="auto"/>
              <w:rPr>
                <w:rFonts w:ascii="Book Antiqua" w:hAnsi="Book Antiqua"/>
                <w:bCs/>
              </w:rPr>
            </w:pPr>
          </w:p>
        </w:tc>
        <w:tc>
          <w:tcPr>
            <w:tcW w:w="471" w:type="pct"/>
          </w:tcPr>
          <w:p w14:paraId="220257DF" w14:textId="77777777" w:rsidR="00370A7D" w:rsidRPr="00816982" w:rsidRDefault="00370A7D" w:rsidP="00370A7D">
            <w:pPr>
              <w:adjustRightInd w:val="0"/>
              <w:snapToGrid w:val="0"/>
              <w:spacing w:line="360" w:lineRule="auto"/>
              <w:rPr>
                <w:rFonts w:ascii="Book Antiqua" w:hAnsi="Book Antiqua"/>
                <w:bCs/>
              </w:rPr>
            </w:pPr>
          </w:p>
        </w:tc>
        <w:tc>
          <w:tcPr>
            <w:tcW w:w="495" w:type="pct"/>
          </w:tcPr>
          <w:p w14:paraId="4EF1D7FC" w14:textId="77777777" w:rsidR="00370A7D" w:rsidRPr="00816982" w:rsidRDefault="00370A7D" w:rsidP="00370A7D">
            <w:pPr>
              <w:adjustRightInd w:val="0"/>
              <w:snapToGrid w:val="0"/>
              <w:spacing w:line="360" w:lineRule="auto"/>
              <w:rPr>
                <w:rFonts w:ascii="Book Antiqua" w:hAnsi="Book Antiqua"/>
                <w:bCs/>
              </w:rPr>
            </w:pPr>
          </w:p>
        </w:tc>
      </w:tr>
      <w:tr w:rsidR="00370A7D" w:rsidRPr="00816982" w14:paraId="11B99F97" w14:textId="77777777" w:rsidTr="00370A7D">
        <w:trPr>
          <w:trHeight w:val="78"/>
        </w:trPr>
        <w:tc>
          <w:tcPr>
            <w:tcW w:w="522" w:type="pct"/>
            <w:shd w:val="clear" w:color="auto" w:fill="auto"/>
          </w:tcPr>
          <w:p w14:paraId="707F0EB4" w14:textId="77777777" w:rsidR="00370A7D" w:rsidRPr="00816982" w:rsidRDefault="00370A7D" w:rsidP="00370A7D">
            <w:pPr>
              <w:adjustRightInd w:val="0"/>
              <w:snapToGrid w:val="0"/>
              <w:spacing w:line="360" w:lineRule="auto"/>
              <w:rPr>
                <w:rFonts w:ascii="Book Antiqua" w:hAnsi="Book Antiqua"/>
                <w:bCs/>
              </w:rPr>
            </w:pPr>
            <w:r w:rsidRPr="00816982">
              <w:rPr>
                <w:rFonts w:ascii="Book Antiqua" w:hAnsi="Book Antiqua"/>
                <w:bCs/>
              </w:rPr>
              <w:t>CT</w:t>
            </w:r>
          </w:p>
        </w:tc>
        <w:tc>
          <w:tcPr>
            <w:tcW w:w="424" w:type="pct"/>
          </w:tcPr>
          <w:p w14:paraId="5563F3B8"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115 (44.2)</w:t>
            </w:r>
          </w:p>
        </w:tc>
        <w:tc>
          <w:tcPr>
            <w:tcW w:w="435" w:type="pct"/>
          </w:tcPr>
          <w:p w14:paraId="7689BC12"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179 (58.7)</w:t>
            </w:r>
          </w:p>
        </w:tc>
        <w:tc>
          <w:tcPr>
            <w:tcW w:w="435" w:type="pct"/>
            <w:shd w:val="clear" w:color="auto" w:fill="auto"/>
          </w:tcPr>
          <w:p w14:paraId="1D0103C4"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27 (50.9)</w:t>
            </w:r>
          </w:p>
        </w:tc>
        <w:tc>
          <w:tcPr>
            <w:tcW w:w="466" w:type="pct"/>
            <w:shd w:val="clear" w:color="auto" w:fill="auto"/>
          </w:tcPr>
          <w:p w14:paraId="4AFA282E"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91 (59.1)</w:t>
            </w:r>
          </w:p>
        </w:tc>
        <w:tc>
          <w:tcPr>
            <w:tcW w:w="404" w:type="pct"/>
            <w:shd w:val="clear" w:color="auto" w:fill="auto"/>
          </w:tcPr>
          <w:p w14:paraId="79E44C77"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61 (62.2)</w:t>
            </w:r>
          </w:p>
        </w:tc>
        <w:tc>
          <w:tcPr>
            <w:tcW w:w="446" w:type="pct"/>
            <w:shd w:val="clear" w:color="auto" w:fill="FFFFFF"/>
          </w:tcPr>
          <w:p w14:paraId="465676AD" w14:textId="77777777" w:rsidR="00370A7D" w:rsidRPr="00816982" w:rsidRDefault="00370A7D" w:rsidP="00370A7D">
            <w:pPr>
              <w:adjustRightInd w:val="0"/>
              <w:snapToGrid w:val="0"/>
              <w:spacing w:line="360" w:lineRule="auto"/>
              <w:rPr>
                <w:rFonts w:ascii="Book Antiqua" w:hAnsi="Book Antiqua"/>
                <w:bCs/>
              </w:rPr>
            </w:pPr>
          </w:p>
        </w:tc>
        <w:tc>
          <w:tcPr>
            <w:tcW w:w="496" w:type="pct"/>
            <w:shd w:val="clear" w:color="auto" w:fill="FFFFFF"/>
          </w:tcPr>
          <w:p w14:paraId="7E13B804" w14:textId="77777777" w:rsidR="00370A7D" w:rsidRPr="00816982" w:rsidRDefault="00370A7D" w:rsidP="00370A7D">
            <w:pPr>
              <w:adjustRightInd w:val="0"/>
              <w:snapToGrid w:val="0"/>
              <w:spacing w:line="360" w:lineRule="auto"/>
              <w:rPr>
                <w:rFonts w:ascii="Book Antiqua" w:hAnsi="Book Antiqua"/>
                <w:bCs/>
              </w:rPr>
            </w:pPr>
          </w:p>
        </w:tc>
        <w:tc>
          <w:tcPr>
            <w:tcW w:w="406" w:type="pct"/>
            <w:shd w:val="clear" w:color="auto" w:fill="FFFFFF"/>
          </w:tcPr>
          <w:p w14:paraId="5587643E" w14:textId="77777777" w:rsidR="00370A7D" w:rsidRPr="00816982" w:rsidRDefault="00370A7D" w:rsidP="00370A7D">
            <w:pPr>
              <w:adjustRightInd w:val="0"/>
              <w:snapToGrid w:val="0"/>
              <w:spacing w:line="360" w:lineRule="auto"/>
              <w:rPr>
                <w:rFonts w:ascii="Book Antiqua" w:hAnsi="Book Antiqua"/>
                <w:bCs/>
              </w:rPr>
            </w:pPr>
          </w:p>
        </w:tc>
        <w:tc>
          <w:tcPr>
            <w:tcW w:w="471" w:type="pct"/>
            <w:shd w:val="clear" w:color="auto" w:fill="FFFFFF"/>
          </w:tcPr>
          <w:p w14:paraId="461D82DA" w14:textId="77777777" w:rsidR="00370A7D" w:rsidRPr="00816982" w:rsidRDefault="00370A7D" w:rsidP="00370A7D">
            <w:pPr>
              <w:adjustRightInd w:val="0"/>
              <w:snapToGrid w:val="0"/>
              <w:spacing w:line="360" w:lineRule="auto"/>
              <w:rPr>
                <w:rFonts w:ascii="Book Antiqua" w:hAnsi="Book Antiqua"/>
                <w:bCs/>
              </w:rPr>
            </w:pPr>
          </w:p>
        </w:tc>
        <w:tc>
          <w:tcPr>
            <w:tcW w:w="495" w:type="pct"/>
            <w:shd w:val="clear" w:color="auto" w:fill="FFFFFF"/>
          </w:tcPr>
          <w:p w14:paraId="7531C759" w14:textId="77777777" w:rsidR="00370A7D" w:rsidRPr="00816982" w:rsidRDefault="00370A7D" w:rsidP="00370A7D">
            <w:pPr>
              <w:adjustRightInd w:val="0"/>
              <w:snapToGrid w:val="0"/>
              <w:spacing w:line="360" w:lineRule="auto"/>
              <w:rPr>
                <w:rFonts w:ascii="Book Antiqua" w:hAnsi="Book Antiqua"/>
                <w:bCs/>
              </w:rPr>
            </w:pPr>
          </w:p>
        </w:tc>
      </w:tr>
      <w:tr w:rsidR="00370A7D" w:rsidRPr="00816982" w14:paraId="0EBC3E95" w14:textId="77777777" w:rsidTr="00370A7D">
        <w:trPr>
          <w:trHeight w:val="399"/>
        </w:trPr>
        <w:tc>
          <w:tcPr>
            <w:tcW w:w="522" w:type="pct"/>
            <w:shd w:val="clear" w:color="auto" w:fill="auto"/>
          </w:tcPr>
          <w:p w14:paraId="192C19E2" w14:textId="77777777" w:rsidR="00370A7D" w:rsidRPr="00816982" w:rsidRDefault="00370A7D" w:rsidP="00370A7D">
            <w:pPr>
              <w:adjustRightInd w:val="0"/>
              <w:snapToGrid w:val="0"/>
              <w:spacing w:line="360" w:lineRule="auto"/>
              <w:rPr>
                <w:rFonts w:ascii="Book Antiqua" w:hAnsi="Book Antiqua"/>
                <w:bCs/>
              </w:rPr>
            </w:pPr>
            <w:r w:rsidRPr="00816982">
              <w:rPr>
                <w:rFonts w:ascii="Book Antiqua" w:hAnsi="Book Antiqua"/>
                <w:bCs/>
              </w:rPr>
              <w:t>TT</w:t>
            </w:r>
          </w:p>
        </w:tc>
        <w:tc>
          <w:tcPr>
            <w:tcW w:w="424" w:type="pct"/>
          </w:tcPr>
          <w:p w14:paraId="4BE9A527"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30 (11.6)</w:t>
            </w:r>
          </w:p>
        </w:tc>
        <w:tc>
          <w:tcPr>
            <w:tcW w:w="435" w:type="pct"/>
          </w:tcPr>
          <w:p w14:paraId="5D71AFE5"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50 (16.4)</w:t>
            </w:r>
          </w:p>
        </w:tc>
        <w:tc>
          <w:tcPr>
            <w:tcW w:w="435" w:type="pct"/>
            <w:shd w:val="clear" w:color="auto" w:fill="auto"/>
          </w:tcPr>
          <w:p w14:paraId="6D75BF27"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10 (18.9)</w:t>
            </w:r>
          </w:p>
        </w:tc>
        <w:tc>
          <w:tcPr>
            <w:tcW w:w="466" w:type="pct"/>
            <w:shd w:val="clear" w:color="auto" w:fill="auto"/>
          </w:tcPr>
          <w:p w14:paraId="593328A3"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27 (17.5)</w:t>
            </w:r>
          </w:p>
        </w:tc>
        <w:tc>
          <w:tcPr>
            <w:tcW w:w="404" w:type="pct"/>
            <w:shd w:val="clear" w:color="auto" w:fill="auto"/>
          </w:tcPr>
          <w:p w14:paraId="1AAADD98"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13 (13.3)</w:t>
            </w:r>
          </w:p>
        </w:tc>
        <w:tc>
          <w:tcPr>
            <w:tcW w:w="446" w:type="pct"/>
          </w:tcPr>
          <w:p w14:paraId="2803C4AC" w14:textId="77777777" w:rsidR="00370A7D" w:rsidRPr="00816982" w:rsidRDefault="00370A7D" w:rsidP="00370A7D">
            <w:pPr>
              <w:adjustRightInd w:val="0"/>
              <w:snapToGrid w:val="0"/>
              <w:spacing w:line="360" w:lineRule="auto"/>
              <w:rPr>
                <w:rFonts w:ascii="Book Antiqua" w:hAnsi="Book Antiqua"/>
              </w:rPr>
            </w:pPr>
          </w:p>
        </w:tc>
        <w:tc>
          <w:tcPr>
            <w:tcW w:w="496" w:type="pct"/>
          </w:tcPr>
          <w:p w14:paraId="339CB3A8" w14:textId="77777777" w:rsidR="00370A7D" w:rsidRPr="00816982" w:rsidRDefault="00370A7D" w:rsidP="00370A7D">
            <w:pPr>
              <w:adjustRightInd w:val="0"/>
              <w:snapToGrid w:val="0"/>
              <w:spacing w:line="360" w:lineRule="auto"/>
              <w:rPr>
                <w:rFonts w:ascii="Book Antiqua" w:hAnsi="Book Antiqua"/>
              </w:rPr>
            </w:pPr>
          </w:p>
        </w:tc>
        <w:tc>
          <w:tcPr>
            <w:tcW w:w="406" w:type="pct"/>
          </w:tcPr>
          <w:p w14:paraId="1DA4FE36" w14:textId="77777777" w:rsidR="00370A7D" w:rsidRPr="00816982" w:rsidRDefault="00370A7D" w:rsidP="00370A7D">
            <w:pPr>
              <w:adjustRightInd w:val="0"/>
              <w:snapToGrid w:val="0"/>
              <w:spacing w:line="360" w:lineRule="auto"/>
              <w:rPr>
                <w:rFonts w:ascii="Book Antiqua" w:hAnsi="Book Antiqua"/>
              </w:rPr>
            </w:pPr>
          </w:p>
        </w:tc>
        <w:tc>
          <w:tcPr>
            <w:tcW w:w="471" w:type="pct"/>
          </w:tcPr>
          <w:p w14:paraId="5DB930B6" w14:textId="77777777" w:rsidR="00370A7D" w:rsidRPr="00816982" w:rsidRDefault="00370A7D" w:rsidP="00370A7D">
            <w:pPr>
              <w:adjustRightInd w:val="0"/>
              <w:snapToGrid w:val="0"/>
              <w:spacing w:line="360" w:lineRule="auto"/>
              <w:rPr>
                <w:rFonts w:ascii="Book Antiqua" w:hAnsi="Book Antiqua"/>
              </w:rPr>
            </w:pPr>
          </w:p>
        </w:tc>
        <w:tc>
          <w:tcPr>
            <w:tcW w:w="495" w:type="pct"/>
          </w:tcPr>
          <w:p w14:paraId="248EA0D1" w14:textId="77777777" w:rsidR="00370A7D" w:rsidRPr="00816982" w:rsidRDefault="00370A7D" w:rsidP="00370A7D">
            <w:pPr>
              <w:adjustRightInd w:val="0"/>
              <w:snapToGrid w:val="0"/>
              <w:spacing w:line="360" w:lineRule="auto"/>
              <w:rPr>
                <w:rFonts w:ascii="Book Antiqua" w:hAnsi="Book Antiqua"/>
              </w:rPr>
            </w:pPr>
          </w:p>
        </w:tc>
      </w:tr>
    </w:tbl>
    <w:bookmarkEnd w:id="47"/>
    <w:p w14:paraId="66B986A2" w14:textId="3E3DFDE3" w:rsidR="00CB2E16" w:rsidRPr="00816982" w:rsidRDefault="00CB2E16" w:rsidP="00816982">
      <w:pPr>
        <w:adjustRightInd w:val="0"/>
        <w:snapToGrid w:val="0"/>
        <w:spacing w:line="360" w:lineRule="auto"/>
        <w:jc w:val="both"/>
        <w:rPr>
          <w:rFonts w:ascii="Book Antiqua" w:hAnsi="Book Antiqua"/>
        </w:rPr>
      </w:pPr>
      <w:r w:rsidRPr="00816982">
        <w:rPr>
          <w:rFonts w:ascii="Book Antiqua" w:hAnsi="Book Antiqua"/>
        </w:rPr>
        <w:t>Variables expressed as number (percentage). HCC</w:t>
      </w:r>
      <w:r w:rsidR="00C2545D" w:rsidRPr="00816982">
        <w:rPr>
          <w:rFonts w:ascii="Book Antiqua" w:hAnsi="Book Antiqua"/>
        </w:rPr>
        <w:t>:</w:t>
      </w:r>
      <w:r w:rsidRPr="00816982">
        <w:rPr>
          <w:rFonts w:ascii="Book Antiqua" w:hAnsi="Book Antiqua"/>
        </w:rPr>
        <w:t xml:space="preserve"> </w:t>
      </w:r>
      <w:r w:rsidR="00821972" w:rsidRPr="00816982">
        <w:rPr>
          <w:rFonts w:ascii="Book Antiqua" w:hAnsi="Book Antiqua"/>
        </w:rPr>
        <w:t>H</w:t>
      </w:r>
      <w:r w:rsidRPr="00816982">
        <w:rPr>
          <w:rFonts w:ascii="Book Antiqua" w:hAnsi="Book Antiqua"/>
        </w:rPr>
        <w:t>epatocellular carcinoma; HCV</w:t>
      </w:r>
      <w:r w:rsidR="00C2545D" w:rsidRPr="00816982">
        <w:rPr>
          <w:rFonts w:ascii="Book Antiqua" w:hAnsi="Book Antiqua"/>
        </w:rPr>
        <w:t>:</w:t>
      </w:r>
      <w:r w:rsidRPr="00816982">
        <w:rPr>
          <w:rFonts w:ascii="Book Antiqua" w:hAnsi="Book Antiqua"/>
        </w:rPr>
        <w:t xml:space="preserve"> </w:t>
      </w:r>
      <w:r w:rsidR="00821972" w:rsidRPr="00816982">
        <w:rPr>
          <w:rFonts w:ascii="Book Antiqua" w:hAnsi="Book Antiqua"/>
        </w:rPr>
        <w:t>H</w:t>
      </w:r>
      <w:r w:rsidRPr="00816982">
        <w:rPr>
          <w:rFonts w:ascii="Book Antiqua" w:hAnsi="Book Antiqua"/>
        </w:rPr>
        <w:t>epatitis C virus.</w:t>
      </w:r>
    </w:p>
    <w:p w14:paraId="766EF101" w14:textId="42CCE9D5" w:rsidR="00CB2E16" w:rsidRPr="00816982" w:rsidRDefault="00CB2E16" w:rsidP="00816982">
      <w:pPr>
        <w:adjustRightInd w:val="0"/>
        <w:snapToGrid w:val="0"/>
        <w:spacing w:line="360" w:lineRule="auto"/>
        <w:jc w:val="both"/>
        <w:rPr>
          <w:rFonts w:ascii="Book Antiqua" w:hAnsi="Book Antiqua"/>
        </w:rPr>
      </w:pPr>
      <w:r w:rsidRPr="00816982">
        <w:rPr>
          <w:rFonts w:ascii="Book Antiqua" w:hAnsi="Book Antiqua"/>
          <w:b/>
        </w:rPr>
        <w:br w:type="page"/>
      </w:r>
      <w:r w:rsidRPr="00816982">
        <w:rPr>
          <w:rFonts w:ascii="Book Antiqua" w:hAnsi="Book Antiqua"/>
          <w:b/>
        </w:rPr>
        <w:lastRenderedPageBreak/>
        <w:t>Table 3</w:t>
      </w:r>
      <w:r w:rsidRPr="00816982">
        <w:rPr>
          <w:rFonts w:ascii="Book Antiqua" w:hAnsi="Book Antiqua"/>
          <w:b/>
          <w:bCs/>
        </w:rPr>
        <w:t xml:space="preserve"> Genetic models of association between </w:t>
      </w:r>
      <w:r w:rsidR="00C2545D" w:rsidRPr="00816982">
        <w:rPr>
          <w:rFonts w:ascii="Book Antiqua" w:eastAsia="Book Antiqua" w:hAnsi="Book Antiqua" w:cs="Book Antiqua"/>
          <w:b/>
          <w:bCs/>
          <w:color w:val="000000"/>
        </w:rPr>
        <w:t>interferon lambda-4</w:t>
      </w:r>
      <w:r w:rsidRPr="00816982">
        <w:rPr>
          <w:rFonts w:ascii="Book Antiqua" w:hAnsi="Book Antiqua"/>
          <w:b/>
          <w:bCs/>
        </w:rPr>
        <w:t xml:space="preserve"> rs12979860 polymorphism and </w:t>
      </w:r>
      <w:r w:rsidR="00C2545D" w:rsidRPr="00816982">
        <w:rPr>
          <w:rFonts w:ascii="Book Antiqua" w:eastAsia="Book Antiqua" w:hAnsi="Book Antiqua" w:cs="Book Antiqua"/>
          <w:b/>
          <w:bCs/>
          <w:color w:val="000000"/>
        </w:rPr>
        <w:t>hepatitis C virus</w:t>
      </w:r>
      <w:r w:rsidR="00C2545D" w:rsidRPr="00816982">
        <w:rPr>
          <w:rFonts w:ascii="Book Antiqua" w:hAnsi="Book Antiqua"/>
          <w:b/>
          <w:bCs/>
        </w:rPr>
        <w:t>-</w:t>
      </w:r>
      <w:r w:rsidRPr="00816982">
        <w:rPr>
          <w:rFonts w:ascii="Book Antiqua" w:hAnsi="Book Antiqua"/>
          <w:b/>
          <w:bCs/>
        </w:rPr>
        <w:t>associated liver diseases</w:t>
      </w:r>
    </w:p>
    <w:tbl>
      <w:tblPr>
        <w:tblW w:w="5473" w:type="pct"/>
        <w:tblBorders>
          <w:top w:val="single" w:sz="4" w:space="0" w:color="auto"/>
          <w:bottom w:val="single" w:sz="4" w:space="0" w:color="auto"/>
        </w:tblBorders>
        <w:tblLook w:val="04A0" w:firstRow="1" w:lastRow="0" w:firstColumn="1" w:lastColumn="0" w:noHBand="0" w:noVBand="1"/>
      </w:tblPr>
      <w:tblGrid>
        <w:gridCol w:w="1555"/>
        <w:gridCol w:w="1096"/>
        <w:gridCol w:w="756"/>
        <w:gridCol w:w="1096"/>
        <w:gridCol w:w="756"/>
        <w:gridCol w:w="1096"/>
        <w:gridCol w:w="756"/>
        <w:gridCol w:w="1096"/>
        <w:gridCol w:w="756"/>
        <w:gridCol w:w="1096"/>
        <w:gridCol w:w="756"/>
      </w:tblGrid>
      <w:tr w:rsidR="00C92C70" w:rsidRPr="00816982" w14:paraId="3E5B1FB5" w14:textId="77777777" w:rsidTr="00186E9A">
        <w:trPr>
          <w:trHeight w:val="114"/>
        </w:trPr>
        <w:tc>
          <w:tcPr>
            <w:tcW w:w="641" w:type="pct"/>
            <w:tcBorders>
              <w:top w:val="single" w:sz="4" w:space="0" w:color="auto"/>
              <w:bottom w:val="single" w:sz="4" w:space="0" w:color="auto"/>
            </w:tcBorders>
            <w:shd w:val="clear" w:color="auto" w:fill="auto"/>
            <w:vAlign w:val="center"/>
          </w:tcPr>
          <w:p w14:paraId="1920B2BE" w14:textId="77777777" w:rsidR="00CB2E16" w:rsidRPr="00816982" w:rsidRDefault="00CB2E16" w:rsidP="00912DF8">
            <w:pPr>
              <w:adjustRightInd w:val="0"/>
              <w:snapToGrid w:val="0"/>
              <w:spacing w:line="360" w:lineRule="auto"/>
              <w:rPr>
                <w:rFonts w:ascii="Book Antiqua" w:hAnsi="Book Antiqua"/>
                <w:b/>
                <w:bCs/>
              </w:rPr>
            </w:pPr>
            <w:r w:rsidRPr="00816982">
              <w:rPr>
                <w:rFonts w:ascii="Book Antiqua" w:hAnsi="Book Antiqua"/>
                <w:b/>
                <w:bCs/>
              </w:rPr>
              <w:t>rs12979860</w:t>
            </w:r>
          </w:p>
        </w:tc>
        <w:tc>
          <w:tcPr>
            <w:tcW w:w="929" w:type="pct"/>
            <w:gridSpan w:val="2"/>
            <w:tcBorders>
              <w:top w:val="single" w:sz="4" w:space="0" w:color="auto"/>
              <w:bottom w:val="single" w:sz="4" w:space="0" w:color="auto"/>
            </w:tcBorders>
            <w:shd w:val="clear" w:color="auto" w:fill="auto"/>
          </w:tcPr>
          <w:p w14:paraId="1675F4C6" w14:textId="7DF50DA5" w:rsidR="00CB2E16" w:rsidRPr="00816982" w:rsidRDefault="00CB2E16" w:rsidP="00131386">
            <w:pPr>
              <w:adjustRightInd w:val="0"/>
              <w:snapToGrid w:val="0"/>
              <w:spacing w:line="360" w:lineRule="auto"/>
              <w:rPr>
                <w:rFonts w:ascii="Book Antiqua" w:hAnsi="Book Antiqua"/>
                <w:b/>
                <w:bCs/>
                <w:i/>
                <w:iCs/>
              </w:rPr>
            </w:pPr>
            <w:r w:rsidRPr="00816982">
              <w:rPr>
                <w:rFonts w:ascii="Book Antiqua" w:hAnsi="Book Antiqua"/>
                <w:b/>
                <w:bCs/>
              </w:rPr>
              <w:t>Fibrosis</w:t>
            </w:r>
            <w:r w:rsidR="00C92C70" w:rsidRPr="00816982">
              <w:rPr>
                <w:rFonts w:ascii="Book Antiqua" w:hAnsi="Book Antiqua"/>
                <w:b/>
                <w:bCs/>
                <w:i/>
                <w:iCs/>
              </w:rPr>
              <w:t xml:space="preserve"> </w:t>
            </w:r>
            <w:proofErr w:type="spellStart"/>
            <w:r w:rsidR="00C92C70" w:rsidRPr="00816982">
              <w:rPr>
                <w:rFonts w:ascii="Book Antiqua" w:hAnsi="Book Antiqua"/>
                <w:b/>
                <w:bCs/>
                <w:i/>
                <w:iCs/>
              </w:rPr>
              <w:t>vs</w:t>
            </w:r>
            <w:proofErr w:type="spellEnd"/>
            <w:r w:rsidRPr="00816982">
              <w:rPr>
                <w:rFonts w:ascii="Book Antiqua" w:hAnsi="Book Antiqua"/>
                <w:b/>
                <w:bCs/>
                <w:i/>
                <w:iCs/>
              </w:rPr>
              <w:t xml:space="preserve"> </w:t>
            </w:r>
            <w:r w:rsidR="00131386">
              <w:rPr>
                <w:rFonts w:ascii="Book Antiqua" w:hAnsi="Book Antiqua" w:hint="eastAsia"/>
                <w:b/>
                <w:bCs/>
                <w:lang w:eastAsia="zh-CN"/>
              </w:rPr>
              <w:t>C</w:t>
            </w:r>
            <w:r w:rsidRPr="00816982">
              <w:rPr>
                <w:rFonts w:ascii="Book Antiqua" w:hAnsi="Book Antiqua"/>
                <w:b/>
                <w:bCs/>
              </w:rPr>
              <w:t>ontrol</w:t>
            </w:r>
          </w:p>
        </w:tc>
        <w:tc>
          <w:tcPr>
            <w:tcW w:w="845" w:type="pct"/>
            <w:gridSpan w:val="2"/>
            <w:tcBorders>
              <w:top w:val="single" w:sz="4" w:space="0" w:color="auto"/>
              <w:bottom w:val="single" w:sz="4" w:space="0" w:color="auto"/>
            </w:tcBorders>
            <w:shd w:val="clear" w:color="auto" w:fill="auto"/>
          </w:tcPr>
          <w:p w14:paraId="463C09ED" w14:textId="23D9C2B2" w:rsidR="00CB2E16" w:rsidRPr="00816982" w:rsidRDefault="00CB2E16" w:rsidP="00131386">
            <w:pPr>
              <w:adjustRightInd w:val="0"/>
              <w:snapToGrid w:val="0"/>
              <w:spacing w:line="360" w:lineRule="auto"/>
              <w:rPr>
                <w:rFonts w:ascii="Book Antiqua" w:hAnsi="Book Antiqua"/>
                <w:b/>
                <w:bCs/>
              </w:rPr>
            </w:pPr>
            <w:r w:rsidRPr="00816982">
              <w:rPr>
                <w:rFonts w:ascii="Book Antiqua" w:hAnsi="Book Antiqua"/>
                <w:b/>
                <w:bCs/>
              </w:rPr>
              <w:t xml:space="preserve">Cirrhosis </w:t>
            </w:r>
            <w:proofErr w:type="spellStart"/>
            <w:r w:rsidR="00C92C70" w:rsidRPr="00816982">
              <w:rPr>
                <w:rFonts w:ascii="Book Antiqua" w:hAnsi="Book Antiqua"/>
                <w:b/>
                <w:bCs/>
                <w:i/>
                <w:iCs/>
              </w:rPr>
              <w:t>vs</w:t>
            </w:r>
            <w:proofErr w:type="spellEnd"/>
            <w:r w:rsidRPr="00816982">
              <w:rPr>
                <w:rFonts w:ascii="Book Antiqua" w:hAnsi="Book Antiqua"/>
                <w:b/>
                <w:bCs/>
                <w:i/>
                <w:iCs/>
              </w:rPr>
              <w:t xml:space="preserve"> </w:t>
            </w:r>
            <w:r w:rsidR="00131386">
              <w:rPr>
                <w:rFonts w:ascii="Book Antiqua" w:hAnsi="Book Antiqua" w:hint="eastAsia"/>
                <w:b/>
                <w:bCs/>
                <w:lang w:eastAsia="zh-CN"/>
              </w:rPr>
              <w:t>C</w:t>
            </w:r>
            <w:r w:rsidRPr="00816982">
              <w:rPr>
                <w:rFonts w:ascii="Book Antiqua" w:hAnsi="Book Antiqua"/>
                <w:b/>
                <w:bCs/>
              </w:rPr>
              <w:t>ontrol</w:t>
            </w:r>
          </w:p>
        </w:tc>
        <w:tc>
          <w:tcPr>
            <w:tcW w:w="907" w:type="pct"/>
            <w:gridSpan w:val="2"/>
            <w:tcBorders>
              <w:top w:val="single" w:sz="4" w:space="0" w:color="auto"/>
              <w:bottom w:val="single" w:sz="4" w:space="0" w:color="auto"/>
            </w:tcBorders>
            <w:shd w:val="clear" w:color="auto" w:fill="auto"/>
          </w:tcPr>
          <w:p w14:paraId="08559335" w14:textId="7BE042E8" w:rsidR="00CB2E16" w:rsidRPr="00816982" w:rsidRDefault="00CB2E16" w:rsidP="00131386">
            <w:pPr>
              <w:adjustRightInd w:val="0"/>
              <w:snapToGrid w:val="0"/>
              <w:spacing w:line="360" w:lineRule="auto"/>
              <w:rPr>
                <w:rFonts w:ascii="Book Antiqua" w:hAnsi="Book Antiqua"/>
                <w:b/>
                <w:bCs/>
              </w:rPr>
            </w:pPr>
            <w:r w:rsidRPr="00816982">
              <w:rPr>
                <w:rFonts w:ascii="Book Antiqua" w:hAnsi="Book Antiqua"/>
                <w:b/>
                <w:bCs/>
              </w:rPr>
              <w:t xml:space="preserve">HCC </w:t>
            </w:r>
            <w:proofErr w:type="spellStart"/>
            <w:r w:rsidRPr="00816982">
              <w:rPr>
                <w:rFonts w:ascii="Book Antiqua" w:hAnsi="Book Antiqua"/>
                <w:b/>
                <w:bCs/>
                <w:i/>
                <w:iCs/>
              </w:rPr>
              <w:t>vs</w:t>
            </w:r>
            <w:proofErr w:type="spellEnd"/>
            <w:r w:rsidRPr="00816982">
              <w:rPr>
                <w:rFonts w:ascii="Book Antiqua" w:hAnsi="Book Antiqua"/>
                <w:b/>
                <w:bCs/>
              </w:rPr>
              <w:t xml:space="preserve"> </w:t>
            </w:r>
            <w:r w:rsidR="00131386">
              <w:rPr>
                <w:rFonts w:ascii="Book Antiqua" w:hAnsi="Book Antiqua" w:hint="eastAsia"/>
                <w:b/>
                <w:bCs/>
                <w:lang w:eastAsia="zh-CN"/>
              </w:rPr>
              <w:t>C</w:t>
            </w:r>
            <w:r w:rsidRPr="00816982">
              <w:rPr>
                <w:rFonts w:ascii="Book Antiqua" w:hAnsi="Book Antiqua"/>
                <w:b/>
                <w:bCs/>
              </w:rPr>
              <w:t>ontrol</w:t>
            </w:r>
          </w:p>
        </w:tc>
        <w:tc>
          <w:tcPr>
            <w:tcW w:w="821" w:type="pct"/>
            <w:gridSpan w:val="2"/>
            <w:tcBorders>
              <w:top w:val="single" w:sz="4" w:space="0" w:color="auto"/>
              <w:bottom w:val="single" w:sz="4" w:space="0" w:color="auto"/>
            </w:tcBorders>
            <w:shd w:val="clear" w:color="auto" w:fill="auto"/>
          </w:tcPr>
          <w:p w14:paraId="55FCFE04" w14:textId="0331785E" w:rsidR="00CB2E16" w:rsidRPr="00816982" w:rsidRDefault="00CB2E16" w:rsidP="00131386">
            <w:pPr>
              <w:adjustRightInd w:val="0"/>
              <w:snapToGrid w:val="0"/>
              <w:spacing w:line="360" w:lineRule="auto"/>
              <w:rPr>
                <w:rFonts w:ascii="Book Antiqua" w:hAnsi="Book Antiqua"/>
                <w:b/>
                <w:bCs/>
                <w:i/>
                <w:iCs/>
              </w:rPr>
            </w:pPr>
            <w:r w:rsidRPr="00816982">
              <w:rPr>
                <w:rFonts w:ascii="Book Antiqua" w:hAnsi="Book Antiqua"/>
                <w:b/>
                <w:bCs/>
              </w:rPr>
              <w:t>Fibrosis</w:t>
            </w:r>
            <w:r w:rsidR="00C92C70" w:rsidRPr="00816982">
              <w:rPr>
                <w:rFonts w:ascii="Book Antiqua" w:hAnsi="Book Antiqua"/>
                <w:b/>
                <w:bCs/>
                <w:i/>
                <w:iCs/>
              </w:rPr>
              <w:t xml:space="preserve"> </w:t>
            </w:r>
            <w:proofErr w:type="spellStart"/>
            <w:r w:rsidR="00C92C70" w:rsidRPr="00816982">
              <w:rPr>
                <w:rFonts w:ascii="Book Antiqua" w:hAnsi="Book Antiqua"/>
                <w:b/>
                <w:bCs/>
                <w:i/>
                <w:iCs/>
              </w:rPr>
              <w:t>vs</w:t>
            </w:r>
            <w:proofErr w:type="spellEnd"/>
            <w:r w:rsidRPr="00816982">
              <w:rPr>
                <w:rFonts w:ascii="Book Antiqua" w:hAnsi="Book Antiqua"/>
                <w:b/>
                <w:bCs/>
                <w:i/>
                <w:iCs/>
              </w:rPr>
              <w:t xml:space="preserve"> </w:t>
            </w:r>
            <w:r w:rsidR="00131386">
              <w:rPr>
                <w:rFonts w:ascii="Book Antiqua" w:hAnsi="Book Antiqua" w:hint="eastAsia"/>
                <w:b/>
                <w:bCs/>
                <w:lang w:eastAsia="zh-CN"/>
              </w:rPr>
              <w:t>C</w:t>
            </w:r>
            <w:r w:rsidRPr="00816982">
              <w:rPr>
                <w:rFonts w:ascii="Book Antiqua" w:hAnsi="Book Antiqua"/>
                <w:b/>
                <w:bCs/>
              </w:rPr>
              <w:t>irrhosis</w:t>
            </w:r>
          </w:p>
        </w:tc>
        <w:tc>
          <w:tcPr>
            <w:tcW w:w="857" w:type="pct"/>
            <w:gridSpan w:val="2"/>
            <w:tcBorders>
              <w:top w:val="single" w:sz="4" w:space="0" w:color="auto"/>
              <w:bottom w:val="single" w:sz="4" w:space="0" w:color="auto"/>
            </w:tcBorders>
            <w:shd w:val="clear" w:color="auto" w:fill="auto"/>
          </w:tcPr>
          <w:p w14:paraId="65A9CE45" w14:textId="15BBCAFA" w:rsidR="00CB2E16" w:rsidRPr="00816982" w:rsidRDefault="00CB2E16" w:rsidP="00912DF8">
            <w:pPr>
              <w:adjustRightInd w:val="0"/>
              <w:snapToGrid w:val="0"/>
              <w:spacing w:line="360" w:lineRule="auto"/>
              <w:rPr>
                <w:rFonts w:ascii="Book Antiqua" w:hAnsi="Book Antiqua"/>
                <w:b/>
                <w:bCs/>
              </w:rPr>
            </w:pPr>
            <w:r w:rsidRPr="00816982">
              <w:rPr>
                <w:rFonts w:ascii="Book Antiqua" w:hAnsi="Book Antiqua"/>
                <w:b/>
                <w:bCs/>
              </w:rPr>
              <w:t xml:space="preserve">Cirrhosis </w:t>
            </w:r>
            <w:proofErr w:type="spellStart"/>
            <w:r w:rsidRPr="00816982">
              <w:rPr>
                <w:rFonts w:ascii="Book Antiqua" w:hAnsi="Book Antiqua"/>
                <w:b/>
                <w:bCs/>
                <w:i/>
                <w:iCs/>
              </w:rPr>
              <w:t>vs</w:t>
            </w:r>
            <w:proofErr w:type="spellEnd"/>
            <w:r w:rsidRPr="00816982">
              <w:rPr>
                <w:rFonts w:ascii="Book Antiqua" w:hAnsi="Book Antiqua"/>
                <w:b/>
                <w:bCs/>
              </w:rPr>
              <w:t xml:space="preserve"> HCC</w:t>
            </w:r>
          </w:p>
        </w:tc>
      </w:tr>
      <w:tr w:rsidR="00FF2561" w:rsidRPr="00816982" w14:paraId="6D755E74" w14:textId="77777777" w:rsidTr="00186E9A">
        <w:trPr>
          <w:trHeight w:val="833"/>
        </w:trPr>
        <w:tc>
          <w:tcPr>
            <w:tcW w:w="641" w:type="pct"/>
            <w:tcBorders>
              <w:top w:val="single" w:sz="4" w:space="0" w:color="auto"/>
              <w:bottom w:val="single" w:sz="4" w:space="0" w:color="auto"/>
            </w:tcBorders>
            <w:shd w:val="clear" w:color="auto" w:fill="auto"/>
          </w:tcPr>
          <w:p w14:paraId="48DC3925" w14:textId="77777777" w:rsidR="00CB2E16" w:rsidRPr="00816982" w:rsidRDefault="00CB2E16" w:rsidP="00912DF8">
            <w:pPr>
              <w:adjustRightInd w:val="0"/>
              <w:snapToGrid w:val="0"/>
              <w:spacing w:line="360" w:lineRule="auto"/>
              <w:rPr>
                <w:rFonts w:ascii="Book Antiqua" w:hAnsi="Book Antiqua"/>
                <w:b/>
                <w:bCs/>
              </w:rPr>
            </w:pPr>
          </w:p>
        </w:tc>
        <w:tc>
          <w:tcPr>
            <w:tcW w:w="605" w:type="pct"/>
            <w:tcBorders>
              <w:top w:val="single" w:sz="4" w:space="0" w:color="auto"/>
              <w:bottom w:val="single" w:sz="4" w:space="0" w:color="auto"/>
            </w:tcBorders>
            <w:shd w:val="clear" w:color="auto" w:fill="auto"/>
          </w:tcPr>
          <w:p w14:paraId="43892AD7" w14:textId="1727C436" w:rsidR="00CB2E16" w:rsidRPr="00816982" w:rsidRDefault="00CB2E16" w:rsidP="00912DF8">
            <w:pPr>
              <w:adjustRightInd w:val="0"/>
              <w:snapToGrid w:val="0"/>
              <w:spacing w:line="360" w:lineRule="auto"/>
              <w:rPr>
                <w:rFonts w:ascii="Book Antiqua" w:hAnsi="Book Antiqua"/>
                <w:b/>
              </w:rPr>
            </w:pPr>
            <w:r w:rsidRPr="00816982">
              <w:rPr>
                <w:rFonts w:ascii="Book Antiqua" w:hAnsi="Book Antiqua"/>
                <w:b/>
              </w:rPr>
              <w:t>OR (95%CI)</w:t>
            </w:r>
          </w:p>
        </w:tc>
        <w:tc>
          <w:tcPr>
            <w:tcW w:w="324" w:type="pct"/>
            <w:tcBorders>
              <w:top w:val="single" w:sz="4" w:space="0" w:color="auto"/>
              <w:bottom w:val="single" w:sz="4" w:space="0" w:color="auto"/>
            </w:tcBorders>
            <w:shd w:val="clear" w:color="auto" w:fill="auto"/>
          </w:tcPr>
          <w:p w14:paraId="003D5140" w14:textId="2AB91ECB" w:rsidR="00CB2E16" w:rsidRPr="00816982" w:rsidRDefault="00C92C70" w:rsidP="00912DF8">
            <w:pPr>
              <w:adjustRightInd w:val="0"/>
              <w:snapToGrid w:val="0"/>
              <w:spacing w:line="360" w:lineRule="auto"/>
              <w:rPr>
                <w:rFonts w:ascii="Book Antiqua" w:hAnsi="Book Antiqua"/>
                <w:b/>
                <w:spacing w:val="-20"/>
              </w:rPr>
            </w:pPr>
            <w:r w:rsidRPr="00816982">
              <w:rPr>
                <w:rFonts w:ascii="Book Antiqua" w:hAnsi="Book Antiqua"/>
                <w:b/>
                <w:i/>
                <w:iCs/>
                <w:spacing w:val="-20"/>
              </w:rPr>
              <w:t>P</w:t>
            </w:r>
            <w:r w:rsidRPr="00816982">
              <w:rPr>
                <w:rFonts w:ascii="Book Antiqua" w:hAnsi="Book Antiqua"/>
                <w:b/>
                <w:spacing w:val="-20"/>
              </w:rPr>
              <w:t xml:space="preserve"> </w:t>
            </w:r>
            <w:r w:rsidR="00CB2E16" w:rsidRPr="00816982">
              <w:rPr>
                <w:rFonts w:ascii="Book Antiqua" w:hAnsi="Book Antiqua"/>
                <w:b/>
                <w:spacing w:val="-20"/>
              </w:rPr>
              <w:t>value</w:t>
            </w:r>
          </w:p>
        </w:tc>
        <w:tc>
          <w:tcPr>
            <w:tcW w:w="559" w:type="pct"/>
            <w:tcBorders>
              <w:top w:val="single" w:sz="4" w:space="0" w:color="auto"/>
              <w:bottom w:val="single" w:sz="4" w:space="0" w:color="auto"/>
            </w:tcBorders>
            <w:shd w:val="clear" w:color="auto" w:fill="auto"/>
          </w:tcPr>
          <w:p w14:paraId="4B62C13E" w14:textId="6089C119" w:rsidR="00CB2E16" w:rsidRPr="00816982" w:rsidRDefault="00C92C70" w:rsidP="00912DF8">
            <w:pPr>
              <w:adjustRightInd w:val="0"/>
              <w:snapToGrid w:val="0"/>
              <w:spacing w:line="360" w:lineRule="auto"/>
              <w:rPr>
                <w:rFonts w:ascii="Book Antiqua" w:hAnsi="Book Antiqua"/>
                <w:b/>
              </w:rPr>
            </w:pPr>
            <w:r w:rsidRPr="00816982">
              <w:rPr>
                <w:rFonts w:ascii="Book Antiqua" w:hAnsi="Book Antiqua"/>
                <w:b/>
              </w:rPr>
              <w:t xml:space="preserve">OR </w:t>
            </w:r>
            <w:r w:rsidR="00CB2E16" w:rsidRPr="00816982">
              <w:rPr>
                <w:rFonts w:ascii="Book Antiqua" w:hAnsi="Book Antiqua"/>
                <w:b/>
              </w:rPr>
              <w:t>(95%CI)</w:t>
            </w:r>
          </w:p>
        </w:tc>
        <w:tc>
          <w:tcPr>
            <w:tcW w:w="286" w:type="pct"/>
            <w:tcBorders>
              <w:top w:val="single" w:sz="4" w:space="0" w:color="auto"/>
              <w:bottom w:val="single" w:sz="4" w:space="0" w:color="auto"/>
            </w:tcBorders>
            <w:shd w:val="clear" w:color="auto" w:fill="auto"/>
          </w:tcPr>
          <w:p w14:paraId="269C3BD2" w14:textId="6E358324" w:rsidR="00CB2E16" w:rsidRPr="00816982" w:rsidRDefault="00C92C70" w:rsidP="00912DF8">
            <w:pPr>
              <w:adjustRightInd w:val="0"/>
              <w:snapToGrid w:val="0"/>
              <w:spacing w:line="360" w:lineRule="auto"/>
              <w:rPr>
                <w:rFonts w:ascii="Book Antiqua" w:hAnsi="Book Antiqua"/>
                <w:b/>
              </w:rPr>
            </w:pPr>
            <w:r w:rsidRPr="00816982">
              <w:rPr>
                <w:rFonts w:ascii="Book Antiqua" w:hAnsi="Book Antiqua"/>
                <w:b/>
                <w:i/>
                <w:iCs/>
                <w:spacing w:val="-20"/>
              </w:rPr>
              <w:t xml:space="preserve">P </w:t>
            </w:r>
            <w:r w:rsidR="00CB2E16" w:rsidRPr="00816982">
              <w:rPr>
                <w:rFonts w:ascii="Book Antiqua" w:hAnsi="Book Antiqua"/>
                <w:b/>
                <w:spacing w:val="-20"/>
              </w:rPr>
              <w:t>value</w:t>
            </w:r>
          </w:p>
        </w:tc>
        <w:tc>
          <w:tcPr>
            <w:tcW w:w="559" w:type="pct"/>
            <w:tcBorders>
              <w:top w:val="single" w:sz="4" w:space="0" w:color="auto"/>
              <w:bottom w:val="single" w:sz="4" w:space="0" w:color="auto"/>
            </w:tcBorders>
            <w:shd w:val="clear" w:color="auto" w:fill="auto"/>
          </w:tcPr>
          <w:p w14:paraId="52AFB66A" w14:textId="37F907FF" w:rsidR="00CB2E16" w:rsidRPr="00816982" w:rsidRDefault="00CB2E16" w:rsidP="00912DF8">
            <w:pPr>
              <w:adjustRightInd w:val="0"/>
              <w:snapToGrid w:val="0"/>
              <w:spacing w:line="360" w:lineRule="auto"/>
              <w:rPr>
                <w:rFonts w:ascii="Book Antiqua" w:hAnsi="Book Antiqua"/>
                <w:b/>
              </w:rPr>
            </w:pPr>
            <w:r w:rsidRPr="00816982">
              <w:rPr>
                <w:rFonts w:ascii="Book Antiqua" w:hAnsi="Book Antiqua"/>
                <w:b/>
              </w:rPr>
              <w:t>OR (95%CI)</w:t>
            </w:r>
          </w:p>
        </w:tc>
        <w:tc>
          <w:tcPr>
            <w:tcW w:w="348" w:type="pct"/>
            <w:tcBorders>
              <w:top w:val="single" w:sz="4" w:space="0" w:color="auto"/>
              <w:bottom w:val="single" w:sz="4" w:space="0" w:color="auto"/>
            </w:tcBorders>
            <w:shd w:val="clear" w:color="auto" w:fill="auto"/>
          </w:tcPr>
          <w:p w14:paraId="39F5D328" w14:textId="1ADF17F5" w:rsidR="00CB2E16" w:rsidRPr="00816982" w:rsidRDefault="00C92C70" w:rsidP="00912DF8">
            <w:pPr>
              <w:adjustRightInd w:val="0"/>
              <w:snapToGrid w:val="0"/>
              <w:spacing w:line="360" w:lineRule="auto"/>
              <w:rPr>
                <w:rFonts w:ascii="Book Antiqua" w:hAnsi="Book Antiqua"/>
                <w:b/>
              </w:rPr>
            </w:pPr>
            <w:r w:rsidRPr="00816982">
              <w:rPr>
                <w:rFonts w:ascii="Book Antiqua" w:hAnsi="Book Antiqua"/>
                <w:b/>
                <w:i/>
                <w:iCs/>
                <w:spacing w:val="-20"/>
              </w:rPr>
              <w:t>P</w:t>
            </w:r>
            <w:r w:rsidRPr="00816982">
              <w:rPr>
                <w:rFonts w:ascii="Book Antiqua" w:hAnsi="Book Antiqua"/>
                <w:b/>
                <w:spacing w:val="-20"/>
              </w:rPr>
              <w:t xml:space="preserve"> </w:t>
            </w:r>
            <w:r w:rsidR="00CB2E16" w:rsidRPr="00816982">
              <w:rPr>
                <w:rFonts w:ascii="Book Antiqua" w:hAnsi="Book Antiqua"/>
                <w:b/>
                <w:spacing w:val="-20"/>
              </w:rPr>
              <w:t>value</w:t>
            </w:r>
          </w:p>
        </w:tc>
        <w:tc>
          <w:tcPr>
            <w:tcW w:w="517" w:type="pct"/>
            <w:tcBorders>
              <w:top w:val="single" w:sz="4" w:space="0" w:color="auto"/>
              <w:bottom w:val="single" w:sz="4" w:space="0" w:color="auto"/>
            </w:tcBorders>
            <w:shd w:val="clear" w:color="auto" w:fill="auto"/>
          </w:tcPr>
          <w:p w14:paraId="26B2666C" w14:textId="02529658" w:rsidR="00CB2E16" w:rsidRPr="00816982" w:rsidRDefault="00C92C70" w:rsidP="00912DF8">
            <w:pPr>
              <w:adjustRightInd w:val="0"/>
              <w:snapToGrid w:val="0"/>
              <w:spacing w:line="360" w:lineRule="auto"/>
              <w:rPr>
                <w:rFonts w:ascii="Book Antiqua" w:hAnsi="Book Antiqua"/>
                <w:b/>
              </w:rPr>
            </w:pPr>
            <w:r w:rsidRPr="00816982">
              <w:rPr>
                <w:rFonts w:ascii="Book Antiqua" w:hAnsi="Book Antiqua"/>
                <w:b/>
              </w:rPr>
              <w:t xml:space="preserve">OR </w:t>
            </w:r>
            <w:r w:rsidR="00CB2E16" w:rsidRPr="00816982">
              <w:rPr>
                <w:rFonts w:ascii="Book Antiqua" w:hAnsi="Book Antiqua"/>
                <w:b/>
              </w:rPr>
              <w:t>(95%CI)</w:t>
            </w:r>
          </w:p>
        </w:tc>
        <w:tc>
          <w:tcPr>
            <w:tcW w:w="304" w:type="pct"/>
            <w:tcBorders>
              <w:top w:val="single" w:sz="4" w:space="0" w:color="auto"/>
              <w:bottom w:val="single" w:sz="4" w:space="0" w:color="auto"/>
            </w:tcBorders>
            <w:shd w:val="clear" w:color="auto" w:fill="auto"/>
          </w:tcPr>
          <w:p w14:paraId="250FFC40" w14:textId="6C3E0EED" w:rsidR="00CB2E16" w:rsidRPr="00816982" w:rsidRDefault="00C92C70" w:rsidP="00912DF8">
            <w:pPr>
              <w:adjustRightInd w:val="0"/>
              <w:snapToGrid w:val="0"/>
              <w:spacing w:line="360" w:lineRule="auto"/>
              <w:rPr>
                <w:rFonts w:ascii="Book Antiqua" w:hAnsi="Book Antiqua"/>
                <w:b/>
              </w:rPr>
            </w:pPr>
            <w:r w:rsidRPr="00816982">
              <w:rPr>
                <w:rFonts w:ascii="Book Antiqua" w:hAnsi="Book Antiqua"/>
                <w:b/>
                <w:i/>
                <w:iCs/>
                <w:spacing w:val="-20"/>
              </w:rPr>
              <w:t>P</w:t>
            </w:r>
            <w:r w:rsidRPr="00816982">
              <w:rPr>
                <w:rFonts w:ascii="Book Antiqua" w:hAnsi="Book Antiqua"/>
                <w:b/>
                <w:spacing w:val="-20"/>
              </w:rPr>
              <w:t xml:space="preserve"> </w:t>
            </w:r>
            <w:r w:rsidR="00CB2E16" w:rsidRPr="00816982">
              <w:rPr>
                <w:rFonts w:ascii="Book Antiqua" w:hAnsi="Book Antiqua"/>
                <w:b/>
                <w:spacing w:val="-20"/>
              </w:rPr>
              <w:t>value</w:t>
            </w:r>
          </w:p>
        </w:tc>
        <w:tc>
          <w:tcPr>
            <w:tcW w:w="560" w:type="pct"/>
            <w:tcBorders>
              <w:top w:val="single" w:sz="4" w:space="0" w:color="auto"/>
              <w:bottom w:val="single" w:sz="4" w:space="0" w:color="auto"/>
            </w:tcBorders>
            <w:shd w:val="clear" w:color="auto" w:fill="auto"/>
          </w:tcPr>
          <w:p w14:paraId="714CF3DF" w14:textId="07A4BE43" w:rsidR="00CB2E16" w:rsidRPr="00816982" w:rsidRDefault="00CB2E16" w:rsidP="00912DF8">
            <w:pPr>
              <w:adjustRightInd w:val="0"/>
              <w:snapToGrid w:val="0"/>
              <w:spacing w:line="360" w:lineRule="auto"/>
              <w:rPr>
                <w:rFonts w:ascii="Book Antiqua" w:hAnsi="Book Antiqua"/>
                <w:b/>
              </w:rPr>
            </w:pPr>
            <w:r w:rsidRPr="00816982">
              <w:rPr>
                <w:rFonts w:ascii="Book Antiqua" w:hAnsi="Book Antiqua"/>
                <w:b/>
              </w:rPr>
              <w:t>OR (95%CI)</w:t>
            </w:r>
          </w:p>
        </w:tc>
        <w:tc>
          <w:tcPr>
            <w:tcW w:w="297" w:type="pct"/>
            <w:tcBorders>
              <w:top w:val="single" w:sz="4" w:space="0" w:color="auto"/>
              <w:bottom w:val="single" w:sz="4" w:space="0" w:color="auto"/>
            </w:tcBorders>
            <w:shd w:val="clear" w:color="auto" w:fill="auto"/>
          </w:tcPr>
          <w:p w14:paraId="30349CF0" w14:textId="69C7A2B0" w:rsidR="00CB2E16" w:rsidRPr="00816982" w:rsidRDefault="00C92C70" w:rsidP="00912DF8">
            <w:pPr>
              <w:adjustRightInd w:val="0"/>
              <w:snapToGrid w:val="0"/>
              <w:spacing w:line="360" w:lineRule="auto"/>
              <w:rPr>
                <w:rFonts w:ascii="Book Antiqua" w:hAnsi="Book Antiqua"/>
                <w:b/>
              </w:rPr>
            </w:pPr>
            <w:r w:rsidRPr="00816982">
              <w:rPr>
                <w:rFonts w:ascii="Book Antiqua" w:hAnsi="Book Antiqua"/>
                <w:b/>
                <w:i/>
                <w:iCs/>
                <w:spacing w:val="-20"/>
              </w:rPr>
              <w:t>P</w:t>
            </w:r>
            <w:r w:rsidRPr="00816982">
              <w:rPr>
                <w:rFonts w:ascii="Book Antiqua" w:hAnsi="Book Antiqua"/>
                <w:b/>
                <w:spacing w:val="-20"/>
              </w:rPr>
              <w:t xml:space="preserve"> </w:t>
            </w:r>
            <w:r w:rsidR="00CB2E16" w:rsidRPr="00816982">
              <w:rPr>
                <w:rFonts w:ascii="Book Antiqua" w:hAnsi="Book Antiqua"/>
                <w:b/>
                <w:spacing w:val="-20"/>
              </w:rPr>
              <w:t>value</w:t>
            </w:r>
          </w:p>
        </w:tc>
      </w:tr>
      <w:tr w:rsidR="00FF2561" w:rsidRPr="00816982" w14:paraId="3D1898BC" w14:textId="77777777" w:rsidTr="00FF2561">
        <w:trPr>
          <w:trHeight w:val="857"/>
        </w:trPr>
        <w:tc>
          <w:tcPr>
            <w:tcW w:w="641" w:type="pct"/>
            <w:tcBorders>
              <w:top w:val="single" w:sz="4" w:space="0" w:color="auto"/>
            </w:tcBorders>
            <w:shd w:val="clear" w:color="auto" w:fill="auto"/>
          </w:tcPr>
          <w:p w14:paraId="4AB57BFB" w14:textId="0C392BFB" w:rsidR="00CB2E16" w:rsidRPr="00816982" w:rsidRDefault="00CB2E16" w:rsidP="00912DF8">
            <w:pPr>
              <w:adjustRightInd w:val="0"/>
              <w:snapToGrid w:val="0"/>
              <w:spacing w:line="360" w:lineRule="auto"/>
              <w:rPr>
                <w:rFonts w:ascii="Book Antiqua" w:hAnsi="Book Antiqua"/>
                <w:b/>
                <w:bCs/>
              </w:rPr>
            </w:pPr>
            <w:proofErr w:type="spellStart"/>
            <w:r w:rsidRPr="00816982">
              <w:rPr>
                <w:rFonts w:ascii="Book Antiqua" w:hAnsi="Book Antiqua"/>
                <w:bCs/>
              </w:rPr>
              <w:t>Codominant</w:t>
            </w:r>
            <w:proofErr w:type="spellEnd"/>
            <w:r w:rsidRPr="00816982">
              <w:rPr>
                <w:rFonts w:ascii="Book Antiqua" w:hAnsi="Book Antiqua"/>
                <w:bCs/>
              </w:rPr>
              <w:t xml:space="preserve"> model</w:t>
            </w:r>
          </w:p>
        </w:tc>
        <w:tc>
          <w:tcPr>
            <w:tcW w:w="605" w:type="pct"/>
            <w:tcBorders>
              <w:top w:val="single" w:sz="4" w:space="0" w:color="auto"/>
            </w:tcBorders>
            <w:shd w:val="clear" w:color="auto" w:fill="auto"/>
          </w:tcPr>
          <w:p w14:paraId="2F621F21" w14:textId="77777777" w:rsidR="00CB2E16" w:rsidRPr="00816982" w:rsidRDefault="00CB2E16" w:rsidP="00912DF8">
            <w:pPr>
              <w:adjustRightInd w:val="0"/>
              <w:snapToGrid w:val="0"/>
              <w:spacing w:line="360" w:lineRule="auto"/>
              <w:rPr>
                <w:rFonts w:ascii="Book Antiqua" w:hAnsi="Book Antiqua"/>
              </w:rPr>
            </w:pPr>
          </w:p>
        </w:tc>
        <w:tc>
          <w:tcPr>
            <w:tcW w:w="324" w:type="pct"/>
            <w:tcBorders>
              <w:top w:val="single" w:sz="4" w:space="0" w:color="auto"/>
            </w:tcBorders>
            <w:shd w:val="clear" w:color="auto" w:fill="auto"/>
          </w:tcPr>
          <w:p w14:paraId="625111BF" w14:textId="77777777" w:rsidR="00CB2E16" w:rsidRPr="00816982" w:rsidRDefault="00CB2E16" w:rsidP="00912DF8">
            <w:pPr>
              <w:adjustRightInd w:val="0"/>
              <w:snapToGrid w:val="0"/>
              <w:spacing w:line="360" w:lineRule="auto"/>
              <w:rPr>
                <w:rFonts w:ascii="Book Antiqua" w:hAnsi="Book Antiqua"/>
              </w:rPr>
            </w:pPr>
          </w:p>
        </w:tc>
        <w:tc>
          <w:tcPr>
            <w:tcW w:w="559" w:type="pct"/>
            <w:tcBorders>
              <w:top w:val="single" w:sz="4" w:space="0" w:color="auto"/>
            </w:tcBorders>
            <w:shd w:val="clear" w:color="auto" w:fill="auto"/>
          </w:tcPr>
          <w:p w14:paraId="5B22C7A4" w14:textId="77777777" w:rsidR="00CB2E16" w:rsidRPr="00816982" w:rsidRDefault="00CB2E16" w:rsidP="00912DF8">
            <w:pPr>
              <w:adjustRightInd w:val="0"/>
              <w:snapToGrid w:val="0"/>
              <w:spacing w:line="360" w:lineRule="auto"/>
              <w:rPr>
                <w:rFonts w:ascii="Book Antiqua" w:hAnsi="Book Antiqua"/>
              </w:rPr>
            </w:pPr>
          </w:p>
        </w:tc>
        <w:tc>
          <w:tcPr>
            <w:tcW w:w="286" w:type="pct"/>
            <w:tcBorders>
              <w:top w:val="single" w:sz="4" w:space="0" w:color="auto"/>
            </w:tcBorders>
            <w:shd w:val="clear" w:color="auto" w:fill="auto"/>
          </w:tcPr>
          <w:p w14:paraId="6051D710" w14:textId="77777777" w:rsidR="00CB2E16" w:rsidRPr="00816982" w:rsidRDefault="00CB2E16" w:rsidP="00912DF8">
            <w:pPr>
              <w:adjustRightInd w:val="0"/>
              <w:snapToGrid w:val="0"/>
              <w:spacing w:line="360" w:lineRule="auto"/>
              <w:rPr>
                <w:rFonts w:ascii="Book Antiqua" w:hAnsi="Book Antiqua"/>
              </w:rPr>
            </w:pPr>
          </w:p>
        </w:tc>
        <w:tc>
          <w:tcPr>
            <w:tcW w:w="559" w:type="pct"/>
            <w:tcBorders>
              <w:top w:val="single" w:sz="4" w:space="0" w:color="auto"/>
            </w:tcBorders>
            <w:shd w:val="clear" w:color="auto" w:fill="auto"/>
          </w:tcPr>
          <w:p w14:paraId="3EB45DA6" w14:textId="77777777" w:rsidR="00CB2E16" w:rsidRPr="00816982" w:rsidRDefault="00CB2E16" w:rsidP="00912DF8">
            <w:pPr>
              <w:adjustRightInd w:val="0"/>
              <w:snapToGrid w:val="0"/>
              <w:spacing w:line="360" w:lineRule="auto"/>
              <w:rPr>
                <w:rFonts w:ascii="Book Antiqua" w:hAnsi="Book Antiqua"/>
              </w:rPr>
            </w:pPr>
          </w:p>
        </w:tc>
        <w:tc>
          <w:tcPr>
            <w:tcW w:w="348" w:type="pct"/>
            <w:tcBorders>
              <w:top w:val="single" w:sz="4" w:space="0" w:color="auto"/>
            </w:tcBorders>
            <w:shd w:val="clear" w:color="auto" w:fill="auto"/>
          </w:tcPr>
          <w:p w14:paraId="2879852B" w14:textId="77777777" w:rsidR="00CB2E16" w:rsidRPr="00816982" w:rsidRDefault="00CB2E16" w:rsidP="00912DF8">
            <w:pPr>
              <w:adjustRightInd w:val="0"/>
              <w:snapToGrid w:val="0"/>
              <w:spacing w:line="360" w:lineRule="auto"/>
              <w:rPr>
                <w:rFonts w:ascii="Book Antiqua" w:hAnsi="Book Antiqua"/>
              </w:rPr>
            </w:pPr>
          </w:p>
        </w:tc>
        <w:tc>
          <w:tcPr>
            <w:tcW w:w="517" w:type="pct"/>
            <w:tcBorders>
              <w:top w:val="single" w:sz="4" w:space="0" w:color="auto"/>
            </w:tcBorders>
            <w:shd w:val="clear" w:color="auto" w:fill="auto"/>
          </w:tcPr>
          <w:p w14:paraId="58F6909F" w14:textId="77777777" w:rsidR="00CB2E16" w:rsidRPr="00816982" w:rsidRDefault="00CB2E16" w:rsidP="00912DF8">
            <w:pPr>
              <w:adjustRightInd w:val="0"/>
              <w:snapToGrid w:val="0"/>
              <w:spacing w:line="360" w:lineRule="auto"/>
              <w:rPr>
                <w:rFonts w:ascii="Book Antiqua" w:hAnsi="Book Antiqua"/>
              </w:rPr>
            </w:pPr>
          </w:p>
        </w:tc>
        <w:tc>
          <w:tcPr>
            <w:tcW w:w="304" w:type="pct"/>
            <w:tcBorders>
              <w:top w:val="single" w:sz="4" w:space="0" w:color="auto"/>
            </w:tcBorders>
            <w:shd w:val="clear" w:color="auto" w:fill="auto"/>
          </w:tcPr>
          <w:p w14:paraId="061700FA" w14:textId="77777777" w:rsidR="00CB2E16" w:rsidRPr="00816982" w:rsidRDefault="00CB2E16" w:rsidP="00912DF8">
            <w:pPr>
              <w:adjustRightInd w:val="0"/>
              <w:snapToGrid w:val="0"/>
              <w:spacing w:line="360" w:lineRule="auto"/>
              <w:rPr>
                <w:rFonts w:ascii="Book Antiqua" w:hAnsi="Book Antiqua"/>
              </w:rPr>
            </w:pPr>
          </w:p>
        </w:tc>
        <w:tc>
          <w:tcPr>
            <w:tcW w:w="560" w:type="pct"/>
            <w:tcBorders>
              <w:top w:val="single" w:sz="4" w:space="0" w:color="auto"/>
            </w:tcBorders>
            <w:shd w:val="clear" w:color="auto" w:fill="auto"/>
          </w:tcPr>
          <w:p w14:paraId="3B8D28CC" w14:textId="77777777" w:rsidR="00CB2E16" w:rsidRPr="00816982" w:rsidRDefault="00CB2E16" w:rsidP="00912DF8">
            <w:pPr>
              <w:adjustRightInd w:val="0"/>
              <w:snapToGrid w:val="0"/>
              <w:spacing w:line="360" w:lineRule="auto"/>
              <w:rPr>
                <w:rFonts w:ascii="Book Antiqua" w:hAnsi="Book Antiqua"/>
              </w:rPr>
            </w:pPr>
          </w:p>
        </w:tc>
        <w:tc>
          <w:tcPr>
            <w:tcW w:w="297" w:type="pct"/>
            <w:tcBorders>
              <w:top w:val="single" w:sz="4" w:space="0" w:color="auto"/>
            </w:tcBorders>
            <w:shd w:val="clear" w:color="auto" w:fill="auto"/>
          </w:tcPr>
          <w:p w14:paraId="3162F9DE" w14:textId="77777777" w:rsidR="00CB2E16" w:rsidRPr="00816982" w:rsidRDefault="00CB2E16" w:rsidP="00912DF8">
            <w:pPr>
              <w:adjustRightInd w:val="0"/>
              <w:snapToGrid w:val="0"/>
              <w:spacing w:line="360" w:lineRule="auto"/>
              <w:rPr>
                <w:rFonts w:ascii="Book Antiqua" w:hAnsi="Book Antiqua"/>
              </w:rPr>
            </w:pPr>
          </w:p>
        </w:tc>
      </w:tr>
      <w:tr w:rsidR="00FF2561" w:rsidRPr="00816982" w14:paraId="6D88723A" w14:textId="77777777" w:rsidTr="00FF2561">
        <w:trPr>
          <w:trHeight w:val="435"/>
        </w:trPr>
        <w:tc>
          <w:tcPr>
            <w:tcW w:w="641" w:type="pct"/>
            <w:shd w:val="clear" w:color="auto" w:fill="FFFFFF"/>
          </w:tcPr>
          <w:p w14:paraId="73A82B07" w14:textId="04BE76D1" w:rsidR="00CB2E16" w:rsidRPr="00816982" w:rsidRDefault="00CB2E16" w:rsidP="00912DF8">
            <w:pPr>
              <w:adjustRightInd w:val="0"/>
              <w:snapToGrid w:val="0"/>
              <w:spacing w:line="360" w:lineRule="auto"/>
              <w:ind w:firstLineChars="50" w:firstLine="120"/>
              <w:rPr>
                <w:rFonts w:ascii="Book Antiqua" w:hAnsi="Book Antiqua"/>
                <w:bCs/>
              </w:rPr>
            </w:pPr>
            <w:r w:rsidRPr="00816982">
              <w:rPr>
                <w:rFonts w:ascii="Book Antiqua" w:hAnsi="Book Antiqua"/>
                <w:bCs/>
              </w:rPr>
              <w:t>CC</w:t>
            </w:r>
          </w:p>
        </w:tc>
        <w:tc>
          <w:tcPr>
            <w:tcW w:w="605" w:type="pct"/>
            <w:shd w:val="clear" w:color="auto" w:fill="FFFFFF"/>
          </w:tcPr>
          <w:p w14:paraId="1587975E"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1.00 (Ref.)</w:t>
            </w:r>
          </w:p>
        </w:tc>
        <w:tc>
          <w:tcPr>
            <w:tcW w:w="324" w:type="pct"/>
            <w:shd w:val="clear" w:color="auto" w:fill="FFFFFF"/>
          </w:tcPr>
          <w:p w14:paraId="0DC6B350"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w:t>
            </w:r>
          </w:p>
        </w:tc>
        <w:tc>
          <w:tcPr>
            <w:tcW w:w="559" w:type="pct"/>
            <w:shd w:val="clear" w:color="auto" w:fill="FFFFFF"/>
          </w:tcPr>
          <w:p w14:paraId="1AD9C674"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1.00 (Ref.)</w:t>
            </w:r>
          </w:p>
        </w:tc>
        <w:tc>
          <w:tcPr>
            <w:tcW w:w="286" w:type="pct"/>
            <w:shd w:val="clear" w:color="auto" w:fill="FFFFFF"/>
          </w:tcPr>
          <w:p w14:paraId="2F9F0112"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w:t>
            </w:r>
          </w:p>
        </w:tc>
        <w:tc>
          <w:tcPr>
            <w:tcW w:w="559" w:type="pct"/>
            <w:shd w:val="clear" w:color="auto" w:fill="FFFFFF"/>
          </w:tcPr>
          <w:p w14:paraId="01F8DA79"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1.00 (Ref.)</w:t>
            </w:r>
          </w:p>
        </w:tc>
        <w:tc>
          <w:tcPr>
            <w:tcW w:w="348" w:type="pct"/>
            <w:shd w:val="clear" w:color="auto" w:fill="FFFFFF"/>
          </w:tcPr>
          <w:p w14:paraId="42E1F9A5"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w:t>
            </w:r>
          </w:p>
        </w:tc>
        <w:tc>
          <w:tcPr>
            <w:tcW w:w="517" w:type="pct"/>
            <w:shd w:val="clear" w:color="auto" w:fill="FFFFFF"/>
          </w:tcPr>
          <w:p w14:paraId="723316CB"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1.00 (Ref.)</w:t>
            </w:r>
          </w:p>
        </w:tc>
        <w:tc>
          <w:tcPr>
            <w:tcW w:w="304" w:type="pct"/>
            <w:shd w:val="clear" w:color="auto" w:fill="FFFFFF"/>
          </w:tcPr>
          <w:p w14:paraId="2CFE5126"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w:t>
            </w:r>
          </w:p>
        </w:tc>
        <w:tc>
          <w:tcPr>
            <w:tcW w:w="560" w:type="pct"/>
            <w:shd w:val="clear" w:color="auto" w:fill="FFFFFF"/>
          </w:tcPr>
          <w:p w14:paraId="337BEBC2"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1.00 (Ref.)</w:t>
            </w:r>
          </w:p>
        </w:tc>
        <w:tc>
          <w:tcPr>
            <w:tcW w:w="297" w:type="pct"/>
            <w:shd w:val="clear" w:color="auto" w:fill="FFFFFF"/>
          </w:tcPr>
          <w:p w14:paraId="341039DC"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w:t>
            </w:r>
          </w:p>
        </w:tc>
      </w:tr>
      <w:tr w:rsidR="00FF2561" w:rsidRPr="00816982" w14:paraId="77CC51B2" w14:textId="77777777" w:rsidTr="00FF2561">
        <w:trPr>
          <w:trHeight w:val="857"/>
        </w:trPr>
        <w:tc>
          <w:tcPr>
            <w:tcW w:w="641" w:type="pct"/>
            <w:shd w:val="clear" w:color="auto" w:fill="FFFFFF"/>
          </w:tcPr>
          <w:p w14:paraId="26931BF3" w14:textId="19E0D458" w:rsidR="00CB2E16" w:rsidRPr="00816982" w:rsidRDefault="00CB2E16" w:rsidP="00912DF8">
            <w:pPr>
              <w:adjustRightInd w:val="0"/>
              <w:snapToGrid w:val="0"/>
              <w:spacing w:line="360" w:lineRule="auto"/>
              <w:ind w:firstLineChars="50" w:firstLine="120"/>
              <w:rPr>
                <w:rFonts w:ascii="Book Antiqua" w:hAnsi="Book Antiqua"/>
                <w:bCs/>
              </w:rPr>
            </w:pPr>
            <w:r w:rsidRPr="00816982">
              <w:rPr>
                <w:rFonts w:ascii="Book Antiqua" w:hAnsi="Book Antiqua"/>
                <w:bCs/>
              </w:rPr>
              <w:t>CT</w:t>
            </w:r>
          </w:p>
        </w:tc>
        <w:tc>
          <w:tcPr>
            <w:tcW w:w="605" w:type="pct"/>
            <w:shd w:val="clear" w:color="auto" w:fill="FFFFFF"/>
          </w:tcPr>
          <w:p w14:paraId="74A3FCEF"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1.69 (0.82-3.54)</w:t>
            </w:r>
          </w:p>
        </w:tc>
        <w:tc>
          <w:tcPr>
            <w:tcW w:w="324" w:type="pct"/>
            <w:shd w:val="clear" w:color="auto" w:fill="FFFFFF"/>
          </w:tcPr>
          <w:p w14:paraId="522B5DDA"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0.126</w:t>
            </w:r>
          </w:p>
        </w:tc>
        <w:tc>
          <w:tcPr>
            <w:tcW w:w="559" w:type="pct"/>
            <w:shd w:val="clear" w:color="auto" w:fill="FFFFFF"/>
          </w:tcPr>
          <w:p w14:paraId="64BC45F1"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2.53 (1.55-4.15)</w:t>
            </w:r>
          </w:p>
        </w:tc>
        <w:tc>
          <w:tcPr>
            <w:tcW w:w="286" w:type="pct"/>
            <w:shd w:val="clear" w:color="auto" w:fill="FFFFFF"/>
          </w:tcPr>
          <w:p w14:paraId="25D40EE9" w14:textId="7930DAC6"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&lt;</w:t>
            </w:r>
            <w:r w:rsidR="00C2545D" w:rsidRPr="00816982">
              <w:rPr>
                <w:rFonts w:ascii="Book Antiqua" w:hAnsi="Book Antiqua"/>
                <w:bCs/>
              </w:rPr>
              <w:t xml:space="preserve"> </w:t>
            </w:r>
            <w:r w:rsidRPr="00816982">
              <w:rPr>
                <w:rFonts w:ascii="Book Antiqua" w:hAnsi="Book Antiqua"/>
                <w:bCs/>
              </w:rPr>
              <w:t>0.001</w:t>
            </w:r>
          </w:p>
        </w:tc>
        <w:tc>
          <w:tcPr>
            <w:tcW w:w="559" w:type="pct"/>
            <w:shd w:val="clear" w:color="auto" w:fill="FFFFFF"/>
          </w:tcPr>
          <w:p w14:paraId="534CCABF"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2.54 (1.44-4.56)</w:t>
            </w:r>
          </w:p>
        </w:tc>
        <w:tc>
          <w:tcPr>
            <w:tcW w:w="348" w:type="pct"/>
            <w:shd w:val="clear" w:color="auto" w:fill="FFFFFF"/>
          </w:tcPr>
          <w:p w14:paraId="440AF3E1"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0.001</w:t>
            </w:r>
          </w:p>
        </w:tc>
        <w:tc>
          <w:tcPr>
            <w:tcW w:w="517" w:type="pct"/>
            <w:shd w:val="clear" w:color="auto" w:fill="FFFFFF"/>
          </w:tcPr>
          <w:p w14:paraId="733AC731"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1.50 (0.67-3.28)</w:t>
            </w:r>
          </w:p>
        </w:tc>
        <w:tc>
          <w:tcPr>
            <w:tcW w:w="304" w:type="pct"/>
            <w:shd w:val="clear" w:color="auto" w:fill="FFFFFF"/>
          </w:tcPr>
          <w:p w14:paraId="30F89571"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0.277</w:t>
            </w:r>
          </w:p>
        </w:tc>
        <w:tc>
          <w:tcPr>
            <w:tcW w:w="560" w:type="pct"/>
            <w:shd w:val="clear" w:color="auto" w:fill="FFFFFF"/>
          </w:tcPr>
          <w:p w14:paraId="4B89E698"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1.01 (0.52-1.95)</w:t>
            </w:r>
          </w:p>
        </w:tc>
        <w:tc>
          <w:tcPr>
            <w:tcW w:w="297" w:type="pct"/>
            <w:shd w:val="clear" w:color="auto" w:fill="FFFFFF"/>
          </w:tcPr>
          <w:p w14:paraId="04602732"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0.986</w:t>
            </w:r>
          </w:p>
        </w:tc>
      </w:tr>
      <w:tr w:rsidR="00FF2561" w:rsidRPr="00816982" w14:paraId="64991539" w14:textId="77777777" w:rsidTr="00FF2561">
        <w:trPr>
          <w:trHeight w:val="870"/>
        </w:trPr>
        <w:tc>
          <w:tcPr>
            <w:tcW w:w="641" w:type="pct"/>
            <w:shd w:val="clear" w:color="auto" w:fill="FFFFFF"/>
          </w:tcPr>
          <w:p w14:paraId="74672421" w14:textId="7D6E1DC0" w:rsidR="00CB2E16" w:rsidRPr="00816982" w:rsidRDefault="00CB2E16" w:rsidP="00912DF8">
            <w:pPr>
              <w:adjustRightInd w:val="0"/>
              <w:snapToGrid w:val="0"/>
              <w:spacing w:line="360" w:lineRule="auto"/>
              <w:ind w:firstLineChars="50" w:firstLine="120"/>
              <w:rPr>
                <w:rFonts w:ascii="Book Antiqua" w:hAnsi="Book Antiqua"/>
                <w:bCs/>
              </w:rPr>
            </w:pPr>
            <w:r w:rsidRPr="00816982">
              <w:rPr>
                <w:rFonts w:ascii="Book Antiqua" w:hAnsi="Book Antiqua"/>
                <w:bCs/>
              </w:rPr>
              <w:t>TT</w:t>
            </w:r>
          </w:p>
        </w:tc>
        <w:tc>
          <w:tcPr>
            <w:tcW w:w="605" w:type="pct"/>
            <w:shd w:val="clear" w:color="auto" w:fill="FFFFFF"/>
          </w:tcPr>
          <w:p w14:paraId="33E1F99B"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2.40 (0.87-6.27)</w:t>
            </w:r>
          </w:p>
        </w:tc>
        <w:tc>
          <w:tcPr>
            <w:tcW w:w="324" w:type="pct"/>
            <w:shd w:val="clear" w:color="auto" w:fill="FFFFFF"/>
          </w:tcPr>
          <w:p w14:paraId="7F316D45"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0.053</w:t>
            </w:r>
          </w:p>
        </w:tc>
        <w:tc>
          <w:tcPr>
            <w:tcW w:w="559" w:type="pct"/>
            <w:shd w:val="clear" w:color="auto" w:fill="FFFFFF"/>
          </w:tcPr>
          <w:p w14:paraId="2639F896"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2.88 (1.44-5.77)</w:t>
            </w:r>
          </w:p>
        </w:tc>
        <w:tc>
          <w:tcPr>
            <w:tcW w:w="286" w:type="pct"/>
            <w:shd w:val="clear" w:color="auto" w:fill="FFFFFF"/>
          </w:tcPr>
          <w:p w14:paraId="19026A89" w14:textId="170F31AA"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0.001</w:t>
            </w:r>
          </w:p>
        </w:tc>
        <w:tc>
          <w:tcPr>
            <w:tcW w:w="559" w:type="pct"/>
            <w:shd w:val="clear" w:color="auto" w:fill="FFFFFF"/>
          </w:tcPr>
          <w:p w14:paraId="0CBDCDA8"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2.08 (0.86-4.83)</w:t>
            </w:r>
          </w:p>
        </w:tc>
        <w:tc>
          <w:tcPr>
            <w:tcW w:w="348" w:type="pct"/>
            <w:shd w:val="clear" w:color="auto" w:fill="FFFFFF"/>
          </w:tcPr>
          <w:p w14:paraId="68876F3C"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0.068</w:t>
            </w:r>
          </w:p>
        </w:tc>
        <w:tc>
          <w:tcPr>
            <w:tcW w:w="517" w:type="pct"/>
            <w:shd w:val="clear" w:color="auto" w:fill="FFFFFF"/>
          </w:tcPr>
          <w:p w14:paraId="2EC33C65"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1.20 (0.43-3.45)</w:t>
            </w:r>
          </w:p>
        </w:tc>
        <w:tc>
          <w:tcPr>
            <w:tcW w:w="304" w:type="pct"/>
            <w:shd w:val="clear" w:color="auto" w:fill="FFFFFF"/>
          </w:tcPr>
          <w:p w14:paraId="12F0C23D"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0.702</w:t>
            </w:r>
          </w:p>
        </w:tc>
        <w:tc>
          <w:tcPr>
            <w:tcW w:w="560" w:type="pct"/>
            <w:shd w:val="clear" w:color="auto" w:fill="FFFFFF"/>
          </w:tcPr>
          <w:p w14:paraId="395865F1"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0.72 (0.28-1.80)</w:t>
            </w:r>
          </w:p>
        </w:tc>
        <w:tc>
          <w:tcPr>
            <w:tcW w:w="297" w:type="pct"/>
            <w:shd w:val="clear" w:color="auto" w:fill="FFFFFF"/>
          </w:tcPr>
          <w:p w14:paraId="0F4BA8D8"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0.447</w:t>
            </w:r>
          </w:p>
        </w:tc>
      </w:tr>
      <w:tr w:rsidR="00FF2561" w:rsidRPr="00816982" w14:paraId="4AE903CB" w14:textId="77777777" w:rsidTr="00FF2561">
        <w:trPr>
          <w:trHeight w:val="1292"/>
        </w:trPr>
        <w:tc>
          <w:tcPr>
            <w:tcW w:w="641" w:type="pct"/>
            <w:shd w:val="clear" w:color="auto" w:fill="auto"/>
          </w:tcPr>
          <w:p w14:paraId="5FD012BB"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T allele dominant model</w:t>
            </w:r>
          </w:p>
        </w:tc>
        <w:tc>
          <w:tcPr>
            <w:tcW w:w="605" w:type="pct"/>
            <w:shd w:val="clear" w:color="auto" w:fill="auto"/>
          </w:tcPr>
          <w:p w14:paraId="4C6B86C5" w14:textId="77777777" w:rsidR="00CB2E16" w:rsidRPr="00816982" w:rsidRDefault="00CB2E16" w:rsidP="00912DF8">
            <w:pPr>
              <w:adjustRightInd w:val="0"/>
              <w:snapToGrid w:val="0"/>
              <w:spacing w:line="360" w:lineRule="auto"/>
              <w:rPr>
                <w:rFonts w:ascii="Book Antiqua" w:hAnsi="Book Antiqua"/>
              </w:rPr>
            </w:pPr>
          </w:p>
        </w:tc>
        <w:tc>
          <w:tcPr>
            <w:tcW w:w="324" w:type="pct"/>
            <w:shd w:val="clear" w:color="auto" w:fill="auto"/>
          </w:tcPr>
          <w:p w14:paraId="541E108D" w14:textId="77777777" w:rsidR="00CB2E16" w:rsidRPr="00816982" w:rsidRDefault="00CB2E16" w:rsidP="00912DF8">
            <w:pPr>
              <w:adjustRightInd w:val="0"/>
              <w:snapToGrid w:val="0"/>
              <w:spacing w:line="360" w:lineRule="auto"/>
              <w:rPr>
                <w:rFonts w:ascii="Book Antiqua" w:hAnsi="Book Antiqua"/>
              </w:rPr>
            </w:pPr>
          </w:p>
        </w:tc>
        <w:tc>
          <w:tcPr>
            <w:tcW w:w="559" w:type="pct"/>
            <w:shd w:val="clear" w:color="auto" w:fill="auto"/>
          </w:tcPr>
          <w:p w14:paraId="206DDB06" w14:textId="77777777" w:rsidR="00CB2E16" w:rsidRPr="00816982" w:rsidRDefault="00CB2E16" w:rsidP="00912DF8">
            <w:pPr>
              <w:adjustRightInd w:val="0"/>
              <w:snapToGrid w:val="0"/>
              <w:spacing w:line="360" w:lineRule="auto"/>
              <w:rPr>
                <w:rFonts w:ascii="Book Antiqua" w:hAnsi="Book Antiqua"/>
              </w:rPr>
            </w:pPr>
          </w:p>
        </w:tc>
        <w:tc>
          <w:tcPr>
            <w:tcW w:w="286" w:type="pct"/>
            <w:shd w:val="clear" w:color="auto" w:fill="auto"/>
          </w:tcPr>
          <w:p w14:paraId="31783AF0" w14:textId="77777777" w:rsidR="00CB2E16" w:rsidRPr="00816982" w:rsidRDefault="00CB2E16" w:rsidP="00912DF8">
            <w:pPr>
              <w:adjustRightInd w:val="0"/>
              <w:snapToGrid w:val="0"/>
              <w:spacing w:line="360" w:lineRule="auto"/>
              <w:rPr>
                <w:rFonts w:ascii="Book Antiqua" w:hAnsi="Book Antiqua"/>
                <w:bCs/>
              </w:rPr>
            </w:pPr>
          </w:p>
        </w:tc>
        <w:tc>
          <w:tcPr>
            <w:tcW w:w="559" w:type="pct"/>
            <w:shd w:val="clear" w:color="auto" w:fill="auto"/>
          </w:tcPr>
          <w:p w14:paraId="6C79E725" w14:textId="77777777" w:rsidR="00CB2E16" w:rsidRPr="00816982" w:rsidRDefault="00CB2E16" w:rsidP="00912DF8">
            <w:pPr>
              <w:adjustRightInd w:val="0"/>
              <w:snapToGrid w:val="0"/>
              <w:spacing w:line="360" w:lineRule="auto"/>
              <w:rPr>
                <w:rFonts w:ascii="Book Antiqua" w:hAnsi="Book Antiqua"/>
                <w:bCs/>
              </w:rPr>
            </w:pPr>
          </w:p>
        </w:tc>
        <w:tc>
          <w:tcPr>
            <w:tcW w:w="348" w:type="pct"/>
            <w:shd w:val="clear" w:color="auto" w:fill="auto"/>
          </w:tcPr>
          <w:p w14:paraId="1BA56E1B" w14:textId="77777777" w:rsidR="00CB2E16" w:rsidRPr="00816982" w:rsidRDefault="00CB2E16" w:rsidP="00912DF8">
            <w:pPr>
              <w:adjustRightInd w:val="0"/>
              <w:snapToGrid w:val="0"/>
              <w:spacing w:line="360" w:lineRule="auto"/>
              <w:rPr>
                <w:rFonts w:ascii="Book Antiqua" w:hAnsi="Book Antiqua"/>
                <w:bCs/>
              </w:rPr>
            </w:pPr>
          </w:p>
        </w:tc>
        <w:tc>
          <w:tcPr>
            <w:tcW w:w="517" w:type="pct"/>
            <w:shd w:val="clear" w:color="auto" w:fill="auto"/>
          </w:tcPr>
          <w:p w14:paraId="347DB86F" w14:textId="77777777" w:rsidR="00CB2E16" w:rsidRPr="00816982" w:rsidRDefault="00CB2E16" w:rsidP="00912DF8">
            <w:pPr>
              <w:adjustRightInd w:val="0"/>
              <w:snapToGrid w:val="0"/>
              <w:spacing w:line="360" w:lineRule="auto"/>
              <w:rPr>
                <w:rFonts w:ascii="Book Antiqua" w:hAnsi="Book Antiqua"/>
                <w:bCs/>
              </w:rPr>
            </w:pPr>
          </w:p>
        </w:tc>
        <w:tc>
          <w:tcPr>
            <w:tcW w:w="304" w:type="pct"/>
            <w:shd w:val="clear" w:color="auto" w:fill="auto"/>
          </w:tcPr>
          <w:p w14:paraId="56193DC2" w14:textId="77777777" w:rsidR="00CB2E16" w:rsidRPr="00816982" w:rsidRDefault="00CB2E16" w:rsidP="00912DF8">
            <w:pPr>
              <w:adjustRightInd w:val="0"/>
              <w:snapToGrid w:val="0"/>
              <w:spacing w:line="360" w:lineRule="auto"/>
              <w:rPr>
                <w:rFonts w:ascii="Book Antiqua" w:hAnsi="Book Antiqua"/>
                <w:bCs/>
              </w:rPr>
            </w:pPr>
          </w:p>
        </w:tc>
        <w:tc>
          <w:tcPr>
            <w:tcW w:w="560" w:type="pct"/>
            <w:shd w:val="clear" w:color="auto" w:fill="auto"/>
          </w:tcPr>
          <w:p w14:paraId="2163279A" w14:textId="77777777" w:rsidR="00CB2E16" w:rsidRPr="00816982" w:rsidRDefault="00CB2E16" w:rsidP="00912DF8">
            <w:pPr>
              <w:adjustRightInd w:val="0"/>
              <w:snapToGrid w:val="0"/>
              <w:spacing w:line="360" w:lineRule="auto"/>
              <w:rPr>
                <w:rFonts w:ascii="Book Antiqua" w:hAnsi="Book Antiqua"/>
                <w:bCs/>
              </w:rPr>
            </w:pPr>
          </w:p>
        </w:tc>
        <w:tc>
          <w:tcPr>
            <w:tcW w:w="297" w:type="pct"/>
            <w:shd w:val="clear" w:color="auto" w:fill="auto"/>
          </w:tcPr>
          <w:p w14:paraId="73F2F68A" w14:textId="77777777" w:rsidR="00CB2E16" w:rsidRPr="00816982" w:rsidRDefault="00CB2E16" w:rsidP="00912DF8">
            <w:pPr>
              <w:adjustRightInd w:val="0"/>
              <w:snapToGrid w:val="0"/>
              <w:spacing w:line="360" w:lineRule="auto"/>
              <w:rPr>
                <w:rFonts w:ascii="Book Antiqua" w:hAnsi="Book Antiqua"/>
                <w:bCs/>
              </w:rPr>
            </w:pPr>
          </w:p>
        </w:tc>
      </w:tr>
      <w:tr w:rsidR="00FF2561" w:rsidRPr="00816982" w14:paraId="57A1C419" w14:textId="77777777" w:rsidTr="00FF2561">
        <w:trPr>
          <w:trHeight w:val="435"/>
        </w:trPr>
        <w:tc>
          <w:tcPr>
            <w:tcW w:w="641" w:type="pct"/>
            <w:shd w:val="clear" w:color="auto" w:fill="FFFFFF"/>
          </w:tcPr>
          <w:p w14:paraId="68435FBB" w14:textId="613EF215" w:rsidR="00CB2E16" w:rsidRPr="00816982" w:rsidRDefault="00CB2E16" w:rsidP="00912DF8">
            <w:pPr>
              <w:adjustRightInd w:val="0"/>
              <w:snapToGrid w:val="0"/>
              <w:spacing w:line="360" w:lineRule="auto"/>
              <w:ind w:firstLineChars="50" w:firstLine="120"/>
              <w:rPr>
                <w:rFonts w:ascii="Book Antiqua" w:hAnsi="Book Antiqua"/>
                <w:bCs/>
              </w:rPr>
            </w:pPr>
            <w:r w:rsidRPr="00816982">
              <w:rPr>
                <w:rFonts w:ascii="Book Antiqua" w:hAnsi="Book Antiqua"/>
                <w:bCs/>
              </w:rPr>
              <w:t>CC</w:t>
            </w:r>
          </w:p>
        </w:tc>
        <w:tc>
          <w:tcPr>
            <w:tcW w:w="605" w:type="pct"/>
            <w:shd w:val="clear" w:color="auto" w:fill="FFFFFF"/>
          </w:tcPr>
          <w:p w14:paraId="7BBC72BB"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1.00 (Ref.)</w:t>
            </w:r>
          </w:p>
        </w:tc>
        <w:tc>
          <w:tcPr>
            <w:tcW w:w="324" w:type="pct"/>
            <w:shd w:val="clear" w:color="auto" w:fill="FFFFFF"/>
          </w:tcPr>
          <w:p w14:paraId="078A5C0F"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w:t>
            </w:r>
          </w:p>
        </w:tc>
        <w:tc>
          <w:tcPr>
            <w:tcW w:w="559" w:type="pct"/>
            <w:shd w:val="clear" w:color="auto" w:fill="FFFFFF"/>
          </w:tcPr>
          <w:p w14:paraId="61FA631F"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1.00 (Ref.)</w:t>
            </w:r>
          </w:p>
        </w:tc>
        <w:tc>
          <w:tcPr>
            <w:tcW w:w="286" w:type="pct"/>
            <w:shd w:val="clear" w:color="auto" w:fill="FFFFFF"/>
          </w:tcPr>
          <w:p w14:paraId="5DB97487"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w:t>
            </w:r>
          </w:p>
        </w:tc>
        <w:tc>
          <w:tcPr>
            <w:tcW w:w="559" w:type="pct"/>
            <w:shd w:val="clear" w:color="auto" w:fill="FFFFFF"/>
          </w:tcPr>
          <w:p w14:paraId="2EB837D6"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1.00 (Ref.)</w:t>
            </w:r>
          </w:p>
        </w:tc>
        <w:tc>
          <w:tcPr>
            <w:tcW w:w="348" w:type="pct"/>
            <w:shd w:val="clear" w:color="auto" w:fill="FFFFFF"/>
          </w:tcPr>
          <w:p w14:paraId="6C42C995"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w:t>
            </w:r>
          </w:p>
        </w:tc>
        <w:tc>
          <w:tcPr>
            <w:tcW w:w="517" w:type="pct"/>
            <w:shd w:val="clear" w:color="auto" w:fill="FFFFFF"/>
          </w:tcPr>
          <w:p w14:paraId="593C45D9"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1.00 (Ref.)</w:t>
            </w:r>
          </w:p>
        </w:tc>
        <w:tc>
          <w:tcPr>
            <w:tcW w:w="304" w:type="pct"/>
            <w:shd w:val="clear" w:color="auto" w:fill="FFFFFF"/>
          </w:tcPr>
          <w:p w14:paraId="7850853F"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w:t>
            </w:r>
          </w:p>
        </w:tc>
        <w:tc>
          <w:tcPr>
            <w:tcW w:w="560" w:type="pct"/>
            <w:shd w:val="clear" w:color="auto" w:fill="FFFFFF"/>
          </w:tcPr>
          <w:p w14:paraId="4414C5E9"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1.00 (Ref.)</w:t>
            </w:r>
          </w:p>
        </w:tc>
        <w:tc>
          <w:tcPr>
            <w:tcW w:w="297" w:type="pct"/>
            <w:shd w:val="clear" w:color="auto" w:fill="FFFFFF"/>
          </w:tcPr>
          <w:p w14:paraId="6BF95794"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w:t>
            </w:r>
          </w:p>
        </w:tc>
      </w:tr>
      <w:tr w:rsidR="00FF2561" w:rsidRPr="00816982" w14:paraId="67130406" w14:textId="77777777" w:rsidTr="00FF2561">
        <w:trPr>
          <w:trHeight w:val="870"/>
        </w:trPr>
        <w:tc>
          <w:tcPr>
            <w:tcW w:w="641" w:type="pct"/>
            <w:shd w:val="clear" w:color="auto" w:fill="auto"/>
          </w:tcPr>
          <w:p w14:paraId="73ECCC52" w14:textId="46D9FFB9" w:rsidR="00CB2E16" w:rsidRPr="00816982" w:rsidRDefault="00CB2E16" w:rsidP="00912DF8">
            <w:pPr>
              <w:adjustRightInd w:val="0"/>
              <w:snapToGrid w:val="0"/>
              <w:spacing w:line="360" w:lineRule="auto"/>
              <w:ind w:firstLineChars="50" w:firstLine="120"/>
              <w:rPr>
                <w:rFonts w:ascii="Book Antiqua" w:hAnsi="Book Antiqua"/>
                <w:bCs/>
              </w:rPr>
            </w:pPr>
            <w:r w:rsidRPr="00816982">
              <w:rPr>
                <w:rFonts w:ascii="Book Antiqua" w:hAnsi="Book Antiqua"/>
                <w:bCs/>
              </w:rPr>
              <w:t>CT + TT</w:t>
            </w:r>
          </w:p>
        </w:tc>
        <w:tc>
          <w:tcPr>
            <w:tcW w:w="605" w:type="pct"/>
            <w:shd w:val="clear" w:color="auto" w:fill="auto"/>
          </w:tcPr>
          <w:p w14:paraId="5E674C70"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1.83 (0.94-3.71)</w:t>
            </w:r>
          </w:p>
        </w:tc>
        <w:tc>
          <w:tcPr>
            <w:tcW w:w="324" w:type="pct"/>
            <w:shd w:val="clear" w:color="auto" w:fill="auto"/>
          </w:tcPr>
          <w:p w14:paraId="3BEC5F32"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0.061</w:t>
            </w:r>
          </w:p>
        </w:tc>
        <w:tc>
          <w:tcPr>
            <w:tcW w:w="559" w:type="pct"/>
            <w:shd w:val="clear" w:color="auto" w:fill="auto"/>
          </w:tcPr>
          <w:p w14:paraId="760CDA53"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2.60 (1.63-4.19)</w:t>
            </w:r>
          </w:p>
        </w:tc>
        <w:tc>
          <w:tcPr>
            <w:tcW w:w="286" w:type="pct"/>
            <w:shd w:val="clear" w:color="auto" w:fill="auto"/>
          </w:tcPr>
          <w:p w14:paraId="6620A832"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&lt; 0.001</w:t>
            </w:r>
          </w:p>
        </w:tc>
        <w:tc>
          <w:tcPr>
            <w:tcW w:w="559" w:type="pct"/>
            <w:shd w:val="clear" w:color="auto" w:fill="auto"/>
          </w:tcPr>
          <w:p w14:paraId="0DE184B9"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2.45 (1.42-4.31)</w:t>
            </w:r>
          </w:p>
        </w:tc>
        <w:tc>
          <w:tcPr>
            <w:tcW w:w="348" w:type="pct"/>
            <w:shd w:val="clear" w:color="auto" w:fill="auto"/>
          </w:tcPr>
          <w:p w14:paraId="1FAD58AB"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0.001</w:t>
            </w:r>
          </w:p>
        </w:tc>
        <w:tc>
          <w:tcPr>
            <w:tcW w:w="517" w:type="pct"/>
            <w:shd w:val="clear" w:color="auto" w:fill="auto"/>
          </w:tcPr>
          <w:p w14:paraId="582F5915"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1.42 (0.66-2.97)</w:t>
            </w:r>
          </w:p>
        </w:tc>
        <w:tc>
          <w:tcPr>
            <w:tcW w:w="304" w:type="pct"/>
            <w:shd w:val="clear" w:color="auto" w:fill="auto"/>
          </w:tcPr>
          <w:p w14:paraId="2B7966FA"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0.325</w:t>
            </w:r>
          </w:p>
        </w:tc>
        <w:tc>
          <w:tcPr>
            <w:tcW w:w="560" w:type="pct"/>
            <w:shd w:val="clear" w:color="auto" w:fill="auto"/>
          </w:tcPr>
          <w:p w14:paraId="6B705152"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0.94 (0.50-1.79)</w:t>
            </w:r>
          </w:p>
        </w:tc>
        <w:tc>
          <w:tcPr>
            <w:tcW w:w="297" w:type="pct"/>
            <w:shd w:val="clear" w:color="auto" w:fill="auto"/>
          </w:tcPr>
          <w:p w14:paraId="4EECA216"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0.840</w:t>
            </w:r>
          </w:p>
        </w:tc>
      </w:tr>
    </w:tbl>
    <w:p w14:paraId="5F8E58CF" w14:textId="4474FC09" w:rsidR="00CB2E16" w:rsidRPr="00816982" w:rsidRDefault="00CB2E16" w:rsidP="00816982">
      <w:pPr>
        <w:adjustRightInd w:val="0"/>
        <w:snapToGrid w:val="0"/>
        <w:spacing w:line="360" w:lineRule="auto"/>
        <w:jc w:val="both"/>
        <w:rPr>
          <w:rFonts w:ascii="Book Antiqua" w:hAnsi="Book Antiqua"/>
        </w:rPr>
      </w:pPr>
      <w:r w:rsidRPr="00816982">
        <w:rPr>
          <w:rFonts w:ascii="Book Antiqua" w:hAnsi="Book Antiqua"/>
        </w:rPr>
        <w:t>CI</w:t>
      </w:r>
      <w:r w:rsidR="00C2545D" w:rsidRPr="00816982">
        <w:rPr>
          <w:rFonts w:ascii="Book Antiqua" w:hAnsi="Book Antiqua"/>
        </w:rPr>
        <w:t>:</w:t>
      </w:r>
      <w:r w:rsidRPr="00816982">
        <w:rPr>
          <w:rFonts w:ascii="Book Antiqua" w:hAnsi="Book Antiqua"/>
        </w:rPr>
        <w:t xml:space="preserve"> </w:t>
      </w:r>
      <w:r w:rsidR="00C2545D" w:rsidRPr="00816982">
        <w:rPr>
          <w:rFonts w:ascii="Book Antiqua" w:hAnsi="Book Antiqua"/>
        </w:rPr>
        <w:t>C</w:t>
      </w:r>
      <w:r w:rsidRPr="00816982">
        <w:rPr>
          <w:rFonts w:ascii="Book Antiqua" w:hAnsi="Book Antiqua"/>
        </w:rPr>
        <w:t>onfidence interval; HCC</w:t>
      </w:r>
      <w:r w:rsidR="00C2545D" w:rsidRPr="00816982">
        <w:rPr>
          <w:rFonts w:ascii="Book Antiqua" w:hAnsi="Book Antiqua"/>
        </w:rPr>
        <w:t>:</w:t>
      </w:r>
      <w:r w:rsidRPr="00816982">
        <w:rPr>
          <w:rFonts w:ascii="Book Antiqua" w:hAnsi="Book Antiqua"/>
        </w:rPr>
        <w:t xml:space="preserve"> </w:t>
      </w:r>
      <w:r w:rsidR="00C2545D" w:rsidRPr="00816982">
        <w:rPr>
          <w:rFonts w:ascii="Book Antiqua" w:hAnsi="Book Antiqua"/>
        </w:rPr>
        <w:t>H</w:t>
      </w:r>
      <w:r w:rsidRPr="00816982">
        <w:rPr>
          <w:rFonts w:ascii="Book Antiqua" w:hAnsi="Book Antiqua"/>
        </w:rPr>
        <w:t>epatocellular carcinoma; HCV</w:t>
      </w:r>
      <w:r w:rsidR="00C2545D" w:rsidRPr="00816982">
        <w:rPr>
          <w:rFonts w:ascii="Book Antiqua" w:hAnsi="Book Antiqua"/>
        </w:rPr>
        <w:t>:</w:t>
      </w:r>
      <w:r w:rsidRPr="00816982">
        <w:rPr>
          <w:rFonts w:ascii="Book Antiqua" w:hAnsi="Book Antiqua"/>
        </w:rPr>
        <w:t xml:space="preserve"> </w:t>
      </w:r>
      <w:r w:rsidR="00C2545D" w:rsidRPr="00816982">
        <w:rPr>
          <w:rFonts w:ascii="Book Antiqua" w:hAnsi="Book Antiqua"/>
        </w:rPr>
        <w:t>H</w:t>
      </w:r>
      <w:r w:rsidRPr="00816982">
        <w:rPr>
          <w:rFonts w:ascii="Book Antiqua" w:hAnsi="Book Antiqua"/>
        </w:rPr>
        <w:t>epatitis C virus; OR</w:t>
      </w:r>
      <w:r w:rsidR="00C2545D" w:rsidRPr="00816982">
        <w:rPr>
          <w:rFonts w:ascii="Book Antiqua" w:hAnsi="Book Antiqua"/>
        </w:rPr>
        <w:t>:</w:t>
      </w:r>
      <w:r w:rsidRPr="00816982">
        <w:rPr>
          <w:rFonts w:ascii="Book Antiqua" w:hAnsi="Book Antiqua"/>
        </w:rPr>
        <w:t xml:space="preserve"> </w:t>
      </w:r>
      <w:r w:rsidR="00C2545D" w:rsidRPr="00816982">
        <w:rPr>
          <w:rFonts w:ascii="Book Antiqua" w:hAnsi="Book Antiqua"/>
        </w:rPr>
        <w:t>O</w:t>
      </w:r>
      <w:r w:rsidRPr="00816982">
        <w:rPr>
          <w:rFonts w:ascii="Book Antiqua" w:hAnsi="Book Antiqua"/>
        </w:rPr>
        <w:t>dds ratio</w:t>
      </w:r>
      <w:r w:rsidR="00912DF8">
        <w:rPr>
          <w:rFonts w:ascii="Book Antiqua" w:hAnsi="Book Antiqua"/>
        </w:rPr>
        <w:t>; Ref.: Reference</w:t>
      </w:r>
      <w:r w:rsidRPr="00816982">
        <w:rPr>
          <w:rFonts w:ascii="Book Antiqua" w:hAnsi="Book Antiqua"/>
        </w:rPr>
        <w:t xml:space="preserve">. </w:t>
      </w:r>
    </w:p>
    <w:p w14:paraId="42AB2E1E" w14:textId="5A2AD2D2" w:rsidR="00CB2E16" w:rsidRPr="00816982" w:rsidRDefault="00CB2E16" w:rsidP="00816982">
      <w:pPr>
        <w:pStyle w:val="Default"/>
        <w:snapToGrid w:val="0"/>
        <w:ind w:firstLine="0"/>
        <w:rPr>
          <w:rFonts w:ascii="Book Antiqua" w:hAnsi="Book Antiqua"/>
          <w:b/>
          <w:bCs/>
          <w:color w:val="auto"/>
          <w:lang w:val="en-US"/>
        </w:rPr>
      </w:pPr>
      <w:r w:rsidRPr="00816982">
        <w:rPr>
          <w:rFonts w:ascii="Book Antiqua" w:hAnsi="Book Antiqua"/>
          <w:b/>
          <w:bCs/>
          <w:color w:val="auto"/>
          <w:lang w:val="en-US"/>
        </w:rPr>
        <w:br w:type="page"/>
      </w:r>
      <w:r w:rsidRPr="00816982">
        <w:rPr>
          <w:rFonts w:ascii="Book Antiqua" w:hAnsi="Book Antiqua"/>
          <w:b/>
          <w:bCs/>
          <w:color w:val="auto"/>
          <w:lang w:val="en-US"/>
        </w:rPr>
        <w:lastRenderedPageBreak/>
        <w:t xml:space="preserve">Table 4 Distribution of the </w:t>
      </w:r>
      <w:r w:rsidR="00C2545D" w:rsidRPr="00816982">
        <w:rPr>
          <w:rFonts w:ascii="Book Antiqua" w:eastAsia="Book Antiqua" w:hAnsi="Book Antiqua" w:cs="Book Antiqua"/>
          <w:b/>
          <w:bCs/>
          <w:lang w:val="en-US"/>
        </w:rPr>
        <w:t>interferon lambda-4</w:t>
      </w:r>
      <w:r w:rsidRPr="00816982">
        <w:rPr>
          <w:rFonts w:ascii="Book Antiqua" w:hAnsi="Book Antiqua"/>
          <w:b/>
          <w:bCs/>
          <w:color w:val="auto"/>
          <w:lang w:val="en-US"/>
        </w:rPr>
        <w:t xml:space="preserve"> rs12979860 genotypes based on the clinical features of patients with </w:t>
      </w:r>
      <w:r w:rsidR="00C2545D" w:rsidRPr="00816982">
        <w:rPr>
          <w:rFonts w:ascii="Book Antiqua" w:hAnsi="Book Antiqua"/>
          <w:b/>
          <w:bCs/>
          <w:lang w:val="en-US"/>
        </w:rPr>
        <w:t>hepatocellular carcinoma</w:t>
      </w:r>
      <w:r w:rsidR="00F47610">
        <w:rPr>
          <w:rFonts w:ascii="Book Antiqua" w:hAnsi="Book Antiqua"/>
          <w:b/>
          <w:bCs/>
          <w:lang w:val="en-US"/>
        </w:rPr>
        <w:t>,</w:t>
      </w:r>
      <w:r w:rsidRPr="00816982">
        <w:rPr>
          <w:rFonts w:ascii="Book Antiqua" w:hAnsi="Book Antiqua"/>
          <w:b/>
          <w:bCs/>
          <w:color w:val="auto"/>
          <w:lang w:val="en-US"/>
        </w:rPr>
        <w:t xml:space="preserve"> </w:t>
      </w:r>
      <w:r w:rsidRPr="00816982">
        <w:rPr>
          <w:rFonts w:ascii="Book Antiqua" w:hAnsi="Book Antiqua"/>
          <w:b/>
          <w:bCs/>
          <w:i/>
          <w:iCs/>
          <w:color w:val="auto"/>
          <w:lang w:val="en-US"/>
        </w:rPr>
        <w:t>n</w:t>
      </w:r>
      <w:r w:rsidR="00C2545D" w:rsidRPr="00816982">
        <w:rPr>
          <w:rFonts w:ascii="Book Antiqua" w:hAnsi="Book Antiqua"/>
          <w:b/>
          <w:bCs/>
          <w:color w:val="auto"/>
          <w:lang w:val="en-US"/>
        </w:rPr>
        <w:t xml:space="preserve"> </w:t>
      </w:r>
      <w:r w:rsidRPr="00816982">
        <w:rPr>
          <w:rFonts w:ascii="Book Antiqua" w:hAnsi="Book Antiqua"/>
          <w:b/>
          <w:bCs/>
          <w:color w:val="auto"/>
          <w:lang w:val="en-US"/>
        </w:rPr>
        <w:t>=</w:t>
      </w:r>
      <w:r w:rsidR="00C2545D" w:rsidRPr="00816982">
        <w:rPr>
          <w:rFonts w:ascii="Book Antiqua" w:hAnsi="Book Antiqua"/>
          <w:b/>
          <w:bCs/>
          <w:color w:val="auto"/>
          <w:lang w:val="en-US"/>
        </w:rPr>
        <w:t xml:space="preserve"> </w:t>
      </w:r>
      <w:r w:rsidRPr="00816982">
        <w:rPr>
          <w:rFonts w:ascii="Book Antiqua" w:hAnsi="Book Antiqua"/>
          <w:b/>
          <w:bCs/>
          <w:color w:val="auto"/>
          <w:lang w:val="en-US"/>
        </w:rPr>
        <w:t>98</w:t>
      </w:r>
    </w:p>
    <w:tbl>
      <w:tblPr>
        <w:tblW w:w="13057" w:type="dxa"/>
        <w:jc w:val="center"/>
        <w:tblBorders>
          <w:top w:val="single" w:sz="4" w:space="0" w:color="auto"/>
          <w:bottom w:val="single" w:sz="4" w:space="0" w:color="auto"/>
        </w:tblBorders>
        <w:tblLook w:val="04A0" w:firstRow="1" w:lastRow="0" w:firstColumn="1" w:lastColumn="0" w:noHBand="0" w:noVBand="1"/>
      </w:tblPr>
      <w:tblGrid>
        <w:gridCol w:w="4734"/>
        <w:gridCol w:w="1509"/>
        <w:gridCol w:w="1596"/>
        <w:gridCol w:w="1472"/>
        <w:gridCol w:w="2298"/>
        <w:gridCol w:w="1448"/>
      </w:tblGrid>
      <w:tr w:rsidR="00CB2E16" w:rsidRPr="00816982" w14:paraId="68F8E08B" w14:textId="77777777" w:rsidTr="00667039">
        <w:trPr>
          <w:trHeight w:val="411"/>
          <w:jc w:val="center"/>
        </w:trPr>
        <w:tc>
          <w:tcPr>
            <w:tcW w:w="4734" w:type="dxa"/>
            <w:tcBorders>
              <w:bottom w:val="single" w:sz="4" w:space="0" w:color="auto"/>
            </w:tcBorders>
            <w:shd w:val="clear" w:color="auto" w:fill="auto"/>
          </w:tcPr>
          <w:p w14:paraId="3C14FB42" w14:textId="77777777" w:rsidR="00CB2E16" w:rsidRPr="00816982" w:rsidRDefault="00CB2E16" w:rsidP="00E95FFB">
            <w:pPr>
              <w:adjustRightInd w:val="0"/>
              <w:snapToGrid w:val="0"/>
              <w:spacing w:line="360" w:lineRule="auto"/>
              <w:rPr>
                <w:rFonts w:ascii="Book Antiqua" w:hAnsi="Book Antiqua"/>
                <w:b/>
                <w:bCs/>
              </w:rPr>
            </w:pPr>
          </w:p>
        </w:tc>
        <w:tc>
          <w:tcPr>
            <w:tcW w:w="1509" w:type="dxa"/>
            <w:tcBorders>
              <w:bottom w:val="single" w:sz="4" w:space="0" w:color="auto"/>
            </w:tcBorders>
            <w:shd w:val="clear" w:color="auto" w:fill="auto"/>
          </w:tcPr>
          <w:p w14:paraId="0BF7DBF6" w14:textId="77777777" w:rsidR="00CB2E16" w:rsidRPr="00816982" w:rsidRDefault="00CB2E16" w:rsidP="00E95FFB">
            <w:pPr>
              <w:adjustRightInd w:val="0"/>
              <w:snapToGrid w:val="0"/>
              <w:spacing w:line="360" w:lineRule="auto"/>
              <w:rPr>
                <w:rFonts w:ascii="Book Antiqua" w:hAnsi="Book Antiqua"/>
                <w:b/>
                <w:bCs/>
              </w:rPr>
            </w:pPr>
          </w:p>
        </w:tc>
        <w:tc>
          <w:tcPr>
            <w:tcW w:w="1596" w:type="dxa"/>
            <w:tcBorders>
              <w:bottom w:val="single" w:sz="4" w:space="0" w:color="auto"/>
            </w:tcBorders>
            <w:shd w:val="clear" w:color="auto" w:fill="auto"/>
          </w:tcPr>
          <w:p w14:paraId="3EBE1CB2" w14:textId="77777777" w:rsidR="00CB2E16" w:rsidRPr="00816982" w:rsidRDefault="00CB2E16" w:rsidP="00E95FFB">
            <w:pPr>
              <w:adjustRightInd w:val="0"/>
              <w:snapToGrid w:val="0"/>
              <w:spacing w:line="360" w:lineRule="auto"/>
              <w:rPr>
                <w:rFonts w:ascii="Book Antiqua" w:hAnsi="Book Antiqua"/>
                <w:b/>
                <w:bCs/>
              </w:rPr>
            </w:pPr>
            <w:r w:rsidRPr="00816982">
              <w:rPr>
                <w:rFonts w:ascii="Book Antiqua" w:hAnsi="Book Antiqua"/>
                <w:b/>
                <w:bCs/>
              </w:rPr>
              <w:t>Genotypes</w:t>
            </w:r>
          </w:p>
        </w:tc>
        <w:tc>
          <w:tcPr>
            <w:tcW w:w="1472" w:type="dxa"/>
            <w:tcBorders>
              <w:bottom w:val="single" w:sz="4" w:space="0" w:color="auto"/>
            </w:tcBorders>
            <w:shd w:val="clear" w:color="auto" w:fill="auto"/>
          </w:tcPr>
          <w:p w14:paraId="1E5FB893" w14:textId="77777777" w:rsidR="00CB2E16" w:rsidRPr="00816982" w:rsidRDefault="00CB2E16" w:rsidP="00E95FFB">
            <w:pPr>
              <w:adjustRightInd w:val="0"/>
              <w:snapToGrid w:val="0"/>
              <w:spacing w:line="360" w:lineRule="auto"/>
              <w:rPr>
                <w:rFonts w:ascii="Book Antiqua" w:hAnsi="Book Antiqua"/>
                <w:b/>
                <w:bCs/>
              </w:rPr>
            </w:pPr>
          </w:p>
        </w:tc>
        <w:tc>
          <w:tcPr>
            <w:tcW w:w="2298" w:type="dxa"/>
            <w:tcBorders>
              <w:bottom w:val="single" w:sz="4" w:space="0" w:color="auto"/>
            </w:tcBorders>
            <w:shd w:val="clear" w:color="auto" w:fill="auto"/>
          </w:tcPr>
          <w:p w14:paraId="5938A60F" w14:textId="798DF4CA" w:rsidR="00CB2E16" w:rsidRPr="00816982" w:rsidRDefault="00C92C70" w:rsidP="00E95FFB">
            <w:pPr>
              <w:adjustRightInd w:val="0"/>
              <w:snapToGrid w:val="0"/>
              <w:spacing w:line="360" w:lineRule="auto"/>
              <w:rPr>
                <w:rFonts w:ascii="Book Antiqua" w:hAnsi="Book Antiqua"/>
                <w:b/>
                <w:bCs/>
              </w:rPr>
            </w:pPr>
            <w:proofErr w:type="spellStart"/>
            <w:r w:rsidRPr="00816982">
              <w:rPr>
                <w:rFonts w:ascii="Book Antiqua" w:hAnsi="Book Antiqua"/>
                <w:b/>
                <w:bCs/>
              </w:rPr>
              <w:t>Codominant</w:t>
            </w:r>
            <w:proofErr w:type="spellEnd"/>
            <w:r w:rsidRPr="00816982">
              <w:rPr>
                <w:rFonts w:ascii="Book Antiqua" w:hAnsi="Book Antiqua"/>
                <w:b/>
                <w:bCs/>
              </w:rPr>
              <w:t xml:space="preserve"> model</w:t>
            </w:r>
          </w:p>
        </w:tc>
        <w:tc>
          <w:tcPr>
            <w:tcW w:w="1448" w:type="dxa"/>
            <w:tcBorders>
              <w:bottom w:val="single" w:sz="4" w:space="0" w:color="auto"/>
            </w:tcBorders>
            <w:shd w:val="clear" w:color="auto" w:fill="auto"/>
          </w:tcPr>
          <w:p w14:paraId="6D47724D" w14:textId="77777777" w:rsidR="00CB2E16" w:rsidRPr="00816982" w:rsidRDefault="00CB2E16" w:rsidP="00E95FFB">
            <w:pPr>
              <w:adjustRightInd w:val="0"/>
              <w:snapToGrid w:val="0"/>
              <w:spacing w:line="360" w:lineRule="auto"/>
              <w:rPr>
                <w:rFonts w:ascii="Book Antiqua" w:hAnsi="Book Antiqua"/>
                <w:b/>
                <w:bCs/>
              </w:rPr>
            </w:pPr>
            <w:r w:rsidRPr="00816982">
              <w:rPr>
                <w:rFonts w:ascii="Book Antiqua" w:hAnsi="Book Antiqua"/>
                <w:b/>
                <w:bCs/>
              </w:rPr>
              <w:t>T allele dominant model</w:t>
            </w:r>
          </w:p>
        </w:tc>
      </w:tr>
      <w:tr w:rsidR="00CB2E16" w:rsidRPr="00816982" w14:paraId="3E3FDE66" w14:textId="77777777" w:rsidTr="00667039">
        <w:trPr>
          <w:trHeight w:val="285"/>
          <w:jc w:val="center"/>
        </w:trPr>
        <w:tc>
          <w:tcPr>
            <w:tcW w:w="4734" w:type="dxa"/>
            <w:tcBorders>
              <w:top w:val="single" w:sz="4" w:space="0" w:color="auto"/>
              <w:bottom w:val="single" w:sz="4" w:space="0" w:color="auto"/>
            </w:tcBorders>
            <w:shd w:val="clear" w:color="auto" w:fill="auto"/>
          </w:tcPr>
          <w:p w14:paraId="2ECB15FB" w14:textId="1E86C526" w:rsidR="00CB2E16" w:rsidRPr="00816982" w:rsidRDefault="00C92C70" w:rsidP="00E95FFB">
            <w:pPr>
              <w:adjustRightInd w:val="0"/>
              <w:snapToGrid w:val="0"/>
              <w:spacing w:line="360" w:lineRule="auto"/>
              <w:rPr>
                <w:rFonts w:ascii="Book Antiqua" w:hAnsi="Book Antiqua"/>
                <w:b/>
                <w:bCs/>
              </w:rPr>
            </w:pPr>
            <w:r w:rsidRPr="00816982">
              <w:rPr>
                <w:rFonts w:ascii="Book Antiqua" w:hAnsi="Book Antiqua"/>
                <w:b/>
                <w:bCs/>
              </w:rPr>
              <w:t>Variable</w:t>
            </w:r>
          </w:p>
        </w:tc>
        <w:tc>
          <w:tcPr>
            <w:tcW w:w="1509" w:type="dxa"/>
            <w:tcBorders>
              <w:top w:val="single" w:sz="4" w:space="0" w:color="auto"/>
              <w:bottom w:val="single" w:sz="4" w:space="0" w:color="auto"/>
            </w:tcBorders>
            <w:shd w:val="clear" w:color="auto" w:fill="auto"/>
          </w:tcPr>
          <w:p w14:paraId="4016FDB9" w14:textId="254B2C4D" w:rsidR="00CB2E16" w:rsidRPr="00816982" w:rsidRDefault="00CB2E16" w:rsidP="00E95FFB">
            <w:pPr>
              <w:adjustRightInd w:val="0"/>
              <w:snapToGrid w:val="0"/>
              <w:spacing w:line="360" w:lineRule="auto"/>
              <w:rPr>
                <w:rFonts w:ascii="Book Antiqua" w:hAnsi="Book Antiqua"/>
                <w:b/>
              </w:rPr>
            </w:pPr>
            <w:r w:rsidRPr="00816982">
              <w:rPr>
                <w:rFonts w:ascii="Book Antiqua" w:hAnsi="Book Antiqua"/>
                <w:b/>
              </w:rPr>
              <w:t>CC</w:t>
            </w:r>
            <w:r w:rsidR="00F47610">
              <w:rPr>
                <w:rFonts w:ascii="Book Antiqua" w:hAnsi="Book Antiqua"/>
                <w:b/>
              </w:rPr>
              <w:t>,</w:t>
            </w:r>
            <w:r w:rsidR="00C92C70" w:rsidRPr="00816982">
              <w:rPr>
                <w:rFonts w:ascii="Book Antiqua" w:hAnsi="Book Antiqua"/>
                <w:b/>
              </w:rPr>
              <w:t xml:space="preserve"> </w:t>
            </w:r>
            <w:r w:rsidR="00C92C70" w:rsidRPr="00816982">
              <w:rPr>
                <w:rFonts w:ascii="Book Antiqua" w:hAnsi="Book Antiqua"/>
                <w:b/>
                <w:i/>
                <w:iCs/>
              </w:rPr>
              <w:t>n</w:t>
            </w:r>
            <w:r w:rsidR="00C92C70" w:rsidRPr="00816982">
              <w:rPr>
                <w:rFonts w:ascii="Book Antiqua" w:hAnsi="Book Antiqua"/>
                <w:b/>
              </w:rPr>
              <w:t xml:space="preserve"> = 24</w:t>
            </w:r>
          </w:p>
        </w:tc>
        <w:tc>
          <w:tcPr>
            <w:tcW w:w="1596" w:type="dxa"/>
            <w:tcBorders>
              <w:top w:val="single" w:sz="4" w:space="0" w:color="auto"/>
              <w:bottom w:val="single" w:sz="4" w:space="0" w:color="auto"/>
            </w:tcBorders>
            <w:shd w:val="clear" w:color="auto" w:fill="auto"/>
          </w:tcPr>
          <w:p w14:paraId="4D107D3F" w14:textId="289B3585" w:rsidR="00CB2E16" w:rsidRPr="00816982" w:rsidRDefault="00CB2E16" w:rsidP="00E95FFB">
            <w:pPr>
              <w:adjustRightInd w:val="0"/>
              <w:snapToGrid w:val="0"/>
              <w:spacing w:line="360" w:lineRule="auto"/>
              <w:rPr>
                <w:rFonts w:ascii="Book Antiqua" w:hAnsi="Book Antiqua"/>
                <w:b/>
              </w:rPr>
            </w:pPr>
            <w:r w:rsidRPr="00816982">
              <w:rPr>
                <w:rFonts w:ascii="Book Antiqua" w:hAnsi="Book Antiqua"/>
                <w:b/>
              </w:rPr>
              <w:t>CT</w:t>
            </w:r>
            <w:r w:rsidR="00F47610">
              <w:rPr>
                <w:rFonts w:ascii="Book Antiqua" w:hAnsi="Book Antiqua"/>
                <w:b/>
              </w:rPr>
              <w:t>,</w:t>
            </w:r>
            <w:r w:rsidR="00C92C70" w:rsidRPr="00816982">
              <w:rPr>
                <w:rFonts w:ascii="Book Antiqua" w:hAnsi="Book Antiqua"/>
                <w:b/>
              </w:rPr>
              <w:t xml:space="preserve"> </w:t>
            </w:r>
            <w:r w:rsidR="00C92C70" w:rsidRPr="00816982">
              <w:rPr>
                <w:rFonts w:ascii="Book Antiqua" w:hAnsi="Book Antiqua"/>
                <w:b/>
                <w:i/>
                <w:iCs/>
              </w:rPr>
              <w:t xml:space="preserve">n </w:t>
            </w:r>
            <w:r w:rsidR="00C92C70" w:rsidRPr="00816982">
              <w:rPr>
                <w:rFonts w:ascii="Book Antiqua" w:hAnsi="Book Antiqua"/>
                <w:b/>
              </w:rPr>
              <w:t>= 61</w:t>
            </w:r>
          </w:p>
        </w:tc>
        <w:tc>
          <w:tcPr>
            <w:tcW w:w="1472" w:type="dxa"/>
            <w:tcBorders>
              <w:top w:val="single" w:sz="4" w:space="0" w:color="auto"/>
              <w:bottom w:val="single" w:sz="4" w:space="0" w:color="auto"/>
            </w:tcBorders>
            <w:shd w:val="clear" w:color="auto" w:fill="auto"/>
          </w:tcPr>
          <w:p w14:paraId="0CA1A7F7" w14:textId="5253871F" w:rsidR="00CB2E16" w:rsidRPr="00816982" w:rsidRDefault="00CB2E16" w:rsidP="00E95FFB">
            <w:pPr>
              <w:adjustRightInd w:val="0"/>
              <w:snapToGrid w:val="0"/>
              <w:spacing w:line="360" w:lineRule="auto"/>
              <w:rPr>
                <w:rFonts w:ascii="Book Antiqua" w:hAnsi="Book Antiqua"/>
                <w:b/>
              </w:rPr>
            </w:pPr>
            <w:r w:rsidRPr="00816982">
              <w:rPr>
                <w:rFonts w:ascii="Book Antiqua" w:hAnsi="Book Antiqua"/>
                <w:b/>
              </w:rPr>
              <w:t>TT</w:t>
            </w:r>
            <w:r w:rsidR="00F47610">
              <w:rPr>
                <w:rFonts w:ascii="Book Antiqua" w:hAnsi="Book Antiqua"/>
                <w:b/>
              </w:rPr>
              <w:t>,</w:t>
            </w:r>
            <w:r w:rsidR="00C92C70" w:rsidRPr="00816982">
              <w:rPr>
                <w:rFonts w:ascii="Book Antiqua" w:hAnsi="Book Antiqua"/>
                <w:b/>
              </w:rPr>
              <w:t xml:space="preserve"> </w:t>
            </w:r>
            <w:r w:rsidR="00C92C70" w:rsidRPr="00816982">
              <w:rPr>
                <w:rFonts w:ascii="Book Antiqua" w:hAnsi="Book Antiqua"/>
                <w:b/>
                <w:i/>
                <w:iCs/>
              </w:rPr>
              <w:t>n</w:t>
            </w:r>
            <w:r w:rsidR="00C92C70" w:rsidRPr="00816982">
              <w:rPr>
                <w:rFonts w:ascii="Book Antiqua" w:hAnsi="Book Antiqua"/>
                <w:b/>
              </w:rPr>
              <w:t xml:space="preserve"> = 13</w:t>
            </w:r>
          </w:p>
        </w:tc>
        <w:tc>
          <w:tcPr>
            <w:tcW w:w="2298" w:type="dxa"/>
            <w:tcBorders>
              <w:top w:val="single" w:sz="4" w:space="0" w:color="auto"/>
              <w:bottom w:val="single" w:sz="4" w:space="0" w:color="auto"/>
            </w:tcBorders>
            <w:shd w:val="clear" w:color="auto" w:fill="auto"/>
          </w:tcPr>
          <w:p w14:paraId="30B56C8C" w14:textId="48BA1169" w:rsidR="00CB2E16" w:rsidRPr="00816982" w:rsidRDefault="00C92C70" w:rsidP="00E95FFB">
            <w:pPr>
              <w:adjustRightInd w:val="0"/>
              <w:snapToGrid w:val="0"/>
              <w:spacing w:line="360" w:lineRule="auto"/>
              <w:rPr>
                <w:rFonts w:ascii="Book Antiqua" w:hAnsi="Book Antiqua"/>
                <w:b/>
              </w:rPr>
            </w:pPr>
            <w:r w:rsidRPr="00816982">
              <w:rPr>
                <w:rFonts w:ascii="Book Antiqua" w:hAnsi="Book Antiqua"/>
                <w:b/>
                <w:i/>
                <w:iCs/>
              </w:rPr>
              <w:t>P</w:t>
            </w:r>
            <w:r w:rsidRPr="00816982">
              <w:rPr>
                <w:rFonts w:ascii="Book Antiqua" w:hAnsi="Book Antiqua"/>
                <w:b/>
              </w:rPr>
              <w:t xml:space="preserve"> </w:t>
            </w:r>
            <w:r w:rsidR="00CB2E16" w:rsidRPr="00816982">
              <w:rPr>
                <w:rFonts w:ascii="Book Antiqua" w:hAnsi="Book Antiqua"/>
                <w:b/>
              </w:rPr>
              <w:t>value</w:t>
            </w:r>
          </w:p>
        </w:tc>
        <w:tc>
          <w:tcPr>
            <w:tcW w:w="1448" w:type="dxa"/>
            <w:tcBorders>
              <w:top w:val="single" w:sz="4" w:space="0" w:color="auto"/>
              <w:bottom w:val="single" w:sz="4" w:space="0" w:color="auto"/>
            </w:tcBorders>
            <w:shd w:val="clear" w:color="auto" w:fill="auto"/>
          </w:tcPr>
          <w:p w14:paraId="3B120B14" w14:textId="4CE3377B" w:rsidR="00CB2E16" w:rsidRPr="00816982" w:rsidRDefault="00C92C70" w:rsidP="00E95FFB">
            <w:pPr>
              <w:adjustRightInd w:val="0"/>
              <w:snapToGrid w:val="0"/>
              <w:spacing w:line="360" w:lineRule="auto"/>
              <w:rPr>
                <w:rFonts w:ascii="Book Antiqua" w:hAnsi="Book Antiqua"/>
                <w:b/>
              </w:rPr>
            </w:pPr>
            <w:r w:rsidRPr="00816982">
              <w:rPr>
                <w:rFonts w:ascii="Book Antiqua" w:hAnsi="Book Antiqua"/>
                <w:b/>
                <w:i/>
                <w:iCs/>
              </w:rPr>
              <w:t>P</w:t>
            </w:r>
            <w:r w:rsidRPr="00816982">
              <w:rPr>
                <w:rFonts w:ascii="Book Antiqua" w:hAnsi="Book Antiqua"/>
                <w:b/>
              </w:rPr>
              <w:t xml:space="preserve"> </w:t>
            </w:r>
            <w:r w:rsidR="00CB2E16" w:rsidRPr="00816982">
              <w:rPr>
                <w:rFonts w:ascii="Book Antiqua" w:hAnsi="Book Antiqua"/>
                <w:b/>
              </w:rPr>
              <w:t>value</w:t>
            </w:r>
          </w:p>
        </w:tc>
      </w:tr>
      <w:tr w:rsidR="00CB2E16" w:rsidRPr="00816982" w14:paraId="00C742DB" w14:textId="77777777" w:rsidTr="00667039">
        <w:trPr>
          <w:trHeight w:val="291"/>
          <w:jc w:val="center"/>
        </w:trPr>
        <w:tc>
          <w:tcPr>
            <w:tcW w:w="4734" w:type="dxa"/>
            <w:tcBorders>
              <w:top w:val="single" w:sz="4" w:space="0" w:color="auto"/>
            </w:tcBorders>
            <w:shd w:val="clear" w:color="auto" w:fill="auto"/>
          </w:tcPr>
          <w:p w14:paraId="5766DC6C" w14:textId="77777777" w:rsidR="00CB2E16" w:rsidRPr="00816982" w:rsidRDefault="00CB2E16" w:rsidP="00E95FFB">
            <w:pPr>
              <w:adjustRightInd w:val="0"/>
              <w:snapToGrid w:val="0"/>
              <w:spacing w:line="360" w:lineRule="auto"/>
              <w:rPr>
                <w:rFonts w:ascii="Book Antiqua" w:hAnsi="Book Antiqua"/>
                <w:bCs/>
              </w:rPr>
            </w:pPr>
            <w:r w:rsidRPr="00816982">
              <w:rPr>
                <w:rFonts w:ascii="Book Antiqua" w:hAnsi="Book Antiqua"/>
                <w:bCs/>
              </w:rPr>
              <w:t>HCV genotypes</w:t>
            </w:r>
          </w:p>
        </w:tc>
        <w:tc>
          <w:tcPr>
            <w:tcW w:w="1509" w:type="dxa"/>
            <w:tcBorders>
              <w:top w:val="single" w:sz="4" w:space="0" w:color="auto"/>
            </w:tcBorders>
            <w:shd w:val="clear" w:color="auto" w:fill="auto"/>
          </w:tcPr>
          <w:p w14:paraId="2022F9CC" w14:textId="77777777" w:rsidR="00CB2E16" w:rsidRPr="00816982" w:rsidRDefault="00CB2E16" w:rsidP="00E95FFB">
            <w:pPr>
              <w:adjustRightInd w:val="0"/>
              <w:snapToGrid w:val="0"/>
              <w:spacing w:line="360" w:lineRule="auto"/>
              <w:rPr>
                <w:rFonts w:ascii="Book Antiqua" w:hAnsi="Book Antiqua"/>
                <w:b/>
              </w:rPr>
            </w:pPr>
          </w:p>
        </w:tc>
        <w:tc>
          <w:tcPr>
            <w:tcW w:w="1596" w:type="dxa"/>
            <w:tcBorders>
              <w:top w:val="single" w:sz="4" w:space="0" w:color="auto"/>
            </w:tcBorders>
            <w:shd w:val="clear" w:color="auto" w:fill="auto"/>
          </w:tcPr>
          <w:p w14:paraId="78D5C36C" w14:textId="77777777" w:rsidR="00CB2E16" w:rsidRPr="00816982" w:rsidRDefault="00CB2E16" w:rsidP="00E95FFB">
            <w:pPr>
              <w:adjustRightInd w:val="0"/>
              <w:snapToGrid w:val="0"/>
              <w:spacing w:line="360" w:lineRule="auto"/>
              <w:rPr>
                <w:rFonts w:ascii="Book Antiqua" w:hAnsi="Book Antiqua"/>
                <w:b/>
              </w:rPr>
            </w:pPr>
          </w:p>
        </w:tc>
        <w:tc>
          <w:tcPr>
            <w:tcW w:w="1472" w:type="dxa"/>
            <w:tcBorders>
              <w:top w:val="single" w:sz="4" w:space="0" w:color="auto"/>
            </w:tcBorders>
            <w:shd w:val="clear" w:color="auto" w:fill="auto"/>
          </w:tcPr>
          <w:p w14:paraId="3BB70EE7" w14:textId="77777777" w:rsidR="00CB2E16" w:rsidRPr="00816982" w:rsidRDefault="00CB2E16" w:rsidP="00E95FFB">
            <w:pPr>
              <w:adjustRightInd w:val="0"/>
              <w:snapToGrid w:val="0"/>
              <w:spacing w:line="360" w:lineRule="auto"/>
              <w:rPr>
                <w:rFonts w:ascii="Book Antiqua" w:hAnsi="Book Antiqua"/>
                <w:b/>
              </w:rPr>
            </w:pPr>
          </w:p>
        </w:tc>
        <w:tc>
          <w:tcPr>
            <w:tcW w:w="2298" w:type="dxa"/>
            <w:tcBorders>
              <w:top w:val="single" w:sz="4" w:space="0" w:color="auto"/>
            </w:tcBorders>
            <w:shd w:val="clear" w:color="auto" w:fill="auto"/>
          </w:tcPr>
          <w:p w14:paraId="78C399BE"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0.052</w:t>
            </w:r>
          </w:p>
        </w:tc>
        <w:tc>
          <w:tcPr>
            <w:tcW w:w="1448" w:type="dxa"/>
            <w:tcBorders>
              <w:top w:val="single" w:sz="4" w:space="0" w:color="auto"/>
            </w:tcBorders>
            <w:shd w:val="clear" w:color="auto" w:fill="auto"/>
          </w:tcPr>
          <w:p w14:paraId="02EE0876" w14:textId="77777777" w:rsidR="00CB2E16" w:rsidRPr="00816982" w:rsidRDefault="00CB2E16" w:rsidP="00E95FFB">
            <w:pPr>
              <w:adjustRightInd w:val="0"/>
              <w:snapToGrid w:val="0"/>
              <w:spacing w:line="360" w:lineRule="auto"/>
              <w:rPr>
                <w:rFonts w:ascii="Book Antiqua" w:hAnsi="Book Antiqua"/>
                <w:bCs/>
              </w:rPr>
            </w:pPr>
            <w:r w:rsidRPr="00816982">
              <w:rPr>
                <w:rFonts w:ascii="Book Antiqua" w:hAnsi="Book Antiqua"/>
                <w:bCs/>
              </w:rPr>
              <w:t>0.017</w:t>
            </w:r>
          </w:p>
        </w:tc>
      </w:tr>
      <w:tr w:rsidR="00CB2E16" w:rsidRPr="00816982" w14:paraId="5978B1F1" w14:textId="77777777" w:rsidTr="00667039">
        <w:trPr>
          <w:trHeight w:val="298"/>
          <w:jc w:val="center"/>
        </w:trPr>
        <w:tc>
          <w:tcPr>
            <w:tcW w:w="4734" w:type="dxa"/>
            <w:shd w:val="clear" w:color="auto" w:fill="auto"/>
          </w:tcPr>
          <w:p w14:paraId="775C7093" w14:textId="43D443E6" w:rsidR="00CB2E16" w:rsidRPr="00816982" w:rsidRDefault="00CB2E16" w:rsidP="00E95FFB">
            <w:pPr>
              <w:adjustRightInd w:val="0"/>
              <w:snapToGrid w:val="0"/>
              <w:spacing w:line="360" w:lineRule="auto"/>
              <w:ind w:firstLineChars="50" w:firstLine="120"/>
              <w:rPr>
                <w:rFonts w:ascii="Book Antiqua" w:hAnsi="Book Antiqua"/>
                <w:bCs/>
              </w:rPr>
            </w:pPr>
            <w:r w:rsidRPr="00816982">
              <w:rPr>
                <w:rFonts w:ascii="Book Antiqua" w:hAnsi="Book Antiqua"/>
                <w:bCs/>
              </w:rPr>
              <w:t>1</w:t>
            </w:r>
          </w:p>
        </w:tc>
        <w:tc>
          <w:tcPr>
            <w:tcW w:w="1509" w:type="dxa"/>
            <w:shd w:val="clear" w:color="auto" w:fill="auto"/>
          </w:tcPr>
          <w:p w14:paraId="30579DE6"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3 (14.3)</w:t>
            </w:r>
          </w:p>
        </w:tc>
        <w:tc>
          <w:tcPr>
            <w:tcW w:w="1596" w:type="dxa"/>
            <w:shd w:val="clear" w:color="auto" w:fill="auto"/>
          </w:tcPr>
          <w:p w14:paraId="2C5159F2"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27 (46.6)</w:t>
            </w:r>
          </w:p>
        </w:tc>
        <w:tc>
          <w:tcPr>
            <w:tcW w:w="1472" w:type="dxa"/>
            <w:shd w:val="clear" w:color="auto" w:fill="auto"/>
          </w:tcPr>
          <w:p w14:paraId="47F46724"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8 (61.5)</w:t>
            </w:r>
          </w:p>
        </w:tc>
        <w:tc>
          <w:tcPr>
            <w:tcW w:w="2298" w:type="dxa"/>
            <w:shd w:val="clear" w:color="auto" w:fill="auto"/>
          </w:tcPr>
          <w:p w14:paraId="06259BD6" w14:textId="77777777" w:rsidR="00CB2E16" w:rsidRPr="00816982" w:rsidRDefault="00CB2E16" w:rsidP="00E95FFB">
            <w:pPr>
              <w:adjustRightInd w:val="0"/>
              <w:snapToGrid w:val="0"/>
              <w:spacing w:line="360" w:lineRule="auto"/>
              <w:rPr>
                <w:rFonts w:ascii="Book Antiqua" w:hAnsi="Book Antiqua"/>
                <w:b/>
              </w:rPr>
            </w:pPr>
          </w:p>
        </w:tc>
        <w:tc>
          <w:tcPr>
            <w:tcW w:w="1448" w:type="dxa"/>
            <w:shd w:val="clear" w:color="auto" w:fill="auto"/>
          </w:tcPr>
          <w:p w14:paraId="6BD8065B" w14:textId="77777777" w:rsidR="00CB2E16" w:rsidRPr="00816982" w:rsidRDefault="00CB2E16" w:rsidP="00E95FFB">
            <w:pPr>
              <w:adjustRightInd w:val="0"/>
              <w:snapToGrid w:val="0"/>
              <w:spacing w:line="360" w:lineRule="auto"/>
              <w:rPr>
                <w:rFonts w:ascii="Book Antiqua" w:hAnsi="Book Antiqua"/>
                <w:highlight w:val="yellow"/>
              </w:rPr>
            </w:pPr>
            <w:r w:rsidRPr="00816982">
              <w:rPr>
                <w:rFonts w:ascii="Book Antiqua" w:hAnsi="Book Antiqua"/>
              </w:rPr>
              <w:t>0.004</w:t>
            </w:r>
          </w:p>
        </w:tc>
      </w:tr>
      <w:tr w:rsidR="00CB2E16" w:rsidRPr="00816982" w14:paraId="41696B33" w14:textId="77777777" w:rsidTr="00667039">
        <w:trPr>
          <w:trHeight w:val="298"/>
          <w:jc w:val="center"/>
        </w:trPr>
        <w:tc>
          <w:tcPr>
            <w:tcW w:w="4734" w:type="dxa"/>
            <w:shd w:val="clear" w:color="auto" w:fill="auto"/>
          </w:tcPr>
          <w:p w14:paraId="064F3F26" w14:textId="413D9CB5" w:rsidR="00CB2E16" w:rsidRPr="00816982" w:rsidRDefault="00CB2E16" w:rsidP="00E95FFB">
            <w:pPr>
              <w:adjustRightInd w:val="0"/>
              <w:snapToGrid w:val="0"/>
              <w:spacing w:line="360" w:lineRule="auto"/>
              <w:ind w:firstLineChars="50" w:firstLine="120"/>
              <w:rPr>
                <w:rFonts w:ascii="Book Antiqua" w:hAnsi="Book Antiqua"/>
                <w:bCs/>
              </w:rPr>
            </w:pPr>
            <w:r w:rsidRPr="00816982">
              <w:rPr>
                <w:rFonts w:ascii="Book Antiqua" w:hAnsi="Book Antiqua"/>
                <w:bCs/>
              </w:rPr>
              <w:t>2</w:t>
            </w:r>
          </w:p>
        </w:tc>
        <w:tc>
          <w:tcPr>
            <w:tcW w:w="1509" w:type="dxa"/>
            <w:shd w:val="clear" w:color="auto" w:fill="auto"/>
          </w:tcPr>
          <w:p w14:paraId="29364B0E"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1(4.8)</w:t>
            </w:r>
          </w:p>
        </w:tc>
        <w:tc>
          <w:tcPr>
            <w:tcW w:w="1596" w:type="dxa"/>
            <w:shd w:val="clear" w:color="auto" w:fill="auto"/>
          </w:tcPr>
          <w:p w14:paraId="22EA1F0C"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2 (3.4)</w:t>
            </w:r>
          </w:p>
        </w:tc>
        <w:tc>
          <w:tcPr>
            <w:tcW w:w="1472" w:type="dxa"/>
            <w:shd w:val="clear" w:color="auto" w:fill="auto"/>
          </w:tcPr>
          <w:p w14:paraId="0AB5C35D"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w:t>
            </w:r>
          </w:p>
        </w:tc>
        <w:tc>
          <w:tcPr>
            <w:tcW w:w="2298" w:type="dxa"/>
            <w:shd w:val="clear" w:color="auto" w:fill="auto"/>
          </w:tcPr>
          <w:p w14:paraId="7A147C81" w14:textId="77777777" w:rsidR="00CB2E16" w:rsidRPr="00816982" w:rsidRDefault="00CB2E16" w:rsidP="00E95FFB">
            <w:pPr>
              <w:adjustRightInd w:val="0"/>
              <w:snapToGrid w:val="0"/>
              <w:spacing w:line="360" w:lineRule="auto"/>
              <w:rPr>
                <w:rFonts w:ascii="Book Antiqua" w:hAnsi="Book Antiqua"/>
                <w:b/>
              </w:rPr>
            </w:pPr>
          </w:p>
        </w:tc>
        <w:tc>
          <w:tcPr>
            <w:tcW w:w="1448" w:type="dxa"/>
            <w:shd w:val="clear" w:color="auto" w:fill="auto"/>
          </w:tcPr>
          <w:p w14:paraId="7EF96A21" w14:textId="77777777" w:rsidR="00CB2E16" w:rsidRPr="00816982" w:rsidRDefault="00CB2E16" w:rsidP="00E95FFB">
            <w:pPr>
              <w:adjustRightInd w:val="0"/>
              <w:snapToGrid w:val="0"/>
              <w:spacing w:line="360" w:lineRule="auto"/>
              <w:rPr>
                <w:rFonts w:ascii="Book Antiqua" w:hAnsi="Book Antiqua"/>
              </w:rPr>
            </w:pPr>
          </w:p>
        </w:tc>
      </w:tr>
      <w:tr w:rsidR="00CB2E16" w:rsidRPr="00816982" w14:paraId="560938F8" w14:textId="77777777" w:rsidTr="00667039">
        <w:trPr>
          <w:trHeight w:val="298"/>
          <w:jc w:val="center"/>
        </w:trPr>
        <w:tc>
          <w:tcPr>
            <w:tcW w:w="4734" w:type="dxa"/>
            <w:shd w:val="clear" w:color="auto" w:fill="auto"/>
          </w:tcPr>
          <w:p w14:paraId="04425D12" w14:textId="73B19089" w:rsidR="00CB2E16" w:rsidRPr="00816982" w:rsidRDefault="00CB2E16" w:rsidP="00E95FFB">
            <w:pPr>
              <w:adjustRightInd w:val="0"/>
              <w:snapToGrid w:val="0"/>
              <w:spacing w:line="360" w:lineRule="auto"/>
              <w:ind w:firstLineChars="50" w:firstLine="120"/>
              <w:rPr>
                <w:rFonts w:ascii="Book Antiqua" w:hAnsi="Book Antiqua"/>
                <w:bCs/>
              </w:rPr>
            </w:pPr>
            <w:r w:rsidRPr="00816982">
              <w:rPr>
                <w:rFonts w:ascii="Book Antiqua" w:hAnsi="Book Antiqua"/>
                <w:bCs/>
              </w:rPr>
              <w:t>3</w:t>
            </w:r>
          </w:p>
        </w:tc>
        <w:tc>
          <w:tcPr>
            <w:tcW w:w="1509" w:type="dxa"/>
            <w:shd w:val="clear" w:color="auto" w:fill="auto"/>
          </w:tcPr>
          <w:p w14:paraId="00F93157"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17 (81.0)</w:t>
            </w:r>
          </w:p>
        </w:tc>
        <w:tc>
          <w:tcPr>
            <w:tcW w:w="1596" w:type="dxa"/>
            <w:shd w:val="clear" w:color="auto" w:fill="auto"/>
          </w:tcPr>
          <w:p w14:paraId="72E69A1D"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29 (50.0)</w:t>
            </w:r>
          </w:p>
        </w:tc>
        <w:tc>
          <w:tcPr>
            <w:tcW w:w="1472" w:type="dxa"/>
            <w:shd w:val="clear" w:color="auto" w:fill="auto"/>
          </w:tcPr>
          <w:p w14:paraId="13B33DA1"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5 (38.5)</w:t>
            </w:r>
          </w:p>
        </w:tc>
        <w:tc>
          <w:tcPr>
            <w:tcW w:w="2298" w:type="dxa"/>
            <w:shd w:val="clear" w:color="auto" w:fill="auto"/>
          </w:tcPr>
          <w:p w14:paraId="5E500880" w14:textId="77777777" w:rsidR="00CB2E16" w:rsidRPr="00816982" w:rsidRDefault="00CB2E16" w:rsidP="00E95FFB">
            <w:pPr>
              <w:adjustRightInd w:val="0"/>
              <w:snapToGrid w:val="0"/>
              <w:spacing w:line="360" w:lineRule="auto"/>
              <w:rPr>
                <w:rFonts w:ascii="Book Antiqua" w:hAnsi="Book Antiqua"/>
                <w:b/>
              </w:rPr>
            </w:pPr>
          </w:p>
        </w:tc>
        <w:tc>
          <w:tcPr>
            <w:tcW w:w="1448" w:type="dxa"/>
            <w:shd w:val="clear" w:color="auto" w:fill="auto"/>
          </w:tcPr>
          <w:p w14:paraId="3F630D7D" w14:textId="77777777" w:rsidR="00CB2E16" w:rsidRPr="00816982" w:rsidRDefault="00CB2E16" w:rsidP="00E95FFB">
            <w:pPr>
              <w:adjustRightInd w:val="0"/>
              <w:snapToGrid w:val="0"/>
              <w:spacing w:line="360" w:lineRule="auto"/>
              <w:rPr>
                <w:rFonts w:ascii="Book Antiqua" w:hAnsi="Book Antiqua"/>
                <w:highlight w:val="yellow"/>
              </w:rPr>
            </w:pPr>
            <w:r w:rsidRPr="00816982">
              <w:rPr>
                <w:rFonts w:ascii="Book Antiqua" w:hAnsi="Book Antiqua"/>
              </w:rPr>
              <w:t>0.007</w:t>
            </w:r>
          </w:p>
        </w:tc>
      </w:tr>
      <w:tr w:rsidR="00CB2E16" w:rsidRPr="00816982" w14:paraId="62758291" w14:textId="77777777" w:rsidTr="00667039">
        <w:trPr>
          <w:trHeight w:val="298"/>
          <w:jc w:val="center"/>
        </w:trPr>
        <w:tc>
          <w:tcPr>
            <w:tcW w:w="4734" w:type="dxa"/>
            <w:shd w:val="clear" w:color="auto" w:fill="auto"/>
          </w:tcPr>
          <w:p w14:paraId="3ADB63A7" w14:textId="77777777" w:rsidR="00CB2E16" w:rsidRPr="00816982" w:rsidRDefault="00CB2E16" w:rsidP="00E95FFB">
            <w:pPr>
              <w:adjustRightInd w:val="0"/>
              <w:snapToGrid w:val="0"/>
              <w:spacing w:line="360" w:lineRule="auto"/>
              <w:rPr>
                <w:rFonts w:ascii="Book Antiqua" w:hAnsi="Book Antiqua"/>
                <w:bCs/>
              </w:rPr>
            </w:pPr>
            <w:r w:rsidRPr="00816982">
              <w:rPr>
                <w:rFonts w:ascii="Book Antiqua" w:hAnsi="Book Antiqua"/>
                <w:bCs/>
              </w:rPr>
              <w:t>Diabetes</w:t>
            </w:r>
          </w:p>
        </w:tc>
        <w:tc>
          <w:tcPr>
            <w:tcW w:w="1509" w:type="dxa"/>
            <w:shd w:val="clear" w:color="auto" w:fill="auto"/>
          </w:tcPr>
          <w:p w14:paraId="0D8AC42E"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10 (41.7)</w:t>
            </w:r>
          </w:p>
        </w:tc>
        <w:tc>
          <w:tcPr>
            <w:tcW w:w="1596" w:type="dxa"/>
            <w:shd w:val="clear" w:color="auto" w:fill="auto"/>
          </w:tcPr>
          <w:p w14:paraId="1F94C944"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19 (31.1)</w:t>
            </w:r>
          </w:p>
        </w:tc>
        <w:tc>
          <w:tcPr>
            <w:tcW w:w="1472" w:type="dxa"/>
            <w:shd w:val="clear" w:color="auto" w:fill="auto"/>
          </w:tcPr>
          <w:p w14:paraId="29FA0428"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6 (46.2)</w:t>
            </w:r>
          </w:p>
        </w:tc>
        <w:tc>
          <w:tcPr>
            <w:tcW w:w="2298" w:type="dxa"/>
            <w:shd w:val="clear" w:color="auto" w:fill="auto"/>
          </w:tcPr>
          <w:p w14:paraId="777E2CD3"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0.463</w:t>
            </w:r>
          </w:p>
        </w:tc>
        <w:tc>
          <w:tcPr>
            <w:tcW w:w="1448" w:type="dxa"/>
            <w:shd w:val="clear" w:color="auto" w:fill="auto"/>
          </w:tcPr>
          <w:p w14:paraId="3E8A80A1"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0.484</w:t>
            </w:r>
          </w:p>
        </w:tc>
      </w:tr>
      <w:tr w:rsidR="00CB2E16" w:rsidRPr="00816982" w14:paraId="0D0F6FD7" w14:textId="77777777" w:rsidTr="00667039">
        <w:trPr>
          <w:trHeight w:val="298"/>
          <w:jc w:val="center"/>
        </w:trPr>
        <w:tc>
          <w:tcPr>
            <w:tcW w:w="4734" w:type="dxa"/>
            <w:shd w:val="clear" w:color="auto" w:fill="auto"/>
          </w:tcPr>
          <w:p w14:paraId="511EEBF6" w14:textId="77777777" w:rsidR="00CB2E16" w:rsidRPr="00816982" w:rsidRDefault="00CB2E16" w:rsidP="00E95FFB">
            <w:pPr>
              <w:adjustRightInd w:val="0"/>
              <w:snapToGrid w:val="0"/>
              <w:spacing w:line="360" w:lineRule="auto"/>
              <w:rPr>
                <w:rFonts w:ascii="Book Antiqua" w:hAnsi="Book Antiqua"/>
                <w:bCs/>
              </w:rPr>
            </w:pPr>
            <w:proofErr w:type="spellStart"/>
            <w:r w:rsidRPr="00816982">
              <w:rPr>
                <w:rFonts w:ascii="Book Antiqua" w:hAnsi="Book Antiqua"/>
                <w:bCs/>
              </w:rPr>
              <w:t>Steatosis</w:t>
            </w:r>
            <w:proofErr w:type="spellEnd"/>
          </w:p>
        </w:tc>
        <w:tc>
          <w:tcPr>
            <w:tcW w:w="1509" w:type="dxa"/>
            <w:shd w:val="clear" w:color="auto" w:fill="auto"/>
          </w:tcPr>
          <w:p w14:paraId="2A4F1CCD"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1(4.2)</w:t>
            </w:r>
          </w:p>
        </w:tc>
        <w:tc>
          <w:tcPr>
            <w:tcW w:w="1596" w:type="dxa"/>
            <w:shd w:val="clear" w:color="auto" w:fill="auto"/>
          </w:tcPr>
          <w:p w14:paraId="3810B58C"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8 (13.3)</w:t>
            </w:r>
          </w:p>
        </w:tc>
        <w:tc>
          <w:tcPr>
            <w:tcW w:w="1472" w:type="dxa"/>
            <w:shd w:val="clear" w:color="auto" w:fill="auto"/>
          </w:tcPr>
          <w:p w14:paraId="741183DD"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2 (16.7)</w:t>
            </w:r>
          </w:p>
        </w:tc>
        <w:tc>
          <w:tcPr>
            <w:tcW w:w="2298" w:type="dxa"/>
            <w:shd w:val="clear" w:color="auto" w:fill="auto"/>
          </w:tcPr>
          <w:p w14:paraId="5EFCA47A"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0.409</w:t>
            </w:r>
          </w:p>
        </w:tc>
        <w:tc>
          <w:tcPr>
            <w:tcW w:w="1448" w:type="dxa"/>
            <w:shd w:val="clear" w:color="auto" w:fill="auto"/>
          </w:tcPr>
          <w:p w14:paraId="1D3ECB71"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0.195</w:t>
            </w:r>
          </w:p>
        </w:tc>
      </w:tr>
      <w:tr w:rsidR="00CB2E16" w:rsidRPr="00816982" w14:paraId="0E7DDACC" w14:textId="77777777" w:rsidTr="00667039">
        <w:trPr>
          <w:trHeight w:val="298"/>
          <w:jc w:val="center"/>
        </w:trPr>
        <w:tc>
          <w:tcPr>
            <w:tcW w:w="4734" w:type="dxa"/>
            <w:shd w:val="clear" w:color="auto" w:fill="auto"/>
          </w:tcPr>
          <w:p w14:paraId="24425104" w14:textId="77777777" w:rsidR="00CB2E16" w:rsidRPr="00816982" w:rsidRDefault="00CB2E16" w:rsidP="00E95FFB">
            <w:pPr>
              <w:adjustRightInd w:val="0"/>
              <w:snapToGrid w:val="0"/>
              <w:spacing w:line="360" w:lineRule="auto"/>
              <w:rPr>
                <w:rFonts w:ascii="Book Antiqua" w:hAnsi="Book Antiqua"/>
                <w:bCs/>
              </w:rPr>
            </w:pPr>
            <w:r w:rsidRPr="00816982">
              <w:rPr>
                <w:rFonts w:ascii="Book Antiqua" w:hAnsi="Book Antiqua"/>
                <w:bCs/>
              </w:rPr>
              <w:t>Ascites</w:t>
            </w:r>
          </w:p>
        </w:tc>
        <w:tc>
          <w:tcPr>
            <w:tcW w:w="1509" w:type="dxa"/>
            <w:shd w:val="clear" w:color="auto" w:fill="auto"/>
          </w:tcPr>
          <w:p w14:paraId="1F2ACBFD"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10 (41.7)</w:t>
            </w:r>
          </w:p>
        </w:tc>
        <w:tc>
          <w:tcPr>
            <w:tcW w:w="1596" w:type="dxa"/>
            <w:shd w:val="clear" w:color="auto" w:fill="auto"/>
          </w:tcPr>
          <w:p w14:paraId="47E071F7"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20 (32.8)</w:t>
            </w:r>
          </w:p>
        </w:tc>
        <w:tc>
          <w:tcPr>
            <w:tcW w:w="1472" w:type="dxa"/>
            <w:shd w:val="clear" w:color="auto" w:fill="auto"/>
          </w:tcPr>
          <w:p w14:paraId="0880EE65"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5 (41.7)</w:t>
            </w:r>
          </w:p>
        </w:tc>
        <w:tc>
          <w:tcPr>
            <w:tcW w:w="2298" w:type="dxa"/>
            <w:shd w:val="clear" w:color="auto" w:fill="auto"/>
          </w:tcPr>
          <w:p w14:paraId="55464E1D"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0.679</w:t>
            </w:r>
          </w:p>
        </w:tc>
        <w:tc>
          <w:tcPr>
            <w:tcW w:w="1448" w:type="dxa"/>
            <w:shd w:val="clear" w:color="auto" w:fill="auto"/>
          </w:tcPr>
          <w:p w14:paraId="052F9BEF"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0.511</w:t>
            </w:r>
          </w:p>
        </w:tc>
      </w:tr>
      <w:tr w:rsidR="00CB2E16" w:rsidRPr="00816982" w14:paraId="1A601BCC" w14:textId="77777777" w:rsidTr="00667039">
        <w:trPr>
          <w:trHeight w:val="291"/>
          <w:jc w:val="center"/>
        </w:trPr>
        <w:tc>
          <w:tcPr>
            <w:tcW w:w="4734" w:type="dxa"/>
            <w:shd w:val="clear" w:color="auto" w:fill="auto"/>
          </w:tcPr>
          <w:p w14:paraId="0D3F75B7" w14:textId="77777777" w:rsidR="00CB2E16" w:rsidRPr="00816982" w:rsidRDefault="00CB2E16" w:rsidP="00E95FFB">
            <w:pPr>
              <w:adjustRightInd w:val="0"/>
              <w:snapToGrid w:val="0"/>
              <w:spacing w:line="360" w:lineRule="auto"/>
              <w:rPr>
                <w:rFonts w:ascii="Book Antiqua" w:hAnsi="Book Antiqua"/>
                <w:bCs/>
              </w:rPr>
            </w:pPr>
            <w:r w:rsidRPr="00816982">
              <w:rPr>
                <w:rFonts w:ascii="Book Antiqua" w:hAnsi="Book Antiqua"/>
                <w:bCs/>
              </w:rPr>
              <w:t>Portal hypertension</w:t>
            </w:r>
          </w:p>
        </w:tc>
        <w:tc>
          <w:tcPr>
            <w:tcW w:w="1509" w:type="dxa"/>
            <w:shd w:val="clear" w:color="auto" w:fill="auto"/>
          </w:tcPr>
          <w:p w14:paraId="5693AA65"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17 (70.8)</w:t>
            </w:r>
          </w:p>
        </w:tc>
        <w:tc>
          <w:tcPr>
            <w:tcW w:w="1596" w:type="dxa"/>
            <w:shd w:val="clear" w:color="auto" w:fill="auto"/>
          </w:tcPr>
          <w:p w14:paraId="79FCD861"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48 (78.7)</w:t>
            </w:r>
          </w:p>
        </w:tc>
        <w:tc>
          <w:tcPr>
            <w:tcW w:w="1472" w:type="dxa"/>
            <w:shd w:val="clear" w:color="auto" w:fill="auto"/>
          </w:tcPr>
          <w:p w14:paraId="7405EC75"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9 (75.0)</w:t>
            </w:r>
          </w:p>
        </w:tc>
        <w:tc>
          <w:tcPr>
            <w:tcW w:w="2298" w:type="dxa"/>
            <w:shd w:val="clear" w:color="auto" w:fill="auto"/>
          </w:tcPr>
          <w:p w14:paraId="224D4203"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0.741</w:t>
            </w:r>
          </w:p>
        </w:tc>
        <w:tc>
          <w:tcPr>
            <w:tcW w:w="1448" w:type="dxa"/>
            <w:shd w:val="clear" w:color="auto" w:fill="auto"/>
          </w:tcPr>
          <w:p w14:paraId="08EA2A29"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0.469</w:t>
            </w:r>
          </w:p>
        </w:tc>
      </w:tr>
      <w:tr w:rsidR="00CB2E16" w:rsidRPr="00816982" w14:paraId="249F7DBD" w14:textId="77777777" w:rsidTr="00667039">
        <w:trPr>
          <w:trHeight w:val="298"/>
          <w:jc w:val="center"/>
        </w:trPr>
        <w:tc>
          <w:tcPr>
            <w:tcW w:w="4734" w:type="dxa"/>
            <w:shd w:val="clear" w:color="auto" w:fill="auto"/>
          </w:tcPr>
          <w:p w14:paraId="74171DB9" w14:textId="77777777" w:rsidR="00CB2E16" w:rsidRPr="00816982" w:rsidRDefault="00CB2E16" w:rsidP="00E95FFB">
            <w:pPr>
              <w:adjustRightInd w:val="0"/>
              <w:snapToGrid w:val="0"/>
              <w:spacing w:line="360" w:lineRule="auto"/>
              <w:rPr>
                <w:rFonts w:ascii="Book Antiqua" w:hAnsi="Book Antiqua"/>
                <w:bCs/>
              </w:rPr>
            </w:pPr>
            <w:r w:rsidRPr="00816982">
              <w:rPr>
                <w:rFonts w:ascii="Book Antiqua" w:hAnsi="Book Antiqua"/>
                <w:bCs/>
              </w:rPr>
              <w:t xml:space="preserve">Esophageal </w:t>
            </w:r>
            <w:proofErr w:type="spellStart"/>
            <w:r w:rsidRPr="00816982">
              <w:rPr>
                <w:rFonts w:ascii="Book Antiqua" w:hAnsi="Book Antiqua"/>
                <w:bCs/>
              </w:rPr>
              <w:t>varices</w:t>
            </w:r>
            <w:proofErr w:type="spellEnd"/>
          </w:p>
        </w:tc>
        <w:tc>
          <w:tcPr>
            <w:tcW w:w="1509" w:type="dxa"/>
            <w:shd w:val="clear" w:color="auto" w:fill="auto"/>
          </w:tcPr>
          <w:p w14:paraId="35DC4063"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17 (70.8)</w:t>
            </w:r>
          </w:p>
        </w:tc>
        <w:tc>
          <w:tcPr>
            <w:tcW w:w="1596" w:type="dxa"/>
            <w:shd w:val="clear" w:color="auto" w:fill="auto"/>
          </w:tcPr>
          <w:p w14:paraId="5D9EEB4F"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39 (63.9)</w:t>
            </w:r>
          </w:p>
        </w:tc>
        <w:tc>
          <w:tcPr>
            <w:tcW w:w="1472" w:type="dxa"/>
            <w:shd w:val="clear" w:color="auto" w:fill="auto"/>
          </w:tcPr>
          <w:p w14:paraId="34B60B45"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9 (75.0)</w:t>
            </w:r>
          </w:p>
        </w:tc>
        <w:tc>
          <w:tcPr>
            <w:tcW w:w="2298" w:type="dxa"/>
            <w:shd w:val="clear" w:color="auto" w:fill="auto"/>
          </w:tcPr>
          <w:p w14:paraId="46DB1A2D"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0.682</w:t>
            </w:r>
          </w:p>
        </w:tc>
        <w:tc>
          <w:tcPr>
            <w:tcW w:w="1448" w:type="dxa"/>
            <w:shd w:val="clear" w:color="auto" w:fill="auto"/>
          </w:tcPr>
          <w:p w14:paraId="5E880E75"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0.646</w:t>
            </w:r>
          </w:p>
        </w:tc>
      </w:tr>
      <w:tr w:rsidR="00CB2E16" w:rsidRPr="00816982" w14:paraId="7190D716" w14:textId="77777777" w:rsidTr="00667039">
        <w:trPr>
          <w:trHeight w:val="298"/>
          <w:jc w:val="center"/>
        </w:trPr>
        <w:tc>
          <w:tcPr>
            <w:tcW w:w="4734" w:type="dxa"/>
            <w:shd w:val="clear" w:color="auto" w:fill="auto"/>
          </w:tcPr>
          <w:p w14:paraId="15A79055" w14:textId="77777777" w:rsidR="00CB2E16" w:rsidRPr="00816982" w:rsidRDefault="00CB2E16" w:rsidP="00E95FFB">
            <w:pPr>
              <w:adjustRightInd w:val="0"/>
              <w:snapToGrid w:val="0"/>
              <w:spacing w:line="360" w:lineRule="auto"/>
              <w:rPr>
                <w:rFonts w:ascii="Book Antiqua" w:hAnsi="Book Antiqua"/>
                <w:bCs/>
              </w:rPr>
            </w:pPr>
            <w:r w:rsidRPr="00816982">
              <w:rPr>
                <w:rFonts w:ascii="Book Antiqua" w:hAnsi="Book Antiqua"/>
                <w:bCs/>
              </w:rPr>
              <w:t>Upper gastrointestinal bleeding</w:t>
            </w:r>
          </w:p>
        </w:tc>
        <w:tc>
          <w:tcPr>
            <w:tcW w:w="1509" w:type="dxa"/>
            <w:shd w:val="clear" w:color="auto" w:fill="auto"/>
          </w:tcPr>
          <w:p w14:paraId="5858CA18"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8 (33.3)</w:t>
            </w:r>
          </w:p>
        </w:tc>
        <w:tc>
          <w:tcPr>
            <w:tcW w:w="1596" w:type="dxa"/>
            <w:shd w:val="clear" w:color="auto" w:fill="auto"/>
          </w:tcPr>
          <w:p w14:paraId="614DE3EB"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10 (16.4)</w:t>
            </w:r>
          </w:p>
        </w:tc>
        <w:tc>
          <w:tcPr>
            <w:tcW w:w="1472" w:type="dxa"/>
            <w:shd w:val="clear" w:color="auto" w:fill="auto"/>
          </w:tcPr>
          <w:p w14:paraId="042D891D"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5 (41.7)</w:t>
            </w:r>
          </w:p>
        </w:tc>
        <w:tc>
          <w:tcPr>
            <w:tcW w:w="2298" w:type="dxa"/>
            <w:shd w:val="clear" w:color="auto" w:fill="auto"/>
          </w:tcPr>
          <w:p w14:paraId="61F1CFBC"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0.075</w:t>
            </w:r>
          </w:p>
        </w:tc>
        <w:tc>
          <w:tcPr>
            <w:tcW w:w="1448" w:type="dxa"/>
            <w:shd w:val="clear" w:color="auto" w:fill="auto"/>
          </w:tcPr>
          <w:p w14:paraId="14BB53F7"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0.201</w:t>
            </w:r>
          </w:p>
        </w:tc>
      </w:tr>
      <w:tr w:rsidR="00CB2E16" w:rsidRPr="00816982" w14:paraId="6479D9F7" w14:textId="77777777" w:rsidTr="00667039">
        <w:trPr>
          <w:trHeight w:val="298"/>
          <w:jc w:val="center"/>
        </w:trPr>
        <w:tc>
          <w:tcPr>
            <w:tcW w:w="4734" w:type="dxa"/>
            <w:shd w:val="clear" w:color="auto" w:fill="auto"/>
          </w:tcPr>
          <w:p w14:paraId="5C985536" w14:textId="77777777" w:rsidR="00CB2E16" w:rsidRPr="00816982" w:rsidRDefault="00CB2E16" w:rsidP="00E95FFB">
            <w:pPr>
              <w:adjustRightInd w:val="0"/>
              <w:snapToGrid w:val="0"/>
              <w:spacing w:line="360" w:lineRule="auto"/>
              <w:rPr>
                <w:rFonts w:ascii="Book Antiqua" w:hAnsi="Book Antiqua"/>
                <w:bCs/>
              </w:rPr>
            </w:pPr>
            <w:r w:rsidRPr="00816982">
              <w:rPr>
                <w:rFonts w:ascii="Book Antiqua" w:hAnsi="Book Antiqua"/>
                <w:bCs/>
              </w:rPr>
              <w:t>Spontaneous bacterial peritonitis</w:t>
            </w:r>
          </w:p>
        </w:tc>
        <w:tc>
          <w:tcPr>
            <w:tcW w:w="1509" w:type="dxa"/>
            <w:shd w:val="clear" w:color="auto" w:fill="auto"/>
          </w:tcPr>
          <w:p w14:paraId="5B09D9F3"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1 (4.2)</w:t>
            </w:r>
          </w:p>
        </w:tc>
        <w:tc>
          <w:tcPr>
            <w:tcW w:w="1596" w:type="dxa"/>
            <w:shd w:val="clear" w:color="auto" w:fill="auto"/>
          </w:tcPr>
          <w:p w14:paraId="23FB173F"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5 (8.2)</w:t>
            </w:r>
          </w:p>
        </w:tc>
        <w:tc>
          <w:tcPr>
            <w:tcW w:w="1472" w:type="dxa"/>
            <w:shd w:val="clear" w:color="auto" w:fill="auto"/>
          </w:tcPr>
          <w:p w14:paraId="72B788CD"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w:t>
            </w:r>
          </w:p>
        </w:tc>
        <w:tc>
          <w:tcPr>
            <w:tcW w:w="2298" w:type="dxa"/>
            <w:shd w:val="clear" w:color="auto" w:fill="auto"/>
          </w:tcPr>
          <w:p w14:paraId="0608142A"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0.500</w:t>
            </w:r>
          </w:p>
        </w:tc>
        <w:tc>
          <w:tcPr>
            <w:tcW w:w="1448" w:type="dxa"/>
            <w:shd w:val="clear" w:color="auto" w:fill="auto"/>
          </w:tcPr>
          <w:p w14:paraId="7EFA541D"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0.636</w:t>
            </w:r>
          </w:p>
        </w:tc>
      </w:tr>
      <w:tr w:rsidR="00CB2E16" w:rsidRPr="00816982" w14:paraId="7375FE02" w14:textId="77777777" w:rsidTr="00667039">
        <w:trPr>
          <w:trHeight w:val="298"/>
          <w:jc w:val="center"/>
        </w:trPr>
        <w:tc>
          <w:tcPr>
            <w:tcW w:w="4734" w:type="dxa"/>
            <w:shd w:val="clear" w:color="auto" w:fill="auto"/>
          </w:tcPr>
          <w:p w14:paraId="31ABB545" w14:textId="77777777" w:rsidR="00CB2E16" w:rsidRPr="00816982" w:rsidRDefault="00CB2E16" w:rsidP="00E95FFB">
            <w:pPr>
              <w:adjustRightInd w:val="0"/>
              <w:snapToGrid w:val="0"/>
              <w:spacing w:line="360" w:lineRule="auto"/>
              <w:rPr>
                <w:rFonts w:ascii="Book Antiqua" w:hAnsi="Book Antiqua"/>
                <w:bCs/>
              </w:rPr>
            </w:pPr>
            <w:r w:rsidRPr="00816982">
              <w:rPr>
                <w:rFonts w:ascii="Book Antiqua" w:hAnsi="Book Antiqua"/>
                <w:bCs/>
              </w:rPr>
              <w:t>Hepatic encephalopathy</w:t>
            </w:r>
          </w:p>
        </w:tc>
        <w:tc>
          <w:tcPr>
            <w:tcW w:w="1509" w:type="dxa"/>
            <w:shd w:val="clear" w:color="auto" w:fill="auto"/>
          </w:tcPr>
          <w:p w14:paraId="2355D80F"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3 (12.5)</w:t>
            </w:r>
          </w:p>
        </w:tc>
        <w:tc>
          <w:tcPr>
            <w:tcW w:w="1596" w:type="dxa"/>
            <w:shd w:val="clear" w:color="auto" w:fill="auto"/>
          </w:tcPr>
          <w:p w14:paraId="2F4E6F92"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2 (3.3)</w:t>
            </w:r>
          </w:p>
        </w:tc>
        <w:tc>
          <w:tcPr>
            <w:tcW w:w="1472" w:type="dxa"/>
            <w:shd w:val="clear" w:color="auto" w:fill="auto"/>
          </w:tcPr>
          <w:p w14:paraId="6F1B0FC0"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3 (25.0)</w:t>
            </w:r>
          </w:p>
        </w:tc>
        <w:tc>
          <w:tcPr>
            <w:tcW w:w="2298" w:type="dxa"/>
            <w:shd w:val="clear" w:color="auto" w:fill="auto"/>
          </w:tcPr>
          <w:p w14:paraId="7C381F2C" w14:textId="77777777" w:rsidR="00CB2E16" w:rsidRPr="00816982" w:rsidRDefault="00CB2E16" w:rsidP="00E95FFB">
            <w:pPr>
              <w:adjustRightInd w:val="0"/>
              <w:snapToGrid w:val="0"/>
              <w:spacing w:line="360" w:lineRule="auto"/>
              <w:rPr>
                <w:rFonts w:ascii="Book Antiqua" w:hAnsi="Book Antiqua"/>
                <w:b/>
              </w:rPr>
            </w:pPr>
            <w:r w:rsidRPr="00816982">
              <w:rPr>
                <w:rFonts w:ascii="Book Antiqua" w:hAnsi="Book Antiqua"/>
                <w:b/>
              </w:rPr>
              <w:t>0.030</w:t>
            </w:r>
          </w:p>
        </w:tc>
        <w:tc>
          <w:tcPr>
            <w:tcW w:w="1448" w:type="dxa"/>
            <w:shd w:val="clear" w:color="auto" w:fill="auto"/>
          </w:tcPr>
          <w:p w14:paraId="1010E6E1"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0.383</w:t>
            </w:r>
          </w:p>
        </w:tc>
      </w:tr>
      <w:tr w:rsidR="00CB2E16" w:rsidRPr="00816982" w14:paraId="79BD58CE" w14:textId="77777777" w:rsidTr="00667039">
        <w:trPr>
          <w:trHeight w:val="298"/>
          <w:jc w:val="center"/>
        </w:trPr>
        <w:tc>
          <w:tcPr>
            <w:tcW w:w="4734" w:type="dxa"/>
            <w:shd w:val="clear" w:color="auto" w:fill="auto"/>
          </w:tcPr>
          <w:p w14:paraId="109E7C61" w14:textId="77777777" w:rsidR="00CB2E16" w:rsidRPr="00816982" w:rsidRDefault="00CB2E16" w:rsidP="00E95FFB">
            <w:pPr>
              <w:adjustRightInd w:val="0"/>
              <w:snapToGrid w:val="0"/>
              <w:spacing w:line="360" w:lineRule="auto"/>
              <w:rPr>
                <w:rFonts w:ascii="Book Antiqua" w:hAnsi="Book Antiqua"/>
                <w:bCs/>
              </w:rPr>
            </w:pPr>
            <w:r w:rsidRPr="00816982">
              <w:rPr>
                <w:rFonts w:ascii="Book Antiqua" w:hAnsi="Book Antiqua"/>
                <w:bCs/>
              </w:rPr>
              <w:t>Child-Pugh</w:t>
            </w:r>
          </w:p>
        </w:tc>
        <w:tc>
          <w:tcPr>
            <w:tcW w:w="1509" w:type="dxa"/>
            <w:shd w:val="clear" w:color="auto" w:fill="auto"/>
          </w:tcPr>
          <w:p w14:paraId="2B164D36" w14:textId="77777777" w:rsidR="00CB2E16" w:rsidRPr="00816982" w:rsidRDefault="00CB2E16" w:rsidP="00E95FFB">
            <w:pPr>
              <w:adjustRightInd w:val="0"/>
              <w:snapToGrid w:val="0"/>
              <w:spacing w:line="360" w:lineRule="auto"/>
              <w:rPr>
                <w:rFonts w:ascii="Book Antiqua" w:hAnsi="Book Antiqua"/>
                <w:b/>
              </w:rPr>
            </w:pPr>
          </w:p>
        </w:tc>
        <w:tc>
          <w:tcPr>
            <w:tcW w:w="1596" w:type="dxa"/>
            <w:shd w:val="clear" w:color="auto" w:fill="auto"/>
          </w:tcPr>
          <w:p w14:paraId="119CDE65" w14:textId="77777777" w:rsidR="00CB2E16" w:rsidRPr="00816982" w:rsidRDefault="00CB2E16" w:rsidP="00E95FFB">
            <w:pPr>
              <w:adjustRightInd w:val="0"/>
              <w:snapToGrid w:val="0"/>
              <w:spacing w:line="360" w:lineRule="auto"/>
              <w:rPr>
                <w:rFonts w:ascii="Book Antiqua" w:hAnsi="Book Antiqua"/>
                <w:b/>
              </w:rPr>
            </w:pPr>
          </w:p>
        </w:tc>
        <w:tc>
          <w:tcPr>
            <w:tcW w:w="1472" w:type="dxa"/>
            <w:shd w:val="clear" w:color="auto" w:fill="auto"/>
          </w:tcPr>
          <w:p w14:paraId="4A0C90FF" w14:textId="77777777" w:rsidR="00CB2E16" w:rsidRPr="00816982" w:rsidRDefault="00CB2E16" w:rsidP="00E95FFB">
            <w:pPr>
              <w:adjustRightInd w:val="0"/>
              <w:snapToGrid w:val="0"/>
              <w:spacing w:line="360" w:lineRule="auto"/>
              <w:rPr>
                <w:rFonts w:ascii="Book Antiqua" w:hAnsi="Book Antiqua"/>
                <w:b/>
              </w:rPr>
            </w:pPr>
          </w:p>
        </w:tc>
        <w:tc>
          <w:tcPr>
            <w:tcW w:w="2298" w:type="dxa"/>
            <w:shd w:val="clear" w:color="auto" w:fill="auto"/>
          </w:tcPr>
          <w:p w14:paraId="5F236B57"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0.209</w:t>
            </w:r>
          </w:p>
        </w:tc>
        <w:tc>
          <w:tcPr>
            <w:tcW w:w="1448" w:type="dxa"/>
            <w:shd w:val="clear" w:color="auto" w:fill="auto"/>
          </w:tcPr>
          <w:p w14:paraId="6CD9C73D"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0.156</w:t>
            </w:r>
          </w:p>
        </w:tc>
      </w:tr>
      <w:tr w:rsidR="00CB2E16" w:rsidRPr="00816982" w14:paraId="631A4BC3" w14:textId="77777777" w:rsidTr="00667039">
        <w:trPr>
          <w:trHeight w:val="291"/>
          <w:jc w:val="center"/>
        </w:trPr>
        <w:tc>
          <w:tcPr>
            <w:tcW w:w="4734" w:type="dxa"/>
            <w:shd w:val="clear" w:color="auto" w:fill="auto"/>
          </w:tcPr>
          <w:p w14:paraId="7004DB88" w14:textId="7E02CE3A" w:rsidR="00CB2E16" w:rsidRPr="00816982" w:rsidRDefault="00CB2E16" w:rsidP="00E95FFB">
            <w:pPr>
              <w:adjustRightInd w:val="0"/>
              <w:snapToGrid w:val="0"/>
              <w:spacing w:line="360" w:lineRule="auto"/>
              <w:ind w:firstLineChars="50" w:firstLine="120"/>
              <w:rPr>
                <w:rFonts w:ascii="Book Antiqua" w:hAnsi="Book Antiqua"/>
                <w:bCs/>
              </w:rPr>
            </w:pPr>
            <w:r w:rsidRPr="00816982">
              <w:rPr>
                <w:rFonts w:ascii="Book Antiqua" w:hAnsi="Book Antiqua"/>
                <w:bCs/>
              </w:rPr>
              <w:t>A</w:t>
            </w:r>
          </w:p>
        </w:tc>
        <w:tc>
          <w:tcPr>
            <w:tcW w:w="1509" w:type="dxa"/>
            <w:shd w:val="clear" w:color="auto" w:fill="auto"/>
          </w:tcPr>
          <w:p w14:paraId="0566E4A0"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8 (61.5)</w:t>
            </w:r>
          </w:p>
        </w:tc>
        <w:tc>
          <w:tcPr>
            <w:tcW w:w="1596" w:type="dxa"/>
            <w:shd w:val="clear" w:color="auto" w:fill="auto"/>
          </w:tcPr>
          <w:p w14:paraId="575D771C"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26 (63.4)</w:t>
            </w:r>
          </w:p>
        </w:tc>
        <w:tc>
          <w:tcPr>
            <w:tcW w:w="1472" w:type="dxa"/>
            <w:shd w:val="clear" w:color="auto" w:fill="auto"/>
          </w:tcPr>
          <w:p w14:paraId="37AF54B9"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8 (88.9)</w:t>
            </w:r>
          </w:p>
        </w:tc>
        <w:tc>
          <w:tcPr>
            <w:tcW w:w="2298" w:type="dxa"/>
            <w:shd w:val="clear" w:color="auto" w:fill="auto"/>
          </w:tcPr>
          <w:p w14:paraId="5C521818" w14:textId="77777777" w:rsidR="00CB2E16" w:rsidRPr="00816982" w:rsidRDefault="00CB2E16" w:rsidP="00E95FFB">
            <w:pPr>
              <w:adjustRightInd w:val="0"/>
              <w:snapToGrid w:val="0"/>
              <w:spacing w:line="360" w:lineRule="auto"/>
              <w:rPr>
                <w:rFonts w:ascii="Book Antiqua" w:hAnsi="Book Antiqua"/>
                <w:b/>
              </w:rPr>
            </w:pPr>
          </w:p>
        </w:tc>
        <w:tc>
          <w:tcPr>
            <w:tcW w:w="1448" w:type="dxa"/>
            <w:shd w:val="clear" w:color="auto" w:fill="auto"/>
          </w:tcPr>
          <w:p w14:paraId="54733738" w14:textId="77777777" w:rsidR="00CB2E16" w:rsidRPr="00816982" w:rsidRDefault="00CB2E16" w:rsidP="00E95FFB">
            <w:pPr>
              <w:adjustRightInd w:val="0"/>
              <w:snapToGrid w:val="0"/>
              <w:spacing w:line="360" w:lineRule="auto"/>
              <w:rPr>
                <w:rFonts w:ascii="Book Antiqua" w:hAnsi="Book Antiqua"/>
              </w:rPr>
            </w:pPr>
          </w:p>
        </w:tc>
      </w:tr>
      <w:tr w:rsidR="00CB2E16" w:rsidRPr="00816982" w14:paraId="603C62A4" w14:textId="77777777" w:rsidTr="00667039">
        <w:trPr>
          <w:trHeight w:val="298"/>
          <w:jc w:val="center"/>
        </w:trPr>
        <w:tc>
          <w:tcPr>
            <w:tcW w:w="4734" w:type="dxa"/>
            <w:shd w:val="clear" w:color="auto" w:fill="auto"/>
          </w:tcPr>
          <w:p w14:paraId="02D971AD" w14:textId="4CAE8E04" w:rsidR="00CB2E16" w:rsidRPr="00816982" w:rsidRDefault="00CB2E16" w:rsidP="00E95FFB">
            <w:pPr>
              <w:adjustRightInd w:val="0"/>
              <w:snapToGrid w:val="0"/>
              <w:spacing w:line="360" w:lineRule="auto"/>
              <w:ind w:firstLineChars="50" w:firstLine="120"/>
              <w:rPr>
                <w:rFonts w:ascii="Book Antiqua" w:hAnsi="Book Antiqua"/>
                <w:bCs/>
              </w:rPr>
            </w:pPr>
            <w:r w:rsidRPr="00816982">
              <w:rPr>
                <w:rFonts w:ascii="Book Antiqua" w:hAnsi="Book Antiqua"/>
                <w:bCs/>
              </w:rPr>
              <w:t>B</w:t>
            </w:r>
          </w:p>
        </w:tc>
        <w:tc>
          <w:tcPr>
            <w:tcW w:w="1509" w:type="dxa"/>
            <w:shd w:val="clear" w:color="auto" w:fill="auto"/>
          </w:tcPr>
          <w:p w14:paraId="6AEABAA9"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2 (15.4)</w:t>
            </w:r>
          </w:p>
        </w:tc>
        <w:tc>
          <w:tcPr>
            <w:tcW w:w="1596" w:type="dxa"/>
            <w:shd w:val="clear" w:color="auto" w:fill="auto"/>
          </w:tcPr>
          <w:p w14:paraId="4A07C3CE"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12 (29.3)</w:t>
            </w:r>
          </w:p>
        </w:tc>
        <w:tc>
          <w:tcPr>
            <w:tcW w:w="1472" w:type="dxa"/>
            <w:shd w:val="clear" w:color="auto" w:fill="auto"/>
          </w:tcPr>
          <w:p w14:paraId="26EFA1A9"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1 (11.1)</w:t>
            </w:r>
          </w:p>
        </w:tc>
        <w:tc>
          <w:tcPr>
            <w:tcW w:w="2298" w:type="dxa"/>
            <w:shd w:val="clear" w:color="auto" w:fill="auto"/>
          </w:tcPr>
          <w:p w14:paraId="5219927B" w14:textId="77777777" w:rsidR="00CB2E16" w:rsidRPr="00816982" w:rsidRDefault="00CB2E16" w:rsidP="00E95FFB">
            <w:pPr>
              <w:adjustRightInd w:val="0"/>
              <w:snapToGrid w:val="0"/>
              <w:spacing w:line="360" w:lineRule="auto"/>
              <w:rPr>
                <w:rFonts w:ascii="Book Antiqua" w:hAnsi="Book Antiqua"/>
                <w:b/>
              </w:rPr>
            </w:pPr>
          </w:p>
        </w:tc>
        <w:tc>
          <w:tcPr>
            <w:tcW w:w="1448" w:type="dxa"/>
            <w:shd w:val="clear" w:color="auto" w:fill="auto"/>
          </w:tcPr>
          <w:p w14:paraId="3A155A77" w14:textId="77777777" w:rsidR="00CB2E16" w:rsidRPr="00816982" w:rsidRDefault="00CB2E16" w:rsidP="00E95FFB">
            <w:pPr>
              <w:adjustRightInd w:val="0"/>
              <w:snapToGrid w:val="0"/>
              <w:spacing w:line="360" w:lineRule="auto"/>
              <w:rPr>
                <w:rFonts w:ascii="Book Antiqua" w:hAnsi="Book Antiqua"/>
              </w:rPr>
            </w:pPr>
          </w:p>
        </w:tc>
      </w:tr>
      <w:tr w:rsidR="00CB2E16" w:rsidRPr="00816982" w14:paraId="77945990" w14:textId="77777777" w:rsidTr="00667039">
        <w:trPr>
          <w:trHeight w:val="298"/>
          <w:jc w:val="center"/>
        </w:trPr>
        <w:tc>
          <w:tcPr>
            <w:tcW w:w="4734" w:type="dxa"/>
            <w:shd w:val="clear" w:color="auto" w:fill="auto"/>
          </w:tcPr>
          <w:p w14:paraId="07A11E80" w14:textId="5F8B0E89" w:rsidR="00CB2E16" w:rsidRPr="00816982" w:rsidRDefault="00CB2E16" w:rsidP="00E95FFB">
            <w:pPr>
              <w:adjustRightInd w:val="0"/>
              <w:snapToGrid w:val="0"/>
              <w:spacing w:line="360" w:lineRule="auto"/>
              <w:ind w:firstLineChars="50" w:firstLine="120"/>
              <w:rPr>
                <w:rFonts w:ascii="Book Antiqua" w:hAnsi="Book Antiqua"/>
                <w:bCs/>
              </w:rPr>
            </w:pPr>
            <w:r w:rsidRPr="00816982">
              <w:rPr>
                <w:rFonts w:ascii="Book Antiqua" w:hAnsi="Book Antiqua"/>
                <w:bCs/>
              </w:rPr>
              <w:t xml:space="preserve">C </w:t>
            </w:r>
          </w:p>
        </w:tc>
        <w:tc>
          <w:tcPr>
            <w:tcW w:w="1509" w:type="dxa"/>
            <w:shd w:val="clear" w:color="auto" w:fill="auto"/>
          </w:tcPr>
          <w:p w14:paraId="4B1BBDB6"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3 (23,1)</w:t>
            </w:r>
          </w:p>
        </w:tc>
        <w:tc>
          <w:tcPr>
            <w:tcW w:w="1596" w:type="dxa"/>
            <w:shd w:val="clear" w:color="auto" w:fill="auto"/>
          </w:tcPr>
          <w:p w14:paraId="0249C537"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3 (7.3)</w:t>
            </w:r>
          </w:p>
        </w:tc>
        <w:tc>
          <w:tcPr>
            <w:tcW w:w="1472" w:type="dxa"/>
            <w:shd w:val="clear" w:color="auto" w:fill="auto"/>
          </w:tcPr>
          <w:p w14:paraId="631F7724"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w:t>
            </w:r>
          </w:p>
        </w:tc>
        <w:tc>
          <w:tcPr>
            <w:tcW w:w="2298" w:type="dxa"/>
            <w:shd w:val="clear" w:color="auto" w:fill="auto"/>
          </w:tcPr>
          <w:p w14:paraId="492A87B5" w14:textId="77777777" w:rsidR="00CB2E16" w:rsidRPr="00816982" w:rsidRDefault="00CB2E16" w:rsidP="00E95FFB">
            <w:pPr>
              <w:adjustRightInd w:val="0"/>
              <w:snapToGrid w:val="0"/>
              <w:spacing w:line="360" w:lineRule="auto"/>
              <w:rPr>
                <w:rFonts w:ascii="Book Antiqua" w:hAnsi="Book Antiqua"/>
              </w:rPr>
            </w:pPr>
          </w:p>
        </w:tc>
        <w:tc>
          <w:tcPr>
            <w:tcW w:w="1448" w:type="dxa"/>
            <w:shd w:val="clear" w:color="auto" w:fill="auto"/>
          </w:tcPr>
          <w:p w14:paraId="7FA4FD3F" w14:textId="77777777" w:rsidR="00CB2E16" w:rsidRPr="00816982" w:rsidRDefault="00CB2E16" w:rsidP="00E95FFB">
            <w:pPr>
              <w:adjustRightInd w:val="0"/>
              <w:snapToGrid w:val="0"/>
              <w:spacing w:line="360" w:lineRule="auto"/>
              <w:rPr>
                <w:rFonts w:ascii="Book Antiqua" w:hAnsi="Book Antiqua"/>
              </w:rPr>
            </w:pPr>
          </w:p>
        </w:tc>
      </w:tr>
      <w:tr w:rsidR="00CB2E16" w:rsidRPr="00816982" w14:paraId="666132BC" w14:textId="77777777" w:rsidTr="00667039">
        <w:trPr>
          <w:trHeight w:val="298"/>
          <w:jc w:val="center"/>
        </w:trPr>
        <w:tc>
          <w:tcPr>
            <w:tcW w:w="4734" w:type="dxa"/>
            <w:shd w:val="clear" w:color="auto" w:fill="auto"/>
          </w:tcPr>
          <w:p w14:paraId="113CD6F0" w14:textId="77777777" w:rsidR="00CB2E16" w:rsidRPr="00816982" w:rsidRDefault="00CB2E16" w:rsidP="00E95FFB">
            <w:pPr>
              <w:adjustRightInd w:val="0"/>
              <w:snapToGrid w:val="0"/>
              <w:spacing w:line="360" w:lineRule="auto"/>
              <w:rPr>
                <w:rFonts w:ascii="Book Antiqua" w:hAnsi="Book Antiqua"/>
                <w:bCs/>
              </w:rPr>
            </w:pPr>
            <w:r w:rsidRPr="00816982">
              <w:rPr>
                <w:rFonts w:ascii="Book Antiqua" w:hAnsi="Book Antiqua"/>
                <w:bCs/>
              </w:rPr>
              <w:t>Number of tumors</w:t>
            </w:r>
          </w:p>
        </w:tc>
        <w:tc>
          <w:tcPr>
            <w:tcW w:w="1509" w:type="dxa"/>
            <w:shd w:val="clear" w:color="auto" w:fill="auto"/>
          </w:tcPr>
          <w:p w14:paraId="660E5EC5" w14:textId="77777777" w:rsidR="00CB2E16" w:rsidRPr="00816982" w:rsidRDefault="00CB2E16" w:rsidP="00E95FFB">
            <w:pPr>
              <w:adjustRightInd w:val="0"/>
              <w:snapToGrid w:val="0"/>
              <w:spacing w:line="360" w:lineRule="auto"/>
              <w:rPr>
                <w:rFonts w:ascii="Book Antiqua" w:hAnsi="Book Antiqua"/>
              </w:rPr>
            </w:pPr>
          </w:p>
        </w:tc>
        <w:tc>
          <w:tcPr>
            <w:tcW w:w="1596" w:type="dxa"/>
            <w:shd w:val="clear" w:color="auto" w:fill="auto"/>
          </w:tcPr>
          <w:p w14:paraId="5056A480" w14:textId="77777777" w:rsidR="00CB2E16" w:rsidRPr="00816982" w:rsidRDefault="00CB2E16" w:rsidP="00E95FFB">
            <w:pPr>
              <w:adjustRightInd w:val="0"/>
              <w:snapToGrid w:val="0"/>
              <w:spacing w:line="360" w:lineRule="auto"/>
              <w:rPr>
                <w:rFonts w:ascii="Book Antiqua" w:hAnsi="Book Antiqua"/>
              </w:rPr>
            </w:pPr>
          </w:p>
        </w:tc>
        <w:tc>
          <w:tcPr>
            <w:tcW w:w="1472" w:type="dxa"/>
            <w:shd w:val="clear" w:color="auto" w:fill="auto"/>
          </w:tcPr>
          <w:p w14:paraId="26F1A2C9" w14:textId="77777777" w:rsidR="00CB2E16" w:rsidRPr="00816982" w:rsidRDefault="00CB2E16" w:rsidP="00E95FFB">
            <w:pPr>
              <w:adjustRightInd w:val="0"/>
              <w:snapToGrid w:val="0"/>
              <w:spacing w:line="360" w:lineRule="auto"/>
              <w:rPr>
                <w:rFonts w:ascii="Book Antiqua" w:hAnsi="Book Antiqua"/>
              </w:rPr>
            </w:pPr>
          </w:p>
        </w:tc>
        <w:tc>
          <w:tcPr>
            <w:tcW w:w="2298" w:type="dxa"/>
            <w:shd w:val="clear" w:color="auto" w:fill="auto"/>
          </w:tcPr>
          <w:p w14:paraId="1EFEBC28"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0.325</w:t>
            </w:r>
          </w:p>
        </w:tc>
        <w:tc>
          <w:tcPr>
            <w:tcW w:w="1448" w:type="dxa"/>
            <w:shd w:val="clear" w:color="auto" w:fill="auto"/>
          </w:tcPr>
          <w:p w14:paraId="2D851AC8"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0.684</w:t>
            </w:r>
          </w:p>
        </w:tc>
      </w:tr>
      <w:tr w:rsidR="00CB2E16" w:rsidRPr="00816982" w14:paraId="5D0DC5EB" w14:textId="77777777" w:rsidTr="00667039">
        <w:trPr>
          <w:trHeight w:val="298"/>
          <w:jc w:val="center"/>
        </w:trPr>
        <w:tc>
          <w:tcPr>
            <w:tcW w:w="4734" w:type="dxa"/>
            <w:shd w:val="clear" w:color="auto" w:fill="auto"/>
          </w:tcPr>
          <w:p w14:paraId="39E44C76" w14:textId="74B98ADD" w:rsidR="00CB2E16" w:rsidRPr="00816982" w:rsidRDefault="00CB2E16" w:rsidP="00E95FFB">
            <w:pPr>
              <w:adjustRightInd w:val="0"/>
              <w:snapToGrid w:val="0"/>
              <w:spacing w:line="360" w:lineRule="auto"/>
              <w:ind w:firstLineChars="50" w:firstLine="120"/>
              <w:rPr>
                <w:rFonts w:ascii="Book Antiqua" w:hAnsi="Book Antiqua"/>
                <w:bCs/>
              </w:rPr>
            </w:pPr>
            <w:r w:rsidRPr="00816982">
              <w:rPr>
                <w:rFonts w:ascii="Book Antiqua" w:hAnsi="Book Antiqua"/>
                <w:bCs/>
              </w:rPr>
              <w:t>1</w:t>
            </w:r>
          </w:p>
        </w:tc>
        <w:tc>
          <w:tcPr>
            <w:tcW w:w="1509" w:type="dxa"/>
            <w:shd w:val="clear" w:color="auto" w:fill="auto"/>
          </w:tcPr>
          <w:p w14:paraId="06560F81"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17 (70.8)</w:t>
            </w:r>
          </w:p>
        </w:tc>
        <w:tc>
          <w:tcPr>
            <w:tcW w:w="1596" w:type="dxa"/>
            <w:shd w:val="clear" w:color="auto" w:fill="auto"/>
          </w:tcPr>
          <w:p w14:paraId="2E9D8A07"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39 (65.0)</w:t>
            </w:r>
          </w:p>
        </w:tc>
        <w:tc>
          <w:tcPr>
            <w:tcW w:w="1472" w:type="dxa"/>
            <w:shd w:val="clear" w:color="auto" w:fill="auto"/>
          </w:tcPr>
          <w:p w14:paraId="6CC4F0ED"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6 (46.2)</w:t>
            </w:r>
          </w:p>
        </w:tc>
        <w:tc>
          <w:tcPr>
            <w:tcW w:w="2298" w:type="dxa"/>
            <w:shd w:val="clear" w:color="auto" w:fill="auto"/>
          </w:tcPr>
          <w:p w14:paraId="5A5BB1C0" w14:textId="77777777" w:rsidR="00CB2E16" w:rsidRPr="00816982" w:rsidRDefault="00CB2E16" w:rsidP="00E95FFB">
            <w:pPr>
              <w:adjustRightInd w:val="0"/>
              <w:snapToGrid w:val="0"/>
              <w:spacing w:line="360" w:lineRule="auto"/>
              <w:rPr>
                <w:rFonts w:ascii="Book Antiqua" w:hAnsi="Book Antiqua"/>
              </w:rPr>
            </w:pPr>
          </w:p>
        </w:tc>
        <w:tc>
          <w:tcPr>
            <w:tcW w:w="1448" w:type="dxa"/>
            <w:shd w:val="clear" w:color="auto" w:fill="auto"/>
          </w:tcPr>
          <w:p w14:paraId="0ABF041F" w14:textId="77777777" w:rsidR="00CB2E16" w:rsidRPr="00816982" w:rsidRDefault="00CB2E16" w:rsidP="00E95FFB">
            <w:pPr>
              <w:adjustRightInd w:val="0"/>
              <w:snapToGrid w:val="0"/>
              <w:spacing w:line="360" w:lineRule="auto"/>
              <w:rPr>
                <w:rFonts w:ascii="Book Antiqua" w:hAnsi="Book Antiqua"/>
              </w:rPr>
            </w:pPr>
          </w:p>
        </w:tc>
      </w:tr>
      <w:tr w:rsidR="00CB2E16" w:rsidRPr="00816982" w14:paraId="40726297" w14:textId="77777777" w:rsidTr="00667039">
        <w:trPr>
          <w:trHeight w:val="298"/>
          <w:jc w:val="center"/>
        </w:trPr>
        <w:tc>
          <w:tcPr>
            <w:tcW w:w="4734" w:type="dxa"/>
            <w:shd w:val="clear" w:color="auto" w:fill="auto"/>
          </w:tcPr>
          <w:p w14:paraId="746EAC19" w14:textId="7F3A7E56" w:rsidR="00CB2E16" w:rsidRPr="00816982" w:rsidRDefault="00CB2E16" w:rsidP="00E95FFB">
            <w:pPr>
              <w:adjustRightInd w:val="0"/>
              <w:snapToGrid w:val="0"/>
              <w:spacing w:line="360" w:lineRule="auto"/>
              <w:ind w:firstLineChars="50" w:firstLine="120"/>
              <w:rPr>
                <w:rFonts w:ascii="Book Antiqua" w:hAnsi="Book Antiqua"/>
                <w:bCs/>
              </w:rPr>
            </w:pPr>
            <w:r w:rsidRPr="00816982">
              <w:rPr>
                <w:rFonts w:ascii="Book Antiqua" w:hAnsi="Book Antiqua"/>
                <w:bCs/>
              </w:rPr>
              <w:t>2</w:t>
            </w:r>
          </w:p>
        </w:tc>
        <w:tc>
          <w:tcPr>
            <w:tcW w:w="1509" w:type="dxa"/>
            <w:shd w:val="clear" w:color="auto" w:fill="auto"/>
          </w:tcPr>
          <w:p w14:paraId="54CD3238"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3 (12.5)</w:t>
            </w:r>
          </w:p>
        </w:tc>
        <w:tc>
          <w:tcPr>
            <w:tcW w:w="1596" w:type="dxa"/>
            <w:shd w:val="clear" w:color="auto" w:fill="auto"/>
          </w:tcPr>
          <w:p w14:paraId="5F0C60FD"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12 (20.0)</w:t>
            </w:r>
          </w:p>
        </w:tc>
        <w:tc>
          <w:tcPr>
            <w:tcW w:w="1472" w:type="dxa"/>
            <w:shd w:val="clear" w:color="auto" w:fill="auto"/>
          </w:tcPr>
          <w:p w14:paraId="78F1B128"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2 (15.4)</w:t>
            </w:r>
          </w:p>
        </w:tc>
        <w:tc>
          <w:tcPr>
            <w:tcW w:w="2298" w:type="dxa"/>
            <w:shd w:val="clear" w:color="auto" w:fill="auto"/>
          </w:tcPr>
          <w:p w14:paraId="6B265745" w14:textId="77777777" w:rsidR="00CB2E16" w:rsidRPr="00816982" w:rsidRDefault="00CB2E16" w:rsidP="00E95FFB">
            <w:pPr>
              <w:adjustRightInd w:val="0"/>
              <w:snapToGrid w:val="0"/>
              <w:spacing w:line="360" w:lineRule="auto"/>
              <w:rPr>
                <w:rFonts w:ascii="Book Antiqua" w:hAnsi="Book Antiqua"/>
                <w:b/>
              </w:rPr>
            </w:pPr>
          </w:p>
        </w:tc>
        <w:tc>
          <w:tcPr>
            <w:tcW w:w="1448" w:type="dxa"/>
            <w:shd w:val="clear" w:color="auto" w:fill="auto"/>
          </w:tcPr>
          <w:p w14:paraId="38EEE921" w14:textId="77777777" w:rsidR="00CB2E16" w:rsidRPr="00816982" w:rsidRDefault="00CB2E16" w:rsidP="00E95FFB">
            <w:pPr>
              <w:adjustRightInd w:val="0"/>
              <w:snapToGrid w:val="0"/>
              <w:spacing w:line="360" w:lineRule="auto"/>
              <w:rPr>
                <w:rFonts w:ascii="Book Antiqua" w:hAnsi="Book Antiqua"/>
              </w:rPr>
            </w:pPr>
          </w:p>
        </w:tc>
      </w:tr>
      <w:tr w:rsidR="00CB2E16" w:rsidRPr="00816982" w14:paraId="7FB02E8E" w14:textId="77777777" w:rsidTr="00667039">
        <w:trPr>
          <w:trHeight w:val="298"/>
          <w:jc w:val="center"/>
        </w:trPr>
        <w:tc>
          <w:tcPr>
            <w:tcW w:w="4734" w:type="dxa"/>
            <w:shd w:val="clear" w:color="auto" w:fill="auto"/>
          </w:tcPr>
          <w:p w14:paraId="7F3D1F41" w14:textId="0D112C1C" w:rsidR="00CB2E16" w:rsidRPr="00816982" w:rsidRDefault="00CB2E16" w:rsidP="00E95FFB">
            <w:pPr>
              <w:adjustRightInd w:val="0"/>
              <w:snapToGrid w:val="0"/>
              <w:spacing w:line="360" w:lineRule="auto"/>
              <w:ind w:firstLineChars="50" w:firstLine="120"/>
              <w:rPr>
                <w:rFonts w:ascii="Book Antiqua" w:hAnsi="Book Antiqua"/>
                <w:bCs/>
              </w:rPr>
            </w:pPr>
            <w:r w:rsidRPr="00816982">
              <w:rPr>
                <w:rFonts w:ascii="Book Antiqua" w:hAnsi="Book Antiqua"/>
                <w:bCs/>
                <w:shd w:val="clear" w:color="auto" w:fill="F8F9FA"/>
              </w:rPr>
              <w:t>≥ 3</w:t>
            </w:r>
          </w:p>
        </w:tc>
        <w:tc>
          <w:tcPr>
            <w:tcW w:w="1509" w:type="dxa"/>
            <w:shd w:val="clear" w:color="auto" w:fill="auto"/>
          </w:tcPr>
          <w:p w14:paraId="66E51019"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4 (16.7)</w:t>
            </w:r>
          </w:p>
        </w:tc>
        <w:tc>
          <w:tcPr>
            <w:tcW w:w="1596" w:type="dxa"/>
            <w:shd w:val="clear" w:color="auto" w:fill="auto"/>
          </w:tcPr>
          <w:p w14:paraId="7CA78949"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9 (15.0)</w:t>
            </w:r>
          </w:p>
        </w:tc>
        <w:tc>
          <w:tcPr>
            <w:tcW w:w="1472" w:type="dxa"/>
            <w:shd w:val="clear" w:color="auto" w:fill="auto"/>
          </w:tcPr>
          <w:p w14:paraId="424ABF8A"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5 (38.5)</w:t>
            </w:r>
          </w:p>
        </w:tc>
        <w:tc>
          <w:tcPr>
            <w:tcW w:w="2298" w:type="dxa"/>
            <w:shd w:val="clear" w:color="auto" w:fill="auto"/>
          </w:tcPr>
          <w:p w14:paraId="48A2DB16" w14:textId="77777777" w:rsidR="00CB2E16" w:rsidRPr="00816982" w:rsidRDefault="00CB2E16" w:rsidP="00E95FFB">
            <w:pPr>
              <w:adjustRightInd w:val="0"/>
              <w:snapToGrid w:val="0"/>
              <w:spacing w:line="360" w:lineRule="auto"/>
              <w:rPr>
                <w:rFonts w:ascii="Book Antiqua" w:hAnsi="Book Antiqua"/>
                <w:b/>
              </w:rPr>
            </w:pPr>
          </w:p>
        </w:tc>
        <w:tc>
          <w:tcPr>
            <w:tcW w:w="1448" w:type="dxa"/>
            <w:shd w:val="clear" w:color="auto" w:fill="auto"/>
          </w:tcPr>
          <w:p w14:paraId="2ABBBF8C" w14:textId="77777777" w:rsidR="00CB2E16" w:rsidRPr="00816982" w:rsidRDefault="00CB2E16" w:rsidP="00E95FFB">
            <w:pPr>
              <w:adjustRightInd w:val="0"/>
              <w:snapToGrid w:val="0"/>
              <w:spacing w:line="360" w:lineRule="auto"/>
              <w:rPr>
                <w:rFonts w:ascii="Book Antiqua" w:hAnsi="Book Antiqua"/>
              </w:rPr>
            </w:pPr>
          </w:p>
        </w:tc>
      </w:tr>
      <w:tr w:rsidR="00CB2E16" w:rsidRPr="00816982" w14:paraId="739C9378" w14:textId="77777777" w:rsidTr="00667039">
        <w:trPr>
          <w:trHeight w:val="291"/>
          <w:jc w:val="center"/>
        </w:trPr>
        <w:tc>
          <w:tcPr>
            <w:tcW w:w="4734" w:type="dxa"/>
            <w:shd w:val="clear" w:color="auto" w:fill="auto"/>
          </w:tcPr>
          <w:p w14:paraId="24F6EF7B" w14:textId="77777777" w:rsidR="00CB2E16" w:rsidRPr="00816982" w:rsidRDefault="00CB2E16" w:rsidP="00E95FFB">
            <w:pPr>
              <w:adjustRightInd w:val="0"/>
              <w:snapToGrid w:val="0"/>
              <w:spacing w:line="360" w:lineRule="auto"/>
              <w:rPr>
                <w:rFonts w:ascii="Book Antiqua" w:hAnsi="Book Antiqua"/>
                <w:bCs/>
              </w:rPr>
            </w:pPr>
            <w:r w:rsidRPr="00816982">
              <w:rPr>
                <w:rFonts w:ascii="Book Antiqua" w:hAnsi="Book Antiqua"/>
                <w:bCs/>
              </w:rPr>
              <w:t>Portal vein thrombosis</w:t>
            </w:r>
          </w:p>
        </w:tc>
        <w:tc>
          <w:tcPr>
            <w:tcW w:w="1509" w:type="dxa"/>
            <w:shd w:val="clear" w:color="auto" w:fill="auto"/>
          </w:tcPr>
          <w:p w14:paraId="304DF8C2"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4 (16.7)</w:t>
            </w:r>
          </w:p>
        </w:tc>
        <w:tc>
          <w:tcPr>
            <w:tcW w:w="1596" w:type="dxa"/>
            <w:shd w:val="clear" w:color="auto" w:fill="auto"/>
          </w:tcPr>
          <w:p w14:paraId="3A4CF15C"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4 (6.6)</w:t>
            </w:r>
          </w:p>
        </w:tc>
        <w:tc>
          <w:tcPr>
            <w:tcW w:w="1472" w:type="dxa"/>
            <w:shd w:val="clear" w:color="auto" w:fill="auto"/>
          </w:tcPr>
          <w:p w14:paraId="34D429D1"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2 (16.7)</w:t>
            </w:r>
          </w:p>
        </w:tc>
        <w:tc>
          <w:tcPr>
            <w:tcW w:w="2298" w:type="dxa"/>
            <w:shd w:val="clear" w:color="auto" w:fill="auto"/>
          </w:tcPr>
          <w:p w14:paraId="4A551722"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0.286</w:t>
            </w:r>
          </w:p>
        </w:tc>
        <w:tc>
          <w:tcPr>
            <w:tcW w:w="1448" w:type="dxa"/>
            <w:shd w:val="clear" w:color="auto" w:fill="auto"/>
          </w:tcPr>
          <w:p w14:paraId="3D6555E2"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0.238</w:t>
            </w:r>
          </w:p>
        </w:tc>
      </w:tr>
      <w:tr w:rsidR="00CB2E16" w:rsidRPr="00816982" w14:paraId="1B690BB3" w14:textId="77777777" w:rsidTr="00667039">
        <w:trPr>
          <w:trHeight w:val="305"/>
          <w:jc w:val="center"/>
        </w:trPr>
        <w:tc>
          <w:tcPr>
            <w:tcW w:w="4734" w:type="dxa"/>
            <w:shd w:val="clear" w:color="auto" w:fill="auto"/>
          </w:tcPr>
          <w:p w14:paraId="58D250AA" w14:textId="77777777" w:rsidR="00CB2E16" w:rsidRPr="00816982" w:rsidRDefault="00CB2E16" w:rsidP="00E95FFB">
            <w:pPr>
              <w:adjustRightInd w:val="0"/>
              <w:snapToGrid w:val="0"/>
              <w:spacing w:line="360" w:lineRule="auto"/>
              <w:rPr>
                <w:rFonts w:ascii="Book Antiqua" w:hAnsi="Book Antiqua"/>
                <w:bCs/>
              </w:rPr>
            </w:pPr>
            <w:proofErr w:type="spellStart"/>
            <w:r w:rsidRPr="00816982">
              <w:rPr>
                <w:rFonts w:ascii="Book Antiqua" w:hAnsi="Book Antiqua"/>
                <w:bCs/>
              </w:rPr>
              <w:t>Extrahepatic</w:t>
            </w:r>
            <w:proofErr w:type="spellEnd"/>
            <w:r w:rsidRPr="00816982">
              <w:rPr>
                <w:rFonts w:ascii="Book Antiqua" w:hAnsi="Book Antiqua"/>
                <w:bCs/>
              </w:rPr>
              <w:t xml:space="preserve"> metastases</w:t>
            </w:r>
          </w:p>
        </w:tc>
        <w:tc>
          <w:tcPr>
            <w:tcW w:w="1509" w:type="dxa"/>
            <w:shd w:val="clear" w:color="auto" w:fill="auto"/>
          </w:tcPr>
          <w:p w14:paraId="176D5D28"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1 (4.2)</w:t>
            </w:r>
          </w:p>
        </w:tc>
        <w:tc>
          <w:tcPr>
            <w:tcW w:w="1596" w:type="dxa"/>
            <w:shd w:val="clear" w:color="auto" w:fill="auto"/>
          </w:tcPr>
          <w:p w14:paraId="599B8160"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5 (8.6)</w:t>
            </w:r>
          </w:p>
        </w:tc>
        <w:tc>
          <w:tcPr>
            <w:tcW w:w="1472" w:type="dxa"/>
            <w:shd w:val="clear" w:color="auto" w:fill="auto"/>
          </w:tcPr>
          <w:p w14:paraId="3DBF2268"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1 (7.7)</w:t>
            </w:r>
          </w:p>
        </w:tc>
        <w:tc>
          <w:tcPr>
            <w:tcW w:w="2298" w:type="dxa"/>
            <w:shd w:val="clear" w:color="auto" w:fill="auto"/>
          </w:tcPr>
          <w:p w14:paraId="6897C426"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0.780</w:t>
            </w:r>
          </w:p>
        </w:tc>
        <w:tc>
          <w:tcPr>
            <w:tcW w:w="1448" w:type="dxa"/>
            <w:shd w:val="clear" w:color="auto" w:fill="auto"/>
          </w:tcPr>
          <w:p w14:paraId="214CD3E0"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0.487</w:t>
            </w:r>
          </w:p>
        </w:tc>
      </w:tr>
    </w:tbl>
    <w:p w14:paraId="303AE170" w14:textId="522024AB" w:rsidR="00A77B3E" w:rsidRDefault="00CB2E16" w:rsidP="00816982">
      <w:pPr>
        <w:adjustRightInd w:val="0"/>
        <w:snapToGrid w:val="0"/>
        <w:spacing w:line="360" w:lineRule="auto"/>
        <w:jc w:val="both"/>
        <w:rPr>
          <w:rFonts w:ascii="Book Antiqua" w:hAnsi="Book Antiqua"/>
          <w:lang w:eastAsia="zh-CN"/>
        </w:rPr>
      </w:pPr>
      <w:r w:rsidRPr="00816982">
        <w:rPr>
          <w:rFonts w:ascii="Book Antiqua" w:hAnsi="Book Antiqua"/>
        </w:rPr>
        <w:t>Variables expressed as number (percentage). HCC</w:t>
      </w:r>
      <w:r w:rsidR="008A13B0" w:rsidRPr="00816982">
        <w:rPr>
          <w:rFonts w:ascii="Book Antiqua" w:hAnsi="Book Antiqua"/>
        </w:rPr>
        <w:t>:</w:t>
      </w:r>
      <w:r w:rsidRPr="00816982">
        <w:rPr>
          <w:rFonts w:ascii="Book Antiqua" w:hAnsi="Book Antiqua"/>
        </w:rPr>
        <w:t xml:space="preserve"> </w:t>
      </w:r>
      <w:r w:rsidR="008A13B0" w:rsidRPr="00816982">
        <w:rPr>
          <w:rFonts w:ascii="Book Antiqua" w:hAnsi="Book Antiqua"/>
        </w:rPr>
        <w:t>H</w:t>
      </w:r>
      <w:r w:rsidRPr="00816982">
        <w:rPr>
          <w:rFonts w:ascii="Book Antiqua" w:hAnsi="Book Antiqua"/>
        </w:rPr>
        <w:t>epatocellular carcinoma; HCV</w:t>
      </w:r>
      <w:r w:rsidR="008A13B0" w:rsidRPr="00816982">
        <w:rPr>
          <w:rFonts w:ascii="Book Antiqua" w:hAnsi="Book Antiqua"/>
        </w:rPr>
        <w:t>:</w:t>
      </w:r>
      <w:r w:rsidRPr="00816982">
        <w:rPr>
          <w:rFonts w:ascii="Book Antiqua" w:hAnsi="Book Antiqua"/>
        </w:rPr>
        <w:t xml:space="preserve"> </w:t>
      </w:r>
      <w:r w:rsidR="008A13B0" w:rsidRPr="00816982">
        <w:rPr>
          <w:rFonts w:ascii="Book Antiqua" w:hAnsi="Book Antiqua"/>
        </w:rPr>
        <w:t>H</w:t>
      </w:r>
      <w:r w:rsidR="00C92C70" w:rsidRPr="00816982">
        <w:rPr>
          <w:rFonts w:ascii="Book Antiqua" w:hAnsi="Book Antiqua"/>
        </w:rPr>
        <w:t>epatitis C virus.</w:t>
      </w:r>
    </w:p>
    <w:p w14:paraId="42D188AF" w14:textId="77777777" w:rsidR="001E5189" w:rsidRDefault="001E5189" w:rsidP="00816982">
      <w:pPr>
        <w:adjustRightInd w:val="0"/>
        <w:snapToGrid w:val="0"/>
        <w:spacing w:line="360" w:lineRule="auto"/>
        <w:jc w:val="both"/>
        <w:rPr>
          <w:rFonts w:ascii="Book Antiqua" w:hAnsi="Book Antiqua"/>
          <w:lang w:eastAsia="zh-CN"/>
        </w:rPr>
      </w:pPr>
    </w:p>
    <w:p w14:paraId="4AD81548" w14:textId="77777777" w:rsidR="001E5189" w:rsidRDefault="001E5189" w:rsidP="001E5189">
      <w:pPr>
        <w:jc w:val="center"/>
        <w:rPr>
          <w:rFonts w:ascii="Book Antiqua" w:hAnsi="Book Antiqua"/>
          <w:lang w:eastAsia="zh-CN"/>
        </w:rPr>
      </w:pPr>
    </w:p>
    <w:p w14:paraId="5EB54465" w14:textId="77777777" w:rsidR="001E5189" w:rsidRDefault="001E5189" w:rsidP="001E5189">
      <w:pPr>
        <w:jc w:val="center"/>
        <w:rPr>
          <w:rFonts w:ascii="Book Antiqua" w:hAnsi="Book Antiqua"/>
          <w:lang w:eastAsia="zh-CN"/>
        </w:rPr>
      </w:pPr>
    </w:p>
    <w:p w14:paraId="6B0DBD57" w14:textId="77777777" w:rsidR="001E5189" w:rsidRDefault="001E5189" w:rsidP="001E5189">
      <w:pPr>
        <w:jc w:val="center"/>
        <w:rPr>
          <w:rFonts w:ascii="Book Antiqua" w:hAnsi="Book Antiqua"/>
          <w:lang w:eastAsia="zh-CN"/>
        </w:rPr>
      </w:pPr>
    </w:p>
    <w:p w14:paraId="0925ACF8" w14:textId="77777777" w:rsidR="001E5189" w:rsidRDefault="001E5189" w:rsidP="001E5189">
      <w:pPr>
        <w:jc w:val="center"/>
        <w:rPr>
          <w:rFonts w:ascii="Book Antiqua" w:hAnsi="Book Antiqua"/>
          <w:lang w:eastAsia="zh-CN"/>
        </w:rPr>
      </w:pPr>
    </w:p>
    <w:p w14:paraId="05694B0A" w14:textId="77777777" w:rsidR="001E5189" w:rsidRDefault="001E5189" w:rsidP="001E5189">
      <w:pPr>
        <w:jc w:val="center"/>
        <w:rPr>
          <w:rFonts w:ascii="Book Antiqua" w:hAnsi="Book Antiqua"/>
          <w:lang w:eastAsia="zh-CN"/>
        </w:rPr>
      </w:pPr>
    </w:p>
    <w:p w14:paraId="337060CD" w14:textId="77777777" w:rsidR="001E5189" w:rsidRDefault="001E5189" w:rsidP="001E5189">
      <w:pPr>
        <w:jc w:val="center"/>
        <w:rPr>
          <w:rFonts w:ascii="Book Antiqua" w:hAnsi="Book Antiqua"/>
          <w:lang w:eastAsia="zh-CN"/>
        </w:rPr>
      </w:pPr>
      <w:r>
        <w:rPr>
          <w:rFonts w:ascii="Book Antiqua" w:hAnsi="Book Antiqua"/>
          <w:noProof/>
          <w:lang w:eastAsia="zh-CN"/>
        </w:rPr>
        <w:drawing>
          <wp:inline distT="0" distB="0" distL="0" distR="0" wp14:anchorId="05F73E44" wp14:editId="791C6CC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93E6BB7" w14:textId="77777777" w:rsidR="001E5189" w:rsidRDefault="001E5189" w:rsidP="001E5189">
      <w:pPr>
        <w:jc w:val="center"/>
        <w:rPr>
          <w:rFonts w:ascii="Book Antiqua" w:hAnsi="Book Antiqua"/>
          <w:lang w:eastAsia="zh-CN"/>
        </w:rPr>
      </w:pPr>
    </w:p>
    <w:p w14:paraId="6AB7441D" w14:textId="77777777" w:rsidR="001E5189" w:rsidRPr="00763D22" w:rsidRDefault="001E5189" w:rsidP="001E518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3BCF750" w14:textId="77777777" w:rsidR="001E5189" w:rsidRPr="00763D22" w:rsidRDefault="001E5189" w:rsidP="001E518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3686551" w14:textId="77777777" w:rsidR="001E5189" w:rsidRPr="00763D22" w:rsidRDefault="001E5189" w:rsidP="001E518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703C989" w14:textId="77777777" w:rsidR="001E5189" w:rsidRPr="00763D22" w:rsidRDefault="001E5189" w:rsidP="001E518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757894E" w14:textId="77777777" w:rsidR="001E5189" w:rsidRPr="00763D22" w:rsidRDefault="001E5189" w:rsidP="001E518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43B2478" w14:textId="77777777" w:rsidR="001E5189" w:rsidRPr="00763D22" w:rsidRDefault="001E5189" w:rsidP="001E5189">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BF2CCBC" w14:textId="77777777" w:rsidR="001E5189" w:rsidRDefault="001E5189" w:rsidP="001E5189">
      <w:pPr>
        <w:jc w:val="center"/>
        <w:rPr>
          <w:rFonts w:ascii="Book Antiqua" w:hAnsi="Book Antiqua"/>
          <w:lang w:eastAsia="zh-CN"/>
        </w:rPr>
      </w:pPr>
    </w:p>
    <w:p w14:paraId="6CA52A87" w14:textId="77777777" w:rsidR="001E5189" w:rsidRDefault="001E5189" w:rsidP="001E5189">
      <w:pPr>
        <w:jc w:val="center"/>
        <w:rPr>
          <w:rFonts w:ascii="Book Antiqua" w:hAnsi="Book Antiqua"/>
          <w:lang w:eastAsia="zh-CN"/>
        </w:rPr>
      </w:pPr>
    </w:p>
    <w:p w14:paraId="175D5BE8" w14:textId="77777777" w:rsidR="001E5189" w:rsidRDefault="001E5189" w:rsidP="001E5189">
      <w:pPr>
        <w:jc w:val="center"/>
        <w:rPr>
          <w:rFonts w:ascii="Book Antiqua" w:hAnsi="Book Antiqua"/>
          <w:lang w:eastAsia="zh-CN"/>
        </w:rPr>
      </w:pPr>
    </w:p>
    <w:p w14:paraId="739B851B" w14:textId="77777777" w:rsidR="001E5189" w:rsidRDefault="001E5189" w:rsidP="001E5189">
      <w:pPr>
        <w:jc w:val="center"/>
        <w:rPr>
          <w:rFonts w:ascii="Book Antiqua" w:hAnsi="Book Antiqua"/>
          <w:lang w:eastAsia="zh-CN"/>
        </w:rPr>
      </w:pPr>
      <w:r>
        <w:rPr>
          <w:rFonts w:ascii="Book Antiqua" w:hAnsi="Book Antiqua"/>
          <w:noProof/>
          <w:lang w:eastAsia="zh-CN"/>
        </w:rPr>
        <w:drawing>
          <wp:inline distT="0" distB="0" distL="0" distR="0" wp14:anchorId="5286D3DB" wp14:editId="197A5B3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04E54FF" w14:textId="77777777" w:rsidR="001E5189" w:rsidRDefault="001E5189" w:rsidP="001E5189">
      <w:pPr>
        <w:jc w:val="center"/>
        <w:rPr>
          <w:rFonts w:ascii="Book Antiqua" w:hAnsi="Book Antiqua"/>
          <w:lang w:eastAsia="zh-CN"/>
        </w:rPr>
      </w:pPr>
    </w:p>
    <w:p w14:paraId="481F7B99" w14:textId="77777777" w:rsidR="001E5189" w:rsidRDefault="001E5189" w:rsidP="001E5189">
      <w:pPr>
        <w:jc w:val="center"/>
        <w:rPr>
          <w:rFonts w:ascii="Book Antiqua" w:hAnsi="Book Antiqua"/>
          <w:lang w:eastAsia="zh-CN"/>
        </w:rPr>
      </w:pPr>
    </w:p>
    <w:p w14:paraId="7AD588ED" w14:textId="77777777" w:rsidR="001E5189" w:rsidRDefault="001E5189" w:rsidP="001E5189">
      <w:pPr>
        <w:jc w:val="center"/>
        <w:rPr>
          <w:rFonts w:ascii="Book Antiqua" w:hAnsi="Book Antiqua"/>
          <w:lang w:eastAsia="zh-CN"/>
        </w:rPr>
      </w:pPr>
    </w:p>
    <w:p w14:paraId="6CF2DEF6" w14:textId="77777777" w:rsidR="001E5189" w:rsidRDefault="001E5189" w:rsidP="001E5189">
      <w:pPr>
        <w:jc w:val="center"/>
        <w:rPr>
          <w:rFonts w:ascii="Book Antiqua" w:hAnsi="Book Antiqua"/>
          <w:lang w:eastAsia="zh-CN"/>
        </w:rPr>
      </w:pPr>
    </w:p>
    <w:p w14:paraId="3C606EBD" w14:textId="77777777" w:rsidR="001E5189" w:rsidRDefault="001E5189" w:rsidP="001E5189">
      <w:pPr>
        <w:jc w:val="center"/>
        <w:rPr>
          <w:rFonts w:ascii="Book Antiqua" w:hAnsi="Book Antiqua"/>
          <w:lang w:eastAsia="zh-CN"/>
        </w:rPr>
      </w:pPr>
    </w:p>
    <w:p w14:paraId="5A852DBD" w14:textId="77777777" w:rsidR="001E5189" w:rsidRDefault="001E5189" w:rsidP="001E5189">
      <w:pPr>
        <w:jc w:val="center"/>
        <w:rPr>
          <w:rFonts w:ascii="Book Antiqua" w:hAnsi="Book Antiqua"/>
          <w:lang w:eastAsia="zh-CN"/>
        </w:rPr>
      </w:pPr>
    </w:p>
    <w:p w14:paraId="423886C6" w14:textId="77777777" w:rsidR="001E5189" w:rsidRDefault="001E5189" w:rsidP="001E5189">
      <w:pPr>
        <w:jc w:val="center"/>
        <w:rPr>
          <w:rFonts w:ascii="Book Antiqua" w:hAnsi="Book Antiqua"/>
          <w:lang w:eastAsia="zh-CN"/>
        </w:rPr>
      </w:pPr>
    </w:p>
    <w:p w14:paraId="0D972EFA" w14:textId="77777777" w:rsidR="001E5189" w:rsidRDefault="001E5189" w:rsidP="001E5189">
      <w:pPr>
        <w:jc w:val="center"/>
        <w:rPr>
          <w:rFonts w:ascii="Book Antiqua" w:hAnsi="Book Antiqua"/>
          <w:lang w:eastAsia="zh-CN"/>
        </w:rPr>
      </w:pPr>
    </w:p>
    <w:p w14:paraId="7BF1E683" w14:textId="77777777" w:rsidR="001E5189" w:rsidRDefault="001E5189" w:rsidP="001E5189">
      <w:pPr>
        <w:jc w:val="center"/>
        <w:rPr>
          <w:rFonts w:ascii="Book Antiqua" w:hAnsi="Book Antiqua"/>
          <w:lang w:eastAsia="zh-CN"/>
        </w:rPr>
      </w:pPr>
    </w:p>
    <w:p w14:paraId="0A252A8D" w14:textId="77777777" w:rsidR="001E5189" w:rsidRPr="00763D22" w:rsidRDefault="001E5189" w:rsidP="001E5189">
      <w:pPr>
        <w:jc w:val="right"/>
        <w:rPr>
          <w:rFonts w:ascii="Book Antiqua" w:hAnsi="Book Antiqua"/>
          <w:color w:val="000000" w:themeColor="text1"/>
          <w:lang w:eastAsia="zh-CN"/>
        </w:rPr>
      </w:pPr>
    </w:p>
    <w:p w14:paraId="4EDE198C" w14:textId="77777777" w:rsidR="001E5189" w:rsidRPr="00763D22" w:rsidRDefault="001E5189" w:rsidP="001E5189">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986DDC9" w14:textId="77777777" w:rsidR="001E5189" w:rsidRPr="00B40136" w:rsidRDefault="001E5189" w:rsidP="001E5189">
      <w:pPr>
        <w:rPr>
          <w:lang w:eastAsia="zh-CN"/>
        </w:rPr>
      </w:pPr>
    </w:p>
    <w:p w14:paraId="52DCA3B1" w14:textId="77777777" w:rsidR="001E5189" w:rsidRPr="001E5189" w:rsidRDefault="001E5189" w:rsidP="00816982">
      <w:pPr>
        <w:adjustRightInd w:val="0"/>
        <w:snapToGrid w:val="0"/>
        <w:spacing w:line="360" w:lineRule="auto"/>
        <w:jc w:val="both"/>
        <w:rPr>
          <w:rFonts w:ascii="Book Antiqua" w:hAnsi="Book Antiqua"/>
          <w:lang w:eastAsia="zh-CN"/>
        </w:rPr>
      </w:pPr>
    </w:p>
    <w:sectPr w:rsidR="001E5189" w:rsidRPr="001E5189" w:rsidSect="001E5189">
      <w:footerReference w:type="default" r:id="rId11"/>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6FE4E" w14:textId="77777777" w:rsidR="005C2F71" w:rsidRDefault="005C2F71">
      <w:r>
        <w:separator/>
      </w:r>
    </w:p>
  </w:endnote>
  <w:endnote w:type="continuationSeparator" w:id="0">
    <w:p w14:paraId="2776466A" w14:textId="77777777" w:rsidR="005C2F71" w:rsidRDefault="005C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65975"/>
      <w:docPartObj>
        <w:docPartGallery w:val="Page Numbers (Bottom of Page)"/>
        <w:docPartUnique/>
      </w:docPartObj>
    </w:sdtPr>
    <w:sdtEndPr>
      <w:rPr>
        <w:rFonts w:ascii="Book Antiqua" w:hAnsi="Book Antiqua"/>
        <w:sz w:val="24"/>
        <w:szCs w:val="24"/>
      </w:rPr>
    </w:sdtEndPr>
    <w:sdtContent>
      <w:sdt>
        <w:sdtPr>
          <w:rPr>
            <w:rFonts w:ascii="Book Antiqua" w:hAnsi="Book Antiqua"/>
            <w:sz w:val="24"/>
            <w:szCs w:val="24"/>
          </w:rPr>
          <w:id w:val="-1769616900"/>
          <w:docPartObj>
            <w:docPartGallery w:val="Page Numbers (Top of Page)"/>
            <w:docPartUnique/>
          </w:docPartObj>
        </w:sdtPr>
        <w:sdtEndPr/>
        <w:sdtContent>
          <w:p w14:paraId="2FB76157" w14:textId="006B6E26" w:rsidR="00816982" w:rsidRPr="008359DB" w:rsidRDefault="00816982">
            <w:pPr>
              <w:pStyle w:val="a3"/>
              <w:jc w:val="right"/>
              <w:rPr>
                <w:rFonts w:ascii="Book Antiqua" w:hAnsi="Book Antiqua"/>
                <w:sz w:val="24"/>
                <w:szCs w:val="24"/>
              </w:rPr>
            </w:pPr>
            <w:r w:rsidRPr="008359DB">
              <w:rPr>
                <w:rFonts w:ascii="Book Antiqua" w:hAnsi="Book Antiqua"/>
                <w:sz w:val="24"/>
                <w:szCs w:val="24"/>
                <w:lang w:val="zh-CN" w:eastAsia="zh-CN"/>
              </w:rPr>
              <w:t xml:space="preserve"> </w:t>
            </w:r>
            <w:r w:rsidRPr="008359DB">
              <w:rPr>
                <w:rFonts w:ascii="Book Antiqua" w:hAnsi="Book Antiqua"/>
                <w:sz w:val="24"/>
                <w:szCs w:val="24"/>
              </w:rPr>
              <w:fldChar w:fldCharType="begin"/>
            </w:r>
            <w:r w:rsidRPr="008359DB">
              <w:rPr>
                <w:rFonts w:ascii="Book Antiqua" w:hAnsi="Book Antiqua"/>
                <w:sz w:val="24"/>
                <w:szCs w:val="24"/>
              </w:rPr>
              <w:instrText>PAGE</w:instrText>
            </w:r>
            <w:r w:rsidRPr="008359DB">
              <w:rPr>
                <w:rFonts w:ascii="Book Antiqua" w:hAnsi="Book Antiqua"/>
                <w:sz w:val="24"/>
                <w:szCs w:val="24"/>
              </w:rPr>
              <w:fldChar w:fldCharType="separate"/>
            </w:r>
            <w:r w:rsidR="00AD7F56">
              <w:rPr>
                <w:rFonts w:ascii="Book Antiqua" w:hAnsi="Book Antiqua"/>
                <w:noProof/>
                <w:sz w:val="24"/>
                <w:szCs w:val="24"/>
              </w:rPr>
              <w:t>16</w:t>
            </w:r>
            <w:r w:rsidRPr="008359DB">
              <w:rPr>
                <w:rFonts w:ascii="Book Antiqua" w:hAnsi="Book Antiqua"/>
                <w:sz w:val="24"/>
                <w:szCs w:val="24"/>
              </w:rPr>
              <w:fldChar w:fldCharType="end"/>
            </w:r>
            <w:r w:rsidRPr="008359DB">
              <w:rPr>
                <w:rFonts w:ascii="Book Antiqua" w:hAnsi="Book Antiqua"/>
                <w:sz w:val="24"/>
                <w:szCs w:val="24"/>
                <w:lang w:val="zh-CN" w:eastAsia="zh-CN"/>
              </w:rPr>
              <w:t xml:space="preserve"> / </w:t>
            </w:r>
            <w:r w:rsidRPr="008359DB">
              <w:rPr>
                <w:rFonts w:ascii="Book Antiqua" w:hAnsi="Book Antiqua"/>
                <w:sz w:val="24"/>
                <w:szCs w:val="24"/>
              </w:rPr>
              <w:fldChar w:fldCharType="begin"/>
            </w:r>
            <w:r w:rsidRPr="008359DB">
              <w:rPr>
                <w:rFonts w:ascii="Book Antiqua" w:hAnsi="Book Antiqua"/>
                <w:sz w:val="24"/>
                <w:szCs w:val="24"/>
              </w:rPr>
              <w:instrText>NUMPAGES</w:instrText>
            </w:r>
            <w:r w:rsidRPr="008359DB">
              <w:rPr>
                <w:rFonts w:ascii="Book Antiqua" w:hAnsi="Book Antiqua"/>
                <w:sz w:val="24"/>
                <w:szCs w:val="24"/>
              </w:rPr>
              <w:fldChar w:fldCharType="separate"/>
            </w:r>
            <w:r w:rsidR="00AD7F56">
              <w:rPr>
                <w:rFonts w:ascii="Book Antiqua" w:hAnsi="Book Antiqua"/>
                <w:noProof/>
                <w:sz w:val="24"/>
                <w:szCs w:val="24"/>
              </w:rPr>
              <w:t>28</w:t>
            </w:r>
            <w:r w:rsidRPr="008359DB">
              <w:rPr>
                <w:rFonts w:ascii="Book Antiqua" w:hAnsi="Book Antiqua"/>
                <w:sz w:val="24"/>
                <w:szCs w:val="24"/>
              </w:rPr>
              <w:fldChar w:fldCharType="end"/>
            </w:r>
          </w:p>
        </w:sdtContent>
      </w:sdt>
    </w:sdtContent>
  </w:sdt>
  <w:p w14:paraId="1788F30A" w14:textId="77777777" w:rsidR="00816982" w:rsidRDefault="0081698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188939"/>
      <w:docPartObj>
        <w:docPartGallery w:val="Page Numbers (Bottom of Page)"/>
        <w:docPartUnique/>
      </w:docPartObj>
    </w:sdtPr>
    <w:sdtEndPr>
      <w:rPr>
        <w:rFonts w:ascii="Book Antiqua" w:hAnsi="Book Antiqua"/>
        <w:sz w:val="24"/>
        <w:szCs w:val="24"/>
      </w:rPr>
    </w:sdtEndPr>
    <w:sdtContent>
      <w:sdt>
        <w:sdtPr>
          <w:id w:val="449139816"/>
          <w:docPartObj>
            <w:docPartGallery w:val="Page Numbers (Top of Page)"/>
            <w:docPartUnique/>
          </w:docPartObj>
        </w:sdtPr>
        <w:sdtEndPr>
          <w:rPr>
            <w:rFonts w:ascii="Book Antiqua" w:hAnsi="Book Antiqua"/>
            <w:sz w:val="24"/>
            <w:szCs w:val="24"/>
          </w:rPr>
        </w:sdtEndPr>
        <w:sdtContent>
          <w:p w14:paraId="3C06FC88" w14:textId="33FC5BD8" w:rsidR="00816982" w:rsidRPr="008359DB" w:rsidRDefault="00816982">
            <w:pPr>
              <w:pStyle w:val="a3"/>
              <w:jc w:val="right"/>
              <w:rPr>
                <w:rFonts w:ascii="Book Antiqua" w:hAnsi="Book Antiqua"/>
                <w:sz w:val="24"/>
                <w:szCs w:val="24"/>
              </w:rPr>
            </w:pPr>
            <w:r>
              <w:rPr>
                <w:lang w:val="zh-CN" w:eastAsia="zh-CN"/>
              </w:rPr>
              <w:t xml:space="preserve"> </w:t>
            </w:r>
            <w:r w:rsidRPr="008359DB">
              <w:rPr>
                <w:rFonts w:ascii="Book Antiqua" w:hAnsi="Book Antiqua"/>
                <w:sz w:val="24"/>
                <w:szCs w:val="24"/>
              </w:rPr>
              <w:fldChar w:fldCharType="begin"/>
            </w:r>
            <w:r w:rsidRPr="008359DB">
              <w:rPr>
                <w:rFonts w:ascii="Book Antiqua" w:hAnsi="Book Antiqua"/>
                <w:sz w:val="24"/>
                <w:szCs w:val="24"/>
              </w:rPr>
              <w:instrText>PAGE</w:instrText>
            </w:r>
            <w:r w:rsidRPr="008359DB">
              <w:rPr>
                <w:rFonts w:ascii="Book Antiqua" w:hAnsi="Book Antiqua"/>
                <w:sz w:val="24"/>
                <w:szCs w:val="24"/>
              </w:rPr>
              <w:fldChar w:fldCharType="separate"/>
            </w:r>
            <w:r w:rsidR="00AD7F56">
              <w:rPr>
                <w:rFonts w:ascii="Book Antiqua" w:hAnsi="Book Antiqua"/>
                <w:noProof/>
                <w:sz w:val="24"/>
                <w:szCs w:val="24"/>
              </w:rPr>
              <w:t>28</w:t>
            </w:r>
            <w:r w:rsidRPr="008359DB">
              <w:rPr>
                <w:rFonts w:ascii="Book Antiqua" w:hAnsi="Book Antiqua"/>
                <w:sz w:val="24"/>
                <w:szCs w:val="24"/>
              </w:rPr>
              <w:fldChar w:fldCharType="end"/>
            </w:r>
            <w:r w:rsidRPr="008359DB">
              <w:rPr>
                <w:rFonts w:ascii="Book Antiqua" w:hAnsi="Book Antiqua"/>
                <w:sz w:val="24"/>
                <w:szCs w:val="24"/>
                <w:lang w:val="zh-CN" w:eastAsia="zh-CN"/>
              </w:rPr>
              <w:t xml:space="preserve"> / </w:t>
            </w:r>
            <w:r w:rsidRPr="008359DB">
              <w:rPr>
                <w:rFonts w:ascii="Book Antiqua" w:hAnsi="Book Antiqua"/>
                <w:sz w:val="24"/>
                <w:szCs w:val="24"/>
              </w:rPr>
              <w:fldChar w:fldCharType="begin"/>
            </w:r>
            <w:r w:rsidRPr="008359DB">
              <w:rPr>
                <w:rFonts w:ascii="Book Antiqua" w:hAnsi="Book Antiqua"/>
                <w:sz w:val="24"/>
                <w:szCs w:val="24"/>
              </w:rPr>
              <w:instrText>NUMPAGES</w:instrText>
            </w:r>
            <w:r w:rsidRPr="008359DB">
              <w:rPr>
                <w:rFonts w:ascii="Book Antiqua" w:hAnsi="Book Antiqua"/>
                <w:sz w:val="24"/>
                <w:szCs w:val="24"/>
              </w:rPr>
              <w:fldChar w:fldCharType="separate"/>
            </w:r>
            <w:r w:rsidR="00AD7F56">
              <w:rPr>
                <w:rFonts w:ascii="Book Antiqua" w:hAnsi="Book Antiqua"/>
                <w:noProof/>
                <w:sz w:val="24"/>
                <w:szCs w:val="24"/>
              </w:rPr>
              <w:t>28</w:t>
            </w:r>
            <w:r w:rsidRPr="008359DB">
              <w:rPr>
                <w:rFonts w:ascii="Book Antiqua" w:hAnsi="Book Antiqua"/>
                <w:sz w:val="24"/>
                <w:szCs w:val="24"/>
              </w:rPr>
              <w:fldChar w:fldCharType="end"/>
            </w:r>
          </w:p>
        </w:sdtContent>
      </w:sdt>
    </w:sdtContent>
  </w:sdt>
  <w:p w14:paraId="6DDB4D08" w14:textId="77777777" w:rsidR="00816982" w:rsidRDefault="0081698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6A2E7" w14:textId="77777777" w:rsidR="005C2F71" w:rsidRDefault="005C2F71">
      <w:r>
        <w:separator/>
      </w:r>
    </w:p>
  </w:footnote>
  <w:footnote w:type="continuationSeparator" w:id="0">
    <w:p w14:paraId="1B9B1508" w14:textId="77777777" w:rsidR="005C2F71" w:rsidRDefault="005C2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544B6"/>
    <w:multiLevelType w:val="multilevel"/>
    <w:tmpl w:val="8EDA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9E4"/>
    <w:rsid w:val="00003DA7"/>
    <w:rsid w:val="00012257"/>
    <w:rsid w:val="0002392D"/>
    <w:rsid w:val="00026009"/>
    <w:rsid w:val="00045C1D"/>
    <w:rsid w:val="0008002B"/>
    <w:rsid w:val="000B3889"/>
    <w:rsid w:val="00107E3E"/>
    <w:rsid w:val="00131386"/>
    <w:rsid w:val="00155C40"/>
    <w:rsid w:val="00186E9A"/>
    <w:rsid w:val="001C7DEB"/>
    <w:rsid w:val="001D345F"/>
    <w:rsid w:val="001E1FE0"/>
    <w:rsid w:val="001E5189"/>
    <w:rsid w:val="00217659"/>
    <w:rsid w:val="00223EE6"/>
    <w:rsid w:val="00270B33"/>
    <w:rsid w:val="00286912"/>
    <w:rsid w:val="0029754E"/>
    <w:rsid w:val="002B012C"/>
    <w:rsid w:val="002B0C2F"/>
    <w:rsid w:val="002B1E15"/>
    <w:rsid w:val="002D78ED"/>
    <w:rsid w:val="00307017"/>
    <w:rsid w:val="00313872"/>
    <w:rsid w:val="003460A7"/>
    <w:rsid w:val="003462D3"/>
    <w:rsid w:val="00366ADA"/>
    <w:rsid w:val="00370A7D"/>
    <w:rsid w:val="00383FA0"/>
    <w:rsid w:val="003B4C19"/>
    <w:rsid w:val="003E7A71"/>
    <w:rsid w:val="00417AF6"/>
    <w:rsid w:val="00433064"/>
    <w:rsid w:val="00442625"/>
    <w:rsid w:val="0045529F"/>
    <w:rsid w:val="004D295B"/>
    <w:rsid w:val="004E4A47"/>
    <w:rsid w:val="00513406"/>
    <w:rsid w:val="0051556B"/>
    <w:rsid w:val="00525FC2"/>
    <w:rsid w:val="00544ABE"/>
    <w:rsid w:val="0055273A"/>
    <w:rsid w:val="005651D0"/>
    <w:rsid w:val="00584C4F"/>
    <w:rsid w:val="005A0E32"/>
    <w:rsid w:val="005A54B1"/>
    <w:rsid w:val="005B4CD9"/>
    <w:rsid w:val="005C2F71"/>
    <w:rsid w:val="005C3632"/>
    <w:rsid w:val="006128DC"/>
    <w:rsid w:val="006448DD"/>
    <w:rsid w:val="00667039"/>
    <w:rsid w:val="00683365"/>
    <w:rsid w:val="00690CD9"/>
    <w:rsid w:val="006A5523"/>
    <w:rsid w:val="006E34D9"/>
    <w:rsid w:val="0073177B"/>
    <w:rsid w:val="00735D7A"/>
    <w:rsid w:val="00761B91"/>
    <w:rsid w:val="007808CF"/>
    <w:rsid w:val="00783FB3"/>
    <w:rsid w:val="00790CB9"/>
    <w:rsid w:val="007E7795"/>
    <w:rsid w:val="007F58A9"/>
    <w:rsid w:val="00802D9F"/>
    <w:rsid w:val="00816982"/>
    <w:rsid w:val="00820BE3"/>
    <w:rsid w:val="00821972"/>
    <w:rsid w:val="008359DB"/>
    <w:rsid w:val="008419BB"/>
    <w:rsid w:val="00846C5D"/>
    <w:rsid w:val="00847690"/>
    <w:rsid w:val="00851013"/>
    <w:rsid w:val="00860907"/>
    <w:rsid w:val="00864E29"/>
    <w:rsid w:val="00866526"/>
    <w:rsid w:val="008723AB"/>
    <w:rsid w:val="008958B0"/>
    <w:rsid w:val="008A13B0"/>
    <w:rsid w:val="008B1134"/>
    <w:rsid w:val="008D4120"/>
    <w:rsid w:val="008F1AAF"/>
    <w:rsid w:val="00900380"/>
    <w:rsid w:val="00912DF8"/>
    <w:rsid w:val="00914CB2"/>
    <w:rsid w:val="00924757"/>
    <w:rsid w:val="00934F8D"/>
    <w:rsid w:val="00951C27"/>
    <w:rsid w:val="009573AC"/>
    <w:rsid w:val="009759E1"/>
    <w:rsid w:val="009C2B01"/>
    <w:rsid w:val="009E1A92"/>
    <w:rsid w:val="00A25D0D"/>
    <w:rsid w:val="00A742AC"/>
    <w:rsid w:val="00A77B3E"/>
    <w:rsid w:val="00AA0CDC"/>
    <w:rsid w:val="00AD7F56"/>
    <w:rsid w:val="00AE5D14"/>
    <w:rsid w:val="00B05FEF"/>
    <w:rsid w:val="00B17DB0"/>
    <w:rsid w:val="00B55440"/>
    <w:rsid w:val="00B67DA5"/>
    <w:rsid w:val="00B75D8F"/>
    <w:rsid w:val="00B80A82"/>
    <w:rsid w:val="00B83C87"/>
    <w:rsid w:val="00B86AE9"/>
    <w:rsid w:val="00BA5743"/>
    <w:rsid w:val="00BD6C97"/>
    <w:rsid w:val="00BF1FE8"/>
    <w:rsid w:val="00C02146"/>
    <w:rsid w:val="00C2545D"/>
    <w:rsid w:val="00C711C3"/>
    <w:rsid w:val="00C71B4F"/>
    <w:rsid w:val="00C92C70"/>
    <w:rsid w:val="00C96A38"/>
    <w:rsid w:val="00C9708B"/>
    <w:rsid w:val="00CA2A55"/>
    <w:rsid w:val="00CB2E16"/>
    <w:rsid w:val="00CE3C63"/>
    <w:rsid w:val="00CE4420"/>
    <w:rsid w:val="00CF6CC0"/>
    <w:rsid w:val="00D318E8"/>
    <w:rsid w:val="00D37CE7"/>
    <w:rsid w:val="00D427DD"/>
    <w:rsid w:val="00D64B8A"/>
    <w:rsid w:val="00D73D0A"/>
    <w:rsid w:val="00D8589D"/>
    <w:rsid w:val="00DB06E2"/>
    <w:rsid w:val="00DC1687"/>
    <w:rsid w:val="00DC3D3B"/>
    <w:rsid w:val="00E10241"/>
    <w:rsid w:val="00E45727"/>
    <w:rsid w:val="00E54AEA"/>
    <w:rsid w:val="00E6088A"/>
    <w:rsid w:val="00E95FFB"/>
    <w:rsid w:val="00EB072D"/>
    <w:rsid w:val="00EB76F8"/>
    <w:rsid w:val="00EE38AE"/>
    <w:rsid w:val="00F31FEC"/>
    <w:rsid w:val="00F47610"/>
    <w:rsid w:val="00F7462B"/>
    <w:rsid w:val="00F91A06"/>
    <w:rsid w:val="00FB72E0"/>
    <w:rsid w:val="00FC09AC"/>
    <w:rsid w:val="00FC2365"/>
    <w:rsid w:val="00FD2B77"/>
    <w:rsid w:val="00FF2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C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7E7795"/>
  </w:style>
  <w:style w:type="character" w:customStyle="1" w:styleId="apple-converted-space">
    <w:name w:val="apple-converted-space"/>
    <w:basedOn w:val="a0"/>
    <w:rsid w:val="005C3632"/>
  </w:style>
  <w:style w:type="paragraph" w:styleId="a3">
    <w:name w:val="footer"/>
    <w:basedOn w:val="a"/>
    <w:link w:val="Char"/>
    <w:uiPriority w:val="99"/>
    <w:rsid w:val="00CB2E16"/>
    <w:pPr>
      <w:tabs>
        <w:tab w:val="center" w:pos="4419"/>
        <w:tab w:val="right" w:pos="8838"/>
      </w:tabs>
    </w:pPr>
    <w:rPr>
      <w:rFonts w:eastAsia="等线"/>
      <w:sz w:val="20"/>
      <w:szCs w:val="20"/>
      <w:lang w:val="pt-BR" w:eastAsia="pt-BR"/>
    </w:rPr>
  </w:style>
  <w:style w:type="character" w:customStyle="1" w:styleId="Char">
    <w:name w:val="页脚 Char"/>
    <w:basedOn w:val="a0"/>
    <w:link w:val="a3"/>
    <w:uiPriority w:val="99"/>
    <w:rsid w:val="00CB2E16"/>
    <w:rPr>
      <w:rFonts w:eastAsia="等线"/>
      <w:lang w:val="pt-BR" w:eastAsia="pt-BR"/>
    </w:rPr>
  </w:style>
  <w:style w:type="paragraph" w:customStyle="1" w:styleId="Default">
    <w:name w:val="Default"/>
    <w:rsid w:val="00CB2E16"/>
    <w:pPr>
      <w:autoSpaceDE w:val="0"/>
      <w:autoSpaceDN w:val="0"/>
      <w:adjustRightInd w:val="0"/>
      <w:spacing w:line="360" w:lineRule="auto"/>
      <w:ind w:firstLine="709"/>
      <w:jc w:val="both"/>
    </w:pPr>
    <w:rPr>
      <w:rFonts w:eastAsia="Calibri"/>
      <w:color w:val="000000"/>
      <w:sz w:val="24"/>
      <w:szCs w:val="24"/>
      <w:lang w:val="pt-BR"/>
    </w:rPr>
  </w:style>
  <w:style w:type="paragraph" w:styleId="a4">
    <w:name w:val="header"/>
    <w:basedOn w:val="a"/>
    <w:link w:val="Char0"/>
    <w:unhideWhenUsed/>
    <w:rsid w:val="008419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419BB"/>
    <w:rPr>
      <w:sz w:val="18"/>
      <w:szCs w:val="18"/>
    </w:rPr>
  </w:style>
  <w:style w:type="paragraph" w:styleId="a5">
    <w:name w:val="Balloon Text"/>
    <w:basedOn w:val="a"/>
    <w:link w:val="Char1"/>
    <w:rsid w:val="00EB76F8"/>
    <w:rPr>
      <w:rFonts w:ascii="Tahoma" w:hAnsi="Tahoma" w:cs="Tahoma"/>
      <w:sz w:val="16"/>
      <w:szCs w:val="16"/>
    </w:rPr>
  </w:style>
  <w:style w:type="character" w:customStyle="1" w:styleId="Char1">
    <w:name w:val="批注框文本 Char"/>
    <w:basedOn w:val="a0"/>
    <w:link w:val="a5"/>
    <w:rsid w:val="00EB76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7E7795"/>
  </w:style>
  <w:style w:type="character" w:customStyle="1" w:styleId="apple-converted-space">
    <w:name w:val="apple-converted-space"/>
    <w:basedOn w:val="a0"/>
    <w:rsid w:val="005C3632"/>
  </w:style>
  <w:style w:type="paragraph" w:styleId="a3">
    <w:name w:val="footer"/>
    <w:basedOn w:val="a"/>
    <w:link w:val="Char"/>
    <w:uiPriority w:val="99"/>
    <w:rsid w:val="00CB2E16"/>
    <w:pPr>
      <w:tabs>
        <w:tab w:val="center" w:pos="4419"/>
        <w:tab w:val="right" w:pos="8838"/>
      </w:tabs>
    </w:pPr>
    <w:rPr>
      <w:rFonts w:eastAsia="等线"/>
      <w:sz w:val="20"/>
      <w:szCs w:val="20"/>
      <w:lang w:val="pt-BR" w:eastAsia="pt-BR"/>
    </w:rPr>
  </w:style>
  <w:style w:type="character" w:customStyle="1" w:styleId="Char">
    <w:name w:val="页脚 Char"/>
    <w:basedOn w:val="a0"/>
    <w:link w:val="a3"/>
    <w:uiPriority w:val="99"/>
    <w:rsid w:val="00CB2E16"/>
    <w:rPr>
      <w:rFonts w:eastAsia="等线"/>
      <w:lang w:val="pt-BR" w:eastAsia="pt-BR"/>
    </w:rPr>
  </w:style>
  <w:style w:type="paragraph" w:customStyle="1" w:styleId="Default">
    <w:name w:val="Default"/>
    <w:rsid w:val="00CB2E16"/>
    <w:pPr>
      <w:autoSpaceDE w:val="0"/>
      <w:autoSpaceDN w:val="0"/>
      <w:adjustRightInd w:val="0"/>
      <w:spacing w:line="360" w:lineRule="auto"/>
      <w:ind w:firstLine="709"/>
      <w:jc w:val="both"/>
    </w:pPr>
    <w:rPr>
      <w:rFonts w:eastAsia="Calibri"/>
      <w:color w:val="000000"/>
      <w:sz w:val="24"/>
      <w:szCs w:val="24"/>
      <w:lang w:val="pt-BR"/>
    </w:rPr>
  </w:style>
  <w:style w:type="paragraph" w:styleId="a4">
    <w:name w:val="header"/>
    <w:basedOn w:val="a"/>
    <w:link w:val="Char0"/>
    <w:unhideWhenUsed/>
    <w:rsid w:val="008419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419BB"/>
    <w:rPr>
      <w:sz w:val="18"/>
      <w:szCs w:val="18"/>
    </w:rPr>
  </w:style>
  <w:style w:type="paragraph" w:styleId="a5">
    <w:name w:val="Balloon Text"/>
    <w:basedOn w:val="a"/>
    <w:link w:val="Char1"/>
    <w:rsid w:val="00EB76F8"/>
    <w:rPr>
      <w:rFonts w:ascii="Tahoma" w:hAnsi="Tahoma" w:cs="Tahoma"/>
      <w:sz w:val="16"/>
      <w:szCs w:val="16"/>
    </w:rPr>
  </w:style>
  <w:style w:type="character" w:customStyle="1" w:styleId="Char1">
    <w:name w:val="批注框文本 Char"/>
    <w:basedOn w:val="a0"/>
    <w:link w:val="a5"/>
    <w:rsid w:val="00EB7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560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6525</Words>
  <Characters>37197</Characters>
  <Application>Microsoft Office Word</Application>
  <DocSecurity>0</DocSecurity>
  <Lines>309</Lines>
  <Paragraphs>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2020-11-17T22:06:00Z</dcterms:created>
  <dcterms:modified xsi:type="dcterms:W3CDTF">2021-01-25T12:28:00Z</dcterms:modified>
</cp:coreProperties>
</file>