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58BB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2C0A08">
        <w:rPr>
          <w:rFonts w:ascii="Book Antiqua" w:eastAsia="Book Antiqua" w:hAnsi="Book Antiqua" w:cs="Book Antiqua"/>
          <w:i/>
          <w:color w:val="000000"/>
        </w:rPr>
        <w:t>World Journal of Hepatology</w:t>
      </w:r>
    </w:p>
    <w:p w14:paraId="4EE6E542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2C0A08">
        <w:rPr>
          <w:rFonts w:ascii="Book Antiqua" w:eastAsia="Book Antiqua" w:hAnsi="Book Antiqua" w:cs="Book Antiqua"/>
          <w:color w:val="000000"/>
        </w:rPr>
        <w:t>80909</w:t>
      </w:r>
    </w:p>
    <w:p w14:paraId="0AF60167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2C0A08">
        <w:rPr>
          <w:rFonts w:ascii="Book Antiqua" w:eastAsia="Book Antiqua" w:hAnsi="Book Antiqua" w:cs="Book Antiqua"/>
          <w:color w:val="000000"/>
        </w:rPr>
        <w:t>LETTER TO THE EDITOR</w:t>
      </w:r>
    </w:p>
    <w:p w14:paraId="1AA07987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1962F0DC" w14:textId="6E137C49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Prognostic role of </w:t>
      </w:r>
      <w:r w:rsidR="00774328" w:rsidRPr="00774328">
        <w:rPr>
          <w:rFonts w:ascii="Book Antiqua" w:eastAsia="Book Antiqua" w:hAnsi="Book Antiqua" w:cs="Book Antiqua"/>
          <w:b/>
          <w:color w:val="000000"/>
        </w:rPr>
        <w:t>ring finger and WD repeat domain 3</w:t>
      </w:r>
      <w:r w:rsidR="0077432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b/>
          <w:color w:val="000000"/>
        </w:rPr>
        <w:t>and immune cell infiltration in hepatocellular carcinoma</w:t>
      </w:r>
    </w:p>
    <w:p w14:paraId="03BEDFF9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4CA301D6" w14:textId="7C93F946" w:rsidR="00A77B3E" w:rsidRPr="002C0A08" w:rsidRDefault="00BD1A6F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Miao </w:t>
      </w:r>
      <w:r w:rsidRPr="002C0A08">
        <w:rPr>
          <w:rFonts w:ascii="Book Antiqua" w:hAnsi="Book Antiqua" w:cs="Book Antiqua"/>
          <w:color w:val="000000"/>
          <w:lang w:eastAsia="zh-CN"/>
        </w:rPr>
        <w:t xml:space="preserve">YD </w:t>
      </w:r>
      <w:r w:rsidRPr="002C0A08">
        <w:rPr>
          <w:rFonts w:ascii="Book Antiqua" w:hAnsi="Book Antiqua" w:cs="Book Antiqua"/>
          <w:i/>
          <w:color w:val="000000"/>
          <w:lang w:eastAsia="zh-CN"/>
        </w:rPr>
        <w:t xml:space="preserve">et al.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RFWD3 in </w:t>
      </w:r>
      <w:r w:rsidR="00774328">
        <w:rPr>
          <w:rFonts w:ascii="Book Antiqua" w:eastAsia="Book Antiqua" w:hAnsi="Book Antiqua" w:cs="Book Antiqua"/>
          <w:color w:val="000000"/>
        </w:rPr>
        <w:t>HCC</w:t>
      </w:r>
    </w:p>
    <w:p w14:paraId="248A594B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6A9050F5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>Yan-Dong Miao, Wu</w:t>
      </w:r>
      <w:r w:rsidR="00277CB8" w:rsidRPr="002C0A08">
        <w:rPr>
          <w:rFonts w:ascii="Book Antiqua" w:hAnsi="Book Antiqua" w:cs="Book Antiqua"/>
          <w:color w:val="000000"/>
          <w:lang w:eastAsia="zh-CN"/>
        </w:rPr>
        <w:t>-X</w:t>
      </w:r>
      <w:r w:rsidRPr="002C0A08">
        <w:rPr>
          <w:rFonts w:ascii="Book Antiqua" w:eastAsia="Book Antiqua" w:hAnsi="Book Antiqua" w:cs="Book Antiqua"/>
          <w:color w:val="000000"/>
        </w:rPr>
        <w:t>ia Quan, Jiang-Tao Wang, Jian Gan, Xin Dong, Fang Zhang</w:t>
      </w:r>
    </w:p>
    <w:p w14:paraId="3D7EC87B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43DDEBBA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Yan-Dong Miao, </w:t>
      </w:r>
      <w:r w:rsidR="000F0F0B" w:rsidRPr="002C0A08">
        <w:rPr>
          <w:rFonts w:ascii="Book Antiqua" w:eastAsia="Book Antiqua" w:hAnsi="Book Antiqua" w:cs="Book Antiqua"/>
          <w:b/>
          <w:bCs/>
          <w:color w:val="000000"/>
        </w:rPr>
        <w:t>Fang Zhang,</w:t>
      </w:r>
      <w:r w:rsidR="000F0F0B" w:rsidRPr="002C0A08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 xml:space="preserve">Cancer </w:t>
      </w:r>
      <w:r w:rsidR="00277CB8" w:rsidRPr="002C0A08">
        <w:rPr>
          <w:rFonts w:ascii="Book Antiqua" w:hAnsi="Book Antiqua" w:cs="Book Antiqua"/>
          <w:color w:val="000000"/>
          <w:lang w:eastAsia="zh-CN"/>
        </w:rPr>
        <w:t>C</w:t>
      </w:r>
      <w:r w:rsidRPr="002C0A08">
        <w:rPr>
          <w:rFonts w:ascii="Book Antiqua" w:eastAsia="Book Antiqua" w:hAnsi="Book Antiqua" w:cs="Book Antiqua"/>
          <w:color w:val="000000"/>
        </w:rPr>
        <w:t xml:space="preserve">enter, Yantai Affiliated Hospital of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Binzhou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Medical University, Yantai 264000, </w:t>
      </w:r>
      <w:r w:rsidR="00277CB8" w:rsidRPr="002C0A08">
        <w:rPr>
          <w:rFonts w:ascii="Book Antiqua" w:eastAsia="Book Antiqua" w:hAnsi="Book Antiqua" w:cs="Book Antiqua"/>
          <w:color w:val="000000"/>
        </w:rPr>
        <w:t>Shandong Province</w:t>
      </w:r>
      <w:r w:rsidR="00277CB8" w:rsidRPr="002C0A08">
        <w:rPr>
          <w:rFonts w:ascii="Book Antiqua" w:hAnsi="Book Antiqua" w:cs="Book Antiqua"/>
          <w:color w:val="000000"/>
          <w:lang w:eastAsia="zh-CN"/>
        </w:rPr>
        <w:t>,</w:t>
      </w:r>
      <w:r w:rsidR="00277CB8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>China</w:t>
      </w:r>
    </w:p>
    <w:p w14:paraId="33A91EA1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7A08DB14" w14:textId="77777777" w:rsidR="00A77B3E" w:rsidRPr="002C0A08" w:rsidRDefault="00277CB8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>Wu</w:t>
      </w:r>
      <w:r w:rsidRPr="002C0A08">
        <w:rPr>
          <w:rFonts w:ascii="Book Antiqua" w:hAnsi="Book Antiqua" w:cs="Book Antiqua"/>
          <w:b/>
          <w:color w:val="000000"/>
          <w:lang w:eastAsia="zh-CN"/>
        </w:rPr>
        <w:t>-X</w:t>
      </w:r>
      <w:r w:rsidRPr="002C0A08">
        <w:rPr>
          <w:rFonts w:ascii="Book Antiqua" w:eastAsia="Book Antiqua" w:hAnsi="Book Antiqua" w:cs="Book Antiqua"/>
          <w:b/>
          <w:color w:val="000000"/>
        </w:rPr>
        <w:t>ia</w:t>
      </w:r>
      <w:r w:rsidR="008E1CAD" w:rsidRPr="002C0A08">
        <w:rPr>
          <w:rFonts w:ascii="Book Antiqua" w:eastAsia="Book Antiqua" w:hAnsi="Book Antiqua" w:cs="Book Antiqua"/>
          <w:b/>
          <w:bCs/>
          <w:color w:val="000000"/>
        </w:rPr>
        <w:t xml:space="preserve"> Quan, </w:t>
      </w:r>
      <w:r w:rsidRPr="002C0A08">
        <w:rPr>
          <w:rFonts w:ascii="Book Antiqua" w:eastAsia="Book Antiqua" w:hAnsi="Book Antiqua" w:cs="Book Antiqua"/>
          <w:bCs/>
          <w:color w:val="000000"/>
        </w:rPr>
        <w:t>Department of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Electrocardiogram, Yantai Affiliated Hospital of </w:t>
      </w:r>
      <w:proofErr w:type="spellStart"/>
      <w:r w:rsidR="008E1CAD" w:rsidRPr="002C0A08">
        <w:rPr>
          <w:rFonts w:ascii="Book Antiqua" w:eastAsia="Book Antiqua" w:hAnsi="Book Antiqua" w:cs="Book Antiqua"/>
          <w:color w:val="000000"/>
        </w:rPr>
        <w:t>Binzhou</w:t>
      </w:r>
      <w:proofErr w:type="spellEnd"/>
      <w:r w:rsidR="008E1CAD" w:rsidRPr="002C0A08">
        <w:rPr>
          <w:rFonts w:ascii="Book Antiqua" w:eastAsia="Book Antiqua" w:hAnsi="Book Antiqua" w:cs="Book Antiqua"/>
          <w:color w:val="000000"/>
        </w:rPr>
        <w:t xml:space="preserve"> Medical University, Yantai 264100, </w:t>
      </w:r>
      <w:r w:rsidRPr="002C0A08">
        <w:rPr>
          <w:rFonts w:ascii="Book Antiqua" w:eastAsia="Book Antiqua" w:hAnsi="Book Antiqua" w:cs="Book Antiqua"/>
          <w:color w:val="000000"/>
        </w:rPr>
        <w:t xml:space="preserve">Shandong Province, </w:t>
      </w:r>
      <w:r w:rsidR="008E1CAD" w:rsidRPr="002C0A08">
        <w:rPr>
          <w:rFonts w:ascii="Book Antiqua" w:eastAsia="Book Antiqua" w:hAnsi="Book Antiqua" w:cs="Book Antiqua"/>
          <w:color w:val="000000"/>
        </w:rPr>
        <w:t>China</w:t>
      </w:r>
    </w:p>
    <w:p w14:paraId="40C9913E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0FD5BE7C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Jiang-Tao Wang, </w:t>
      </w:r>
      <w:r w:rsidRPr="002C0A08">
        <w:rPr>
          <w:rFonts w:ascii="Book Antiqua" w:eastAsia="Book Antiqua" w:hAnsi="Book Antiqua" w:cs="Book Antiqua"/>
          <w:color w:val="000000"/>
        </w:rPr>
        <w:t xml:space="preserve">Department of Thyroid and </w:t>
      </w:r>
      <w:r w:rsidR="00277CB8" w:rsidRPr="002C0A08">
        <w:rPr>
          <w:rFonts w:ascii="Book Antiqua" w:hAnsi="Book Antiqua" w:cs="Book Antiqua"/>
          <w:color w:val="000000"/>
          <w:lang w:eastAsia="zh-CN"/>
        </w:rPr>
        <w:t>B</w:t>
      </w:r>
      <w:r w:rsidRPr="002C0A08">
        <w:rPr>
          <w:rFonts w:ascii="Book Antiqua" w:eastAsia="Book Antiqua" w:hAnsi="Book Antiqua" w:cs="Book Antiqua"/>
          <w:color w:val="000000"/>
        </w:rPr>
        <w:t xml:space="preserve">reast </w:t>
      </w:r>
      <w:r w:rsidR="00277CB8" w:rsidRPr="002C0A08">
        <w:rPr>
          <w:rFonts w:ascii="Book Antiqua" w:hAnsi="Book Antiqua" w:cs="Book Antiqua"/>
          <w:color w:val="000000"/>
          <w:lang w:eastAsia="zh-CN"/>
        </w:rPr>
        <w:t>S</w:t>
      </w:r>
      <w:r w:rsidRPr="002C0A08">
        <w:rPr>
          <w:rFonts w:ascii="Book Antiqua" w:eastAsia="Book Antiqua" w:hAnsi="Book Antiqua" w:cs="Book Antiqua"/>
          <w:color w:val="000000"/>
        </w:rPr>
        <w:t xml:space="preserve">urgery, Yantai Affiliated Hospital of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Binzhou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Medical University, Yantai 264000, </w:t>
      </w:r>
      <w:r w:rsidR="00277CB8" w:rsidRPr="002C0A08">
        <w:rPr>
          <w:rFonts w:ascii="Book Antiqua" w:eastAsia="Book Antiqua" w:hAnsi="Book Antiqua" w:cs="Book Antiqua"/>
          <w:color w:val="000000"/>
        </w:rPr>
        <w:t xml:space="preserve">Shandong Province, </w:t>
      </w:r>
      <w:r w:rsidRPr="002C0A08">
        <w:rPr>
          <w:rFonts w:ascii="Book Antiqua" w:eastAsia="Book Antiqua" w:hAnsi="Book Antiqua" w:cs="Book Antiqua"/>
          <w:color w:val="000000"/>
        </w:rPr>
        <w:t>China</w:t>
      </w:r>
    </w:p>
    <w:p w14:paraId="15F94F0D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185A5B73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Jian Gan, </w:t>
      </w:r>
      <w:r w:rsidRPr="002C0A08">
        <w:rPr>
          <w:rFonts w:ascii="Book Antiqua" w:eastAsia="Book Antiqua" w:hAnsi="Book Antiqua" w:cs="Book Antiqua"/>
          <w:color w:val="000000"/>
        </w:rPr>
        <w:t xml:space="preserve">Department of Gastroenterology, Yantai Affiliated Hospital of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Binzhou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Medical University, Yantai 264000, </w:t>
      </w:r>
      <w:r w:rsidR="00E73134" w:rsidRPr="002C0A08">
        <w:rPr>
          <w:rFonts w:ascii="Book Antiqua" w:eastAsia="Book Antiqua" w:hAnsi="Book Antiqua" w:cs="Book Antiqua"/>
          <w:color w:val="000000"/>
        </w:rPr>
        <w:t xml:space="preserve">Shandong Province, </w:t>
      </w:r>
      <w:r w:rsidRPr="002C0A08">
        <w:rPr>
          <w:rFonts w:ascii="Book Antiqua" w:eastAsia="Book Antiqua" w:hAnsi="Book Antiqua" w:cs="Book Antiqua"/>
          <w:color w:val="000000"/>
        </w:rPr>
        <w:t>China</w:t>
      </w:r>
    </w:p>
    <w:p w14:paraId="5D730751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20ECA5A4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Xin Dong, </w:t>
      </w:r>
      <w:r w:rsidRPr="002C0A08">
        <w:rPr>
          <w:rFonts w:ascii="Book Antiqua" w:eastAsia="Book Antiqua" w:hAnsi="Book Antiqua" w:cs="Book Antiqua"/>
          <w:color w:val="000000"/>
        </w:rPr>
        <w:t xml:space="preserve">Second </w:t>
      </w:r>
      <w:r w:rsidR="00E73134" w:rsidRPr="002C0A08">
        <w:rPr>
          <w:rFonts w:ascii="Book Antiqua" w:eastAsia="Book Antiqua" w:hAnsi="Book Antiqua" w:cs="Book Antiqua"/>
          <w:color w:val="000000"/>
        </w:rPr>
        <w:t xml:space="preserve">Department </w:t>
      </w:r>
      <w:r w:rsidR="00E73134" w:rsidRPr="002C0A08">
        <w:rPr>
          <w:rFonts w:ascii="Book Antiqua" w:hAnsi="Book Antiqua" w:cs="Book Antiqua"/>
          <w:color w:val="000000"/>
          <w:lang w:eastAsia="zh-CN"/>
        </w:rPr>
        <w:t>o</w:t>
      </w:r>
      <w:r w:rsidR="00E73134" w:rsidRPr="002C0A08">
        <w:rPr>
          <w:rFonts w:ascii="Book Antiqua" w:eastAsia="Book Antiqua" w:hAnsi="Book Antiqua" w:cs="Book Antiqua"/>
          <w:color w:val="000000"/>
        </w:rPr>
        <w:t>f Oncology</w:t>
      </w:r>
      <w:r w:rsidRPr="002C0A08">
        <w:rPr>
          <w:rFonts w:ascii="Book Antiqua" w:eastAsia="Book Antiqua" w:hAnsi="Book Antiqua" w:cs="Book Antiqua"/>
          <w:color w:val="000000"/>
        </w:rPr>
        <w:t xml:space="preserve">, Yantai Affiliated Hospital of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Binzhou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Medical University, Yantai 264000, </w:t>
      </w:r>
      <w:r w:rsidR="00E73134" w:rsidRPr="002C0A08">
        <w:rPr>
          <w:rFonts w:ascii="Book Antiqua" w:eastAsia="Book Antiqua" w:hAnsi="Book Antiqua" w:cs="Book Antiqua"/>
          <w:color w:val="000000"/>
        </w:rPr>
        <w:t xml:space="preserve">Shandong Province, </w:t>
      </w:r>
      <w:r w:rsidRPr="002C0A08">
        <w:rPr>
          <w:rFonts w:ascii="Book Antiqua" w:eastAsia="Book Antiqua" w:hAnsi="Book Antiqua" w:cs="Book Antiqua"/>
          <w:color w:val="000000"/>
        </w:rPr>
        <w:t>China</w:t>
      </w:r>
    </w:p>
    <w:p w14:paraId="319B37AE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B3E368" w14:textId="6842F2BB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2C0A08">
        <w:rPr>
          <w:rFonts w:ascii="Book Antiqua" w:eastAsia="Book Antiqua" w:hAnsi="Book Antiqua" w:cs="Book Antiqua"/>
          <w:color w:val="000000"/>
        </w:rPr>
        <w:t>Miao YD and Zhang F designed the research; Miao YD wrote th</w:t>
      </w:r>
      <w:r w:rsidR="00CA4B8F">
        <w:rPr>
          <w:rFonts w:ascii="Book Antiqua" w:eastAsia="Book Antiqua" w:hAnsi="Book Antiqua" w:cs="Book Antiqua"/>
          <w:color w:val="000000"/>
        </w:rPr>
        <w:t>e</w:t>
      </w:r>
      <w:r w:rsidRPr="002C0A08">
        <w:rPr>
          <w:rFonts w:ascii="Book Antiqua" w:eastAsia="Book Antiqua" w:hAnsi="Book Antiqua" w:cs="Book Antiqua"/>
          <w:color w:val="000000"/>
        </w:rPr>
        <w:t xml:space="preserve"> paper; Quan WX and Wang JT performed </w:t>
      </w:r>
      <w:r w:rsidR="00CA4B8F">
        <w:rPr>
          <w:rFonts w:ascii="Book Antiqua" w:eastAsia="Book Antiqua" w:hAnsi="Book Antiqua" w:cs="Book Antiqua"/>
          <w:color w:val="000000"/>
        </w:rPr>
        <w:t xml:space="preserve">the </w:t>
      </w:r>
      <w:r w:rsidRPr="002C0A08">
        <w:rPr>
          <w:rFonts w:ascii="Book Antiqua" w:eastAsia="Book Antiqua" w:hAnsi="Book Antiqua" w:cs="Book Antiqua"/>
          <w:color w:val="000000"/>
        </w:rPr>
        <w:t xml:space="preserve">data analysis, Gan J and Dong X prepared </w:t>
      </w:r>
      <w:r w:rsidR="00CA4B8F">
        <w:rPr>
          <w:rFonts w:ascii="Book Antiqua" w:eastAsia="Book Antiqua" w:hAnsi="Book Antiqua" w:cs="Book Antiqua"/>
          <w:color w:val="000000"/>
        </w:rPr>
        <w:lastRenderedPageBreak/>
        <w:t xml:space="preserve">the </w:t>
      </w:r>
      <w:r w:rsidRPr="002C0A08">
        <w:rPr>
          <w:rFonts w:ascii="Book Antiqua" w:eastAsia="Book Antiqua" w:hAnsi="Book Antiqua" w:cs="Book Antiqua"/>
          <w:color w:val="000000"/>
        </w:rPr>
        <w:t xml:space="preserve">tables and </w:t>
      </w:r>
      <w:r w:rsidR="000F0F0B" w:rsidRPr="002C0A08">
        <w:rPr>
          <w:rFonts w:ascii="Book Antiqua" w:eastAsia="Book Antiqua" w:hAnsi="Book Antiqua" w:cs="Book Antiqua"/>
          <w:color w:val="000000"/>
        </w:rPr>
        <w:t>f</w:t>
      </w:r>
      <w:r w:rsidRPr="002C0A08">
        <w:rPr>
          <w:rFonts w:ascii="Book Antiqua" w:eastAsia="Book Antiqua" w:hAnsi="Book Antiqua" w:cs="Book Antiqua"/>
          <w:color w:val="000000"/>
        </w:rPr>
        <w:t>igures; Zhang F and Miao YD reviewed th</w:t>
      </w:r>
      <w:r w:rsidR="00CA4B8F">
        <w:rPr>
          <w:rFonts w:ascii="Book Antiqua" w:eastAsia="Book Antiqua" w:hAnsi="Book Antiqua" w:cs="Book Antiqua"/>
          <w:color w:val="000000"/>
        </w:rPr>
        <w:t>e</w:t>
      </w:r>
      <w:r w:rsidRPr="002C0A08">
        <w:rPr>
          <w:rFonts w:ascii="Book Antiqua" w:eastAsia="Book Antiqua" w:hAnsi="Book Antiqua" w:cs="Book Antiqua"/>
          <w:color w:val="000000"/>
        </w:rPr>
        <w:t xml:space="preserve"> manuscript</w:t>
      </w:r>
      <w:r w:rsidR="002C0A08">
        <w:rPr>
          <w:rFonts w:ascii="Book Antiqua" w:hAnsi="Book Antiqua" w:cs="Book Antiqua" w:hint="eastAsi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Miao YD and Quan WX contributed equally to th</w:t>
      </w:r>
      <w:r w:rsidR="00CA4B8F">
        <w:rPr>
          <w:rFonts w:ascii="Book Antiqua" w:eastAsia="Book Antiqua" w:hAnsi="Book Antiqua" w:cs="Book Antiqua"/>
          <w:color w:val="000000"/>
        </w:rPr>
        <w:t>e</w:t>
      </w:r>
      <w:r w:rsidRPr="002C0A08">
        <w:rPr>
          <w:rFonts w:ascii="Book Antiqua" w:eastAsia="Book Antiqua" w:hAnsi="Book Antiqua" w:cs="Book Antiqua"/>
          <w:color w:val="000000"/>
        </w:rPr>
        <w:t xml:space="preserve"> article</w:t>
      </w:r>
      <w:r w:rsidR="000F0F0B"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CA4B8F">
        <w:rPr>
          <w:rFonts w:ascii="Book Antiqua" w:hAnsi="Book Antiqua" w:cs="Book Antiqua"/>
          <w:color w:val="000000"/>
          <w:lang w:eastAsia="zh-CN"/>
        </w:rPr>
        <w:t>A</w:t>
      </w:r>
      <w:r w:rsidRPr="002C0A08">
        <w:rPr>
          <w:rFonts w:ascii="Book Antiqua" w:eastAsia="Book Antiqua" w:hAnsi="Book Antiqua" w:cs="Book Antiqua"/>
          <w:color w:val="000000"/>
        </w:rPr>
        <w:t>ll authors approved the final manuscript.</w:t>
      </w:r>
    </w:p>
    <w:p w14:paraId="5227D469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5D0CB2DC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Corresponding author: Fang Zhang, MD, Chief Doctor, Professor, </w:t>
      </w:r>
      <w:r w:rsidRPr="002C0A08">
        <w:rPr>
          <w:rFonts w:ascii="Book Antiqua" w:eastAsia="Book Antiqua" w:hAnsi="Book Antiqua" w:cs="Book Antiqua"/>
          <w:color w:val="000000"/>
        </w:rPr>
        <w:t xml:space="preserve">Cancer </w:t>
      </w:r>
      <w:r w:rsidR="000F0F0B" w:rsidRPr="002C0A08">
        <w:rPr>
          <w:rFonts w:ascii="Book Antiqua" w:hAnsi="Book Antiqua" w:cs="Book Antiqua"/>
          <w:color w:val="000000"/>
          <w:lang w:eastAsia="zh-CN"/>
        </w:rPr>
        <w:t>C</w:t>
      </w:r>
      <w:r w:rsidRPr="002C0A08">
        <w:rPr>
          <w:rFonts w:ascii="Book Antiqua" w:eastAsia="Book Antiqua" w:hAnsi="Book Antiqua" w:cs="Book Antiqua"/>
          <w:color w:val="000000"/>
        </w:rPr>
        <w:t xml:space="preserve">enter, Yantai Affiliated Hospital of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Binz</w:t>
      </w:r>
      <w:r w:rsidR="000F0F0B" w:rsidRPr="002C0A08"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0F0F0B" w:rsidRPr="002C0A08">
        <w:rPr>
          <w:rFonts w:ascii="Book Antiqua" w:eastAsia="Book Antiqua" w:hAnsi="Book Antiqua" w:cs="Book Antiqua"/>
          <w:color w:val="000000"/>
        </w:rPr>
        <w:t xml:space="preserve"> Medical University, No. 717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Jinbu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Street,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Muping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District, Yantai 264000, </w:t>
      </w:r>
      <w:r w:rsidR="000F0F0B" w:rsidRPr="002C0A08">
        <w:rPr>
          <w:rFonts w:ascii="Book Antiqua" w:eastAsia="Book Antiqua" w:hAnsi="Book Antiqua" w:cs="Book Antiqua"/>
          <w:color w:val="000000"/>
        </w:rPr>
        <w:t xml:space="preserve">Shandong Province, </w:t>
      </w:r>
      <w:r w:rsidRPr="002C0A08">
        <w:rPr>
          <w:rFonts w:ascii="Book Antiqua" w:eastAsia="Book Antiqua" w:hAnsi="Book Antiqua" w:cs="Book Antiqua"/>
          <w:color w:val="000000"/>
        </w:rPr>
        <w:t>China. zhangfang820127@163.com</w:t>
      </w:r>
    </w:p>
    <w:p w14:paraId="4B367F48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04BDD370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2C0A08">
        <w:rPr>
          <w:rFonts w:ascii="Book Antiqua" w:eastAsia="Book Antiqua" w:hAnsi="Book Antiqua" w:cs="Book Antiqua"/>
          <w:color w:val="000000"/>
        </w:rPr>
        <w:t>October 17, 2022</w:t>
      </w:r>
    </w:p>
    <w:p w14:paraId="016520D8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0F0F0B" w:rsidRPr="002C0A08">
        <w:rPr>
          <w:rFonts w:ascii="Book Antiqua" w:eastAsia="Book Antiqua" w:hAnsi="Book Antiqua" w:cs="Book Antiqua"/>
          <w:bCs/>
          <w:color w:val="000000"/>
        </w:rPr>
        <w:t>October 29, 2022</w:t>
      </w:r>
    </w:p>
    <w:p w14:paraId="1FA9B7F1" w14:textId="5576D62E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774328" w:rsidRPr="00774328">
        <w:rPr>
          <w:rFonts w:ascii="Book Antiqua" w:eastAsia="Book Antiqua" w:hAnsi="Book Antiqua" w:cs="Book Antiqua"/>
          <w:color w:val="000000"/>
        </w:rPr>
        <w:t>December 23, 2022</w:t>
      </w:r>
    </w:p>
    <w:p w14:paraId="4D02583E" w14:textId="1B8C618C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B14420">
        <w:rPr>
          <w:rFonts w:ascii="Book Antiqua" w:hAnsi="Book Antiqua"/>
          <w:color w:val="000000"/>
          <w:shd w:val="clear" w:color="auto" w:fill="FFFFFF"/>
        </w:rPr>
        <w:t>January 27, 2023</w:t>
      </w:r>
    </w:p>
    <w:p w14:paraId="6E0010A2" w14:textId="77777777" w:rsidR="000F0F0B" w:rsidRPr="002C0A08" w:rsidRDefault="000F0F0B" w:rsidP="00916BF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38B11BD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>Abstract</w:t>
      </w:r>
    </w:p>
    <w:p w14:paraId="59342EF0" w14:textId="601E1EA0" w:rsidR="00A77B3E" w:rsidRPr="002C0A08" w:rsidRDefault="00DB049C" w:rsidP="00916BF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 have found that t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he expression of </w:t>
      </w:r>
      <w:r w:rsidR="00BF6256" w:rsidRPr="002C0A08">
        <w:rPr>
          <w:rFonts w:ascii="Book Antiqua" w:eastAsia="Book Antiqua" w:hAnsi="Book Antiqua" w:cs="Book Antiqua"/>
          <w:color w:val="000000"/>
        </w:rPr>
        <w:t>ring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finger and WD repeat domain 3 (RFWD3) is significantly higher in unpaired and paired hepatocellular carcinoma (HCC) tissues than in normal tissues. </w:t>
      </w:r>
      <w:r>
        <w:rPr>
          <w:rFonts w:ascii="Book Antiqua" w:eastAsia="Book Antiqua" w:hAnsi="Book Antiqua" w:cs="Book Antiqua"/>
          <w:color w:val="000000"/>
        </w:rPr>
        <w:t>Moreover, this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expression has a significant correlation with the infiltration level of 14 immune cell</w:t>
      </w:r>
      <w:r w:rsidR="00347B37">
        <w:rPr>
          <w:rFonts w:ascii="Book Antiqua" w:eastAsia="Book Antiqua" w:hAnsi="Book Antiqua" w:cs="Book Antiqua"/>
          <w:color w:val="000000"/>
        </w:rPr>
        <w:t xml:space="preserve"> type</w:t>
      </w:r>
      <w:r w:rsidR="008E1CAD" w:rsidRPr="002C0A08">
        <w:rPr>
          <w:rFonts w:ascii="Book Antiqua" w:eastAsia="Book Antiqua" w:hAnsi="Book Antiqua" w:cs="Book Antiqua"/>
          <w:color w:val="000000"/>
        </w:rPr>
        <w:t>s</w:t>
      </w:r>
      <w:r w:rsidR="00347B37">
        <w:rPr>
          <w:rFonts w:ascii="Book Antiqua" w:eastAsia="Book Antiqua" w:hAnsi="Book Antiqua" w:cs="Book Antiqua"/>
          <w:color w:val="000000"/>
        </w:rPr>
        <w:t xml:space="preserve"> and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347B37">
        <w:rPr>
          <w:rFonts w:ascii="Book Antiqua" w:eastAsia="Book Antiqua" w:hAnsi="Book Antiqua" w:cs="Book Antiqua"/>
          <w:color w:val="000000"/>
        </w:rPr>
        <w:t>when the</w:t>
      </w:r>
      <w:r w:rsidR="00731A44">
        <w:rPr>
          <w:rFonts w:ascii="Book Antiqua" w:eastAsia="Book Antiqua" w:hAnsi="Book Antiqua" w:cs="Book Antiqua"/>
          <w:color w:val="000000"/>
        </w:rPr>
        <w:t xml:space="preserve"> detected</w:t>
      </w:r>
      <w:r w:rsidR="00347B37">
        <w:rPr>
          <w:rFonts w:ascii="Book Antiqua" w:eastAsia="Book Antiqua" w:hAnsi="Book Antiqua" w:cs="Book Antiqua"/>
          <w:color w:val="000000"/>
        </w:rPr>
        <w:t xml:space="preserve"> </w:t>
      </w:r>
      <w:r w:rsidR="00347B37" w:rsidRPr="002C0A08">
        <w:rPr>
          <w:rFonts w:ascii="Book Antiqua" w:eastAsia="Book Antiqua" w:hAnsi="Book Antiqua" w:cs="Book Antiqua"/>
          <w:color w:val="000000"/>
        </w:rPr>
        <w:t xml:space="preserve">RFWD3 expression </w:t>
      </w:r>
      <w:r w:rsidR="00347B37">
        <w:rPr>
          <w:rFonts w:ascii="Book Antiqua" w:eastAsia="Book Antiqua" w:hAnsi="Book Antiqua" w:cs="Book Antiqua"/>
          <w:color w:val="000000"/>
        </w:rPr>
        <w:t>level</w:t>
      </w:r>
      <w:r w:rsidR="00731A44">
        <w:rPr>
          <w:rFonts w:ascii="Book Antiqua" w:eastAsia="Book Antiqua" w:hAnsi="Book Antiqua" w:cs="Book Antiqua"/>
          <w:color w:val="000000"/>
        </w:rPr>
        <w:t>s</w:t>
      </w:r>
      <w:r w:rsidR="00347B37">
        <w:rPr>
          <w:rFonts w:ascii="Book Antiqua" w:eastAsia="Book Antiqua" w:hAnsi="Book Antiqua" w:cs="Book Antiqua"/>
          <w:color w:val="000000"/>
        </w:rPr>
        <w:t xml:space="preserve"> w</w:t>
      </w:r>
      <w:r w:rsidR="00731A44">
        <w:rPr>
          <w:rFonts w:ascii="Book Antiqua" w:eastAsia="Book Antiqua" w:hAnsi="Book Antiqua" w:cs="Book Antiqua"/>
          <w:color w:val="000000"/>
        </w:rPr>
        <w:t>ere</w:t>
      </w:r>
      <w:r w:rsidR="00347B37">
        <w:rPr>
          <w:rFonts w:ascii="Book Antiqua" w:eastAsia="Book Antiqua" w:hAnsi="Book Antiqua" w:cs="Book Antiqua"/>
          <w:color w:val="000000"/>
        </w:rPr>
        <w:t xml:space="preserve"> </w:t>
      </w:r>
      <w:r w:rsidR="00731A44">
        <w:rPr>
          <w:rFonts w:ascii="Book Antiqua" w:eastAsia="Book Antiqua" w:hAnsi="Book Antiqua" w:cs="Book Antiqua"/>
          <w:color w:val="000000"/>
        </w:rPr>
        <w:t>grouped as</w:t>
      </w:r>
      <w:r w:rsidR="00347B37">
        <w:rPr>
          <w:rFonts w:ascii="Book Antiqua" w:eastAsia="Book Antiqua" w:hAnsi="Book Antiqua" w:cs="Book Antiqua"/>
          <w:color w:val="000000"/>
        </w:rPr>
        <w:t xml:space="preserve"> high and low,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a prominent difference </w:t>
      </w:r>
      <w:r w:rsidR="00347B37">
        <w:rPr>
          <w:rFonts w:ascii="Book Antiqua" w:eastAsia="Book Antiqua" w:hAnsi="Book Antiqua" w:cs="Book Antiqua"/>
          <w:color w:val="000000"/>
        </w:rPr>
        <w:t xml:space="preserve">was </w:t>
      </w:r>
      <w:r w:rsidR="002F7C61">
        <w:rPr>
          <w:rFonts w:ascii="Book Antiqua" w:eastAsia="Book Antiqua" w:hAnsi="Book Antiqua" w:cs="Book Antiqua"/>
          <w:color w:val="000000"/>
        </w:rPr>
        <w:t>revealed</w:t>
      </w:r>
      <w:r w:rsidR="00347B37">
        <w:rPr>
          <w:rFonts w:ascii="Book Antiqua" w:eastAsia="Book Antiqua" w:hAnsi="Book Antiqua" w:cs="Book Antiqua"/>
          <w:color w:val="000000"/>
        </w:rPr>
        <w:t xml:space="preserve"> for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overall survival, </w:t>
      </w:r>
      <w:r w:rsidR="00BF6256" w:rsidRPr="002C0A08">
        <w:rPr>
          <w:rFonts w:ascii="Book Antiqua" w:eastAsia="Book Antiqua" w:hAnsi="Book Antiqua" w:cs="Book Antiqua"/>
          <w:color w:val="000000"/>
        </w:rPr>
        <w:t>disease-specific survival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, and </w:t>
      </w:r>
      <w:r w:rsidR="00BF6256" w:rsidRPr="002C0A08">
        <w:rPr>
          <w:rFonts w:ascii="Book Antiqua" w:eastAsia="Book Antiqua" w:hAnsi="Book Antiqua" w:cs="Book Antiqua"/>
          <w:color w:val="000000"/>
        </w:rPr>
        <w:t>progression-free interval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. </w:t>
      </w:r>
      <w:r w:rsidR="0041412C">
        <w:rPr>
          <w:rFonts w:ascii="Book Antiqua" w:eastAsia="Book Antiqua" w:hAnsi="Book Antiqua" w:cs="Book Antiqua"/>
          <w:color w:val="000000"/>
        </w:rPr>
        <w:t>Through statistical analysis (u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nivariate </w:t>
      </w:r>
      <w:r w:rsidR="00731A44">
        <w:rPr>
          <w:rFonts w:ascii="Book Antiqua" w:eastAsia="Book Antiqua" w:hAnsi="Book Antiqua" w:cs="Book Antiqua"/>
          <w:color w:val="000000"/>
        </w:rPr>
        <w:t>Cox</w:t>
      </w:r>
      <w:r w:rsidR="0041412C">
        <w:rPr>
          <w:rFonts w:ascii="Book Antiqua" w:eastAsia="Book Antiqua" w:hAnsi="Book Antiqua" w:cs="Book Antiqua"/>
          <w:color w:val="000000"/>
        </w:rPr>
        <w:t>), we</w:t>
      </w:r>
      <w:r w:rsidR="00731A44">
        <w:rPr>
          <w:rFonts w:ascii="Book Antiqua" w:eastAsia="Book Antiqua" w:hAnsi="Book Antiqua" w:cs="Book Antiqua"/>
          <w:color w:val="000000"/>
        </w:rPr>
        <w:t xml:space="preserve"> </w:t>
      </w:r>
      <w:r w:rsidR="002F7C61">
        <w:rPr>
          <w:rFonts w:ascii="Book Antiqua" w:eastAsia="Book Antiqua" w:hAnsi="Book Antiqua" w:cs="Book Antiqua"/>
          <w:color w:val="000000"/>
        </w:rPr>
        <w:t>were also able to</w:t>
      </w:r>
      <w:r w:rsidR="00C765CA">
        <w:rPr>
          <w:rFonts w:ascii="Book Antiqua" w:eastAsia="Book Antiqua" w:hAnsi="Book Antiqua" w:cs="Book Antiqua"/>
          <w:color w:val="000000"/>
        </w:rPr>
        <w:t xml:space="preserve"> </w:t>
      </w:r>
      <w:r w:rsidR="00201CB5">
        <w:rPr>
          <w:rFonts w:ascii="Book Antiqua" w:eastAsia="Book Antiqua" w:hAnsi="Book Antiqua" w:cs="Book Antiqua"/>
          <w:color w:val="000000"/>
        </w:rPr>
        <w:t>identif</w:t>
      </w:r>
      <w:r w:rsidR="002F7C61">
        <w:rPr>
          <w:rFonts w:ascii="Book Antiqua" w:eastAsia="Book Antiqua" w:hAnsi="Book Antiqua" w:cs="Book Antiqua"/>
          <w:color w:val="000000"/>
        </w:rPr>
        <w:t>y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RFWD3 </w:t>
      </w:r>
      <w:r w:rsidR="00201CB5">
        <w:rPr>
          <w:rFonts w:ascii="Book Antiqua" w:eastAsia="Book Antiqua" w:hAnsi="Book Antiqua" w:cs="Book Antiqua"/>
          <w:color w:val="000000"/>
        </w:rPr>
        <w:t>a</w:t>
      </w:r>
      <w:r w:rsidR="008E1CAD" w:rsidRPr="002C0A08">
        <w:rPr>
          <w:rFonts w:ascii="Book Antiqua" w:eastAsia="Book Antiqua" w:hAnsi="Book Antiqua" w:cs="Book Antiqua"/>
          <w:color w:val="000000"/>
        </w:rPr>
        <w:t>s an independent prognostic element for HCC</w:t>
      </w:r>
      <w:r w:rsidR="00201CB5">
        <w:rPr>
          <w:rFonts w:ascii="Book Antiqua" w:eastAsia="Book Antiqua" w:hAnsi="Book Antiqua" w:cs="Book Antiqua"/>
          <w:color w:val="000000"/>
        </w:rPr>
        <w:t>, with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RFWD3 </w:t>
      </w:r>
      <w:r w:rsidR="00201CB5">
        <w:rPr>
          <w:rFonts w:ascii="Book Antiqua" w:eastAsia="Book Antiqua" w:hAnsi="Book Antiqua" w:cs="Book Antiqua"/>
          <w:color w:val="000000"/>
        </w:rPr>
        <w:t>having</w:t>
      </w:r>
      <w:r w:rsidR="00201CB5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an ability to accurately predict </w:t>
      </w:r>
      <w:r w:rsidR="00201CB5">
        <w:rPr>
          <w:rFonts w:ascii="Book Antiqua" w:eastAsia="Book Antiqua" w:hAnsi="Book Antiqua" w:cs="Book Antiqua"/>
          <w:color w:val="000000"/>
        </w:rPr>
        <w:t>HCC</w:t>
      </w:r>
      <w:r w:rsidR="00201CB5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prognosis (</w:t>
      </w:r>
      <w:r w:rsidR="00BF6256" w:rsidRPr="002C0A08">
        <w:rPr>
          <w:rFonts w:ascii="Book Antiqua" w:eastAsia="Book Antiqua" w:hAnsi="Book Antiqua" w:cs="Book Antiqua"/>
          <w:color w:val="000000"/>
        </w:rPr>
        <w:t xml:space="preserve">area under </w:t>
      </w:r>
      <w:r w:rsidR="00916BFA">
        <w:rPr>
          <w:rFonts w:ascii="Book Antiqua" w:eastAsia="Book Antiqua" w:hAnsi="Book Antiqua" w:cs="Book Antiqua"/>
          <w:color w:val="000000"/>
        </w:rPr>
        <w:t xml:space="preserve">the </w:t>
      </w:r>
      <w:r w:rsidR="00BF6256" w:rsidRPr="002C0A08">
        <w:rPr>
          <w:rFonts w:ascii="Book Antiqua" w:eastAsia="Book Antiqua" w:hAnsi="Book Antiqua" w:cs="Book Antiqua"/>
          <w:color w:val="000000"/>
        </w:rPr>
        <w:t xml:space="preserve">curve </w:t>
      </w:r>
      <w:r w:rsidR="006932C2">
        <w:rPr>
          <w:rFonts w:ascii="Book Antiqua" w:eastAsia="Book Antiqua" w:hAnsi="Book Antiqua" w:cs="Book Antiqua"/>
          <w:color w:val="000000"/>
        </w:rPr>
        <w:t>of</w:t>
      </w:r>
      <w:r w:rsidR="00BF6256" w:rsidRPr="002C0A08">
        <w:rPr>
          <w:rFonts w:ascii="Book Antiqua" w:hAnsi="Book Antiqua" w:cs="Book Antiqua"/>
          <w:color w:val="000000"/>
          <w:lang w:eastAsia="zh-CN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0.863). </w:t>
      </w:r>
      <w:r w:rsidR="00C765CA">
        <w:rPr>
          <w:rFonts w:ascii="Book Antiqua" w:eastAsia="Book Antiqua" w:hAnsi="Book Antiqua" w:cs="Book Antiqua"/>
          <w:color w:val="000000"/>
        </w:rPr>
        <w:t>Finally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, </w:t>
      </w:r>
      <w:r w:rsidR="0041412C">
        <w:rPr>
          <w:rFonts w:ascii="Book Antiqua" w:eastAsia="Book Antiqua" w:hAnsi="Book Antiqua" w:cs="Book Antiqua"/>
          <w:color w:val="000000"/>
        </w:rPr>
        <w:t xml:space="preserve">we have generated prognostic </w:t>
      </w:r>
      <w:r w:rsidR="008E1CAD" w:rsidRPr="002C0A08">
        <w:rPr>
          <w:rFonts w:ascii="Book Antiqua" w:eastAsia="Book Antiqua" w:hAnsi="Book Antiqua" w:cs="Book Antiqua"/>
          <w:color w:val="000000"/>
        </w:rPr>
        <w:t>nomogram</w:t>
      </w:r>
      <w:r w:rsidR="0041412C">
        <w:rPr>
          <w:rFonts w:ascii="Book Antiqua" w:eastAsia="Book Antiqua" w:hAnsi="Book Antiqua" w:cs="Book Antiqua"/>
          <w:color w:val="000000"/>
        </w:rPr>
        <w:t>s for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probabilities of 1-, 3- and 5-year</w:t>
      </w:r>
      <w:r w:rsidR="006773A7">
        <w:rPr>
          <w:rFonts w:ascii="Book Antiqua" w:eastAsia="Book Antiqua" w:hAnsi="Book Antiqua" w:cs="Book Antiqua"/>
          <w:color w:val="000000"/>
        </w:rPr>
        <w:t xml:space="preserve"> </w:t>
      </w:r>
      <w:r w:rsidR="00D331D4">
        <w:rPr>
          <w:rFonts w:ascii="Book Antiqua" w:eastAsia="Book Antiqua" w:hAnsi="Book Antiqua" w:cs="Book Antiqua"/>
          <w:color w:val="000000"/>
        </w:rPr>
        <w:t>overall survival</w:t>
      </w:r>
      <w:r w:rsidR="0041412C">
        <w:rPr>
          <w:rFonts w:ascii="Book Antiqua" w:eastAsia="Book Antiqua" w:hAnsi="Book Antiqua" w:cs="Book Antiqua"/>
          <w:color w:val="000000"/>
        </w:rPr>
        <w:t xml:space="preserve"> </w:t>
      </w:r>
      <w:r w:rsidR="00D331D4" w:rsidRPr="002C0A08">
        <w:rPr>
          <w:rFonts w:ascii="Book Antiqua" w:eastAsia="Book Antiqua" w:hAnsi="Book Antiqua" w:cs="Book Antiqua"/>
          <w:color w:val="000000"/>
        </w:rPr>
        <w:t>in HCC</w:t>
      </w:r>
      <w:r w:rsidR="00D331D4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integrating the</w:t>
      </w:r>
      <w:r w:rsidR="00D331D4">
        <w:rPr>
          <w:rFonts w:ascii="Book Antiqua" w:eastAsia="Book Antiqua" w:hAnsi="Book Antiqua" w:cs="Book Antiqua"/>
          <w:color w:val="000000"/>
        </w:rPr>
        <w:t xml:space="preserve"> </w:t>
      </w:r>
      <w:r w:rsidR="00000BF9">
        <w:rPr>
          <w:rFonts w:ascii="Book Antiqua" w:eastAsia="Book Antiqua" w:hAnsi="Book Antiqua" w:cs="Book Antiqua"/>
          <w:color w:val="000000"/>
        </w:rPr>
        <w:t>factors of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age, pathologic stage, </w:t>
      </w:r>
      <w:r w:rsidR="00916BFA">
        <w:rPr>
          <w:rFonts w:ascii="Book Antiqua" w:eastAsia="Book Antiqua" w:hAnsi="Book Antiqua" w:cs="Book Antiqua"/>
          <w:color w:val="000000"/>
        </w:rPr>
        <w:t>alpha-fetoprotein</w:t>
      </w:r>
      <w:r w:rsidR="006773A7">
        <w:rPr>
          <w:rFonts w:ascii="Book Antiqua" w:eastAsia="Book Antiqua" w:hAnsi="Book Antiqua" w:cs="Book Antiqua"/>
          <w:color w:val="000000"/>
        </w:rPr>
        <w:t xml:space="preserve"> level</w:t>
      </w:r>
      <w:r w:rsidR="008E1CAD" w:rsidRPr="002C0A08">
        <w:rPr>
          <w:rFonts w:ascii="Book Antiqua" w:eastAsia="Book Antiqua" w:hAnsi="Book Antiqua" w:cs="Book Antiqua"/>
          <w:color w:val="000000"/>
        </w:rPr>
        <w:t>, and RFWD3 expression.</w:t>
      </w:r>
    </w:p>
    <w:p w14:paraId="41F99EA1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47607B" w14:textId="53CEDCE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2C0A08">
        <w:rPr>
          <w:rFonts w:ascii="Book Antiqua" w:eastAsia="Book Antiqua" w:hAnsi="Book Antiqua" w:cs="Book Antiqua"/>
          <w:color w:val="000000"/>
        </w:rPr>
        <w:t xml:space="preserve">Hepatocellular </w:t>
      </w:r>
      <w:r w:rsidR="0071133E" w:rsidRPr="002C0A08">
        <w:rPr>
          <w:rFonts w:ascii="Book Antiqua" w:eastAsia="Book Antiqua" w:hAnsi="Book Antiqua" w:cs="Book Antiqua"/>
          <w:color w:val="000000"/>
        </w:rPr>
        <w:t>c</w:t>
      </w:r>
      <w:r w:rsidRPr="002C0A08">
        <w:rPr>
          <w:rFonts w:ascii="Book Antiqua" w:eastAsia="Book Antiqua" w:hAnsi="Book Antiqua" w:cs="Book Antiqua"/>
          <w:color w:val="000000"/>
        </w:rPr>
        <w:t xml:space="preserve">arcinoma; </w:t>
      </w:r>
      <w:r w:rsidR="00774328" w:rsidRPr="00774328">
        <w:rPr>
          <w:rFonts w:ascii="Book Antiqua" w:eastAsia="Book Antiqua" w:hAnsi="Book Antiqua" w:cs="Book Antiqua"/>
          <w:color w:val="000000"/>
        </w:rPr>
        <w:t>Ring finger and WD repeat domain 3</w:t>
      </w:r>
      <w:r w:rsidRPr="002C0A08">
        <w:rPr>
          <w:rFonts w:ascii="Book Antiqua" w:eastAsia="Book Antiqua" w:hAnsi="Book Antiqua" w:cs="Book Antiqua"/>
          <w:color w:val="000000"/>
        </w:rPr>
        <w:t xml:space="preserve">; Immune </w:t>
      </w:r>
      <w:r w:rsidR="00D97054" w:rsidRPr="002C0A08">
        <w:rPr>
          <w:rFonts w:ascii="Book Antiqua" w:hAnsi="Book Antiqua" w:cs="Book Antiqua"/>
          <w:color w:val="000000"/>
          <w:lang w:eastAsia="zh-CN"/>
        </w:rPr>
        <w:t>c</w:t>
      </w:r>
      <w:r w:rsidRPr="002C0A08">
        <w:rPr>
          <w:rFonts w:ascii="Book Antiqua" w:eastAsia="Book Antiqua" w:hAnsi="Book Antiqua" w:cs="Book Antiqua"/>
          <w:color w:val="000000"/>
        </w:rPr>
        <w:t xml:space="preserve">ell </w:t>
      </w:r>
      <w:r w:rsidR="00D97054" w:rsidRPr="002C0A08">
        <w:rPr>
          <w:rFonts w:ascii="Book Antiqua" w:hAnsi="Book Antiqua" w:cs="Book Antiqua"/>
          <w:color w:val="000000"/>
          <w:lang w:eastAsia="zh-CN"/>
        </w:rPr>
        <w:t>i</w:t>
      </w:r>
      <w:r w:rsidRPr="002C0A08">
        <w:rPr>
          <w:rFonts w:ascii="Book Antiqua" w:eastAsia="Book Antiqua" w:hAnsi="Book Antiqua" w:cs="Book Antiqua"/>
          <w:color w:val="000000"/>
        </w:rPr>
        <w:t>nfiltration; Bioinformatics</w:t>
      </w:r>
    </w:p>
    <w:p w14:paraId="6D4D07ED" w14:textId="34817C36" w:rsidR="00A77B3E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64B8F789" w14:textId="77777777" w:rsidR="00953D01" w:rsidRDefault="00953D01" w:rsidP="00953D01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24341160"/>
      <w:r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66870433" w14:textId="77777777" w:rsidR="00953D01" w:rsidRDefault="00953D01" w:rsidP="00916BFA">
      <w:pPr>
        <w:spacing w:line="360" w:lineRule="auto"/>
        <w:jc w:val="both"/>
        <w:rPr>
          <w:rFonts w:ascii="Book Antiqua" w:hAnsi="Book Antiqua"/>
        </w:rPr>
      </w:pPr>
    </w:p>
    <w:p w14:paraId="5CDEC416" w14:textId="77777777" w:rsidR="00953D01" w:rsidRDefault="00953D01" w:rsidP="00F854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124341213"/>
      <w:r>
        <w:rPr>
          <w:rFonts w:ascii="Book Antiqua" w:hAnsi="Book Antiqua" w:hint="eastAsia"/>
          <w:b/>
          <w:bCs/>
        </w:rPr>
        <w:t>Citation:</w:t>
      </w:r>
      <w:bookmarkEnd w:id="1"/>
      <w:r>
        <w:rPr>
          <w:rFonts w:ascii="Book Antiqua" w:hAnsi="Book Antiqua"/>
          <w:b/>
          <w:bCs/>
        </w:rPr>
        <w:t xml:space="preserve"> </w:t>
      </w:r>
      <w:r w:rsidR="00F854C5" w:rsidRPr="002C0A08">
        <w:rPr>
          <w:rFonts w:ascii="Book Antiqua" w:eastAsia="Book Antiqua" w:hAnsi="Book Antiqua" w:cs="Book Antiqua"/>
          <w:color w:val="000000"/>
        </w:rPr>
        <w:t>Miao YD, Quan W</w:t>
      </w:r>
      <w:r w:rsidR="00F854C5" w:rsidRPr="002C0A08">
        <w:rPr>
          <w:rFonts w:ascii="Book Antiqua" w:hAnsi="Book Antiqua" w:cs="Book Antiqua"/>
          <w:color w:val="000000"/>
          <w:lang w:eastAsia="zh-CN"/>
        </w:rPr>
        <w:t>X</w:t>
      </w:r>
      <w:r w:rsidR="00F854C5" w:rsidRPr="002C0A08">
        <w:rPr>
          <w:rFonts w:ascii="Book Antiqua" w:eastAsia="Book Antiqua" w:hAnsi="Book Antiqua" w:cs="Book Antiqua"/>
          <w:color w:val="000000"/>
        </w:rPr>
        <w:t xml:space="preserve">, Wang JT, Gan J, Dong X, Zhang F. Prognostic role of </w:t>
      </w:r>
      <w:r w:rsidR="00F854C5" w:rsidRPr="00774328">
        <w:rPr>
          <w:rFonts w:ascii="Book Antiqua" w:eastAsia="Book Antiqua" w:hAnsi="Book Antiqua" w:cs="Book Antiqua"/>
          <w:color w:val="000000"/>
        </w:rPr>
        <w:t>ring finger and WD repeat domain 3</w:t>
      </w:r>
      <w:r w:rsidR="00F854C5">
        <w:rPr>
          <w:rFonts w:ascii="Book Antiqua" w:eastAsia="Book Antiqua" w:hAnsi="Book Antiqua" w:cs="Book Antiqua"/>
          <w:color w:val="000000"/>
        </w:rPr>
        <w:t xml:space="preserve"> </w:t>
      </w:r>
      <w:r w:rsidR="00F854C5" w:rsidRPr="002C0A08">
        <w:rPr>
          <w:rFonts w:ascii="Book Antiqua" w:eastAsia="Book Antiqua" w:hAnsi="Book Antiqua" w:cs="Book Antiqua"/>
          <w:color w:val="000000"/>
        </w:rPr>
        <w:t xml:space="preserve">and immune cell infiltration in hepatocellular carcinoma. </w:t>
      </w:r>
      <w:r w:rsidR="00F854C5" w:rsidRPr="002C0A08">
        <w:rPr>
          <w:rFonts w:ascii="Book Antiqua" w:eastAsia="Book Antiqua" w:hAnsi="Book Antiqua" w:cs="Book Antiqua"/>
          <w:i/>
          <w:iCs/>
          <w:color w:val="000000"/>
        </w:rPr>
        <w:t>World J Hepatol</w:t>
      </w:r>
      <w:r w:rsidR="00F854C5" w:rsidRPr="002C0A08">
        <w:rPr>
          <w:rFonts w:ascii="Book Antiqua" w:eastAsia="Book Antiqua" w:hAnsi="Book Antiqua" w:cs="Book Antiqua"/>
          <w:color w:val="000000"/>
        </w:rPr>
        <w:t xml:space="preserve"> 202</w:t>
      </w:r>
      <w:r w:rsidR="00F854C5">
        <w:rPr>
          <w:rFonts w:ascii="Book Antiqua" w:eastAsia="Book Antiqua" w:hAnsi="Book Antiqua" w:cs="Book Antiqua"/>
          <w:color w:val="000000"/>
        </w:rPr>
        <w:t>3</w:t>
      </w:r>
      <w:r w:rsidR="00F854C5" w:rsidRPr="002C0A08">
        <w:rPr>
          <w:rFonts w:ascii="Book Antiqua" w:eastAsia="Book Antiqua" w:hAnsi="Book Antiqua" w:cs="Book Antiqua"/>
          <w:color w:val="000000"/>
        </w:rPr>
        <w:t xml:space="preserve">; </w:t>
      </w:r>
      <w:r w:rsidR="00F854C5" w:rsidRPr="00BE1BF1">
        <w:rPr>
          <w:rFonts w:ascii="Book Antiqua" w:eastAsia="Book Antiqua" w:hAnsi="Book Antiqua" w:cs="Book Antiqua"/>
          <w:color w:val="000000"/>
        </w:rPr>
        <w:t xml:space="preserve">15(1): </w:t>
      </w:r>
      <w:r>
        <w:rPr>
          <w:rFonts w:ascii="Book Antiqua" w:eastAsia="Book Antiqua" w:hAnsi="Book Antiqua" w:cs="Book Antiqua"/>
          <w:color w:val="000000"/>
        </w:rPr>
        <w:t>116</w:t>
      </w:r>
      <w:r w:rsidR="00F854C5" w:rsidRPr="00BE1BF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122</w:t>
      </w:r>
      <w:r w:rsidR="00F854C5" w:rsidRPr="00BE1BF1">
        <w:rPr>
          <w:rFonts w:ascii="Book Antiqua" w:eastAsia="Book Antiqua" w:hAnsi="Book Antiqua" w:cs="Book Antiqua"/>
          <w:color w:val="000000"/>
        </w:rPr>
        <w:t xml:space="preserve"> </w:t>
      </w:r>
    </w:p>
    <w:p w14:paraId="7346907F" w14:textId="173233DB" w:rsidR="00953D01" w:rsidRDefault="00F854C5" w:rsidP="00F854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53D01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BE1BF1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953D01" w:rsidRPr="00953D01">
          <w:rPr>
            <w:rStyle w:val="a7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https://www.wjgnet.com/1948-5182/full/v15/i1/116.htm</w:t>
        </w:r>
      </w:hyperlink>
      <w:r w:rsidRPr="00953D0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363B766" w14:textId="69155ABA" w:rsidR="00F854C5" w:rsidRPr="002C0A08" w:rsidRDefault="00F854C5" w:rsidP="00F854C5">
      <w:pPr>
        <w:spacing w:line="360" w:lineRule="auto"/>
        <w:jc w:val="both"/>
        <w:rPr>
          <w:rFonts w:ascii="Book Antiqua" w:hAnsi="Book Antiqua"/>
        </w:rPr>
      </w:pPr>
      <w:r w:rsidRPr="00953D01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BE1BF1">
        <w:rPr>
          <w:rFonts w:ascii="Book Antiqua" w:eastAsia="Book Antiqua" w:hAnsi="Book Antiqua" w:cs="Book Antiqua"/>
          <w:color w:val="000000"/>
        </w:rPr>
        <w:t xml:space="preserve"> https://dx.doi.org/10.4254/wjh.v15.i1.</w:t>
      </w:r>
      <w:r w:rsidR="00953D01">
        <w:rPr>
          <w:rFonts w:ascii="Book Antiqua" w:eastAsia="Book Antiqua" w:hAnsi="Book Antiqua" w:cs="Book Antiqua"/>
          <w:color w:val="000000"/>
        </w:rPr>
        <w:t>116</w:t>
      </w:r>
    </w:p>
    <w:p w14:paraId="16A85DB9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54204DE2" w14:textId="59A9E412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2C0A08">
        <w:rPr>
          <w:rFonts w:ascii="Book Antiqua" w:eastAsia="Book Antiqua" w:hAnsi="Book Antiqua" w:cs="Book Antiqua"/>
          <w:color w:val="000000"/>
        </w:rPr>
        <w:t xml:space="preserve">We </w:t>
      </w:r>
      <w:r w:rsidR="00000BF9">
        <w:rPr>
          <w:rFonts w:ascii="Book Antiqua" w:eastAsia="Book Antiqua" w:hAnsi="Book Antiqua" w:cs="Book Antiqua"/>
          <w:color w:val="000000"/>
        </w:rPr>
        <w:t xml:space="preserve">have </w:t>
      </w:r>
      <w:r w:rsidRPr="002C0A08">
        <w:rPr>
          <w:rFonts w:ascii="Book Antiqua" w:eastAsia="Book Antiqua" w:hAnsi="Book Antiqua" w:cs="Book Antiqua"/>
          <w:color w:val="000000"/>
        </w:rPr>
        <w:t xml:space="preserve">discovered that </w:t>
      </w:r>
      <w:r w:rsidR="00D97054" w:rsidRPr="002C0A08">
        <w:rPr>
          <w:rFonts w:ascii="Book Antiqua" w:eastAsia="Book Antiqua" w:hAnsi="Book Antiqua" w:cs="Book Antiqua"/>
          <w:color w:val="000000"/>
        </w:rPr>
        <w:t>ring finger and WD repeat domain 3 (RFWD3)</w:t>
      </w:r>
      <w:r w:rsidRPr="002C0A08">
        <w:rPr>
          <w:rFonts w:ascii="Book Antiqua" w:eastAsia="Book Antiqua" w:hAnsi="Book Antiqua" w:cs="Book Antiqua"/>
          <w:color w:val="000000"/>
        </w:rPr>
        <w:t xml:space="preserve"> expression is remarkabl</w:t>
      </w:r>
      <w:r w:rsidR="00916BFA">
        <w:rPr>
          <w:rFonts w:ascii="Book Antiqua" w:eastAsia="Book Antiqua" w:hAnsi="Book Antiqua" w:cs="Book Antiqua"/>
          <w:color w:val="000000"/>
        </w:rPr>
        <w:t>y</w:t>
      </w:r>
      <w:r w:rsidRPr="002C0A08">
        <w:rPr>
          <w:rFonts w:ascii="Book Antiqua" w:eastAsia="Book Antiqua" w:hAnsi="Book Antiqua" w:cs="Book Antiqua"/>
          <w:color w:val="000000"/>
        </w:rPr>
        <w:t xml:space="preserve"> higher in tumor </w:t>
      </w:r>
      <w:r w:rsidR="00000BF9">
        <w:rPr>
          <w:rFonts w:ascii="Book Antiqua" w:eastAsia="Book Antiqua" w:hAnsi="Book Antiqua" w:cs="Book Antiqua"/>
          <w:color w:val="000000"/>
        </w:rPr>
        <w:t>tissues</w:t>
      </w:r>
      <w:r w:rsidR="00000BF9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000BF9">
        <w:rPr>
          <w:rFonts w:ascii="Book Antiqua" w:eastAsia="Book Antiqua" w:hAnsi="Book Antiqua" w:cs="Book Antiqua"/>
          <w:color w:val="000000"/>
        </w:rPr>
        <w:t>compared to</w:t>
      </w:r>
      <w:r w:rsidRPr="002C0A08">
        <w:rPr>
          <w:rFonts w:ascii="Book Antiqua" w:eastAsia="Book Antiqua" w:hAnsi="Book Antiqua" w:cs="Book Antiqua"/>
          <w:color w:val="000000"/>
        </w:rPr>
        <w:t xml:space="preserve"> corresponding </w:t>
      </w:r>
      <w:r w:rsidR="00BD5540">
        <w:rPr>
          <w:rFonts w:ascii="Book Antiqua" w:eastAsia="Book Antiqua" w:hAnsi="Book Antiqua" w:cs="Book Antiqua"/>
          <w:color w:val="000000"/>
        </w:rPr>
        <w:t>non-tumor</w:t>
      </w:r>
      <w:r w:rsidR="00BD5540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BD5540">
        <w:rPr>
          <w:rFonts w:ascii="Book Antiqua" w:eastAsia="Book Antiqua" w:hAnsi="Book Antiqua" w:cs="Book Antiqua"/>
          <w:color w:val="000000"/>
        </w:rPr>
        <w:t>tissues</w:t>
      </w:r>
      <w:r w:rsidRPr="002C0A08">
        <w:rPr>
          <w:rFonts w:ascii="Book Antiqua" w:eastAsia="Book Antiqua" w:hAnsi="Book Antiqua" w:cs="Book Antiqua"/>
          <w:color w:val="000000"/>
        </w:rPr>
        <w:t xml:space="preserve">, </w:t>
      </w:r>
      <w:r w:rsidR="0019338F">
        <w:rPr>
          <w:rFonts w:ascii="Book Antiqua" w:eastAsia="Book Antiqua" w:hAnsi="Book Antiqua" w:cs="Book Antiqua"/>
          <w:color w:val="000000"/>
        </w:rPr>
        <w:t>regardless of</w:t>
      </w:r>
      <w:r w:rsidR="0019338F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D97054" w:rsidRPr="002C0A08">
        <w:rPr>
          <w:rFonts w:ascii="Book Antiqua" w:eastAsia="Book Antiqua" w:hAnsi="Book Antiqua" w:cs="Book Antiqua"/>
          <w:color w:val="000000"/>
        </w:rPr>
        <w:t>hepatocellular carcinoma (HCC)</w:t>
      </w:r>
      <w:r w:rsidRPr="002C0A08">
        <w:rPr>
          <w:rFonts w:ascii="Book Antiqua" w:eastAsia="Book Antiqua" w:hAnsi="Book Antiqua" w:cs="Book Antiqua"/>
          <w:color w:val="000000"/>
        </w:rPr>
        <w:t xml:space="preserve"> tissue</w:t>
      </w:r>
      <w:r w:rsidR="0019338F">
        <w:rPr>
          <w:rFonts w:ascii="Book Antiqua" w:eastAsia="Book Antiqua" w:hAnsi="Book Antiqua" w:cs="Book Antiqua"/>
          <w:color w:val="000000"/>
        </w:rPr>
        <w:t xml:space="preserve"> type</w:t>
      </w:r>
      <w:r w:rsidR="0019338F" w:rsidRPr="0019338F">
        <w:rPr>
          <w:rFonts w:ascii="Book Antiqua" w:eastAsia="Book Antiqua" w:hAnsi="Book Antiqua" w:cs="Book Antiqua"/>
          <w:color w:val="000000"/>
        </w:rPr>
        <w:t xml:space="preserve"> </w:t>
      </w:r>
      <w:r w:rsidR="0019338F">
        <w:rPr>
          <w:rFonts w:ascii="Book Antiqua" w:eastAsia="Book Antiqua" w:hAnsi="Book Antiqua" w:cs="Book Antiqua"/>
          <w:color w:val="000000"/>
        </w:rPr>
        <w:t>(</w:t>
      </w:r>
      <w:r w:rsidR="0019338F" w:rsidRPr="002C0A08">
        <w:rPr>
          <w:rFonts w:ascii="Book Antiqua" w:eastAsia="Book Antiqua" w:hAnsi="Book Antiqua" w:cs="Book Antiqua"/>
          <w:color w:val="000000"/>
        </w:rPr>
        <w:t>unpaired or paired</w:t>
      </w:r>
      <w:r w:rsidR="0019338F">
        <w:rPr>
          <w:rFonts w:ascii="Book Antiqua" w:eastAsia="Book Antiqua" w:hAnsi="Book Antiqua" w:cs="Book Antiqua"/>
          <w:color w:val="000000"/>
        </w:rPr>
        <w:t>)</w:t>
      </w:r>
      <w:r w:rsidRPr="002C0A08">
        <w:rPr>
          <w:rFonts w:ascii="Book Antiqua" w:eastAsia="Book Antiqua" w:hAnsi="Book Antiqua" w:cs="Book Antiqua"/>
          <w:color w:val="000000"/>
        </w:rPr>
        <w:t xml:space="preserve">. </w:t>
      </w:r>
      <w:r w:rsidR="00BD5540">
        <w:rPr>
          <w:rFonts w:ascii="Book Antiqua" w:eastAsia="Book Antiqua" w:hAnsi="Book Antiqua" w:cs="Book Antiqua"/>
          <w:color w:val="000000"/>
        </w:rPr>
        <w:t xml:space="preserve">The </w:t>
      </w:r>
      <w:r w:rsidRPr="002C0A08">
        <w:rPr>
          <w:rFonts w:ascii="Book Antiqua" w:eastAsia="Book Antiqua" w:hAnsi="Book Antiqua" w:cs="Book Antiqua"/>
          <w:color w:val="000000"/>
        </w:rPr>
        <w:t xml:space="preserve">RFWD3 expression </w:t>
      </w:r>
      <w:r w:rsidR="00BD5540">
        <w:rPr>
          <w:rFonts w:ascii="Book Antiqua" w:eastAsia="Book Antiqua" w:hAnsi="Book Antiqua" w:cs="Book Antiqua"/>
          <w:color w:val="000000"/>
        </w:rPr>
        <w:t>also showed</w:t>
      </w:r>
      <w:r w:rsidR="00BD5540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>a significant correlation with the infiltration level of 14 immune cell</w:t>
      </w:r>
      <w:r w:rsidR="00BD5540">
        <w:rPr>
          <w:rFonts w:ascii="Book Antiqua" w:eastAsia="Book Antiqua" w:hAnsi="Book Antiqua" w:cs="Book Antiqua"/>
          <w:color w:val="000000"/>
        </w:rPr>
        <w:t xml:space="preserve"> type</w:t>
      </w:r>
      <w:r w:rsidRPr="002C0A08">
        <w:rPr>
          <w:rFonts w:ascii="Book Antiqua" w:eastAsia="Book Antiqua" w:hAnsi="Book Antiqua" w:cs="Book Antiqua"/>
          <w:color w:val="000000"/>
        </w:rPr>
        <w:t>s</w:t>
      </w:r>
      <w:r w:rsidR="00683913">
        <w:rPr>
          <w:rFonts w:ascii="Book Antiqua" w:eastAsia="Book Antiqua" w:hAnsi="Book Antiqua" w:cs="Book Antiqua"/>
          <w:color w:val="000000"/>
        </w:rPr>
        <w:t xml:space="preserve"> and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9572BA">
        <w:rPr>
          <w:rFonts w:ascii="Book Antiqua" w:eastAsia="Book Antiqua" w:hAnsi="Book Antiqua" w:cs="Book Antiqua"/>
          <w:color w:val="000000"/>
        </w:rPr>
        <w:t xml:space="preserve">was </w:t>
      </w:r>
      <w:r w:rsidR="00683913">
        <w:rPr>
          <w:rFonts w:ascii="Book Antiqua" w:eastAsia="Book Antiqua" w:hAnsi="Book Antiqua" w:cs="Book Antiqua"/>
          <w:color w:val="000000"/>
        </w:rPr>
        <w:t xml:space="preserve">identified as </w:t>
      </w:r>
      <w:r w:rsidR="00683913" w:rsidRPr="002C0A08">
        <w:rPr>
          <w:rFonts w:ascii="Book Antiqua" w:eastAsia="Book Antiqua" w:hAnsi="Book Antiqua" w:cs="Book Antiqua"/>
          <w:color w:val="000000"/>
        </w:rPr>
        <w:t xml:space="preserve">an independent prognostic element in HCC </w:t>
      </w:r>
      <w:r w:rsidR="00683913">
        <w:rPr>
          <w:rFonts w:ascii="Book Antiqua" w:eastAsia="Book Antiqua" w:hAnsi="Book Antiqua" w:cs="Book Antiqua"/>
          <w:color w:val="000000"/>
        </w:rPr>
        <w:t xml:space="preserve">by </w:t>
      </w:r>
      <w:r w:rsidRPr="002C0A08">
        <w:rPr>
          <w:rFonts w:ascii="Book Antiqua" w:eastAsia="Book Antiqua" w:hAnsi="Book Antiqua" w:cs="Book Antiqua"/>
          <w:color w:val="000000"/>
        </w:rPr>
        <w:t xml:space="preserve">univariate </w:t>
      </w:r>
      <w:r w:rsidR="00731A44">
        <w:rPr>
          <w:rFonts w:ascii="Book Antiqua" w:eastAsia="Book Antiqua" w:hAnsi="Book Antiqua" w:cs="Book Antiqua"/>
          <w:color w:val="000000"/>
        </w:rPr>
        <w:t>Cox</w:t>
      </w:r>
      <w:r w:rsidR="00BD5540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 xml:space="preserve">regression analysis. </w:t>
      </w:r>
      <w:r w:rsidR="009572BA">
        <w:rPr>
          <w:rFonts w:ascii="Book Antiqua" w:eastAsia="Book Antiqua" w:hAnsi="Book Antiqua" w:cs="Book Antiqua"/>
          <w:color w:val="000000"/>
        </w:rPr>
        <w:t xml:space="preserve">Our collective findings suggest that </w:t>
      </w:r>
      <w:r w:rsidRPr="002C0A08">
        <w:rPr>
          <w:rFonts w:ascii="Book Antiqua" w:eastAsia="Book Antiqua" w:hAnsi="Book Antiqua" w:cs="Book Antiqua"/>
          <w:color w:val="000000"/>
        </w:rPr>
        <w:t xml:space="preserve">RFWD3 has the ability to accurately predict prognosis </w:t>
      </w:r>
      <w:r w:rsidR="009572BA">
        <w:rPr>
          <w:rFonts w:ascii="Book Antiqua" w:eastAsia="Book Antiqua" w:hAnsi="Book Antiqua" w:cs="Book Antiqua"/>
          <w:color w:val="000000"/>
        </w:rPr>
        <w:t>of</w:t>
      </w:r>
      <w:r w:rsidRPr="002C0A08">
        <w:rPr>
          <w:rFonts w:ascii="Book Antiqua" w:eastAsia="Book Antiqua" w:hAnsi="Book Antiqua" w:cs="Book Antiqua"/>
          <w:color w:val="000000"/>
        </w:rPr>
        <w:t xml:space="preserve"> HCC.</w:t>
      </w:r>
    </w:p>
    <w:p w14:paraId="7658C279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462980F6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01F7884B" w14:textId="61CA06CB" w:rsidR="009777E9" w:rsidRDefault="008E1CAD" w:rsidP="00552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We </w:t>
      </w:r>
      <w:r w:rsidR="009572BA">
        <w:rPr>
          <w:rFonts w:ascii="Book Antiqua" w:eastAsia="Book Antiqua" w:hAnsi="Book Antiqua" w:cs="Book Antiqua"/>
          <w:color w:val="000000"/>
        </w:rPr>
        <w:t>perused the recently published</w:t>
      </w:r>
      <w:r w:rsidRPr="002C0A08">
        <w:rPr>
          <w:rFonts w:ascii="Book Antiqua" w:eastAsia="Book Antiqua" w:hAnsi="Book Antiqua" w:cs="Book Antiqua"/>
          <w:color w:val="000000"/>
        </w:rPr>
        <w:t xml:space="preserve"> paper by Liang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2C0A0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7054" w:rsidRPr="002C0A0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C0A0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97054" w:rsidRPr="002C0A08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9572BA">
        <w:rPr>
          <w:rFonts w:ascii="Book Antiqua" w:eastAsia="Book Antiqua" w:hAnsi="Book Antiqua" w:cs="Book Antiqua"/>
          <w:color w:val="000000"/>
        </w:rPr>
        <w:t xml:space="preserve"> with much interest.</w:t>
      </w:r>
      <w:r w:rsidRPr="002C0A08">
        <w:rPr>
          <w:rFonts w:ascii="Book Antiqua" w:eastAsia="Book Antiqua" w:hAnsi="Book Antiqua" w:cs="Book Antiqua"/>
          <w:color w:val="000000"/>
        </w:rPr>
        <w:t xml:space="preserve"> The</w:t>
      </w:r>
      <w:r w:rsidR="009572BA">
        <w:rPr>
          <w:rFonts w:ascii="Book Antiqua" w:eastAsia="Book Antiqua" w:hAnsi="Book Antiqua" w:cs="Book Antiqua"/>
          <w:color w:val="000000"/>
        </w:rPr>
        <w:t xml:space="preserve"> authors reported on their</w:t>
      </w:r>
      <w:r w:rsidRPr="002C0A08">
        <w:rPr>
          <w:rFonts w:ascii="Book Antiqua" w:eastAsia="Book Antiqua" w:hAnsi="Book Antiqua" w:cs="Book Antiqua"/>
          <w:color w:val="000000"/>
        </w:rPr>
        <w:t xml:space="preserve"> assess</w:t>
      </w:r>
      <w:r w:rsidR="009572BA">
        <w:rPr>
          <w:rFonts w:ascii="Book Antiqua" w:eastAsia="Book Antiqua" w:hAnsi="Book Antiqua" w:cs="Book Antiqua"/>
          <w:color w:val="000000"/>
        </w:rPr>
        <w:t>ments of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356CC1" w:rsidRPr="002C0A08">
        <w:rPr>
          <w:rFonts w:ascii="Book Antiqua" w:eastAsia="Book Antiqua" w:hAnsi="Book Antiqua" w:cs="Book Antiqua"/>
          <w:color w:val="000000"/>
        </w:rPr>
        <w:t>ring finger and WD repeat domain 3 (RFWD3)</w:t>
      </w:r>
      <w:r w:rsidRPr="002C0A08">
        <w:rPr>
          <w:rFonts w:ascii="Book Antiqua" w:eastAsia="Book Antiqua" w:hAnsi="Book Antiqua" w:cs="Book Antiqua"/>
          <w:color w:val="000000"/>
        </w:rPr>
        <w:t xml:space="preserve"> expression levels in hepatocellular carcinoma (HCC) patients. </w:t>
      </w:r>
      <w:r w:rsidR="009572BA">
        <w:rPr>
          <w:rFonts w:ascii="Book Antiqua" w:eastAsia="Book Antiqua" w:hAnsi="Book Antiqua" w:cs="Book Antiqua"/>
          <w:color w:val="000000"/>
        </w:rPr>
        <w:t>Their</w:t>
      </w:r>
      <w:r w:rsidRPr="002C0A08">
        <w:rPr>
          <w:rFonts w:ascii="Book Antiqua" w:eastAsia="Book Antiqua" w:hAnsi="Book Antiqua" w:cs="Book Antiqua"/>
          <w:color w:val="000000"/>
        </w:rPr>
        <w:t xml:space="preserve"> f</w:t>
      </w:r>
      <w:r w:rsidR="009572BA">
        <w:rPr>
          <w:rFonts w:ascii="Book Antiqua" w:eastAsia="Book Antiqua" w:hAnsi="Book Antiqua" w:cs="Book Antiqua"/>
          <w:color w:val="000000"/>
        </w:rPr>
        <w:t>indings included</w:t>
      </w:r>
      <w:r w:rsidRPr="002C0A08">
        <w:rPr>
          <w:rFonts w:ascii="Book Antiqua" w:eastAsia="Book Antiqua" w:hAnsi="Book Antiqua" w:cs="Book Antiqua"/>
          <w:color w:val="000000"/>
        </w:rPr>
        <w:t xml:space="preserve"> RFWD3 </w:t>
      </w:r>
      <w:r w:rsidR="009572BA">
        <w:rPr>
          <w:rFonts w:ascii="Book Antiqua" w:eastAsia="Book Antiqua" w:hAnsi="Book Antiqua" w:cs="Book Antiqua"/>
          <w:color w:val="000000"/>
        </w:rPr>
        <w:t>e</w:t>
      </w:r>
      <w:r w:rsidRPr="002C0A08">
        <w:rPr>
          <w:rFonts w:ascii="Book Antiqua" w:eastAsia="Book Antiqua" w:hAnsi="Book Antiqua" w:cs="Book Antiqua"/>
          <w:color w:val="000000"/>
        </w:rPr>
        <w:t xml:space="preserve">ffects </w:t>
      </w:r>
      <w:r w:rsidR="009572BA">
        <w:rPr>
          <w:rFonts w:ascii="Book Antiqua" w:eastAsia="Book Antiqua" w:hAnsi="Book Antiqua" w:cs="Book Antiqua"/>
          <w:color w:val="000000"/>
        </w:rPr>
        <w:t>on</w:t>
      </w:r>
      <w:r w:rsidR="009572BA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9572BA">
        <w:rPr>
          <w:rFonts w:ascii="Book Antiqua" w:eastAsia="Book Antiqua" w:hAnsi="Book Antiqua" w:cs="Book Antiqua"/>
          <w:color w:val="000000"/>
        </w:rPr>
        <w:t xml:space="preserve">HCC </w:t>
      </w:r>
      <w:r w:rsidRPr="002C0A08">
        <w:rPr>
          <w:rFonts w:ascii="Book Antiqua" w:eastAsia="Book Antiqua" w:hAnsi="Book Antiqua" w:cs="Book Antiqua"/>
          <w:color w:val="000000"/>
        </w:rPr>
        <w:t>prognosis</w:t>
      </w:r>
      <w:r w:rsidR="009572BA">
        <w:rPr>
          <w:rFonts w:ascii="Book Antiqua" w:eastAsia="Book Antiqua" w:hAnsi="Book Antiqua" w:cs="Book Antiqua"/>
          <w:color w:val="000000"/>
        </w:rPr>
        <w:t>,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9572BA">
        <w:rPr>
          <w:rFonts w:ascii="Book Antiqua" w:eastAsia="Book Antiqua" w:hAnsi="Book Antiqua" w:cs="Book Antiqua"/>
          <w:color w:val="000000"/>
        </w:rPr>
        <w:t xml:space="preserve">the processes of </w:t>
      </w:r>
      <w:r w:rsidRPr="002C0A08">
        <w:rPr>
          <w:rFonts w:ascii="Book Antiqua" w:eastAsia="Book Antiqua" w:hAnsi="Book Antiqua" w:cs="Book Antiqua"/>
          <w:color w:val="000000"/>
        </w:rPr>
        <w:t>proliferation, invasion and metastasis</w:t>
      </w:r>
      <w:r w:rsidR="009572BA">
        <w:rPr>
          <w:rFonts w:ascii="Book Antiqua" w:eastAsia="Book Antiqua" w:hAnsi="Book Antiqua" w:cs="Book Antiqua"/>
          <w:color w:val="000000"/>
        </w:rPr>
        <w:t>, and the underlying mechanisms</w:t>
      </w:r>
      <w:r w:rsidR="00243F7A">
        <w:rPr>
          <w:rFonts w:ascii="Book Antiqua" w:eastAsia="Book Antiqua" w:hAnsi="Book Antiqua" w:cs="Book Antiqua"/>
          <w:color w:val="000000"/>
        </w:rPr>
        <w:t xml:space="preserve">, specifically </w:t>
      </w:r>
      <w:r w:rsidRPr="002C0A08">
        <w:rPr>
          <w:rFonts w:ascii="Book Antiqua" w:eastAsia="Book Antiqua" w:hAnsi="Book Antiqua" w:cs="Book Antiqua"/>
          <w:color w:val="000000"/>
        </w:rPr>
        <w:t>regulati</w:t>
      </w:r>
      <w:r w:rsidR="00243F7A">
        <w:rPr>
          <w:rFonts w:ascii="Book Antiqua" w:eastAsia="Book Antiqua" w:hAnsi="Book Antiqua" w:cs="Book Antiqua"/>
          <w:color w:val="000000"/>
        </w:rPr>
        <w:t xml:space="preserve">on </w:t>
      </w:r>
      <w:r w:rsidR="00243F7A" w:rsidRPr="00733DBC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2C0A08">
        <w:rPr>
          <w:rFonts w:ascii="Book Antiqua" w:eastAsia="Book Antiqua" w:hAnsi="Book Antiqua" w:cs="Book Antiqua"/>
          <w:color w:val="000000"/>
        </w:rPr>
        <w:t xml:space="preserve"> the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>/β-catenin signal</w:t>
      </w:r>
      <w:r w:rsidR="00552C72">
        <w:rPr>
          <w:rFonts w:ascii="Book Antiqua" w:eastAsia="Book Antiqua" w:hAnsi="Book Antiqua" w:cs="Book Antiqua"/>
          <w:color w:val="000000"/>
        </w:rPr>
        <w:t>ing</w:t>
      </w:r>
      <w:r w:rsidRPr="002C0A08">
        <w:rPr>
          <w:rFonts w:ascii="Book Antiqua" w:eastAsia="Book Antiqua" w:hAnsi="Book Antiqua" w:cs="Book Antiqua"/>
          <w:color w:val="000000"/>
        </w:rPr>
        <w:t xml:space="preserve"> pathway.</w:t>
      </w:r>
      <w:r w:rsidR="00356CC1" w:rsidRPr="002C0A08">
        <w:rPr>
          <w:rFonts w:ascii="Book Antiqua" w:hAnsi="Book Antiqua"/>
          <w:lang w:eastAsia="zh-CN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 xml:space="preserve">We </w:t>
      </w:r>
      <w:r w:rsidR="00552C72">
        <w:rPr>
          <w:rFonts w:ascii="Book Antiqua" w:eastAsia="Book Antiqua" w:hAnsi="Book Antiqua" w:cs="Book Antiqua"/>
          <w:color w:val="000000"/>
        </w:rPr>
        <w:t xml:space="preserve">have a particular </w:t>
      </w:r>
      <w:r w:rsidRPr="002C0A08">
        <w:rPr>
          <w:rFonts w:ascii="Book Antiqua" w:eastAsia="Book Antiqua" w:hAnsi="Book Antiqua" w:cs="Book Antiqua"/>
          <w:color w:val="000000"/>
        </w:rPr>
        <w:t>appreciat</w:t>
      </w:r>
      <w:r w:rsidR="00552C72">
        <w:rPr>
          <w:rFonts w:ascii="Book Antiqua" w:eastAsia="Book Antiqua" w:hAnsi="Book Antiqua" w:cs="Book Antiqua"/>
          <w:color w:val="000000"/>
        </w:rPr>
        <w:t>ion for</w:t>
      </w:r>
      <w:r w:rsidRPr="002C0A08">
        <w:rPr>
          <w:rFonts w:ascii="Book Antiqua" w:eastAsia="Book Antiqua" w:hAnsi="Book Antiqua" w:cs="Book Antiqua"/>
          <w:color w:val="000000"/>
        </w:rPr>
        <w:t xml:space="preserve"> the</w:t>
      </w:r>
      <w:r w:rsidR="00552C72">
        <w:rPr>
          <w:rFonts w:ascii="Book Antiqua" w:eastAsia="Book Antiqua" w:hAnsi="Book Antiqua" w:cs="Book Antiqua"/>
          <w:color w:val="000000"/>
        </w:rPr>
        <w:t>se</w:t>
      </w:r>
      <w:r w:rsidRPr="002C0A08">
        <w:rPr>
          <w:rFonts w:ascii="Book Antiqua" w:eastAsia="Book Antiqua" w:hAnsi="Book Antiqua" w:cs="Book Antiqua"/>
          <w:color w:val="000000"/>
        </w:rPr>
        <w:t xml:space="preserve"> authors' </w:t>
      </w:r>
      <w:r w:rsidR="00552C72">
        <w:rPr>
          <w:rFonts w:ascii="Book Antiqua" w:eastAsia="Book Antiqua" w:hAnsi="Book Antiqua" w:cs="Book Antiqua"/>
          <w:color w:val="000000"/>
        </w:rPr>
        <w:t>novel investigation</w:t>
      </w:r>
      <w:r w:rsidRPr="002C0A08">
        <w:rPr>
          <w:rFonts w:ascii="Book Antiqua" w:eastAsia="Book Antiqua" w:hAnsi="Book Antiqua" w:cs="Book Antiqua"/>
          <w:color w:val="000000"/>
        </w:rPr>
        <w:t xml:space="preserve"> into the prognostic implication of RFWD3 in HCC</w:t>
      </w:r>
      <w:r w:rsidR="00552C72">
        <w:rPr>
          <w:rFonts w:ascii="Book Antiqua" w:eastAsia="Book Antiqua" w:hAnsi="Book Antiqua" w:cs="Book Antiqua"/>
          <w:color w:val="000000"/>
        </w:rPr>
        <w:t xml:space="preserve"> as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552C72">
        <w:rPr>
          <w:rFonts w:ascii="Book Antiqua" w:eastAsia="Book Antiqua" w:hAnsi="Book Antiqua" w:cs="Book Antiqua"/>
          <w:color w:val="000000"/>
        </w:rPr>
        <w:t>w</w:t>
      </w:r>
      <w:r w:rsidRPr="002C0A08">
        <w:rPr>
          <w:rFonts w:ascii="Book Antiqua" w:eastAsia="Book Antiqua" w:hAnsi="Book Antiqua" w:cs="Book Antiqua"/>
          <w:color w:val="000000"/>
        </w:rPr>
        <w:t xml:space="preserve">e </w:t>
      </w:r>
      <w:r w:rsidR="00552C72">
        <w:rPr>
          <w:rFonts w:ascii="Book Antiqua" w:eastAsia="Book Antiqua" w:hAnsi="Book Antiqua" w:cs="Book Antiqua"/>
          <w:color w:val="000000"/>
        </w:rPr>
        <w:t xml:space="preserve">have </w:t>
      </w:r>
      <w:r w:rsidRPr="002C0A08">
        <w:rPr>
          <w:rFonts w:ascii="Book Antiqua" w:eastAsia="Book Antiqua" w:hAnsi="Book Antiqua" w:cs="Book Antiqua"/>
          <w:color w:val="000000"/>
        </w:rPr>
        <w:t>also discovered th</w:t>
      </w:r>
      <w:r w:rsidR="00552C72">
        <w:rPr>
          <w:rFonts w:ascii="Book Antiqua" w:eastAsia="Book Antiqua" w:hAnsi="Book Antiqua" w:cs="Book Antiqua"/>
          <w:color w:val="000000"/>
        </w:rPr>
        <w:t>at th</w:t>
      </w:r>
      <w:r w:rsidRPr="002C0A08">
        <w:rPr>
          <w:rFonts w:ascii="Book Antiqua" w:eastAsia="Book Antiqua" w:hAnsi="Book Antiqua" w:cs="Book Antiqua"/>
          <w:color w:val="000000"/>
        </w:rPr>
        <w:t xml:space="preserve">e expression of RFWD3 </w:t>
      </w:r>
      <w:r w:rsidR="00552C72">
        <w:rPr>
          <w:rFonts w:ascii="Book Antiqua" w:eastAsia="Book Antiqua" w:hAnsi="Book Antiqua" w:cs="Book Antiqua"/>
          <w:color w:val="000000"/>
        </w:rPr>
        <w:t>i</w:t>
      </w:r>
      <w:r w:rsidR="00552C72" w:rsidRPr="002C0A08">
        <w:rPr>
          <w:rFonts w:ascii="Book Antiqua" w:eastAsia="Book Antiqua" w:hAnsi="Book Antiqua" w:cs="Book Antiqua"/>
          <w:color w:val="000000"/>
        </w:rPr>
        <w:t xml:space="preserve">s </w:t>
      </w:r>
      <w:r w:rsidRPr="002C0A08">
        <w:rPr>
          <w:rFonts w:ascii="Book Antiqua" w:eastAsia="Book Antiqua" w:hAnsi="Book Antiqua" w:cs="Book Antiqua"/>
          <w:color w:val="000000"/>
        </w:rPr>
        <w:t xml:space="preserve">prominently higher in both unpaired and paired HCC tissues </w:t>
      </w:r>
      <w:r w:rsidR="009777E9">
        <w:rPr>
          <w:rFonts w:ascii="Book Antiqua" w:eastAsia="Book Antiqua" w:hAnsi="Book Antiqua" w:cs="Book Antiqua"/>
          <w:color w:val="000000"/>
        </w:rPr>
        <w:t xml:space="preserve">from HCC patients </w:t>
      </w:r>
      <w:r w:rsidRPr="002C0A08">
        <w:rPr>
          <w:rFonts w:ascii="Book Antiqua" w:eastAsia="Book Antiqua" w:hAnsi="Book Antiqua" w:cs="Book Antiqua"/>
          <w:color w:val="000000"/>
        </w:rPr>
        <w:t>than in the</w:t>
      </w:r>
      <w:r w:rsidR="009777E9">
        <w:rPr>
          <w:rFonts w:ascii="Book Antiqua" w:eastAsia="Book Antiqua" w:hAnsi="Book Antiqua" w:cs="Book Antiqua"/>
          <w:color w:val="000000"/>
        </w:rPr>
        <w:t>ir</w:t>
      </w:r>
      <w:r w:rsidRPr="002C0A08">
        <w:rPr>
          <w:rFonts w:ascii="Book Antiqua" w:eastAsia="Book Antiqua" w:hAnsi="Book Antiqua" w:cs="Book Antiqua"/>
          <w:color w:val="000000"/>
        </w:rPr>
        <w:t xml:space="preserve"> corre</w:t>
      </w:r>
      <w:r w:rsidR="00356CC1" w:rsidRPr="002C0A08">
        <w:rPr>
          <w:rFonts w:ascii="Book Antiqua" w:eastAsia="Book Antiqua" w:hAnsi="Book Antiqua" w:cs="Book Antiqua"/>
          <w:color w:val="000000"/>
        </w:rPr>
        <w:t>sponding normal tissues (Figure</w:t>
      </w:r>
      <w:r w:rsidRPr="002C0A08">
        <w:rPr>
          <w:rFonts w:ascii="Book Antiqua" w:eastAsia="Book Antiqua" w:hAnsi="Book Antiqua" w:cs="Book Antiqua"/>
          <w:color w:val="000000"/>
        </w:rPr>
        <w:t xml:space="preserve"> 1A</w:t>
      </w:r>
      <w:r w:rsidR="00356CC1" w:rsidRPr="002C0A08">
        <w:rPr>
          <w:rFonts w:ascii="Book Antiqua" w:hAnsi="Book Antiqua" w:cs="Book Antiqua"/>
          <w:color w:val="000000"/>
          <w:lang w:eastAsia="zh-CN"/>
        </w:rPr>
        <w:t xml:space="preserve"> and</w:t>
      </w:r>
      <w:r w:rsidR="00356CC1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 xml:space="preserve">B). </w:t>
      </w:r>
    </w:p>
    <w:p w14:paraId="5198D7EE" w14:textId="1AFD160C" w:rsidR="00AE5AC6" w:rsidRDefault="008E1CAD" w:rsidP="009777E9">
      <w:pPr>
        <w:spacing w:line="360" w:lineRule="auto"/>
        <w:ind w:firstLine="220"/>
        <w:jc w:val="both"/>
        <w:rPr>
          <w:rFonts w:ascii="Book Antiqua" w:eastAsia="Book Antiqua" w:hAnsi="Book Antiqua" w:cs="Book Antiqua"/>
          <w:color w:val="000000"/>
        </w:rPr>
      </w:pPr>
      <w:r w:rsidRPr="002C0A08">
        <w:rPr>
          <w:rFonts w:ascii="Book Antiqua" w:eastAsia="Book Antiqua" w:hAnsi="Book Antiqua" w:cs="Book Antiqua"/>
          <w:color w:val="000000"/>
        </w:rPr>
        <w:lastRenderedPageBreak/>
        <w:t xml:space="preserve">According to the current </w:t>
      </w:r>
      <w:r w:rsidR="009777E9">
        <w:rPr>
          <w:rFonts w:ascii="Book Antiqua" w:eastAsia="Book Antiqua" w:hAnsi="Book Antiqua" w:cs="Book Antiqua"/>
          <w:color w:val="000000"/>
        </w:rPr>
        <w:t>literature</w:t>
      </w:r>
      <w:r w:rsidRPr="002C0A08">
        <w:rPr>
          <w:rFonts w:ascii="Book Antiqua" w:eastAsia="Book Antiqua" w:hAnsi="Book Antiqua" w:cs="Book Antiqua"/>
          <w:color w:val="000000"/>
        </w:rPr>
        <w:t>, cancer cells, endothelial cells, stromal cells, immune cells, and cancer-associated fibroblasts cells all exist in the tumor microenvironment (TME)</w:t>
      </w:r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[3,4]</w:t>
      </w:r>
      <w:r w:rsidRPr="002C0A08">
        <w:rPr>
          <w:rFonts w:ascii="Book Antiqua" w:eastAsia="Book Antiqua" w:hAnsi="Book Antiqua" w:cs="Book Antiqua"/>
          <w:color w:val="000000"/>
        </w:rPr>
        <w:t xml:space="preserve">. </w:t>
      </w:r>
      <w:r w:rsidR="002C21E9">
        <w:rPr>
          <w:rFonts w:ascii="Book Antiqua" w:eastAsia="Book Antiqua" w:hAnsi="Book Antiqua" w:cs="Book Antiqua"/>
          <w:color w:val="000000"/>
        </w:rPr>
        <w:t>While t</w:t>
      </w:r>
      <w:r w:rsidR="009777E9">
        <w:rPr>
          <w:rFonts w:ascii="Book Antiqua" w:eastAsia="Book Antiqua" w:hAnsi="Book Antiqua" w:cs="Book Antiqua"/>
          <w:color w:val="000000"/>
        </w:rPr>
        <w:t>he T</w:t>
      </w:r>
      <w:r w:rsidRPr="002C0A08">
        <w:rPr>
          <w:rFonts w:ascii="Book Antiqua" w:eastAsia="Book Antiqua" w:hAnsi="Book Antiqua" w:cs="Book Antiqua"/>
          <w:color w:val="000000"/>
        </w:rPr>
        <w:t xml:space="preserve">ME </w:t>
      </w:r>
      <w:r w:rsidR="002C21E9">
        <w:rPr>
          <w:rFonts w:ascii="Book Antiqua" w:eastAsia="Book Antiqua" w:hAnsi="Book Antiqua" w:cs="Book Antiqua"/>
          <w:color w:val="000000"/>
        </w:rPr>
        <w:t xml:space="preserve">is known to </w:t>
      </w:r>
      <w:r w:rsidR="009777E9">
        <w:rPr>
          <w:rFonts w:ascii="Book Antiqua" w:eastAsia="Book Antiqua" w:hAnsi="Book Antiqua" w:cs="Book Antiqua"/>
          <w:color w:val="000000"/>
        </w:rPr>
        <w:t xml:space="preserve">play </w:t>
      </w:r>
      <w:r w:rsidRPr="002C0A08">
        <w:rPr>
          <w:rFonts w:ascii="Book Antiqua" w:eastAsia="Book Antiqua" w:hAnsi="Book Antiqua" w:cs="Book Antiqua"/>
          <w:color w:val="000000"/>
        </w:rPr>
        <w:t xml:space="preserve">crucial </w:t>
      </w:r>
      <w:r w:rsidR="009777E9">
        <w:rPr>
          <w:rFonts w:ascii="Book Antiqua" w:eastAsia="Book Antiqua" w:hAnsi="Book Antiqua" w:cs="Book Antiqua"/>
          <w:color w:val="000000"/>
        </w:rPr>
        <w:t>role</w:t>
      </w:r>
      <w:r w:rsidR="002C21E9">
        <w:rPr>
          <w:rFonts w:ascii="Book Antiqua" w:eastAsia="Book Antiqua" w:hAnsi="Book Antiqua" w:cs="Book Antiqua"/>
          <w:color w:val="000000"/>
        </w:rPr>
        <w:t>s</w:t>
      </w:r>
      <w:r w:rsidR="009777E9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>in development, invasion and metastasis of HCC</w:t>
      </w:r>
      <w:r w:rsidR="002C21E9">
        <w:rPr>
          <w:rFonts w:ascii="Book Antiqua" w:eastAsia="Book Antiqua" w:hAnsi="Book Antiqua" w:cs="Book Antiqua"/>
          <w:color w:val="000000"/>
        </w:rPr>
        <w:t>,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2C21E9">
        <w:rPr>
          <w:rFonts w:ascii="Book Antiqua" w:eastAsia="Book Antiqua" w:hAnsi="Book Antiqua" w:cs="Book Antiqua"/>
          <w:color w:val="000000"/>
        </w:rPr>
        <w:t>the</w:t>
      </w:r>
      <w:r w:rsidRPr="002C0A08">
        <w:rPr>
          <w:rFonts w:ascii="Book Antiqua" w:eastAsia="Book Antiqua" w:hAnsi="Book Antiqua" w:cs="Book Antiqua"/>
          <w:color w:val="000000"/>
        </w:rPr>
        <w:t xml:space="preserve"> immune escape of HCC</w:t>
      </w:r>
      <w:r w:rsidR="009777E9">
        <w:rPr>
          <w:rFonts w:ascii="Book Antiqua" w:eastAsia="Book Antiqua" w:hAnsi="Book Antiqua" w:cs="Book Antiqua"/>
          <w:color w:val="000000"/>
        </w:rPr>
        <w:t xml:space="preserve"> cells</w:t>
      </w:r>
      <w:r w:rsidRPr="002C0A08">
        <w:rPr>
          <w:rFonts w:ascii="Book Antiqua" w:eastAsia="Book Antiqua" w:hAnsi="Book Antiqua" w:cs="Book Antiqua"/>
          <w:color w:val="000000"/>
        </w:rPr>
        <w:t xml:space="preserve"> has </w:t>
      </w:r>
      <w:r w:rsidR="002C21E9">
        <w:rPr>
          <w:rFonts w:ascii="Book Antiqua" w:eastAsia="Book Antiqua" w:hAnsi="Book Antiqua" w:cs="Book Antiqua"/>
          <w:color w:val="000000"/>
        </w:rPr>
        <w:t>yet to be fully understood and continues to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2C21E9">
        <w:rPr>
          <w:rFonts w:ascii="Book Antiqua" w:eastAsia="Book Antiqua" w:hAnsi="Book Antiqua" w:cs="Book Antiqua"/>
          <w:color w:val="000000"/>
        </w:rPr>
        <w:t>complicate</w:t>
      </w:r>
      <w:r w:rsidRPr="002C0A08">
        <w:rPr>
          <w:rFonts w:ascii="Book Antiqua" w:eastAsia="Book Antiqua" w:hAnsi="Book Antiqua" w:cs="Book Antiqua"/>
          <w:color w:val="000000"/>
        </w:rPr>
        <w:t xml:space="preserve"> cancer treatment</w:t>
      </w:r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[5]</w:t>
      </w:r>
      <w:r w:rsidRPr="002C0A08">
        <w:rPr>
          <w:rFonts w:ascii="Book Antiqua" w:eastAsia="Book Antiqua" w:hAnsi="Book Antiqua" w:cs="Book Antiqua"/>
          <w:color w:val="000000"/>
        </w:rPr>
        <w:t xml:space="preserve">. Due to the </w:t>
      </w:r>
      <w:r w:rsidR="00D8669E">
        <w:rPr>
          <w:rFonts w:ascii="Book Antiqua" w:eastAsia="Book Antiqua" w:hAnsi="Book Antiqua" w:cs="Book Antiqua"/>
          <w:color w:val="000000"/>
        </w:rPr>
        <w:t xml:space="preserve">ongoing and well-known </w:t>
      </w:r>
      <w:r w:rsidRPr="002C0A08">
        <w:rPr>
          <w:rFonts w:ascii="Book Antiqua" w:eastAsia="Book Antiqua" w:hAnsi="Book Antiqua" w:cs="Book Antiqua"/>
          <w:color w:val="000000"/>
        </w:rPr>
        <w:t xml:space="preserve">limitations of chemotherapy in </w:t>
      </w:r>
      <w:r w:rsidR="00D8669E">
        <w:rPr>
          <w:rFonts w:ascii="Book Antiqua" w:eastAsia="Book Antiqua" w:hAnsi="Book Antiqua" w:cs="Book Antiqua"/>
          <w:color w:val="000000"/>
        </w:rPr>
        <w:t>general</w:t>
      </w:r>
      <w:r w:rsidRPr="002C0A08">
        <w:rPr>
          <w:rFonts w:ascii="Book Antiqua" w:eastAsia="Book Antiqua" w:hAnsi="Book Antiqua" w:cs="Book Antiqua"/>
          <w:color w:val="000000"/>
        </w:rPr>
        <w:t>, immunotherap</w:t>
      </w:r>
      <w:r w:rsidR="00D8669E">
        <w:rPr>
          <w:rFonts w:ascii="Book Antiqua" w:eastAsia="Book Antiqua" w:hAnsi="Book Antiqua" w:cs="Book Antiqua"/>
          <w:color w:val="000000"/>
        </w:rPr>
        <w:t>ies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D8669E">
        <w:rPr>
          <w:rFonts w:ascii="Book Antiqua" w:eastAsia="Book Antiqua" w:hAnsi="Book Antiqua" w:cs="Book Antiqua"/>
          <w:color w:val="000000"/>
        </w:rPr>
        <w:t>are a hot topic of bench and clinical research</w:t>
      </w:r>
      <w:r w:rsidRPr="002C0A08">
        <w:rPr>
          <w:rFonts w:ascii="Book Antiqua" w:eastAsia="Book Antiqua" w:hAnsi="Book Antiqua" w:cs="Book Antiqua"/>
          <w:color w:val="000000"/>
        </w:rPr>
        <w:t xml:space="preserve">. </w:t>
      </w:r>
      <w:r w:rsidR="00C361E7">
        <w:rPr>
          <w:rFonts w:ascii="Book Antiqua" w:eastAsia="Book Antiqua" w:hAnsi="Book Antiqua" w:cs="Book Antiqua"/>
          <w:color w:val="000000"/>
        </w:rPr>
        <w:t>This newly emerging cancer therapy</w:t>
      </w:r>
      <w:r w:rsidR="00C361E7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C361E7">
        <w:rPr>
          <w:rFonts w:ascii="Book Antiqua" w:eastAsia="Book Antiqua" w:hAnsi="Book Antiqua" w:cs="Book Antiqua"/>
          <w:color w:val="000000"/>
        </w:rPr>
        <w:t>exploits</w:t>
      </w:r>
      <w:r w:rsidRPr="002C0A08">
        <w:rPr>
          <w:rFonts w:ascii="Book Antiqua" w:eastAsia="Book Antiqua" w:hAnsi="Book Antiqua" w:cs="Book Antiqua"/>
          <w:color w:val="000000"/>
        </w:rPr>
        <w:t xml:space="preserve"> immune cells</w:t>
      </w:r>
      <w:r w:rsidR="00C361E7">
        <w:rPr>
          <w:rFonts w:ascii="Book Antiqua" w:eastAsia="Book Antiqua" w:hAnsi="Book Antiqua" w:cs="Book Antiqua"/>
          <w:color w:val="000000"/>
        </w:rPr>
        <w:t xml:space="preserve"> both</w:t>
      </w:r>
      <w:r w:rsidRPr="002C0A08">
        <w:rPr>
          <w:rFonts w:ascii="Book Antiqua" w:eastAsia="Book Antiqua" w:hAnsi="Book Antiqua" w:cs="Book Antiqua"/>
          <w:color w:val="000000"/>
        </w:rPr>
        <w:t xml:space="preserve"> inside and outside </w:t>
      </w:r>
      <w:r w:rsidR="00C361E7">
        <w:rPr>
          <w:rFonts w:ascii="Book Antiqua" w:eastAsia="Book Antiqua" w:hAnsi="Book Antiqua" w:cs="Book Antiqua"/>
          <w:color w:val="000000"/>
        </w:rPr>
        <w:t xml:space="preserve">the </w:t>
      </w:r>
      <w:r w:rsidRPr="002C0A08">
        <w:rPr>
          <w:rFonts w:ascii="Book Antiqua" w:eastAsia="Book Antiqua" w:hAnsi="Book Antiqua" w:cs="Book Antiqua"/>
          <w:color w:val="000000"/>
        </w:rPr>
        <w:t>TME to target and attack cancer cells</w:t>
      </w:r>
      <w:r w:rsidR="00C361E7">
        <w:rPr>
          <w:rFonts w:ascii="Book Antiqua" w:eastAsia="Book Antiqua" w:hAnsi="Book Antiqua" w:cs="Book Antiqua"/>
          <w:color w:val="000000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C361E7">
        <w:rPr>
          <w:rFonts w:ascii="Book Antiqua" w:eastAsia="Book Antiqua" w:hAnsi="Book Antiqua" w:cs="Book Antiqua"/>
          <w:color w:val="000000"/>
        </w:rPr>
        <w:t>its demonstrated</w:t>
      </w:r>
      <w:r w:rsidRPr="002C0A08">
        <w:rPr>
          <w:rFonts w:ascii="Book Antiqua" w:eastAsia="Book Antiqua" w:hAnsi="Book Antiqua" w:cs="Book Antiqua"/>
          <w:color w:val="000000"/>
        </w:rPr>
        <w:t xml:space="preserve"> advantage</w:t>
      </w:r>
      <w:r w:rsidR="00C361E7">
        <w:rPr>
          <w:rFonts w:ascii="Book Antiqua" w:eastAsia="Book Antiqua" w:hAnsi="Book Antiqua" w:cs="Book Antiqua"/>
          <w:color w:val="000000"/>
        </w:rPr>
        <w:t>s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C361E7">
        <w:rPr>
          <w:rFonts w:ascii="Book Antiqua" w:eastAsia="Book Antiqua" w:hAnsi="Book Antiqua" w:cs="Book Antiqua"/>
          <w:color w:val="000000"/>
        </w:rPr>
        <w:t>are</w:t>
      </w:r>
      <w:r w:rsidR="00C361E7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>high specificity and low side-</w:t>
      </w:r>
      <w:proofErr w:type="gramStart"/>
      <w:r w:rsidRPr="002C0A08">
        <w:rPr>
          <w:rFonts w:ascii="Book Antiqua" w:eastAsia="Book Antiqua" w:hAnsi="Book Antiqua" w:cs="Book Antiqua"/>
          <w:color w:val="000000"/>
        </w:rPr>
        <w:t>effect</w:t>
      </w:r>
      <w:r w:rsidR="00C361E7">
        <w:rPr>
          <w:rFonts w:ascii="Book Antiqua" w:eastAsia="Book Antiqua" w:hAnsi="Book Antiqua" w:cs="Book Antiqua"/>
          <w:color w:val="000000"/>
        </w:rPr>
        <w:t>s</w:t>
      </w:r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6]</w:t>
      </w:r>
      <w:r w:rsidRPr="002C0A08">
        <w:rPr>
          <w:rFonts w:ascii="Book Antiqua" w:eastAsia="Book Antiqua" w:hAnsi="Book Antiqua" w:cs="Book Antiqua"/>
          <w:color w:val="000000"/>
        </w:rPr>
        <w:t xml:space="preserve">. </w:t>
      </w:r>
      <w:r w:rsidR="00C361E7">
        <w:rPr>
          <w:rFonts w:ascii="Book Antiqua" w:eastAsia="Book Antiqua" w:hAnsi="Book Antiqua" w:cs="Book Antiqua"/>
          <w:color w:val="000000"/>
        </w:rPr>
        <w:t>The power of this therapeutic method’s potential lies in the fact that d</w:t>
      </w:r>
      <w:r w:rsidRPr="002C0A08">
        <w:rPr>
          <w:rFonts w:ascii="Book Antiqua" w:eastAsia="Book Antiqua" w:hAnsi="Book Antiqua" w:cs="Book Antiqua"/>
          <w:color w:val="000000"/>
        </w:rPr>
        <w:t xml:space="preserve">ifferent types of immune-related cells </w:t>
      </w:r>
      <w:r w:rsidR="003C2832">
        <w:rPr>
          <w:rFonts w:ascii="Book Antiqua" w:eastAsia="Book Antiqua" w:hAnsi="Book Antiqua" w:cs="Book Antiqua"/>
          <w:color w:val="000000"/>
        </w:rPr>
        <w:t>serve</w:t>
      </w:r>
      <w:r w:rsidR="003C2832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>diverse roles</w:t>
      </w:r>
      <w:r w:rsidR="003C2832">
        <w:rPr>
          <w:rFonts w:ascii="Book Antiqua" w:eastAsia="Book Antiqua" w:hAnsi="Book Antiqua" w:cs="Book Antiqua"/>
          <w:color w:val="000000"/>
        </w:rPr>
        <w:t>; for HCC,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3C2832">
        <w:rPr>
          <w:rFonts w:ascii="Book Antiqua" w:eastAsia="Book Antiqua" w:hAnsi="Book Antiqua" w:cs="Book Antiqua"/>
          <w:color w:val="000000"/>
        </w:rPr>
        <w:t>the research into defining and developing</w:t>
      </w:r>
      <w:r w:rsidR="003C2832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3C2832">
        <w:rPr>
          <w:rFonts w:ascii="Book Antiqua" w:eastAsia="Book Antiqua" w:hAnsi="Book Antiqua" w:cs="Book Antiqua"/>
          <w:color w:val="000000"/>
        </w:rPr>
        <w:t xml:space="preserve">those immune cells that </w:t>
      </w:r>
      <w:r w:rsidRPr="002C0A08">
        <w:rPr>
          <w:rFonts w:ascii="Book Antiqua" w:eastAsia="Book Antiqua" w:hAnsi="Book Antiqua" w:cs="Book Antiqua"/>
          <w:color w:val="000000"/>
        </w:rPr>
        <w:t>inhibit/promot</w:t>
      </w:r>
      <w:r w:rsidR="003C2832">
        <w:rPr>
          <w:rFonts w:ascii="Book Antiqua" w:eastAsia="Book Antiqua" w:hAnsi="Book Antiqua" w:cs="Book Antiqua"/>
          <w:color w:val="000000"/>
        </w:rPr>
        <w:t>e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3C2832">
        <w:rPr>
          <w:rFonts w:ascii="Book Antiqua" w:eastAsia="Book Antiqua" w:hAnsi="Book Antiqua" w:cs="Book Antiqua"/>
          <w:color w:val="000000"/>
        </w:rPr>
        <w:t xml:space="preserve">tumor processes has a long way to </w:t>
      </w:r>
      <w:proofErr w:type="gramStart"/>
      <w:r w:rsidR="003C2832">
        <w:rPr>
          <w:rFonts w:ascii="Book Antiqua" w:eastAsia="Book Antiqua" w:hAnsi="Book Antiqua" w:cs="Book Antiqua"/>
          <w:color w:val="000000"/>
        </w:rPr>
        <w:t>go</w:t>
      </w:r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7]</w:t>
      </w:r>
      <w:r w:rsidRPr="002C0A08">
        <w:rPr>
          <w:rFonts w:ascii="Book Antiqua" w:eastAsia="Book Antiqua" w:hAnsi="Book Antiqua" w:cs="Book Antiqua"/>
          <w:color w:val="000000"/>
        </w:rPr>
        <w:t xml:space="preserve">. </w:t>
      </w:r>
    </w:p>
    <w:p w14:paraId="168947C2" w14:textId="3D1F017E" w:rsidR="00A77B3E" w:rsidRPr="002C0A08" w:rsidRDefault="00AE5AC6" w:rsidP="00AE5AC6">
      <w:pPr>
        <w:spacing w:line="360" w:lineRule="auto"/>
        <w:ind w:firstLine="2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Upon reading the report that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Liang </w:t>
      </w:r>
      <w:r w:rsidR="008E1CAD" w:rsidRPr="002C0A0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E1CAD" w:rsidRPr="002C0A0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356CC1" w:rsidRPr="002C0A0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found RFWD3 </w:t>
      </w:r>
      <w:r>
        <w:rPr>
          <w:rFonts w:ascii="Book Antiqua" w:eastAsia="Book Antiqua" w:hAnsi="Book Antiqua" w:cs="Book Antiqua"/>
          <w:color w:val="000000"/>
        </w:rPr>
        <w:t xml:space="preserve">is able to </w:t>
      </w:r>
      <w:r w:rsidR="008E1CAD" w:rsidRPr="002C0A08">
        <w:rPr>
          <w:rFonts w:ascii="Book Antiqua" w:eastAsia="Book Antiqua" w:hAnsi="Book Antiqua" w:cs="Book Antiqua"/>
          <w:color w:val="000000"/>
        </w:rPr>
        <w:t>affect the prognosis of HCC, we tested a hypothesis that the expression of RFWD3 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be associate</w:t>
      </w:r>
      <w:r>
        <w:rPr>
          <w:rFonts w:ascii="Book Antiqua" w:eastAsia="Book Antiqua" w:hAnsi="Book Antiqua" w:cs="Book Antiqua"/>
          <w:color w:val="000000"/>
        </w:rPr>
        <w:t>d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with immune cell infiltration in HCC.</w:t>
      </w:r>
      <w:r w:rsidR="00962C2F" w:rsidRPr="002C0A08">
        <w:rPr>
          <w:rFonts w:ascii="Book Antiqua" w:hAnsi="Book Antiqua" w:cs="Book Antiqua"/>
          <w:color w:val="000000"/>
          <w:lang w:eastAsia="zh-CN"/>
        </w:rPr>
        <w:t xml:space="preserve"> </w:t>
      </w:r>
      <w:r w:rsidR="00962C2F" w:rsidRPr="002C0A08">
        <w:rPr>
          <w:rFonts w:ascii="Book Antiqua" w:eastAsia="Book Antiqua" w:hAnsi="Book Antiqua" w:cs="Book Antiqua"/>
          <w:color w:val="000000"/>
        </w:rPr>
        <w:t xml:space="preserve">Detailed information </w:t>
      </w:r>
      <w:r>
        <w:rPr>
          <w:rFonts w:ascii="Book Antiqua" w:eastAsia="Book Antiqua" w:hAnsi="Book Antiqua" w:cs="Book Antiqua"/>
          <w:color w:val="000000"/>
        </w:rPr>
        <w:t>is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962C2F" w:rsidRPr="002C0A08">
        <w:rPr>
          <w:rFonts w:ascii="Book Antiqua" w:eastAsia="Book Antiqua" w:hAnsi="Book Antiqua" w:cs="Book Antiqua"/>
          <w:color w:val="000000"/>
        </w:rPr>
        <w:t>shown in Table 1.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22019">
        <w:rPr>
          <w:rFonts w:ascii="Book Antiqua" w:eastAsia="Book Antiqua" w:hAnsi="Book Antiqua" w:cs="Book Antiqua"/>
          <w:color w:val="000000"/>
        </w:rPr>
        <w:t>Following our initial positive data, we</w:t>
      </w:r>
      <w:r>
        <w:rPr>
          <w:rFonts w:ascii="Book Antiqua" w:eastAsia="Book Antiqua" w:hAnsi="Book Antiqua" w:cs="Book Antiqua"/>
          <w:color w:val="000000"/>
        </w:rPr>
        <w:t xml:space="preserve"> systematically </w:t>
      </w:r>
      <w:r w:rsidR="008E1CAD" w:rsidRPr="002C0A08">
        <w:rPr>
          <w:rFonts w:ascii="Book Antiqua" w:eastAsia="Book Antiqua" w:hAnsi="Book Antiqua" w:cs="Book Antiqua"/>
          <w:color w:val="000000"/>
        </w:rPr>
        <w:t>explored the correlation between RFWD3 expression and infiltration level of 24 immune cell</w:t>
      </w:r>
      <w:r w:rsidR="00422019">
        <w:rPr>
          <w:rFonts w:ascii="Book Antiqua" w:eastAsia="Book Antiqua" w:hAnsi="Book Antiqua" w:cs="Book Antiqua"/>
          <w:color w:val="000000"/>
        </w:rPr>
        <w:t xml:space="preserve"> type</w:t>
      </w:r>
      <w:r w:rsidR="008E1CAD" w:rsidRPr="002C0A08">
        <w:rPr>
          <w:rFonts w:ascii="Book Antiqua" w:eastAsia="Book Antiqua" w:hAnsi="Book Antiqua" w:cs="Book Antiqua"/>
          <w:color w:val="000000"/>
        </w:rPr>
        <w:t>s</w:t>
      </w:r>
      <w:r w:rsidR="00422019">
        <w:rPr>
          <w:rFonts w:ascii="Book Antiqua" w:eastAsia="Book Antiqua" w:hAnsi="Book Antiqua" w:cs="Book Antiqua"/>
          <w:color w:val="000000"/>
        </w:rPr>
        <w:t>,</w:t>
      </w:r>
      <w:r w:rsidR="00422019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422019">
        <w:rPr>
          <w:rFonts w:ascii="Book Antiqua" w:eastAsia="Book Antiqua" w:hAnsi="Book Antiqua" w:cs="Book Antiqua"/>
          <w:color w:val="000000"/>
        </w:rPr>
        <w:t xml:space="preserve">using </w:t>
      </w:r>
      <w:r w:rsidR="0069583F">
        <w:rPr>
          <w:rFonts w:ascii="Book Antiqua" w:eastAsia="Book Antiqua" w:hAnsi="Book Antiqua" w:cs="Book Antiqua"/>
          <w:color w:val="000000"/>
        </w:rPr>
        <w:t>a single-sample gene set analysis</w:t>
      </w:r>
      <w:r w:rsidR="0069583F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69583F">
        <w:rPr>
          <w:rFonts w:ascii="Book Antiqua" w:eastAsia="Book Antiqua" w:hAnsi="Book Antiqua" w:cs="Book Antiqua"/>
          <w:color w:val="000000"/>
        </w:rPr>
        <w:t xml:space="preserve">(also known as </w:t>
      </w:r>
      <w:proofErr w:type="spellStart"/>
      <w:r w:rsidR="008E1CAD" w:rsidRPr="002C0A08">
        <w:rPr>
          <w:rFonts w:ascii="Book Antiqua" w:eastAsia="Book Antiqua" w:hAnsi="Book Antiqua" w:cs="Book Antiqua"/>
          <w:color w:val="000000"/>
        </w:rPr>
        <w:t>ssGSEA</w:t>
      </w:r>
      <w:proofErr w:type="spellEnd"/>
      <w:r w:rsidR="0069583F">
        <w:rPr>
          <w:rFonts w:ascii="Book Antiqua" w:eastAsia="Book Antiqua" w:hAnsi="Book Antiqua" w:cs="Book Antiqua"/>
          <w:color w:val="000000"/>
        </w:rPr>
        <w:t>)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algorithm</w:t>
      </w:r>
      <w:r w:rsidR="00A61BD1">
        <w:rPr>
          <w:rFonts w:ascii="Book Antiqua" w:eastAsia="Book Antiqua" w:hAnsi="Book Antiqua" w:cs="Book Antiqua"/>
          <w:color w:val="000000"/>
        </w:rPr>
        <w:t xml:space="preserve"> and </w:t>
      </w:r>
      <w:r w:rsidR="00A61BD1">
        <w:rPr>
          <w:rFonts w:ascii="Book Antiqua" w:hAnsi="Book Antiqua" w:cs="Book Antiqua"/>
          <w:color w:val="000000"/>
          <w:lang w:eastAsia="zh-CN"/>
        </w:rPr>
        <w:t>S</w:t>
      </w:r>
      <w:r w:rsidR="00A61BD1" w:rsidRPr="002C0A08">
        <w:rPr>
          <w:rFonts w:ascii="Book Antiqua" w:eastAsia="Book Antiqua" w:hAnsi="Book Antiqua" w:cs="Book Antiqua"/>
          <w:color w:val="000000"/>
        </w:rPr>
        <w:t>pearman</w:t>
      </w:r>
      <w:r w:rsidR="00A61BD1">
        <w:rPr>
          <w:rFonts w:ascii="Book Antiqua" w:eastAsia="Book Antiqua" w:hAnsi="Book Antiqua" w:cs="Book Antiqua"/>
          <w:color w:val="000000"/>
        </w:rPr>
        <w:t xml:space="preserve"> coefficient correlation</w:t>
      </w:r>
      <w:r w:rsidR="00A61BD1" w:rsidRPr="002C0A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1BD1" w:rsidRPr="002C0A08">
        <w:rPr>
          <w:rFonts w:ascii="Book Antiqua" w:eastAsia="Book Antiqua" w:hAnsi="Book Antiqua" w:cs="Book Antiqua"/>
          <w:color w:val="000000"/>
        </w:rPr>
        <w:t>analysis</w:t>
      </w:r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356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8]</w:t>
      </w:r>
      <w:r w:rsidR="008E1CAD" w:rsidRPr="002C0A08">
        <w:rPr>
          <w:rFonts w:ascii="Book Antiqua" w:eastAsia="Book Antiqua" w:hAnsi="Book Antiqua" w:cs="Book Antiqua"/>
          <w:color w:val="000000"/>
        </w:rPr>
        <w:t>. We found that RFWD3 expression has a remarkable correlation with the infiltration level of 14 immune cell</w:t>
      </w:r>
      <w:r w:rsidR="00A61BD1">
        <w:rPr>
          <w:rFonts w:ascii="Book Antiqua" w:eastAsia="Book Antiqua" w:hAnsi="Book Antiqua" w:cs="Book Antiqua"/>
          <w:color w:val="000000"/>
        </w:rPr>
        <w:t xml:space="preserve"> type</w:t>
      </w:r>
      <w:r w:rsidR="008E1CAD" w:rsidRPr="002C0A08">
        <w:rPr>
          <w:rFonts w:ascii="Book Antiqua" w:eastAsia="Book Antiqua" w:hAnsi="Book Antiqua" w:cs="Book Antiqua"/>
          <w:color w:val="000000"/>
        </w:rPr>
        <w:t>s (Figure 2A)</w:t>
      </w:r>
      <w:r w:rsidR="00184CFB">
        <w:rPr>
          <w:rFonts w:ascii="Book Antiqua" w:eastAsia="Book Antiqua" w:hAnsi="Book Antiqua" w:cs="Book Antiqua"/>
          <w:color w:val="000000"/>
        </w:rPr>
        <w:t>.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184CFB">
        <w:rPr>
          <w:rFonts w:ascii="Book Antiqua" w:eastAsia="Book Antiqua" w:hAnsi="Book Antiqua" w:cs="Book Antiqua"/>
          <w:color w:val="000000"/>
        </w:rPr>
        <w:t>A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mong them, RFWD3 expression </w:t>
      </w:r>
      <w:r w:rsidR="00856060">
        <w:rPr>
          <w:rFonts w:ascii="Book Antiqua" w:eastAsia="Book Antiqua" w:hAnsi="Book Antiqua" w:cs="Book Antiqua"/>
          <w:color w:val="000000"/>
        </w:rPr>
        <w:t>wa</w:t>
      </w:r>
      <w:r w:rsidR="008E1CAD" w:rsidRPr="002C0A08">
        <w:rPr>
          <w:rFonts w:ascii="Book Antiqua" w:eastAsia="Book Antiqua" w:hAnsi="Book Antiqua" w:cs="Book Antiqua"/>
          <w:color w:val="000000"/>
        </w:rPr>
        <w:t>s positively associated with the infiltration level of T</w:t>
      </w:r>
      <w:r w:rsidR="00F513C0">
        <w:rPr>
          <w:rFonts w:ascii="Book Antiqua" w:eastAsia="Book Antiqua" w:hAnsi="Book Antiqua" w:cs="Book Antiqua"/>
          <w:color w:val="000000"/>
        </w:rPr>
        <w:t xml:space="preserve"> helper (Th) cells in general, T</w:t>
      </w:r>
      <w:r w:rsidR="008E1CAD" w:rsidRPr="002C0A08">
        <w:rPr>
          <w:rFonts w:ascii="Book Antiqua" w:eastAsia="Book Antiqua" w:hAnsi="Book Antiqua" w:cs="Book Antiqua"/>
          <w:color w:val="000000"/>
        </w:rPr>
        <w:t>h2 cells</w:t>
      </w:r>
      <w:r w:rsidR="00F513C0">
        <w:rPr>
          <w:rFonts w:ascii="Book Antiqua" w:eastAsia="Book Antiqua" w:hAnsi="Book Antiqua" w:cs="Book Antiqua"/>
          <w:color w:val="000000"/>
        </w:rPr>
        <w:t xml:space="preserve"> in particular</w:t>
      </w:r>
      <w:r w:rsidR="008E1CAD" w:rsidRPr="002C0A08">
        <w:rPr>
          <w:rFonts w:ascii="Book Antiqua" w:eastAsia="Book Antiqua" w:hAnsi="Book Antiqua" w:cs="Book Antiqua"/>
          <w:color w:val="000000"/>
        </w:rPr>
        <w:t>,</w:t>
      </w:r>
      <w:r w:rsidR="00C22CC1" w:rsidRPr="002C0A08">
        <w:rPr>
          <w:rFonts w:ascii="Book Antiqua" w:hAnsi="Book Antiqua" w:cs="Book Antiqua"/>
          <w:color w:val="000000"/>
          <w:lang w:eastAsia="zh-CN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T </w:t>
      </w:r>
      <w:r w:rsidR="00C22CC1" w:rsidRPr="002C0A08">
        <w:rPr>
          <w:rFonts w:ascii="Book Antiqua" w:eastAsia="Book Antiqua" w:hAnsi="Book Antiqua" w:cs="Book Antiqua"/>
          <w:color w:val="000000"/>
        </w:rPr>
        <w:t xml:space="preserve">follicular helper (TFH) cells, </w:t>
      </w:r>
      <w:r w:rsidR="008E1CAD" w:rsidRPr="002C0A08">
        <w:rPr>
          <w:rFonts w:ascii="Book Antiqua" w:eastAsia="Book Antiqua" w:hAnsi="Book Antiqua" w:cs="Book Antiqua"/>
          <w:color w:val="000000"/>
        </w:rPr>
        <w:t>T central memory (</w:t>
      </w:r>
      <w:proofErr w:type="spellStart"/>
      <w:r w:rsidR="008E1CAD" w:rsidRPr="002C0A08">
        <w:rPr>
          <w:rFonts w:ascii="Book Antiqua" w:eastAsia="Book Antiqua" w:hAnsi="Book Antiqua" w:cs="Book Antiqua"/>
          <w:color w:val="000000"/>
        </w:rPr>
        <w:t>Tcm</w:t>
      </w:r>
      <w:proofErr w:type="spellEnd"/>
      <w:r w:rsidR="008E1CAD" w:rsidRPr="002C0A08">
        <w:rPr>
          <w:rFonts w:ascii="Book Antiqua" w:eastAsia="Book Antiqua" w:hAnsi="Book Antiqua" w:cs="Book Antiqua"/>
          <w:color w:val="000000"/>
        </w:rPr>
        <w:t>) cells, activated dendritic cell</w:t>
      </w:r>
      <w:r w:rsidR="00F513C0">
        <w:rPr>
          <w:rFonts w:ascii="Book Antiqua" w:eastAsia="Book Antiqua" w:hAnsi="Book Antiqua" w:cs="Book Antiqua"/>
          <w:color w:val="000000"/>
        </w:rPr>
        <w:t>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(DC</w:t>
      </w:r>
      <w:r w:rsidR="00F513C0">
        <w:rPr>
          <w:rFonts w:ascii="Book Antiqua" w:eastAsia="Book Antiqua" w:hAnsi="Book Antiqua" w:cs="Book Antiqua"/>
          <w:color w:val="000000"/>
        </w:rPr>
        <w:t>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), </w:t>
      </w:r>
      <w:r w:rsidR="00F513C0">
        <w:rPr>
          <w:rFonts w:ascii="Book Antiqua" w:eastAsia="Book Antiqua" w:hAnsi="Book Antiqua" w:cs="Book Antiqua"/>
          <w:color w:val="000000"/>
        </w:rPr>
        <w:t>natural killer (</w:t>
      </w:r>
      <w:r w:rsidR="008E1CAD" w:rsidRPr="002C0A08">
        <w:rPr>
          <w:rFonts w:ascii="Book Antiqua" w:eastAsia="Book Antiqua" w:hAnsi="Book Antiqua" w:cs="Book Antiqua"/>
          <w:color w:val="000000"/>
        </w:rPr>
        <w:t>NK</w:t>
      </w:r>
      <w:r w:rsidR="00F513C0">
        <w:rPr>
          <w:rFonts w:ascii="Book Antiqua" w:eastAsia="Book Antiqua" w:hAnsi="Book Antiqua" w:cs="Book Antiqua"/>
          <w:color w:val="000000"/>
        </w:rPr>
        <w:t>)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CD56</w:t>
      </w:r>
      <w:r w:rsidR="008E1CAD" w:rsidRPr="00733DBC">
        <w:rPr>
          <w:rFonts w:ascii="Book Antiqua" w:eastAsia="Book Antiqua" w:hAnsi="Book Antiqua" w:cs="Book Antiqua"/>
          <w:color w:val="000000"/>
          <w:vertAlign w:val="superscript"/>
        </w:rPr>
        <w:t>bright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cells, </w:t>
      </w:r>
      <w:r w:rsidR="00184CFB">
        <w:rPr>
          <w:rFonts w:ascii="Book Antiqua" w:eastAsia="Book Antiqua" w:hAnsi="Book Antiqua" w:cs="Book Antiqua"/>
          <w:color w:val="000000"/>
        </w:rPr>
        <w:t xml:space="preserve">and </w:t>
      </w:r>
      <w:r w:rsidR="0049448C">
        <w:rPr>
          <w:rFonts w:ascii="Book Antiqua" w:eastAsia="Book Antiqua" w:hAnsi="Book Antiqua" w:cs="Book Antiqua"/>
          <w:color w:val="000000"/>
        </w:rPr>
        <w:t>e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osinophils </w:t>
      </w:r>
      <w:proofErr w:type="gramStart"/>
      <w:r w:rsidR="008E1CAD" w:rsidRPr="002C0A08">
        <w:rPr>
          <w:rFonts w:ascii="Book Antiqua" w:eastAsia="Book Antiqua" w:hAnsi="Book Antiqua" w:cs="Book Antiqua"/>
          <w:color w:val="000000"/>
        </w:rPr>
        <w:t>(</w:t>
      </w:r>
      <w:r w:rsidR="00184CFB" w:rsidRPr="00184CFB">
        <w:rPr>
          <w:rFonts w:ascii="Book Antiqua" w:eastAsia="Book Antiqua" w:hAnsi="Book Antiqua" w:cs="Book Antiqua"/>
          <w:color w:val="000000"/>
        </w:rPr>
        <w:t xml:space="preserve"> </w:t>
      </w:r>
      <w:r w:rsidR="00184CFB" w:rsidRPr="002C0A08">
        <w:rPr>
          <w:rFonts w:ascii="Book Antiqua" w:eastAsia="Book Antiqua" w:hAnsi="Book Antiqua" w:cs="Book Antiqua"/>
          <w:color w:val="000000"/>
        </w:rPr>
        <w:t>all</w:t>
      </w:r>
      <w:proofErr w:type="gramEnd"/>
      <w:r w:rsidR="00184CFB" w:rsidRPr="002C0A08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184CFB" w:rsidRPr="002C0A08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184CFB" w:rsidRPr="002C0A08">
        <w:rPr>
          <w:rFonts w:ascii="Book Antiqua" w:eastAsia="Book Antiqua" w:hAnsi="Book Antiqua" w:cs="Book Antiqua"/>
          <w:color w:val="000000"/>
        </w:rPr>
        <w:t>&lt;</w:t>
      </w:r>
      <w:r w:rsidR="00184CFB" w:rsidRPr="002C0A08">
        <w:rPr>
          <w:rFonts w:ascii="Book Antiqua" w:hAnsi="Book Antiqua" w:cs="Book Antiqua"/>
          <w:color w:val="000000"/>
          <w:lang w:eastAsia="zh-CN"/>
        </w:rPr>
        <w:t xml:space="preserve"> </w:t>
      </w:r>
      <w:r w:rsidR="00184CFB" w:rsidRPr="002C0A08">
        <w:rPr>
          <w:rFonts w:ascii="Book Antiqua" w:eastAsia="Book Antiqua" w:hAnsi="Book Antiqua" w:cs="Book Antiqua"/>
          <w:color w:val="000000"/>
        </w:rPr>
        <w:t>0.05</w:t>
      </w:r>
      <w:r w:rsidR="00184CFB">
        <w:rPr>
          <w:rFonts w:ascii="Book Antiqua" w:eastAsia="Book Antiqua" w:hAnsi="Book Antiqua" w:cs="Book Antiqua"/>
          <w:color w:val="000000"/>
        </w:rPr>
        <w:t xml:space="preserve">; </w:t>
      </w:r>
      <w:r w:rsidR="008E1CAD" w:rsidRPr="002C0A08">
        <w:rPr>
          <w:rFonts w:ascii="Book Antiqua" w:eastAsia="Book Antiqua" w:hAnsi="Book Antiqua" w:cs="Book Antiqua"/>
          <w:color w:val="000000"/>
        </w:rPr>
        <w:t>Figure 2B-H)</w:t>
      </w:r>
      <w:r w:rsidR="00184CFB">
        <w:rPr>
          <w:rFonts w:ascii="Book Antiqua" w:eastAsia="Book Antiqua" w:hAnsi="Book Antiqua" w:cs="Book Antiqua"/>
          <w:color w:val="000000"/>
        </w:rPr>
        <w:t>.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184CFB">
        <w:rPr>
          <w:rFonts w:ascii="Book Antiqua" w:eastAsia="Book Antiqua" w:hAnsi="Book Antiqua" w:cs="Book Antiqua"/>
          <w:color w:val="000000"/>
        </w:rPr>
        <w:t>There w</w:t>
      </w:r>
      <w:r w:rsidR="00856060">
        <w:rPr>
          <w:rFonts w:ascii="Book Antiqua" w:eastAsia="Book Antiqua" w:hAnsi="Book Antiqua" w:cs="Book Antiqua"/>
          <w:color w:val="000000"/>
        </w:rPr>
        <w:t>ere</w:t>
      </w:r>
      <w:r w:rsidR="00184CFB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negative associat</w:t>
      </w:r>
      <w:r w:rsidR="00184CFB">
        <w:rPr>
          <w:rFonts w:ascii="Book Antiqua" w:eastAsia="Book Antiqua" w:hAnsi="Book Antiqua" w:cs="Book Antiqua"/>
          <w:color w:val="000000"/>
        </w:rPr>
        <w:t>ions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with </w:t>
      </w:r>
      <w:r w:rsidR="00C22CC1" w:rsidRPr="002C0A08">
        <w:rPr>
          <w:rFonts w:ascii="Book Antiqua" w:hAnsi="Book Antiqua" w:cs="Book Antiqua"/>
          <w:color w:val="000000"/>
          <w:lang w:eastAsia="zh-CN"/>
        </w:rPr>
        <w:t>c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ytotoxic cells, </w:t>
      </w:r>
      <w:r w:rsidR="00C22CC1" w:rsidRPr="002C0A08">
        <w:rPr>
          <w:rFonts w:ascii="Book Antiqua" w:eastAsia="Book Antiqua" w:hAnsi="Book Antiqua" w:cs="Book Antiqua"/>
          <w:color w:val="000000"/>
        </w:rPr>
        <w:t>DC</w:t>
      </w:r>
      <w:r w:rsidR="00856060">
        <w:rPr>
          <w:rFonts w:ascii="Book Antiqua" w:eastAsia="Book Antiqua" w:hAnsi="Book Antiqua" w:cs="Book Antiqua"/>
          <w:color w:val="000000"/>
        </w:rPr>
        <w:t>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, plasmacytoid </w:t>
      </w:r>
      <w:r w:rsidR="00C22CC1" w:rsidRPr="002C0A08">
        <w:rPr>
          <w:rFonts w:ascii="Book Antiqua" w:eastAsia="Book Antiqua" w:hAnsi="Book Antiqua" w:cs="Book Antiqua"/>
          <w:color w:val="000000"/>
        </w:rPr>
        <w:t>DC</w:t>
      </w:r>
      <w:r w:rsidR="00856060">
        <w:rPr>
          <w:rFonts w:ascii="Book Antiqua" w:eastAsia="Book Antiqua" w:hAnsi="Book Antiqua" w:cs="Book Antiqua"/>
          <w:color w:val="000000"/>
        </w:rPr>
        <w:t>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8E1CAD" w:rsidRPr="002C0A08">
        <w:rPr>
          <w:rFonts w:ascii="Book Antiqua" w:eastAsia="Book Antiqua" w:hAnsi="Book Antiqua" w:cs="Book Antiqua"/>
          <w:color w:val="000000"/>
        </w:rPr>
        <w:t>pDC</w:t>
      </w:r>
      <w:r w:rsidR="00856060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8E1CAD" w:rsidRPr="002C0A08">
        <w:rPr>
          <w:rFonts w:ascii="Book Antiqua" w:eastAsia="Book Antiqua" w:hAnsi="Book Antiqua" w:cs="Book Antiqua"/>
          <w:color w:val="000000"/>
        </w:rPr>
        <w:t xml:space="preserve">), </w:t>
      </w:r>
      <w:r w:rsidR="00856060">
        <w:rPr>
          <w:rFonts w:ascii="Book Antiqua" w:eastAsia="Book Antiqua" w:hAnsi="Book Antiqua" w:cs="Book Antiqua"/>
          <w:color w:val="000000"/>
        </w:rPr>
        <w:t>n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eutrophils, T gamma delta </w:t>
      </w:r>
      <w:r w:rsidR="00C22CC1" w:rsidRPr="002C0A08">
        <w:rPr>
          <w:rFonts w:ascii="Book Antiqua" w:eastAsia="Book Antiqua" w:hAnsi="Book Antiqua" w:cs="Book Antiqua"/>
          <w:color w:val="000000"/>
        </w:rPr>
        <w:t>(Tgd</w:t>
      </w:r>
      <w:r w:rsidR="005010F9">
        <w:rPr>
          <w:rFonts w:ascii="Book Antiqua" w:eastAsia="Book Antiqua" w:hAnsi="Book Antiqua" w:cs="Book Antiqua"/>
          <w:color w:val="000000"/>
        </w:rPr>
        <w:t>)</w:t>
      </w:r>
      <w:r w:rsidR="005010F9" w:rsidRPr="005010F9">
        <w:rPr>
          <w:rFonts w:ascii="Book Antiqua" w:eastAsia="Book Antiqua" w:hAnsi="Book Antiqua" w:cs="Book Antiqua"/>
          <w:color w:val="000000"/>
        </w:rPr>
        <w:t xml:space="preserve"> </w:t>
      </w:r>
      <w:r w:rsidR="005010F9" w:rsidRPr="002C0A08">
        <w:rPr>
          <w:rFonts w:ascii="Book Antiqua" w:eastAsia="Book Antiqua" w:hAnsi="Book Antiqua" w:cs="Book Antiqua"/>
          <w:color w:val="000000"/>
        </w:rPr>
        <w:t>cells</w:t>
      </w:r>
      <w:r w:rsidR="00C22CC1" w:rsidRPr="002C0A08">
        <w:rPr>
          <w:rFonts w:ascii="Book Antiqua" w:eastAsia="Book Antiqua" w:hAnsi="Book Antiqua" w:cs="Book Antiqua"/>
          <w:color w:val="000000"/>
        </w:rPr>
        <w:t>, T</w:t>
      </w:r>
      <w:r w:rsidR="00856060">
        <w:rPr>
          <w:rFonts w:ascii="Book Antiqua" w:eastAsia="Book Antiqua" w:hAnsi="Book Antiqua" w:cs="Book Antiqua"/>
          <w:color w:val="000000"/>
        </w:rPr>
        <w:t xml:space="preserve"> </w:t>
      </w:r>
      <w:r w:rsidR="00C22CC1" w:rsidRPr="002C0A08">
        <w:rPr>
          <w:rFonts w:ascii="Book Antiqua" w:eastAsia="Book Antiqua" w:hAnsi="Book Antiqua" w:cs="Book Antiqua"/>
          <w:color w:val="000000"/>
        </w:rPr>
        <w:t>reg</w:t>
      </w:r>
      <w:r w:rsidR="00856060">
        <w:rPr>
          <w:rFonts w:ascii="Book Antiqua" w:eastAsia="Book Antiqua" w:hAnsi="Book Antiqua" w:cs="Book Antiqua"/>
          <w:color w:val="000000"/>
        </w:rPr>
        <w:t>ulatory</w:t>
      </w:r>
      <w:r w:rsidR="00C22CC1" w:rsidRPr="002C0A08">
        <w:rPr>
          <w:rFonts w:ascii="Book Antiqua" w:eastAsia="Book Antiqua" w:hAnsi="Book Antiqua" w:cs="Book Antiqua"/>
          <w:color w:val="000000"/>
        </w:rPr>
        <w:t xml:space="preserve"> cells</w:t>
      </w:r>
      <w:r w:rsidR="00856060">
        <w:rPr>
          <w:rFonts w:ascii="Book Antiqua" w:eastAsia="Book Antiqua" w:hAnsi="Book Antiqua" w:cs="Book Antiqua"/>
          <w:color w:val="000000"/>
        </w:rPr>
        <w:t xml:space="preserve"> (Tregs)</w:t>
      </w:r>
      <w:r w:rsidR="00C22CC1" w:rsidRPr="002C0A08">
        <w:rPr>
          <w:rFonts w:ascii="Book Antiqua" w:eastAsia="Book Antiqua" w:hAnsi="Book Antiqua" w:cs="Book Antiqua"/>
          <w:color w:val="000000"/>
        </w:rPr>
        <w:t xml:space="preserve">, </w:t>
      </w:r>
      <w:r w:rsidR="00856060">
        <w:rPr>
          <w:rFonts w:ascii="Book Antiqua" w:eastAsia="Book Antiqua" w:hAnsi="Book Antiqua" w:cs="Book Antiqua"/>
          <w:color w:val="000000"/>
        </w:rPr>
        <w:t xml:space="preserve">and </w:t>
      </w:r>
      <w:r w:rsidR="00C22CC1" w:rsidRPr="002C0A08">
        <w:rPr>
          <w:rFonts w:ascii="Book Antiqua" w:eastAsia="Book Antiqua" w:hAnsi="Book Antiqua" w:cs="Book Antiqua"/>
          <w:color w:val="000000"/>
        </w:rPr>
        <w:t>Th17 cells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(</w:t>
      </w:r>
      <w:r w:rsidR="00856060" w:rsidRPr="002C0A08">
        <w:rPr>
          <w:rFonts w:ascii="Book Antiqua" w:eastAsia="Book Antiqua" w:hAnsi="Book Antiqua" w:cs="Book Antiqua"/>
          <w:color w:val="000000"/>
        </w:rPr>
        <w:t>all</w:t>
      </w:r>
      <w:r w:rsidR="00856060" w:rsidRPr="002C0A08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856060" w:rsidRPr="002C0A08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856060" w:rsidRPr="002C0A08">
        <w:rPr>
          <w:rFonts w:ascii="Book Antiqua" w:eastAsia="Book Antiqua" w:hAnsi="Book Antiqua" w:cs="Book Antiqua"/>
          <w:color w:val="000000"/>
        </w:rPr>
        <w:t>&lt;</w:t>
      </w:r>
      <w:r w:rsidR="00856060" w:rsidRPr="002C0A08">
        <w:rPr>
          <w:rFonts w:ascii="Book Antiqua" w:hAnsi="Book Antiqua" w:cs="Book Antiqua"/>
          <w:color w:val="000000"/>
          <w:lang w:eastAsia="zh-CN"/>
        </w:rPr>
        <w:t xml:space="preserve"> </w:t>
      </w:r>
      <w:r w:rsidR="00856060" w:rsidRPr="002C0A08">
        <w:rPr>
          <w:rFonts w:ascii="Book Antiqua" w:eastAsia="Book Antiqua" w:hAnsi="Book Antiqua" w:cs="Book Antiqua"/>
          <w:color w:val="000000"/>
        </w:rPr>
        <w:t>0.05</w:t>
      </w:r>
      <w:r w:rsidR="00856060">
        <w:rPr>
          <w:rFonts w:ascii="Book Antiqua" w:eastAsia="Book Antiqua" w:hAnsi="Book Antiqua" w:cs="Book Antiqua"/>
          <w:color w:val="000000"/>
        </w:rPr>
        <w:t xml:space="preserve">;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Figure 2I-O). </w:t>
      </w:r>
      <w:r w:rsidR="005010F9">
        <w:rPr>
          <w:rFonts w:ascii="Book Antiqua" w:eastAsia="Book Antiqua" w:hAnsi="Book Antiqua" w:cs="Book Antiqua"/>
          <w:color w:val="000000"/>
        </w:rPr>
        <w:t>We hope our</w:t>
      </w:r>
      <w:r w:rsidR="005010F9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finding</w:t>
      </w:r>
      <w:r w:rsidR="005010F9">
        <w:rPr>
          <w:rFonts w:ascii="Book Antiqua" w:eastAsia="Book Antiqua" w:hAnsi="Book Antiqua" w:cs="Book Antiqua"/>
          <w:color w:val="000000"/>
        </w:rPr>
        <w:t>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5010F9">
        <w:rPr>
          <w:rFonts w:ascii="Book Antiqua" w:eastAsia="Book Antiqua" w:hAnsi="Book Antiqua" w:cs="Book Antiqua"/>
          <w:color w:val="000000"/>
        </w:rPr>
        <w:t>will</w:t>
      </w:r>
      <w:r w:rsidR="005010F9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encourage further </w:t>
      </w:r>
      <w:r w:rsidR="005010F9">
        <w:rPr>
          <w:rFonts w:ascii="Book Antiqua" w:eastAsia="Book Antiqua" w:hAnsi="Book Antiqua" w:cs="Book Antiqua"/>
          <w:color w:val="000000"/>
        </w:rPr>
        <w:t xml:space="preserve">investigations into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RFWD3 </w:t>
      </w:r>
      <w:r w:rsidR="005010F9">
        <w:rPr>
          <w:rFonts w:ascii="Book Antiqua" w:eastAsia="Book Antiqua" w:hAnsi="Book Antiqua" w:cs="Book Antiqua"/>
          <w:color w:val="000000"/>
        </w:rPr>
        <w:t>as an</w:t>
      </w:r>
      <w:r w:rsidR="005010F9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HCC immunotherapy. Detailed information </w:t>
      </w:r>
      <w:r w:rsidR="005010F9">
        <w:rPr>
          <w:rFonts w:ascii="Book Antiqua" w:eastAsia="Book Antiqua" w:hAnsi="Book Antiqua" w:cs="Book Antiqua"/>
          <w:color w:val="000000"/>
        </w:rPr>
        <w:t>on this aspect is presented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in Table </w:t>
      </w:r>
      <w:r w:rsidR="002036F5" w:rsidRPr="002C0A08">
        <w:rPr>
          <w:rFonts w:ascii="Book Antiqua" w:hAnsi="Book Antiqua" w:cs="Book Antiqua"/>
          <w:color w:val="000000"/>
          <w:lang w:eastAsia="zh-CN"/>
        </w:rPr>
        <w:t>2</w:t>
      </w:r>
      <w:r w:rsidR="008E1CAD" w:rsidRPr="002C0A08">
        <w:rPr>
          <w:rFonts w:ascii="Book Antiqua" w:eastAsia="Book Antiqua" w:hAnsi="Book Antiqua" w:cs="Book Antiqua"/>
          <w:color w:val="000000"/>
        </w:rPr>
        <w:t>.</w:t>
      </w:r>
    </w:p>
    <w:p w14:paraId="7D7C89DD" w14:textId="2A72E536" w:rsidR="00923A6D" w:rsidRDefault="005010F9" w:rsidP="00916BFA">
      <w:pPr>
        <w:spacing w:line="360" w:lineRule="auto"/>
        <w:ind w:firstLine="22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Importantly, w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e agree with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C216F9">
        <w:rPr>
          <w:rFonts w:ascii="Book Antiqua" w:eastAsia="Book Antiqua" w:hAnsi="Book Antiqua" w:cs="Book Antiqua"/>
          <w:color w:val="000000"/>
        </w:rPr>
        <w:t xml:space="preserve">finding of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Liang </w:t>
      </w:r>
      <w:r w:rsidR="00C22CC1" w:rsidRPr="002C0A0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C22CC1" w:rsidRPr="002C0A0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22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C22CC1" w:rsidRPr="002C0A0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22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C216F9">
        <w:rPr>
          <w:rFonts w:ascii="Book Antiqua" w:eastAsia="Book Antiqua" w:hAnsi="Book Antiqua" w:cs="Book Antiqua"/>
          <w:color w:val="000000"/>
        </w:rPr>
        <w:t xml:space="preserve">that indicates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higher RFWD3 expression </w:t>
      </w:r>
      <w:r w:rsidR="00C216F9">
        <w:rPr>
          <w:rFonts w:ascii="Book Antiqua" w:eastAsia="Book Antiqua" w:hAnsi="Book Antiqua" w:cs="Book Antiqua"/>
          <w:color w:val="000000"/>
        </w:rPr>
        <w:t>is related to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worse </w:t>
      </w:r>
      <w:r w:rsidR="00C216F9">
        <w:rPr>
          <w:rFonts w:ascii="Book Antiqua" w:eastAsia="Book Antiqua" w:hAnsi="Book Antiqua" w:cs="Book Antiqua"/>
          <w:color w:val="000000"/>
        </w:rPr>
        <w:t>overall survival (</w:t>
      </w:r>
      <w:r w:rsidR="008E1CAD" w:rsidRPr="002C0A08">
        <w:rPr>
          <w:rFonts w:ascii="Book Antiqua" w:eastAsia="Book Antiqua" w:hAnsi="Book Antiqua" w:cs="Book Antiqua"/>
          <w:color w:val="000000"/>
        </w:rPr>
        <w:t>OS</w:t>
      </w:r>
      <w:r w:rsidR="00C216F9">
        <w:rPr>
          <w:rFonts w:ascii="Book Antiqua" w:eastAsia="Book Antiqua" w:hAnsi="Book Antiqua" w:cs="Book Antiqua"/>
          <w:color w:val="000000"/>
        </w:rPr>
        <w:t>)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in HCC. </w:t>
      </w:r>
      <w:r w:rsidR="00EC4D69">
        <w:rPr>
          <w:rFonts w:ascii="Book Antiqua" w:eastAsia="Book Antiqua" w:hAnsi="Book Antiqua" w:cs="Book Antiqua"/>
          <w:color w:val="000000"/>
        </w:rPr>
        <w:t xml:space="preserve">We </w:t>
      </w:r>
      <w:r w:rsidR="00D75582">
        <w:rPr>
          <w:rFonts w:ascii="Book Antiqua" w:eastAsia="Book Antiqua" w:hAnsi="Book Antiqua" w:cs="Book Antiqua"/>
          <w:color w:val="000000"/>
        </w:rPr>
        <w:t xml:space="preserve">have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found that OS, </w:t>
      </w:r>
      <w:r w:rsidR="00EC4D69">
        <w:rPr>
          <w:rFonts w:ascii="Book Antiqua" w:eastAsia="Book Antiqua" w:hAnsi="Book Antiqua" w:cs="Book Antiqua"/>
          <w:color w:val="000000"/>
        </w:rPr>
        <w:t>disease-free survival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, and </w:t>
      </w:r>
      <w:r w:rsidR="00C766DD" w:rsidRPr="002C0A08">
        <w:rPr>
          <w:rFonts w:ascii="Book Antiqua" w:eastAsia="Book Antiqua" w:hAnsi="Book Antiqua" w:cs="Book Antiqua"/>
          <w:color w:val="000000"/>
        </w:rPr>
        <w:t>progression-free interval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D75582">
        <w:rPr>
          <w:rFonts w:ascii="Book Antiqua" w:eastAsia="Book Antiqua" w:hAnsi="Book Antiqua" w:cs="Book Antiqua"/>
          <w:color w:val="000000"/>
        </w:rPr>
        <w:t>we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re prominently shorter in </w:t>
      </w:r>
      <w:r w:rsidR="00D75582">
        <w:rPr>
          <w:rFonts w:ascii="Book Antiqua" w:eastAsia="Book Antiqua" w:hAnsi="Book Antiqua" w:cs="Book Antiqua"/>
          <w:color w:val="000000"/>
        </w:rPr>
        <w:t>HCC patient tissues with</w:t>
      </w:r>
      <w:r w:rsidR="00D75582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high RFWD3 </w:t>
      </w:r>
      <w:r w:rsidR="00D75582">
        <w:rPr>
          <w:rFonts w:ascii="Book Antiqua" w:eastAsia="Book Antiqua" w:hAnsi="Book Antiqua" w:cs="Book Antiqua"/>
          <w:color w:val="000000"/>
        </w:rPr>
        <w:t>expression</w:t>
      </w:r>
      <w:r w:rsidR="00D75582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than in </w:t>
      </w:r>
      <w:r w:rsidR="00D75582">
        <w:rPr>
          <w:rFonts w:ascii="Book Antiqua" w:eastAsia="Book Antiqua" w:hAnsi="Book Antiqua" w:cs="Book Antiqua"/>
          <w:color w:val="000000"/>
        </w:rPr>
        <w:t xml:space="preserve">those with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low RFWD3 </w:t>
      </w:r>
      <w:r w:rsidR="00D75582">
        <w:rPr>
          <w:rFonts w:ascii="Book Antiqua" w:eastAsia="Book Antiqua" w:hAnsi="Book Antiqua" w:cs="Book Antiqua"/>
          <w:color w:val="000000"/>
        </w:rPr>
        <w:t>expression</w:t>
      </w:r>
      <w:r w:rsidR="00D75582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(</w:t>
      </w:r>
      <w:r w:rsidR="00D75582" w:rsidRPr="002C0A08">
        <w:rPr>
          <w:rFonts w:ascii="Book Antiqua" w:eastAsia="Book Antiqua" w:hAnsi="Book Antiqua" w:cs="Book Antiqua"/>
          <w:color w:val="000000"/>
        </w:rPr>
        <w:t>all</w:t>
      </w:r>
      <w:r w:rsidR="00D75582" w:rsidRPr="002C0A08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D75582" w:rsidRPr="002C0A08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D75582" w:rsidRPr="002C0A08">
        <w:rPr>
          <w:rFonts w:ascii="Book Antiqua" w:eastAsia="Book Antiqua" w:hAnsi="Book Antiqua" w:cs="Book Antiqua"/>
          <w:color w:val="000000"/>
        </w:rPr>
        <w:t>&lt;</w:t>
      </w:r>
      <w:r w:rsidR="00D75582" w:rsidRPr="002C0A08">
        <w:rPr>
          <w:rFonts w:ascii="Book Antiqua" w:hAnsi="Book Antiqua" w:cs="Book Antiqua"/>
          <w:color w:val="000000"/>
          <w:lang w:eastAsia="zh-CN"/>
        </w:rPr>
        <w:t xml:space="preserve"> </w:t>
      </w:r>
      <w:r w:rsidR="00D75582" w:rsidRPr="002C0A08">
        <w:rPr>
          <w:rFonts w:ascii="Book Antiqua" w:eastAsia="Book Antiqua" w:hAnsi="Book Antiqua" w:cs="Book Antiqua"/>
          <w:color w:val="000000"/>
        </w:rPr>
        <w:t>0.05</w:t>
      </w:r>
      <w:r w:rsidR="00D75582">
        <w:rPr>
          <w:rFonts w:ascii="Book Antiqua" w:eastAsia="Book Antiqua" w:hAnsi="Book Antiqua" w:cs="Book Antiqua"/>
          <w:color w:val="000000"/>
        </w:rPr>
        <w:t xml:space="preserve">;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Figure 3A-C). </w:t>
      </w:r>
      <w:r w:rsidR="00D75582">
        <w:rPr>
          <w:rFonts w:ascii="Book Antiqua" w:eastAsia="Book Antiqua" w:hAnsi="Book Antiqua" w:cs="Book Antiqua"/>
          <w:color w:val="000000"/>
        </w:rPr>
        <w:t>Our further statistical analys</w:t>
      </w:r>
      <w:r w:rsidR="0009658C">
        <w:rPr>
          <w:rFonts w:ascii="Book Antiqua" w:eastAsia="Book Antiqua" w:hAnsi="Book Antiqua" w:cs="Book Antiqua"/>
          <w:color w:val="000000"/>
        </w:rPr>
        <w:t>i</w:t>
      </w:r>
      <w:r w:rsidR="00D75582">
        <w:rPr>
          <w:rFonts w:ascii="Book Antiqua" w:eastAsia="Book Antiqua" w:hAnsi="Book Antiqua" w:cs="Book Antiqua"/>
          <w:color w:val="000000"/>
        </w:rPr>
        <w:t xml:space="preserve">s </w:t>
      </w:r>
      <w:r w:rsidR="00D75582" w:rsidRPr="00733DB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univariate </w:t>
      </w:r>
      <w:r w:rsidR="00731A44">
        <w:rPr>
          <w:rFonts w:ascii="Book Antiqua" w:eastAsia="Book Antiqua" w:hAnsi="Book Antiqua" w:cs="Book Antiqua"/>
          <w:color w:val="000000"/>
        </w:rPr>
        <w:t>Cox</w:t>
      </w:r>
      <w:r w:rsidR="00D75582">
        <w:rPr>
          <w:rFonts w:ascii="Book Antiqua" w:eastAsia="Book Antiqua" w:hAnsi="Book Antiqua" w:cs="Book Antiqua"/>
          <w:color w:val="000000"/>
        </w:rPr>
        <w:t xml:space="preserve"> </w:t>
      </w:r>
      <w:r w:rsidR="008746A2">
        <w:rPr>
          <w:rFonts w:ascii="Book Antiqua" w:eastAsia="Book Antiqua" w:hAnsi="Book Antiqua" w:cs="Book Antiqua"/>
          <w:color w:val="000000"/>
        </w:rPr>
        <w:t>regression</w:t>
      </w:r>
      <w:r w:rsidR="008746A2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09658C">
        <w:rPr>
          <w:rFonts w:ascii="Book Antiqua" w:eastAsia="Book Antiqua" w:hAnsi="Book Antiqua" w:cs="Book Antiqua"/>
          <w:color w:val="000000"/>
        </w:rPr>
        <w:t>identified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RFWD3 </w:t>
      </w:r>
      <w:r w:rsidR="0009658C">
        <w:rPr>
          <w:rFonts w:ascii="Book Antiqua" w:eastAsia="Book Antiqua" w:hAnsi="Book Antiqua" w:cs="Book Antiqua"/>
          <w:color w:val="000000"/>
        </w:rPr>
        <w:t>as</w:t>
      </w:r>
      <w:r w:rsidR="0009658C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an independent prognostic element for HCC (Table </w:t>
      </w:r>
      <w:r w:rsidR="002036F5" w:rsidRPr="002C0A08">
        <w:rPr>
          <w:rFonts w:ascii="Book Antiqua" w:hAnsi="Book Antiqua" w:cs="Book Antiqua"/>
          <w:color w:val="000000"/>
          <w:lang w:eastAsia="zh-CN"/>
        </w:rPr>
        <w:t>3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). </w:t>
      </w:r>
      <w:r w:rsidR="0009658C">
        <w:rPr>
          <w:rFonts w:ascii="Book Antiqua" w:eastAsia="Book Antiqua" w:hAnsi="Book Antiqua" w:cs="Book Antiqua"/>
          <w:color w:val="000000"/>
        </w:rPr>
        <w:t>Generation of the r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eceiver </w:t>
      </w:r>
      <w:r w:rsidR="00C22CC1" w:rsidRPr="002C0A08">
        <w:rPr>
          <w:rFonts w:ascii="Book Antiqua" w:eastAsia="Book Antiqua" w:hAnsi="Book Antiqua" w:cs="Book Antiqua"/>
          <w:color w:val="000000"/>
        </w:rPr>
        <w:t>operating characteristic curve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showed that RFWD3 has the ability to accurately predict prognosis in HCC (</w:t>
      </w:r>
      <w:r w:rsidR="00C22CC1" w:rsidRPr="002C0A08">
        <w:rPr>
          <w:rFonts w:ascii="Book Antiqua" w:eastAsia="Book Antiqua" w:hAnsi="Book Antiqua" w:cs="Book Antiqua"/>
          <w:color w:val="000000"/>
        </w:rPr>
        <w:t xml:space="preserve">area under </w:t>
      </w:r>
      <w:r w:rsidR="0009658C">
        <w:rPr>
          <w:rFonts w:ascii="Book Antiqua" w:eastAsia="Book Antiqua" w:hAnsi="Book Antiqua" w:cs="Book Antiqua"/>
          <w:color w:val="000000"/>
        </w:rPr>
        <w:t xml:space="preserve">the </w:t>
      </w:r>
      <w:r w:rsidR="00C22CC1" w:rsidRPr="002C0A08">
        <w:rPr>
          <w:rFonts w:ascii="Book Antiqua" w:eastAsia="Book Antiqua" w:hAnsi="Book Antiqua" w:cs="Book Antiqua"/>
          <w:color w:val="000000"/>
        </w:rPr>
        <w:t>c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urve </w:t>
      </w:r>
      <w:r w:rsidR="0009658C">
        <w:rPr>
          <w:rFonts w:ascii="Book Antiqua" w:eastAsia="Book Antiqua" w:hAnsi="Book Antiqua" w:cs="Book Antiqua"/>
          <w:color w:val="000000"/>
        </w:rPr>
        <w:t>of</w:t>
      </w:r>
      <w:r w:rsidR="00C22CC1" w:rsidRPr="002C0A08">
        <w:rPr>
          <w:rFonts w:ascii="Book Antiqua" w:hAnsi="Book Antiqua" w:cs="Book Antiqua"/>
          <w:color w:val="000000"/>
          <w:lang w:eastAsia="zh-CN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0.863). </w:t>
      </w:r>
      <w:r w:rsidR="00923A6D">
        <w:rPr>
          <w:rFonts w:ascii="Book Antiqua" w:eastAsia="Book Antiqua" w:hAnsi="Book Antiqua" w:cs="Book Antiqua"/>
          <w:color w:val="000000"/>
        </w:rPr>
        <w:t xml:space="preserve">Finally, we generated prognostic </w:t>
      </w:r>
      <w:r w:rsidR="00923A6D" w:rsidRPr="002C0A08">
        <w:rPr>
          <w:rFonts w:ascii="Book Antiqua" w:eastAsia="Book Antiqua" w:hAnsi="Book Antiqua" w:cs="Book Antiqua"/>
          <w:color w:val="000000"/>
        </w:rPr>
        <w:t>nomogram</w:t>
      </w:r>
      <w:r w:rsidR="00923A6D">
        <w:rPr>
          <w:rFonts w:ascii="Book Antiqua" w:eastAsia="Book Antiqua" w:hAnsi="Book Antiqua" w:cs="Book Antiqua"/>
          <w:color w:val="000000"/>
        </w:rPr>
        <w:t>s for</w:t>
      </w:r>
      <w:r w:rsidR="00923A6D" w:rsidRPr="002C0A08">
        <w:rPr>
          <w:rFonts w:ascii="Book Antiqua" w:eastAsia="Book Antiqua" w:hAnsi="Book Antiqua" w:cs="Book Antiqua"/>
          <w:color w:val="000000"/>
        </w:rPr>
        <w:t xml:space="preserve"> probabilities of 1-, 3- and 5-year</w:t>
      </w:r>
      <w:r w:rsidR="00923A6D">
        <w:rPr>
          <w:rFonts w:ascii="Book Antiqua" w:eastAsia="Book Antiqua" w:hAnsi="Book Antiqua" w:cs="Book Antiqua"/>
          <w:color w:val="000000"/>
        </w:rPr>
        <w:t xml:space="preserve"> OS </w:t>
      </w:r>
      <w:r w:rsidR="00923A6D" w:rsidRPr="002C0A08">
        <w:rPr>
          <w:rFonts w:ascii="Book Antiqua" w:eastAsia="Book Antiqua" w:hAnsi="Book Antiqua" w:cs="Book Antiqua"/>
          <w:color w:val="000000"/>
        </w:rPr>
        <w:t>in HCC</w:t>
      </w:r>
      <w:r w:rsidR="00923A6D">
        <w:rPr>
          <w:rFonts w:ascii="Book Antiqua" w:eastAsia="Book Antiqua" w:hAnsi="Book Antiqua" w:cs="Book Antiqua"/>
          <w:color w:val="000000"/>
        </w:rPr>
        <w:t xml:space="preserve"> </w:t>
      </w:r>
      <w:r w:rsidR="00923A6D" w:rsidRPr="002C0A0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23A6D" w:rsidRPr="002C0A08">
        <w:rPr>
          <w:rFonts w:ascii="Book Antiqua" w:eastAsia="Book Antiqua" w:hAnsi="Book Antiqua" w:cs="Book Antiqua"/>
          <w:color w:val="000000"/>
        </w:rPr>
        <w:t xml:space="preserve"> integrating the</w:t>
      </w:r>
      <w:r w:rsidR="00923A6D">
        <w:rPr>
          <w:rFonts w:ascii="Book Antiqua" w:eastAsia="Book Antiqua" w:hAnsi="Book Antiqua" w:cs="Book Antiqua"/>
          <w:color w:val="000000"/>
        </w:rPr>
        <w:t xml:space="preserve"> factors of</w:t>
      </w:r>
      <w:r w:rsidR="00923A6D" w:rsidRPr="002C0A08">
        <w:rPr>
          <w:rFonts w:ascii="Book Antiqua" w:eastAsia="Book Antiqua" w:hAnsi="Book Antiqua" w:cs="Book Antiqua"/>
          <w:color w:val="000000"/>
        </w:rPr>
        <w:t xml:space="preserve"> age, pathologic stage, </w:t>
      </w:r>
      <w:r w:rsidR="00923A6D">
        <w:rPr>
          <w:rFonts w:ascii="Book Antiqua" w:eastAsia="Book Antiqua" w:hAnsi="Book Antiqua" w:cs="Book Antiqua"/>
          <w:color w:val="000000"/>
        </w:rPr>
        <w:t>alpha-fetoprotein level</w:t>
      </w:r>
      <w:r w:rsidR="00923A6D" w:rsidRPr="002C0A08">
        <w:rPr>
          <w:rFonts w:ascii="Book Antiqua" w:eastAsia="Book Antiqua" w:hAnsi="Book Antiqua" w:cs="Book Antiqua"/>
          <w:color w:val="000000"/>
        </w:rPr>
        <w:t>, and RFWD3 expression</w:t>
      </w:r>
      <w:r w:rsidR="00923A6D">
        <w:rPr>
          <w:rFonts w:ascii="Book Antiqua" w:eastAsia="Book Antiqua" w:hAnsi="Book Antiqua" w:cs="Book Antiqua"/>
          <w:color w:val="000000"/>
        </w:rPr>
        <w:t>;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923A6D">
        <w:rPr>
          <w:rFonts w:ascii="Book Antiqua" w:eastAsia="Book Antiqua" w:hAnsi="Book Antiqua" w:cs="Book Antiqua"/>
          <w:color w:val="000000"/>
        </w:rPr>
        <w:t>e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ach element was assigned a score </w:t>
      </w:r>
      <w:r w:rsidR="00923A6D">
        <w:rPr>
          <w:rFonts w:ascii="Book Antiqua" w:eastAsia="Book Antiqua" w:hAnsi="Book Antiqua" w:cs="Book Antiqua"/>
          <w:color w:val="000000"/>
        </w:rPr>
        <w:t>according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to its contribution to survival (Figure 3E).</w:t>
      </w:r>
      <w:r w:rsidR="00C22CC1" w:rsidRPr="002C0A08">
        <w:rPr>
          <w:rFonts w:ascii="Book Antiqua" w:hAnsi="Book Antiqua"/>
          <w:lang w:eastAsia="zh-CN"/>
        </w:rPr>
        <w:t xml:space="preserve"> </w:t>
      </w:r>
    </w:p>
    <w:p w14:paraId="2B9296CC" w14:textId="480D8845" w:rsidR="00A77B3E" w:rsidRPr="002C0A08" w:rsidRDefault="00923A6D" w:rsidP="00916BFA">
      <w:pPr>
        <w:spacing w:line="360" w:lineRule="auto"/>
        <w:ind w:firstLine="2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Ultimately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our new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finding</w:t>
      </w:r>
      <w:r>
        <w:rPr>
          <w:rFonts w:ascii="Book Antiqua" w:eastAsia="Book Antiqua" w:hAnsi="Book Antiqua" w:cs="Book Antiqua"/>
          <w:color w:val="000000"/>
        </w:rPr>
        <w:t>s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4608A1">
        <w:rPr>
          <w:rFonts w:ascii="Book Antiqua" w:eastAsia="Book Antiqua" w:hAnsi="Book Antiqua" w:cs="Book Antiqua"/>
          <w:color w:val="000000"/>
        </w:rPr>
        <w:t>highlight</w:t>
      </w:r>
      <w:r w:rsidR="004608A1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that the research </w:t>
      </w:r>
      <w:r w:rsidR="00F1481C">
        <w:rPr>
          <w:rFonts w:ascii="Book Antiqua" w:eastAsia="Book Antiqua" w:hAnsi="Book Antiqua" w:cs="Book Antiqua"/>
          <w:color w:val="000000"/>
        </w:rPr>
        <w:t>of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Liang </w:t>
      </w:r>
      <w:r w:rsidR="008E1CAD" w:rsidRPr="002C0A0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E1CAD" w:rsidRPr="002C0A0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22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C22CC1" w:rsidRPr="002C0A0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22CC1" w:rsidRPr="002C0A08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is worthy of attention and that </w:t>
      </w:r>
      <w:r w:rsidR="00F1481C">
        <w:rPr>
          <w:rFonts w:ascii="Book Antiqua" w:eastAsia="Book Antiqua" w:hAnsi="Book Antiqua" w:cs="Book Antiqua"/>
          <w:color w:val="000000"/>
        </w:rPr>
        <w:t xml:space="preserve">subsequent efforts to build upon it, such as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our </w:t>
      </w:r>
      <w:r w:rsidR="00F1481C">
        <w:rPr>
          <w:rFonts w:ascii="Book Antiqua" w:eastAsia="Book Antiqua" w:hAnsi="Book Antiqua" w:cs="Book Antiqua"/>
          <w:color w:val="000000"/>
        </w:rPr>
        <w:t xml:space="preserve">related </w:t>
      </w:r>
      <w:r w:rsidR="008E1CAD" w:rsidRPr="002C0A08">
        <w:rPr>
          <w:rFonts w:ascii="Book Antiqua" w:eastAsia="Book Antiqua" w:hAnsi="Book Antiqua" w:cs="Book Antiqua"/>
          <w:color w:val="000000"/>
        </w:rPr>
        <w:t>discover</w:t>
      </w:r>
      <w:r w:rsidR="00F1481C">
        <w:rPr>
          <w:rFonts w:ascii="Book Antiqua" w:eastAsia="Book Antiqua" w:hAnsi="Book Antiqua" w:cs="Book Antiqua"/>
          <w:color w:val="000000"/>
        </w:rPr>
        <w:t>ies,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may </w:t>
      </w:r>
      <w:r w:rsidR="00F1481C">
        <w:rPr>
          <w:rFonts w:ascii="Book Antiqua" w:eastAsia="Book Antiqua" w:hAnsi="Book Antiqua" w:cs="Book Antiqua"/>
          <w:color w:val="000000"/>
        </w:rPr>
        <w:t xml:space="preserve">promote the next generation of effective and safe therapeutics, such as </w:t>
      </w:r>
      <w:r w:rsidR="00F1481C" w:rsidRPr="002C0A08">
        <w:rPr>
          <w:rFonts w:ascii="Book Antiqua" w:eastAsia="Book Antiqua" w:hAnsi="Book Antiqua" w:cs="Book Antiqua"/>
          <w:color w:val="000000"/>
        </w:rPr>
        <w:t>immunotherap</w:t>
      </w:r>
      <w:r w:rsidR="00F1481C">
        <w:rPr>
          <w:rFonts w:ascii="Book Antiqua" w:eastAsia="Book Antiqua" w:hAnsi="Book Antiqua" w:cs="Book Antiqua"/>
          <w:color w:val="000000"/>
        </w:rPr>
        <w:t>ies</w:t>
      </w:r>
      <w:r w:rsidR="008E1CAD" w:rsidRPr="002C0A08">
        <w:rPr>
          <w:rFonts w:ascii="Book Antiqua" w:eastAsia="Book Antiqua" w:hAnsi="Book Antiqua" w:cs="Book Antiqua"/>
          <w:color w:val="000000"/>
        </w:rPr>
        <w:t>.</w:t>
      </w:r>
    </w:p>
    <w:p w14:paraId="31AFE83A" w14:textId="59392080" w:rsidR="00A77B3E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1B272C7D" w14:textId="36DDEBC1" w:rsidR="00C524B7" w:rsidRPr="00C524B7" w:rsidRDefault="00C524B7" w:rsidP="00916BFA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524B7">
        <w:rPr>
          <w:rFonts w:ascii="Book Antiqua" w:hAnsi="Book Antiqua"/>
          <w:b/>
          <w:bCs/>
          <w:i/>
          <w:iCs/>
        </w:rPr>
        <w:t>Statistical</w:t>
      </w:r>
      <w:r>
        <w:rPr>
          <w:rFonts w:ascii="Book Antiqua" w:hAnsi="Book Antiqua"/>
          <w:b/>
          <w:bCs/>
          <w:i/>
          <w:iCs/>
        </w:rPr>
        <w:t xml:space="preserve"> </w:t>
      </w:r>
      <w:r w:rsidRPr="00C524B7">
        <w:rPr>
          <w:rFonts w:ascii="Book Antiqua" w:hAnsi="Book Antiqua"/>
          <w:b/>
          <w:bCs/>
          <w:i/>
          <w:iCs/>
        </w:rPr>
        <w:t>analysis</w:t>
      </w:r>
    </w:p>
    <w:p w14:paraId="3FD11BB5" w14:textId="29833679" w:rsidR="001859EA" w:rsidRPr="00733DBC" w:rsidRDefault="001859EA" w:rsidP="00916B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R </w:t>
      </w:r>
      <w:r w:rsidR="00F1481C">
        <w:rPr>
          <w:rFonts w:ascii="Book Antiqua" w:eastAsia="Book Antiqua" w:hAnsi="Book Antiqua" w:cs="Book Antiqua"/>
          <w:color w:val="000000"/>
        </w:rPr>
        <w:t xml:space="preserve">statistical software </w:t>
      </w:r>
      <w:r>
        <w:rPr>
          <w:rFonts w:ascii="Book Antiqua" w:eastAsia="Book Antiqua" w:hAnsi="Book Antiqua" w:cs="Book Antiqua"/>
          <w:color w:val="000000"/>
        </w:rPr>
        <w:t>(version 4.1.2</w:t>
      </w:r>
      <w:r w:rsidR="00C63FB3">
        <w:rPr>
          <w:rFonts w:ascii="Book Antiqua" w:eastAsia="Book Antiqua" w:hAnsi="Book Antiqua" w:cs="Book Antiqua"/>
          <w:color w:val="000000"/>
        </w:rPr>
        <w:t xml:space="preserve">; R Foundation for Statistical Computing, Vienna, Austria; </w:t>
      </w:r>
      <w:r w:rsidR="00C63FB3" w:rsidRPr="00733DBC">
        <w:rPr>
          <w:rFonts w:ascii="Book Antiqua" w:eastAsia="Times New Roman" w:hAnsi="Book Antiqua" w:cs="Courier New"/>
          <w:color w:val="212529"/>
          <w:shd w:val="clear" w:color="auto" w:fill="F3F7FF"/>
        </w:rPr>
        <w:t>https://www.R-project.org/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C63FB3">
        <w:rPr>
          <w:rFonts w:ascii="Book Antiqua" w:eastAsia="Book Antiqua" w:hAnsi="Book Antiqua" w:cs="Book Antiqua"/>
          <w:color w:val="000000"/>
        </w:rPr>
        <w:t>was used for all statistical analyses</w:t>
      </w:r>
      <w:r>
        <w:rPr>
          <w:rFonts w:ascii="Book Antiqua" w:eastAsia="Book Antiqua" w:hAnsi="Book Antiqua" w:cs="Book Antiqua"/>
          <w:color w:val="000000"/>
        </w:rPr>
        <w:t xml:space="preserve">. Wilcoxon rank-sum test was used to perform the differential expression analysis of RFWD3 between HCC samples and corresponding normal samples, </w:t>
      </w:r>
      <w:r w:rsidR="00F13834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 xml:space="preserve">results </w:t>
      </w:r>
      <w:r w:rsidR="00F13834">
        <w:rPr>
          <w:rFonts w:ascii="Book Antiqua" w:eastAsia="Book Antiqua" w:hAnsi="Book Antiqua" w:cs="Book Antiqua"/>
          <w:color w:val="000000"/>
        </w:rPr>
        <w:t xml:space="preserve">demonstrated </w:t>
      </w:r>
      <w:r>
        <w:rPr>
          <w:rFonts w:ascii="Book Antiqua" w:eastAsia="Book Antiqua" w:hAnsi="Book Antiqua" w:cs="Book Antiqua"/>
          <w:color w:val="000000"/>
        </w:rPr>
        <w:t xml:space="preserve">by </w:t>
      </w:r>
      <w:r w:rsidR="00F13834">
        <w:rPr>
          <w:rFonts w:ascii="Book Antiqua" w:eastAsia="Book Antiqua" w:hAnsi="Book Antiqua" w:cs="Book Antiqua"/>
          <w:color w:val="000000"/>
        </w:rPr>
        <w:t>the “</w:t>
      </w:r>
      <w:r>
        <w:rPr>
          <w:rFonts w:ascii="Book Antiqua" w:eastAsia="Book Antiqua" w:hAnsi="Book Antiqua" w:cs="Book Antiqua"/>
          <w:color w:val="000000"/>
        </w:rPr>
        <w:t>ggplot2</w:t>
      </w:r>
      <w:r w:rsidR="00F13834">
        <w:rPr>
          <w:rFonts w:ascii="Book Antiqua" w:eastAsia="Book Antiqua" w:hAnsi="Book Antiqua" w:cs="Book Antiqua"/>
          <w:color w:val="000000"/>
        </w:rPr>
        <w:t>”</w:t>
      </w:r>
      <w:r w:rsidR="00F13834" w:rsidRPr="00F13834">
        <w:rPr>
          <w:rFonts w:ascii="Book Antiqua" w:eastAsia="Book Antiqua" w:hAnsi="Book Antiqua" w:cs="Book Antiqua"/>
          <w:color w:val="000000"/>
        </w:rPr>
        <w:t xml:space="preserve"> </w:t>
      </w:r>
      <w:r w:rsidR="00F13834">
        <w:rPr>
          <w:rFonts w:ascii="Book Antiqua" w:eastAsia="Book Antiqua" w:hAnsi="Book Antiqua" w:cs="Book Antiqua"/>
          <w:color w:val="000000"/>
        </w:rPr>
        <w:t xml:space="preserve">R </w:t>
      </w:r>
      <w:proofErr w:type="gramStart"/>
      <w:r w:rsidR="00F13834">
        <w:rPr>
          <w:rFonts w:ascii="Book Antiqua" w:eastAsia="Book Antiqua" w:hAnsi="Book Antiqua" w:cs="Book Antiqua"/>
          <w:color w:val="000000"/>
        </w:rPr>
        <w:t>package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 xml:space="preserve">. Survival analysis was </w:t>
      </w:r>
      <w:r w:rsidR="00987360">
        <w:rPr>
          <w:rFonts w:ascii="Book Antiqua" w:eastAsia="Book Antiqua" w:hAnsi="Book Antiqua" w:cs="Book Antiqua"/>
          <w:color w:val="000000"/>
        </w:rPr>
        <w:t xml:space="preserve">carried out </w:t>
      </w:r>
      <w:r>
        <w:rPr>
          <w:rFonts w:ascii="Book Antiqua" w:eastAsia="Book Antiqua" w:hAnsi="Book Antiqua" w:cs="Book Antiqua"/>
          <w:color w:val="000000"/>
        </w:rPr>
        <w:t xml:space="preserve">by log-rank test and </w:t>
      </w:r>
      <w:r w:rsidR="00987360"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nivariate </w:t>
      </w:r>
      <w:r w:rsidR="00987360">
        <w:rPr>
          <w:rFonts w:ascii="Book Antiqua" w:eastAsia="Book Antiqua" w:hAnsi="Book Antiqua" w:cs="Book Antiqua"/>
          <w:color w:val="000000"/>
        </w:rPr>
        <w:t xml:space="preserve">Cox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AC42DF" w:rsidRPr="00AC42DF">
        <w:rPr>
          <w:rFonts w:ascii="Book Antiqua" w:eastAsia="Book Antiqua" w:hAnsi="Book Antiqua" w:cs="Book Antiqua"/>
          <w:color w:val="000000"/>
        </w:rPr>
        <w:t xml:space="preserve"> </w:t>
      </w:r>
      <w:r w:rsidR="00AC42DF">
        <w:rPr>
          <w:rFonts w:ascii="Book Antiqua" w:eastAsia="Book Antiqua" w:hAnsi="Book Antiqua" w:cs="Book Antiqua"/>
          <w:color w:val="000000"/>
        </w:rPr>
        <w:t>T</w:t>
      </w:r>
      <w:r w:rsidR="00AC42DF" w:rsidRPr="00654DCB">
        <w:rPr>
          <w:rFonts w:ascii="Book Antiqua" w:eastAsia="Book Antiqua" w:hAnsi="Book Antiqua" w:cs="Book Antiqua"/>
          <w:color w:val="000000"/>
        </w:rPr>
        <w:t xml:space="preserve">he association between </w:t>
      </w:r>
      <w:r w:rsidR="00AC42DF">
        <w:rPr>
          <w:rFonts w:ascii="Book Antiqua" w:eastAsia="Book Antiqua" w:hAnsi="Book Antiqua" w:cs="Book Antiqua"/>
          <w:color w:val="000000"/>
        </w:rPr>
        <w:t>RFWD3</w:t>
      </w:r>
      <w:r w:rsidR="00AC42DF" w:rsidRPr="00504D68">
        <w:rPr>
          <w:rFonts w:ascii="Book Antiqua" w:eastAsia="Book Antiqua" w:hAnsi="Book Antiqua" w:cs="Book Antiqua"/>
          <w:color w:val="000000"/>
        </w:rPr>
        <w:t xml:space="preserve"> expression and immune cell infiltration</w:t>
      </w:r>
      <w:r w:rsidR="00AC42DF">
        <w:rPr>
          <w:rFonts w:ascii="Book Antiqua" w:eastAsia="Book Antiqua" w:hAnsi="Book Antiqua" w:cs="Book Antiqua"/>
          <w:color w:val="000000"/>
        </w:rPr>
        <w:t xml:space="preserve"> were performed by </w:t>
      </w:r>
      <w:r w:rsidR="00AC42DF" w:rsidRPr="00D426E1">
        <w:rPr>
          <w:rFonts w:ascii="Book Antiqua" w:eastAsia="Book Antiqua" w:hAnsi="Book Antiqua" w:cs="Book Antiqua"/>
          <w:color w:val="000000"/>
        </w:rPr>
        <w:t>Spearman and Pearson</w:t>
      </w:r>
      <w:r w:rsidR="00AC42DF">
        <w:rPr>
          <w:rFonts w:ascii="Book Antiqua" w:eastAsia="Book Antiqua" w:hAnsi="Book Antiqua" w:cs="Book Antiqua"/>
          <w:color w:val="000000"/>
        </w:rPr>
        <w:t xml:space="preserve"> analysis. </w:t>
      </w:r>
      <w:r w:rsidR="00AC42DF" w:rsidRPr="00ED36EB">
        <w:rPr>
          <w:rFonts w:ascii="Book Antiqua" w:eastAsia="Book Antiqua" w:hAnsi="Book Antiqua" w:cs="Book Antiqua"/>
          <w:color w:val="000000"/>
        </w:rPr>
        <w:t>Positive values of correlation coefficient indicate positive correlation, negative values indicate negative correlation</w:t>
      </w:r>
      <w:r w:rsidR="00AC42DF">
        <w:rPr>
          <w:rFonts w:ascii="Book Antiqua" w:eastAsia="Book Antiqua" w:hAnsi="Book Antiqua" w:cs="Book Antiqua"/>
          <w:color w:val="000000"/>
        </w:rPr>
        <w:t>.</w:t>
      </w:r>
    </w:p>
    <w:p w14:paraId="7FA0B659" w14:textId="77777777" w:rsidR="001859EA" w:rsidRPr="002C0A08" w:rsidRDefault="001859EA" w:rsidP="00916BFA">
      <w:pPr>
        <w:spacing w:line="360" w:lineRule="auto"/>
        <w:jc w:val="both"/>
        <w:rPr>
          <w:rFonts w:ascii="Book Antiqua" w:hAnsi="Book Antiqua"/>
        </w:rPr>
      </w:pPr>
    </w:p>
    <w:p w14:paraId="446CC3EC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>REFERENCES</w:t>
      </w:r>
    </w:p>
    <w:p w14:paraId="1BA5202F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lastRenderedPageBreak/>
        <w:t xml:space="preserve">1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Liang RP</w:t>
      </w:r>
      <w:r w:rsidRPr="002C0A08">
        <w:rPr>
          <w:rFonts w:ascii="Book Antiqua" w:eastAsia="Book Antiqua" w:hAnsi="Book Antiqua" w:cs="Book Antiqua"/>
          <w:color w:val="000000"/>
        </w:rPr>
        <w:t xml:space="preserve">, Zhang XX, Zhao J, Lu QW, Zhu RT, Wang WJ, Li J, Bo K, Zhang CX, Sun YL. RING finger and WD repeat domain 3 regulates proliferation and metastasis through the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/β-catenin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pathways in hepatocellular carcinoma.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2C0A08">
        <w:rPr>
          <w:rFonts w:ascii="Book Antiqua" w:eastAsia="Book Antiqua" w:hAnsi="Book Antiqua" w:cs="Book Antiqua"/>
          <w:color w:val="000000"/>
        </w:rPr>
        <w:t xml:space="preserve"> 2022;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2C0A08">
        <w:rPr>
          <w:rFonts w:ascii="Book Antiqua" w:eastAsia="Book Antiqua" w:hAnsi="Book Antiqua" w:cs="Book Antiqua"/>
          <w:color w:val="000000"/>
        </w:rPr>
        <w:t>: 3435-3454 [PMID: 36158256 DOI: 10.3748/</w:t>
      </w:r>
      <w:proofErr w:type="gramStart"/>
      <w:r w:rsidRPr="002C0A08">
        <w:rPr>
          <w:rFonts w:ascii="Book Antiqua" w:eastAsia="Book Antiqua" w:hAnsi="Book Antiqua" w:cs="Book Antiqua"/>
          <w:color w:val="000000"/>
        </w:rPr>
        <w:t>wjg.v28.i</w:t>
      </w:r>
      <w:proofErr w:type="gramEnd"/>
      <w:r w:rsidRPr="002C0A08">
        <w:rPr>
          <w:rFonts w:ascii="Book Antiqua" w:eastAsia="Book Antiqua" w:hAnsi="Book Antiqua" w:cs="Book Antiqua"/>
          <w:color w:val="000000"/>
        </w:rPr>
        <w:t>27.3435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28D070AF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2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Vivian J</w:t>
      </w:r>
      <w:r w:rsidRPr="002C0A08">
        <w:rPr>
          <w:rFonts w:ascii="Book Antiqua" w:eastAsia="Book Antiqua" w:hAnsi="Book Antiqua" w:cs="Book Antiqua"/>
          <w:color w:val="000000"/>
        </w:rPr>
        <w:t xml:space="preserve">, Rao AA,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Nothaft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FA, Ketchum C, Armstrong J, Novak A,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Pfeil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Narkizian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Deran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AD, Musselman-Brown A, Schmidt H,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Amstutz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P, Craft B, Goldman M, Rosenbloom K, Cline M, O'Connor B, Hanna M, Birger C, Kent WJ, Patterson DA, Joseph AD, Zhu J,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Zaranek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S, Getz G, Haussler D, Paten B. Toil enables reproducible, open source, big biomedical data analyses.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2C0A08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2017;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2C0A08">
        <w:rPr>
          <w:rFonts w:ascii="Book Antiqua" w:eastAsia="Book Antiqua" w:hAnsi="Book Antiqua" w:cs="Book Antiqua"/>
          <w:color w:val="000000"/>
        </w:rPr>
        <w:t>: 314-316 [PMID: 28398314 DOI: 10.1038/nbt.3772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5F7FB999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3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Hanahan D</w:t>
      </w:r>
      <w:r w:rsidRPr="002C0A08">
        <w:rPr>
          <w:rFonts w:ascii="Book Antiqua" w:eastAsia="Book Antiqua" w:hAnsi="Book Antiqua" w:cs="Book Antiqua"/>
          <w:color w:val="000000"/>
        </w:rPr>
        <w:t xml:space="preserve">. Hallmarks of Cancer: New Dimensions.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 xml:space="preserve">Cancer </w:t>
      </w:r>
      <w:proofErr w:type="spellStart"/>
      <w:r w:rsidRPr="002C0A08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2022;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0A08">
        <w:rPr>
          <w:rFonts w:ascii="Book Antiqua" w:eastAsia="Book Antiqua" w:hAnsi="Book Antiqua" w:cs="Book Antiqua"/>
          <w:color w:val="000000"/>
        </w:rPr>
        <w:t xml:space="preserve">: 31-46 [PMID: 35022204 DOI: </w:t>
      </w:r>
      <w:r w:rsidR="00E848D2" w:rsidRPr="002C0A08">
        <w:rPr>
          <w:rFonts w:ascii="Book Antiqua" w:eastAsia="Book Antiqua" w:hAnsi="Book Antiqua" w:cs="Book Antiqua"/>
          <w:color w:val="000000"/>
        </w:rPr>
        <w:t>10.1158/2159-8290.CD-21-1059]</w:t>
      </w:r>
    </w:p>
    <w:p w14:paraId="41FFFC1F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4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Hanahan D</w:t>
      </w:r>
      <w:r w:rsidRPr="002C0A08">
        <w:rPr>
          <w:rFonts w:ascii="Book Antiqua" w:eastAsia="Book Antiqua" w:hAnsi="Book Antiqua" w:cs="Book Antiqua"/>
          <w:color w:val="000000"/>
        </w:rPr>
        <w:t xml:space="preserve">, Weinberg RA. Hallmarks of cancer: the next generation.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2C0A08">
        <w:rPr>
          <w:rFonts w:ascii="Book Antiqua" w:eastAsia="Book Antiqua" w:hAnsi="Book Antiqua" w:cs="Book Antiqua"/>
          <w:color w:val="000000"/>
        </w:rPr>
        <w:t xml:space="preserve"> 2011;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2C0A08">
        <w:rPr>
          <w:rFonts w:ascii="Book Antiqua" w:eastAsia="Book Antiqua" w:hAnsi="Book Antiqua" w:cs="Book Antiqua"/>
          <w:color w:val="000000"/>
        </w:rPr>
        <w:t>: 646-674 [PMID: 21376230 DOI: 10.1016/j.cell.2011.02.013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14780D6D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5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Wu Q</w:t>
      </w:r>
      <w:r w:rsidRPr="002C0A08">
        <w:rPr>
          <w:rFonts w:ascii="Book Antiqua" w:eastAsia="Book Antiqua" w:hAnsi="Book Antiqua" w:cs="Book Antiqua"/>
          <w:color w:val="000000"/>
        </w:rPr>
        <w:t xml:space="preserve">, Zhou L,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Lv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D, Zhu X, Tang H. Exosome-mediated communication in the tumor microenvironment contributes to hepatocellular carcinoma development and progression.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2C0A08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Pr="002C0A08"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 w:rsidRPr="002C0A08">
        <w:rPr>
          <w:rFonts w:ascii="Book Antiqua" w:eastAsia="Book Antiqua" w:hAnsi="Book Antiqua" w:cs="Book Antiqua"/>
          <w:color w:val="000000"/>
        </w:rPr>
        <w:t xml:space="preserve"> 2019;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C0A08">
        <w:rPr>
          <w:rFonts w:ascii="Book Antiqua" w:eastAsia="Book Antiqua" w:hAnsi="Book Antiqua" w:cs="Book Antiqua"/>
          <w:color w:val="000000"/>
        </w:rPr>
        <w:t>: 53 [PMID: 31142326 DOI: 10.1186/s13045-019-0739-0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5CA7D21B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6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Yost KE</w:t>
      </w:r>
      <w:r w:rsidRPr="002C0A0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Satpathy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AT, Wells DK, Qi Y, Wang C,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Kageyama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R, McNamara KL, Granja JM, Sarin KY, Brown RA, Gupta RK, Curtis C,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Bucktrout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SL, Davis MM, Chang ALS, Chang HY. Clonal replacement of tumor-specific T cells following PD-1 blockade.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2C0A08">
        <w:rPr>
          <w:rFonts w:ascii="Book Antiqua" w:eastAsia="Book Antiqua" w:hAnsi="Book Antiqua" w:cs="Book Antiqua"/>
          <w:color w:val="000000"/>
        </w:rPr>
        <w:t xml:space="preserve"> 2019;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2C0A08">
        <w:rPr>
          <w:rFonts w:ascii="Book Antiqua" w:eastAsia="Book Antiqua" w:hAnsi="Book Antiqua" w:cs="Book Antiqua"/>
          <w:color w:val="000000"/>
        </w:rPr>
        <w:t>: 1251-1259 [PMID: 31359002 DOI: 10.1038/s41591-019-0522-3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2D3448E6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7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Hao X</w:t>
      </w:r>
      <w:r w:rsidRPr="002C0A08">
        <w:rPr>
          <w:rFonts w:ascii="Book Antiqua" w:eastAsia="Book Antiqua" w:hAnsi="Book Antiqua" w:cs="Book Antiqua"/>
          <w:color w:val="000000"/>
        </w:rPr>
        <w:t xml:space="preserve">, Sun G, Zhang Y, Kong X, Rong D, Song J, Tang W, Wang X. Targeting Immune Cells in the Tumor Microenvironment of HCC: New Opportunities and Challenges.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>Front Cell Dev Biol</w:t>
      </w:r>
      <w:r w:rsidRPr="002C0A08">
        <w:rPr>
          <w:rFonts w:ascii="Book Antiqua" w:eastAsia="Book Antiqua" w:hAnsi="Book Antiqua" w:cs="Book Antiqua"/>
          <w:color w:val="000000"/>
        </w:rPr>
        <w:t xml:space="preserve"> 2021;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2C0A08">
        <w:rPr>
          <w:rFonts w:ascii="Book Antiqua" w:eastAsia="Book Antiqua" w:hAnsi="Book Antiqua" w:cs="Book Antiqua"/>
          <w:color w:val="000000"/>
        </w:rPr>
        <w:t>: 775462 [PMID: 34869376 DOI: 10.3389/fcell.2021.775462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49DD7965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2C0A08">
        <w:rPr>
          <w:rFonts w:ascii="Book Antiqua" w:eastAsia="Book Antiqua" w:hAnsi="Book Antiqua" w:cs="Book Antiqua"/>
          <w:b/>
          <w:bCs/>
          <w:color w:val="000000"/>
        </w:rPr>
        <w:t>Hänzelmann</w:t>
      </w:r>
      <w:proofErr w:type="spellEnd"/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2C0A08">
        <w:rPr>
          <w:rFonts w:ascii="Book Antiqua" w:eastAsia="Book Antiqua" w:hAnsi="Book Antiqua" w:cs="Book Antiqua"/>
          <w:color w:val="000000"/>
        </w:rPr>
        <w:t xml:space="preserve">, Castelo R,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Guinney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J. GSVA: gene set variation analysis for microarray and RNA-seq data.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>BMC Bioinformatics</w:t>
      </w:r>
      <w:r w:rsidRPr="002C0A08">
        <w:rPr>
          <w:rFonts w:ascii="Book Antiqua" w:eastAsia="Book Antiqua" w:hAnsi="Book Antiqua" w:cs="Book Antiqua"/>
          <w:color w:val="000000"/>
        </w:rPr>
        <w:t xml:space="preserve"> 2013;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2C0A08">
        <w:rPr>
          <w:rFonts w:ascii="Book Antiqua" w:eastAsia="Book Antiqua" w:hAnsi="Book Antiqua" w:cs="Book Antiqua"/>
          <w:color w:val="000000"/>
        </w:rPr>
        <w:t>: 7 [PMID: 23323831 DOI: 10.1186/1471-2105-14-7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5086E95D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lastRenderedPageBreak/>
        <w:t xml:space="preserve">9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Miao Y</w:t>
      </w:r>
      <w:r w:rsidRPr="002C0A08">
        <w:rPr>
          <w:rFonts w:ascii="Book Antiqua" w:eastAsia="Book Antiqua" w:hAnsi="Book Antiqua" w:cs="Book Antiqua"/>
          <w:color w:val="000000"/>
        </w:rPr>
        <w:t xml:space="preserve">, Wang J, Li Q, Quan W, Wang Y, Li C, Wu J, Mi D. Prognostic value and immunological role of PDCD1 gene in pan-cancer.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 xml:space="preserve">Int </w:t>
      </w:r>
      <w:proofErr w:type="spellStart"/>
      <w:r w:rsidRPr="002C0A08">
        <w:rPr>
          <w:rFonts w:ascii="Book Antiqua" w:eastAsia="Book Antiqua" w:hAnsi="Book Antiqua" w:cs="Book Antiqua"/>
          <w:i/>
          <w:iCs/>
          <w:color w:val="000000"/>
        </w:rPr>
        <w:t>Immunopharmacol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2020;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2C0A08">
        <w:rPr>
          <w:rFonts w:ascii="Book Antiqua" w:eastAsia="Book Antiqua" w:hAnsi="Book Antiqua" w:cs="Book Antiqua"/>
          <w:color w:val="000000"/>
        </w:rPr>
        <w:t>: 107080 [PMID: 33069926 DOI: 10.1016/j.intimp.2020.107080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62B36E2C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 xml:space="preserve">10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Walter W</w:t>
      </w:r>
      <w:r w:rsidRPr="002C0A08">
        <w:rPr>
          <w:rFonts w:ascii="Book Antiqua" w:eastAsia="Book Antiqua" w:hAnsi="Book Antiqua" w:cs="Book Antiqua"/>
          <w:color w:val="000000"/>
        </w:rPr>
        <w:t xml:space="preserve">, Sánchez-Cabo F,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Ricote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M.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GOplot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: an R package for visually combining expression data with functional analysis. </w:t>
      </w:r>
      <w:r w:rsidRPr="002C0A08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Pr="002C0A08">
        <w:rPr>
          <w:rFonts w:ascii="Book Antiqua" w:eastAsia="Book Antiqua" w:hAnsi="Book Antiqua" w:cs="Book Antiqua"/>
          <w:color w:val="000000"/>
        </w:rPr>
        <w:t xml:space="preserve"> 2015;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2C0A08">
        <w:rPr>
          <w:rFonts w:ascii="Book Antiqua" w:eastAsia="Book Antiqua" w:hAnsi="Book Antiqua" w:cs="Book Antiqua"/>
          <w:color w:val="000000"/>
        </w:rPr>
        <w:t>: 2912-2914 [PMID: 25964631 DOI: 10.1093/bioinformatics/btv300</w:t>
      </w:r>
      <w:r w:rsidR="00E848D2" w:rsidRPr="002C0A08">
        <w:rPr>
          <w:rFonts w:ascii="Book Antiqua" w:eastAsia="Book Antiqua" w:hAnsi="Book Antiqua" w:cs="Book Antiqua"/>
          <w:color w:val="000000"/>
        </w:rPr>
        <w:t>]</w:t>
      </w:r>
    </w:p>
    <w:p w14:paraId="18968293" w14:textId="77777777" w:rsidR="0073360A" w:rsidRPr="002C0A08" w:rsidRDefault="0073360A" w:rsidP="00916BF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11C0D27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>Footnotes</w:t>
      </w:r>
    </w:p>
    <w:p w14:paraId="0C318383" w14:textId="57DDAC6A" w:rsidR="00AD42F4" w:rsidRPr="002C0A08" w:rsidRDefault="008E1CAD" w:rsidP="00733DBC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>Conflict-of-interest statement:</w:t>
      </w:r>
      <w:r w:rsidR="00AD42F4" w:rsidRPr="002C0A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42F4" w:rsidRPr="002C0A08">
        <w:rPr>
          <w:rFonts w:ascii="Book Antiqua" w:hAnsi="Book Antiqua" w:cs="Book Antiqua"/>
          <w:bCs/>
          <w:color w:val="000000"/>
        </w:rPr>
        <w:t>All</w:t>
      </w:r>
      <w:r w:rsidR="00AD42F4" w:rsidRPr="002C0A08">
        <w:rPr>
          <w:rFonts w:ascii="Book Antiqua" w:hAnsi="Book Antiqua" w:cs="Book Antiqua"/>
          <w:b/>
          <w:bCs/>
          <w:color w:val="000000"/>
        </w:rPr>
        <w:t xml:space="preserve"> </w:t>
      </w:r>
      <w:r w:rsidR="00AD42F4" w:rsidRPr="002C0A08">
        <w:rPr>
          <w:rFonts w:ascii="Book Antiqua" w:hAnsi="Book Antiqua" w:cs="Book Antiqua"/>
          <w:color w:val="000000"/>
        </w:rPr>
        <w:t>t</w:t>
      </w:r>
      <w:r w:rsidR="00AD42F4" w:rsidRPr="002C0A08">
        <w:rPr>
          <w:rFonts w:ascii="Book Antiqua" w:eastAsia="Book Antiqua" w:hAnsi="Book Antiqua" w:cs="Book Antiqua"/>
          <w:color w:val="000000"/>
        </w:rPr>
        <w:t xml:space="preserve">he authors </w:t>
      </w:r>
      <w:r w:rsidR="00AD42F4" w:rsidRPr="002C0A08">
        <w:rPr>
          <w:rFonts w:ascii="Book Antiqua" w:hAnsi="Book Antiqua" w:cs="Book Antiqua"/>
          <w:color w:val="000000"/>
        </w:rPr>
        <w:t>report</w:t>
      </w:r>
      <w:r w:rsidR="00AD42F4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B734C4">
        <w:rPr>
          <w:rFonts w:ascii="Book Antiqua" w:eastAsia="Book Antiqua" w:hAnsi="Book Antiqua" w:cs="Book Antiqua"/>
          <w:color w:val="000000"/>
        </w:rPr>
        <w:t xml:space="preserve">having </w:t>
      </w:r>
      <w:r w:rsidR="00AD42F4" w:rsidRPr="002C0A08">
        <w:rPr>
          <w:rFonts w:ascii="Book Antiqua" w:hAnsi="Book Antiqua" w:cs="Book Antiqua"/>
          <w:color w:val="000000"/>
        </w:rPr>
        <w:t>no relevant conflicts of interest for this article</w:t>
      </w:r>
      <w:r w:rsidR="00AD42F4" w:rsidRPr="002C0A08">
        <w:rPr>
          <w:rFonts w:ascii="Book Antiqua" w:eastAsia="Book Antiqua" w:hAnsi="Book Antiqua" w:cs="Book Antiqua"/>
          <w:color w:val="000000"/>
        </w:rPr>
        <w:t xml:space="preserve">. </w:t>
      </w:r>
    </w:p>
    <w:p w14:paraId="628EF31B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21114DB1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2C0A08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2FDE54F2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7F6D92FD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2C0A08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29ACF444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2C0A08">
        <w:rPr>
          <w:rFonts w:ascii="Book Antiqua" w:eastAsia="Book Antiqua" w:hAnsi="Book Antiqua" w:cs="Book Antiqua"/>
          <w:color w:val="000000"/>
        </w:rPr>
        <w:t>Single blind</w:t>
      </w:r>
    </w:p>
    <w:p w14:paraId="6B238E05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4E0C544B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2C0A08">
        <w:rPr>
          <w:rFonts w:ascii="Book Antiqua" w:eastAsia="Book Antiqua" w:hAnsi="Book Antiqua" w:cs="Book Antiqua"/>
          <w:color w:val="000000"/>
        </w:rPr>
        <w:t>October 17, 2022</w:t>
      </w:r>
    </w:p>
    <w:p w14:paraId="4A0AB276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2C0A08">
        <w:rPr>
          <w:rFonts w:ascii="Book Antiqua" w:eastAsia="Book Antiqua" w:hAnsi="Book Antiqua" w:cs="Book Antiqua"/>
          <w:color w:val="000000"/>
        </w:rPr>
        <w:t>November 15, 2022</w:t>
      </w:r>
    </w:p>
    <w:p w14:paraId="176D4451" w14:textId="4C0C6E8D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B14420" w:rsidRPr="00774328">
        <w:rPr>
          <w:rFonts w:ascii="Book Antiqua" w:eastAsia="Book Antiqua" w:hAnsi="Book Antiqua" w:cs="Book Antiqua"/>
          <w:color w:val="000000"/>
        </w:rPr>
        <w:t>December 23, 2022</w:t>
      </w:r>
    </w:p>
    <w:p w14:paraId="55E29D08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71AF324A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  <w:lang w:eastAsia="zh-CN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2C0A08">
        <w:rPr>
          <w:rFonts w:ascii="Book Antiqua" w:eastAsia="Book Antiqua" w:hAnsi="Book Antiqua" w:cs="Book Antiqua"/>
          <w:color w:val="000000"/>
        </w:rPr>
        <w:t>Oncology</w:t>
      </w:r>
    </w:p>
    <w:p w14:paraId="692940C9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2C0A08">
        <w:rPr>
          <w:rFonts w:ascii="Book Antiqua" w:eastAsia="Book Antiqua" w:hAnsi="Book Antiqua" w:cs="Book Antiqua"/>
          <w:color w:val="000000"/>
        </w:rPr>
        <w:t>China</w:t>
      </w:r>
    </w:p>
    <w:p w14:paraId="6EA73B41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0991D75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lastRenderedPageBreak/>
        <w:t>Grade A (Excellent): A</w:t>
      </w:r>
    </w:p>
    <w:p w14:paraId="2D0BDA43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>Grade B (Very good): 0</w:t>
      </w:r>
    </w:p>
    <w:p w14:paraId="3AC0FE21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>Grade C (Good): 0</w:t>
      </w:r>
    </w:p>
    <w:p w14:paraId="18E1FDE6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>Grade D (Fair): D</w:t>
      </w:r>
    </w:p>
    <w:p w14:paraId="30D62617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eastAsia="Book Antiqua" w:hAnsi="Book Antiqua" w:cs="Book Antiqua"/>
          <w:color w:val="000000"/>
        </w:rPr>
        <w:t>Grade E (Poor): 0</w:t>
      </w:r>
    </w:p>
    <w:p w14:paraId="2280096A" w14:textId="77777777" w:rsidR="00A77B3E" w:rsidRPr="002C0A08" w:rsidRDefault="00A77B3E" w:rsidP="00916BFA">
      <w:pPr>
        <w:spacing w:line="360" w:lineRule="auto"/>
        <w:jc w:val="both"/>
        <w:rPr>
          <w:rFonts w:ascii="Book Antiqua" w:hAnsi="Book Antiqua"/>
        </w:rPr>
      </w:pPr>
    </w:p>
    <w:p w14:paraId="5888DC01" w14:textId="7F36275A" w:rsidR="00A77B3E" w:rsidRDefault="008E1CAD" w:rsidP="00916B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2C0A08">
        <w:rPr>
          <w:rFonts w:ascii="Book Antiqua" w:eastAsia="Book Antiqua" w:hAnsi="Book Antiqua" w:cs="Book Antiqua"/>
          <w:color w:val="000000"/>
        </w:rPr>
        <w:t>Ding Y</w:t>
      </w:r>
      <w:r w:rsidR="0073360A" w:rsidRPr="002C0A08">
        <w:rPr>
          <w:rFonts w:ascii="Book Antiqua" w:hAnsi="Book Antiqua" w:cs="Book Antiqua"/>
          <w:color w:val="000000"/>
          <w:lang w:eastAsia="zh-CN"/>
        </w:rPr>
        <w:t>, China</w:t>
      </w:r>
      <w:r w:rsidRPr="002C0A08">
        <w:rPr>
          <w:rFonts w:ascii="Book Antiqua" w:eastAsia="Book Antiqua" w:hAnsi="Book Antiqua" w:cs="Book Antiqua"/>
          <w:color w:val="000000"/>
        </w:rPr>
        <w:t>; Papadopoulos N, Greece</w:t>
      </w:r>
      <w:r w:rsidRPr="002C0A08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AD42F4" w:rsidRPr="002C0A08">
        <w:rPr>
          <w:rFonts w:ascii="Book Antiqua" w:eastAsia="Book Antiqua" w:hAnsi="Book Antiqua" w:cs="Book Antiqua"/>
          <w:color w:val="000000"/>
        </w:rPr>
        <w:t>Xing YX</w:t>
      </w:r>
      <w:r w:rsidRPr="002C0A08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B734C4">
        <w:rPr>
          <w:rFonts w:ascii="Book Antiqua" w:hAnsi="Book Antiqua" w:cs="Book Antiqua"/>
          <w:color w:val="000000"/>
          <w:lang w:eastAsia="zh-CN"/>
        </w:rPr>
        <w:t>Filipodia</w:t>
      </w:r>
      <w:r w:rsidR="00B734C4" w:rsidRPr="002C0A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AD42F4" w:rsidRPr="002C0A08">
        <w:rPr>
          <w:rFonts w:ascii="Book Antiqua" w:eastAsia="Book Antiqua" w:hAnsi="Book Antiqua" w:cs="Book Antiqua"/>
          <w:color w:val="000000"/>
        </w:rPr>
        <w:t>Xing YX</w:t>
      </w:r>
    </w:p>
    <w:p w14:paraId="24F5DECF" w14:textId="55091574" w:rsidR="00B734C4" w:rsidRPr="002C0A08" w:rsidRDefault="00B734C4" w:rsidP="00916BFA">
      <w:pPr>
        <w:spacing w:line="360" w:lineRule="auto"/>
        <w:jc w:val="both"/>
        <w:rPr>
          <w:rFonts w:ascii="Book Antiqua" w:hAnsi="Book Antiqua"/>
        </w:rPr>
        <w:sectPr w:rsidR="00B734C4" w:rsidRPr="002C0A0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160A0" w14:textId="77777777" w:rsidR="00A77B3E" w:rsidRPr="002C0A08" w:rsidRDefault="008E1CAD" w:rsidP="00916B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C0A08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394A129" w14:textId="353AA610" w:rsidR="0022295D" w:rsidRPr="002C0A08" w:rsidRDefault="00F76D65" w:rsidP="00916BF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drawing>
          <wp:inline distT="0" distB="0" distL="0" distR="0" wp14:anchorId="2B86F209" wp14:editId="2C9D9A71">
            <wp:extent cx="3694430" cy="19189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75CDE" w14:textId="5BF80706" w:rsidR="00AD42F4" w:rsidRPr="002C0A08" w:rsidRDefault="008E1CAD" w:rsidP="00916BF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42F4" w:rsidRPr="002C0A08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1 </w:t>
      </w:r>
      <w:r w:rsidR="00B734C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ifferential expression level</w:t>
      </w:r>
      <w:r w:rsidR="00B734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 of </w:t>
      </w:r>
      <w:bookmarkStart w:id="2" w:name="_Hlk122649570"/>
      <w:r w:rsidR="00C22CE7" w:rsidRPr="002C0A08">
        <w:rPr>
          <w:rFonts w:ascii="Book Antiqua" w:eastAsia="Book Antiqua" w:hAnsi="Book Antiqua" w:cs="Book Antiqua"/>
          <w:b/>
          <w:bCs/>
          <w:color w:val="000000"/>
        </w:rPr>
        <w:t>ring finger and WD repeat domain 3</w:t>
      </w:r>
      <w:bookmarkEnd w:id="2"/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 in </w:t>
      </w:r>
      <w:r w:rsidR="008923C4" w:rsidRPr="002C0A08">
        <w:rPr>
          <w:rFonts w:ascii="Book Antiqua" w:eastAsia="Book Antiqua" w:hAnsi="Book Antiqua" w:cs="Book Antiqua"/>
          <w:b/>
          <w:bCs/>
          <w:color w:val="000000"/>
        </w:rPr>
        <w:t>hepatocellular carcinoma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 and normal tissues. </w:t>
      </w:r>
      <w:r w:rsidR="008923C4" w:rsidRPr="002C0A08">
        <w:rPr>
          <w:rFonts w:ascii="Book Antiqua" w:hAnsi="Book Antiqua" w:cs="Book Antiqua"/>
          <w:color w:val="000000"/>
          <w:lang w:eastAsia="zh-CN"/>
        </w:rPr>
        <w:t xml:space="preserve">A: </w:t>
      </w:r>
      <w:r w:rsidRPr="002C0A08">
        <w:rPr>
          <w:rFonts w:ascii="Book Antiqua" w:eastAsia="Book Antiqua" w:hAnsi="Book Antiqua" w:cs="Book Antiqua"/>
          <w:color w:val="000000"/>
        </w:rPr>
        <w:t xml:space="preserve">Non-paired </w:t>
      </w:r>
      <w:r w:rsidR="00C22CE7" w:rsidRPr="002C0A08">
        <w:rPr>
          <w:rFonts w:ascii="Book Antiqua" w:eastAsia="Book Antiqua" w:hAnsi="Book Antiqua" w:cs="Book Antiqua"/>
          <w:color w:val="000000"/>
        </w:rPr>
        <w:t>hepatocellular carcinoma (HCC)</w:t>
      </w:r>
      <w:r w:rsidRPr="002C0A08">
        <w:rPr>
          <w:rFonts w:ascii="Book Antiqua" w:eastAsia="Book Antiqua" w:hAnsi="Book Antiqua" w:cs="Book Antiqua"/>
          <w:color w:val="000000"/>
        </w:rPr>
        <w:t xml:space="preserve"> and normal samples</w:t>
      </w:r>
      <w:r w:rsidR="00AD42F4"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923C4" w:rsidRPr="002C0A08">
        <w:rPr>
          <w:rFonts w:ascii="Book Antiqua" w:hAnsi="Book Antiqua" w:cs="Book Antiqua"/>
          <w:color w:val="000000"/>
          <w:lang w:eastAsia="zh-CN"/>
        </w:rPr>
        <w:t>B:</w:t>
      </w:r>
      <w:r w:rsidRPr="002C0A08">
        <w:rPr>
          <w:rFonts w:ascii="Book Antiqua" w:eastAsia="Book Antiqua" w:hAnsi="Book Antiqua" w:cs="Book Antiqua"/>
          <w:color w:val="000000"/>
        </w:rPr>
        <w:t xml:space="preserve"> Paired HCC and normal samples. Data source: mRNA</w:t>
      </w:r>
      <w:r w:rsidR="00AE25A6">
        <w:rPr>
          <w:rFonts w:ascii="Book Antiqua" w:eastAsia="Book Antiqua" w:hAnsi="Book Antiqua" w:cs="Book Antiqua"/>
          <w:color w:val="000000"/>
        </w:rPr>
        <w:t>-S</w:t>
      </w:r>
      <w:r w:rsidRPr="002C0A08">
        <w:rPr>
          <w:rFonts w:ascii="Book Antiqua" w:eastAsia="Book Antiqua" w:hAnsi="Book Antiqua" w:cs="Book Antiqua"/>
          <w:color w:val="000000"/>
        </w:rPr>
        <w:t>eq data fr</w:t>
      </w:r>
      <w:r w:rsidR="0084182F">
        <w:rPr>
          <w:rFonts w:ascii="Book Antiqua" w:eastAsia="Book Antiqua" w:hAnsi="Book Antiqua" w:cs="Book Antiqua"/>
          <w:color w:val="000000"/>
        </w:rPr>
        <w:t>om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D87E4E">
        <w:rPr>
          <w:rFonts w:ascii="Book Antiqua" w:eastAsia="Book Antiqua" w:hAnsi="Book Antiqua" w:cs="Book Antiqua"/>
          <w:color w:val="000000"/>
        </w:rPr>
        <w:t>the Genotype-Tissue Expression project (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GTEx</w:t>
      </w:r>
      <w:proofErr w:type="spellEnd"/>
      <w:r w:rsidR="00D87E4E">
        <w:rPr>
          <w:rFonts w:ascii="Book Antiqua" w:eastAsia="Book Antiqua" w:hAnsi="Book Antiqua" w:cs="Book Antiqua"/>
          <w:color w:val="000000"/>
        </w:rPr>
        <w:t>)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D87E4E">
        <w:rPr>
          <w:rFonts w:ascii="Book Antiqua" w:eastAsia="Book Antiqua" w:hAnsi="Book Antiqua" w:cs="Book Antiqua"/>
          <w:color w:val="000000"/>
        </w:rPr>
        <w:t>of</w:t>
      </w:r>
      <w:r w:rsidR="00D87E4E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E5792D">
        <w:rPr>
          <w:rFonts w:ascii="Book Antiqua" w:eastAsia="Book Antiqua" w:hAnsi="Book Antiqua" w:cs="Book Antiqua"/>
          <w:color w:val="000000"/>
        </w:rPr>
        <w:t xml:space="preserve">The </w:t>
      </w:r>
      <w:r w:rsidRPr="002C0A08">
        <w:rPr>
          <w:rFonts w:ascii="Book Antiqua" w:eastAsia="Book Antiqua" w:hAnsi="Book Antiqua" w:cs="Book Antiqua"/>
          <w:color w:val="000000"/>
        </w:rPr>
        <w:t xml:space="preserve">Cancer Genome Atlas processed through the Toil process in the UCSC </w:t>
      </w:r>
      <w:proofErr w:type="spellStart"/>
      <w:r w:rsidRPr="002C0A08">
        <w:rPr>
          <w:rFonts w:ascii="Book Antiqua" w:eastAsia="Book Antiqua" w:hAnsi="Book Antiqua" w:cs="Book Antiqua"/>
          <w:color w:val="000000"/>
        </w:rPr>
        <w:t>X</w:t>
      </w:r>
      <w:r w:rsidR="00E5792D">
        <w:rPr>
          <w:rFonts w:ascii="Book Antiqua" w:eastAsia="Book Antiqua" w:hAnsi="Book Antiqua" w:cs="Book Antiqua"/>
          <w:color w:val="000000"/>
        </w:rPr>
        <w:t>ena</w:t>
      </w:r>
      <w:proofErr w:type="spellEnd"/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A08">
        <w:rPr>
          <w:rFonts w:ascii="Book Antiqua" w:eastAsia="Book Antiqua" w:hAnsi="Book Antiqua" w:cs="Book Antiqua"/>
          <w:color w:val="000000"/>
        </w:rPr>
        <w:t>database</w:t>
      </w:r>
      <w:r w:rsidR="00AD42F4" w:rsidRPr="002C0A08">
        <w:rPr>
          <w:rFonts w:ascii="Book Antiqua" w:hAnsi="Book Antiqua" w:cs="Book Antiqua"/>
          <w:color w:val="000000"/>
          <w:lang w:eastAsia="zh-CN"/>
        </w:rPr>
        <w:t>.</w:t>
      </w:r>
      <w:r w:rsidR="008E53CF" w:rsidRPr="008E53CF">
        <w:rPr>
          <w:rFonts w:ascii="Book Antiqua" w:hAnsi="Book Antiqua" w:cs="Book Antiqua"/>
          <w:color w:val="000000"/>
          <w:lang w:eastAsia="zh-CN"/>
        </w:rPr>
        <w:t>(</w:t>
      </w:r>
      <w:proofErr w:type="gramEnd"/>
      <w:r w:rsidR="008E53CF" w:rsidRPr="008E53CF">
        <w:rPr>
          <w:rFonts w:ascii="Book Antiqua" w:hAnsi="Book Antiqua" w:cs="Book Antiqua"/>
          <w:color w:val="000000"/>
          <w:lang w:eastAsia="zh-CN"/>
        </w:rPr>
        <w:t>https://xenabrowser.net/datapages/)</w:t>
      </w:r>
      <w:r w:rsidR="008E53CF" w:rsidRPr="008E53CF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E2208C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8E53CF" w:rsidRPr="008E53C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8E53CF" w:rsidRPr="008E53CF">
        <w:rPr>
          <w:rFonts w:ascii="Book Antiqua" w:hAnsi="Book Antiqua" w:cs="Book Antiqua"/>
          <w:color w:val="000000"/>
          <w:lang w:eastAsia="zh-CN"/>
        </w:rPr>
        <w:t>.</w:t>
      </w:r>
    </w:p>
    <w:p w14:paraId="07B26241" w14:textId="3F139D84" w:rsidR="00AD42F4" w:rsidRPr="002C0A08" w:rsidRDefault="00F76D65" w:rsidP="00916BF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11E5C218" wp14:editId="5C658569">
            <wp:extent cx="5943600" cy="59175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1487" w14:textId="131CC06C" w:rsidR="00A77B3E" w:rsidRDefault="008923C4" w:rsidP="00916B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>Figure 2</w:t>
      </w:r>
      <w:r w:rsidR="008E1CAD" w:rsidRPr="002C0A08">
        <w:rPr>
          <w:rFonts w:ascii="Book Antiqua" w:eastAsia="Book Antiqua" w:hAnsi="Book Antiqua" w:cs="Book Antiqua"/>
          <w:b/>
          <w:bCs/>
          <w:color w:val="000000"/>
        </w:rPr>
        <w:t xml:space="preserve"> Correlation analysis of </w:t>
      </w:r>
      <w:r w:rsidR="00C22CE7" w:rsidRPr="002C0A08">
        <w:rPr>
          <w:rFonts w:ascii="Book Antiqua" w:eastAsia="Book Antiqua" w:hAnsi="Book Antiqua" w:cs="Book Antiqua"/>
          <w:b/>
          <w:bCs/>
          <w:color w:val="000000"/>
        </w:rPr>
        <w:t>ring finger and WD repeat domain 3</w:t>
      </w:r>
      <w:r w:rsidR="008E1CAD" w:rsidRPr="002C0A08">
        <w:rPr>
          <w:rFonts w:ascii="Book Antiqua" w:eastAsia="Book Antiqua" w:hAnsi="Book Antiqua" w:cs="Book Antiqua"/>
          <w:b/>
          <w:bCs/>
          <w:color w:val="000000"/>
        </w:rPr>
        <w:t xml:space="preserve"> expression and immune cell infiltration in 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>hepatocellular carcinoma</w:t>
      </w:r>
      <w:r w:rsidR="008E1CAD" w:rsidRPr="002C0A08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2C0A08">
        <w:rPr>
          <w:rFonts w:ascii="Book Antiqua" w:hAnsi="Book Antiqua" w:cs="Book Antiqua"/>
          <w:color w:val="000000"/>
          <w:lang w:eastAsia="zh-CN"/>
        </w:rPr>
        <w:t xml:space="preserve">A: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Lollipop plot manifesting the correlation between </w:t>
      </w:r>
      <w:r w:rsidR="00C22CE7" w:rsidRPr="002C0A08">
        <w:rPr>
          <w:rFonts w:ascii="Book Antiqua" w:eastAsia="Book Antiqua" w:hAnsi="Book Antiqua" w:cs="Book Antiqua"/>
          <w:color w:val="000000"/>
        </w:rPr>
        <w:t>ring finger and WD repeat domain 3 (RFWD3)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expression and the infiltration level of 24 immune cell</w:t>
      </w:r>
      <w:r w:rsidR="0084182F">
        <w:rPr>
          <w:rFonts w:ascii="Book Antiqua" w:eastAsia="Book Antiqua" w:hAnsi="Book Antiqua" w:cs="Book Antiqua"/>
          <w:color w:val="000000"/>
        </w:rPr>
        <w:t xml:space="preserve"> type</w:t>
      </w:r>
      <w:r w:rsidR="008E1CAD" w:rsidRPr="002C0A08">
        <w:rPr>
          <w:rFonts w:ascii="Book Antiqua" w:eastAsia="Book Antiqua" w:hAnsi="Book Antiqua" w:cs="Book Antiqua"/>
          <w:color w:val="000000"/>
        </w:rPr>
        <w:t>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B-H</w:t>
      </w:r>
      <w:r w:rsidRPr="002C0A08">
        <w:rPr>
          <w:rFonts w:ascii="Book Antiqua" w:hAnsi="Book Antiqua" w:cs="Book Antiqua"/>
          <w:color w:val="000000"/>
          <w:lang w:eastAsia="zh-CN"/>
        </w:rPr>
        <w:t>: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4182F">
        <w:rPr>
          <w:rFonts w:ascii="Book Antiqua" w:hAnsi="Book Antiqua" w:cs="Book Antiqua"/>
          <w:color w:val="000000"/>
          <w:lang w:eastAsia="zh-CN"/>
        </w:rPr>
        <w:t>The</w:t>
      </w:r>
      <w:r w:rsidR="0084182F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infiltration levels </w:t>
      </w:r>
      <w:r w:rsidR="0084182F">
        <w:rPr>
          <w:rFonts w:ascii="Book Antiqua" w:eastAsia="Book Antiqua" w:hAnsi="Book Antiqua" w:cs="Book Antiqua"/>
          <w:color w:val="000000"/>
        </w:rPr>
        <w:t xml:space="preserve">of </w:t>
      </w:r>
      <w:r w:rsidR="0084182F">
        <w:rPr>
          <w:rFonts w:ascii="Book Antiqua" w:hAnsi="Book Antiqua" w:cs="Book Antiqua"/>
          <w:color w:val="000000"/>
          <w:lang w:eastAsia="zh-CN"/>
        </w:rPr>
        <w:t>7</w:t>
      </w:r>
      <w:r w:rsidR="0084182F" w:rsidRPr="002C0A08">
        <w:rPr>
          <w:rFonts w:ascii="Book Antiqua" w:eastAsia="Book Antiqua" w:hAnsi="Book Antiqua" w:cs="Book Antiqua"/>
          <w:color w:val="000000"/>
        </w:rPr>
        <w:t xml:space="preserve"> immune cell </w:t>
      </w:r>
      <w:r w:rsidR="0084182F">
        <w:rPr>
          <w:rFonts w:ascii="Book Antiqua" w:eastAsia="Book Antiqua" w:hAnsi="Book Antiqua" w:cs="Book Antiqua"/>
          <w:color w:val="000000"/>
        </w:rPr>
        <w:t xml:space="preserve">types </w:t>
      </w:r>
      <w:r w:rsidR="008E1CAD" w:rsidRPr="002C0A08">
        <w:rPr>
          <w:rFonts w:ascii="Book Antiqua" w:eastAsia="Book Antiqua" w:hAnsi="Book Antiqua" w:cs="Book Antiqua"/>
          <w:color w:val="000000"/>
        </w:rPr>
        <w:t>have significant positive correlation with RFWD3 expression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B: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4182F">
        <w:rPr>
          <w:rFonts w:ascii="Book Antiqua" w:eastAsia="Book Antiqua" w:hAnsi="Book Antiqua" w:cs="Book Antiqua"/>
          <w:color w:val="000000"/>
        </w:rPr>
        <w:t>T helper (</w:t>
      </w:r>
      <w:r w:rsidR="008E1CAD" w:rsidRPr="002C0A08">
        <w:rPr>
          <w:rFonts w:ascii="Book Antiqua" w:eastAsia="Book Antiqua" w:hAnsi="Book Antiqua" w:cs="Book Antiqua"/>
          <w:color w:val="000000"/>
        </w:rPr>
        <w:t>Th</w:t>
      </w:r>
      <w:r w:rsidR="0084182F">
        <w:rPr>
          <w:rFonts w:ascii="Book Antiqua" w:eastAsia="Book Antiqua" w:hAnsi="Book Antiqua" w:cs="Book Antiqua"/>
          <w:color w:val="000000"/>
        </w:rPr>
        <w:t>)</w:t>
      </w:r>
      <w:r w:rsidR="008E1CAD" w:rsidRPr="002C0A08">
        <w:rPr>
          <w:rFonts w:ascii="Book Antiqua" w:eastAsia="Book Antiqua" w:hAnsi="Book Antiqua" w:cs="Book Antiqua"/>
          <w:color w:val="000000"/>
        </w:rPr>
        <w:t>2 cells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C: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T</w:t>
      </w:r>
      <w:r w:rsidR="0084182F">
        <w:rPr>
          <w:rFonts w:ascii="Book Antiqua" w:eastAsia="Book Antiqua" w:hAnsi="Book Antiqua" w:cs="Book Antiqua"/>
          <w:color w:val="000000"/>
        </w:rPr>
        <w:t>h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cells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D: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22295D" w:rsidRPr="002C0A08">
        <w:rPr>
          <w:rFonts w:ascii="Book Antiqua" w:eastAsia="Book Antiqua" w:hAnsi="Book Antiqua" w:cs="Book Antiqua"/>
          <w:color w:val="000000"/>
        </w:rPr>
        <w:t>T follicular helper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4182F">
        <w:rPr>
          <w:rFonts w:ascii="Book Antiqua" w:eastAsia="Book Antiqua" w:hAnsi="Book Antiqua" w:cs="Book Antiqua"/>
          <w:color w:val="000000"/>
        </w:rPr>
        <w:t xml:space="preserve">(TFH) </w:t>
      </w:r>
      <w:r w:rsidR="008E1CAD" w:rsidRPr="002C0A08">
        <w:rPr>
          <w:rFonts w:ascii="Book Antiqua" w:eastAsia="Book Antiqua" w:hAnsi="Book Antiqua" w:cs="Book Antiqua"/>
          <w:color w:val="000000"/>
        </w:rPr>
        <w:t>cells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E: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22295D" w:rsidRPr="002C0A08">
        <w:rPr>
          <w:rFonts w:ascii="Book Antiqua" w:eastAsia="Book Antiqua" w:hAnsi="Book Antiqua" w:cs="Book Antiqua"/>
          <w:color w:val="000000"/>
        </w:rPr>
        <w:t>T central memory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4182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84182F">
        <w:rPr>
          <w:rFonts w:ascii="Book Antiqua" w:eastAsia="Book Antiqua" w:hAnsi="Book Antiqua" w:cs="Book Antiqua"/>
          <w:color w:val="000000"/>
        </w:rPr>
        <w:t>Tcm</w:t>
      </w:r>
      <w:proofErr w:type="spellEnd"/>
      <w:r w:rsidR="0084182F">
        <w:rPr>
          <w:rFonts w:ascii="Book Antiqua" w:eastAsia="Book Antiqua" w:hAnsi="Book Antiqua" w:cs="Book Antiqua"/>
          <w:color w:val="000000"/>
        </w:rPr>
        <w:t xml:space="preserve">) </w:t>
      </w:r>
      <w:r w:rsidR="008E1CAD" w:rsidRPr="002C0A08">
        <w:rPr>
          <w:rFonts w:ascii="Book Antiqua" w:eastAsia="Book Antiqua" w:hAnsi="Book Antiqua" w:cs="Book Antiqua"/>
          <w:color w:val="000000"/>
        </w:rPr>
        <w:t>cells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F: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22295D" w:rsidRPr="002C0A08">
        <w:rPr>
          <w:rFonts w:ascii="Book Antiqua" w:hAnsi="Book Antiqua" w:cs="Book Antiqua"/>
          <w:color w:val="000000"/>
          <w:lang w:eastAsia="zh-CN"/>
        </w:rPr>
        <w:t>Activated dendritic cell</w:t>
      </w:r>
      <w:r w:rsidR="002D1B6C">
        <w:rPr>
          <w:rFonts w:ascii="Book Antiqua" w:hAnsi="Book Antiqua" w:cs="Book Antiqua"/>
          <w:color w:val="000000"/>
          <w:lang w:eastAsia="zh-CN"/>
        </w:rPr>
        <w:t>s (</w:t>
      </w:r>
      <w:proofErr w:type="spellStart"/>
      <w:r w:rsidR="002D1B6C">
        <w:rPr>
          <w:rFonts w:ascii="Book Antiqua" w:hAnsi="Book Antiqua" w:cs="Book Antiqua"/>
          <w:color w:val="000000"/>
          <w:lang w:eastAsia="zh-CN"/>
        </w:rPr>
        <w:t>aDCs</w:t>
      </w:r>
      <w:proofErr w:type="spellEnd"/>
      <w:r w:rsidR="002D1B6C">
        <w:rPr>
          <w:rFonts w:ascii="Book Antiqua" w:hAnsi="Book Antiqua" w:cs="Book Antiqua"/>
          <w:color w:val="000000"/>
          <w:lang w:eastAsia="zh-CN"/>
        </w:rPr>
        <w:t>)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G: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5606AE" w:rsidRPr="002C0A08">
        <w:rPr>
          <w:rFonts w:ascii="Book Antiqua" w:eastAsia="Book Antiqua" w:hAnsi="Book Antiqua" w:cs="Book Antiqua"/>
          <w:color w:val="000000"/>
        </w:rPr>
        <w:t>Natural killer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2D1B6C">
        <w:rPr>
          <w:rFonts w:ascii="Book Antiqua" w:eastAsia="Book Antiqua" w:hAnsi="Book Antiqua" w:cs="Book Antiqua"/>
          <w:color w:val="000000"/>
        </w:rPr>
        <w:t xml:space="preserve">(NK) </w:t>
      </w:r>
      <w:r w:rsidR="008E1CAD" w:rsidRPr="002C0A08">
        <w:rPr>
          <w:rFonts w:ascii="Book Antiqua" w:eastAsia="Book Antiqua" w:hAnsi="Book Antiqua" w:cs="Book Antiqua"/>
          <w:color w:val="000000"/>
        </w:rPr>
        <w:t>CD56</w:t>
      </w:r>
      <w:r w:rsidR="008E1CAD" w:rsidRPr="00733DBC">
        <w:rPr>
          <w:rFonts w:ascii="Book Antiqua" w:eastAsia="Book Antiqua" w:hAnsi="Book Antiqua" w:cs="Book Antiqua"/>
          <w:color w:val="000000"/>
          <w:vertAlign w:val="superscript"/>
        </w:rPr>
        <w:t>bright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cells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H: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Eosinophils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I-O: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D01057">
        <w:rPr>
          <w:rFonts w:ascii="Book Antiqua" w:hAnsi="Book Antiqua" w:cs="Book Antiqua"/>
          <w:color w:val="000000"/>
          <w:lang w:eastAsia="zh-CN"/>
        </w:rPr>
        <w:t>The</w:t>
      </w:r>
      <w:r w:rsidR="00D01057">
        <w:rPr>
          <w:rFonts w:ascii="Book Antiqua" w:eastAsia="Book Antiqua" w:hAnsi="Book Antiqua" w:cs="Book Antiqua"/>
          <w:color w:val="000000"/>
        </w:rPr>
        <w:t xml:space="preserve"> </w:t>
      </w:r>
      <w:r w:rsidR="00D01057" w:rsidRPr="002C0A08">
        <w:rPr>
          <w:rFonts w:ascii="Book Antiqua" w:eastAsia="Book Antiqua" w:hAnsi="Book Antiqua" w:cs="Book Antiqua"/>
          <w:color w:val="000000"/>
        </w:rPr>
        <w:t xml:space="preserve">infiltration levels </w:t>
      </w:r>
      <w:r w:rsidR="00D01057">
        <w:rPr>
          <w:rFonts w:ascii="Book Antiqua" w:eastAsia="Book Antiqua" w:hAnsi="Book Antiqua" w:cs="Book Antiqua"/>
          <w:color w:val="000000"/>
        </w:rPr>
        <w:t xml:space="preserve">of </w:t>
      </w:r>
      <w:r w:rsidR="00D01057">
        <w:rPr>
          <w:rFonts w:ascii="Book Antiqua" w:hAnsi="Book Antiqua" w:cs="Book Antiqua"/>
          <w:color w:val="000000"/>
          <w:lang w:eastAsia="zh-CN"/>
        </w:rPr>
        <w:t>7</w:t>
      </w:r>
      <w:r w:rsidR="00D01057" w:rsidRPr="002C0A08">
        <w:rPr>
          <w:rFonts w:ascii="Book Antiqua" w:eastAsia="Book Antiqua" w:hAnsi="Book Antiqua" w:cs="Book Antiqua"/>
          <w:color w:val="000000"/>
        </w:rPr>
        <w:t xml:space="preserve"> immune cell </w:t>
      </w:r>
      <w:r w:rsidR="00D01057">
        <w:rPr>
          <w:rFonts w:ascii="Book Antiqua" w:eastAsia="Book Antiqua" w:hAnsi="Book Antiqua" w:cs="Book Antiqua"/>
          <w:color w:val="000000"/>
        </w:rPr>
        <w:t xml:space="preserve">types </w:t>
      </w:r>
      <w:r w:rsidR="008E1CAD" w:rsidRPr="002C0A08">
        <w:rPr>
          <w:rFonts w:ascii="Book Antiqua" w:eastAsia="Book Antiqua" w:hAnsi="Book Antiqua" w:cs="Book Antiqua"/>
          <w:color w:val="000000"/>
        </w:rPr>
        <w:t xml:space="preserve">have significant negative correlation </w:t>
      </w:r>
      <w:r w:rsidR="008E1CAD" w:rsidRPr="002C0A08">
        <w:rPr>
          <w:rFonts w:ascii="Book Antiqua" w:eastAsia="Book Antiqua" w:hAnsi="Book Antiqua" w:cs="Book Antiqua"/>
          <w:color w:val="000000"/>
        </w:rPr>
        <w:lastRenderedPageBreak/>
        <w:t>with RFWD3 expression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I: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Cytotoxic cells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J: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5606AE" w:rsidRPr="002C0A08">
        <w:rPr>
          <w:rFonts w:ascii="Book Antiqua" w:hAnsi="Book Antiqua" w:cs="Book Antiqua"/>
          <w:color w:val="000000"/>
          <w:lang w:eastAsia="zh-CN"/>
        </w:rPr>
        <w:t>D</w:t>
      </w:r>
      <w:r w:rsidR="005606AE" w:rsidRPr="002C0A08">
        <w:rPr>
          <w:rFonts w:ascii="Book Antiqua" w:eastAsia="Book Antiqua" w:hAnsi="Book Antiqua" w:cs="Book Antiqua"/>
          <w:color w:val="000000"/>
        </w:rPr>
        <w:t>endritic cell</w:t>
      </w:r>
      <w:r w:rsidR="00D01057">
        <w:rPr>
          <w:rFonts w:ascii="Book Antiqua" w:eastAsia="Book Antiqua" w:hAnsi="Book Antiqua" w:cs="Book Antiqua"/>
          <w:color w:val="000000"/>
        </w:rPr>
        <w:t>s (DCs)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K: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5606AE" w:rsidRPr="002C0A08">
        <w:rPr>
          <w:rFonts w:ascii="Book Antiqua" w:eastAsia="Book Antiqua" w:hAnsi="Book Antiqua" w:cs="Book Antiqua"/>
          <w:color w:val="000000"/>
        </w:rPr>
        <w:t>Plasmacytoid dendritic cell</w:t>
      </w:r>
      <w:r w:rsidR="00D01057">
        <w:rPr>
          <w:rFonts w:ascii="Book Antiqua" w:eastAsia="Book Antiqua" w:hAnsi="Book Antiqua" w:cs="Book Antiqua"/>
          <w:color w:val="000000"/>
        </w:rPr>
        <w:t>s (</w:t>
      </w:r>
      <w:proofErr w:type="spellStart"/>
      <w:r w:rsidR="00D01057">
        <w:rPr>
          <w:rFonts w:ascii="Book Antiqua" w:eastAsia="Book Antiqua" w:hAnsi="Book Antiqua" w:cs="Book Antiqua"/>
          <w:color w:val="000000"/>
        </w:rPr>
        <w:t>pDCs</w:t>
      </w:r>
      <w:proofErr w:type="spellEnd"/>
      <w:r w:rsidR="00D01057">
        <w:rPr>
          <w:rFonts w:ascii="Book Antiqua" w:eastAsia="Book Antiqua" w:hAnsi="Book Antiqua" w:cs="Book Antiqua"/>
          <w:color w:val="000000"/>
        </w:rPr>
        <w:t>)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L: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Neutrophils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M: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7A05AD" w:rsidRPr="002C0A08">
        <w:rPr>
          <w:rFonts w:ascii="Book Antiqua" w:eastAsia="Book Antiqua" w:hAnsi="Book Antiqua" w:cs="Book Antiqua"/>
          <w:color w:val="000000"/>
        </w:rPr>
        <w:t>T gamma delta</w:t>
      </w:r>
      <w:r w:rsidR="00953C50">
        <w:rPr>
          <w:rFonts w:ascii="Book Antiqua" w:eastAsia="Book Antiqua" w:hAnsi="Book Antiqua" w:cs="Book Antiqua"/>
          <w:color w:val="000000"/>
        </w:rPr>
        <w:t xml:space="preserve"> (Tgd) cells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N: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T</w:t>
      </w:r>
      <w:r w:rsidR="00953C50">
        <w:rPr>
          <w:rFonts w:ascii="Book Antiqua" w:eastAsia="Book Antiqua" w:hAnsi="Book Antiqua" w:cs="Book Antiqua"/>
          <w:color w:val="000000"/>
        </w:rPr>
        <w:t xml:space="preserve"> regulatory </w:t>
      </w:r>
      <w:r w:rsidR="008E1CAD" w:rsidRPr="002C0A08">
        <w:rPr>
          <w:rFonts w:ascii="Book Antiqua" w:eastAsia="Book Antiqua" w:hAnsi="Book Antiqua" w:cs="Book Antiqua"/>
          <w:color w:val="000000"/>
        </w:rPr>
        <w:t>cells</w:t>
      </w:r>
      <w:r w:rsidR="00953C50">
        <w:rPr>
          <w:rFonts w:ascii="Book Antiqua" w:eastAsia="Book Antiqua" w:hAnsi="Book Antiqua" w:cs="Book Antiqua"/>
          <w:color w:val="000000"/>
        </w:rPr>
        <w:t xml:space="preserve"> (Tregs)</w:t>
      </w:r>
      <w:r w:rsidRPr="002C0A08">
        <w:rPr>
          <w:rFonts w:ascii="Book Antiqua" w:hAnsi="Book Antiqua" w:cs="Book Antiqua"/>
          <w:color w:val="000000"/>
          <w:lang w:eastAsia="zh-CN"/>
        </w:rPr>
        <w:t>;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hAnsi="Book Antiqua" w:cs="Book Antiqua"/>
          <w:color w:val="000000"/>
          <w:lang w:eastAsia="zh-CN"/>
        </w:rPr>
        <w:t>O:</w:t>
      </w:r>
      <w:r w:rsidRPr="002C0A08">
        <w:rPr>
          <w:rFonts w:ascii="Book Antiqua" w:eastAsia="Book Antiqua" w:hAnsi="Book Antiqua" w:cs="Book Antiqua"/>
          <w:color w:val="000000"/>
        </w:rPr>
        <w:t xml:space="preserve"> </w:t>
      </w:r>
      <w:r w:rsidR="008E1CAD" w:rsidRPr="002C0A08">
        <w:rPr>
          <w:rFonts w:ascii="Book Antiqua" w:eastAsia="Book Antiqua" w:hAnsi="Book Antiqua" w:cs="Book Antiqua"/>
          <w:color w:val="000000"/>
        </w:rPr>
        <w:t>Th17 cells.</w:t>
      </w:r>
    </w:p>
    <w:p w14:paraId="68EA5A74" w14:textId="77777777" w:rsidR="006A6E16" w:rsidRPr="002C0A08" w:rsidRDefault="006A6E16" w:rsidP="00916BF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3D072BC" w14:textId="78F14E2D" w:rsidR="0022295D" w:rsidRPr="002C0A08" w:rsidRDefault="00F76D65" w:rsidP="00916BF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drawing>
          <wp:inline distT="0" distB="0" distL="0" distR="0" wp14:anchorId="7249121C" wp14:editId="7F1E6E4A">
            <wp:extent cx="5943600" cy="42379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E5B29" w14:textId="0242210F" w:rsidR="005F24A8" w:rsidRPr="002C0A08" w:rsidRDefault="008E1CAD" w:rsidP="00916B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Figure 3 Survival analysis of </w:t>
      </w:r>
      <w:r w:rsidR="00C22CE7" w:rsidRPr="002C0A08">
        <w:rPr>
          <w:rFonts w:ascii="Book Antiqua" w:eastAsia="Book Antiqua" w:hAnsi="Book Antiqua" w:cs="Book Antiqua"/>
          <w:b/>
          <w:bCs/>
          <w:color w:val="000000"/>
        </w:rPr>
        <w:t>ring finger and WD repeat domain 3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 in </w:t>
      </w:r>
      <w:r w:rsidR="008923C4" w:rsidRPr="002C0A08">
        <w:rPr>
          <w:rFonts w:ascii="Book Antiqua" w:eastAsia="Book Antiqua" w:hAnsi="Book Antiqua" w:cs="Book Antiqua"/>
          <w:b/>
          <w:bCs/>
          <w:color w:val="000000"/>
        </w:rPr>
        <w:t>hepatocellular carcinoma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 and the nomogram</w:t>
      </w:r>
      <w:r w:rsidR="006A6E16">
        <w:rPr>
          <w:rFonts w:ascii="Book Antiqua" w:eastAsia="Book Antiqua" w:hAnsi="Book Antiqua" w:cs="Book Antiqua"/>
          <w:b/>
          <w:bCs/>
          <w:color w:val="000000"/>
        </w:rPr>
        <w:t xml:space="preserve"> for prognosis</w:t>
      </w:r>
      <w:r w:rsidRPr="002C0A08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6A6E16" w:rsidRPr="00733DBC">
        <w:rPr>
          <w:rFonts w:ascii="Book Antiqua" w:eastAsia="Book Antiqua" w:hAnsi="Book Antiqua" w:cs="Book Antiqua"/>
          <w:color w:val="000000"/>
        </w:rPr>
        <w:t>A-C:</w:t>
      </w:r>
      <w:r w:rsidR="006A6E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2CE7" w:rsidRPr="002C0A08">
        <w:rPr>
          <w:rFonts w:ascii="Book Antiqua" w:eastAsia="Book Antiqua" w:hAnsi="Book Antiqua" w:cs="Book Antiqua"/>
          <w:color w:val="000000"/>
        </w:rPr>
        <w:t>Ring finger and WD repeat domain 3 (RFWD3)</w:t>
      </w:r>
      <w:r w:rsidRPr="002C0A08">
        <w:rPr>
          <w:rFonts w:ascii="Book Antiqua" w:eastAsia="Book Antiqua" w:hAnsi="Book Antiqua" w:cs="Book Antiqua"/>
          <w:color w:val="000000"/>
        </w:rPr>
        <w:t xml:space="preserve"> expression is related to </w:t>
      </w:r>
      <w:r w:rsidR="00F61AD9">
        <w:rPr>
          <w:rFonts w:ascii="Book Antiqua" w:hAnsi="Book Antiqua" w:cs="Book Antiqua"/>
          <w:color w:val="000000"/>
          <w:lang w:eastAsia="zh-CN"/>
        </w:rPr>
        <w:t>o</w:t>
      </w:r>
      <w:r w:rsidR="0022295D" w:rsidRPr="002C0A08">
        <w:rPr>
          <w:rFonts w:ascii="Book Antiqua" w:eastAsia="Book Antiqua" w:hAnsi="Book Antiqua" w:cs="Book Antiqua"/>
          <w:color w:val="000000"/>
        </w:rPr>
        <w:t xml:space="preserve">verall </w:t>
      </w:r>
      <w:r w:rsidR="00787400">
        <w:rPr>
          <w:rFonts w:ascii="Book Antiqua" w:hAnsi="Book Antiqua" w:cs="Book Antiqua"/>
          <w:color w:val="000000"/>
          <w:lang w:eastAsia="zh-CN"/>
        </w:rPr>
        <w:t>survival</w:t>
      </w:r>
      <w:r w:rsidR="00787400">
        <w:rPr>
          <w:rFonts w:ascii="Book Antiqua" w:eastAsia="Book Antiqua" w:hAnsi="Book Antiqua" w:cs="Book Antiqua"/>
          <w:color w:val="000000"/>
        </w:rPr>
        <w:t>,</w:t>
      </w:r>
      <w:r w:rsidR="00F61AD9">
        <w:rPr>
          <w:rFonts w:ascii="Book Antiqua" w:hAnsi="Book Antiqua" w:cs="Book Antiqua"/>
          <w:color w:val="000000"/>
          <w:lang w:eastAsia="zh-CN"/>
        </w:rPr>
        <w:t xml:space="preserve"> </w:t>
      </w:r>
      <w:r w:rsidR="00787400">
        <w:rPr>
          <w:rFonts w:ascii="Book Antiqua" w:hAnsi="Book Antiqua" w:cs="Book Antiqua"/>
          <w:color w:val="000000"/>
          <w:lang w:eastAsia="zh-CN"/>
        </w:rPr>
        <w:t>d</w:t>
      </w:r>
      <w:r w:rsidR="0022295D" w:rsidRPr="002C0A08">
        <w:rPr>
          <w:rFonts w:ascii="Book Antiqua" w:eastAsia="Book Antiqua" w:hAnsi="Book Antiqua" w:cs="Book Antiqua"/>
          <w:color w:val="000000"/>
        </w:rPr>
        <w:t>isease-specific survival</w:t>
      </w:r>
      <w:r w:rsidR="00787400">
        <w:rPr>
          <w:rFonts w:ascii="Book Antiqua" w:hAnsi="Book Antiqua" w:cs="Book Antiqua"/>
          <w:color w:val="000000"/>
          <w:lang w:eastAsia="zh-CN"/>
        </w:rPr>
        <w:t xml:space="preserve"> (B)</w:t>
      </w:r>
      <w:r w:rsidRPr="002C0A08">
        <w:rPr>
          <w:rFonts w:ascii="Book Antiqua" w:eastAsia="Book Antiqua" w:hAnsi="Book Antiqua" w:cs="Book Antiqua"/>
          <w:color w:val="000000"/>
        </w:rPr>
        <w:t xml:space="preserve"> and </w:t>
      </w:r>
      <w:r w:rsidR="00787400">
        <w:rPr>
          <w:rFonts w:ascii="Book Antiqua" w:hAnsi="Book Antiqua" w:cs="Book Antiqua"/>
          <w:color w:val="000000"/>
          <w:lang w:eastAsia="zh-CN"/>
        </w:rPr>
        <w:t>p</w:t>
      </w:r>
      <w:r w:rsidR="0022295D" w:rsidRPr="002C0A08">
        <w:rPr>
          <w:rFonts w:ascii="Book Antiqua" w:eastAsia="Book Antiqua" w:hAnsi="Book Antiqua" w:cs="Book Antiqua"/>
          <w:color w:val="000000"/>
        </w:rPr>
        <w:t>rogression-free interval</w:t>
      </w:r>
      <w:r w:rsidR="00787400">
        <w:rPr>
          <w:rFonts w:ascii="Book Antiqua" w:eastAsia="Book Antiqua" w:hAnsi="Book Antiqua" w:cs="Book Antiqua"/>
          <w:color w:val="000000"/>
        </w:rPr>
        <w:t xml:space="preserve"> (C)</w:t>
      </w:r>
      <w:r w:rsidR="002B287D" w:rsidRPr="002C0A08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2B287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2B287D" w:rsidRPr="002C0A08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87074">
        <w:rPr>
          <w:rFonts w:ascii="Book Antiqua" w:eastAsia="Book Antiqua" w:hAnsi="Book Antiqua" w:cs="Book Antiqua"/>
          <w:color w:val="000000"/>
        </w:rPr>
        <w:t xml:space="preserve"> </w:t>
      </w:r>
      <w:r w:rsidRPr="002C0A08">
        <w:rPr>
          <w:rFonts w:ascii="Book Antiqua" w:eastAsia="Book Antiqua" w:hAnsi="Book Antiqua" w:cs="Book Antiqua"/>
          <w:color w:val="000000"/>
        </w:rPr>
        <w:t xml:space="preserve">in </w:t>
      </w:r>
      <w:r w:rsidR="0071133E" w:rsidRPr="002C0A08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787400">
        <w:rPr>
          <w:rFonts w:ascii="Book Antiqua" w:eastAsia="Book Antiqua" w:hAnsi="Book Antiqua" w:cs="Book Antiqua"/>
          <w:color w:val="000000"/>
        </w:rPr>
        <w:t>The</w:t>
      </w:r>
      <w:proofErr w:type="spellEnd"/>
      <w:r w:rsidR="00787400">
        <w:rPr>
          <w:rFonts w:ascii="Book Antiqua" w:eastAsia="Book Antiqua" w:hAnsi="Book Antiqua" w:cs="Book Antiqua"/>
          <w:color w:val="000000"/>
        </w:rPr>
        <w:t xml:space="preserve"> </w:t>
      </w:r>
      <w:r w:rsidR="0071133E" w:rsidRPr="002C0A08">
        <w:rPr>
          <w:rFonts w:ascii="Book Antiqua" w:eastAsia="Book Antiqua" w:hAnsi="Book Antiqua" w:cs="Book Antiqua"/>
          <w:color w:val="000000"/>
        </w:rPr>
        <w:t>Cancer Genome Atlas</w:t>
      </w:r>
      <w:r w:rsidRPr="002C0A08">
        <w:rPr>
          <w:rFonts w:ascii="Book Antiqua" w:eastAsia="Book Antiqua" w:hAnsi="Book Antiqua" w:cs="Book Antiqua"/>
          <w:color w:val="000000"/>
        </w:rPr>
        <w:t>-</w:t>
      </w:r>
      <w:r w:rsidR="00CE4906">
        <w:rPr>
          <w:rFonts w:ascii="Book Antiqua" w:eastAsia="Book Antiqua" w:hAnsi="Book Antiqua" w:cs="Book Antiqua"/>
          <w:color w:val="000000"/>
        </w:rPr>
        <w:t xml:space="preserve">liver </w:t>
      </w:r>
      <w:r w:rsidR="0071133E" w:rsidRPr="002C0A08">
        <w:rPr>
          <w:rFonts w:ascii="Book Antiqua" w:eastAsia="Book Antiqua" w:hAnsi="Book Antiqua" w:cs="Book Antiqua"/>
          <w:color w:val="000000"/>
        </w:rPr>
        <w:t>hepatocellular carcinoma (</w:t>
      </w:r>
      <w:r w:rsidR="00B04120">
        <w:rPr>
          <w:rFonts w:ascii="Book Antiqua" w:eastAsia="Book Antiqua" w:hAnsi="Book Antiqua" w:cs="Book Antiqua"/>
          <w:color w:val="000000"/>
        </w:rPr>
        <w:t>HCC</w:t>
      </w:r>
      <w:r w:rsidR="0071133E" w:rsidRPr="002C0A08">
        <w:rPr>
          <w:rFonts w:ascii="Book Antiqua" w:eastAsia="Book Antiqua" w:hAnsi="Book Antiqua" w:cs="Book Antiqua"/>
          <w:color w:val="000000"/>
        </w:rPr>
        <w:t>)</w:t>
      </w:r>
      <w:r w:rsidR="00CE4906">
        <w:rPr>
          <w:rFonts w:ascii="Book Antiqua" w:eastAsia="Book Antiqua" w:hAnsi="Book Antiqua" w:cs="Book Antiqua"/>
          <w:color w:val="000000"/>
        </w:rPr>
        <w:t xml:space="preserve"> data</w:t>
      </w:r>
      <w:r w:rsidR="0022295D" w:rsidRPr="002C0A08">
        <w:rPr>
          <w:rFonts w:ascii="Book Antiqua" w:hAnsi="Book Antiqua" w:cs="Book Antiqua"/>
          <w:color w:val="000000"/>
          <w:lang w:eastAsia="zh-CN"/>
        </w:rPr>
        <w:t xml:space="preserve">; D: </w:t>
      </w:r>
      <w:r w:rsidR="0071133E" w:rsidRPr="002C0A08">
        <w:rPr>
          <w:rFonts w:ascii="Book Antiqua" w:eastAsia="Book Antiqua" w:hAnsi="Book Antiqua" w:cs="Book Antiqua"/>
          <w:color w:val="000000"/>
        </w:rPr>
        <w:t>Receiver operating characteristic</w:t>
      </w:r>
      <w:r w:rsidRPr="002C0A08">
        <w:rPr>
          <w:rFonts w:ascii="Book Antiqua" w:eastAsia="Book Antiqua" w:hAnsi="Book Antiqua" w:cs="Book Antiqua"/>
          <w:color w:val="000000"/>
        </w:rPr>
        <w:t xml:space="preserve"> curves </w:t>
      </w:r>
      <w:r w:rsidR="00CE4906">
        <w:rPr>
          <w:rFonts w:ascii="Book Antiqua" w:eastAsia="Book Antiqua" w:hAnsi="Book Antiqua" w:cs="Book Antiqua"/>
          <w:color w:val="000000"/>
        </w:rPr>
        <w:t>for the</w:t>
      </w:r>
      <w:r w:rsidRPr="002C0A08">
        <w:rPr>
          <w:rFonts w:ascii="Book Antiqua" w:eastAsia="Book Antiqua" w:hAnsi="Book Antiqua" w:cs="Book Antiqua"/>
          <w:color w:val="000000"/>
        </w:rPr>
        <w:t xml:space="preserve"> RFWD3 gene</w:t>
      </w:r>
      <w:r w:rsidR="00B04120">
        <w:rPr>
          <w:rFonts w:ascii="Book Antiqua" w:eastAsia="Book Antiqua" w:hAnsi="Book Antiqua" w:cs="Book Antiqua"/>
          <w:color w:val="000000"/>
        </w:rPr>
        <w:t>’s</w:t>
      </w:r>
      <w:r w:rsidRPr="002C0A08">
        <w:rPr>
          <w:rFonts w:ascii="Book Antiqua" w:eastAsia="Book Antiqua" w:hAnsi="Book Antiqua" w:cs="Book Antiqua"/>
          <w:color w:val="000000"/>
        </w:rPr>
        <w:t xml:space="preserve"> prognosis</w:t>
      </w:r>
      <w:r w:rsidR="00CE4906">
        <w:rPr>
          <w:rFonts w:ascii="Book Antiqua" w:eastAsia="Book Antiqua" w:hAnsi="Book Antiqua" w:cs="Book Antiqua"/>
          <w:color w:val="000000"/>
        </w:rPr>
        <w:t xml:space="preserve"> predictive ability</w:t>
      </w:r>
      <w:r w:rsidRPr="002C0A08">
        <w:rPr>
          <w:rFonts w:ascii="Book Antiqua" w:eastAsia="Book Antiqua" w:hAnsi="Book Antiqua" w:cs="Book Antiqua"/>
          <w:color w:val="000000"/>
        </w:rPr>
        <w:t xml:space="preserve">. </w:t>
      </w:r>
      <w:r w:rsidR="00B04120">
        <w:rPr>
          <w:rFonts w:ascii="Book Antiqua" w:eastAsia="Book Antiqua" w:hAnsi="Book Antiqua" w:cs="Book Antiqua"/>
          <w:color w:val="000000"/>
        </w:rPr>
        <w:t>The n</w:t>
      </w:r>
      <w:r w:rsidRPr="002C0A08">
        <w:rPr>
          <w:rFonts w:ascii="Book Antiqua" w:eastAsia="Book Antiqua" w:hAnsi="Book Antiqua" w:cs="Book Antiqua"/>
          <w:color w:val="000000"/>
        </w:rPr>
        <w:t xml:space="preserve">omogram can predict 1-, 3- and 5-year </w:t>
      </w:r>
      <w:r w:rsidR="00D331D4">
        <w:rPr>
          <w:rFonts w:ascii="Book Antiqua" w:eastAsia="Book Antiqua" w:hAnsi="Book Antiqua" w:cs="Book Antiqua"/>
          <w:color w:val="000000"/>
        </w:rPr>
        <w:t>overall survival</w:t>
      </w:r>
      <w:r w:rsidRPr="002C0A08">
        <w:rPr>
          <w:rFonts w:ascii="Book Antiqua" w:eastAsia="Book Antiqua" w:hAnsi="Book Antiqua" w:cs="Book Antiqua"/>
          <w:color w:val="000000"/>
        </w:rPr>
        <w:t xml:space="preserve"> of HCC based on clinicopathological features and the expression of RFWD3. </w:t>
      </w:r>
    </w:p>
    <w:p w14:paraId="1D8BE49A" w14:textId="79C05780" w:rsidR="005F24A8" w:rsidRPr="002C0A08" w:rsidRDefault="005F24A8" w:rsidP="00733DBC">
      <w:pPr>
        <w:spacing w:line="360" w:lineRule="auto"/>
        <w:jc w:val="both"/>
        <w:rPr>
          <w:rFonts w:ascii="Book Antiqua" w:hAnsi="Book Antiqua"/>
          <w:b/>
        </w:rPr>
      </w:pPr>
      <w:r w:rsidRPr="002C0A08">
        <w:rPr>
          <w:rFonts w:ascii="Book Antiqua" w:eastAsia="Book Antiqua" w:hAnsi="Book Antiqua" w:cs="Book Antiqua"/>
          <w:color w:val="000000"/>
        </w:rPr>
        <w:br w:type="page"/>
      </w:r>
      <w:r w:rsidRPr="002C0A08">
        <w:rPr>
          <w:rFonts w:ascii="Book Antiqua" w:hAnsi="Book Antiqua"/>
          <w:b/>
        </w:rPr>
        <w:lastRenderedPageBreak/>
        <w:t>Table 1 Detailed statistical results of differential expression of ring finger and WD repeat domain 3 in hepatocellular carcinoma</w:t>
      </w:r>
      <w:r w:rsidR="00B04120">
        <w:rPr>
          <w:rFonts w:ascii="Book Antiqua" w:hAnsi="Book Antiqua"/>
          <w:b/>
        </w:rPr>
        <w:t xml:space="preserve"> and normal tissues</w:t>
      </w: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43"/>
        <w:gridCol w:w="576"/>
        <w:gridCol w:w="1336"/>
        <w:gridCol w:w="1350"/>
        <w:gridCol w:w="1070"/>
        <w:gridCol w:w="756"/>
        <w:gridCol w:w="1083"/>
        <w:gridCol w:w="1083"/>
        <w:gridCol w:w="843"/>
        <w:gridCol w:w="756"/>
        <w:gridCol w:w="756"/>
      </w:tblGrid>
      <w:tr w:rsidR="005F24A8" w:rsidRPr="002C0A08" w14:paraId="3D270AF9" w14:textId="77777777" w:rsidTr="00470F79"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9DF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Gene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0B82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Group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060F4" w14:textId="7BBA8589" w:rsidR="005F24A8" w:rsidRPr="00733DBC" w:rsidRDefault="00B04120" w:rsidP="00733DB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33DBC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44B9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Minimum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5406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Maximum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50ACF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Median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7B0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 xml:space="preserve"> IQR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38A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Lower quartile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F287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Upper quartile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08E4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Mean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68A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 xml:space="preserve"> SD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F8CB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 xml:space="preserve"> SE</w:t>
            </w:r>
          </w:p>
        </w:tc>
      </w:tr>
      <w:tr w:rsidR="003F4AB6" w:rsidRPr="002C0A08" w14:paraId="78020368" w14:textId="77777777" w:rsidTr="00470F79">
        <w:tc>
          <w:tcPr>
            <w:tcW w:w="451" w:type="pct"/>
            <w:vMerge w:val="restart"/>
            <w:tcBorders>
              <w:top w:val="single" w:sz="4" w:space="0" w:color="auto"/>
            </w:tcBorders>
            <w:vAlign w:val="center"/>
          </w:tcPr>
          <w:p w14:paraId="1DDCC3E8" w14:textId="4859A989" w:rsidR="003F4AB6" w:rsidRPr="002C0A08" w:rsidRDefault="003F4AB6" w:rsidP="003F4AB6">
            <w:pPr>
              <w:spacing w:line="360" w:lineRule="auto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RFWD3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39545FC4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Normal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74EABCCA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6C59825F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0.504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40EB736B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1.504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23B7A1EB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0.98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56CB8A3D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0.251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9832624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0.883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175B2712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1.133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1EF697E9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1.013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752E8C39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0.208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15C66AF5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0.029</w:t>
            </w:r>
          </w:p>
        </w:tc>
      </w:tr>
      <w:tr w:rsidR="003F4AB6" w:rsidRPr="002C0A08" w14:paraId="6AFB5263" w14:textId="77777777" w:rsidTr="00470F79">
        <w:tc>
          <w:tcPr>
            <w:tcW w:w="451" w:type="pct"/>
            <w:vMerge/>
          </w:tcPr>
          <w:p w14:paraId="004994C9" w14:textId="7ADE4B3D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45" w:type="pct"/>
          </w:tcPr>
          <w:p w14:paraId="21DD9AFE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Tumor</w:t>
            </w:r>
          </w:p>
        </w:tc>
        <w:tc>
          <w:tcPr>
            <w:tcW w:w="246" w:type="pct"/>
          </w:tcPr>
          <w:p w14:paraId="4D8FD00D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374</w:t>
            </w:r>
          </w:p>
        </w:tc>
        <w:tc>
          <w:tcPr>
            <w:tcW w:w="571" w:type="pct"/>
          </w:tcPr>
          <w:p w14:paraId="212D596B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0.62</w:t>
            </w:r>
          </w:p>
        </w:tc>
        <w:tc>
          <w:tcPr>
            <w:tcW w:w="577" w:type="pct"/>
          </w:tcPr>
          <w:p w14:paraId="63CC176A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3.5</w:t>
            </w:r>
          </w:p>
        </w:tc>
        <w:tc>
          <w:tcPr>
            <w:tcW w:w="457" w:type="pct"/>
          </w:tcPr>
          <w:p w14:paraId="27AB2A88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1.544</w:t>
            </w:r>
          </w:p>
        </w:tc>
        <w:tc>
          <w:tcPr>
            <w:tcW w:w="323" w:type="pct"/>
          </w:tcPr>
          <w:p w14:paraId="6C8B61E5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0.755</w:t>
            </w:r>
          </w:p>
        </w:tc>
        <w:tc>
          <w:tcPr>
            <w:tcW w:w="463" w:type="pct"/>
          </w:tcPr>
          <w:p w14:paraId="3A377AC3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1.245</w:t>
            </w:r>
          </w:p>
        </w:tc>
        <w:tc>
          <w:tcPr>
            <w:tcW w:w="463" w:type="pct"/>
          </w:tcPr>
          <w:p w14:paraId="7D6D6C51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60" w:type="pct"/>
          </w:tcPr>
          <w:p w14:paraId="69E16BB0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1.647</w:t>
            </w:r>
          </w:p>
        </w:tc>
        <w:tc>
          <w:tcPr>
            <w:tcW w:w="323" w:type="pct"/>
          </w:tcPr>
          <w:p w14:paraId="07ED4058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0.559</w:t>
            </w:r>
          </w:p>
        </w:tc>
        <w:tc>
          <w:tcPr>
            <w:tcW w:w="323" w:type="pct"/>
          </w:tcPr>
          <w:p w14:paraId="33CA17AF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0.029</w:t>
            </w:r>
          </w:p>
        </w:tc>
      </w:tr>
      <w:tr w:rsidR="003F4AB6" w:rsidRPr="002C0A08" w14:paraId="5F8B5F10" w14:textId="77777777" w:rsidTr="00470F79">
        <w:tc>
          <w:tcPr>
            <w:tcW w:w="451" w:type="pct"/>
            <w:vMerge/>
          </w:tcPr>
          <w:p w14:paraId="46949A8C" w14:textId="3C3E73E4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45" w:type="pct"/>
          </w:tcPr>
          <w:p w14:paraId="4DF9CCFE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Normal</w:t>
            </w:r>
          </w:p>
        </w:tc>
        <w:tc>
          <w:tcPr>
            <w:tcW w:w="246" w:type="pct"/>
          </w:tcPr>
          <w:p w14:paraId="033A07D7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571" w:type="pct"/>
          </w:tcPr>
          <w:p w14:paraId="644B753B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0.504</w:t>
            </w:r>
          </w:p>
        </w:tc>
        <w:tc>
          <w:tcPr>
            <w:tcW w:w="577" w:type="pct"/>
          </w:tcPr>
          <w:p w14:paraId="3DDD4622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1.504</w:t>
            </w:r>
          </w:p>
        </w:tc>
        <w:tc>
          <w:tcPr>
            <w:tcW w:w="457" w:type="pct"/>
          </w:tcPr>
          <w:p w14:paraId="6CD84DD5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0.98</w:t>
            </w:r>
          </w:p>
        </w:tc>
        <w:tc>
          <w:tcPr>
            <w:tcW w:w="323" w:type="pct"/>
          </w:tcPr>
          <w:p w14:paraId="412EC928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0.251</w:t>
            </w:r>
          </w:p>
        </w:tc>
        <w:tc>
          <w:tcPr>
            <w:tcW w:w="463" w:type="pct"/>
          </w:tcPr>
          <w:p w14:paraId="3AE7E936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0.883</w:t>
            </w:r>
          </w:p>
        </w:tc>
        <w:tc>
          <w:tcPr>
            <w:tcW w:w="463" w:type="pct"/>
          </w:tcPr>
          <w:p w14:paraId="6DEA82BF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1.133</w:t>
            </w:r>
          </w:p>
        </w:tc>
        <w:tc>
          <w:tcPr>
            <w:tcW w:w="360" w:type="pct"/>
          </w:tcPr>
          <w:p w14:paraId="58A6DA30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1.013</w:t>
            </w:r>
          </w:p>
        </w:tc>
        <w:tc>
          <w:tcPr>
            <w:tcW w:w="323" w:type="pct"/>
          </w:tcPr>
          <w:p w14:paraId="140D4692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0.208</w:t>
            </w:r>
          </w:p>
        </w:tc>
        <w:tc>
          <w:tcPr>
            <w:tcW w:w="323" w:type="pct"/>
          </w:tcPr>
          <w:p w14:paraId="5C590E6D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0.029</w:t>
            </w:r>
          </w:p>
        </w:tc>
      </w:tr>
      <w:tr w:rsidR="003F4AB6" w:rsidRPr="002C0A08" w14:paraId="666AD7D0" w14:textId="77777777" w:rsidTr="00470F79">
        <w:tc>
          <w:tcPr>
            <w:tcW w:w="451" w:type="pct"/>
            <w:vMerge/>
          </w:tcPr>
          <w:p w14:paraId="00CABF22" w14:textId="545D37A4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45" w:type="pct"/>
          </w:tcPr>
          <w:p w14:paraId="7D13386A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Tumor</w:t>
            </w:r>
          </w:p>
        </w:tc>
        <w:tc>
          <w:tcPr>
            <w:tcW w:w="246" w:type="pct"/>
          </w:tcPr>
          <w:p w14:paraId="65683C22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571" w:type="pct"/>
          </w:tcPr>
          <w:p w14:paraId="6AD7D2DE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0.707</w:t>
            </w:r>
          </w:p>
        </w:tc>
        <w:tc>
          <w:tcPr>
            <w:tcW w:w="577" w:type="pct"/>
          </w:tcPr>
          <w:p w14:paraId="74C18BC7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2.939</w:t>
            </w:r>
          </w:p>
        </w:tc>
        <w:tc>
          <w:tcPr>
            <w:tcW w:w="457" w:type="pct"/>
          </w:tcPr>
          <w:p w14:paraId="401C3852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1.577</w:t>
            </w:r>
          </w:p>
        </w:tc>
        <w:tc>
          <w:tcPr>
            <w:tcW w:w="323" w:type="pct"/>
          </w:tcPr>
          <w:p w14:paraId="15A97257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0.716</w:t>
            </w:r>
          </w:p>
        </w:tc>
        <w:tc>
          <w:tcPr>
            <w:tcW w:w="463" w:type="pct"/>
          </w:tcPr>
          <w:p w14:paraId="20943133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1.204</w:t>
            </w:r>
          </w:p>
        </w:tc>
        <w:tc>
          <w:tcPr>
            <w:tcW w:w="463" w:type="pct"/>
          </w:tcPr>
          <w:p w14:paraId="703030D7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1.92</w:t>
            </w:r>
          </w:p>
        </w:tc>
        <w:tc>
          <w:tcPr>
            <w:tcW w:w="360" w:type="pct"/>
          </w:tcPr>
          <w:p w14:paraId="03CE949B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1.578</w:t>
            </w:r>
          </w:p>
        </w:tc>
        <w:tc>
          <w:tcPr>
            <w:tcW w:w="323" w:type="pct"/>
          </w:tcPr>
          <w:p w14:paraId="2727B263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0.521</w:t>
            </w:r>
          </w:p>
        </w:tc>
        <w:tc>
          <w:tcPr>
            <w:tcW w:w="323" w:type="pct"/>
          </w:tcPr>
          <w:p w14:paraId="38F33CA8" w14:textId="77777777" w:rsidR="003F4AB6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0.074</w:t>
            </w:r>
          </w:p>
        </w:tc>
      </w:tr>
    </w:tbl>
    <w:p w14:paraId="2BE63E26" w14:textId="32C9DAEA" w:rsidR="005F24A8" w:rsidRPr="002C0A08" w:rsidRDefault="005F24A8" w:rsidP="00733DBC">
      <w:pPr>
        <w:spacing w:line="360" w:lineRule="auto"/>
        <w:jc w:val="both"/>
        <w:rPr>
          <w:rFonts w:ascii="Book Antiqua" w:hAnsi="Book Antiqua"/>
        </w:rPr>
      </w:pPr>
      <w:r w:rsidRPr="002C0A08">
        <w:rPr>
          <w:rFonts w:ascii="Book Antiqua" w:hAnsi="Book Antiqua"/>
        </w:rPr>
        <w:t xml:space="preserve">RFWD3: </w:t>
      </w:r>
      <w:bookmarkStart w:id="3" w:name="_Hlk122649534"/>
      <w:r w:rsidRPr="002C0A08">
        <w:rPr>
          <w:rFonts w:ascii="Book Antiqua" w:hAnsi="Book Antiqua"/>
        </w:rPr>
        <w:t>Ring finger and WD repeat domain 3</w:t>
      </w:r>
      <w:bookmarkEnd w:id="3"/>
      <w:r w:rsidRPr="002C0A08">
        <w:rPr>
          <w:rFonts w:ascii="Book Antiqua" w:hAnsi="Book Antiqua"/>
        </w:rPr>
        <w:t xml:space="preserve">; IQR: Interquartile </w:t>
      </w:r>
      <w:r w:rsidR="00260FEB">
        <w:rPr>
          <w:rFonts w:ascii="Book Antiqua" w:hAnsi="Book Antiqua"/>
        </w:rPr>
        <w:t>range</w:t>
      </w:r>
      <w:r w:rsidRPr="002C0A08">
        <w:rPr>
          <w:rFonts w:ascii="Book Antiqua" w:hAnsi="Book Antiqua"/>
        </w:rPr>
        <w:t>; SD: Standard deviation; SE: Standard error.</w:t>
      </w:r>
    </w:p>
    <w:p w14:paraId="3AEB0DC0" w14:textId="77777777" w:rsidR="005F24A8" w:rsidRPr="002C0A08" w:rsidRDefault="005F24A8" w:rsidP="00733DB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67B3F56" w14:textId="5BF86959" w:rsidR="005F24A8" w:rsidRPr="002C0A08" w:rsidRDefault="005F24A8" w:rsidP="00733DBC">
      <w:pPr>
        <w:spacing w:line="360" w:lineRule="auto"/>
        <w:jc w:val="both"/>
        <w:rPr>
          <w:rFonts w:ascii="Book Antiqua" w:hAnsi="Book Antiqua"/>
          <w:b/>
        </w:rPr>
      </w:pPr>
      <w:r w:rsidRPr="002C0A08">
        <w:rPr>
          <w:rFonts w:ascii="Book Antiqua" w:eastAsia="Book Antiqua" w:hAnsi="Book Antiqua"/>
          <w:b/>
          <w:color w:val="000000"/>
        </w:rPr>
        <w:t xml:space="preserve">Table </w:t>
      </w:r>
      <w:r w:rsidR="002036F5" w:rsidRPr="002C0A08">
        <w:rPr>
          <w:rFonts w:ascii="Book Antiqua" w:hAnsi="Book Antiqua"/>
          <w:b/>
          <w:color w:val="000000"/>
          <w:lang w:eastAsia="zh-CN"/>
        </w:rPr>
        <w:t>2</w:t>
      </w:r>
      <w:r w:rsidRPr="002C0A08">
        <w:rPr>
          <w:rFonts w:ascii="Book Antiqua" w:eastAsia="Book Antiqua" w:hAnsi="Book Antiqua"/>
          <w:b/>
          <w:color w:val="000000"/>
        </w:rPr>
        <w:t xml:space="preserve"> Detailed information on the </w:t>
      </w:r>
      <w:r w:rsidR="003F4AB6">
        <w:rPr>
          <w:rFonts w:ascii="Book Antiqua" w:eastAsia="Book Antiqua" w:hAnsi="Book Antiqua"/>
          <w:b/>
          <w:color w:val="000000"/>
        </w:rPr>
        <w:t xml:space="preserve">statistical </w:t>
      </w:r>
      <w:r w:rsidRPr="002C0A08">
        <w:rPr>
          <w:rFonts w:ascii="Book Antiqua" w:eastAsia="Book Antiqua" w:hAnsi="Book Antiqua"/>
          <w:b/>
          <w:color w:val="000000"/>
        </w:rPr>
        <w:t>correlation between</w:t>
      </w:r>
      <w:r w:rsidRPr="002C0A08">
        <w:rPr>
          <w:rFonts w:ascii="Book Antiqua" w:hAnsi="Book Antiqua"/>
          <w:b/>
        </w:rPr>
        <w:t xml:space="preserve"> </w:t>
      </w:r>
      <w:r w:rsidRPr="002C0A08">
        <w:rPr>
          <w:rFonts w:ascii="Book Antiqua" w:eastAsia="Book Antiqua" w:hAnsi="Book Antiqua"/>
          <w:b/>
          <w:color w:val="000000"/>
        </w:rPr>
        <w:t>ring finger and WD repeat domain 3 expression and immune cell infiltration</w:t>
      </w: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929"/>
        <w:gridCol w:w="1651"/>
        <w:gridCol w:w="1477"/>
        <w:gridCol w:w="1666"/>
        <w:gridCol w:w="1666"/>
      </w:tblGrid>
      <w:tr w:rsidR="005F24A8" w:rsidRPr="002C0A08" w14:paraId="2C98C0EF" w14:textId="77777777" w:rsidTr="00137EE4"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B61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Gene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C3148" w14:textId="04E01D4D" w:rsidR="005F24A8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Immune c</w:t>
            </w:r>
            <w:r w:rsidR="005F24A8" w:rsidRPr="002C0A08">
              <w:rPr>
                <w:rFonts w:ascii="Book Antiqua" w:hAnsi="Book Antiqua" w:cs="Times New Roman"/>
                <w:b/>
                <w:bCs/>
              </w:rPr>
              <w:t>ell</w:t>
            </w:r>
            <w:r>
              <w:rPr>
                <w:rFonts w:ascii="Book Antiqua" w:hAnsi="Book Antiqua" w:cs="Times New Roman"/>
                <w:b/>
                <w:bCs/>
              </w:rPr>
              <w:t xml:space="preserve"> type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B5A37" w14:textId="77A4E398" w:rsidR="005F24A8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Pearson</w:t>
            </w:r>
            <w:r>
              <w:rPr>
                <w:rFonts w:ascii="Book Antiqua" w:hAnsi="Book Antiqua" w:cs="Times New Roman"/>
                <w:b/>
                <w:bCs/>
              </w:rPr>
              <w:t>’s</w:t>
            </w:r>
            <w:r w:rsidRPr="002C0A08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</w:rPr>
              <w:t>c</w:t>
            </w:r>
            <w:r w:rsidR="005F24A8" w:rsidRPr="002C0A08">
              <w:rPr>
                <w:rFonts w:ascii="Book Antiqua" w:hAnsi="Book Antiqua" w:cs="Times New Roman"/>
                <w:b/>
                <w:bCs/>
              </w:rPr>
              <w:t xml:space="preserve">orrelation coefficient 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C97B" w14:textId="5CEF5714" w:rsidR="005F24A8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Pearson</w:t>
            </w:r>
            <w:r>
              <w:rPr>
                <w:rFonts w:ascii="Book Antiqua" w:hAnsi="Book Antiqua" w:cs="Times New Roman"/>
                <w:b/>
                <w:bCs/>
              </w:rPr>
              <w:t>’s</w:t>
            </w:r>
            <w:r w:rsidRPr="002C0A08">
              <w:rPr>
                <w:rFonts w:ascii="Book Antiqua" w:hAnsi="Book Antiqua" w:cs="Times New Roman"/>
                <w:b/>
                <w:bCs/>
                <w:i/>
              </w:rPr>
              <w:t xml:space="preserve"> </w:t>
            </w:r>
            <w:r w:rsidR="005F24A8" w:rsidRPr="002C0A08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="005F24A8" w:rsidRPr="002C0A08">
              <w:rPr>
                <w:rFonts w:ascii="Book Antiqua" w:hAnsi="Book Antiqua" w:cs="Times New Roman"/>
                <w:b/>
                <w:bCs/>
              </w:rPr>
              <w:t xml:space="preserve"> value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12AAF" w14:textId="5FB03026" w:rsidR="005F24A8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Spearman</w:t>
            </w:r>
            <w:r>
              <w:rPr>
                <w:rFonts w:ascii="Book Antiqua" w:hAnsi="Book Antiqua" w:cs="Times New Roman"/>
                <w:b/>
                <w:bCs/>
              </w:rPr>
              <w:t>’s</w:t>
            </w:r>
            <w:r w:rsidRPr="002C0A08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</w:rPr>
              <w:t>c</w:t>
            </w:r>
            <w:r w:rsidR="005F24A8" w:rsidRPr="002C0A08">
              <w:rPr>
                <w:rFonts w:ascii="Book Antiqua" w:hAnsi="Book Antiqua" w:cs="Times New Roman"/>
                <w:b/>
                <w:bCs/>
              </w:rPr>
              <w:t xml:space="preserve">orrelation coefficient 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A01EC" w14:textId="39B3934D" w:rsidR="005F24A8" w:rsidRPr="002C0A08" w:rsidRDefault="003F4AB6" w:rsidP="00733DB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2C0A08">
              <w:rPr>
                <w:rFonts w:ascii="Book Antiqua" w:hAnsi="Book Antiqua" w:cs="Times New Roman"/>
                <w:b/>
                <w:bCs/>
              </w:rPr>
              <w:t>Spearman</w:t>
            </w:r>
            <w:r>
              <w:rPr>
                <w:rFonts w:ascii="Book Antiqua" w:hAnsi="Book Antiqua" w:cs="Times New Roman"/>
                <w:b/>
                <w:bCs/>
              </w:rPr>
              <w:t>’s</w:t>
            </w:r>
            <w:r w:rsidRPr="002C0A08">
              <w:rPr>
                <w:rFonts w:ascii="Book Antiqua" w:hAnsi="Book Antiqua" w:cs="Times New Roman"/>
                <w:b/>
                <w:bCs/>
                <w:i/>
              </w:rPr>
              <w:t xml:space="preserve"> </w:t>
            </w:r>
            <w:r w:rsidR="005F24A8" w:rsidRPr="002C0A08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="005F24A8" w:rsidRPr="002C0A08">
              <w:rPr>
                <w:rFonts w:ascii="Book Antiqua" w:hAnsi="Book Antiqua" w:cs="Times New Roman"/>
                <w:b/>
                <w:bCs/>
              </w:rPr>
              <w:t xml:space="preserve"> value</w:t>
            </w:r>
          </w:p>
        </w:tc>
      </w:tr>
      <w:tr w:rsidR="005F24A8" w:rsidRPr="002C0A08" w14:paraId="09640BD6" w14:textId="77777777" w:rsidTr="00137EE4">
        <w:tc>
          <w:tcPr>
            <w:tcW w:w="620" w:type="pct"/>
            <w:vMerge w:val="restart"/>
            <w:tcBorders>
              <w:top w:val="single" w:sz="4" w:space="0" w:color="auto"/>
            </w:tcBorders>
            <w:vAlign w:val="center"/>
          </w:tcPr>
          <w:p w14:paraId="7B2E509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4" w:name="_Hlk109765720"/>
            <w:r w:rsidRPr="002C0A08">
              <w:rPr>
                <w:rFonts w:ascii="Book Antiqua" w:hAnsi="Book Antiqua" w:cs="Times New Roman"/>
              </w:rPr>
              <w:t>RFWD3</w:t>
            </w:r>
            <w:bookmarkEnd w:id="4"/>
          </w:p>
        </w:tc>
        <w:tc>
          <w:tcPr>
            <w:tcW w:w="1007" w:type="pct"/>
            <w:tcBorders>
              <w:top w:val="single" w:sz="4" w:space="0" w:color="auto"/>
            </w:tcBorders>
          </w:tcPr>
          <w:p w14:paraId="3AD67A7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Th2 cells</w:t>
            </w:r>
          </w:p>
        </w:tc>
        <w:tc>
          <w:tcPr>
            <w:tcW w:w="862" w:type="pct"/>
            <w:tcBorders>
              <w:top w:val="single" w:sz="4" w:space="0" w:color="auto"/>
            </w:tcBorders>
          </w:tcPr>
          <w:p w14:paraId="5123DC8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0.499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67D0DA1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524BD8D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0.501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42CB395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</w:tr>
      <w:tr w:rsidR="005F24A8" w:rsidRPr="002C0A08" w14:paraId="60731A56" w14:textId="77777777" w:rsidTr="00137EE4">
        <w:tc>
          <w:tcPr>
            <w:tcW w:w="620" w:type="pct"/>
            <w:vMerge/>
          </w:tcPr>
          <w:p w14:paraId="5E26D7E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13366802" w14:textId="3926B130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</w:t>
            </w:r>
            <w:r w:rsidR="003A40C7">
              <w:rPr>
                <w:rFonts w:ascii="Book Antiqua" w:hAnsi="Book Antiqua" w:cs="Times New Roman"/>
              </w:rPr>
              <w:t>h</w:t>
            </w:r>
            <w:r w:rsidRPr="002C0A08">
              <w:rPr>
                <w:rFonts w:ascii="Book Antiqua" w:hAnsi="Book Antiqua" w:cs="Times New Roman"/>
              </w:rPr>
              <w:t xml:space="preserve"> cells</w:t>
            </w:r>
          </w:p>
        </w:tc>
        <w:tc>
          <w:tcPr>
            <w:tcW w:w="862" w:type="pct"/>
          </w:tcPr>
          <w:p w14:paraId="2940BE17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0.434</w:t>
            </w:r>
          </w:p>
        </w:tc>
        <w:tc>
          <w:tcPr>
            <w:tcW w:w="771" w:type="pct"/>
          </w:tcPr>
          <w:p w14:paraId="33C9360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</w:tcPr>
          <w:p w14:paraId="492A4A7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0.436</w:t>
            </w:r>
          </w:p>
        </w:tc>
        <w:tc>
          <w:tcPr>
            <w:tcW w:w="870" w:type="pct"/>
          </w:tcPr>
          <w:p w14:paraId="7677793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</w:tr>
      <w:tr w:rsidR="005F24A8" w:rsidRPr="002C0A08" w14:paraId="2B80BD09" w14:textId="77777777" w:rsidTr="00137EE4">
        <w:tc>
          <w:tcPr>
            <w:tcW w:w="620" w:type="pct"/>
            <w:vMerge/>
          </w:tcPr>
          <w:p w14:paraId="3AC634C7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60E38078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Cytotoxic cells</w:t>
            </w:r>
          </w:p>
        </w:tc>
        <w:tc>
          <w:tcPr>
            <w:tcW w:w="862" w:type="pct"/>
          </w:tcPr>
          <w:p w14:paraId="12C4750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-0.304</w:t>
            </w:r>
          </w:p>
        </w:tc>
        <w:tc>
          <w:tcPr>
            <w:tcW w:w="771" w:type="pct"/>
          </w:tcPr>
          <w:p w14:paraId="15CB5E6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</w:tcPr>
          <w:p w14:paraId="35F221E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-0.314</w:t>
            </w:r>
          </w:p>
        </w:tc>
        <w:tc>
          <w:tcPr>
            <w:tcW w:w="870" w:type="pct"/>
          </w:tcPr>
          <w:p w14:paraId="250AD45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</w:tr>
      <w:tr w:rsidR="005F24A8" w:rsidRPr="002C0A08" w14:paraId="3947055B" w14:textId="77777777" w:rsidTr="00137EE4">
        <w:tc>
          <w:tcPr>
            <w:tcW w:w="620" w:type="pct"/>
            <w:vMerge/>
          </w:tcPr>
          <w:p w14:paraId="04E0DB4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41495144" w14:textId="2872F051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DC</w:t>
            </w:r>
            <w:r w:rsidR="003A40C7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862" w:type="pct"/>
          </w:tcPr>
          <w:p w14:paraId="34BF7E1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-0.281</w:t>
            </w:r>
          </w:p>
        </w:tc>
        <w:tc>
          <w:tcPr>
            <w:tcW w:w="771" w:type="pct"/>
          </w:tcPr>
          <w:p w14:paraId="3153F5E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</w:tcPr>
          <w:p w14:paraId="7D0E047F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-0.304</w:t>
            </w:r>
          </w:p>
        </w:tc>
        <w:tc>
          <w:tcPr>
            <w:tcW w:w="870" w:type="pct"/>
          </w:tcPr>
          <w:p w14:paraId="1DCF6AF5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</w:tr>
      <w:tr w:rsidR="005F24A8" w:rsidRPr="002C0A08" w14:paraId="3F30A256" w14:textId="77777777" w:rsidTr="00137EE4">
        <w:tc>
          <w:tcPr>
            <w:tcW w:w="620" w:type="pct"/>
            <w:vMerge/>
          </w:tcPr>
          <w:p w14:paraId="74A5516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05315C27" w14:textId="5C656C43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2C0A08">
              <w:rPr>
                <w:rFonts w:ascii="Book Antiqua" w:hAnsi="Book Antiqua" w:cs="Times New Roman"/>
              </w:rPr>
              <w:t>pDC</w:t>
            </w:r>
            <w:r w:rsidR="003A40C7">
              <w:rPr>
                <w:rFonts w:ascii="Book Antiqua" w:hAnsi="Book Antiqua" w:cs="Times New Roman"/>
              </w:rPr>
              <w:t>s</w:t>
            </w:r>
            <w:proofErr w:type="spellEnd"/>
          </w:p>
        </w:tc>
        <w:tc>
          <w:tcPr>
            <w:tcW w:w="862" w:type="pct"/>
          </w:tcPr>
          <w:p w14:paraId="51A8F565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-0.261</w:t>
            </w:r>
          </w:p>
        </w:tc>
        <w:tc>
          <w:tcPr>
            <w:tcW w:w="771" w:type="pct"/>
          </w:tcPr>
          <w:p w14:paraId="59DB0A7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</w:tcPr>
          <w:p w14:paraId="432E65B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-0.261</w:t>
            </w:r>
          </w:p>
        </w:tc>
        <w:tc>
          <w:tcPr>
            <w:tcW w:w="870" w:type="pct"/>
          </w:tcPr>
          <w:p w14:paraId="660093B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</w:tr>
      <w:tr w:rsidR="005F24A8" w:rsidRPr="002C0A08" w14:paraId="549085AE" w14:textId="77777777" w:rsidTr="00137EE4">
        <w:tc>
          <w:tcPr>
            <w:tcW w:w="620" w:type="pct"/>
            <w:vMerge/>
          </w:tcPr>
          <w:p w14:paraId="47D08D91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26D3C2B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Neutrophils</w:t>
            </w:r>
          </w:p>
        </w:tc>
        <w:tc>
          <w:tcPr>
            <w:tcW w:w="862" w:type="pct"/>
          </w:tcPr>
          <w:p w14:paraId="24E2254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-0.210</w:t>
            </w:r>
          </w:p>
        </w:tc>
        <w:tc>
          <w:tcPr>
            <w:tcW w:w="771" w:type="pct"/>
          </w:tcPr>
          <w:p w14:paraId="12BBCD4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</w:tcPr>
          <w:p w14:paraId="49BE41F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-0.214</w:t>
            </w:r>
          </w:p>
        </w:tc>
        <w:tc>
          <w:tcPr>
            <w:tcW w:w="870" w:type="pct"/>
          </w:tcPr>
          <w:p w14:paraId="22F60E55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</w:tr>
      <w:tr w:rsidR="005F24A8" w:rsidRPr="002C0A08" w14:paraId="00343391" w14:textId="77777777" w:rsidTr="00137EE4">
        <w:tc>
          <w:tcPr>
            <w:tcW w:w="620" w:type="pct"/>
            <w:vMerge/>
          </w:tcPr>
          <w:p w14:paraId="476543E5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12EA804F" w14:textId="7DA8F1E6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TFH</w:t>
            </w:r>
            <w:r w:rsidR="003A40C7">
              <w:rPr>
                <w:rFonts w:ascii="Book Antiqua" w:hAnsi="Book Antiqua" w:cs="Times New Roman"/>
              </w:rPr>
              <w:t xml:space="preserve"> cells</w:t>
            </w:r>
          </w:p>
        </w:tc>
        <w:tc>
          <w:tcPr>
            <w:tcW w:w="862" w:type="pct"/>
          </w:tcPr>
          <w:p w14:paraId="4949218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0.226</w:t>
            </w:r>
          </w:p>
        </w:tc>
        <w:tc>
          <w:tcPr>
            <w:tcW w:w="771" w:type="pct"/>
          </w:tcPr>
          <w:p w14:paraId="159909A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</w:tcPr>
          <w:p w14:paraId="2B14D118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0.213</w:t>
            </w:r>
          </w:p>
        </w:tc>
        <w:tc>
          <w:tcPr>
            <w:tcW w:w="870" w:type="pct"/>
          </w:tcPr>
          <w:p w14:paraId="58A655B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</w:tr>
      <w:tr w:rsidR="005F24A8" w:rsidRPr="002C0A08" w14:paraId="20BD4C10" w14:textId="77777777" w:rsidTr="00137EE4">
        <w:tc>
          <w:tcPr>
            <w:tcW w:w="620" w:type="pct"/>
            <w:vMerge/>
          </w:tcPr>
          <w:p w14:paraId="6DAAF77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52E4C6D5" w14:textId="627869EA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2C0A08">
              <w:rPr>
                <w:rFonts w:ascii="Book Antiqua" w:hAnsi="Book Antiqua" w:cs="Times New Roman"/>
              </w:rPr>
              <w:t>Tcm</w:t>
            </w:r>
            <w:proofErr w:type="spellEnd"/>
            <w:r w:rsidR="003A40C7">
              <w:rPr>
                <w:rFonts w:ascii="Book Antiqua" w:hAnsi="Book Antiqua" w:cs="Times New Roman"/>
              </w:rPr>
              <w:t xml:space="preserve"> cells</w:t>
            </w:r>
          </w:p>
        </w:tc>
        <w:tc>
          <w:tcPr>
            <w:tcW w:w="862" w:type="pct"/>
          </w:tcPr>
          <w:p w14:paraId="2DACB491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0.187</w:t>
            </w:r>
          </w:p>
        </w:tc>
        <w:tc>
          <w:tcPr>
            <w:tcW w:w="771" w:type="pct"/>
          </w:tcPr>
          <w:p w14:paraId="5597FAB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</w:tcPr>
          <w:p w14:paraId="42790DE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0.164</w:t>
            </w:r>
          </w:p>
        </w:tc>
        <w:tc>
          <w:tcPr>
            <w:tcW w:w="870" w:type="pct"/>
          </w:tcPr>
          <w:p w14:paraId="39161F58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0.002</w:t>
            </w:r>
          </w:p>
        </w:tc>
      </w:tr>
      <w:tr w:rsidR="005F24A8" w:rsidRPr="002C0A08" w14:paraId="140E9A29" w14:textId="77777777" w:rsidTr="00137EE4">
        <w:tc>
          <w:tcPr>
            <w:tcW w:w="620" w:type="pct"/>
            <w:vMerge/>
          </w:tcPr>
          <w:p w14:paraId="191BB42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56DB8B7E" w14:textId="1A9FC845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Tgd</w:t>
            </w:r>
            <w:r w:rsidR="003A40C7">
              <w:rPr>
                <w:rFonts w:ascii="Book Antiqua" w:hAnsi="Book Antiqua" w:cs="Times New Roman"/>
              </w:rPr>
              <w:t xml:space="preserve"> cells</w:t>
            </w:r>
          </w:p>
        </w:tc>
        <w:tc>
          <w:tcPr>
            <w:tcW w:w="862" w:type="pct"/>
          </w:tcPr>
          <w:p w14:paraId="3F83519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-0.105</w:t>
            </w:r>
          </w:p>
        </w:tc>
        <w:tc>
          <w:tcPr>
            <w:tcW w:w="771" w:type="pct"/>
          </w:tcPr>
          <w:p w14:paraId="2BDEE301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0.043</w:t>
            </w:r>
          </w:p>
        </w:tc>
        <w:tc>
          <w:tcPr>
            <w:tcW w:w="870" w:type="pct"/>
          </w:tcPr>
          <w:p w14:paraId="20B7779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-0.142</w:t>
            </w:r>
          </w:p>
        </w:tc>
        <w:tc>
          <w:tcPr>
            <w:tcW w:w="870" w:type="pct"/>
          </w:tcPr>
          <w:p w14:paraId="397336E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0.006</w:t>
            </w:r>
          </w:p>
        </w:tc>
      </w:tr>
      <w:tr w:rsidR="005F24A8" w:rsidRPr="002C0A08" w14:paraId="64016771" w14:textId="77777777" w:rsidTr="00137EE4">
        <w:tc>
          <w:tcPr>
            <w:tcW w:w="620" w:type="pct"/>
            <w:vMerge/>
          </w:tcPr>
          <w:p w14:paraId="0F3CC0A2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28B6C0FF" w14:textId="1C684B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</w:t>
            </w:r>
            <w:r w:rsidR="003A40C7">
              <w:rPr>
                <w:rFonts w:ascii="Book Antiqua" w:hAnsi="Book Antiqua" w:cs="Times New Roman"/>
              </w:rPr>
              <w:t>r</w:t>
            </w:r>
            <w:r w:rsidRPr="002C0A08">
              <w:rPr>
                <w:rFonts w:ascii="Book Antiqua" w:hAnsi="Book Antiqua" w:cs="Times New Roman"/>
              </w:rPr>
              <w:t>eg</w:t>
            </w:r>
            <w:r w:rsidR="003A40C7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862" w:type="pct"/>
          </w:tcPr>
          <w:p w14:paraId="0616CEA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-0.155</w:t>
            </w:r>
          </w:p>
        </w:tc>
        <w:tc>
          <w:tcPr>
            <w:tcW w:w="771" w:type="pct"/>
          </w:tcPr>
          <w:p w14:paraId="3403AD1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0.003</w:t>
            </w:r>
          </w:p>
        </w:tc>
        <w:tc>
          <w:tcPr>
            <w:tcW w:w="870" w:type="pct"/>
          </w:tcPr>
          <w:p w14:paraId="0C14614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-0.121</w:t>
            </w:r>
          </w:p>
        </w:tc>
        <w:tc>
          <w:tcPr>
            <w:tcW w:w="870" w:type="pct"/>
          </w:tcPr>
          <w:p w14:paraId="04E5191F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0.019</w:t>
            </w:r>
          </w:p>
        </w:tc>
      </w:tr>
      <w:tr w:rsidR="005F24A8" w:rsidRPr="002C0A08" w14:paraId="014C831D" w14:textId="77777777" w:rsidTr="00137EE4">
        <w:tc>
          <w:tcPr>
            <w:tcW w:w="620" w:type="pct"/>
            <w:vMerge/>
          </w:tcPr>
          <w:p w14:paraId="24EA483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4AE08074" w14:textId="3E0ADD52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2C0A08">
              <w:rPr>
                <w:rFonts w:ascii="Book Antiqua" w:hAnsi="Book Antiqua" w:cs="Times New Roman"/>
              </w:rPr>
              <w:t>aDC</w:t>
            </w:r>
            <w:r w:rsidR="003A40C7">
              <w:rPr>
                <w:rFonts w:ascii="Book Antiqua" w:hAnsi="Book Antiqua" w:cs="Times New Roman"/>
              </w:rPr>
              <w:t>s</w:t>
            </w:r>
            <w:proofErr w:type="spellEnd"/>
          </w:p>
        </w:tc>
        <w:tc>
          <w:tcPr>
            <w:tcW w:w="862" w:type="pct"/>
          </w:tcPr>
          <w:p w14:paraId="21ACB74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0.141</w:t>
            </w:r>
          </w:p>
        </w:tc>
        <w:tc>
          <w:tcPr>
            <w:tcW w:w="771" w:type="pct"/>
          </w:tcPr>
          <w:p w14:paraId="79FF460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0.006</w:t>
            </w:r>
          </w:p>
        </w:tc>
        <w:tc>
          <w:tcPr>
            <w:tcW w:w="870" w:type="pct"/>
          </w:tcPr>
          <w:p w14:paraId="512D64D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0.114</w:t>
            </w:r>
          </w:p>
        </w:tc>
        <w:tc>
          <w:tcPr>
            <w:tcW w:w="870" w:type="pct"/>
          </w:tcPr>
          <w:p w14:paraId="558242E1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0.027</w:t>
            </w:r>
          </w:p>
        </w:tc>
      </w:tr>
      <w:tr w:rsidR="005F24A8" w:rsidRPr="002C0A08" w14:paraId="6D20870F" w14:textId="77777777" w:rsidTr="00137EE4">
        <w:tc>
          <w:tcPr>
            <w:tcW w:w="620" w:type="pct"/>
            <w:vMerge/>
          </w:tcPr>
          <w:p w14:paraId="6F4EAD0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3851AA6F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NK CD56</w:t>
            </w:r>
            <w:r w:rsidRPr="00733DBC">
              <w:rPr>
                <w:rFonts w:ascii="Book Antiqua" w:hAnsi="Book Antiqua"/>
                <w:vertAlign w:val="superscript"/>
              </w:rPr>
              <w:t>bright</w:t>
            </w:r>
            <w:r w:rsidRPr="002C0A08">
              <w:rPr>
                <w:rFonts w:ascii="Book Antiqua" w:hAnsi="Book Antiqua" w:cs="Times New Roman"/>
              </w:rPr>
              <w:t xml:space="preserve"> cells</w:t>
            </w:r>
          </w:p>
        </w:tc>
        <w:tc>
          <w:tcPr>
            <w:tcW w:w="862" w:type="pct"/>
          </w:tcPr>
          <w:p w14:paraId="30043A1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0.128</w:t>
            </w:r>
          </w:p>
        </w:tc>
        <w:tc>
          <w:tcPr>
            <w:tcW w:w="771" w:type="pct"/>
          </w:tcPr>
          <w:p w14:paraId="2D3669E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0.013</w:t>
            </w:r>
          </w:p>
        </w:tc>
        <w:tc>
          <w:tcPr>
            <w:tcW w:w="870" w:type="pct"/>
          </w:tcPr>
          <w:p w14:paraId="1B8A07C2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0.112</w:t>
            </w:r>
          </w:p>
        </w:tc>
        <w:tc>
          <w:tcPr>
            <w:tcW w:w="870" w:type="pct"/>
          </w:tcPr>
          <w:p w14:paraId="1958577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0.031</w:t>
            </w:r>
          </w:p>
        </w:tc>
      </w:tr>
      <w:tr w:rsidR="005F24A8" w:rsidRPr="002C0A08" w14:paraId="5B49A64A" w14:textId="77777777" w:rsidTr="00137EE4">
        <w:tc>
          <w:tcPr>
            <w:tcW w:w="620" w:type="pct"/>
            <w:vMerge/>
          </w:tcPr>
          <w:p w14:paraId="13EA3CF1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1C30B202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Th17 cells</w:t>
            </w:r>
          </w:p>
        </w:tc>
        <w:tc>
          <w:tcPr>
            <w:tcW w:w="862" w:type="pct"/>
          </w:tcPr>
          <w:p w14:paraId="1329C302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-0.170</w:t>
            </w:r>
          </w:p>
        </w:tc>
        <w:tc>
          <w:tcPr>
            <w:tcW w:w="771" w:type="pct"/>
          </w:tcPr>
          <w:p w14:paraId="442AD3C1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&lt; 0.001</w:t>
            </w:r>
          </w:p>
        </w:tc>
        <w:tc>
          <w:tcPr>
            <w:tcW w:w="870" w:type="pct"/>
          </w:tcPr>
          <w:p w14:paraId="3A0A7D8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-0.110</w:t>
            </w:r>
          </w:p>
        </w:tc>
        <w:tc>
          <w:tcPr>
            <w:tcW w:w="870" w:type="pct"/>
          </w:tcPr>
          <w:p w14:paraId="3F7DE1B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0.033</w:t>
            </w:r>
          </w:p>
        </w:tc>
      </w:tr>
      <w:tr w:rsidR="005F24A8" w:rsidRPr="002C0A08" w14:paraId="6421ECE1" w14:textId="77777777" w:rsidTr="00137EE4">
        <w:tc>
          <w:tcPr>
            <w:tcW w:w="620" w:type="pct"/>
            <w:vMerge/>
          </w:tcPr>
          <w:p w14:paraId="337D392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66075A72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Eosinophils</w:t>
            </w:r>
          </w:p>
        </w:tc>
        <w:tc>
          <w:tcPr>
            <w:tcW w:w="862" w:type="pct"/>
          </w:tcPr>
          <w:p w14:paraId="4325C538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0.077</w:t>
            </w:r>
          </w:p>
        </w:tc>
        <w:tc>
          <w:tcPr>
            <w:tcW w:w="771" w:type="pct"/>
          </w:tcPr>
          <w:p w14:paraId="1B0BCE3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0.135</w:t>
            </w:r>
          </w:p>
        </w:tc>
        <w:tc>
          <w:tcPr>
            <w:tcW w:w="870" w:type="pct"/>
          </w:tcPr>
          <w:p w14:paraId="2EF2B16E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0.106</w:t>
            </w:r>
          </w:p>
        </w:tc>
        <w:tc>
          <w:tcPr>
            <w:tcW w:w="870" w:type="pct"/>
          </w:tcPr>
          <w:p w14:paraId="2F8D8B3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0.041</w:t>
            </w:r>
          </w:p>
        </w:tc>
      </w:tr>
      <w:tr w:rsidR="005F24A8" w:rsidRPr="002C0A08" w14:paraId="49715D09" w14:textId="77777777" w:rsidTr="00137EE4">
        <w:tc>
          <w:tcPr>
            <w:tcW w:w="620" w:type="pct"/>
            <w:vMerge/>
          </w:tcPr>
          <w:p w14:paraId="04896D47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2731E1B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Macrophages</w:t>
            </w:r>
          </w:p>
        </w:tc>
        <w:tc>
          <w:tcPr>
            <w:tcW w:w="862" w:type="pct"/>
          </w:tcPr>
          <w:p w14:paraId="3FADB1D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0.096</w:t>
            </w:r>
          </w:p>
        </w:tc>
        <w:tc>
          <w:tcPr>
            <w:tcW w:w="771" w:type="pct"/>
          </w:tcPr>
          <w:p w14:paraId="058BE54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0.063</w:t>
            </w:r>
          </w:p>
        </w:tc>
        <w:tc>
          <w:tcPr>
            <w:tcW w:w="870" w:type="pct"/>
          </w:tcPr>
          <w:p w14:paraId="62E70D9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0.071</w:t>
            </w:r>
          </w:p>
        </w:tc>
        <w:tc>
          <w:tcPr>
            <w:tcW w:w="870" w:type="pct"/>
          </w:tcPr>
          <w:p w14:paraId="55020472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0.171</w:t>
            </w:r>
          </w:p>
        </w:tc>
      </w:tr>
      <w:tr w:rsidR="005F24A8" w:rsidRPr="002C0A08" w14:paraId="11495020" w14:textId="77777777" w:rsidTr="00137EE4">
        <w:tc>
          <w:tcPr>
            <w:tcW w:w="620" w:type="pct"/>
            <w:vMerge/>
          </w:tcPr>
          <w:p w14:paraId="1D0AF10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47CD22F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Th1 cells</w:t>
            </w:r>
          </w:p>
        </w:tc>
        <w:tc>
          <w:tcPr>
            <w:tcW w:w="862" w:type="pct"/>
          </w:tcPr>
          <w:p w14:paraId="23C3F30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0.090</w:t>
            </w:r>
          </w:p>
        </w:tc>
        <w:tc>
          <w:tcPr>
            <w:tcW w:w="771" w:type="pct"/>
          </w:tcPr>
          <w:p w14:paraId="2F4FAA2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0.081</w:t>
            </w:r>
          </w:p>
        </w:tc>
        <w:tc>
          <w:tcPr>
            <w:tcW w:w="870" w:type="pct"/>
          </w:tcPr>
          <w:p w14:paraId="1E3EE2F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0.064</w:t>
            </w:r>
          </w:p>
        </w:tc>
        <w:tc>
          <w:tcPr>
            <w:tcW w:w="870" w:type="pct"/>
          </w:tcPr>
          <w:p w14:paraId="6D953CC5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0.214</w:t>
            </w:r>
          </w:p>
        </w:tc>
      </w:tr>
      <w:tr w:rsidR="005F24A8" w:rsidRPr="002C0A08" w14:paraId="5C6B9169" w14:textId="77777777" w:rsidTr="00137EE4">
        <w:tc>
          <w:tcPr>
            <w:tcW w:w="620" w:type="pct"/>
            <w:vMerge/>
          </w:tcPr>
          <w:p w14:paraId="4493872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6AB4F7D3" w14:textId="6E781C5E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2C0A08">
              <w:rPr>
                <w:rFonts w:ascii="Book Antiqua" w:hAnsi="Book Antiqua" w:cs="Times New Roman"/>
              </w:rPr>
              <w:t>iDC</w:t>
            </w:r>
            <w:r w:rsidR="003A40C7">
              <w:rPr>
                <w:rFonts w:ascii="Book Antiqua" w:hAnsi="Book Antiqua" w:cs="Times New Roman"/>
              </w:rPr>
              <w:t>s</w:t>
            </w:r>
            <w:proofErr w:type="spellEnd"/>
          </w:p>
        </w:tc>
        <w:tc>
          <w:tcPr>
            <w:tcW w:w="862" w:type="pct"/>
          </w:tcPr>
          <w:p w14:paraId="3B9441E1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-0.034</w:t>
            </w:r>
          </w:p>
        </w:tc>
        <w:tc>
          <w:tcPr>
            <w:tcW w:w="771" w:type="pct"/>
          </w:tcPr>
          <w:p w14:paraId="41B0219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0.507</w:t>
            </w:r>
          </w:p>
        </w:tc>
        <w:tc>
          <w:tcPr>
            <w:tcW w:w="870" w:type="pct"/>
          </w:tcPr>
          <w:p w14:paraId="1D066BD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-0.061</w:t>
            </w:r>
          </w:p>
        </w:tc>
        <w:tc>
          <w:tcPr>
            <w:tcW w:w="870" w:type="pct"/>
          </w:tcPr>
          <w:p w14:paraId="1A62D3FF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0.241</w:t>
            </w:r>
          </w:p>
        </w:tc>
      </w:tr>
      <w:tr w:rsidR="005F24A8" w:rsidRPr="002C0A08" w14:paraId="0049BB7B" w14:textId="77777777" w:rsidTr="00137EE4">
        <w:tc>
          <w:tcPr>
            <w:tcW w:w="620" w:type="pct"/>
            <w:vMerge/>
          </w:tcPr>
          <w:p w14:paraId="25B656B1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5F288D3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Mast cells</w:t>
            </w:r>
          </w:p>
        </w:tc>
        <w:tc>
          <w:tcPr>
            <w:tcW w:w="862" w:type="pct"/>
          </w:tcPr>
          <w:p w14:paraId="31BDF9F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-0.053</w:t>
            </w:r>
          </w:p>
        </w:tc>
        <w:tc>
          <w:tcPr>
            <w:tcW w:w="771" w:type="pct"/>
          </w:tcPr>
          <w:p w14:paraId="602BCFD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0.309</w:t>
            </w:r>
          </w:p>
        </w:tc>
        <w:tc>
          <w:tcPr>
            <w:tcW w:w="870" w:type="pct"/>
          </w:tcPr>
          <w:p w14:paraId="0BD1A47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-0.060</w:t>
            </w:r>
          </w:p>
        </w:tc>
        <w:tc>
          <w:tcPr>
            <w:tcW w:w="870" w:type="pct"/>
          </w:tcPr>
          <w:p w14:paraId="049FC4B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0.247</w:t>
            </w:r>
          </w:p>
        </w:tc>
      </w:tr>
      <w:tr w:rsidR="005F24A8" w:rsidRPr="002C0A08" w14:paraId="527797D6" w14:textId="77777777" w:rsidTr="00137EE4">
        <w:tc>
          <w:tcPr>
            <w:tcW w:w="620" w:type="pct"/>
            <w:vMerge/>
          </w:tcPr>
          <w:p w14:paraId="27AA16DB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433B99B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CD8 T cells</w:t>
            </w:r>
          </w:p>
        </w:tc>
        <w:tc>
          <w:tcPr>
            <w:tcW w:w="862" w:type="pct"/>
          </w:tcPr>
          <w:p w14:paraId="6085C92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-0.047</w:t>
            </w:r>
          </w:p>
        </w:tc>
        <w:tc>
          <w:tcPr>
            <w:tcW w:w="771" w:type="pct"/>
          </w:tcPr>
          <w:p w14:paraId="07824FFC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0.368</w:t>
            </w:r>
          </w:p>
        </w:tc>
        <w:tc>
          <w:tcPr>
            <w:tcW w:w="870" w:type="pct"/>
          </w:tcPr>
          <w:p w14:paraId="2D432B3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-0.058</w:t>
            </w:r>
          </w:p>
        </w:tc>
        <w:tc>
          <w:tcPr>
            <w:tcW w:w="870" w:type="pct"/>
          </w:tcPr>
          <w:p w14:paraId="04DDF7C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0.260</w:t>
            </w:r>
          </w:p>
        </w:tc>
      </w:tr>
      <w:tr w:rsidR="005F24A8" w:rsidRPr="002C0A08" w14:paraId="0F5C314A" w14:textId="77777777" w:rsidTr="00137EE4">
        <w:tc>
          <w:tcPr>
            <w:tcW w:w="620" w:type="pct"/>
            <w:vMerge/>
          </w:tcPr>
          <w:p w14:paraId="5108C0F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57DF7D8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T cells</w:t>
            </w:r>
          </w:p>
        </w:tc>
        <w:tc>
          <w:tcPr>
            <w:tcW w:w="862" w:type="pct"/>
          </w:tcPr>
          <w:p w14:paraId="33DE731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-0.013</w:t>
            </w:r>
          </w:p>
        </w:tc>
        <w:tc>
          <w:tcPr>
            <w:tcW w:w="771" w:type="pct"/>
          </w:tcPr>
          <w:p w14:paraId="77F1054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0.796</w:t>
            </w:r>
          </w:p>
        </w:tc>
        <w:tc>
          <w:tcPr>
            <w:tcW w:w="870" w:type="pct"/>
          </w:tcPr>
          <w:p w14:paraId="746548A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-0.033</w:t>
            </w:r>
          </w:p>
        </w:tc>
        <w:tc>
          <w:tcPr>
            <w:tcW w:w="870" w:type="pct"/>
          </w:tcPr>
          <w:p w14:paraId="6CA19EF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0.522</w:t>
            </w:r>
          </w:p>
        </w:tc>
      </w:tr>
      <w:tr w:rsidR="005F24A8" w:rsidRPr="002C0A08" w14:paraId="307FB54D" w14:textId="77777777" w:rsidTr="00137EE4">
        <w:tc>
          <w:tcPr>
            <w:tcW w:w="620" w:type="pct"/>
            <w:vMerge/>
          </w:tcPr>
          <w:p w14:paraId="5EDBA957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2BFC570F" w14:textId="783C60F2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2C0A08">
              <w:rPr>
                <w:rFonts w:ascii="Book Antiqua" w:hAnsi="Book Antiqua" w:cs="Times New Roman"/>
              </w:rPr>
              <w:t>Tem</w:t>
            </w:r>
            <w:proofErr w:type="spellEnd"/>
            <w:r w:rsidR="003A40C7">
              <w:rPr>
                <w:rFonts w:ascii="Book Antiqua" w:hAnsi="Book Antiqua" w:cs="Times New Roman"/>
              </w:rPr>
              <w:t xml:space="preserve"> cells</w:t>
            </w:r>
          </w:p>
        </w:tc>
        <w:tc>
          <w:tcPr>
            <w:tcW w:w="862" w:type="pct"/>
          </w:tcPr>
          <w:p w14:paraId="0AA495DF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0.085</w:t>
            </w:r>
          </w:p>
        </w:tc>
        <w:tc>
          <w:tcPr>
            <w:tcW w:w="771" w:type="pct"/>
          </w:tcPr>
          <w:p w14:paraId="6716410F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0.100</w:t>
            </w:r>
          </w:p>
        </w:tc>
        <w:tc>
          <w:tcPr>
            <w:tcW w:w="870" w:type="pct"/>
          </w:tcPr>
          <w:p w14:paraId="5BCACD5D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0.020</w:t>
            </w:r>
          </w:p>
        </w:tc>
        <w:tc>
          <w:tcPr>
            <w:tcW w:w="870" w:type="pct"/>
          </w:tcPr>
          <w:p w14:paraId="0E355EB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0.704</w:t>
            </w:r>
          </w:p>
        </w:tc>
      </w:tr>
      <w:tr w:rsidR="005F24A8" w:rsidRPr="002C0A08" w14:paraId="0FC725D4" w14:textId="77777777" w:rsidTr="00137EE4">
        <w:tc>
          <w:tcPr>
            <w:tcW w:w="620" w:type="pct"/>
            <w:vMerge/>
          </w:tcPr>
          <w:p w14:paraId="2E5B198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77EE04C2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B cells</w:t>
            </w:r>
          </w:p>
        </w:tc>
        <w:tc>
          <w:tcPr>
            <w:tcW w:w="862" w:type="pct"/>
          </w:tcPr>
          <w:p w14:paraId="01398EB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0.033</w:t>
            </w:r>
          </w:p>
        </w:tc>
        <w:tc>
          <w:tcPr>
            <w:tcW w:w="771" w:type="pct"/>
          </w:tcPr>
          <w:p w14:paraId="18242533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0.525</w:t>
            </w:r>
          </w:p>
        </w:tc>
        <w:tc>
          <w:tcPr>
            <w:tcW w:w="870" w:type="pct"/>
          </w:tcPr>
          <w:p w14:paraId="3DB3C389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0.017</w:t>
            </w:r>
          </w:p>
        </w:tc>
        <w:tc>
          <w:tcPr>
            <w:tcW w:w="870" w:type="pct"/>
          </w:tcPr>
          <w:p w14:paraId="346131F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0.744</w:t>
            </w:r>
          </w:p>
        </w:tc>
      </w:tr>
      <w:tr w:rsidR="005F24A8" w:rsidRPr="002C0A08" w14:paraId="729963E2" w14:textId="77777777" w:rsidTr="00137EE4">
        <w:tc>
          <w:tcPr>
            <w:tcW w:w="620" w:type="pct"/>
            <w:vMerge/>
          </w:tcPr>
          <w:p w14:paraId="6602FFF8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1C22B1A6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NK cells</w:t>
            </w:r>
          </w:p>
        </w:tc>
        <w:tc>
          <w:tcPr>
            <w:tcW w:w="862" w:type="pct"/>
          </w:tcPr>
          <w:p w14:paraId="7A05FE0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0.035</w:t>
            </w:r>
          </w:p>
        </w:tc>
        <w:tc>
          <w:tcPr>
            <w:tcW w:w="771" w:type="pct"/>
          </w:tcPr>
          <w:p w14:paraId="52EE37E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0.494</w:t>
            </w:r>
          </w:p>
        </w:tc>
        <w:tc>
          <w:tcPr>
            <w:tcW w:w="870" w:type="pct"/>
          </w:tcPr>
          <w:p w14:paraId="17E3034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-0.012</w:t>
            </w:r>
          </w:p>
        </w:tc>
        <w:tc>
          <w:tcPr>
            <w:tcW w:w="870" w:type="pct"/>
          </w:tcPr>
          <w:p w14:paraId="7B010E95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0.810</w:t>
            </w:r>
          </w:p>
        </w:tc>
      </w:tr>
      <w:tr w:rsidR="005F24A8" w:rsidRPr="002C0A08" w14:paraId="60906041" w14:textId="77777777" w:rsidTr="00137EE4">
        <w:tc>
          <w:tcPr>
            <w:tcW w:w="620" w:type="pct"/>
            <w:vMerge/>
          </w:tcPr>
          <w:p w14:paraId="0199DBC0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069017F7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NK CD56</w:t>
            </w:r>
            <w:r w:rsidRPr="00733DBC">
              <w:rPr>
                <w:rFonts w:ascii="Book Antiqua" w:hAnsi="Book Antiqua"/>
                <w:vertAlign w:val="superscript"/>
              </w:rPr>
              <w:t>dim</w:t>
            </w:r>
            <w:r w:rsidRPr="002C0A08">
              <w:rPr>
                <w:rFonts w:ascii="Book Antiqua" w:hAnsi="Book Antiqua" w:cs="Times New Roman"/>
              </w:rPr>
              <w:t xml:space="preserve"> cells</w:t>
            </w:r>
          </w:p>
        </w:tc>
        <w:tc>
          <w:tcPr>
            <w:tcW w:w="862" w:type="pct"/>
          </w:tcPr>
          <w:p w14:paraId="60F40F95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0.020</w:t>
            </w:r>
          </w:p>
        </w:tc>
        <w:tc>
          <w:tcPr>
            <w:tcW w:w="771" w:type="pct"/>
          </w:tcPr>
          <w:p w14:paraId="0E06BCF4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0.699</w:t>
            </w:r>
          </w:p>
        </w:tc>
        <w:tc>
          <w:tcPr>
            <w:tcW w:w="870" w:type="pct"/>
          </w:tcPr>
          <w:p w14:paraId="338B8D7F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-0.001</w:t>
            </w:r>
          </w:p>
        </w:tc>
        <w:tc>
          <w:tcPr>
            <w:tcW w:w="870" w:type="pct"/>
          </w:tcPr>
          <w:p w14:paraId="0BC0051A" w14:textId="77777777" w:rsidR="005F24A8" w:rsidRPr="002C0A08" w:rsidRDefault="005F24A8" w:rsidP="00733DB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2C0A08">
              <w:rPr>
                <w:rFonts w:ascii="Book Antiqua" w:hAnsi="Book Antiqua" w:cs="Times New Roman"/>
              </w:rPr>
              <w:t>0.979</w:t>
            </w:r>
          </w:p>
        </w:tc>
      </w:tr>
    </w:tbl>
    <w:p w14:paraId="1DC98517" w14:textId="75BD21BB" w:rsidR="005F24A8" w:rsidRPr="002C0A08" w:rsidRDefault="005F24A8" w:rsidP="00733DBC">
      <w:pPr>
        <w:spacing w:line="360" w:lineRule="auto"/>
        <w:jc w:val="both"/>
        <w:rPr>
          <w:rFonts w:ascii="Book Antiqua" w:hAnsi="Book Antiqua"/>
        </w:rPr>
      </w:pPr>
      <w:proofErr w:type="spellStart"/>
      <w:r w:rsidRPr="002C0A08">
        <w:rPr>
          <w:rFonts w:ascii="Book Antiqua" w:hAnsi="Book Antiqua"/>
        </w:rPr>
        <w:t>aDC</w:t>
      </w:r>
      <w:r w:rsidR="009708CF">
        <w:rPr>
          <w:rFonts w:ascii="Book Antiqua" w:hAnsi="Book Antiqua"/>
        </w:rPr>
        <w:t>s</w:t>
      </w:r>
      <w:proofErr w:type="spellEnd"/>
      <w:r w:rsidRPr="002C0A08">
        <w:rPr>
          <w:rFonts w:ascii="Book Antiqua" w:hAnsi="Book Antiqua"/>
        </w:rPr>
        <w:t>: Activated dendritic cell</w:t>
      </w:r>
      <w:r w:rsidR="009708CF">
        <w:rPr>
          <w:rFonts w:ascii="Book Antiqua" w:hAnsi="Book Antiqua"/>
        </w:rPr>
        <w:t>s</w:t>
      </w:r>
      <w:r w:rsidRPr="002C0A08">
        <w:rPr>
          <w:rFonts w:ascii="Book Antiqua" w:hAnsi="Book Antiqua"/>
        </w:rPr>
        <w:t>; DC</w:t>
      </w:r>
      <w:r w:rsidR="009708CF">
        <w:rPr>
          <w:rFonts w:ascii="Book Antiqua" w:hAnsi="Book Antiqua"/>
        </w:rPr>
        <w:t>s</w:t>
      </w:r>
      <w:r w:rsidRPr="002C0A08">
        <w:rPr>
          <w:rFonts w:ascii="Book Antiqua" w:hAnsi="Book Antiqua"/>
        </w:rPr>
        <w:t>: Dendritic cell</w:t>
      </w:r>
      <w:r w:rsidR="009708CF">
        <w:rPr>
          <w:rFonts w:ascii="Book Antiqua" w:hAnsi="Book Antiqua"/>
        </w:rPr>
        <w:t>s</w:t>
      </w:r>
      <w:r w:rsidRPr="002C0A08">
        <w:rPr>
          <w:rFonts w:ascii="Book Antiqua" w:hAnsi="Book Antiqua"/>
        </w:rPr>
        <w:t xml:space="preserve">; </w:t>
      </w:r>
      <w:proofErr w:type="spellStart"/>
      <w:r w:rsidRPr="002C0A08">
        <w:rPr>
          <w:rFonts w:ascii="Book Antiqua" w:hAnsi="Book Antiqua"/>
        </w:rPr>
        <w:t>iDC</w:t>
      </w:r>
      <w:r w:rsidR="009708CF">
        <w:rPr>
          <w:rFonts w:ascii="Book Antiqua" w:hAnsi="Book Antiqua"/>
        </w:rPr>
        <w:t>s</w:t>
      </w:r>
      <w:proofErr w:type="spellEnd"/>
      <w:r w:rsidRPr="002C0A08">
        <w:rPr>
          <w:rFonts w:ascii="Book Antiqua" w:hAnsi="Book Antiqua"/>
        </w:rPr>
        <w:t>: Immature dendritic cell</w:t>
      </w:r>
      <w:r w:rsidR="009708CF">
        <w:rPr>
          <w:rFonts w:ascii="Book Antiqua" w:hAnsi="Book Antiqua"/>
        </w:rPr>
        <w:t>s</w:t>
      </w:r>
      <w:r w:rsidRPr="002C0A08">
        <w:rPr>
          <w:rFonts w:ascii="Book Antiqua" w:hAnsi="Book Antiqua"/>
        </w:rPr>
        <w:t xml:space="preserve">; NK: Natural killer; </w:t>
      </w:r>
      <w:proofErr w:type="spellStart"/>
      <w:r w:rsidRPr="002C0A08">
        <w:rPr>
          <w:rFonts w:ascii="Book Antiqua" w:hAnsi="Book Antiqua"/>
        </w:rPr>
        <w:t>pDC</w:t>
      </w:r>
      <w:r w:rsidR="009708CF">
        <w:rPr>
          <w:rFonts w:ascii="Book Antiqua" w:hAnsi="Book Antiqua"/>
        </w:rPr>
        <w:t>s</w:t>
      </w:r>
      <w:proofErr w:type="spellEnd"/>
      <w:r w:rsidRPr="002C0A08">
        <w:rPr>
          <w:rFonts w:ascii="Book Antiqua" w:hAnsi="Book Antiqua"/>
        </w:rPr>
        <w:t>: Plasmacytoid dendritic cell</w:t>
      </w:r>
      <w:r w:rsidR="009708CF">
        <w:rPr>
          <w:rFonts w:ascii="Book Antiqua" w:hAnsi="Book Antiqua"/>
        </w:rPr>
        <w:t>s</w:t>
      </w:r>
      <w:r w:rsidRPr="002C0A08">
        <w:rPr>
          <w:rFonts w:ascii="Book Antiqua" w:hAnsi="Book Antiqua"/>
        </w:rPr>
        <w:t xml:space="preserve">; </w:t>
      </w:r>
      <w:r w:rsidR="009708CF" w:rsidRPr="002C0A08">
        <w:rPr>
          <w:rFonts w:ascii="Book Antiqua" w:hAnsi="Book Antiqua"/>
        </w:rPr>
        <w:t xml:space="preserve">RFWD3: Ring finger and WD repeat domain 3; </w:t>
      </w:r>
      <w:proofErr w:type="spellStart"/>
      <w:r w:rsidRPr="002C0A08">
        <w:rPr>
          <w:rFonts w:ascii="Book Antiqua" w:hAnsi="Book Antiqua"/>
        </w:rPr>
        <w:t>Tcm</w:t>
      </w:r>
      <w:proofErr w:type="spellEnd"/>
      <w:r w:rsidRPr="002C0A08">
        <w:rPr>
          <w:rFonts w:ascii="Book Antiqua" w:hAnsi="Book Antiqua"/>
        </w:rPr>
        <w:t xml:space="preserve">: T central memory; </w:t>
      </w:r>
      <w:proofErr w:type="spellStart"/>
      <w:r w:rsidRPr="002C0A08">
        <w:rPr>
          <w:rFonts w:ascii="Book Antiqua" w:hAnsi="Book Antiqua"/>
        </w:rPr>
        <w:t>Tem</w:t>
      </w:r>
      <w:proofErr w:type="spellEnd"/>
      <w:r w:rsidRPr="002C0A08">
        <w:rPr>
          <w:rFonts w:ascii="Book Antiqua" w:hAnsi="Book Antiqua"/>
        </w:rPr>
        <w:t>: T effector memory; T</w:t>
      </w:r>
      <w:r w:rsidR="009708CF">
        <w:rPr>
          <w:rFonts w:ascii="Book Antiqua" w:hAnsi="Book Antiqua"/>
        </w:rPr>
        <w:t>FH</w:t>
      </w:r>
      <w:r w:rsidRPr="002C0A08">
        <w:rPr>
          <w:rFonts w:ascii="Book Antiqua" w:hAnsi="Book Antiqua"/>
        </w:rPr>
        <w:t>: T follicular helper; Tgd: T gamma delta.</w:t>
      </w:r>
    </w:p>
    <w:p w14:paraId="57039746" w14:textId="77777777" w:rsidR="005F24A8" w:rsidRPr="002C0A08" w:rsidRDefault="005F24A8" w:rsidP="00733DBC">
      <w:pPr>
        <w:spacing w:line="360" w:lineRule="auto"/>
        <w:jc w:val="both"/>
        <w:rPr>
          <w:rFonts w:ascii="Book Antiqua" w:hAnsi="Book Antiqua"/>
        </w:rPr>
      </w:pPr>
    </w:p>
    <w:p w14:paraId="3FCF430E" w14:textId="73C3FCC4" w:rsidR="005F24A8" w:rsidRPr="002C0A08" w:rsidRDefault="005F24A8" w:rsidP="00733DBC">
      <w:pPr>
        <w:spacing w:line="360" w:lineRule="auto"/>
        <w:jc w:val="both"/>
        <w:rPr>
          <w:rFonts w:ascii="Book Antiqua" w:hAnsi="Book Antiqua"/>
          <w:b/>
        </w:rPr>
      </w:pPr>
      <w:r w:rsidRPr="002C0A08">
        <w:rPr>
          <w:rFonts w:ascii="Book Antiqua" w:hAnsi="Book Antiqua"/>
          <w:b/>
        </w:rPr>
        <w:t xml:space="preserve">Table </w:t>
      </w:r>
      <w:r w:rsidR="002036F5" w:rsidRPr="002C0A08">
        <w:rPr>
          <w:rFonts w:ascii="Book Antiqua" w:hAnsi="Book Antiqua"/>
          <w:b/>
          <w:lang w:eastAsia="zh-CN"/>
        </w:rPr>
        <w:t>3</w:t>
      </w:r>
      <w:r w:rsidRPr="002C0A08">
        <w:rPr>
          <w:rFonts w:ascii="Book Antiqua" w:hAnsi="Book Antiqua"/>
          <w:b/>
        </w:rPr>
        <w:t xml:space="preserve"> Univariate </w:t>
      </w:r>
      <w:r w:rsidR="00731A44">
        <w:rPr>
          <w:rFonts w:ascii="Book Antiqua" w:hAnsi="Book Antiqua"/>
          <w:b/>
        </w:rPr>
        <w:t>Cox</w:t>
      </w:r>
      <w:r w:rsidR="009708CF">
        <w:rPr>
          <w:rFonts w:ascii="Book Antiqua" w:hAnsi="Book Antiqua"/>
          <w:b/>
        </w:rPr>
        <w:t xml:space="preserve"> </w:t>
      </w:r>
      <w:r w:rsidRPr="002C0A08">
        <w:rPr>
          <w:rFonts w:ascii="Book Antiqua" w:hAnsi="Book Antiqua"/>
          <w:b/>
        </w:rPr>
        <w:t>regression analysis in hepatocellular carcinoma</w:t>
      </w:r>
    </w:p>
    <w:tbl>
      <w:tblPr>
        <w:tblW w:w="4624" w:type="pct"/>
        <w:tblLook w:val="0420" w:firstRow="1" w:lastRow="0" w:firstColumn="0" w:lastColumn="0" w:noHBand="0" w:noVBand="1"/>
      </w:tblPr>
      <w:tblGrid>
        <w:gridCol w:w="2200"/>
        <w:gridCol w:w="1622"/>
        <w:gridCol w:w="3288"/>
        <w:gridCol w:w="1546"/>
      </w:tblGrid>
      <w:tr w:rsidR="005F24A8" w:rsidRPr="002C0A08" w14:paraId="45928EAF" w14:textId="77777777" w:rsidTr="00137EE4">
        <w:trPr>
          <w:cantSplit/>
          <w:tblHeader/>
        </w:trPr>
        <w:tc>
          <w:tcPr>
            <w:tcW w:w="1271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35C6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  <w:b/>
              </w:rPr>
            </w:pPr>
            <w:r w:rsidRPr="002C0A08">
              <w:rPr>
                <w:rFonts w:ascii="Book Antiqua" w:eastAsia="DejaVu Sans" w:hAnsi="Book Antiqua"/>
                <w:b/>
                <w:color w:val="000000"/>
              </w:rPr>
              <w:t>Characteristics</w:t>
            </w:r>
          </w:p>
        </w:tc>
        <w:tc>
          <w:tcPr>
            <w:tcW w:w="937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9D8F" w14:textId="59CD71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  <w:b/>
              </w:rPr>
            </w:pPr>
            <w:r w:rsidRPr="002C0A08">
              <w:rPr>
                <w:rFonts w:ascii="Book Antiqua" w:eastAsia="DejaVu Sans" w:hAnsi="Book Antiqua"/>
                <w:b/>
                <w:color w:val="000000"/>
              </w:rPr>
              <w:t>Total</w:t>
            </w:r>
            <w:r w:rsidR="009D1E8B">
              <w:rPr>
                <w:rFonts w:ascii="Book Antiqua" w:eastAsia="DejaVu Sans" w:hAnsi="Book Antiqua"/>
                <w:b/>
                <w:color w:val="000000"/>
              </w:rPr>
              <w:t>,</w:t>
            </w:r>
            <w:r w:rsidRPr="002C0A08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C0A08">
              <w:rPr>
                <w:rFonts w:ascii="Book Antiqua" w:hAnsi="Book Antiqua"/>
                <w:b/>
                <w:i/>
                <w:color w:val="000000"/>
              </w:rPr>
              <w:t>n</w:t>
            </w:r>
          </w:p>
        </w:tc>
        <w:tc>
          <w:tcPr>
            <w:tcW w:w="2792" w:type="pct"/>
            <w:gridSpan w:val="2"/>
            <w:tcBorders>
              <w:top w:val="single" w:sz="6" w:space="0" w:color="000000"/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4C5F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  <w:b/>
              </w:rPr>
            </w:pPr>
            <w:r w:rsidRPr="002C0A08">
              <w:rPr>
                <w:rFonts w:ascii="Book Antiqua" w:eastAsia="DejaVu Sans" w:hAnsi="Book Antiqua"/>
                <w:b/>
                <w:color w:val="000000"/>
              </w:rPr>
              <w:t>Univariate analysis</w:t>
            </w:r>
          </w:p>
        </w:tc>
      </w:tr>
      <w:tr w:rsidR="005F24A8" w:rsidRPr="002C0A08" w14:paraId="6AB0F11B" w14:textId="77777777" w:rsidTr="00137EE4">
        <w:trPr>
          <w:cantSplit/>
          <w:tblHeader/>
        </w:trPr>
        <w:tc>
          <w:tcPr>
            <w:tcW w:w="1271" w:type="pct"/>
            <w:vMerge/>
            <w:tcBorders>
              <w:top w:val="single" w:sz="8" w:space="0" w:color="666666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B5EE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937" w:type="pct"/>
            <w:vMerge/>
            <w:tcBorders>
              <w:top w:val="single" w:sz="8" w:space="0" w:color="666666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3A97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99" w:type="pct"/>
            <w:tcBorders>
              <w:top w:val="single" w:sz="8" w:space="0" w:color="666666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5F23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  <w:b/>
              </w:rPr>
            </w:pPr>
            <w:r w:rsidRPr="002C0A08">
              <w:rPr>
                <w:rFonts w:ascii="Book Antiqua" w:eastAsia="DejaVu Sans" w:hAnsi="Book Antiqua"/>
                <w:b/>
                <w:color w:val="000000"/>
              </w:rPr>
              <w:t>Hazard ratio (95%CI)</w:t>
            </w:r>
          </w:p>
        </w:tc>
        <w:tc>
          <w:tcPr>
            <w:tcW w:w="893" w:type="pct"/>
            <w:tcBorders>
              <w:top w:val="single" w:sz="8" w:space="0" w:color="666666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AA8F7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  <w:b/>
              </w:rPr>
            </w:pPr>
            <w:r w:rsidRPr="002C0A08">
              <w:rPr>
                <w:rFonts w:ascii="Book Antiqua" w:eastAsia="DejaVu Sans" w:hAnsi="Book Antiqua"/>
                <w:b/>
                <w:i/>
                <w:color w:val="000000"/>
              </w:rPr>
              <w:t>P</w:t>
            </w:r>
            <w:r w:rsidRPr="002C0A08">
              <w:rPr>
                <w:rFonts w:ascii="Book Antiqua" w:eastAsia="DejaVu Sans" w:hAnsi="Book Antiqua"/>
                <w:b/>
                <w:color w:val="000000"/>
              </w:rPr>
              <w:t xml:space="preserve"> value</w:t>
            </w:r>
          </w:p>
        </w:tc>
      </w:tr>
      <w:tr w:rsidR="005F24A8" w:rsidRPr="002C0A08" w14:paraId="3477F4C3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8FCC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Pathologic stage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49AC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349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06AE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07B9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</w:tr>
      <w:tr w:rsidR="005F24A8" w:rsidRPr="002C0A08" w14:paraId="273B6899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AB49" w14:textId="3986B5B4" w:rsidR="005F24A8" w:rsidRPr="002C0A08" w:rsidRDefault="005F24A8" w:rsidP="00733DBC">
            <w:pPr>
              <w:adjustRightInd w:val="0"/>
              <w:spacing w:line="360" w:lineRule="auto"/>
              <w:ind w:leftChars="200" w:left="480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I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168B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173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9242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DDEB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</w:tr>
      <w:tr w:rsidR="005F24A8" w:rsidRPr="002C0A08" w14:paraId="1F952668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8289" w14:textId="7FF57B33" w:rsidR="005F24A8" w:rsidRPr="002C0A08" w:rsidRDefault="005F24A8" w:rsidP="00733DBC">
            <w:pPr>
              <w:adjustRightInd w:val="0"/>
              <w:spacing w:line="360" w:lineRule="auto"/>
              <w:ind w:leftChars="200" w:left="480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II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8A27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86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BF7A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1.417 (0.868-2.312)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85D5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0.164</w:t>
            </w:r>
          </w:p>
        </w:tc>
      </w:tr>
      <w:tr w:rsidR="005F24A8" w:rsidRPr="002C0A08" w14:paraId="05ABF203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1828" w14:textId="0784584E" w:rsidR="005F24A8" w:rsidRPr="002C0A08" w:rsidRDefault="005F24A8" w:rsidP="00733DBC">
            <w:pPr>
              <w:adjustRightInd w:val="0"/>
              <w:spacing w:line="360" w:lineRule="auto"/>
              <w:ind w:leftChars="200" w:left="480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III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8F18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85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8063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2.734 (1.792-4.172)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0253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&lt; 0.001</w:t>
            </w:r>
          </w:p>
        </w:tc>
      </w:tr>
      <w:tr w:rsidR="005F24A8" w:rsidRPr="002C0A08" w14:paraId="454F75AF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17FC" w14:textId="7B3C56B7" w:rsidR="005F24A8" w:rsidRPr="002C0A08" w:rsidRDefault="005F24A8" w:rsidP="00733DBC">
            <w:pPr>
              <w:adjustRightInd w:val="0"/>
              <w:spacing w:line="360" w:lineRule="auto"/>
              <w:ind w:leftChars="200" w:left="480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IV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EF8B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5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8EE5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5.597 (1.726-18.148)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DA82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0.004</w:t>
            </w:r>
          </w:p>
        </w:tc>
      </w:tr>
      <w:tr w:rsidR="005F24A8" w:rsidRPr="002C0A08" w14:paraId="710DD985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86DB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Child-Pugh grade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2F97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240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77E3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3CF8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</w:tr>
      <w:tr w:rsidR="005F24A8" w:rsidRPr="002C0A08" w14:paraId="69050DB2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C4F1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A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34AE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218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DCF7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BCD6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</w:tr>
      <w:tr w:rsidR="005F24A8" w:rsidRPr="002C0A08" w14:paraId="746E358A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4919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lastRenderedPageBreak/>
              <w:t>B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F8FB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21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982B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1.595 (0.757-3.361)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7214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0.219</w:t>
            </w:r>
          </w:p>
        </w:tc>
      </w:tr>
      <w:tr w:rsidR="005F24A8" w:rsidRPr="002C0A08" w14:paraId="6B10EB36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EBE3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C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4DF0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CE4B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2.138 (0.294-15.544)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18D8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0.453</w:t>
            </w:r>
          </w:p>
        </w:tc>
      </w:tr>
      <w:tr w:rsidR="005F24A8" w:rsidRPr="002C0A08" w14:paraId="201AA514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612B" w14:textId="54D7950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 xml:space="preserve">Fibrosis </w:t>
            </w:r>
            <w:r w:rsidR="00D839B0">
              <w:rPr>
                <w:rFonts w:ascii="Book Antiqua" w:eastAsia="DejaVu Sans" w:hAnsi="Book Antiqua"/>
                <w:color w:val="000000"/>
              </w:rPr>
              <w:t>I</w:t>
            </w:r>
            <w:r w:rsidRPr="002C0A08">
              <w:rPr>
                <w:rFonts w:ascii="Book Antiqua" w:eastAsia="DejaVu Sans" w:hAnsi="Book Antiqua"/>
                <w:color w:val="000000"/>
              </w:rPr>
              <w:t>shak score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6D7C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214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171A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FDF7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</w:tr>
      <w:tr w:rsidR="005F24A8" w:rsidRPr="002C0A08" w14:paraId="5EA62EFD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BA85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5A61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75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21D1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1BF3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</w:tr>
      <w:tr w:rsidR="005F24A8" w:rsidRPr="002C0A08" w14:paraId="4422E8F9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8776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1/2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94C1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31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969D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0.935 (0.437-2.002)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F175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0.864</w:t>
            </w:r>
          </w:p>
        </w:tc>
      </w:tr>
      <w:tr w:rsidR="005F24A8" w:rsidRPr="002C0A08" w14:paraId="1553F26E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7FA3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3/4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4843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28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0715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0.698 (0.288-1.695)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9B2D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0.428</w:t>
            </w:r>
          </w:p>
        </w:tc>
      </w:tr>
      <w:tr w:rsidR="005F24A8" w:rsidRPr="002C0A08" w14:paraId="7EFC47EC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1AC9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5/6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6D09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80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A7D7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0.737 (0.410-1.325)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DE70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0.308</w:t>
            </w:r>
          </w:p>
        </w:tc>
      </w:tr>
      <w:tr w:rsidR="005F24A8" w:rsidRPr="002C0A08" w14:paraId="0856C725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35C0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Histologic grade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DAE6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368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5C5B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EEBD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</w:tr>
      <w:tr w:rsidR="005F24A8" w:rsidRPr="002C0A08" w14:paraId="733C32C0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7AEF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G1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E7E9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55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9B40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DCA4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</w:p>
        </w:tc>
      </w:tr>
      <w:tr w:rsidR="005F24A8" w:rsidRPr="002C0A08" w14:paraId="681915BE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F246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G2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5174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178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A9CE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1.162 (0.686-1.969)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156E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0.576</w:t>
            </w:r>
          </w:p>
        </w:tc>
      </w:tr>
      <w:tr w:rsidR="005F24A8" w:rsidRPr="002C0A08" w14:paraId="2B06ED27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12BC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G3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81AE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123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9959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1.185 (0.683-2.057)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BA75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0.545</w:t>
            </w:r>
          </w:p>
        </w:tc>
      </w:tr>
      <w:tr w:rsidR="005F24A8" w:rsidRPr="002C0A08" w14:paraId="13B3B375" w14:textId="77777777" w:rsidTr="00137EE4">
        <w:trPr>
          <w:cantSplit/>
        </w:trPr>
        <w:tc>
          <w:tcPr>
            <w:tcW w:w="12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B20E" w14:textId="77777777" w:rsidR="005F24A8" w:rsidRPr="002C0A08" w:rsidRDefault="005F24A8" w:rsidP="00733DBC">
            <w:pPr>
              <w:adjustRightInd w:val="0"/>
              <w:spacing w:line="360" w:lineRule="auto"/>
              <w:ind w:leftChars="200" w:left="480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G4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A876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12</w:t>
            </w:r>
          </w:p>
        </w:tc>
        <w:tc>
          <w:tcPr>
            <w:tcW w:w="18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ADDA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1.681 (0.621-4.549)</w:t>
            </w:r>
          </w:p>
        </w:tc>
        <w:tc>
          <w:tcPr>
            <w:tcW w:w="8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6F1F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0.307</w:t>
            </w:r>
          </w:p>
        </w:tc>
      </w:tr>
      <w:tr w:rsidR="005F24A8" w:rsidRPr="002C0A08" w14:paraId="656BAA57" w14:textId="77777777" w:rsidTr="00137EE4">
        <w:trPr>
          <w:cantSplit/>
        </w:trPr>
        <w:tc>
          <w:tcPr>
            <w:tcW w:w="1271" w:type="pct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5602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RFWD3</w:t>
            </w:r>
          </w:p>
        </w:tc>
        <w:tc>
          <w:tcPr>
            <w:tcW w:w="937" w:type="pct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8802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373</w:t>
            </w:r>
          </w:p>
        </w:tc>
        <w:tc>
          <w:tcPr>
            <w:tcW w:w="1899" w:type="pct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832D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1.557 (1.148-2.110)</w:t>
            </w:r>
          </w:p>
        </w:tc>
        <w:tc>
          <w:tcPr>
            <w:tcW w:w="893" w:type="pct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3602" w14:textId="77777777" w:rsidR="005F24A8" w:rsidRPr="002C0A08" w:rsidRDefault="005F24A8" w:rsidP="00733DBC">
            <w:pPr>
              <w:spacing w:line="360" w:lineRule="auto"/>
              <w:ind w:left="102" w:right="102"/>
              <w:jc w:val="both"/>
              <w:rPr>
                <w:rFonts w:ascii="Book Antiqua" w:hAnsi="Book Antiqua"/>
              </w:rPr>
            </w:pPr>
            <w:r w:rsidRPr="002C0A08">
              <w:rPr>
                <w:rFonts w:ascii="Book Antiqua" w:eastAsia="DejaVu Sans" w:hAnsi="Book Antiqua"/>
                <w:color w:val="000000"/>
              </w:rPr>
              <w:t>0.004</w:t>
            </w:r>
          </w:p>
        </w:tc>
      </w:tr>
    </w:tbl>
    <w:p w14:paraId="6E72AD9C" w14:textId="4A566D2F" w:rsidR="005F24A8" w:rsidRPr="002C0A08" w:rsidRDefault="00D839B0" w:rsidP="00733DB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CI: Confidence interval; </w:t>
      </w:r>
      <w:r w:rsidR="00351281" w:rsidRPr="002C0A08">
        <w:rPr>
          <w:rFonts w:ascii="Book Antiqua" w:hAnsi="Book Antiqua"/>
        </w:rPr>
        <w:t>RFWD3: Ring finger and WD repeat domain 3</w:t>
      </w:r>
      <w:r w:rsidR="00351281">
        <w:rPr>
          <w:rFonts w:ascii="Book Antiqua" w:hAnsi="Book Antiqua"/>
        </w:rPr>
        <w:t>.</w:t>
      </w:r>
    </w:p>
    <w:p w14:paraId="27CEB1ED" w14:textId="358CF6E9" w:rsidR="000849F2" w:rsidRDefault="000849F2" w:rsidP="00AF4AC8">
      <w:pPr>
        <w:spacing w:line="360" w:lineRule="auto"/>
        <w:rPr>
          <w:rFonts w:ascii="Book Antiqua" w:hAnsi="Book Antiqua"/>
        </w:rPr>
      </w:pPr>
    </w:p>
    <w:p w14:paraId="1CDF4AB7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bookmarkStart w:id="5" w:name="_Hlk124341182"/>
    </w:p>
    <w:p w14:paraId="3D41FF8F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F5E9D1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17BABD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63A6E6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DB910F3" wp14:editId="7FCC186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68EEA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A553D2" w14:textId="77777777" w:rsidR="000849F2" w:rsidRDefault="000849F2" w:rsidP="000849F2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68D443B" w14:textId="77777777" w:rsidR="000849F2" w:rsidRDefault="000849F2" w:rsidP="000849F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47F53F8" w14:textId="77777777" w:rsidR="000849F2" w:rsidRDefault="000849F2" w:rsidP="000849F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3C4FDF9" w14:textId="77777777" w:rsidR="000849F2" w:rsidRDefault="000849F2" w:rsidP="000849F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7503217" w14:textId="77777777" w:rsidR="000849F2" w:rsidRDefault="000849F2" w:rsidP="000849F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A9E8748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EB89059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869335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CA08E3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C39B86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3D06D33" wp14:editId="7DFA124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19DB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16A68C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002759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F24DAE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9B0FEF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BF2A41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C4BEB4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D4D6FB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484D73" w14:textId="77777777" w:rsidR="000849F2" w:rsidRDefault="000849F2" w:rsidP="000849F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D00EB0" w14:textId="77777777" w:rsidR="000849F2" w:rsidRDefault="000849F2" w:rsidP="000849F2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6D074F1" w14:textId="77777777" w:rsidR="000849F2" w:rsidRDefault="000849F2" w:rsidP="000849F2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5"/>
    <w:p w14:paraId="262316E5" w14:textId="77777777" w:rsidR="000849F2" w:rsidRDefault="000849F2" w:rsidP="000849F2">
      <w:pPr>
        <w:rPr>
          <w:rFonts w:ascii="Book Antiqua" w:hAnsi="Book Antiqua" w:cs="Book Antiqua"/>
          <w:b/>
          <w:bCs/>
          <w:color w:val="000000"/>
        </w:rPr>
      </w:pPr>
    </w:p>
    <w:p w14:paraId="29E0F112" w14:textId="2B3224C3" w:rsidR="00A77B3E" w:rsidRPr="002C0A08" w:rsidRDefault="00A77B3E" w:rsidP="00AF4AC8">
      <w:pPr>
        <w:spacing w:line="360" w:lineRule="auto"/>
        <w:rPr>
          <w:rFonts w:ascii="Book Antiqua" w:hAnsi="Book Antiqua"/>
        </w:rPr>
      </w:pPr>
    </w:p>
    <w:sectPr w:rsidR="00A77B3E" w:rsidRPr="002C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096C" w14:textId="77777777" w:rsidR="00A81132" w:rsidRDefault="00A81132" w:rsidP="00E848D2">
      <w:r>
        <w:separator/>
      </w:r>
    </w:p>
  </w:endnote>
  <w:endnote w:type="continuationSeparator" w:id="0">
    <w:p w14:paraId="0F21DC4F" w14:textId="77777777" w:rsidR="00A81132" w:rsidRDefault="00A81132" w:rsidP="00E8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A2D3" w14:textId="77777777" w:rsidR="00C22CE7" w:rsidRPr="00C22CE7" w:rsidRDefault="00C22CE7" w:rsidP="00C22CE7">
    <w:pPr>
      <w:pStyle w:val="a5"/>
      <w:jc w:val="right"/>
      <w:rPr>
        <w:rFonts w:ascii="Book Antiqua" w:hAnsi="Book Antiqua"/>
        <w:sz w:val="24"/>
        <w:szCs w:val="24"/>
      </w:rPr>
    </w:pPr>
    <w:r>
      <w:rPr>
        <w:color w:val="4F81BD" w:themeColor="accent1"/>
        <w:lang w:val="zh-CN" w:eastAsia="zh-CN"/>
      </w:rPr>
      <w:t xml:space="preserve"> </w:t>
    </w:r>
    <w:r w:rsidRPr="00C22CE7">
      <w:rPr>
        <w:rFonts w:ascii="Book Antiqua" w:hAnsi="Book Antiqua"/>
        <w:sz w:val="24"/>
        <w:szCs w:val="24"/>
      </w:rPr>
      <w:fldChar w:fldCharType="begin"/>
    </w:r>
    <w:r w:rsidRPr="00C22CE7">
      <w:rPr>
        <w:rFonts w:ascii="Book Antiqua" w:hAnsi="Book Antiqua"/>
        <w:sz w:val="24"/>
        <w:szCs w:val="24"/>
      </w:rPr>
      <w:instrText>PAGE  \* Arabic  \* MERGEFORMAT</w:instrText>
    </w:r>
    <w:r w:rsidRPr="00C22CE7">
      <w:rPr>
        <w:rFonts w:ascii="Book Antiqua" w:hAnsi="Book Antiqua"/>
        <w:sz w:val="24"/>
        <w:szCs w:val="24"/>
      </w:rPr>
      <w:fldChar w:fldCharType="separate"/>
    </w:r>
    <w:r w:rsidR="002C0A08" w:rsidRPr="002C0A08">
      <w:rPr>
        <w:rFonts w:ascii="Book Antiqua" w:hAnsi="Book Antiqua"/>
        <w:noProof/>
        <w:sz w:val="24"/>
        <w:szCs w:val="24"/>
        <w:lang w:val="zh-CN" w:eastAsia="zh-CN"/>
      </w:rPr>
      <w:t>3</w:t>
    </w:r>
    <w:r w:rsidRPr="00C22CE7">
      <w:rPr>
        <w:rFonts w:ascii="Book Antiqua" w:hAnsi="Book Antiqua"/>
        <w:sz w:val="24"/>
        <w:szCs w:val="24"/>
      </w:rPr>
      <w:fldChar w:fldCharType="end"/>
    </w:r>
    <w:r w:rsidRPr="00C22CE7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C22CE7">
      <w:rPr>
        <w:rFonts w:ascii="Book Antiqua" w:hAnsi="Book Antiqua"/>
        <w:sz w:val="24"/>
        <w:szCs w:val="24"/>
      </w:rPr>
      <w:fldChar w:fldCharType="begin"/>
    </w:r>
    <w:r w:rsidRPr="00C22CE7">
      <w:rPr>
        <w:rFonts w:ascii="Book Antiqua" w:hAnsi="Book Antiqua"/>
        <w:sz w:val="24"/>
        <w:szCs w:val="24"/>
      </w:rPr>
      <w:instrText>NUMPAGES  \* Arabic  \* MERGEFORMAT</w:instrText>
    </w:r>
    <w:r w:rsidRPr="00C22CE7">
      <w:rPr>
        <w:rFonts w:ascii="Book Antiqua" w:hAnsi="Book Antiqua"/>
        <w:sz w:val="24"/>
        <w:szCs w:val="24"/>
      </w:rPr>
      <w:fldChar w:fldCharType="separate"/>
    </w:r>
    <w:r w:rsidR="002C0A08" w:rsidRPr="002C0A08">
      <w:rPr>
        <w:rFonts w:ascii="Book Antiqua" w:hAnsi="Book Antiqua"/>
        <w:noProof/>
        <w:sz w:val="24"/>
        <w:szCs w:val="24"/>
        <w:lang w:val="zh-CN" w:eastAsia="zh-CN"/>
      </w:rPr>
      <w:t>13</w:t>
    </w:r>
    <w:r w:rsidRPr="00C22CE7">
      <w:rPr>
        <w:rFonts w:ascii="Book Antiqua" w:hAnsi="Book Antiqua"/>
        <w:sz w:val="24"/>
        <w:szCs w:val="24"/>
      </w:rPr>
      <w:fldChar w:fldCharType="end"/>
    </w:r>
  </w:p>
  <w:p w14:paraId="28801A23" w14:textId="77777777" w:rsidR="00C22CE7" w:rsidRDefault="00C22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AFFB" w14:textId="77777777" w:rsidR="00A81132" w:rsidRDefault="00A81132" w:rsidP="00E848D2">
      <w:r>
        <w:separator/>
      </w:r>
    </w:p>
  </w:footnote>
  <w:footnote w:type="continuationSeparator" w:id="0">
    <w:p w14:paraId="21C7D101" w14:textId="77777777" w:rsidR="00A81132" w:rsidRDefault="00A81132" w:rsidP="00E8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BF9"/>
    <w:rsid w:val="00011797"/>
    <w:rsid w:val="000849F2"/>
    <w:rsid w:val="00092153"/>
    <w:rsid w:val="0009658C"/>
    <w:rsid w:val="00097DA7"/>
    <w:rsid w:val="000A3177"/>
    <w:rsid w:val="000E10C2"/>
    <w:rsid w:val="000F0F0B"/>
    <w:rsid w:val="00184CFB"/>
    <w:rsid w:val="001859EA"/>
    <w:rsid w:val="0019338F"/>
    <w:rsid w:val="00201CB5"/>
    <w:rsid w:val="002036F5"/>
    <w:rsid w:val="00220267"/>
    <w:rsid w:val="0022295D"/>
    <w:rsid w:val="00243F7A"/>
    <w:rsid w:val="00260FEB"/>
    <w:rsid w:val="00277CB8"/>
    <w:rsid w:val="002B287D"/>
    <w:rsid w:val="002C0524"/>
    <w:rsid w:val="002C0A08"/>
    <w:rsid w:val="002C21E9"/>
    <w:rsid w:val="002D1B6C"/>
    <w:rsid w:val="002D2240"/>
    <w:rsid w:val="002F7C61"/>
    <w:rsid w:val="00347B37"/>
    <w:rsid w:val="00351281"/>
    <w:rsid w:val="00356CC1"/>
    <w:rsid w:val="00364836"/>
    <w:rsid w:val="003755EA"/>
    <w:rsid w:val="00387BAF"/>
    <w:rsid w:val="003A40C7"/>
    <w:rsid w:val="003C2832"/>
    <w:rsid w:val="003D352C"/>
    <w:rsid w:val="003E48B6"/>
    <w:rsid w:val="003F4AB6"/>
    <w:rsid w:val="0041412C"/>
    <w:rsid w:val="00422019"/>
    <w:rsid w:val="004608A1"/>
    <w:rsid w:val="00470F79"/>
    <w:rsid w:val="0049448C"/>
    <w:rsid w:val="004B5F6B"/>
    <w:rsid w:val="004C5F18"/>
    <w:rsid w:val="005010F9"/>
    <w:rsid w:val="00506B84"/>
    <w:rsid w:val="00552C72"/>
    <w:rsid w:val="00555341"/>
    <w:rsid w:val="005606AE"/>
    <w:rsid w:val="00575A0C"/>
    <w:rsid w:val="005F24A8"/>
    <w:rsid w:val="00607423"/>
    <w:rsid w:val="006270C0"/>
    <w:rsid w:val="006773A7"/>
    <w:rsid w:val="00683913"/>
    <w:rsid w:val="006932C2"/>
    <w:rsid w:val="0069583F"/>
    <w:rsid w:val="006A6E16"/>
    <w:rsid w:val="0071133E"/>
    <w:rsid w:val="00717D86"/>
    <w:rsid w:val="007302A1"/>
    <w:rsid w:val="00731A44"/>
    <w:rsid w:val="0073360A"/>
    <w:rsid w:val="00733DBC"/>
    <w:rsid w:val="00774328"/>
    <w:rsid w:val="00784375"/>
    <w:rsid w:val="00787074"/>
    <w:rsid w:val="00787400"/>
    <w:rsid w:val="007A05AD"/>
    <w:rsid w:val="007A7A33"/>
    <w:rsid w:val="0084182F"/>
    <w:rsid w:val="00856060"/>
    <w:rsid w:val="008746A2"/>
    <w:rsid w:val="008923C4"/>
    <w:rsid w:val="008E1CAD"/>
    <w:rsid w:val="008E53CF"/>
    <w:rsid w:val="00916BFA"/>
    <w:rsid w:val="00923A6D"/>
    <w:rsid w:val="00953C50"/>
    <w:rsid w:val="00953D01"/>
    <w:rsid w:val="0095483B"/>
    <w:rsid w:val="009572BA"/>
    <w:rsid w:val="00962C2F"/>
    <w:rsid w:val="009708CF"/>
    <w:rsid w:val="00972C50"/>
    <w:rsid w:val="009777E9"/>
    <w:rsid w:val="00982F27"/>
    <w:rsid w:val="00987360"/>
    <w:rsid w:val="009D1E8B"/>
    <w:rsid w:val="00A61BD1"/>
    <w:rsid w:val="00A72E7C"/>
    <w:rsid w:val="00A77B3E"/>
    <w:rsid w:val="00A81132"/>
    <w:rsid w:val="00A95F60"/>
    <w:rsid w:val="00AA2D6D"/>
    <w:rsid w:val="00AB6E43"/>
    <w:rsid w:val="00AC42DF"/>
    <w:rsid w:val="00AD42F4"/>
    <w:rsid w:val="00AE19E5"/>
    <w:rsid w:val="00AE25A6"/>
    <w:rsid w:val="00AE5AC6"/>
    <w:rsid w:val="00AF4AC8"/>
    <w:rsid w:val="00B04120"/>
    <w:rsid w:val="00B14420"/>
    <w:rsid w:val="00B54924"/>
    <w:rsid w:val="00B734C4"/>
    <w:rsid w:val="00B73A8A"/>
    <w:rsid w:val="00B92D33"/>
    <w:rsid w:val="00BD1A6F"/>
    <w:rsid w:val="00BD5540"/>
    <w:rsid w:val="00BE1BF1"/>
    <w:rsid w:val="00BE2658"/>
    <w:rsid w:val="00BF3532"/>
    <w:rsid w:val="00BF6256"/>
    <w:rsid w:val="00C10FCB"/>
    <w:rsid w:val="00C216F9"/>
    <w:rsid w:val="00C22CC1"/>
    <w:rsid w:val="00C22CE7"/>
    <w:rsid w:val="00C361E7"/>
    <w:rsid w:val="00C524B7"/>
    <w:rsid w:val="00C63FB3"/>
    <w:rsid w:val="00C765CA"/>
    <w:rsid w:val="00C766DD"/>
    <w:rsid w:val="00C76AC6"/>
    <w:rsid w:val="00CA2A55"/>
    <w:rsid w:val="00CA4B8F"/>
    <w:rsid w:val="00CE4906"/>
    <w:rsid w:val="00CE5E6E"/>
    <w:rsid w:val="00D01057"/>
    <w:rsid w:val="00D074E9"/>
    <w:rsid w:val="00D331D4"/>
    <w:rsid w:val="00D75582"/>
    <w:rsid w:val="00D839B0"/>
    <w:rsid w:val="00D8669E"/>
    <w:rsid w:val="00D87E4E"/>
    <w:rsid w:val="00D97054"/>
    <w:rsid w:val="00DB049C"/>
    <w:rsid w:val="00E00660"/>
    <w:rsid w:val="00E2208C"/>
    <w:rsid w:val="00E5792D"/>
    <w:rsid w:val="00E73134"/>
    <w:rsid w:val="00E848D2"/>
    <w:rsid w:val="00E93CF9"/>
    <w:rsid w:val="00EC4D69"/>
    <w:rsid w:val="00F13834"/>
    <w:rsid w:val="00F1481C"/>
    <w:rsid w:val="00F513C0"/>
    <w:rsid w:val="00F56876"/>
    <w:rsid w:val="00F61AD9"/>
    <w:rsid w:val="00F76D65"/>
    <w:rsid w:val="00F854C5"/>
    <w:rsid w:val="00FB3A0C"/>
    <w:rsid w:val="00FF0F8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3F1E90"/>
  <w15:docId w15:val="{47E9CD51-1997-45E4-9390-8A336CFE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48D2"/>
    <w:rPr>
      <w:sz w:val="18"/>
      <w:szCs w:val="18"/>
    </w:rPr>
  </w:style>
  <w:style w:type="paragraph" w:styleId="a5">
    <w:name w:val="footer"/>
    <w:basedOn w:val="a"/>
    <w:link w:val="a6"/>
    <w:uiPriority w:val="99"/>
    <w:rsid w:val="00E848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8D2"/>
    <w:rPr>
      <w:sz w:val="18"/>
      <w:szCs w:val="18"/>
    </w:rPr>
  </w:style>
  <w:style w:type="character" w:styleId="a7">
    <w:name w:val="Hyperlink"/>
    <w:basedOn w:val="a0"/>
    <w:rsid w:val="00AD42F4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2295D"/>
    <w:rPr>
      <w:sz w:val="18"/>
      <w:szCs w:val="18"/>
    </w:rPr>
  </w:style>
  <w:style w:type="character" w:customStyle="1" w:styleId="a9">
    <w:name w:val="批注框文本 字符"/>
    <w:basedOn w:val="a0"/>
    <w:link w:val="a8"/>
    <w:rsid w:val="0022295D"/>
    <w:rPr>
      <w:sz w:val="18"/>
      <w:szCs w:val="18"/>
    </w:rPr>
  </w:style>
  <w:style w:type="table" w:styleId="aa">
    <w:name w:val="Table Grid"/>
    <w:basedOn w:val="a1"/>
    <w:uiPriority w:val="39"/>
    <w:rsid w:val="005F24A8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74328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C10FC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63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C63FB3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C63FB3"/>
    <w:rPr>
      <w:rFonts w:ascii="Courier New" w:eastAsia="Times New Roman" w:hAnsi="Courier New" w:cs="Courier New"/>
      <w:sz w:val="20"/>
      <w:szCs w:val="20"/>
    </w:rPr>
  </w:style>
  <w:style w:type="character" w:styleId="ad">
    <w:name w:val="annotation reference"/>
    <w:basedOn w:val="a0"/>
    <w:semiHidden/>
    <w:unhideWhenUsed/>
    <w:rsid w:val="003A40C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A40C7"/>
    <w:rPr>
      <w:sz w:val="20"/>
      <w:szCs w:val="20"/>
    </w:rPr>
  </w:style>
  <w:style w:type="character" w:customStyle="1" w:styleId="af">
    <w:name w:val="批注文字 字符"/>
    <w:basedOn w:val="a0"/>
    <w:link w:val="ae"/>
    <w:semiHidden/>
    <w:rsid w:val="003A40C7"/>
  </w:style>
  <w:style w:type="paragraph" w:styleId="af0">
    <w:name w:val="annotation subject"/>
    <w:basedOn w:val="ae"/>
    <w:next w:val="ae"/>
    <w:link w:val="af1"/>
    <w:semiHidden/>
    <w:unhideWhenUsed/>
    <w:rsid w:val="003A40C7"/>
    <w:rPr>
      <w:b/>
      <w:bCs/>
    </w:rPr>
  </w:style>
  <w:style w:type="character" w:customStyle="1" w:styleId="af1">
    <w:name w:val="批注主题 字符"/>
    <w:basedOn w:val="af"/>
    <w:link w:val="af0"/>
    <w:semiHidden/>
    <w:rsid w:val="003A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8-5182/full/v15/i1/116.ht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15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CC15613419072@163.com</cp:lastModifiedBy>
  <cp:revision>76</cp:revision>
  <dcterms:created xsi:type="dcterms:W3CDTF">2022-11-29T15:33:00Z</dcterms:created>
  <dcterms:modified xsi:type="dcterms:W3CDTF">2023-01-29T07:23:00Z</dcterms:modified>
</cp:coreProperties>
</file>