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3952F" w14:textId="77777777" w:rsidR="00665593" w:rsidRPr="00C872A6" w:rsidRDefault="00665593" w:rsidP="00665593">
      <w:pPr>
        <w:spacing w:after="0" w:line="360" w:lineRule="auto"/>
        <w:jc w:val="both"/>
        <w:rPr>
          <w:rFonts w:ascii="Book Antiqua" w:eastAsia="等线" w:hAnsi="Book Antiqua" w:cs="Times New Roman"/>
          <w:b/>
          <w:i/>
          <w:sz w:val="24"/>
          <w:szCs w:val="24"/>
        </w:rPr>
      </w:pPr>
      <w:r w:rsidRPr="00C872A6">
        <w:rPr>
          <w:rFonts w:ascii="Book Antiqua" w:eastAsia="等线" w:hAnsi="Book Antiqua" w:cs="Times New Roman"/>
          <w:b/>
          <w:sz w:val="24"/>
          <w:szCs w:val="24"/>
        </w:rPr>
        <w:t xml:space="preserve">Name of Journal: </w:t>
      </w:r>
      <w:r w:rsidRPr="00C872A6">
        <w:rPr>
          <w:rFonts w:ascii="Book Antiqua" w:eastAsia="等线" w:hAnsi="Book Antiqua" w:cs="Times New Roman"/>
          <w:b/>
          <w:i/>
          <w:sz w:val="24"/>
          <w:szCs w:val="24"/>
        </w:rPr>
        <w:t>World Journal of Cardiology</w:t>
      </w:r>
    </w:p>
    <w:p w14:paraId="224F326C" w14:textId="247DE66B" w:rsidR="00665593" w:rsidRPr="00C872A6" w:rsidRDefault="00665593" w:rsidP="00665593">
      <w:pPr>
        <w:snapToGrid w:val="0"/>
        <w:spacing w:after="0" w:line="360" w:lineRule="auto"/>
        <w:jc w:val="both"/>
        <w:rPr>
          <w:rFonts w:ascii="Book Antiqua" w:eastAsia="宋体" w:hAnsi="Book Antiqua" w:cs="Times New Roman"/>
          <w:b/>
          <w:i/>
          <w:sz w:val="24"/>
          <w:szCs w:val="24"/>
          <w:shd w:val="clear" w:color="auto" w:fill="FFFFFF"/>
          <w:lang w:eastAsia="pl-PL"/>
        </w:rPr>
      </w:pPr>
      <w:bookmarkStart w:id="0" w:name="OLE_LINK486"/>
      <w:bookmarkStart w:id="1" w:name="OLE_LINK768"/>
      <w:bookmarkStart w:id="2" w:name="OLE_LINK485"/>
      <w:bookmarkStart w:id="3" w:name="OLE_LINK661"/>
      <w:bookmarkStart w:id="4" w:name="OLE_LINK515"/>
      <w:bookmarkStart w:id="5" w:name="OLE_LINK514"/>
      <w:r w:rsidRPr="00C872A6">
        <w:rPr>
          <w:rFonts w:ascii="Book Antiqua" w:eastAsia="宋体" w:hAnsi="Book Antiqua" w:cs="Times New Roman"/>
          <w:b/>
          <w:sz w:val="24"/>
          <w:szCs w:val="24"/>
          <w:lang w:eastAsia="zh-CN"/>
        </w:rPr>
        <w:t>Manuscript NO:</w:t>
      </w:r>
      <w:bookmarkEnd w:id="0"/>
      <w:bookmarkEnd w:id="1"/>
      <w:bookmarkEnd w:id="2"/>
      <w:bookmarkEnd w:id="3"/>
      <w:bookmarkEnd w:id="4"/>
      <w:bookmarkEnd w:id="5"/>
      <w:r w:rsidRPr="00C872A6">
        <w:rPr>
          <w:rFonts w:ascii="Book Antiqua" w:eastAsia="宋体" w:hAnsi="Book Antiqua" w:cs="Times New Roman"/>
          <w:b/>
          <w:sz w:val="24"/>
          <w:szCs w:val="24"/>
          <w:lang w:eastAsia="zh-CN"/>
        </w:rPr>
        <w:t xml:space="preserve"> 47807</w:t>
      </w:r>
    </w:p>
    <w:p w14:paraId="534E26EF" w14:textId="648278E3" w:rsidR="00665593" w:rsidRPr="00C872A6" w:rsidRDefault="00665593" w:rsidP="00665593">
      <w:pPr>
        <w:spacing w:after="0" w:line="360" w:lineRule="auto"/>
        <w:jc w:val="both"/>
        <w:rPr>
          <w:rFonts w:ascii="Book Antiqua" w:eastAsia="等线" w:hAnsi="Book Antiqua" w:cs="Times New Roman"/>
          <w:b/>
          <w:sz w:val="24"/>
          <w:szCs w:val="24"/>
        </w:rPr>
      </w:pPr>
      <w:r w:rsidRPr="00C872A6">
        <w:rPr>
          <w:rFonts w:ascii="Book Antiqua" w:eastAsia="等线" w:hAnsi="Book Antiqua" w:cs="Times New Roman"/>
          <w:b/>
          <w:sz w:val="24"/>
          <w:szCs w:val="24"/>
        </w:rPr>
        <w:t>Manuscript Type: EDITORIAL</w:t>
      </w:r>
    </w:p>
    <w:p w14:paraId="525D212B" w14:textId="77777777" w:rsidR="00B06714" w:rsidRPr="00C872A6" w:rsidRDefault="00B06714" w:rsidP="00E27578">
      <w:pPr>
        <w:adjustRightInd w:val="0"/>
        <w:snapToGrid w:val="0"/>
        <w:spacing w:after="0" w:line="360" w:lineRule="auto"/>
        <w:jc w:val="both"/>
        <w:rPr>
          <w:rFonts w:ascii="Book Antiqua" w:hAnsi="Book Antiqua" w:cs="Times New Roman"/>
          <w:b/>
          <w:color w:val="000000" w:themeColor="text1"/>
          <w:sz w:val="24"/>
          <w:szCs w:val="24"/>
        </w:rPr>
      </w:pPr>
    </w:p>
    <w:p w14:paraId="59CE41F1" w14:textId="3EE2D4B4" w:rsidR="007848FB" w:rsidRPr="00C872A6" w:rsidRDefault="007848FB" w:rsidP="00E27578">
      <w:pPr>
        <w:adjustRightInd w:val="0"/>
        <w:snapToGrid w:val="0"/>
        <w:spacing w:after="0" w:line="360" w:lineRule="auto"/>
        <w:jc w:val="both"/>
        <w:rPr>
          <w:rFonts w:ascii="Book Antiqua" w:hAnsi="Book Antiqua" w:cs="Times New Roman"/>
          <w:b/>
          <w:bCs/>
          <w:color w:val="000000" w:themeColor="text1"/>
          <w:sz w:val="24"/>
          <w:szCs w:val="24"/>
        </w:rPr>
      </w:pPr>
      <w:bookmarkStart w:id="6" w:name="_Hlk12281794"/>
      <w:bookmarkStart w:id="7" w:name="OLE_LINK102"/>
      <w:bookmarkStart w:id="8" w:name="OLE_LINK103"/>
      <w:r w:rsidRPr="00C872A6">
        <w:rPr>
          <w:rFonts w:ascii="Book Antiqua" w:hAnsi="Book Antiqua" w:cs="Times New Roman"/>
          <w:b/>
          <w:bCs/>
          <w:color w:val="000000" w:themeColor="text1"/>
          <w:sz w:val="24"/>
          <w:szCs w:val="24"/>
        </w:rPr>
        <w:t>Takotsubo syndrome</w:t>
      </w:r>
      <w:r w:rsidR="006849A5" w:rsidRPr="00C872A6">
        <w:rPr>
          <w:rFonts w:ascii="Book Antiqua" w:hAnsi="Book Antiqua" w:cs="Times New Roman"/>
          <w:b/>
          <w:bCs/>
          <w:color w:val="000000" w:themeColor="text1"/>
          <w:sz w:val="24"/>
          <w:szCs w:val="24"/>
        </w:rPr>
        <w:t xml:space="preserve">: The </w:t>
      </w:r>
      <w:r w:rsidR="002011A4" w:rsidRPr="00C872A6">
        <w:rPr>
          <w:rFonts w:ascii="Book Antiqua" w:hAnsi="Book Antiqua" w:cs="Times New Roman"/>
          <w:b/>
          <w:bCs/>
          <w:color w:val="000000" w:themeColor="text1"/>
          <w:sz w:val="24"/>
          <w:szCs w:val="24"/>
        </w:rPr>
        <w:t>past, the present and the future</w:t>
      </w:r>
      <w:bookmarkEnd w:id="6"/>
    </w:p>
    <w:bookmarkEnd w:id="7"/>
    <w:bookmarkEnd w:id="8"/>
    <w:p w14:paraId="1F06D702" w14:textId="77777777" w:rsidR="002011A4" w:rsidRPr="00C872A6" w:rsidRDefault="002011A4" w:rsidP="00E27578">
      <w:pPr>
        <w:adjustRightInd w:val="0"/>
        <w:snapToGrid w:val="0"/>
        <w:spacing w:after="0" w:line="360" w:lineRule="auto"/>
        <w:jc w:val="both"/>
        <w:rPr>
          <w:rFonts w:ascii="Book Antiqua" w:hAnsi="Book Antiqua" w:cs="Times New Roman"/>
          <w:b/>
          <w:color w:val="000000" w:themeColor="text1"/>
          <w:sz w:val="24"/>
          <w:szCs w:val="24"/>
        </w:rPr>
      </w:pPr>
    </w:p>
    <w:p w14:paraId="58C493CA" w14:textId="304BDB87" w:rsidR="00B06714"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Khalid</w:t>
      </w:r>
      <w:r w:rsidR="002011A4" w:rsidRPr="00C872A6">
        <w:rPr>
          <w:rFonts w:ascii="Book Antiqua" w:hAnsi="Book Antiqua" w:cs="Times New Roman"/>
          <w:color w:val="000000" w:themeColor="text1"/>
          <w:sz w:val="24"/>
          <w:szCs w:val="24"/>
        </w:rPr>
        <w:t xml:space="preserve"> N</w:t>
      </w:r>
      <w:r w:rsidRPr="00C872A6">
        <w:rPr>
          <w:rFonts w:ascii="Book Antiqua" w:hAnsi="Book Antiqua" w:cs="Times New Roman"/>
          <w:color w:val="000000" w:themeColor="text1"/>
          <w:sz w:val="24"/>
          <w:szCs w:val="24"/>
        </w:rPr>
        <w:t xml:space="preserve"> </w:t>
      </w:r>
      <w:r w:rsidRPr="00C872A6">
        <w:rPr>
          <w:rFonts w:ascii="Book Antiqua" w:hAnsi="Book Antiqua" w:cs="Times New Roman"/>
          <w:i/>
          <w:color w:val="000000" w:themeColor="text1"/>
          <w:sz w:val="24"/>
          <w:szCs w:val="24"/>
        </w:rPr>
        <w:t>et al.</w:t>
      </w:r>
      <w:r w:rsidRPr="00C872A6">
        <w:rPr>
          <w:rFonts w:ascii="Book Antiqua" w:hAnsi="Book Antiqua" w:cs="Times New Roman"/>
          <w:color w:val="000000" w:themeColor="text1"/>
          <w:sz w:val="24"/>
          <w:szCs w:val="24"/>
        </w:rPr>
        <w:t xml:space="preserve"> Takotsubo syndrome</w:t>
      </w:r>
      <w:r w:rsidR="006849A5" w:rsidRPr="00C872A6">
        <w:rPr>
          <w:rFonts w:ascii="Book Antiqua" w:hAnsi="Book Antiqua" w:cs="Times New Roman"/>
          <w:color w:val="000000" w:themeColor="text1"/>
          <w:sz w:val="24"/>
          <w:szCs w:val="24"/>
        </w:rPr>
        <w:t xml:space="preserve"> </w:t>
      </w:r>
    </w:p>
    <w:p w14:paraId="0866930A" w14:textId="77777777" w:rsidR="00B06714"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p>
    <w:p w14:paraId="62239443" w14:textId="26C6BC8C" w:rsidR="00FC0668" w:rsidRPr="00C872A6" w:rsidRDefault="00FC0668" w:rsidP="00E27578">
      <w:pPr>
        <w:adjustRightInd w:val="0"/>
        <w:snapToGrid w:val="0"/>
        <w:spacing w:after="0" w:line="360" w:lineRule="auto"/>
        <w:jc w:val="both"/>
        <w:rPr>
          <w:rFonts w:ascii="Book Antiqua" w:hAnsi="Book Antiqua" w:cs="Times New Roman"/>
          <w:color w:val="000000" w:themeColor="text1"/>
          <w:sz w:val="24"/>
          <w:szCs w:val="24"/>
        </w:rPr>
      </w:pPr>
      <w:proofErr w:type="spellStart"/>
      <w:r w:rsidRPr="00C872A6">
        <w:rPr>
          <w:rFonts w:ascii="Book Antiqua" w:hAnsi="Book Antiqua" w:cs="Times New Roman"/>
          <w:color w:val="000000" w:themeColor="text1"/>
          <w:sz w:val="24"/>
          <w:szCs w:val="24"/>
        </w:rPr>
        <w:t>Nauman</w:t>
      </w:r>
      <w:proofErr w:type="spellEnd"/>
      <w:r w:rsidRPr="00C872A6">
        <w:rPr>
          <w:rFonts w:ascii="Book Antiqua" w:hAnsi="Book Antiqua" w:cs="Times New Roman"/>
          <w:color w:val="000000" w:themeColor="text1"/>
          <w:sz w:val="24"/>
          <w:szCs w:val="24"/>
        </w:rPr>
        <w:t xml:space="preserve"> Khalid,</w:t>
      </w:r>
      <w:r w:rsidR="007848FB" w:rsidRPr="00C872A6">
        <w:rPr>
          <w:rFonts w:ascii="Book Antiqua" w:hAnsi="Book Antiqua" w:cs="Times New Roman"/>
          <w:color w:val="000000" w:themeColor="text1"/>
          <w:sz w:val="24"/>
          <w:szCs w:val="24"/>
        </w:rPr>
        <w:t xml:space="preserve"> </w:t>
      </w:r>
      <w:bookmarkStart w:id="9" w:name="OLE_LINK104"/>
      <w:bookmarkStart w:id="10" w:name="OLE_LINK105"/>
      <w:r w:rsidR="00A672BB" w:rsidRPr="00C872A6">
        <w:rPr>
          <w:rFonts w:ascii="Book Antiqua" w:hAnsi="Book Antiqua" w:cs="Times New Roman"/>
          <w:color w:val="000000" w:themeColor="text1"/>
          <w:sz w:val="24"/>
          <w:szCs w:val="24"/>
        </w:rPr>
        <w:t>Pooja</w:t>
      </w:r>
      <w:bookmarkEnd w:id="9"/>
      <w:bookmarkEnd w:id="10"/>
      <w:r w:rsidR="007848FB" w:rsidRPr="00C872A6">
        <w:rPr>
          <w:rFonts w:ascii="Book Antiqua" w:hAnsi="Book Antiqua" w:cs="Times New Roman"/>
          <w:color w:val="000000" w:themeColor="text1"/>
          <w:sz w:val="24"/>
          <w:szCs w:val="24"/>
        </w:rPr>
        <w:t xml:space="preserve"> </w:t>
      </w:r>
      <w:bookmarkStart w:id="11" w:name="OLE_LINK106"/>
      <w:bookmarkStart w:id="12" w:name="OLE_LINK107"/>
      <w:proofErr w:type="spellStart"/>
      <w:r w:rsidR="007848FB" w:rsidRPr="00C872A6">
        <w:rPr>
          <w:rFonts w:ascii="Book Antiqua" w:hAnsi="Book Antiqua" w:cs="Times New Roman"/>
          <w:color w:val="000000" w:themeColor="text1"/>
          <w:sz w:val="24"/>
          <w:szCs w:val="24"/>
        </w:rPr>
        <w:t>Sareen</w:t>
      </w:r>
      <w:bookmarkEnd w:id="11"/>
      <w:bookmarkEnd w:id="12"/>
      <w:proofErr w:type="spellEnd"/>
      <w:r w:rsidR="007848FB" w:rsidRPr="00C872A6">
        <w:rPr>
          <w:rFonts w:ascii="Book Antiqua" w:hAnsi="Book Antiqua" w:cs="Times New Roman"/>
          <w:color w:val="000000" w:themeColor="text1"/>
          <w:sz w:val="24"/>
          <w:szCs w:val="24"/>
        </w:rPr>
        <w:t xml:space="preserve">, </w:t>
      </w:r>
      <w:bookmarkStart w:id="13" w:name="OLE_LINK108"/>
      <w:bookmarkStart w:id="14" w:name="OLE_LINK109"/>
      <w:r w:rsidRPr="00C872A6">
        <w:rPr>
          <w:rFonts w:ascii="Book Antiqua" w:hAnsi="Book Antiqua" w:cs="Times New Roman"/>
          <w:color w:val="000000" w:themeColor="text1"/>
          <w:sz w:val="24"/>
          <w:szCs w:val="24"/>
        </w:rPr>
        <w:t>Sarah</w:t>
      </w:r>
      <w:bookmarkEnd w:id="13"/>
      <w:bookmarkEnd w:id="14"/>
      <w:r w:rsidRPr="00C872A6">
        <w:rPr>
          <w:rFonts w:ascii="Book Antiqua" w:hAnsi="Book Antiqua" w:cs="Times New Roman"/>
          <w:color w:val="000000" w:themeColor="text1"/>
          <w:sz w:val="24"/>
          <w:szCs w:val="24"/>
        </w:rPr>
        <w:t xml:space="preserve"> </w:t>
      </w:r>
      <w:bookmarkStart w:id="15" w:name="OLE_LINK110"/>
      <w:bookmarkStart w:id="16" w:name="OLE_LINK111"/>
      <w:proofErr w:type="spellStart"/>
      <w:r w:rsidRPr="00C872A6">
        <w:rPr>
          <w:rFonts w:ascii="Book Antiqua" w:hAnsi="Book Antiqua" w:cs="Times New Roman"/>
          <w:color w:val="000000" w:themeColor="text1"/>
          <w:sz w:val="24"/>
          <w:szCs w:val="24"/>
        </w:rPr>
        <w:t>Aftab</w:t>
      </w:r>
      <w:bookmarkEnd w:id="15"/>
      <w:bookmarkEnd w:id="16"/>
      <w:proofErr w:type="spellEnd"/>
      <w:r w:rsidRPr="00C872A6">
        <w:rPr>
          <w:rFonts w:ascii="Book Antiqua" w:hAnsi="Book Antiqua" w:cs="Times New Roman"/>
          <w:color w:val="000000" w:themeColor="text1"/>
          <w:sz w:val="24"/>
          <w:szCs w:val="24"/>
        </w:rPr>
        <w:t xml:space="preserve"> </w:t>
      </w:r>
      <w:bookmarkStart w:id="17" w:name="OLE_LINK112"/>
      <w:bookmarkStart w:id="18" w:name="OLE_LINK113"/>
      <w:r w:rsidRPr="00C872A6">
        <w:rPr>
          <w:rFonts w:ascii="Book Antiqua" w:hAnsi="Book Antiqua" w:cs="Times New Roman"/>
          <w:color w:val="000000" w:themeColor="text1"/>
          <w:sz w:val="24"/>
          <w:szCs w:val="24"/>
        </w:rPr>
        <w:t>Ahmad</w:t>
      </w:r>
      <w:bookmarkEnd w:id="17"/>
      <w:bookmarkEnd w:id="18"/>
      <w:r w:rsidRPr="00C872A6">
        <w:rPr>
          <w:rFonts w:ascii="Book Antiqua" w:hAnsi="Book Antiqua" w:cs="Times New Roman"/>
          <w:color w:val="000000" w:themeColor="text1"/>
          <w:sz w:val="24"/>
          <w:szCs w:val="24"/>
        </w:rPr>
        <w:t xml:space="preserve">, Lovely </w:t>
      </w:r>
      <w:bookmarkStart w:id="19" w:name="OLE_LINK78"/>
      <w:bookmarkStart w:id="20" w:name="OLE_LINK79"/>
      <w:r w:rsidRPr="00C872A6">
        <w:rPr>
          <w:rFonts w:ascii="Book Antiqua" w:hAnsi="Book Antiqua" w:cs="Times New Roman"/>
          <w:color w:val="000000" w:themeColor="text1"/>
          <w:sz w:val="24"/>
          <w:szCs w:val="24"/>
        </w:rPr>
        <w:t>Chhabra</w:t>
      </w:r>
      <w:bookmarkEnd w:id="19"/>
      <w:bookmarkEnd w:id="20"/>
    </w:p>
    <w:p w14:paraId="09FBBFEF" w14:textId="77777777" w:rsidR="00B06714"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p>
    <w:p w14:paraId="19FEF564" w14:textId="597E1540" w:rsidR="007848FB"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Nauman Khalid,</w:t>
      </w:r>
      <w:r w:rsidR="007848FB" w:rsidRPr="00C872A6">
        <w:rPr>
          <w:rFonts w:ascii="Book Antiqua" w:hAnsi="Book Antiqua" w:cs="Times New Roman"/>
          <w:color w:val="000000" w:themeColor="text1"/>
          <w:sz w:val="24"/>
          <w:szCs w:val="24"/>
        </w:rPr>
        <w:t xml:space="preserve"> Section of Interventional Cardiology, MedStar Washington Hospital Center, Washington, DC </w:t>
      </w:r>
      <w:r w:rsidR="0036540D" w:rsidRPr="00C872A6">
        <w:rPr>
          <w:rFonts w:ascii="Book Antiqua" w:hAnsi="Book Antiqua" w:cs="Times New Roman"/>
          <w:color w:val="000000" w:themeColor="text1"/>
          <w:sz w:val="24"/>
          <w:szCs w:val="24"/>
        </w:rPr>
        <w:t>20010,</w:t>
      </w:r>
      <w:r w:rsidR="006A6BDF" w:rsidRPr="00C872A6">
        <w:rPr>
          <w:rFonts w:ascii="Book Antiqua" w:hAnsi="Book Antiqua" w:cs="Times New Roman"/>
          <w:color w:val="000000" w:themeColor="text1"/>
          <w:sz w:val="24"/>
          <w:szCs w:val="24"/>
        </w:rPr>
        <w:t xml:space="preserve"> </w:t>
      </w:r>
      <w:r w:rsidR="002011A4" w:rsidRPr="00C872A6">
        <w:rPr>
          <w:rFonts w:ascii="Book Antiqua" w:hAnsi="Book Antiqua" w:cs="Times New Roman"/>
          <w:color w:val="000000" w:themeColor="text1"/>
          <w:sz w:val="24"/>
          <w:szCs w:val="24"/>
        </w:rPr>
        <w:t>United States</w:t>
      </w:r>
    </w:p>
    <w:p w14:paraId="2193440C" w14:textId="77777777" w:rsidR="002011A4" w:rsidRPr="00C872A6"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6518AE54" w14:textId="4FC3FCC1" w:rsidR="007848FB"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 xml:space="preserve">Pooja </w:t>
      </w:r>
      <w:proofErr w:type="spellStart"/>
      <w:r w:rsidRPr="00C872A6">
        <w:rPr>
          <w:rFonts w:ascii="Book Antiqua" w:hAnsi="Book Antiqua" w:cs="Times New Roman"/>
          <w:b/>
          <w:color w:val="000000" w:themeColor="text1"/>
          <w:sz w:val="24"/>
          <w:szCs w:val="24"/>
        </w:rPr>
        <w:t>Sareen</w:t>
      </w:r>
      <w:proofErr w:type="spellEnd"/>
      <w:r w:rsidRPr="00C872A6">
        <w:rPr>
          <w:rFonts w:ascii="Book Antiqua" w:hAnsi="Book Antiqua" w:cs="Times New Roman"/>
          <w:b/>
          <w:color w:val="000000" w:themeColor="text1"/>
          <w:sz w:val="24"/>
          <w:szCs w:val="24"/>
        </w:rPr>
        <w:t>,</w:t>
      </w:r>
      <w:r w:rsidR="007848FB" w:rsidRPr="00C872A6">
        <w:rPr>
          <w:rFonts w:ascii="Book Antiqua" w:hAnsi="Book Antiqua" w:cs="Times New Roman"/>
          <w:color w:val="000000" w:themeColor="text1"/>
          <w:sz w:val="24"/>
          <w:szCs w:val="24"/>
        </w:rPr>
        <w:t xml:space="preserve"> </w:t>
      </w:r>
      <w:r w:rsidR="00923836" w:rsidRPr="00C872A6">
        <w:rPr>
          <w:rFonts w:ascii="Book Antiqua" w:hAnsi="Book Antiqua" w:cs="Times New Roman"/>
          <w:color w:val="000000" w:themeColor="text1"/>
          <w:sz w:val="24"/>
          <w:szCs w:val="24"/>
        </w:rPr>
        <w:t xml:space="preserve">Department of Medicine, </w:t>
      </w:r>
      <w:r w:rsidR="007848FB" w:rsidRPr="00C872A6">
        <w:rPr>
          <w:rFonts w:ascii="Book Antiqua" w:hAnsi="Book Antiqua" w:cs="Times New Roman"/>
          <w:color w:val="000000" w:themeColor="text1"/>
          <w:sz w:val="24"/>
          <w:szCs w:val="24"/>
        </w:rPr>
        <w:t xml:space="preserve">Harrisburg Medical Center, Harrisburg, IL </w:t>
      </w:r>
      <w:r w:rsidR="00923836" w:rsidRPr="00C872A6">
        <w:rPr>
          <w:rFonts w:ascii="Book Antiqua" w:hAnsi="Book Antiqua" w:cs="Times New Roman"/>
          <w:color w:val="000000" w:themeColor="text1"/>
          <w:sz w:val="24"/>
          <w:szCs w:val="24"/>
        </w:rPr>
        <w:t>62946,</w:t>
      </w:r>
      <w:r w:rsidR="006A6BDF" w:rsidRPr="00C872A6">
        <w:rPr>
          <w:rFonts w:ascii="Book Antiqua" w:hAnsi="Book Antiqua" w:cs="Times New Roman"/>
          <w:color w:val="000000" w:themeColor="text1"/>
          <w:sz w:val="24"/>
          <w:szCs w:val="24"/>
        </w:rPr>
        <w:t xml:space="preserve"> </w:t>
      </w:r>
      <w:r w:rsidR="002011A4" w:rsidRPr="00C872A6">
        <w:rPr>
          <w:rFonts w:ascii="Book Antiqua" w:hAnsi="Book Antiqua" w:cs="Times New Roman"/>
          <w:color w:val="000000" w:themeColor="text1"/>
          <w:sz w:val="24"/>
          <w:szCs w:val="24"/>
        </w:rPr>
        <w:t>United States</w:t>
      </w:r>
    </w:p>
    <w:p w14:paraId="572FAEC2" w14:textId="77777777" w:rsidR="002011A4" w:rsidRPr="00C872A6"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7EE4C4C6" w14:textId="02E1EB4F" w:rsidR="007848FB"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Sarah Aftab Ahmad,</w:t>
      </w:r>
      <w:r w:rsidR="007848FB" w:rsidRPr="00C872A6">
        <w:rPr>
          <w:rFonts w:ascii="Book Antiqua" w:hAnsi="Book Antiqua" w:cs="Times New Roman"/>
          <w:color w:val="000000" w:themeColor="text1"/>
          <w:sz w:val="24"/>
          <w:szCs w:val="24"/>
        </w:rPr>
        <w:t xml:space="preserve"> Department of Cardiovascular Surgery, Saint Francis Medical Center, Monroe, LA </w:t>
      </w:r>
      <w:r w:rsidR="00923836" w:rsidRPr="00C872A6">
        <w:rPr>
          <w:rFonts w:ascii="Book Antiqua" w:hAnsi="Book Antiqua" w:cs="Times New Roman"/>
          <w:color w:val="000000" w:themeColor="text1"/>
          <w:sz w:val="24"/>
          <w:szCs w:val="24"/>
        </w:rPr>
        <w:t>71201,</w:t>
      </w:r>
      <w:r w:rsidR="006A6BDF" w:rsidRPr="00C872A6">
        <w:rPr>
          <w:rFonts w:ascii="Book Antiqua" w:hAnsi="Book Antiqua" w:cs="Times New Roman"/>
          <w:color w:val="000000" w:themeColor="text1"/>
          <w:sz w:val="24"/>
          <w:szCs w:val="24"/>
        </w:rPr>
        <w:t xml:space="preserve"> </w:t>
      </w:r>
      <w:r w:rsidR="002011A4" w:rsidRPr="00C872A6">
        <w:rPr>
          <w:rFonts w:ascii="Book Antiqua" w:hAnsi="Book Antiqua" w:cs="Times New Roman"/>
          <w:color w:val="000000" w:themeColor="text1"/>
          <w:sz w:val="24"/>
          <w:szCs w:val="24"/>
        </w:rPr>
        <w:t>United States</w:t>
      </w:r>
    </w:p>
    <w:p w14:paraId="56293F67" w14:textId="77777777" w:rsidR="002011A4" w:rsidRPr="00C872A6"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295DCE3A" w14:textId="78632BA7" w:rsidR="007848FB"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Lovely Chhabra,</w:t>
      </w:r>
      <w:r w:rsidR="0093421A" w:rsidRPr="00C872A6">
        <w:rPr>
          <w:rFonts w:ascii="Book Antiqua" w:hAnsi="Book Antiqua" w:cs="Times New Roman"/>
          <w:b/>
          <w:color w:val="000000" w:themeColor="text1"/>
          <w:sz w:val="24"/>
          <w:szCs w:val="24"/>
        </w:rPr>
        <w:t xml:space="preserve"> </w:t>
      </w:r>
      <w:bookmarkStart w:id="21" w:name="OLE_LINK82"/>
      <w:bookmarkStart w:id="22" w:name="OLE_LINK83"/>
      <w:r w:rsidR="0036540D" w:rsidRPr="00C872A6">
        <w:rPr>
          <w:rFonts w:ascii="Book Antiqua" w:hAnsi="Book Antiqua" w:cs="Times New Roman"/>
          <w:bCs/>
          <w:color w:val="000000" w:themeColor="text1"/>
          <w:sz w:val="24"/>
          <w:szCs w:val="24"/>
        </w:rPr>
        <w:t xml:space="preserve">Department of Cardiology, </w:t>
      </w:r>
      <w:r w:rsidR="007848FB" w:rsidRPr="00C872A6">
        <w:rPr>
          <w:rFonts w:ascii="Book Antiqua" w:hAnsi="Book Antiqua" w:cs="Times New Roman"/>
          <w:color w:val="000000" w:themeColor="text1"/>
          <w:sz w:val="24"/>
          <w:szCs w:val="24"/>
        </w:rPr>
        <w:t>Heartland Regional Medical Center</w:t>
      </w:r>
      <w:bookmarkEnd w:id="21"/>
      <w:bookmarkEnd w:id="22"/>
      <w:r w:rsidR="007848FB" w:rsidRPr="00C872A6">
        <w:rPr>
          <w:rFonts w:ascii="Book Antiqua" w:hAnsi="Book Antiqua" w:cs="Times New Roman"/>
          <w:color w:val="000000" w:themeColor="text1"/>
          <w:sz w:val="24"/>
          <w:szCs w:val="24"/>
        </w:rPr>
        <w:t xml:space="preserve">, Marion, IL </w:t>
      </w:r>
      <w:r w:rsidR="0036540D" w:rsidRPr="00C872A6">
        <w:rPr>
          <w:rFonts w:ascii="Book Antiqua" w:hAnsi="Book Antiqua" w:cs="Times New Roman"/>
          <w:color w:val="000000" w:themeColor="text1"/>
          <w:sz w:val="24"/>
          <w:szCs w:val="24"/>
        </w:rPr>
        <w:t>62959</w:t>
      </w:r>
      <w:r w:rsidR="002011A4" w:rsidRPr="00C872A6">
        <w:rPr>
          <w:rFonts w:ascii="Book Antiqua" w:hAnsi="Book Antiqua" w:cs="Times New Roman"/>
          <w:color w:val="000000" w:themeColor="text1"/>
          <w:sz w:val="24"/>
          <w:szCs w:val="24"/>
        </w:rPr>
        <w:t>,</w:t>
      </w:r>
      <w:r w:rsidR="006A6BDF" w:rsidRPr="00C872A6">
        <w:rPr>
          <w:rFonts w:ascii="Book Antiqua" w:hAnsi="Book Antiqua" w:cs="Times New Roman"/>
          <w:color w:val="000000" w:themeColor="text1"/>
          <w:sz w:val="24"/>
          <w:szCs w:val="24"/>
        </w:rPr>
        <w:t xml:space="preserve"> </w:t>
      </w:r>
      <w:r w:rsidR="002011A4" w:rsidRPr="00C872A6">
        <w:rPr>
          <w:rFonts w:ascii="Book Antiqua" w:hAnsi="Book Antiqua" w:cs="Times New Roman"/>
          <w:color w:val="000000" w:themeColor="text1"/>
          <w:sz w:val="24"/>
          <w:szCs w:val="24"/>
        </w:rPr>
        <w:t>United States</w:t>
      </w:r>
    </w:p>
    <w:p w14:paraId="0EBD48F0" w14:textId="52958131" w:rsidR="00B06714" w:rsidRPr="00C872A6" w:rsidRDefault="00B06714" w:rsidP="00E27578">
      <w:pPr>
        <w:adjustRightInd w:val="0"/>
        <w:snapToGrid w:val="0"/>
        <w:spacing w:after="0" w:line="360" w:lineRule="auto"/>
        <w:jc w:val="both"/>
        <w:rPr>
          <w:rFonts w:ascii="Book Antiqua" w:hAnsi="Book Antiqua" w:cs="Times New Roman"/>
          <w:color w:val="000000" w:themeColor="text1"/>
          <w:sz w:val="24"/>
          <w:szCs w:val="24"/>
        </w:rPr>
      </w:pPr>
    </w:p>
    <w:p w14:paraId="6838118C" w14:textId="2373AC67" w:rsidR="002011A4" w:rsidRPr="00C872A6" w:rsidRDefault="002011A4" w:rsidP="002011A4">
      <w:pPr>
        <w:adjustRightInd w:val="0"/>
        <w:snapToGrid w:val="0"/>
        <w:spacing w:after="0" w:line="360" w:lineRule="auto"/>
        <w:jc w:val="both"/>
        <w:rPr>
          <w:rFonts w:ascii="Book Antiqua" w:hAnsi="Book Antiqua" w:cs="Times New Roman"/>
          <w:b/>
          <w:color w:val="000000" w:themeColor="text1"/>
          <w:sz w:val="24"/>
          <w:szCs w:val="24"/>
        </w:rPr>
      </w:pPr>
      <w:r w:rsidRPr="00C872A6">
        <w:rPr>
          <w:rFonts w:ascii="Book Antiqua" w:hAnsi="Book Antiqua" w:cs="Times New Roman"/>
          <w:b/>
          <w:color w:val="000000" w:themeColor="text1"/>
          <w:sz w:val="24"/>
          <w:szCs w:val="24"/>
        </w:rPr>
        <w:t xml:space="preserve">ORCID number: </w:t>
      </w:r>
      <w:r w:rsidRPr="00C872A6">
        <w:rPr>
          <w:rFonts w:ascii="Book Antiqua" w:hAnsi="Book Antiqua" w:cs="Times New Roman"/>
          <w:color w:val="000000" w:themeColor="text1"/>
          <w:sz w:val="24"/>
          <w:szCs w:val="24"/>
        </w:rPr>
        <w:t xml:space="preserve">Nauman Khalid (0000-0003-4159-555X); Pooja </w:t>
      </w:r>
      <w:proofErr w:type="spellStart"/>
      <w:r w:rsidRPr="00C872A6">
        <w:rPr>
          <w:rFonts w:ascii="Book Antiqua" w:hAnsi="Book Antiqua" w:cs="Times New Roman"/>
          <w:color w:val="000000" w:themeColor="text1"/>
          <w:sz w:val="24"/>
          <w:szCs w:val="24"/>
        </w:rPr>
        <w:t>Sareen</w:t>
      </w:r>
      <w:proofErr w:type="spellEnd"/>
      <w:r w:rsidRPr="00C872A6">
        <w:rPr>
          <w:rFonts w:ascii="Book Antiqua" w:hAnsi="Book Antiqua" w:cs="Times New Roman"/>
          <w:color w:val="000000" w:themeColor="text1"/>
          <w:sz w:val="24"/>
          <w:szCs w:val="24"/>
        </w:rPr>
        <w:t xml:space="preserve"> (0000-0002-3625-2061); Sarah </w:t>
      </w:r>
      <w:proofErr w:type="spellStart"/>
      <w:r w:rsidRPr="00C872A6">
        <w:rPr>
          <w:rFonts w:ascii="Book Antiqua" w:hAnsi="Book Antiqua" w:cs="Times New Roman"/>
          <w:color w:val="000000" w:themeColor="text1"/>
          <w:sz w:val="24"/>
          <w:szCs w:val="24"/>
        </w:rPr>
        <w:t>Aftab</w:t>
      </w:r>
      <w:proofErr w:type="spellEnd"/>
      <w:r w:rsidRPr="00C872A6">
        <w:rPr>
          <w:rFonts w:ascii="Book Antiqua" w:hAnsi="Book Antiqua" w:cs="Times New Roman"/>
          <w:color w:val="000000" w:themeColor="text1"/>
          <w:sz w:val="24"/>
          <w:szCs w:val="24"/>
        </w:rPr>
        <w:t xml:space="preserve"> Ahmad (0000-0002-8648-9948); Lovely Chhabra (0000-0002-9193-5981).</w:t>
      </w:r>
    </w:p>
    <w:p w14:paraId="4C8A1442" w14:textId="77777777" w:rsidR="002011A4" w:rsidRPr="00C872A6"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0EA3C5B4" w14:textId="3A1F622D" w:rsidR="007848FB" w:rsidRPr="00C872A6" w:rsidRDefault="007848FB"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Author contributions:</w:t>
      </w:r>
      <w:r w:rsidR="002011A4" w:rsidRPr="00C872A6">
        <w:rPr>
          <w:rFonts w:ascii="Book Antiqua" w:hAnsi="Book Antiqua" w:cs="Times New Roman"/>
          <w:b/>
          <w:color w:val="000000" w:themeColor="text1"/>
          <w:sz w:val="24"/>
          <w:szCs w:val="24"/>
        </w:rPr>
        <w:t xml:space="preserve"> </w:t>
      </w:r>
      <w:r w:rsidR="002011A4" w:rsidRPr="00C872A6">
        <w:rPr>
          <w:rFonts w:ascii="Book Antiqua" w:hAnsi="Book Antiqua" w:cs="Times New Roman"/>
          <w:bCs/>
          <w:color w:val="000000" w:themeColor="text1"/>
          <w:sz w:val="24"/>
          <w:szCs w:val="24"/>
        </w:rPr>
        <w:t>All a</w:t>
      </w:r>
      <w:r w:rsidR="00825F3D" w:rsidRPr="00C872A6">
        <w:rPr>
          <w:rFonts w:ascii="Book Antiqua" w:hAnsi="Book Antiqua" w:cs="Times New Roman"/>
          <w:bCs/>
          <w:color w:val="000000" w:themeColor="text1"/>
          <w:sz w:val="24"/>
          <w:szCs w:val="24"/>
        </w:rPr>
        <w:t>uthors</w:t>
      </w:r>
      <w:r w:rsidR="00825F3D" w:rsidRPr="00C872A6">
        <w:rPr>
          <w:rFonts w:ascii="Book Antiqua" w:hAnsi="Book Antiqua" w:cs="Times New Roman"/>
          <w:color w:val="000000" w:themeColor="text1"/>
          <w:sz w:val="24"/>
          <w:szCs w:val="24"/>
        </w:rPr>
        <w:t xml:space="preserve"> conceived the study and drafted the manuscript; </w:t>
      </w:r>
      <w:r w:rsidR="002011A4" w:rsidRPr="00C872A6">
        <w:rPr>
          <w:rFonts w:ascii="Book Antiqua" w:hAnsi="Book Antiqua" w:cs="Times New Roman"/>
          <w:color w:val="000000" w:themeColor="text1"/>
          <w:sz w:val="24"/>
          <w:szCs w:val="24"/>
        </w:rPr>
        <w:t>Khalid N</w:t>
      </w:r>
      <w:r w:rsidR="00825F3D" w:rsidRPr="00C872A6">
        <w:rPr>
          <w:rFonts w:ascii="Book Antiqua" w:hAnsi="Book Antiqua" w:cs="Times New Roman"/>
          <w:color w:val="000000" w:themeColor="text1"/>
          <w:sz w:val="24"/>
          <w:szCs w:val="24"/>
        </w:rPr>
        <w:t xml:space="preserve"> and </w:t>
      </w:r>
      <w:r w:rsidR="002011A4" w:rsidRPr="00C872A6">
        <w:rPr>
          <w:rFonts w:ascii="Book Antiqua" w:hAnsi="Book Antiqua" w:cs="Times New Roman"/>
          <w:color w:val="000000" w:themeColor="text1"/>
          <w:sz w:val="24"/>
          <w:szCs w:val="24"/>
        </w:rPr>
        <w:t xml:space="preserve">Chhabra </w:t>
      </w:r>
      <w:r w:rsidR="00825F3D" w:rsidRPr="00C872A6">
        <w:rPr>
          <w:rFonts w:ascii="Book Antiqua" w:hAnsi="Book Antiqua" w:cs="Times New Roman"/>
          <w:color w:val="000000" w:themeColor="text1"/>
          <w:sz w:val="24"/>
          <w:szCs w:val="24"/>
        </w:rPr>
        <w:t>L approved the final version of the article.</w:t>
      </w:r>
    </w:p>
    <w:p w14:paraId="61062286" w14:textId="77777777" w:rsidR="002011A4" w:rsidRPr="00C872A6" w:rsidRDefault="002011A4" w:rsidP="00E27578">
      <w:pPr>
        <w:adjustRightInd w:val="0"/>
        <w:snapToGrid w:val="0"/>
        <w:spacing w:after="0" w:line="360" w:lineRule="auto"/>
        <w:jc w:val="both"/>
        <w:rPr>
          <w:rFonts w:ascii="Book Antiqua" w:hAnsi="Book Antiqua" w:cs="Times New Roman"/>
          <w:color w:val="000000" w:themeColor="text1"/>
          <w:sz w:val="24"/>
          <w:szCs w:val="24"/>
        </w:rPr>
      </w:pPr>
    </w:p>
    <w:p w14:paraId="7B80F5D7" w14:textId="565CEE43" w:rsidR="007848FB" w:rsidRPr="00C872A6" w:rsidRDefault="007848FB"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Conflict-of-interest statement:</w:t>
      </w:r>
      <w:r w:rsidR="00A672BB" w:rsidRPr="00C872A6">
        <w:rPr>
          <w:rFonts w:ascii="Book Antiqua" w:hAnsi="Book Antiqua" w:cs="Times New Roman"/>
          <w:b/>
          <w:color w:val="000000" w:themeColor="text1"/>
          <w:sz w:val="24"/>
          <w:szCs w:val="24"/>
        </w:rPr>
        <w:t xml:space="preserve"> </w:t>
      </w:r>
      <w:r w:rsidRPr="00C872A6">
        <w:rPr>
          <w:rFonts w:ascii="Book Antiqua" w:hAnsi="Book Antiqua" w:cs="Times New Roman"/>
          <w:color w:val="000000" w:themeColor="text1"/>
          <w:sz w:val="24"/>
          <w:szCs w:val="24"/>
        </w:rPr>
        <w:t>The authors have no conflict of interest to declare.</w:t>
      </w:r>
    </w:p>
    <w:p w14:paraId="462D6977" w14:textId="5733CE00" w:rsidR="00B51613" w:rsidRPr="00C872A6" w:rsidRDefault="00B51613" w:rsidP="00E27578">
      <w:pPr>
        <w:adjustRightInd w:val="0"/>
        <w:snapToGrid w:val="0"/>
        <w:spacing w:after="0" w:line="360" w:lineRule="auto"/>
        <w:jc w:val="both"/>
        <w:rPr>
          <w:rFonts w:ascii="Book Antiqua" w:hAnsi="Book Antiqua" w:cs="Times New Roman"/>
          <w:color w:val="000000" w:themeColor="text1"/>
          <w:sz w:val="24"/>
          <w:szCs w:val="24"/>
        </w:rPr>
      </w:pPr>
    </w:p>
    <w:p w14:paraId="38CD3C52" w14:textId="77777777" w:rsidR="00AC336F" w:rsidRPr="00C872A6" w:rsidRDefault="00AC336F" w:rsidP="00AC336F">
      <w:pPr>
        <w:spacing w:after="0" w:line="360" w:lineRule="auto"/>
        <w:jc w:val="both"/>
        <w:rPr>
          <w:rFonts w:ascii="Book Antiqua" w:eastAsia="等线" w:hAnsi="Book Antiqua" w:cs="Times New Roman"/>
          <w:sz w:val="24"/>
          <w:szCs w:val="24"/>
        </w:rPr>
      </w:pPr>
      <w:r w:rsidRPr="00C872A6">
        <w:rPr>
          <w:rFonts w:ascii="Book Antiqua" w:eastAsia="等线" w:hAnsi="Book Antiqua" w:cs="Times New Roman"/>
          <w:b/>
          <w:sz w:val="24"/>
          <w:szCs w:val="24"/>
        </w:rPr>
        <w:t xml:space="preserve">Open-Access: </w:t>
      </w:r>
      <w:bookmarkStart w:id="23" w:name="OLE_LINK13"/>
      <w:r w:rsidRPr="00C872A6">
        <w:rPr>
          <w:rFonts w:ascii="Book Antiqua" w:eastAsia="等线"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3"/>
    <w:p w14:paraId="348FE524" w14:textId="77777777" w:rsidR="00AC336F" w:rsidRPr="00C872A6" w:rsidRDefault="00AC336F" w:rsidP="00AC336F">
      <w:pPr>
        <w:spacing w:after="0" w:line="360" w:lineRule="auto"/>
        <w:jc w:val="both"/>
        <w:rPr>
          <w:rFonts w:ascii="Book Antiqua" w:eastAsia="等线" w:hAnsi="Book Antiqua" w:cs="Times New Roman"/>
          <w:sz w:val="24"/>
          <w:szCs w:val="24"/>
        </w:rPr>
      </w:pPr>
    </w:p>
    <w:p w14:paraId="0F565745" w14:textId="63187227" w:rsidR="00AC336F" w:rsidRPr="00C872A6" w:rsidRDefault="00AC336F" w:rsidP="00AC336F">
      <w:pPr>
        <w:spacing w:after="0" w:line="360" w:lineRule="auto"/>
        <w:jc w:val="both"/>
        <w:rPr>
          <w:rFonts w:ascii="Book Antiqua" w:eastAsia="等线" w:hAnsi="Book Antiqua" w:cs="Times New Roman"/>
          <w:bCs/>
          <w:iCs/>
          <w:sz w:val="24"/>
          <w:szCs w:val="24"/>
        </w:rPr>
      </w:pPr>
      <w:r w:rsidRPr="00C872A6">
        <w:rPr>
          <w:rFonts w:ascii="Book Antiqua" w:eastAsia="等线" w:hAnsi="Book Antiqua" w:cs="Times New Roman"/>
          <w:b/>
          <w:bCs/>
          <w:iCs/>
          <w:sz w:val="24"/>
          <w:szCs w:val="24"/>
        </w:rPr>
        <w:t>Manuscript source:</w:t>
      </w:r>
      <w:r w:rsidRPr="00C872A6">
        <w:rPr>
          <w:rFonts w:ascii="Book Antiqua" w:eastAsia="等线" w:hAnsi="Book Antiqua" w:cs="Times New Roman"/>
          <w:bCs/>
          <w:iCs/>
          <w:sz w:val="24"/>
          <w:szCs w:val="24"/>
        </w:rPr>
        <w:t xml:space="preserve"> Invited manuscript</w:t>
      </w:r>
    </w:p>
    <w:p w14:paraId="7972B2AF" w14:textId="77777777" w:rsidR="00B51613" w:rsidRPr="00C872A6" w:rsidRDefault="00B51613" w:rsidP="00E27578">
      <w:pPr>
        <w:adjustRightInd w:val="0"/>
        <w:snapToGrid w:val="0"/>
        <w:spacing w:after="0" w:line="360" w:lineRule="auto"/>
        <w:jc w:val="both"/>
        <w:rPr>
          <w:rFonts w:ascii="Book Antiqua" w:hAnsi="Book Antiqua" w:cs="Times New Roman"/>
          <w:b/>
          <w:color w:val="000000" w:themeColor="text1"/>
          <w:sz w:val="24"/>
          <w:szCs w:val="24"/>
        </w:rPr>
      </w:pPr>
    </w:p>
    <w:p w14:paraId="262B9DBA" w14:textId="6AF7965D" w:rsidR="0098446F" w:rsidRPr="00C872A6" w:rsidRDefault="007848FB"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 xml:space="preserve">Correspondence </w:t>
      </w:r>
      <w:r w:rsidR="00B06714" w:rsidRPr="00C872A6">
        <w:rPr>
          <w:rFonts w:ascii="Book Antiqua" w:hAnsi="Book Antiqua" w:cs="Times New Roman"/>
          <w:b/>
          <w:color w:val="000000" w:themeColor="text1"/>
          <w:sz w:val="24"/>
          <w:szCs w:val="24"/>
        </w:rPr>
        <w:t>author</w:t>
      </w:r>
      <w:r w:rsidRPr="00C872A6">
        <w:rPr>
          <w:rFonts w:ascii="Book Antiqua" w:hAnsi="Book Antiqua" w:cs="Times New Roman"/>
          <w:b/>
          <w:color w:val="000000" w:themeColor="text1"/>
          <w:sz w:val="24"/>
          <w:szCs w:val="24"/>
        </w:rPr>
        <w:t xml:space="preserve">: </w:t>
      </w:r>
      <w:r w:rsidR="00511A25" w:rsidRPr="00C872A6">
        <w:rPr>
          <w:rFonts w:ascii="Book Antiqua" w:hAnsi="Book Antiqua" w:cs="Times New Roman"/>
          <w:b/>
          <w:bCs/>
          <w:color w:val="000000" w:themeColor="text1"/>
          <w:sz w:val="24"/>
          <w:szCs w:val="24"/>
        </w:rPr>
        <w:t xml:space="preserve">Lovely Chhabra, </w:t>
      </w:r>
      <w:r w:rsidR="00EA1024" w:rsidRPr="00C872A6">
        <w:rPr>
          <w:rFonts w:ascii="Book Antiqua" w:hAnsi="Book Antiqua" w:cs="Times New Roman"/>
          <w:b/>
          <w:bCs/>
          <w:color w:val="000000" w:themeColor="text1"/>
          <w:sz w:val="24"/>
          <w:szCs w:val="24"/>
        </w:rPr>
        <w:t>FACC, MD</w:t>
      </w:r>
      <w:r w:rsidR="00511A25" w:rsidRPr="00C872A6">
        <w:rPr>
          <w:rFonts w:ascii="Book Antiqua" w:hAnsi="Book Antiqua" w:cs="Times New Roman"/>
          <w:b/>
          <w:bCs/>
          <w:color w:val="000000" w:themeColor="text1"/>
          <w:sz w:val="24"/>
          <w:szCs w:val="24"/>
        </w:rPr>
        <w:t xml:space="preserve">, Assistant Professor, </w:t>
      </w:r>
      <w:r w:rsidR="00EA1024" w:rsidRPr="00C872A6">
        <w:rPr>
          <w:rFonts w:ascii="Book Antiqua" w:hAnsi="Book Antiqua" w:cs="Times New Roman"/>
          <w:bCs/>
          <w:color w:val="000000" w:themeColor="text1"/>
          <w:sz w:val="24"/>
          <w:szCs w:val="24"/>
        </w:rPr>
        <w:t xml:space="preserve">Department of Cardiology, </w:t>
      </w:r>
      <w:r w:rsidR="00EA1024" w:rsidRPr="00C872A6">
        <w:rPr>
          <w:rFonts w:ascii="Book Antiqua" w:hAnsi="Book Antiqua" w:cs="Times New Roman"/>
          <w:color w:val="000000" w:themeColor="text1"/>
          <w:sz w:val="24"/>
          <w:szCs w:val="24"/>
        </w:rPr>
        <w:t>Heartland Regional Medical Center</w:t>
      </w:r>
      <w:r w:rsidR="00511A25" w:rsidRPr="00C872A6">
        <w:rPr>
          <w:rFonts w:ascii="Book Antiqua" w:hAnsi="Book Antiqua" w:cs="Times New Roman"/>
          <w:color w:val="000000" w:themeColor="text1"/>
          <w:sz w:val="24"/>
          <w:szCs w:val="24"/>
        </w:rPr>
        <w:t xml:space="preserve">, 3331 W </w:t>
      </w:r>
      <w:proofErr w:type="spellStart"/>
      <w:r w:rsidR="00511A25" w:rsidRPr="00C872A6">
        <w:rPr>
          <w:rFonts w:ascii="Book Antiqua" w:hAnsi="Book Antiqua" w:cs="Times New Roman"/>
          <w:color w:val="000000" w:themeColor="text1"/>
          <w:sz w:val="24"/>
          <w:szCs w:val="24"/>
        </w:rPr>
        <w:t>Deyoung</w:t>
      </w:r>
      <w:proofErr w:type="spellEnd"/>
      <w:r w:rsidR="00511A25" w:rsidRPr="00C872A6">
        <w:rPr>
          <w:rFonts w:ascii="Book Antiqua" w:hAnsi="Book Antiqua" w:cs="Times New Roman"/>
          <w:color w:val="000000" w:themeColor="text1"/>
          <w:sz w:val="24"/>
          <w:szCs w:val="24"/>
        </w:rPr>
        <w:t>, Marion,</w:t>
      </w:r>
      <w:r w:rsidR="006A6BDF" w:rsidRPr="00C872A6">
        <w:rPr>
          <w:rFonts w:ascii="Book Antiqua" w:hAnsi="Book Antiqua" w:cs="Times New Roman"/>
          <w:color w:val="000000" w:themeColor="text1"/>
          <w:sz w:val="24"/>
          <w:szCs w:val="24"/>
        </w:rPr>
        <w:t xml:space="preserve"> </w:t>
      </w:r>
      <w:r w:rsidR="00511A25" w:rsidRPr="00C872A6">
        <w:rPr>
          <w:rFonts w:ascii="Book Antiqua" w:hAnsi="Book Antiqua" w:cs="Times New Roman"/>
          <w:color w:val="000000" w:themeColor="text1"/>
          <w:sz w:val="24"/>
          <w:szCs w:val="24"/>
        </w:rPr>
        <w:t>IL</w:t>
      </w:r>
      <w:r w:rsidR="00EA1024" w:rsidRPr="00C872A6">
        <w:rPr>
          <w:rFonts w:ascii="Book Antiqua" w:hAnsi="Book Antiqua" w:cs="Times New Roman"/>
          <w:color w:val="000000" w:themeColor="text1"/>
          <w:sz w:val="24"/>
          <w:szCs w:val="24"/>
        </w:rPr>
        <w:t xml:space="preserve"> </w:t>
      </w:r>
      <w:r w:rsidR="00511A25" w:rsidRPr="00C872A6">
        <w:rPr>
          <w:rFonts w:ascii="Book Antiqua" w:hAnsi="Book Antiqua" w:cs="Times New Roman"/>
          <w:color w:val="000000" w:themeColor="text1"/>
          <w:sz w:val="24"/>
          <w:szCs w:val="24"/>
        </w:rPr>
        <w:t>62959, United States. lovids@hotmail.com</w:t>
      </w:r>
    </w:p>
    <w:p w14:paraId="724E9FDD" w14:textId="58E123D9" w:rsidR="00B06714" w:rsidRPr="00C872A6" w:rsidRDefault="00EA1024"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bCs/>
          <w:color w:val="000000" w:themeColor="text1"/>
          <w:sz w:val="24"/>
          <w:szCs w:val="24"/>
        </w:rPr>
        <w:t>Telep</w:t>
      </w:r>
      <w:r w:rsidR="00511A25" w:rsidRPr="00C872A6">
        <w:rPr>
          <w:rFonts w:ascii="Book Antiqua" w:hAnsi="Book Antiqua" w:cs="Times New Roman"/>
          <w:b/>
          <w:bCs/>
          <w:color w:val="000000" w:themeColor="text1"/>
          <w:sz w:val="24"/>
          <w:szCs w:val="24"/>
        </w:rPr>
        <w:t>hone:</w:t>
      </w:r>
      <w:r w:rsidR="00511A25" w:rsidRPr="00C872A6">
        <w:rPr>
          <w:rFonts w:ascii="Book Antiqua" w:hAnsi="Book Antiqua" w:cs="Times New Roman"/>
          <w:color w:val="000000" w:themeColor="text1"/>
          <w:sz w:val="24"/>
          <w:szCs w:val="24"/>
        </w:rPr>
        <w:t xml:space="preserve"> +1-508-66</w:t>
      </w:r>
      <w:r w:rsidR="00B06714" w:rsidRPr="00C872A6">
        <w:rPr>
          <w:rFonts w:ascii="Book Antiqua" w:hAnsi="Book Antiqua" w:cs="Times New Roman"/>
          <w:color w:val="000000" w:themeColor="text1"/>
          <w:sz w:val="24"/>
          <w:szCs w:val="24"/>
        </w:rPr>
        <w:t>7</w:t>
      </w:r>
      <w:r w:rsidR="00511A25" w:rsidRPr="00C872A6">
        <w:rPr>
          <w:rFonts w:ascii="Book Antiqua" w:hAnsi="Book Antiqua" w:cs="Times New Roman"/>
          <w:color w:val="000000" w:themeColor="text1"/>
          <w:sz w:val="24"/>
          <w:szCs w:val="24"/>
        </w:rPr>
        <w:t>5052</w:t>
      </w:r>
    </w:p>
    <w:p w14:paraId="502926AE" w14:textId="2F9929EA" w:rsidR="00D03078" w:rsidRPr="00C872A6" w:rsidRDefault="00D03078"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bCs/>
          <w:color w:val="000000" w:themeColor="text1"/>
          <w:sz w:val="24"/>
          <w:szCs w:val="24"/>
        </w:rPr>
        <w:t>Fax:</w:t>
      </w:r>
      <w:r w:rsidRPr="00C872A6">
        <w:rPr>
          <w:rFonts w:ascii="Book Antiqua" w:hAnsi="Book Antiqua" w:cs="Times New Roman"/>
          <w:color w:val="000000" w:themeColor="text1"/>
          <w:sz w:val="24"/>
          <w:szCs w:val="24"/>
        </w:rPr>
        <w:t xml:space="preserve"> +1-888-5986647</w:t>
      </w:r>
    </w:p>
    <w:p w14:paraId="4D57E36F" w14:textId="489C0476" w:rsidR="0091122A" w:rsidRPr="00C872A6" w:rsidRDefault="0091122A" w:rsidP="00E27578">
      <w:pPr>
        <w:adjustRightInd w:val="0"/>
        <w:snapToGrid w:val="0"/>
        <w:spacing w:after="0" w:line="360" w:lineRule="auto"/>
        <w:jc w:val="both"/>
        <w:rPr>
          <w:rFonts w:ascii="Book Antiqua" w:hAnsi="Book Antiqua" w:cs="Times New Roman"/>
          <w:b/>
          <w:color w:val="000000" w:themeColor="text1"/>
          <w:sz w:val="24"/>
          <w:szCs w:val="24"/>
        </w:rPr>
      </w:pPr>
    </w:p>
    <w:p w14:paraId="0F604C17" w14:textId="27D3E035" w:rsidR="00EA1024" w:rsidRPr="00C872A6" w:rsidRDefault="00EA1024" w:rsidP="00EA1024">
      <w:pPr>
        <w:spacing w:after="0" w:line="360" w:lineRule="auto"/>
        <w:jc w:val="both"/>
        <w:rPr>
          <w:rFonts w:ascii="Book Antiqua" w:eastAsia="等线" w:hAnsi="Book Antiqua" w:cs="Times New Roman"/>
          <w:sz w:val="24"/>
          <w:szCs w:val="24"/>
        </w:rPr>
      </w:pPr>
      <w:r w:rsidRPr="00C872A6">
        <w:rPr>
          <w:rFonts w:ascii="Book Antiqua" w:eastAsia="等线" w:hAnsi="Book Antiqua" w:cs="Times New Roman"/>
          <w:b/>
          <w:sz w:val="24"/>
          <w:szCs w:val="24"/>
        </w:rPr>
        <w:t xml:space="preserve">Received: </w:t>
      </w:r>
      <w:r w:rsidR="00C67DFC" w:rsidRPr="00C872A6">
        <w:rPr>
          <w:rFonts w:ascii="Book Antiqua" w:eastAsia="等线" w:hAnsi="Book Antiqua" w:cs="Times New Roman"/>
          <w:sz w:val="24"/>
          <w:szCs w:val="24"/>
        </w:rPr>
        <w:t>March</w:t>
      </w:r>
      <w:r w:rsidRPr="00C872A6">
        <w:rPr>
          <w:rFonts w:ascii="Book Antiqua" w:eastAsia="等线" w:hAnsi="Book Antiqua" w:cs="Times New Roman"/>
          <w:sz w:val="24"/>
          <w:szCs w:val="24"/>
        </w:rPr>
        <w:t xml:space="preserve"> </w:t>
      </w:r>
      <w:r w:rsidR="00C67DFC" w:rsidRPr="00C872A6">
        <w:rPr>
          <w:rFonts w:ascii="Book Antiqua" w:eastAsia="等线" w:hAnsi="Book Antiqua" w:cs="Times New Roman"/>
          <w:sz w:val="24"/>
          <w:szCs w:val="24"/>
        </w:rPr>
        <w:t>27</w:t>
      </w:r>
      <w:r w:rsidRPr="00C872A6">
        <w:rPr>
          <w:rFonts w:ascii="Book Antiqua" w:eastAsia="等线" w:hAnsi="Book Antiqua" w:cs="Times New Roman"/>
          <w:sz w:val="24"/>
          <w:szCs w:val="24"/>
        </w:rPr>
        <w:t>, 2019</w:t>
      </w:r>
    </w:p>
    <w:p w14:paraId="7C53C679" w14:textId="003A59E5" w:rsidR="00EA1024" w:rsidRPr="00C872A6" w:rsidRDefault="00EA1024" w:rsidP="00EA1024">
      <w:pPr>
        <w:spacing w:after="0" w:line="360" w:lineRule="auto"/>
        <w:jc w:val="both"/>
        <w:rPr>
          <w:rFonts w:ascii="Book Antiqua" w:eastAsia="等线" w:hAnsi="Book Antiqua" w:cs="Times New Roman"/>
          <w:sz w:val="24"/>
          <w:szCs w:val="24"/>
        </w:rPr>
      </w:pPr>
      <w:r w:rsidRPr="00C872A6">
        <w:rPr>
          <w:rFonts w:ascii="Book Antiqua" w:eastAsia="等线" w:hAnsi="Book Antiqua" w:cs="Times New Roman"/>
          <w:b/>
          <w:sz w:val="24"/>
          <w:szCs w:val="24"/>
        </w:rPr>
        <w:t>Peer-review started:</w:t>
      </w:r>
      <w:r w:rsidRPr="00C872A6">
        <w:rPr>
          <w:rFonts w:ascii="Book Antiqua" w:eastAsia="等线" w:hAnsi="Book Antiqua" w:cs="Times New Roman"/>
          <w:sz w:val="24"/>
          <w:szCs w:val="24"/>
        </w:rPr>
        <w:t xml:space="preserve"> </w:t>
      </w:r>
      <w:r w:rsidR="00C67DFC" w:rsidRPr="00C872A6">
        <w:rPr>
          <w:rFonts w:ascii="Book Antiqua" w:eastAsia="等线" w:hAnsi="Book Antiqua" w:cs="Times New Roman"/>
          <w:sz w:val="24"/>
          <w:szCs w:val="24"/>
        </w:rPr>
        <w:t>March 28</w:t>
      </w:r>
      <w:r w:rsidRPr="00C872A6">
        <w:rPr>
          <w:rFonts w:ascii="Book Antiqua" w:eastAsia="等线" w:hAnsi="Book Antiqua" w:cs="Times New Roman"/>
          <w:sz w:val="24"/>
          <w:szCs w:val="24"/>
        </w:rPr>
        <w:t>, 2019</w:t>
      </w:r>
    </w:p>
    <w:p w14:paraId="34F21209" w14:textId="6162F569" w:rsidR="00EA1024" w:rsidRPr="00C872A6" w:rsidRDefault="00EA1024" w:rsidP="00EA1024">
      <w:pPr>
        <w:spacing w:after="0" w:line="360" w:lineRule="auto"/>
        <w:jc w:val="both"/>
        <w:rPr>
          <w:rFonts w:ascii="Book Antiqua" w:eastAsia="等线" w:hAnsi="Book Antiqua" w:cs="Times New Roman"/>
          <w:sz w:val="24"/>
          <w:szCs w:val="24"/>
        </w:rPr>
      </w:pPr>
      <w:r w:rsidRPr="00C872A6">
        <w:rPr>
          <w:rFonts w:ascii="Book Antiqua" w:eastAsia="等线" w:hAnsi="Book Antiqua" w:cs="Times New Roman"/>
          <w:b/>
          <w:sz w:val="24"/>
          <w:szCs w:val="24"/>
        </w:rPr>
        <w:t>First decision:</w:t>
      </w:r>
      <w:r w:rsidRPr="00C872A6">
        <w:rPr>
          <w:rFonts w:ascii="Book Antiqua" w:eastAsia="等线" w:hAnsi="Book Antiqua" w:cs="Times New Roman"/>
          <w:sz w:val="24"/>
          <w:szCs w:val="24"/>
        </w:rPr>
        <w:t xml:space="preserve"> </w:t>
      </w:r>
      <w:r w:rsidR="00C67DFC" w:rsidRPr="00C872A6">
        <w:rPr>
          <w:rFonts w:ascii="Book Antiqua" w:eastAsia="等线" w:hAnsi="Book Antiqua" w:cs="Times New Roman"/>
          <w:sz w:val="24"/>
          <w:szCs w:val="24"/>
        </w:rPr>
        <w:t>August 2</w:t>
      </w:r>
      <w:r w:rsidRPr="00C872A6">
        <w:rPr>
          <w:rFonts w:ascii="Book Antiqua" w:eastAsia="等线" w:hAnsi="Book Antiqua" w:cs="Times New Roman"/>
          <w:sz w:val="24"/>
          <w:szCs w:val="24"/>
        </w:rPr>
        <w:t>, 2019</w:t>
      </w:r>
    </w:p>
    <w:p w14:paraId="45AAA355" w14:textId="4541F044" w:rsidR="00EA1024" w:rsidRPr="00C872A6" w:rsidRDefault="00EA1024" w:rsidP="00EA1024">
      <w:pPr>
        <w:spacing w:after="0" w:line="360" w:lineRule="auto"/>
        <w:jc w:val="both"/>
        <w:rPr>
          <w:rFonts w:ascii="Book Antiqua" w:eastAsia="等线" w:hAnsi="Book Antiqua" w:cs="Times New Roman"/>
          <w:sz w:val="24"/>
          <w:szCs w:val="24"/>
        </w:rPr>
      </w:pPr>
      <w:r w:rsidRPr="00C872A6">
        <w:rPr>
          <w:rFonts w:ascii="Book Antiqua" w:eastAsia="等线" w:hAnsi="Book Antiqua" w:cs="Times New Roman"/>
          <w:b/>
          <w:sz w:val="24"/>
          <w:szCs w:val="24"/>
        </w:rPr>
        <w:t xml:space="preserve">Revised: </w:t>
      </w:r>
      <w:r w:rsidRPr="00C872A6">
        <w:rPr>
          <w:rFonts w:ascii="Book Antiqua" w:eastAsia="等线" w:hAnsi="Book Antiqua" w:cs="Times New Roman"/>
          <w:sz w:val="24"/>
          <w:szCs w:val="24"/>
        </w:rPr>
        <w:t xml:space="preserve">August </w:t>
      </w:r>
      <w:r w:rsidR="00C67DFC" w:rsidRPr="00C872A6">
        <w:rPr>
          <w:rFonts w:ascii="Book Antiqua" w:eastAsia="等线" w:hAnsi="Book Antiqua" w:cs="Times New Roman"/>
          <w:sz w:val="24"/>
          <w:szCs w:val="24"/>
        </w:rPr>
        <w:t>14</w:t>
      </w:r>
      <w:r w:rsidRPr="00C872A6">
        <w:rPr>
          <w:rFonts w:ascii="Book Antiqua" w:eastAsia="等线" w:hAnsi="Book Antiqua" w:cs="Times New Roman"/>
          <w:sz w:val="24"/>
          <w:szCs w:val="24"/>
        </w:rPr>
        <w:t>, 2019</w:t>
      </w:r>
    </w:p>
    <w:p w14:paraId="3E48D955" w14:textId="1361CACA" w:rsidR="00EA1024" w:rsidRPr="00C872A6" w:rsidRDefault="00EA1024" w:rsidP="00EA1024">
      <w:pPr>
        <w:spacing w:after="0" w:line="360" w:lineRule="auto"/>
        <w:jc w:val="both"/>
        <w:rPr>
          <w:rFonts w:ascii="Book Antiqua" w:eastAsia="等线" w:hAnsi="Book Antiqua" w:cs="Times New Roman"/>
          <w:b/>
          <w:sz w:val="24"/>
          <w:szCs w:val="24"/>
        </w:rPr>
      </w:pPr>
      <w:r w:rsidRPr="00C872A6">
        <w:rPr>
          <w:rFonts w:ascii="Book Antiqua" w:eastAsia="等线" w:hAnsi="Book Antiqua" w:cs="Times New Roman"/>
          <w:b/>
          <w:sz w:val="24"/>
          <w:szCs w:val="24"/>
        </w:rPr>
        <w:t xml:space="preserve">Accepted: </w:t>
      </w:r>
      <w:r w:rsidR="00C17742" w:rsidRPr="00C872A6">
        <w:rPr>
          <w:rFonts w:ascii="Book Antiqua" w:eastAsia="等线" w:hAnsi="Book Antiqua" w:cs="Times New Roman"/>
          <w:bCs/>
          <w:sz w:val="24"/>
          <w:szCs w:val="24"/>
        </w:rPr>
        <w:t>August 21, 2019</w:t>
      </w:r>
    </w:p>
    <w:p w14:paraId="0FBCB131" w14:textId="77777777" w:rsidR="00ED3B48" w:rsidRPr="00C872A6" w:rsidRDefault="00EA1024" w:rsidP="00ED3B48">
      <w:pPr>
        <w:spacing w:after="0" w:line="360" w:lineRule="auto"/>
        <w:jc w:val="both"/>
        <w:rPr>
          <w:rFonts w:ascii="Book Antiqua" w:eastAsia="等线" w:hAnsi="Book Antiqua" w:cs="Times New Roman"/>
          <w:bCs/>
          <w:sz w:val="24"/>
          <w:szCs w:val="24"/>
        </w:rPr>
      </w:pPr>
      <w:r w:rsidRPr="00C872A6">
        <w:rPr>
          <w:rFonts w:ascii="Book Antiqua" w:eastAsia="等线" w:hAnsi="Book Antiqua" w:cs="Times New Roman"/>
          <w:b/>
          <w:sz w:val="24"/>
          <w:szCs w:val="24"/>
        </w:rPr>
        <w:t xml:space="preserve">Article in press: </w:t>
      </w:r>
      <w:r w:rsidR="00ED3B48" w:rsidRPr="00C872A6">
        <w:rPr>
          <w:rFonts w:ascii="Book Antiqua" w:eastAsia="等线" w:hAnsi="Book Antiqua" w:cs="Times New Roman"/>
          <w:sz w:val="24"/>
          <w:szCs w:val="24"/>
        </w:rPr>
        <w:t>August 2</w:t>
      </w:r>
      <w:r w:rsidR="00ED3B48" w:rsidRPr="00C872A6">
        <w:rPr>
          <w:rFonts w:ascii="Book Antiqua" w:eastAsia="等线" w:hAnsi="Book Antiqua" w:cs="Times New Roman" w:hint="eastAsia"/>
          <w:sz w:val="24"/>
          <w:szCs w:val="24"/>
        </w:rPr>
        <w:t>1</w:t>
      </w:r>
      <w:r w:rsidR="00ED3B48" w:rsidRPr="00C872A6">
        <w:rPr>
          <w:rFonts w:ascii="Book Antiqua" w:eastAsia="等线" w:hAnsi="Book Antiqua" w:cs="Times New Roman"/>
          <w:sz w:val="24"/>
          <w:szCs w:val="24"/>
        </w:rPr>
        <w:t>, 2019</w:t>
      </w:r>
    </w:p>
    <w:p w14:paraId="23EF4C4E" w14:textId="77777777" w:rsidR="00ED3B48" w:rsidRPr="00C872A6" w:rsidRDefault="00EA1024" w:rsidP="00ED3B48">
      <w:pPr>
        <w:spacing w:after="0" w:line="360" w:lineRule="auto"/>
        <w:jc w:val="both"/>
        <w:rPr>
          <w:rFonts w:ascii="Book Antiqua" w:eastAsia="等线" w:hAnsi="Book Antiqua" w:cs="Times New Roman"/>
          <w:b/>
          <w:sz w:val="24"/>
          <w:szCs w:val="24"/>
        </w:rPr>
      </w:pPr>
      <w:r w:rsidRPr="00C872A6">
        <w:rPr>
          <w:rFonts w:ascii="Book Antiqua" w:eastAsia="等线" w:hAnsi="Book Antiqua" w:cs="Times New Roman"/>
          <w:b/>
          <w:sz w:val="24"/>
          <w:szCs w:val="24"/>
        </w:rPr>
        <w:t>Published online:</w:t>
      </w:r>
      <w:r w:rsidRPr="00C872A6">
        <w:rPr>
          <w:rFonts w:ascii="Book Antiqua" w:eastAsia="Times New Roman" w:hAnsi="Book Antiqua" w:cs="Times New Roman"/>
          <w:b/>
          <w:bCs/>
          <w:sz w:val="24"/>
          <w:szCs w:val="24"/>
        </w:rPr>
        <w:t xml:space="preserve"> </w:t>
      </w:r>
      <w:r w:rsidR="00ED3B48" w:rsidRPr="00C872A6">
        <w:rPr>
          <w:rFonts w:ascii="Book Antiqua" w:hAnsi="Book Antiqua" w:hint="eastAsia"/>
          <w:sz w:val="24"/>
          <w:szCs w:val="24"/>
        </w:rPr>
        <w:t>September</w:t>
      </w:r>
      <w:r w:rsidR="00ED3B48" w:rsidRPr="00C872A6">
        <w:rPr>
          <w:rFonts w:ascii="Book Antiqua" w:hAnsi="Book Antiqua"/>
          <w:sz w:val="24"/>
          <w:szCs w:val="24"/>
        </w:rPr>
        <w:t xml:space="preserve"> 2</w:t>
      </w:r>
      <w:r w:rsidR="00ED3B48" w:rsidRPr="00C872A6">
        <w:rPr>
          <w:rFonts w:ascii="Book Antiqua" w:hAnsi="Book Antiqua" w:hint="eastAsia"/>
          <w:sz w:val="24"/>
          <w:szCs w:val="24"/>
        </w:rPr>
        <w:t>6</w:t>
      </w:r>
      <w:r w:rsidR="00ED3B48" w:rsidRPr="00C872A6">
        <w:rPr>
          <w:rFonts w:ascii="Book Antiqua" w:hAnsi="Book Antiqua"/>
          <w:sz w:val="24"/>
          <w:szCs w:val="24"/>
        </w:rPr>
        <w:t>, 2019</w:t>
      </w:r>
    </w:p>
    <w:p w14:paraId="55C90765" w14:textId="4EBEFB54" w:rsidR="00EA1024" w:rsidRPr="00C872A6" w:rsidRDefault="00EA1024" w:rsidP="00EA1024">
      <w:pPr>
        <w:spacing w:after="0" w:line="360" w:lineRule="auto"/>
        <w:jc w:val="both"/>
        <w:rPr>
          <w:rFonts w:ascii="Book Antiqua" w:eastAsia="等线" w:hAnsi="Book Antiqua" w:cs="Times New Roman"/>
          <w:bCs/>
          <w:sz w:val="24"/>
          <w:szCs w:val="24"/>
        </w:rPr>
      </w:pPr>
    </w:p>
    <w:p w14:paraId="1C2D8FA0" w14:textId="77777777" w:rsidR="00EA1024" w:rsidRPr="00C872A6" w:rsidRDefault="00EA1024" w:rsidP="00EA1024">
      <w:pPr>
        <w:spacing w:after="0" w:line="360" w:lineRule="auto"/>
        <w:jc w:val="both"/>
        <w:rPr>
          <w:rFonts w:ascii="Book Antiqua" w:eastAsia="等线" w:hAnsi="Book Antiqua" w:cs="Times New Roman"/>
          <w:sz w:val="24"/>
          <w:szCs w:val="24"/>
        </w:rPr>
      </w:pPr>
      <w:r w:rsidRPr="00C872A6">
        <w:rPr>
          <w:rFonts w:ascii="Book Antiqua" w:eastAsia="等线" w:hAnsi="Book Antiqua" w:cs="Times New Roman"/>
          <w:b/>
          <w:sz w:val="24"/>
          <w:szCs w:val="24"/>
        </w:rPr>
        <w:br w:type="page"/>
      </w:r>
    </w:p>
    <w:p w14:paraId="7D79D609" w14:textId="77777777" w:rsidR="004C0067" w:rsidRPr="00C872A6" w:rsidRDefault="00B06714" w:rsidP="00E27578">
      <w:pPr>
        <w:adjustRightInd w:val="0"/>
        <w:snapToGrid w:val="0"/>
        <w:spacing w:after="0" w:line="360" w:lineRule="auto"/>
        <w:jc w:val="both"/>
        <w:rPr>
          <w:rFonts w:ascii="Book Antiqua" w:hAnsi="Book Antiqua" w:cs="Times New Roman"/>
          <w:b/>
          <w:color w:val="000000" w:themeColor="text1"/>
          <w:sz w:val="24"/>
          <w:szCs w:val="24"/>
        </w:rPr>
      </w:pPr>
      <w:r w:rsidRPr="00C872A6">
        <w:rPr>
          <w:rFonts w:ascii="Book Antiqua" w:hAnsi="Book Antiqua" w:cs="Times New Roman"/>
          <w:b/>
          <w:color w:val="000000" w:themeColor="text1"/>
          <w:sz w:val="24"/>
          <w:szCs w:val="24"/>
        </w:rPr>
        <w:lastRenderedPageBreak/>
        <w:t>Ab</w:t>
      </w:r>
      <w:r w:rsidR="003573E8" w:rsidRPr="00C872A6">
        <w:rPr>
          <w:rFonts w:ascii="Book Antiqua" w:hAnsi="Book Antiqua" w:cs="Times New Roman"/>
          <w:b/>
          <w:color w:val="000000" w:themeColor="text1"/>
          <w:sz w:val="24"/>
          <w:szCs w:val="24"/>
        </w:rPr>
        <w:t>stract</w:t>
      </w:r>
      <w:bookmarkStart w:id="24" w:name="_Hlk4264566"/>
    </w:p>
    <w:p w14:paraId="3FBD06CB" w14:textId="3060A3A8" w:rsidR="003573E8" w:rsidRPr="00C872A6" w:rsidRDefault="00526286"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 xml:space="preserve">Takotsubo syndrome is a </w:t>
      </w:r>
      <w:r w:rsidR="00870665" w:rsidRPr="00C872A6">
        <w:rPr>
          <w:rFonts w:ascii="Book Antiqua" w:hAnsi="Book Antiqua" w:cs="Times New Roman"/>
          <w:color w:val="000000" w:themeColor="text1"/>
          <w:sz w:val="24"/>
          <w:szCs w:val="24"/>
        </w:rPr>
        <w:t>wide spectrum</w:t>
      </w:r>
      <w:r w:rsidRPr="00C872A6">
        <w:rPr>
          <w:rFonts w:ascii="Book Antiqua" w:hAnsi="Book Antiqua" w:cs="Times New Roman"/>
          <w:color w:val="000000" w:themeColor="text1"/>
          <w:sz w:val="24"/>
          <w:szCs w:val="24"/>
        </w:rPr>
        <w:t xml:space="preserve"> disease with a dramatic clinical presentation mimicking acute coronary syndrome</w:t>
      </w:r>
      <w:r w:rsidR="00870665" w:rsidRPr="00C872A6">
        <w:rPr>
          <w:rFonts w:ascii="Book Antiqua" w:hAnsi="Book Antiqua" w:cs="Times New Roman"/>
          <w:color w:val="000000" w:themeColor="text1"/>
          <w:sz w:val="24"/>
          <w:szCs w:val="24"/>
        </w:rPr>
        <w:t xml:space="preserve"> albeit without obstructive coronary disease </w:t>
      </w:r>
      <w:r w:rsidR="001E1598" w:rsidRPr="00C872A6">
        <w:rPr>
          <w:rFonts w:ascii="Book Antiqua" w:hAnsi="Book Antiqua" w:cs="Times New Roman"/>
          <w:color w:val="000000" w:themeColor="text1"/>
          <w:sz w:val="24"/>
          <w:szCs w:val="24"/>
        </w:rPr>
        <w:t>and</w:t>
      </w:r>
      <w:r w:rsidR="005E3776" w:rsidRPr="00C872A6">
        <w:rPr>
          <w:rFonts w:ascii="Book Antiqua" w:hAnsi="Book Antiqua" w:cs="Times New Roman"/>
          <w:color w:val="000000" w:themeColor="text1"/>
          <w:sz w:val="24"/>
          <w:szCs w:val="24"/>
        </w:rPr>
        <w:t xml:space="preserve"> </w:t>
      </w:r>
      <w:r w:rsidRPr="00C872A6">
        <w:rPr>
          <w:rFonts w:ascii="Book Antiqua" w:hAnsi="Book Antiqua" w:cs="Times New Roman"/>
          <w:color w:val="000000" w:themeColor="text1"/>
          <w:sz w:val="24"/>
          <w:szCs w:val="24"/>
        </w:rPr>
        <w:t xml:space="preserve">typically </w:t>
      </w:r>
      <w:r w:rsidR="00870665" w:rsidRPr="00C872A6">
        <w:rPr>
          <w:rFonts w:ascii="Book Antiqua" w:hAnsi="Book Antiqua" w:cs="Times New Roman"/>
          <w:color w:val="000000" w:themeColor="text1"/>
          <w:sz w:val="24"/>
          <w:szCs w:val="24"/>
        </w:rPr>
        <w:t xml:space="preserve">manifests </w:t>
      </w:r>
      <w:r w:rsidRPr="00C872A6">
        <w:rPr>
          <w:rFonts w:ascii="Book Antiqua" w:hAnsi="Book Antiqua" w:cs="Times New Roman"/>
          <w:color w:val="000000" w:themeColor="text1"/>
          <w:sz w:val="24"/>
          <w:szCs w:val="24"/>
        </w:rPr>
        <w:t xml:space="preserve">in the backdrop of intense emotional or physical trigger. Pathophysiology is incompletely understood </w:t>
      </w:r>
      <w:r w:rsidR="008B11EB" w:rsidRPr="00C872A6">
        <w:rPr>
          <w:rFonts w:ascii="Book Antiqua" w:hAnsi="Book Antiqua" w:cs="Times New Roman"/>
          <w:color w:val="000000" w:themeColor="text1"/>
          <w:sz w:val="24"/>
          <w:szCs w:val="24"/>
        </w:rPr>
        <w:t xml:space="preserve">with </w:t>
      </w:r>
      <w:r w:rsidRPr="00C872A6">
        <w:rPr>
          <w:rFonts w:ascii="Book Antiqua" w:hAnsi="Book Antiqua" w:cs="Times New Roman"/>
          <w:color w:val="000000" w:themeColor="text1"/>
          <w:sz w:val="24"/>
          <w:szCs w:val="24"/>
        </w:rPr>
        <w:t xml:space="preserve">multifactorial </w:t>
      </w:r>
      <w:r w:rsidR="008B11EB" w:rsidRPr="00C872A6">
        <w:rPr>
          <w:rFonts w:ascii="Book Antiqua" w:hAnsi="Book Antiqua" w:cs="Times New Roman"/>
          <w:color w:val="000000" w:themeColor="text1"/>
          <w:sz w:val="24"/>
          <w:szCs w:val="24"/>
        </w:rPr>
        <w:t>mechanistic pathways circling around a</w:t>
      </w:r>
      <w:r w:rsidRPr="00C872A6">
        <w:rPr>
          <w:rFonts w:ascii="Book Antiqua" w:hAnsi="Book Antiqua" w:cs="Times New Roman"/>
          <w:color w:val="000000" w:themeColor="text1"/>
          <w:sz w:val="24"/>
          <w:szCs w:val="24"/>
        </w:rPr>
        <w:t xml:space="preserve"> heart-brain-endocrine axis. Several anatomic and phenotypic variants exist </w:t>
      </w:r>
      <w:r w:rsidR="00870665" w:rsidRPr="00C872A6">
        <w:rPr>
          <w:rFonts w:ascii="Book Antiqua" w:hAnsi="Book Antiqua" w:cs="Times New Roman"/>
          <w:color w:val="000000" w:themeColor="text1"/>
          <w:sz w:val="24"/>
          <w:szCs w:val="24"/>
        </w:rPr>
        <w:t>with varied</w:t>
      </w:r>
      <w:r w:rsidR="00F943F1" w:rsidRPr="00C872A6">
        <w:rPr>
          <w:rFonts w:ascii="Book Antiqua" w:hAnsi="Book Antiqua" w:cs="Times New Roman"/>
          <w:color w:val="000000" w:themeColor="text1"/>
          <w:sz w:val="24"/>
          <w:szCs w:val="24"/>
        </w:rPr>
        <w:t xml:space="preserve"> clinical manifestations. The aftermath of Takotsubo syndrome is not always benign and both short- and long-term complications </w:t>
      </w:r>
      <w:r w:rsidR="008B11EB" w:rsidRPr="00C872A6">
        <w:rPr>
          <w:rFonts w:ascii="Book Antiqua" w:hAnsi="Book Antiqua" w:cs="Times New Roman"/>
          <w:color w:val="000000" w:themeColor="text1"/>
          <w:sz w:val="24"/>
          <w:szCs w:val="24"/>
        </w:rPr>
        <w:t>can occur</w:t>
      </w:r>
      <w:r w:rsidR="00F943F1" w:rsidRPr="00C872A6">
        <w:rPr>
          <w:rFonts w:ascii="Book Antiqua" w:hAnsi="Book Antiqua" w:cs="Times New Roman"/>
          <w:color w:val="000000" w:themeColor="text1"/>
          <w:sz w:val="24"/>
          <w:szCs w:val="24"/>
        </w:rPr>
        <w:t xml:space="preserve"> which may impact </w:t>
      </w:r>
      <w:r w:rsidR="00870665" w:rsidRPr="00C872A6">
        <w:rPr>
          <w:rFonts w:ascii="Book Antiqua" w:hAnsi="Book Antiqua" w:cs="Times New Roman"/>
          <w:color w:val="000000" w:themeColor="text1"/>
          <w:sz w:val="24"/>
          <w:szCs w:val="24"/>
        </w:rPr>
        <w:t>its</w:t>
      </w:r>
      <w:r w:rsidR="00F943F1" w:rsidRPr="00C872A6">
        <w:rPr>
          <w:rFonts w:ascii="Book Antiqua" w:hAnsi="Book Antiqua" w:cs="Times New Roman"/>
          <w:color w:val="000000" w:themeColor="text1"/>
          <w:sz w:val="24"/>
          <w:szCs w:val="24"/>
        </w:rPr>
        <w:t xml:space="preserve"> prognosis</w:t>
      </w:r>
      <w:r w:rsidR="00870665" w:rsidRPr="00C872A6">
        <w:rPr>
          <w:rFonts w:ascii="Book Antiqua" w:hAnsi="Book Antiqua" w:cs="Times New Roman"/>
          <w:color w:val="000000" w:themeColor="text1"/>
          <w:sz w:val="24"/>
          <w:szCs w:val="24"/>
        </w:rPr>
        <w:t xml:space="preserve">. </w:t>
      </w:r>
      <w:r w:rsidR="001E1598" w:rsidRPr="00C872A6">
        <w:rPr>
          <w:rFonts w:ascii="Book Antiqua" w:hAnsi="Book Antiqua" w:cs="Times New Roman"/>
          <w:color w:val="000000" w:themeColor="text1"/>
          <w:sz w:val="24"/>
          <w:szCs w:val="24"/>
        </w:rPr>
        <w:t>Several gaps in knowledge exist providing an impetus for tremendous future research opportunities.</w:t>
      </w:r>
    </w:p>
    <w:p w14:paraId="06732D77" w14:textId="77777777" w:rsidR="004C0067" w:rsidRPr="00C872A6" w:rsidRDefault="004C0067" w:rsidP="00E27578">
      <w:pPr>
        <w:adjustRightInd w:val="0"/>
        <w:snapToGrid w:val="0"/>
        <w:spacing w:after="0" w:line="360" w:lineRule="auto"/>
        <w:jc w:val="both"/>
        <w:rPr>
          <w:rFonts w:ascii="Book Antiqua" w:hAnsi="Book Antiqua" w:cs="Times New Roman"/>
          <w:color w:val="000000" w:themeColor="text1"/>
          <w:sz w:val="24"/>
          <w:szCs w:val="24"/>
        </w:rPr>
      </w:pPr>
    </w:p>
    <w:bookmarkEnd w:id="24"/>
    <w:p w14:paraId="51BA820C" w14:textId="21C0AE4D" w:rsidR="00B06714" w:rsidRPr="00C872A6" w:rsidRDefault="003573E8"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Key words:</w:t>
      </w:r>
      <w:r w:rsidR="00A078FB" w:rsidRPr="00C872A6">
        <w:rPr>
          <w:rFonts w:ascii="Book Antiqua" w:hAnsi="Book Antiqua" w:cs="Times New Roman"/>
          <w:b/>
          <w:color w:val="000000" w:themeColor="text1"/>
          <w:sz w:val="24"/>
          <w:szCs w:val="24"/>
        </w:rPr>
        <w:t xml:space="preserve"> </w:t>
      </w:r>
      <w:r w:rsidR="00B06714" w:rsidRPr="00C872A6">
        <w:rPr>
          <w:rFonts w:ascii="Book Antiqua" w:hAnsi="Book Antiqua" w:cs="Times New Roman"/>
          <w:color w:val="000000" w:themeColor="text1"/>
          <w:sz w:val="24"/>
          <w:szCs w:val="24"/>
        </w:rPr>
        <w:t xml:space="preserve">Takotsubo syndrome; </w:t>
      </w:r>
      <w:r w:rsidR="004C0067" w:rsidRPr="00C872A6">
        <w:rPr>
          <w:rFonts w:ascii="Book Antiqua" w:hAnsi="Book Antiqua" w:cs="Times New Roman"/>
          <w:color w:val="000000" w:themeColor="text1"/>
          <w:sz w:val="24"/>
          <w:szCs w:val="24"/>
        </w:rPr>
        <w:t>T</w:t>
      </w:r>
      <w:r w:rsidR="00686997" w:rsidRPr="00C872A6">
        <w:rPr>
          <w:rFonts w:ascii="Book Antiqua" w:hAnsi="Book Antiqua" w:cs="Times New Roman"/>
          <w:color w:val="000000" w:themeColor="text1"/>
          <w:sz w:val="24"/>
          <w:szCs w:val="24"/>
        </w:rPr>
        <w:t xml:space="preserve">riggers; </w:t>
      </w:r>
      <w:r w:rsidR="004C0067" w:rsidRPr="00C872A6">
        <w:rPr>
          <w:rFonts w:ascii="Book Antiqua" w:hAnsi="Book Antiqua" w:cs="Times New Roman"/>
          <w:color w:val="000000" w:themeColor="text1"/>
          <w:sz w:val="24"/>
          <w:szCs w:val="24"/>
        </w:rPr>
        <w:t>P</w:t>
      </w:r>
      <w:r w:rsidR="00B06714" w:rsidRPr="00C872A6">
        <w:rPr>
          <w:rFonts w:ascii="Book Antiqua" w:hAnsi="Book Antiqua" w:cs="Times New Roman"/>
          <w:color w:val="000000" w:themeColor="text1"/>
          <w:sz w:val="24"/>
          <w:szCs w:val="24"/>
        </w:rPr>
        <w:t xml:space="preserve">athophysiology; </w:t>
      </w:r>
      <w:r w:rsidR="004C0067" w:rsidRPr="00C872A6">
        <w:rPr>
          <w:rFonts w:ascii="Book Antiqua" w:hAnsi="Book Antiqua" w:cs="Times New Roman"/>
          <w:color w:val="000000" w:themeColor="text1"/>
          <w:sz w:val="24"/>
          <w:szCs w:val="24"/>
        </w:rPr>
        <w:t>A</w:t>
      </w:r>
      <w:r w:rsidR="00686997" w:rsidRPr="00C872A6">
        <w:rPr>
          <w:rFonts w:ascii="Book Antiqua" w:hAnsi="Book Antiqua" w:cs="Times New Roman"/>
          <w:color w:val="000000" w:themeColor="text1"/>
          <w:sz w:val="24"/>
          <w:szCs w:val="24"/>
        </w:rPr>
        <w:t xml:space="preserve">natomic variants; </w:t>
      </w:r>
      <w:r w:rsidR="004C0067" w:rsidRPr="00C872A6">
        <w:rPr>
          <w:rFonts w:ascii="Book Antiqua" w:hAnsi="Book Antiqua" w:cs="Times New Roman"/>
          <w:color w:val="000000" w:themeColor="text1"/>
          <w:sz w:val="24"/>
          <w:szCs w:val="24"/>
        </w:rPr>
        <w:t>P</w:t>
      </w:r>
      <w:r w:rsidR="00686997" w:rsidRPr="00C872A6">
        <w:rPr>
          <w:rFonts w:ascii="Book Antiqua" w:hAnsi="Book Antiqua" w:cs="Times New Roman"/>
          <w:color w:val="000000" w:themeColor="text1"/>
          <w:sz w:val="24"/>
          <w:szCs w:val="24"/>
        </w:rPr>
        <w:t>rognosis</w:t>
      </w:r>
    </w:p>
    <w:p w14:paraId="77EB85F4" w14:textId="217ED482" w:rsidR="004C0067" w:rsidRPr="00C872A6" w:rsidRDefault="004C0067" w:rsidP="00E27578">
      <w:pPr>
        <w:adjustRightInd w:val="0"/>
        <w:snapToGrid w:val="0"/>
        <w:spacing w:after="0" w:line="360" w:lineRule="auto"/>
        <w:jc w:val="both"/>
        <w:rPr>
          <w:rFonts w:ascii="Book Antiqua" w:hAnsi="Book Antiqua" w:cs="Times New Roman"/>
          <w:color w:val="000000" w:themeColor="text1"/>
          <w:sz w:val="24"/>
          <w:szCs w:val="24"/>
        </w:rPr>
      </w:pPr>
    </w:p>
    <w:p w14:paraId="36FB9452" w14:textId="77777777" w:rsidR="004C0067" w:rsidRPr="00C872A6" w:rsidRDefault="004C0067" w:rsidP="004C0067">
      <w:pPr>
        <w:spacing w:after="0" w:line="360" w:lineRule="auto"/>
        <w:ind w:right="-46"/>
        <w:jc w:val="both"/>
        <w:rPr>
          <w:rFonts w:ascii="Book Antiqua" w:eastAsia="等线" w:hAnsi="Book Antiqua" w:cs="Arial"/>
          <w:sz w:val="24"/>
          <w:szCs w:val="24"/>
        </w:rPr>
      </w:pPr>
      <w:r w:rsidRPr="00C872A6">
        <w:rPr>
          <w:rFonts w:ascii="Book Antiqua" w:eastAsia="等线" w:hAnsi="Book Antiqua" w:cs="Arial"/>
          <w:b/>
          <w:sz w:val="24"/>
          <w:szCs w:val="24"/>
        </w:rPr>
        <w:t>© The Author(s) 2019.</w:t>
      </w:r>
      <w:r w:rsidRPr="00C872A6">
        <w:rPr>
          <w:rFonts w:ascii="Book Antiqua" w:eastAsia="等线" w:hAnsi="Book Antiqua" w:cs="Arial"/>
          <w:sz w:val="24"/>
          <w:szCs w:val="24"/>
        </w:rPr>
        <w:t xml:space="preserve"> Published by </w:t>
      </w:r>
      <w:proofErr w:type="spellStart"/>
      <w:r w:rsidRPr="00C872A6">
        <w:rPr>
          <w:rFonts w:ascii="Book Antiqua" w:eastAsia="等线" w:hAnsi="Book Antiqua" w:cs="Arial"/>
          <w:sz w:val="24"/>
          <w:szCs w:val="24"/>
        </w:rPr>
        <w:t>Baishideng</w:t>
      </w:r>
      <w:proofErr w:type="spellEnd"/>
      <w:r w:rsidRPr="00C872A6">
        <w:rPr>
          <w:rFonts w:ascii="Book Antiqua" w:eastAsia="等线" w:hAnsi="Book Antiqua" w:cs="Arial"/>
          <w:sz w:val="24"/>
          <w:szCs w:val="24"/>
        </w:rPr>
        <w:t xml:space="preserve"> Publishing Group Inc. All rights reserved.</w:t>
      </w:r>
    </w:p>
    <w:p w14:paraId="19AB443D" w14:textId="77777777" w:rsidR="004C0067" w:rsidRPr="00C872A6" w:rsidRDefault="004C0067" w:rsidP="00E27578">
      <w:pPr>
        <w:adjustRightInd w:val="0"/>
        <w:snapToGrid w:val="0"/>
        <w:spacing w:after="0" w:line="360" w:lineRule="auto"/>
        <w:jc w:val="both"/>
        <w:rPr>
          <w:rFonts w:ascii="Book Antiqua" w:hAnsi="Book Antiqua" w:cs="Times New Roman"/>
          <w:color w:val="000000" w:themeColor="text1"/>
          <w:sz w:val="24"/>
          <w:szCs w:val="24"/>
        </w:rPr>
      </w:pPr>
    </w:p>
    <w:p w14:paraId="7B1BDA33" w14:textId="00CB4E1B" w:rsidR="003573E8" w:rsidRPr="00C872A6" w:rsidRDefault="003573E8"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b/>
          <w:color w:val="000000" w:themeColor="text1"/>
          <w:sz w:val="24"/>
          <w:szCs w:val="24"/>
        </w:rPr>
        <w:t xml:space="preserve">Core tip: </w:t>
      </w:r>
      <w:r w:rsidR="00686997" w:rsidRPr="00C872A6">
        <w:rPr>
          <w:rFonts w:ascii="Book Antiqua" w:hAnsi="Book Antiqua" w:cs="Times New Roman"/>
          <w:color w:val="000000" w:themeColor="text1"/>
          <w:sz w:val="24"/>
          <w:szCs w:val="24"/>
        </w:rPr>
        <w:t xml:space="preserve">Further research is necessary in order to </w:t>
      </w:r>
      <w:r w:rsidR="00526286" w:rsidRPr="00C872A6">
        <w:rPr>
          <w:rFonts w:ascii="Book Antiqua" w:hAnsi="Book Antiqua" w:cs="Times New Roman"/>
          <w:color w:val="000000" w:themeColor="text1"/>
          <w:sz w:val="24"/>
          <w:szCs w:val="24"/>
        </w:rPr>
        <w:t xml:space="preserve">better understand the </w:t>
      </w:r>
      <w:r w:rsidR="0098446F" w:rsidRPr="00C872A6">
        <w:rPr>
          <w:rFonts w:ascii="Book Antiqua" w:hAnsi="Book Antiqua" w:cs="Times New Roman"/>
          <w:color w:val="000000" w:themeColor="text1"/>
          <w:sz w:val="24"/>
          <w:szCs w:val="24"/>
        </w:rPr>
        <w:t xml:space="preserve">underlying triggers and </w:t>
      </w:r>
      <w:r w:rsidR="00526286" w:rsidRPr="00C872A6">
        <w:rPr>
          <w:rFonts w:ascii="Book Antiqua" w:hAnsi="Book Antiqua" w:cs="Times New Roman"/>
          <w:color w:val="000000" w:themeColor="text1"/>
          <w:sz w:val="24"/>
          <w:szCs w:val="24"/>
        </w:rPr>
        <w:t xml:space="preserve">pathophysiologic </w:t>
      </w:r>
      <w:r w:rsidR="00870665" w:rsidRPr="00C872A6">
        <w:rPr>
          <w:rFonts w:ascii="Book Antiqua" w:hAnsi="Book Antiqua" w:cs="Times New Roman"/>
          <w:color w:val="000000" w:themeColor="text1"/>
          <w:sz w:val="24"/>
          <w:szCs w:val="24"/>
        </w:rPr>
        <w:t>principles</w:t>
      </w:r>
      <w:r w:rsidR="0098446F" w:rsidRPr="00C872A6">
        <w:rPr>
          <w:rFonts w:ascii="Book Antiqua" w:hAnsi="Book Antiqua" w:cs="Times New Roman"/>
          <w:color w:val="000000" w:themeColor="text1"/>
          <w:sz w:val="24"/>
          <w:szCs w:val="24"/>
        </w:rPr>
        <w:t xml:space="preserve"> of </w:t>
      </w:r>
      <w:r w:rsidR="00F943F1" w:rsidRPr="00C872A6">
        <w:rPr>
          <w:rFonts w:ascii="Book Antiqua" w:hAnsi="Book Antiqua" w:cs="Times New Roman"/>
          <w:color w:val="000000" w:themeColor="text1"/>
          <w:sz w:val="24"/>
          <w:szCs w:val="24"/>
        </w:rPr>
        <w:t>Takotsubo syndrome</w:t>
      </w:r>
      <w:r w:rsidR="0098446F" w:rsidRPr="00C872A6">
        <w:rPr>
          <w:rFonts w:ascii="Book Antiqua" w:hAnsi="Book Antiqua" w:cs="Times New Roman"/>
          <w:color w:val="000000" w:themeColor="text1"/>
          <w:sz w:val="24"/>
          <w:szCs w:val="24"/>
        </w:rPr>
        <w:t xml:space="preserve"> which will help optimize both in-hospital acute and long</w:t>
      </w:r>
      <w:r w:rsidR="00A078FB" w:rsidRPr="00C872A6">
        <w:rPr>
          <w:rFonts w:ascii="Book Antiqua" w:hAnsi="Book Antiqua" w:cs="Times New Roman"/>
          <w:color w:val="000000" w:themeColor="text1"/>
          <w:sz w:val="24"/>
          <w:szCs w:val="24"/>
        </w:rPr>
        <w:t>-</w:t>
      </w:r>
      <w:r w:rsidR="0098446F" w:rsidRPr="00C872A6">
        <w:rPr>
          <w:rFonts w:ascii="Book Antiqua" w:hAnsi="Book Antiqua" w:cs="Times New Roman"/>
          <w:color w:val="000000" w:themeColor="text1"/>
          <w:sz w:val="24"/>
          <w:szCs w:val="24"/>
        </w:rPr>
        <w:t>term management pathways.</w:t>
      </w:r>
    </w:p>
    <w:p w14:paraId="4BF6902E" w14:textId="77777777" w:rsidR="004C0067" w:rsidRPr="00C872A6" w:rsidRDefault="004C0067" w:rsidP="00E27578">
      <w:pPr>
        <w:adjustRightInd w:val="0"/>
        <w:snapToGrid w:val="0"/>
        <w:spacing w:after="0" w:line="360" w:lineRule="auto"/>
        <w:jc w:val="both"/>
        <w:rPr>
          <w:rFonts w:ascii="Book Antiqua" w:hAnsi="Book Antiqua" w:cs="Times New Roman"/>
          <w:color w:val="000000" w:themeColor="text1"/>
          <w:sz w:val="24"/>
          <w:szCs w:val="24"/>
        </w:rPr>
      </w:pPr>
    </w:p>
    <w:p w14:paraId="6EB41791" w14:textId="77777777" w:rsidR="00186BB4" w:rsidRDefault="00186BB4" w:rsidP="00186BB4">
      <w:pPr>
        <w:spacing w:line="240" w:lineRule="auto"/>
        <w:rPr>
          <w:rFonts w:ascii="Book Antiqua" w:hAnsi="Book Antiqua" w:hint="eastAsia"/>
          <w:iCs/>
          <w:sz w:val="24"/>
          <w:szCs w:val="24"/>
          <w:lang w:eastAsia="zh-CN"/>
        </w:rPr>
      </w:pPr>
      <w:bookmarkStart w:id="25" w:name="OLE_LINK114"/>
      <w:bookmarkStart w:id="26" w:name="OLE_LINK115"/>
      <w:r w:rsidRPr="00186BB4">
        <w:rPr>
          <w:rFonts w:ascii="Book Antiqua" w:hAnsi="Book Antiqua" w:cs="Times New Roman" w:hint="eastAsia"/>
          <w:b/>
          <w:color w:val="000000" w:themeColor="text1"/>
          <w:sz w:val="24"/>
          <w:szCs w:val="24"/>
          <w:lang w:eastAsia="zh-CN"/>
        </w:rPr>
        <w:t xml:space="preserve">Citation: </w:t>
      </w:r>
      <w:r w:rsidR="004C0067" w:rsidRPr="00C872A6">
        <w:rPr>
          <w:rFonts w:ascii="Book Antiqua" w:hAnsi="Book Antiqua" w:cs="Times New Roman"/>
          <w:color w:val="000000" w:themeColor="text1"/>
          <w:sz w:val="24"/>
          <w:szCs w:val="24"/>
        </w:rPr>
        <w:t xml:space="preserve">Khalid N, </w:t>
      </w:r>
      <w:proofErr w:type="spellStart"/>
      <w:r w:rsidR="004C0067" w:rsidRPr="00C872A6">
        <w:rPr>
          <w:rFonts w:ascii="Book Antiqua" w:hAnsi="Book Antiqua" w:cs="Times New Roman"/>
          <w:color w:val="000000" w:themeColor="text1"/>
          <w:sz w:val="24"/>
          <w:szCs w:val="24"/>
        </w:rPr>
        <w:t>Sareen</w:t>
      </w:r>
      <w:proofErr w:type="spellEnd"/>
      <w:r w:rsidR="004C0067" w:rsidRPr="00C872A6">
        <w:rPr>
          <w:rFonts w:ascii="Book Antiqua" w:hAnsi="Book Antiqua" w:cs="Times New Roman"/>
          <w:color w:val="000000" w:themeColor="text1"/>
          <w:sz w:val="24"/>
          <w:szCs w:val="24"/>
        </w:rPr>
        <w:t xml:space="preserve"> P, Ahmad SA, Chhabra L.</w:t>
      </w:r>
      <w:r w:rsidR="004C0067" w:rsidRPr="00C872A6">
        <w:t xml:space="preserve"> </w:t>
      </w:r>
      <w:r w:rsidR="004C0067" w:rsidRPr="00C872A6">
        <w:rPr>
          <w:rFonts w:ascii="Book Antiqua" w:hAnsi="Book Antiqua" w:cs="Times New Roman"/>
          <w:color w:val="000000" w:themeColor="text1"/>
          <w:sz w:val="24"/>
          <w:szCs w:val="24"/>
        </w:rPr>
        <w:t xml:space="preserve">Takotsubo syndrome: The past, the present and the future. </w:t>
      </w:r>
      <w:r w:rsidR="004C0067" w:rsidRPr="00C872A6">
        <w:rPr>
          <w:rFonts w:ascii="Book Antiqua" w:hAnsi="Book Antiqua" w:cs="Times New Roman"/>
          <w:i/>
          <w:iCs/>
          <w:color w:val="000000" w:themeColor="text1"/>
          <w:sz w:val="24"/>
          <w:szCs w:val="24"/>
        </w:rPr>
        <w:t xml:space="preserve">World J </w:t>
      </w:r>
      <w:proofErr w:type="spellStart"/>
      <w:r w:rsidR="004C0067" w:rsidRPr="00C872A6">
        <w:rPr>
          <w:rFonts w:ascii="Book Antiqua" w:hAnsi="Book Antiqua" w:cs="Times New Roman"/>
          <w:i/>
          <w:iCs/>
          <w:color w:val="000000" w:themeColor="text1"/>
          <w:sz w:val="24"/>
          <w:szCs w:val="24"/>
        </w:rPr>
        <w:t>Cardiol</w:t>
      </w:r>
      <w:proofErr w:type="spellEnd"/>
      <w:r w:rsidR="004C0067" w:rsidRPr="00C872A6">
        <w:rPr>
          <w:rFonts w:ascii="Book Antiqua" w:hAnsi="Book Antiqua" w:cs="Times New Roman"/>
          <w:color w:val="000000" w:themeColor="text1"/>
          <w:sz w:val="24"/>
          <w:szCs w:val="24"/>
        </w:rPr>
        <w:t xml:space="preserve"> </w:t>
      </w:r>
      <w:bookmarkEnd w:id="25"/>
      <w:bookmarkEnd w:id="26"/>
      <w:r w:rsidR="00C872A6">
        <w:rPr>
          <w:rFonts w:ascii="Book Antiqua" w:hAnsi="Book Antiqua"/>
          <w:iCs/>
          <w:sz w:val="24"/>
          <w:szCs w:val="24"/>
        </w:rPr>
        <w:t xml:space="preserve">2019; </w:t>
      </w:r>
      <w:r w:rsidR="00C872A6">
        <w:rPr>
          <w:rFonts w:ascii="Book Antiqua" w:hAnsi="Book Antiqua" w:hint="eastAsia"/>
          <w:iCs/>
          <w:sz w:val="24"/>
          <w:szCs w:val="24"/>
        </w:rPr>
        <w:t>11</w:t>
      </w:r>
      <w:r w:rsidR="00C872A6" w:rsidRPr="00C65F35">
        <w:rPr>
          <w:rFonts w:ascii="Book Antiqua" w:hAnsi="Book Antiqua"/>
          <w:iCs/>
          <w:sz w:val="24"/>
          <w:szCs w:val="24"/>
        </w:rPr>
        <w:t>(</w:t>
      </w:r>
      <w:r w:rsidR="00C872A6">
        <w:rPr>
          <w:rFonts w:ascii="Book Antiqua" w:hAnsi="Book Antiqua" w:hint="eastAsia"/>
          <w:iCs/>
          <w:sz w:val="24"/>
          <w:szCs w:val="24"/>
        </w:rPr>
        <w:t>9</w:t>
      </w:r>
      <w:r w:rsidR="00C872A6" w:rsidRPr="00C65F35">
        <w:rPr>
          <w:rFonts w:ascii="Book Antiqua" w:hAnsi="Book Antiqua"/>
          <w:iCs/>
          <w:sz w:val="24"/>
          <w:szCs w:val="24"/>
        </w:rPr>
        <w:t xml:space="preserve">): </w:t>
      </w:r>
      <w:r w:rsidR="00C872A6">
        <w:rPr>
          <w:rFonts w:ascii="Book Antiqua" w:hAnsi="Book Antiqua" w:hint="eastAsia"/>
          <w:iCs/>
          <w:sz w:val="24"/>
          <w:szCs w:val="24"/>
          <w:lang w:eastAsia="zh-CN"/>
        </w:rPr>
        <w:t>213</w:t>
      </w:r>
      <w:r w:rsidR="00C872A6" w:rsidRPr="00C65F35">
        <w:rPr>
          <w:rFonts w:ascii="Book Antiqua" w:hAnsi="Book Antiqua"/>
          <w:iCs/>
          <w:sz w:val="24"/>
          <w:szCs w:val="24"/>
        </w:rPr>
        <w:t>-</w:t>
      </w:r>
      <w:r w:rsidR="00C872A6">
        <w:rPr>
          <w:rFonts w:ascii="Book Antiqua" w:hAnsi="Book Antiqua" w:hint="eastAsia"/>
          <w:iCs/>
          <w:sz w:val="24"/>
          <w:szCs w:val="24"/>
          <w:lang w:eastAsia="zh-CN"/>
        </w:rPr>
        <w:t>216</w:t>
      </w:r>
      <w:r>
        <w:rPr>
          <w:rFonts w:ascii="Book Antiqua" w:hAnsi="Book Antiqua"/>
          <w:iCs/>
          <w:sz w:val="24"/>
          <w:szCs w:val="24"/>
        </w:rPr>
        <w:t xml:space="preserve"> </w:t>
      </w:r>
    </w:p>
    <w:p w14:paraId="774CD496" w14:textId="77777777" w:rsidR="00186BB4" w:rsidRDefault="00C872A6" w:rsidP="00186BB4">
      <w:pPr>
        <w:spacing w:line="240" w:lineRule="auto"/>
        <w:rPr>
          <w:rFonts w:ascii="Book Antiqua" w:hAnsi="Book Antiqua" w:hint="eastAsia"/>
          <w:iCs/>
          <w:sz w:val="24"/>
          <w:szCs w:val="24"/>
          <w:lang w:eastAsia="zh-CN"/>
        </w:rPr>
      </w:pPr>
      <w:r w:rsidRPr="00C65F35">
        <w:rPr>
          <w:rFonts w:ascii="Book Antiqua" w:hAnsi="Book Antiqua"/>
          <w:iCs/>
          <w:sz w:val="24"/>
          <w:szCs w:val="24"/>
        </w:rPr>
        <w:t>URL: https://</w:t>
      </w:r>
      <w:r>
        <w:rPr>
          <w:rFonts w:ascii="Book Antiqua" w:hAnsi="Book Antiqua"/>
          <w:iCs/>
          <w:sz w:val="24"/>
          <w:szCs w:val="24"/>
        </w:rPr>
        <w:t>www.wjgnet.com/</w:t>
      </w:r>
      <w:r w:rsidRPr="005B0905">
        <w:rPr>
          <w:rFonts w:ascii="Book Antiqua" w:hAnsi="Book Antiqua"/>
          <w:iCs/>
          <w:sz w:val="24"/>
          <w:szCs w:val="24"/>
        </w:rPr>
        <w:t>1949-8462</w:t>
      </w:r>
      <w:r>
        <w:rPr>
          <w:rFonts w:ascii="Book Antiqua" w:hAnsi="Book Antiqua"/>
          <w:iCs/>
          <w:sz w:val="24"/>
          <w:szCs w:val="24"/>
        </w:rPr>
        <w:t>/full/v</w:t>
      </w:r>
      <w:r>
        <w:rPr>
          <w:rFonts w:ascii="Book Antiqua" w:hAnsi="Book Antiqua" w:hint="eastAsia"/>
          <w:iCs/>
          <w:sz w:val="24"/>
          <w:szCs w:val="24"/>
        </w:rPr>
        <w:t>11</w:t>
      </w:r>
      <w:r w:rsidRPr="00C65F35">
        <w:rPr>
          <w:rFonts w:ascii="Book Antiqua" w:hAnsi="Book Antiqua"/>
          <w:iCs/>
          <w:sz w:val="24"/>
          <w:szCs w:val="24"/>
        </w:rPr>
        <w:t>/i</w:t>
      </w:r>
      <w:r>
        <w:rPr>
          <w:rFonts w:ascii="Book Antiqua" w:hAnsi="Book Antiqua" w:hint="eastAsia"/>
          <w:iCs/>
          <w:sz w:val="24"/>
          <w:szCs w:val="24"/>
        </w:rPr>
        <w:t>9</w:t>
      </w:r>
      <w:r w:rsidRPr="00C65F35">
        <w:rPr>
          <w:rFonts w:ascii="Book Antiqua" w:hAnsi="Book Antiqua"/>
          <w:iCs/>
          <w:sz w:val="24"/>
          <w:szCs w:val="24"/>
        </w:rPr>
        <w:t>/</w:t>
      </w:r>
      <w:r>
        <w:rPr>
          <w:rFonts w:ascii="Book Antiqua" w:hAnsi="Book Antiqua" w:hint="eastAsia"/>
          <w:iCs/>
          <w:sz w:val="24"/>
          <w:szCs w:val="24"/>
          <w:lang w:eastAsia="zh-CN"/>
        </w:rPr>
        <w:t>213</w:t>
      </w:r>
      <w:r w:rsidR="00186BB4">
        <w:rPr>
          <w:rFonts w:ascii="Book Antiqua" w:hAnsi="Book Antiqua"/>
          <w:iCs/>
          <w:sz w:val="24"/>
          <w:szCs w:val="24"/>
        </w:rPr>
        <w:t xml:space="preserve">.htm </w:t>
      </w:r>
    </w:p>
    <w:p w14:paraId="5373C5B4" w14:textId="59847494" w:rsidR="00C872A6" w:rsidRPr="00C65F35" w:rsidRDefault="00C872A6" w:rsidP="00186BB4">
      <w:pPr>
        <w:spacing w:line="240" w:lineRule="auto"/>
        <w:rPr>
          <w:rFonts w:ascii="Book Antiqua" w:hAnsi="Book Antiqua" w:cs="Times New Roman"/>
          <w:sz w:val="24"/>
          <w:szCs w:val="24"/>
        </w:rPr>
      </w:pPr>
      <w:r w:rsidRPr="00C65F35">
        <w:rPr>
          <w:rFonts w:ascii="Book Antiqua" w:hAnsi="Book Antiqua"/>
          <w:iCs/>
          <w:sz w:val="24"/>
          <w:szCs w:val="24"/>
        </w:rPr>
        <w:t>DOI:</w:t>
      </w:r>
      <w:r>
        <w:rPr>
          <w:rFonts w:ascii="Book Antiqua" w:hAnsi="Book Antiqua"/>
          <w:iCs/>
          <w:sz w:val="24"/>
          <w:szCs w:val="24"/>
        </w:rPr>
        <w:t xml:space="preserve"> https://dx.doi.org/10.</w:t>
      </w:r>
      <w:r>
        <w:rPr>
          <w:rFonts w:ascii="Book Antiqua" w:hAnsi="Book Antiqua" w:hint="eastAsia"/>
          <w:iCs/>
          <w:sz w:val="24"/>
          <w:szCs w:val="24"/>
        </w:rPr>
        <w:t>4330</w:t>
      </w:r>
      <w:r>
        <w:rPr>
          <w:rFonts w:ascii="Book Antiqua" w:hAnsi="Book Antiqua"/>
          <w:iCs/>
          <w:sz w:val="24"/>
          <w:szCs w:val="24"/>
        </w:rPr>
        <w:t>/wjc.v</w:t>
      </w:r>
      <w:r>
        <w:rPr>
          <w:rFonts w:ascii="Book Antiqua" w:hAnsi="Book Antiqua" w:hint="eastAsia"/>
          <w:iCs/>
          <w:sz w:val="24"/>
          <w:szCs w:val="24"/>
        </w:rPr>
        <w:t>11</w:t>
      </w:r>
      <w:r w:rsidRPr="00C65F35">
        <w:rPr>
          <w:rFonts w:ascii="Book Antiqua" w:hAnsi="Book Antiqua"/>
          <w:iCs/>
          <w:sz w:val="24"/>
          <w:szCs w:val="24"/>
        </w:rPr>
        <w:t>.i</w:t>
      </w:r>
      <w:r>
        <w:rPr>
          <w:rFonts w:ascii="Book Antiqua" w:hAnsi="Book Antiqua" w:hint="eastAsia"/>
          <w:iCs/>
          <w:sz w:val="24"/>
          <w:szCs w:val="24"/>
        </w:rPr>
        <w:t>9</w:t>
      </w:r>
      <w:r w:rsidRPr="00C65F35">
        <w:rPr>
          <w:rFonts w:ascii="Book Antiqua" w:hAnsi="Book Antiqua"/>
          <w:iCs/>
          <w:sz w:val="24"/>
          <w:szCs w:val="24"/>
        </w:rPr>
        <w:t>.</w:t>
      </w:r>
      <w:r>
        <w:rPr>
          <w:rFonts w:ascii="Book Antiqua" w:hAnsi="Book Antiqua" w:hint="eastAsia"/>
          <w:iCs/>
          <w:sz w:val="24"/>
          <w:szCs w:val="24"/>
          <w:lang w:eastAsia="zh-CN"/>
        </w:rPr>
        <w:t>213</w:t>
      </w:r>
    </w:p>
    <w:p w14:paraId="06D8589E" w14:textId="768B2768" w:rsidR="000E1E00" w:rsidRPr="00C872A6" w:rsidRDefault="000E1E00" w:rsidP="00C872A6">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br w:type="page"/>
      </w:r>
      <w:bookmarkStart w:id="27" w:name="_GoBack"/>
      <w:bookmarkEnd w:id="27"/>
    </w:p>
    <w:p w14:paraId="0B774378" w14:textId="6A693655" w:rsidR="003573E8" w:rsidRPr="00C872A6" w:rsidRDefault="00686997" w:rsidP="00E27578">
      <w:pPr>
        <w:adjustRightInd w:val="0"/>
        <w:snapToGrid w:val="0"/>
        <w:spacing w:after="0" w:line="360" w:lineRule="auto"/>
        <w:jc w:val="both"/>
        <w:rPr>
          <w:rFonts w:ascii="Book Antiqua" w:hAnsi="Book Antiqua" w:cs="Times New Roman"/>
          <w:b/>
          <w:bCs/>
          <w:color w:val="000000" w:themeColor="text1"/>
          <w:sz w:val="24"/>
          <w:szCs w:val="24"/>
        </w:rPr>
      </w:pPr>
      <w:r w:rsidRPr="00C872A6">
        <w:rPr>
          <w:rFonts w:ascii="Book Antiqua" w:hAnsi="Book Antiqua" w:cs="Times New Roman"/>
          <w:b/>
          <w:bCs/>
          <w:color w:val="000000" w:themeColor="text1"/>
          <w:sz w:val="24"/>
          <w:szCs w:val="24"/>
        </w:rPr>
        <w:lastRenderedPageBreak/>
        <w:t>INTRODUCTION</w:t>
      </w:r>
    </w:p>
    <w:p w14:paraId="796419FF" w14:textId="524AB398" w:rsidR="006849A5" w:rsidRPr="00C872A6" w:rsidRDefault="00FC0668" w:rsidP="00E27578">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 xml:space="preserve">Chest pain and dyspnea are ubiquitous and common clinical symptoms for patients presenting to the Emergency Department and majority of these patients are initially labelled with </w:t>
      </w:r>
      <w:r w:rsidR="00765C50" w:rsidRPr="00C872A6">
        <w:rPr>
          <w:rFonts w:ascii="Book Antiqua" w:hAnsi="Book Antiqua" w:cs="Times New Roman"/>
          <w:color w:val="000000" w:themeColor="text1"/>
          <w:sz w:val="24"/>
          <w:szCs w:val="24"/>
        </w:rPr>
        <w:t>the</w:t>
      </w:r>
      <w:r w:rsidRPr="00C872A6">
        <w:rPr>
          <w:rFonts w:ascii="Book Antiqua" w:hAnsi="Book Antiqua" w:cs="Times New Roman"/>
          <w:color w:val="000000" w:themeColor="text1"/>
          <w:sz w:val="24"/>
          <w:szCs w:val="24"/>
        </w:rPr>
        <w:t xml:space="preserve"> diagnosis of coronary artery disease, heart failure or pulmonary disease. Hitherto less know clinical entity </w:t>
      </w:r>
      <w:r w:rsidR="0064596C" w:rsidRPr="00C872A6">
        <w:rPr>
          <w:rFonts w:ascii="Book Antiqua" w:hAnsi="Book Antiqua" w:cs="Times New Roman"/>
          <w:color w:val="000000" w:themeColor="text1"/>
          <w:sz w:val="24"/>
          <w:szCs w:val="24"/>
        </w:rPr>
        <w:t>-</w:t>
      </w:r>
      <w:r w:rsidRPr="00C872A6">
        <w:rPr>
          <w:rFonts w:ascii="Book Antiqua" w:hAnsi="Book Antiqua" w:cs="Times New Roman"/>
          <w:color w:val="000000" w:themeColor="text1"/>
          <w:sz w:val="24"/>
          <w:szCs w:val="24"/>
        </w:rPr>
        <w:t xml:space="preserve"> </w:t>
      </w:r>
      <w:bookmarkStart w:id="28" w:name="OLE_LINK88"/>
      <w:bookmarkStart w:id="29" w:name="OLE_LINK89"/>
      <w:r w:rsidRPr="00C872A6">
        <w:rPr>
          <w:rFonts w:ascii="Book Antiqua" w:hAnsi="Book Antiqua" w:cs="Times New Roman"/>
          <w:color w:val="000000" w:themeColor="text1"/>
          <w:sz w:val="24"/>
          <w:szCs w:val="24"/>
        </w:rPr>
        <w:t xml:space="preserve">Takotsubo syndrome </w:t>
      </w:r>
      <w:bookmarkEnd w:id="28"/>
      <w:bookmarkEnd w:id="29"/>
      <w:r w:rsidRPr="00C872A6">
        <w:rPr>
          <w:rFonts w:ascii="Book Antiqua" w:hAnsi="Book Antiqua" w:cs="Times New Roman"/>
          <w:color w:val="000000" w:themeColor="text1"/>
          <w:sz w:val="24"/>
          <w:szCs w:val="24"/>
        </w:rPr>
        <w:t xml:space="preserve">(TTS), first described in Japan, is becoming increasingly recognized in the Western world and shares many clinical features indistinguishable from </w:t>
      </w:r>
      <w:bookmarkStart w:id="30" w:name="OLE_LINK90"/>
      <w:bookmarkStart w:id="31" w:name="OLE_LINK91"/>
      <w:r w:rsidRPr="00C872A6">
        <w:rPr>
          <w:rFonts w:ascii="Book Antiqua" w:hAnsi="Book Antiqua" w:cs="Times New Roman"/>
          <w:color w:val="000000" w:themeColor="text1"/>
          <w:sz w:val="24"/>
          <w:szCs w:val="24"/>
        </w:rPr>
        <w:t>acute coronary syndrome</w:t>
      </w:r>
      <w:bookmarkEnd w:id="30"/>
      <w:bookmarkEnd w:id="31"/>
      <w:r w:rsidRPr="00C872A6">
        <w:rPr>
          <w:rFonts w:ascii="Book Antiqua" w:hAnsi="Book Antiqua" w:cs="Times New Roman"/>
          <w:color w:val="000000" w:themeColor="text1"/>
          <w:sz w:val="24"/>
          <w:szCs w:val="24"/>
        </w:rPr>
        <w:t xml:space="preserve"> (ACS) or acute heart failure. TTS is a heterogenous </w:t>
      </w:r>
      <w:r w:rsidR="00870665" w:rsidRPr="00C872A6">
        <w:rPr>
          <w:rFonts w:ascii="Book Antiqua" w:hAnsi="Book Antiqua" w:cs="Times New Roman"/>
          <w:color w:val="000000" w:themeColor="text1"/>
          <w:sz w:val="24"/>
          <w:szCs w:val="24"/>
        </w:rPr>
        <w:t>entity</w:t>
      </w:r>
      <w:r w:rsidRPr="00C872A6">
        <w:rPr>
          <w:rFonts w:ascii="Book Antiqua" w:hAnsi="Book Antiqua" w:cs="Times New Roman"/>
          <w:color w:val="000000" w:themeColor="text1"/>
          <w:sz w:val="24"/>
          <w:szCs w:val="24"/>
        </w:rPr>
        <w:t xml:space="preserve"> characterized by transient </w:t>
      </w:r>
      <w:bookmarkStart w:id="32" w:name="OLE_LINK92"/>
      <w:bookmarkStart w:id="33" w:name="OLE_LINK93"/>
      <w:r w:rsidRPr="00C872A6">
        <w:rPr>
          <w:rFonts w:ascii="Book Antiqua" w:hAnsi="Book Antiqua" w:cs="Times New Roman"/>
          <w:color w:val="000000" w:themeColor="text1"/>
          <w:sz w:val="24"/>
          <w:szCs w:val="24"/>
        </w:rPr>
        <w:t>wall motion abnormalities</w:t>
      </w:r>
      <w:bookmarkEnd w:id="32"/>
      <w:bookmarkEnd w:id="33"/>
      <w:r w:rsidRPr="00C872A6">
        <w:rPr>
          <w:rFonts w:ascii="Book Antiqua" w:hAnsi="Book Antiqua" w:cs="Times New Roman"/>
          <w:color w:val="000000" w:themeColor="text1"/>
          <w:sz w:val="24"/>
          <w:szCs w:val="24"/>
        </w:rPr>
        <w:t xml:space="preserve"> </w:t>
      </w:r>
      <w:r w:rsidR="005D4967" w:rsidRPr="00C872A6">
        <w:rPr>
          <w:rFonts w:ascii="Book Antiqua" w:hAnsi="Book Antiqua" w:cs="Times New Roman"/>
          <w:color w:val="000000" w:themeColor="text1"/>
          <w:sz w:val="24"/>
          <w:szCs w:val="24"/>
        </w:rPr>
        <w:t xml:space="preserve">(WMA) </w:t>
      </w:r>
      <w:r w:rsidRPr="00C872A6">
        <w:rPr>
          <w:rFonts w:ascii="Book Antiqua" w:hAnsi="Book Antiqua" w:cs="Times New Roman"/>
          <w:color w:val="000000" w:themeColor="text1"/>
          <w:sz w:val="24"/>
          <w:szCs w:val="24"/>
        </w:rPr>
        <w:t xml:space="preserve">of the left ventricle typically without angiographically significant </w:t>
      </w:r>
      <w:r w:rsidR="005D4967" w:rsidRPr="00C872A6">
        <w:rPr>
          <w:rFonts w:ascii="Book Antiqua" w:hAnsi="Book Antiqua" w:cs="Times New Roman"/>
          <w:color w:val="000000" w:themeColor="text1"/>
          <w:sz w:val="24"/>
          <w:szCs w:val="24"/>
        </w:rPr>
        <w:t xml:space="preserve">epicardial </w:t>
      </w:r>
      <w:r w:rsidRPr="00C872A6">
        <w:rPr>
          <w:rFonts w:ascii="Book Antiqua" w:hAnsi="Book Antiqua" w:cs="Times New Roman"/>
          <w:color w:val="000000" w:themeColor="text1"/>
          <w:sz w:val="24"/>
          <w:szCs w:val="24"/>
        </w:rPr>
        <w:t>coronary artery disease</w:t>
      </w:r>
      <w:r w:rsidR="0098446F" w:rsidRPr="00C872A6">
        <w:rPr>
          <w:rFonts w:ascii="Book Antiqua" w:hAnsi="Book Antiqua" w:cs="Times New Roman"/>
          <w:color w:val="000000" w:themeColor="text1"/>
          <w:sz w:val="24"/>
          <w:szCs w:val="24"/>
        </w:rPr>
        <w:t xml:space="preserve"> or acute plaque rupture</w:t>
      </w:r>
      <w:r w:rsidRPr="00C872A6">
        <w:rPr>
          <w:rFonts w:ascii="Book Antiqua" w:hAnsi="Book Antiqua" w:cs="Times New Roman"/>
          <w:color w:val="000000" w:themeColor="text1"/>
          <w:sz w:val="24"/>
          <w:szCs w:val="24"/>
        </w:rPr>
        <w:t xml:space="preserve">, manifesting with chest pain, dynamic reversible ST segment and T wave abnormalities, and modest elevation of cardiac biomarkers </w:t>
      </w:r>
      <w:r w:rsidR="005D4967" w:rsidRPr="00C872A6">
        <w:rPr>
          <w:rFonts w:ascii="Book Antiqua" w:hAnsi="Book Antiqua" w:cs="Times New Roman"/>
          <w:color w:val="000000" w:themeColor="text1"/>
          <w:sz w:val="24"/>
          <w:szCs w:val="24"/>
        </w:rPr>
        <w:t>disproportionate to the extent of WMA</w:t>
      </w:r>
      <w:r w:rsidRPr="00C872A6">
        <w:rPr>
          <w:rFonts w:ascii="Book Antiqua" w:hAnsi="Book Antiqua" w:cs="Times New Roman"/>
          <w:color w:val="000000" w:themeColor="text1"/>
          <w:sz w:val="24"/>
          <w:szCs w:val="24"/>
          <w:vertAlign w:val="superscript"/>
        </w:rPr>
        <w:t>[1</w:t>
      </w:r>
      <w:r w:rsidR="00380392" w:rsidRPr="00C872A6">
        <w:rPr>
          <w:rFonts w:ascii="Book Antiqua" w:hAnsi="Book Antiqua" w:cs="Times New Roman"/>
          <w:color w:val="000000" w:themeColor="text1"/>
          <w:sz w:val="24"/>
          <w:szCs w:val="24"/>
          <w:vertAlign w:val="superscript"/>
        </w:rPr>
        <w:t>-</w:t>
      </w:r>
      <w:r w:rsidR="0036540D" w:rsidRPr="00C872A6">
        <w:rPr>
          <w:rFonts w:ascii="Book Antiqua" w:hAnsi="Book Antiqua" w:cs="Times New Roman"/>
          <w:color w:val="000000" w:themeColor="text1"/>
          <w:sz w:val="24"/>
          <w:szCs w:val="24"/>
          <w:vertAlign w:val="superscript"/>
        </w:rPr>
        <w:t>4</w:t>
      </w:r>
      <w:r w:rsidRPr="00C872A6">
        <w:rPr>
          <w:rFonts w:ascii="Book Antiqua" w:hAnsi="Book Antiqua" w:cs="Times New Roman"/>
          <w:color w:val="000000" w:themeColor="text1"/>
          <w:sz w:val="24"/>
          <w:szCs w:val="24"/>
          <w:vertAlign w:val="superscript"/>
        </w:rPr>
        <w:t>]</w:t>
      </w:r>
      <w:r w:rsidR="005D4967" w:rsidRPr="00C872A6">
        <w:rPr>
          <w:rFonts w:ascii="Book Antiqua" w:hAnsi="Book Antiqua" w:cs="Times New Roman"/>
          <w:color w:val="000000" w:themeColor="text1"/>
          <w:sz w:val="24"/>
          <w:szCs w:val="24"/>
        </w:rPr>
        <w:t xml:space="preserve"> </w:t>
      </w:r>
      <w:r w:rsidR="0064596C" w:rsidRPr="00C872A6">
        <w:rPr>
          <w:rFonts w:ascii="Book Antiqua" w:hAnsi="Book Antiqua" w:cs="Times New Roman"/>
          <w:color w:val="000000" w:themeColor="text1"/>
          <w:sz w:val="24"/>
          <w:szCs w:val="24"/>
        </w:rPr>
        <w:t>-</w:t>
      </w:r>
      <w:r w:rsidR="005D4967" w:rsidRPr="00C872A6">
        <w:rPr>
          <w:rFonts w:ascii="Book Antiqua" w:hAnsi="Book Antiqua" w:cs="Times New Roman"/>
          <w:color w:val="000000" w:themeColor="text1"/>
          <w:sz w:val="24"/>
          <w:szCs w:val="24"/>
        </w:rPr>
        <w:t xml:space="preserve"> </w:t>
      </w:r>
      <w:r w:rsidR="004C51D6" w:rsidRPr="00C872A6">
        <w:rPr>
          <w:rFonts w:ascii="Book Antiqua" w:hAnsi="Book Antiqua" w:cs="Times New Roman"/>
          <w:color w:val="000000" w:themeColor="text1"/>
          <w:sz w:val="24"/>
          <w:szCs w:val="24"/>
        </w:rPr>
        <w:t xml:space="preserve">thus </w:t>
      </w:r>
      <w:r w:rsidR="005D4967" w:rsidRPr="00C872A6">
        <w:rPr>
          <w:rFonts w:ascii="Book Antiqua" w:hAnsi="Book Antiqua" w:cs="Times New Roman"/>
          <w:color w:val="000000" w:themeColor="text1"/>
          <w:sz w:val="24"/>
          <w:szCs w:val="24"/>
        </w:rPr>
        <w:t>mimicking ACS in many ways</w:t>
      </w:r>
      <w:r w:rsidR="006A6BDF" w:rsidRPr="00C872A6">
        <w:rPr>
          <w:rFonts w:ascii="Book Antiqua" w:hAnsi="Book Antiqua" w:cs="Times New Roman"/>
          <w:color w:val="000000" w:themeColor="text1"/>
          <w:sz w:val="24"/>
          <w:szCs w:val="24"/>
        </w:rPr>
        <w:t xml:space="preserve"> (Figure 1)</w:t>
      </w:r>
      <w:r w:rsidRPr="00C872A6">
        <w:rPr>
          <w:rFonts w:ascii="Book Antiqua" w:hAnsi="Book Antiqua" w:cs="Times New Roman"/>
          <w:color w:val="000000" w:themeColor="text1"/>
          <w:sz w:val="24"/>
          <w:szCs w:val="24"/>
        </w:rPr>
        <w:t xml:space="preserve">. It </w:t>
      </w:r>
      <w:r w:rsidR="001E1598" w:rsidRPr="00C872A6">
        <w:rPr>
          <w:rFonts w:ascii="Book Antiqua" w:hAnsi="Book Antiqua" w:cs="Times New Roman"/>
          <w:color w:val="000000" w:themeColor="text1"/>
          <w:sz w:val="24"/>
          <w:szCs w:val="24"/>
        </w:rPr>
        <w:t>has</w:t>
      </w:r>
      <w:r w:rsidRPr="00C872A6">
        <w:rPr>
          <w:rFonts w:ascii="Book Antiqua" w:hAnsi="Book Antiqua" w:cs="Times New Roman"/>
          <w:color w:val="000000" w:themeColor="text1"/>
          <w:sz w:val="24"/>
          <w:szCs w:val="24"/>
        </w:rPr>
        <w:t xml:space="preserve"> also </w:t>
      </w:r>
      <w:r w:rsidR="001E1598" w:rsidRPr="00C872A6">
        <w:rPr>
          <w:rFonts w:ascii="Book Antiqua" w:hAnsi="Book Antiqua" w:cs="Times New Roman"/>
          <w:color w:val="000000" w:themeColor="text1"/>
          <w:sz w:val="24"/>
          <w:szCs w:val="24"/>
        </w:rPr>
        <w:t xml:space="preserve">been </w:t>
      </w:r>
      <w:r w:rsidRPr="00C872A6">
        <w:rPr>
          <w:rFonts w:ascii="Book Antiqua" w:hAnsi="Book Antiqua" w:cs="Times New Roman"/>
          <w:color w:val="000000" w:themeColor="text1"/>
          <w:sz w:val="24"/>
          <w:szCs w:val="24"/>
        </w:rPr>
        <w:t>described as an acute heart failure syndrome characterized by left ventricular systolic and diastolic function</w:t>
      </w:r>
      <w:r w:rsidR="001E1598" w:rsidRPr="00C872A6">
        <w:rPr>
          <w:rFonts w:ascii="Book Antiqua" w:hAnsi="Book Antiqua" w:cs="Times New Roman"/>
          <w:color w:val="000000" w:themeColor="text1"/>
          <w:sz w:val="24"/>
          <w:szCs w:val="24"/>
        </w:rPr>
        <w:t xml:space="preserve">, myocardial strain abnormalities, and </w:t>
      </w:r>
      <w:r w:rsidRPr="00C872A6">
        <w:rPr>
          <w:rFonts w:ascii="Book Antiqua" w:hAnsi="Book Antiqua" w:cs="Times New Roman"/>
          <w:color w:val="000000" w:themeColor="text1"/>
          <w:sz w:val="24"/>
          <w:szCs w:val="24"/>
        </w:rPr>
        <w:t xml:space="preserve">significant elevation of beta natriuretic peptide. Over the past three decades our understanding of the pathophysiologic mechanisms of this disease has improved thanks to </w:t>
      </w:r>
      <w:r w:rsidR="007D061A" w:rsidRPr="00C872A6">
        <w:rPr>
          <w:rFonts w:ascii="Book Antiqua" w:hAnsi="Book Antiqua" w:cs="Times New Roman"/>
          <w:color w:val="000000" w:themeColor="text1"/>
          <w:sz w:val="24"/>
          <w:szCs w:val="24"/>
        </w:rPr>
        <w:t xml:space="preserve">the widespread availability of urgent coronary angiography </w:t>
      </w:r>
      <w:r w:rsidRPr="00C872A6">
        <w:rPr>
          <w:rFonts w:ascii="Book Antiqua" w:hAnsi="Book Antiqua" w:cs="Times New Roman"/>
          <w:color w:val="000000" w:themeColor="text1"/>
          <w:sz w:val="24"/>
          <w:szCs w:val="24"/>
        </w:rPr>
        <w:t xml:space="preserve">and technological advances in the imaging arena such as modern echocardiography, speckle strain imaging, </w:t>
      </w:r>
      <w:r w:rsidR="005D4967" w:rsidRPr="00C872A6">
        <w:rPr>
          <w:rFonts w:ascii="Book Antiqua" w:hAnsi="Book Antiqua" w:cs="Times New Roman"/>
          <w:color w:val="000000" w:themeColor="text1"/>
          <w:sz w:val="24"/>
          <w:szCs w:val="24"/>
        </w:rPr>
        <w:t xml:space="preserve">cardiac </w:t>
      </w:r>
      <w:r w:rsidRPr="00C872A6">
        <w:rPr>
          <w:rFonts w:ascii="Book Antiqua" w:hAnsi="Book Antiqua" w:cs="Times New Roman"/>
          <w:color w:val="000000" w:themeColor="text1"/>
          <w:sz w:val="24"/>
          <w:szCs w:val="24"/>
        </w:rPr>
        <w:t>magnetic resonance imaging</w:t>
      </w:r>
      <w:r w:rsidR="005D4967" w:rsidRPr="00C872A6">
        <w:rPr>
          <w:rFonts w:ascii="Book Antiqua" w:hAnsi="Book Antiqua" w:cs="Times New Roman"/>
          <w:color w:val="000000" w:themeColor="text1"/>
          <w:sz w:val="24"/>
          <w:szCs w:val="24"/>
        </w:rPr>
        <w:t>, single-photon emission computed tomography and positron emission tomography</w:t>
      </w:r>
      <w:r w:rsidRPr="00C872A6">
        <w:rPr>
          <w:rFonts w:ascii="Book Antiqua" w:hAnsi="Book Antiqua" w:cs="Times New Roman"/>
          <w:color w:val="000000" w:themeColor="text1"/>
          <w:sz w:val="24"/>
          <w:szCs w:val="24"/>
        </w:rPr>
        <w:t xml:space="preserve">, however, several knowledge gaps still remain. </w:t>
      </w:r>
      <w:r w:rsidR="001E1598" w:rsidRPr="00C872A6">
        <w:rPr>
          <w:rFonts w:ascii="Book Antiqua" w:hAnsi="Book Antiqua" w:cs="Times New Roman"/>
          <w:color w:val="000000" w:themeColor="text1"/>
          <w:sz w:val="24"/>
          <w:szCs w:val="24"/>
        </w:rPr>
        <w:t>What</w:t>
      </w:r>
      <w:r w:rsidRPr="00C872A6">
        <w:rPr>
          <w:rFonts w:ascii="Book Antiqua" w:hAnsi="Book Antiqua" w:cs="Times New Roman"/>
          <w:color w:val="000000" w:themeColor="text1"/>
          <w:sz w:val="24"/>
          <w:szCs w:val="24"/>
        </w:rPr>
        <w:t xml:space="preserve"> has become clear now </w:t>
      </w:r>
      <w:r w:rsidR="001E1598" w:rsidRPr="00C872A6">
        <w:rPr>
          <w:rFonts w:ascii="Book Antiqua" w:hAnsi="Book Antiqua" w:cs="Times New Roman"/>
          <w:color w:val="000000" w:themeColor="text1"/>
          <w:sz w:val="24"/>
          <w:szCs w:val="24"/>
        </w:rPr>
        <w:t xml:space="preserve">is </w:t>
      </w:r>
      <w:r w:rsidRPr="00C872A6">
        <w:rPr>
          <w:rFonts w:ascii="Book Antiqua" w:hAnsi="Book Antiqua" w:cs="Times New Roman"/>
          <w:color w:val="000000" w:themeColor="text1"/>
          <w:sz w:val="24"/>
          <w:szCs w:val="24"/>
        </w:rPr>
        <w:t xml:space="preserve">that TTS is much more common than previously anticipated. It predominantly affects post-menopausal </w:t>
      </w:r>
      <w:proofErr w:type="gramStart"/>
      <w:r w:rsidRPr="00C872A6">
        <w:rPr>
          <w:rFonts w:ascii="Book Antiqua" w:hAnsi="Book Antiqua" w:cs="Times New Roman"/>
          <w:color w:val="000000" w:themeColor="text1"/>
          <w:sz w:val="24"/>
          <w:szCs w:val="24"/>
        </w:rPr>
        <w:t>women</w:t>
      </w:r>
      <w:r w:rsidR="00F86F80" w:rsidRPr="00C872A6">
        <w:rPr>
          <w:rFonts w:ascii="Book Antiqua" w:hAnsi="Book Antiqua" w:cs="Times New Roman"/>
          <w:color w:val="000000" w:themeColor="text1"/>
          <w:sz w:val="24"/>
          <w:szCs w:val="24"/>
          <w:vertAlign w:val="superscript"/>
        </w:rPr>
        <w:t>[</w:t>
      </w:r>
      <w:proofErr w:type="gramEnd"/>
      <w:r w:rsidR="00F86F80" w:rsidRPr="00C872A6">
        <w:rPr>
          <w:rFonts w:ascii="Book Antiqua" w:hAnsi="Book Antiqua" w:cs="Times New Roman"/>
          <w:color w:val="000000" w:themeColor="text1"/>
          <w:sz w:val="24"/>
          <w:szCs w:val="24"/>
          <w:vertAlign w:val="superscript"/>
        </w:rPr>
        <w:t>5]</w:t>
      </w:r>
      <w:r w:rsidRPr="00C872A6">
        <w:rPr>
          <w:rFonts w:ascii="Book Antiqua" w:hAnsi="Book Antiqua" w:cs="Times New Roman"/>
          <w:color w:val="000000" w:themeColor="text1"/>
          <w:sz w:val="24"/>
          <w:szCs w:val="24"/>
        </w:rPr>
        <w:t xml:space="preserve"> and portends significant morbidity and mortality </w:t>
      </w:r>
      <w:r w:rsidR="001E1598" w:rsidRPr="00C872A6">
        <w:rPr>
          <w:rFonts w:ascii="Book Antiqua" w:hAnsi="Book Antiqua" w:cs="Times New Roman"/>
          <w:color w:val="000000" w:themeColor="text1"/>
          <w:sz w:val="24"/>
          <w:szCs w:val="24"/>
        </w:rPr>
        <w:t xml:space="preserve">approaching </w:t>
      </w:r>
      <w:r w:rsidRPr="00C872A6">
        <w:rPr>
          <w:rFonts w:ascii="Book Antiqua" w:hAnsi="Book Antiqua" w:cs="Times New Roman"/>
          <w:color w:val="000000" w:themeColor="text1"/>
          <w:sz w:val="24"/>
          <w:szCs w:val="24"/>
        </w:rPr>
        <w:t>that of ACS</w:t>
      </w:r>
      <w:r w:rsidR="0091122A" w:rsidRPr="00C872A6">
        <w:rPr>
          <w:rFonts w:ascii="Book Antiqua" w:hAnsi="Book Antiqua" w:cs="Times New Roman"/>
          <w:color w:val="000000" w:themeColor="text1"/>
          <w:sz w:val="24"/>
          <w:szCs w:val="24"/>
        </w:rPr>
        <w:t>,</w:t>
      </w:r>
      <w:r w:rsidRPr="00C872A6">
        <w:rPr>
          <w:rFonts w:ascii="Book Antiqua" w:hAnsi="Book Antiqua" w:cs="Times New Roman"/>
          <w:color w:val="000000" w:themeColor="text1"/>
          <w:sz w:val="24"/>
          <w:szCs w:val="24"/>
        </w:rPr>
        <w:t xml:space="preserve"> although still underappreciated. A hallmark feature of TTS is its association with a preceding negative stressful trigger (emotional or physical) </w:t>
      </w:r>
      <w:r w:rsidR="0064596C" w:rsidRPr="00C872A6">
        <w:rPr>
          <w:rFonts w:ascii="Book Antiqua" w:hAnsi="Book Antiqua" w:cs="Times New Roman"/>
          <w:color w:val="000000" w:themeColor="text1"/>
          <w:sz w:val="24"/>
          <w:szCs w:val="24"/>
        </w:rPr>
        <w:t>-</w:t>
      </w:r>
      <w:r w:rsidRPr="00C872A6">
        <w:rPr>
          <w:rFonts w:ascii="Book Antiqua" w:hAnsi="Book Antiqua" w:cs="Times New Roman"/>
          <w:color w:val="000000" w:themeColor="text1"/>
          <w:sz w:val="24"/>
          <w:szCs w:val="24"/>
        </w:rPr>
        <w:t xml:space="preserve"> the so-called ‘broken heart syndrome’ or ‘stress-induced cardiomyopathy’. However, in some cases no stressors may be identified and in few the trigger could even be a positive emotion </w:t>
      </w:r>
      <w:r w:rsidR="0064596C" w:rsidRPr="00C872A6">
        <w:rPr>
          <w:rFonts w:ascii="Book Antiqua" w:hAnsi="Book Antiqua" w:cs="Times New Roman"/>
          <w:color w:val="000000" w:themeColor="text1"/>
          <w:sz w:val="24"/>
          <w:szCs w:val="24"/>
        </w:rPr>
        <w:t>-</w:t>
      </w:r>
      <w:r w:rsidRPr="00C872A6">
        <w:rPr>
          <w:rFonts w:ascii="Book Antiqua" w:hAnsi="Book Antiqua" w:cs="Times New Roman"/>
          <w:color w:val="000000" w:themeColor="text1"/>
          <w:sz w:val="24"/>
          <w:szCs w:val="24"/>
        </w:rPr>
        <w:t xml:space="preserve"> the soi-disant ‘happy heart syndrome’.</w:t>
      </w:r>
    </w:p>
    <w:p w14:paraId="10464FD0" w14:textId="7BDED3FF" w:rsidR="007848FB" w:rsidRPr="00C872A6" w:rsidRDefault="006849A5" w:rsidP="00380392">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 xml:space="preserve">Electrocardiographic manifestations of TC patients progress through similar evolutionary pattern as the ECG staging in </w:t>
      </w:r>
      <w:proofErr w:type="gramStart"/>
      <w:r w:rsidRPr="00C872A6">
        <w:rPr>
          <w:rFonts w:ascii="Book Antiqua" w:hAnsi="Book Antiqua" w:cs="Times New Roman"/>
          <w:color w:val="000000" w:themeColor="text1"/>
          <w:sz w:val="24"/>
          <w:szCs w:val="24"/>
        </w:rPr>
        <w:t>pericarditis</w:t>
      </w:r>
      <w:r w:rsidRPr="00C872A6">
        <w:rPr>
          <w:rFonts w:ascii="Book Antiqua" w:hAnsi="Book Antiqua" w:cs="Times New Roman"/>
          <w:color w:val="000000" w:themeColor="text1"/>
          <w:sz w:val="24"/>
          <w:szCs w:val="24"/>
          <w:vertAlign w:val="superscript"/>
        </w:rPr>
        <w:t>[</w:t>
      </w:r>
      <w:proofErr w:type="gramEnd"/>
      <w:r w:rsidR="00F86F80" w:rsidRPr="00C872A6">
        <w:rPr>
          <w:rFonts w:ascii="Book Antiqua" w:hAnsi="Book Antiqua" w:cs="Times New Roman"/>
          <w:color w:val="000000" w:themeColor="text1"/>
          <w:sz w:val="24"/>
          <w:szCs w:val="24"/>
          <w:vertAlign w:val="superscript"/>
        </w:rPr>
        <w:t>6</w:t>
      </w:r>
      <w:r w:rsidRPr="00C872A6">
        <w:rPr>
          <w:rFonts w:ascii="Book Antiqua" w:hAnsi="Book Antiqua" w:cs="Times New Roman"/>
          <w:color w:val="000000" w:themeColor="text1"/>
          <w:sz w:val="24"/>
          <w:szCs w:val="24"/>
          <w:vertAlign w:val="superscript"/>
        </w:rPr>
        <w:t>]</w:t>
      </w:r>
      <w:r w:rsidRPr="00C872A6">
        <w:rPr>
          <w:rFonts w:ascii="Book Antiqua" w:hAnsi="Book Antiqua" w:cs="Times New Roman"/>
          <w:color w:val="000000" w:themeColor="text1"/>
          <w:sz w:val="24"/>
          <w:szCs w:val="24"/>
        </w:rPr>
        <w:t xml:space="preserve">. Stage 1 demonstrates ST segment elevation, followed by normalization of ST segment in stage 2. T-wave inversions develop in stage 3, </w:t>
      </w:r>
      <w:r w:rsidRPr="00C872A6">
        <w:rPr>
          <w:rFonts w:ascii="Book Antiqua" w:hAnsi="Book Antiqua" w:cs="Times New Roman"/>
          <w:color w:val="000000" w:themeColor="text1"/>
          <w:sz w:val="24"/>
          <w:szCs w:val="24"/>
        </w:rPr>
        <w:lastRenderedPageBreak/>
        <w:t>with subsequent normalization of T waves or rarely persistence of T-wave inversions noted in stage 4</w:t>
      </w:r>
      <w:r w:rsidRPr="00C872A6">
        <w:rPr>
          <w:rFonts w:ascii="Book Antiqua" w:hAnsi="Book Antiqua" w:cs="Times New Roman"/>
          <w:color w:val="000000" w:themeColor="text1"/>
          <w:sz w:val="24"/>
          <w:szCs w:val="24"/>
          <w:vertAlign w:val="superscript"/>
        </w:rPr>
        <w:t>[</w:t>
      </w:r>
      <w:r w:rsidR="00F86F80" w:rsidRPr="00C872A6">
        <w:rPr>
          <w:rFonts w:ascii="Book Antiqua" w:hAnsi="Book Antiqua" w:cs="Times New Roman"/>
          <w:color w:val="000000" w:themeColor="text1"/>
          <w:sz w:val="24"/>
          <w:szCs w:val="24"/>
          <w:vertAlign w:val="superscript"/>
        </w:rPr>
        <w:t>6</w:t>
      </w:r>
      <w:r w:rsidRPr="00C872A6">
        <w:rPr>
          <w:rFonts w:ascii="Book Antiqua" w:hAnsi="Book Antiqua" w:cs="Times New Roman"/>
          <w:color w:val="000000" w:themeColor="text1"/>
          <w:sz w:val="24"/>
          <w:szCs w:val="24"/>
          <w:vertAlign w:val="superscript"/>
        </w:rPr>
        <w:t>]</w:t>
      </w:r>
      <w:r w:rsidRPr="00C872A6">
        <w:rPr>
          <w:rFonts w:ascii="Book Antiqua" w:hAnsi="Book Antiqua" w:cs="Times New Roman"/>
          <w:color w:val="000000" w:themeColor="text1"/>
          <w:sz w:val="24"/>
          <w:szCs w:val="24"/>
        </w:rPr>
        <w:t>. Certainly, an overlap between these changes may exist, whereas some patients may not demonstrate all evolutionary stage changes.</w:t>
      </w:r>
      <w:r w:rsidR="00B22DC8" w:rsidRPr="00C872A6">
        <w:rPr>
          <w:rFonts w:ascii="Book Antiqua" w:hAnsi="Book Antiqua" w:cs="Times New Roman"/>
          <w:color w:val="000000" w:themeColor="text1"/>
          <w:sz w:val="24"/>
          <w:szCs w:val="24"/>
        </w:rPr>
        <w:t xml:space="preserve"> </w:t>
      </w:r>
      <w:r w:rsidR="00FC0668" w:rsidRPr="00C872A6">
        <w:rPr>
          <w:rFonts w:ascii="Book Antiqua" w:hAnsi="Book Antiqua" w:cs="Times New Roman"/>
          <w:color w:val="000000" w:themeColor="text1"/>
          <w:sz w:val="24"/>
          <w:szCs w:val="24"/>
        </w:rPr>
        <w:t xml:space="preserve">Several anatomic </w:t>
      </w:r>
      <w:r w:rsidR="00F943F1" w:rsidRPr="00C872A6">
        <w:rPr>
          <w:rFonts w:ascii="Book Antiqua" w:hAnsi="Book Antiqua" w:cs="Times New Roman"/>
          <w:color w:val="000000" w:themeColor="text1"/>
          <w:sz w:val="24"/>
          <w:szCs w:val="24"/>
        </w:rPr>
        <w:t xml:space="preserve">and phenotypic </w:t>
      </w:r>
      <w:r w:rsidR="00FC0668" w:rsidRPr="00C872A6">
        <w:rPr>
          <w:rFonts w:ascii="Book Antiqua" w:hAnsi="Book Antiqua" w:cs="Times New Roman"/>
          <w:color w:val="000000" w:themeColor="text1"/>
          <w:sz w:val="24"/>
          <w:szCs w:val="24"/>
        </w:rPr>
        <w:t>variants of TTS have been described</w:t>
      </w:r>
      <w:r w:rsidR="00363F4F" w:rsidRPr="00C872A6">
        <w:rPr>
          <w:rFonts w:ascii="Book Antiqua" w:hAnsi="Book Antiqua" w:cs="Times New Roman"/>
          <w:color w:val="000000" w:themeColor="text1"/>
          <w:sz w:val="24"/>
          <w:szCs w:val="24"/>
        </w:rPr>
        <w:t xml:space="preserve"> </w:t>
      </w:r>
      <w:r w:rsidR="001E1598" w:rsidRPr="00C872A6">
        <w:rPr>
          <w:rFonts w:ascii="Book Antiqua" w:hAnsi="Book Antiqua" w:cs="Times New Roman"/>
          <w:color w:val="000000" w:themeColor="text1"/>
          <w:sz w:val="24"/>
          <w:szCs w:val="24"/>
        </w:rPr>
        <w:t>with</w:t>
      </w:r>
      <w:r w:rsidR="00F943F1" w:rsidRPr="00C872A6">
        <w:rPr>
          <w:rFonts w:ascii="Book Antiqua" w:hAnsi="Book Antiqua" w:cs="Times New Roman"/>
          <w:color w:val="000000" w:themeColor="text1"/>
          <w:sz w:val="24"/>
          <w:szCs w:val="24"/>
        </w:rPr>
        <w:t xml:space="preserve"> varied clinical manifestations</w:t>
      </w:r>
      <w:bookmarkStart w:id="34" w:name="_Hlk12353851"/>
      <w:r w:rsidR="00FC0668" w:rsidRPr="00C872A6">
        <w:rPr>
          <w:rFonts w:ascii="Book Antiqua" w:hAnsi="Book Antiqua" w:cs="Times New Roman"/>
          <w:color w:val="000000" w:themeColor="text1"/>
          <w:sz w:val="24"/>
          <w:szCs w:val="24"/>
        </w:rPr>
        <w:t xml:space="preserve">. </w:t>
      </w:r>
      <w:bookmarkStart w:id="35" w:name="_Hlk12362285"/>
      <w:r w:rsidR="00F943F1" w:rsidRPr="00C872A6">
        <w:rPr>
          <w:rFonts w:ascii="Book Antiqua" w:hAnsi="Book Antiqua" w:cs="Times New Roman"/>
          <w:color w:val="000000" w:themeColor="text1"/>
          <w:sz w:val="24"/>
          <w:szCs w:val="24"/>
        </w:rPr>
        <w:t>The m</w:t>
      </w:r>
      <w:r w:rsidR="00FC0668" w:rsidRPr="00C872A6">
        <w:rPr>
          <w:rFonts w:ascii="Book Antiqua" w:hAnsi="Book Antiqua" w:cs="Times New Roman"/>
          <w:color w:val="000000" w:themeColor="text1"/>
          <w:sz w:val="24"/>
          <w:szCs w:val="24"/>
        </w:rPr>
        <w:t>ost common form is the typical apical ballooning which occurs in 75</w:t>
      </w:r>
      <w:r w:rsidR="00380392" w:rsidRPr="00C872A6">
        <w:rPr>
          <w:rFonts w:ascii="Book Antiqua" w:hAnsi="Book Antiqua" w:cs="Times New Roman"/>
          <w:color w:val="000000" w:themeColor="text1"/>
          <w:sz w:val="24"/>
          <w:szCs w:val="24"/>
        </w:rPr>
        <w:t>%</w:t>
      </w:r>
      <w:r w:rsidR="00FC0668" w:rsidRPr="00C872A6">
        <w:rPr>
          <w:rFonts w:ascii="Book Antiqua" w:hAnsi="Book Antiqua" w:cs="Times New Roman"/>
          <w:color w:val="000000" w:themeColor="text1"/>
          <w:sz w:val="24"/>
          <w:szCs w:val="24"/>
        </w:rPr>
        <w:t>-80% of patients</w:t>
      </w:r>
      <w:r w:rsidR="008A0D1A" w:rsidRPr="00C872A6">
        <w:rPr>
          <w:rFonts w:ascii="Book Antiqua" w:hAnsi="Book Antiqua" w:cs="Times New Roman"/>
          <w:color w:val="000000" w:themeColor="text1"/>
          <w:sz w:val="24"/>
          <w:szCs w:val="24"/>
        </w:rPr>
        <w:t xml:space="preserve">; its easily recognized and is associated with typical complications including thrombus formation due to apical </w:t>
      </w:r>
      <w:proofErr w:type="spellStart"/>
      <w:r w:rsidR="008A0D1A" w:rsidRPr="00C872A6">
        <w:rPr>
          <w:rFonts w:ascii="Book Antiqua" w:hAnsi="Book Antiqua" w:cs="Times New Roman"/>
          <w:color w:val="000000" w:themeColor="text1"/>
          <w:sz w:val="24"/>
          <w:szCs w:val="24"/>
        </w:rPr>
        <w:t>akinesis</w:t>
      </w:r>
      <w:proofErr w:type="spellEnd"/>
      <w:r w:rsidR="008A0D1A" w:rsidRPr="00C872A6">
        <w:rPr>
          <w:rFonts w:ascii="Book Antiqua" w:hAnsi="Book Antiqua" w:cs="Times New Roman"/>
          <w:color w:val="000000" w:themeColor="text1"/>
          <w:sz w:val="24"/>
          <w:szCs w:val="24"/>
        </w:rPr>
        <w:t xml:space="preserve"> and left ventricular outflow tract obstruction due to basal </w:t>
      </w:r>
      <w:proofErr w:type="gramStart"/>
      <w:r w:rsidR="008A0D1A" w:rsidRPr="00C872A6">
        <w:rPr>
          <w:rFonts w:ascii="Book Antiqua" w:hAnsi="Book Antiqua" w:cs="Times New Roman"/>
          <w:color w:val="000000" w:themeColor="text1"/>
          <w:sz w:val="24"/>
          <w:szCs w:val="24"/>
        </w:rPr>
        <w:t>hyperkinesis</w:t>
      </w:r>
      <w:bookmarkEnd w:id="35"/>
      <w:r w:rsidR="008A0D1A" w:rsidRPr="00C872A6">
        <w:rPr>
          <w:rFonts w:ascii="Book Antiqua" w:hAnsi="Book Antiqua" w:cs="Times New Roman"/>
          <w:color w:val="000000" w:themeColor="text1"/>
          <w:sz w:val="24"/>
          <w:szCs w:val="24"/>
          <w:vertAlign w:val="superscript"/>
        </w:rPr>
        <w:t>[</w:t>
      </w:r>
      <w:proofErr w:type="gramEnd"/>
      <w:r w:rsidR="008A0D1A" w:rsidRPr="00C872A6">
        <w:rPr>
          <w:rFonts w:ascii="Book Antiqua" w:hAnsi="Book Antiqua" w:cs="Times New Roman"/>
          <w:color w:val="000000" w:themeColor="text1"/>
          <w:sz w:val="24"/>
          <w:szCs w:val="24"/>
          <w:vertAlign w:val="superscript"/>
        </w:rPr>
        <w:t>7]</w:t>
      </w:r>
      <w:r w:rsidR="00FC0668" w:rsidRPr="00C872A6">
        <w:rPr>
          <w:rFonts w:ascii="Book Antiqua" w:hAnsi="Book Antiqua" w:cs="Times New Roman"/>
          <w:color w:val="000000" w:themeColor="text1"/>
          <w:sz w:val="24"/>
          <w:szCs w:val="24"/>
        </w:rPr>
        <w:t xml:space="preserve">. Other less common types include midventricular, basal or inverted, biventricular, right ventricular, or with focal </w:t>
      </w:r>
      <w:proofErr w:type="gramStart"/>
      <w:r w:rsidR="00FC0668" w:rsidRPr="00C872A6">
        <w:rPr>
          <w:rFonts w:ascii="Book Antiqua" w:hAnsi="Book Antiqua" w:cs="Times New Roman"/>
          <w:color w:val="000000" w:themeColor="text1"/>
          <w:sz w:val="24"/>
          <w:szCs w:val="24"/>
        </w:rPr>
        <w:t>dysfunction</w:t>
      </w:r>
      <w:r w:rsidR="00FC0668" w:rsidRPr="00C872A6">
        <w:rPr>
          <w:rFonts w:ascii="Book Antiqua" w:hAnsi="Book Antiqua" w:cs="Times New Roman"/>
          <w:color w:val="000000" w:themeColor="text1"/>
          <w:sz w:val="24"/>
          <w:szCs w:val="24"/>
          <w:vertAlign w:val="superscript"/>
        </w:rPr>
        <w:t>[</w:t>
      </w:r>
      <w:proofErr w:type="gramEnd"/>
      <w:r w:rsidR="00F86F80" w:rsidRPr="00C872A6">
        <w:rPr>
          <w:rFonts w:ascii="Book Antiqua" w:hAnsi="Book Antiqua" w:cs="Times New Roman"/>
          <w:color w:val="000000" w:themeColor="text1"/>
          <w:sz w:val="24"/>
          <w:szCs w:val="24"/>
          <w:vertAlign w:val="superscript"/>
        </w:rPr>
        <w:t>7</w:t>
      </w:r>
      <w:r w:rsidR="00FC0668" w:rsidRPr="00C872A6">
        <w:rPr>
          <w:rFonts w:ascii="Book Antiqua" w:hAnsi="Book Antiqua" w:cs="Times New Roman"/>
          <w:color w:val="000000" w:themeColor="text1"/>
          <w:sz w:val="24"/>
          <w:szCs w:val="24"/>
          <w:vertAlign w:val="superscript"/>
        </w:rPr>
        <w:t>]</w:t>
      </w:r>
      <w:r w:rsidR="00FC0668" w:rsidRPr="00C872A6">
        <w:rPr>
          <w:rFonts w:ascii="Book Antiqua" w:hAnsi="Book Antiqua" w:cs="Times New Roman"/>
          <w:color w:val="000000" w:themeColor="text1"/>
          <w:sz w:val="24"/>
          <w:szCs w:val="24"/>
        </w:rPr>
        <w:t>.</w:t>
      </w:r>
      <w:bookmarkEnd w:id="34"/>
      <w:r w:rsidR="00FC0668" w:rsidRPr="00C872A6">
        <w:rPr>
          <w:rFonts w:ascii="Book Antiqua" w:hAnsi="Book Antiqua" w:cs="Times New Roman"/>
          <w:color w:val="000000" w:themeColor="text1"/>
          <w:sz w:val="24"/>
          <w:szCs w:val="24"/>
        </w:rPr>
        <w:t xml:space="preserve"> Numerous putative mechanisms have been proposed for development of TTS </w:t>
      </w:r>
      <w:r w:rsidR="0064596C" w:rsidRPr="00C872A6">
        <w:rPr>
          <w:rFonts w:ascii="Book Antiqua" w:hAnsi="Book Antiqua" w:cs="Times New Roman"/>
          <w:color w:val="000000" w:themeColor="text1"/>
          <w:sz w:val="24"/>
          <w:szCs w:val="24"/>
        </w:rPr>
        <w:t>-</w:t>
      </w:r>
      <w:r w:rsidR="00FC0668" w:rsidRPr="00C872A6">
        <w:rPr>
          <w:rFonts w:ascii="Book Antiqua" w:hAnsi="Book Antiqua" w:cs="Times New Roman"/>
          <w:color w:val="000000" w:themeColor="text1"/>
          <w:sz w:val="24"/>
          <w:szCs w:val="24"/>
        </w:rPr>
        <w:t xml:space="preserve"> these include coronary vasospasm, microvascular spasm or dysfunction</w:t>
      </w:r>
      <w:r w:rsidR="00E301F6" w:rsidRPr="00C872A6">
        <w:rPr>
          <w:rFonts w:ascii="Book Antiqua" w:hAnsi="Book Antiqua" w:cs="Times New Roman"/>
          <w:color w:val="000000" w:themeColor="text1"/>
          <w:sz w:val="24"/>
          <w:szCs w:val="24"/>
        </w:rPr>
        <w:t xml:space="preserve"> </w:t>
      </w:r>
      <w:r w:rsidR="00380392" w:rsidRPr="00C872A6">
        <w:rPr>
          <w:rFonts w:ascii="Book Antiqua" w:hAnsi="Book Antiqua" w:cs="Times New Roman"/>
          <w:color w:val="000000" w:themeColor="text1"/>
          <w:sz w:val="24"/>
          <w:szCs w:val="24"/>
        </w:rPr>
        <w:t>[</w:t>
      </w:r>
      <w:r w:rsidR="00E301F6" w:rsidRPr="00C872A6">
        <w:rPr>
          <w:rFonts w:ascii="Book Antiqua" w:hAnsi="Book Antiqua" w:cs="Times New Roman"/>
          <w:color w:val="000000" w:themeColor="text1"/>
          <w:sz w:val="24"/>
          <w:szCs w:val="24"/>
        </w:rPr>
        <w:t xml:space="preserve">as demonstrated by abnormal </w:t>
      </w:r>
      <w:bookmarkStart w:id="36" w:name="_Hlk12361672"/>
      <w:r w:rsidR="00E301F6" w:rsidRPr="00C872A6">
        <w:rPr>
          <w:rFonts w:ascii="Book Antiqua" w:hAnsi="Book Antiqua" w:cs="Times New Roman"/>
          <w:color w:val="000000" w:themeColor="text1"/>
          <w:sz w:val="24"/>
          <w:szCs w:val="24"/>
        </w:rPr>
        <w:t>Thrombolysis in Myocardial Infarction (TIMI) Frame Count or TIMI perfusion grade</w:t>
      </w:r>
      <w:bookmarkEnd w:id="36"/>
      <w:r w:rsidR="00380392" w:rsidRPr="00C872A6">
        <w:rPr>
          <w:rFonts w:ascii="Book Antiqua" w:hAnsi="Book Antiqua" w:cs="Times New Roman"/>
          <w:color w:val="000000" w:themeColor="text1"/>
          <w:sz w:val="24"/>
          <w:szCs w:val="24"/>
        </w:rPr>
        <w:t>]</w:t>
      </w:r>
      <w:r w:rsidR="00FC0668" w:rsidRPr="00C872A6">
        <w:rPr>
          <w:rFonts w:ascii="Book Antiqua" w:hAnsi="Book Antiqua" w:cs="Times New Roman"/>
          <w:color w:val="000000" w:themeColor="text1"/>
          <w:sz w:val="24"/>
          <w:szCs w:val="24"/>
        </w:rPr>
        <w:t>, neurogenic stunned myocardium with underlying enhanced sympathetic activity, elevated levels of circulating plasma catecholamines and its metabolites, inflammation, estrogen deficiency, and spontaneously aborted myocardial infarction</w:t>
      </w:r>
      <w:r w:rsidR="00FC0668" w:rsidRPr="00C872A6">
        <w:rPr>
          <w:rFonts w:ascii="Book Antiqua" w:hAnsi="Book Antiqua" w:cs="Times New Roman"/>
          <w:color w:val="000000" w:themeColor="text1"/>
          <w:sz w:val="24"/>
          <w:szCs w:val="24"/>
          <w:vertAlign w:val="superscript"/>
        </w:rPr>
        <w:t>[</w:t>
      </w:r>
      <w:r w:rsidR="00F86F80" w:rsidRPr="00C872A6">
        <w:rPr>
          <w:rFonts w:ascii="Book Antiqua" w:hAnsi="Book Antiqua" w:cs="Times New Roman"/>
          <w:color w:val="000000" w:themeColor="text1"/>
          <w:sz w:val="24"/>
          <w:szCs w:val="24"/>
          <w:vertAlign w:val="superscript"/>
        </w:rPr>
        <w:t>8</w:t>
      </w:r>
      <w:r w:rsidR="00380392" w:rsidRPr="00C872A6">
        <w:rPr>
          <w:rFonts w:ascii="Book Antiqua" w:hAnsi="Book Antiqua" w:cs="Times New Roman"/>
          <w:color w:val="000000" w:themeColor="text1"/>
          <w:sz w:val="24"/>
          <w:szCs w:val="24"/>
          <w:vertAlign w:val="superscript"/>
        </w:rPr>
        <w:t>-</w:t>
      </w:r>
      <w:r w:rsidR="0036540D" w:rsidRPr="00C872A6">
        <w:rPr>
          <w:rFonts w:ascii="Book Antiqua" w:hAnsi="Book Antiqua" w:cs="Times New Roman"/>
          <w:color w:val="000000" w:themeColor="text1"/>
          <w:sz w:val="24"/>
          <w:szCs w:val="24"/>
          <w:vertAlign w:val="superscript"/>
        </w:rPr>
        <w:t>12</w:t>
      </w:r>
      <w:r w:rsidR="00FC0668" w:rsidRPr="00C872A6">
        <w:rPr>
          <w:rFonts w:ascii="Book Antiqua" w:hAnsi="Book Antiqua" w:cs="Times New Roman"/>
          <w:color w:val="000000" w:themeColor="text1"/>
          <w:sz w:val="24"/>
          <w:szCs w:val="24"/>
          <w:vertAlign w:val="superscript"/>
        </w:rPr>
        <w:t>]</w:t>
      </w:r>
      <w:r w:rsidR="00FC0668" w:rsidRPr="00C872A6">
        <w:rPr>
          <w:rFonts w:ascii="Book Antiqua" w:hAnsi="Book Antiqua" w:cs="Times New Roman"/>
          <w:color w:val="000000" w:themeColor="text1"/>
          <w:sz w:val="24"/>
          <w:szCs w:val="24"/>
        </w:rPr>
        <w:t xml:space="preserve">. </w:t>
      </w:r>
      <w:r w:rsidR="00676475" w:rsidRPr="00C872A6">
        <w:rPr>
          <w:rFonts w:ascii="Book Antiqua" w:hAnsi="Book Antiqua" w:cs="Times New Roman"/>
          <w:color w:val="000000" w:themeColor="text1"/>
          <w:sz w:val="24"/>
          <w:szCs w:val="24"/>
        </w:rPr>
        <w:t xml:space="preserve">A possible autoimmune and/or autoinflammatory component has also been hypothesized for TTS, akin to myocardial infarction, </w:t>
      </w:r>
      <w:r w:rsidR="00543E5C" w:rsidRPr="00C872A6">
        <w:rPr>
          <w:rFonts w:ascii="Book Antiqua" w:hAnsi="Book Antiqua" w:cs="Times New Roman"/>
          <w:color w:val="000000" w:themeColor="text1"/>
          <w:sz w:val="24"/>
          <w:szCs w:val="24"/>
        </w:rPr>
        <w:t xml:space="preserve">thereby providing an impetus </w:t>
      </w:r>
      <w:r w:rsidR="00676475" w:rsidRPr="00C872A6">
        <w:rPr>
          <w:rFonts w:ascii="Book Antiqua" w:hAnsi="Book Antiqua" w:cs="Times New Roman"/>
          <w:color w:val="000000" w:themeColor="text1"/>
          <w:sz w:val="24"/>
          <w:szCs w:val="24"/>
        </w:rPr>
        <w:t xml:space="preserve">to explore long-term immunological effects of </w:t>
      </w:r>
      <w:proofErr w:type="gramStart"/>
      <w:r w:rsidR="00676475" w:rsidRPr="00C872A6">
        <w:rPr>
          <w:rFonts w:ascii="Book Antiqua" w:hAnsi="Book Antiqua" w:cs="Times New Roman"/>
          <w:color w:val="000000" w:themeColor="text1"/>
          <w:sz w:val="24"/>
          <w:szCs w:val="24"/>
        </w:rPr>
        <w:t>TTS</w:t>
      </w:r>
      <w:r w:rsidR="00676475" w:rsidRPr="00C872A6">
        <w:rPr>
          <w:rFonts w:ascii="Book Antiqua" w:hAnsi="Book Antiqua" w:cs="Times New Roman"/>
          <w:color w:val="000000" w:themeColor="text1"/>
          <w:sz w:val="24"/>
          <w:szCs w:val="24"/>
          <w:vertAlign w:val="superscript"/>
        </w:rPr>
        <w:t>[</w:t>
      </w:r>
      <w:proofErr w:type="gramEnd"/>
      <w:r w:rsidR="00676475" w:rsidRPr="00C872A6">
        <w:rPr>
          <w:rFonts w:ascii="Book Antiqua" w:hAnsi="Book Antiqua" w:cs="Times New Roman"/>
          <w:color w:val="000000" w:themeColor="text1"/>
          <w:sz w:val="24"/>
          <w:szCs w:val="24"/>
          <w:vertAlign w:val="superscript"/>
        </w:rPr>
        <w:t>13]</w:t>
      </w:r>
      <w:r w:rsidR="00676475" w:rsidRPr="00C872A6">
        <w:rPr>
          <w:rFonts w:ascii="Book Antiqua" w:hAnsi="Book Antiqua" w:cs="Times New Roman"/>
          <w:color w:val="000000" w:themeColor="text1"/>
          <w:sz w:val="24"/>
          <w:szCs w:val="24"/>
        </w:rPr>
        <w:t xml:space="preserve">. </w:t>
      </w:r>
      <w:r w:rsidR="001E1598" w:rsidRPr="00C872A6">
        <w:rPr>
          <w:rFonts w:ascii="Book Antiqua" w:hAnsi="Book Antiqua" w:cs="Times New Roman"/>
          <w:color w:val="000000" w:themeColor="text1"/>
          <w:sz w:val="24"/>
          <w:szCs w:val="24"/>
        </w:rPr>
        <w:t>Associated comorbidities and risk factor profile is similar to coronary artery disease although some reports suggest that diabetes is noted less frequently in patients with TTS suggesting a possible protective mechanism</w:t>
      </w:r>
      <w:r w:rsidRPr="00C872A6">
        <w:rPr>
          <w:rFonts w:ascii="Book Antiqua" w:hAnsi="Book Antiqua" w:cs="Times New Roman"/>
          <w:color w:val="000000" w:themeColor="text1"/>
          <w:sz w:val="24"/>
          <w:szCs w:val="24"/>
          <w:vertAlign w:val="superscript"/>
        </w:rPr>
        <w:t>[</w:t>
      </w:r>
      <w:r w:rsidR="00F86F80" w:rsidRPr="00C872A6">
        <w:rPr>
          <w:rFonts w:ascii="Book Antiqua" w:hAnsi="Book Antiqua" w:cs="Times New Roman"/>
          <w:color w:val="000000" w:themeColor="text1"/>
          <w:sz w:val="24"/>
          <w:szCs w:val="24"/>
          <w:vertAlign w:val="superscript"/>
        </w:rPr>
        <w:t>1</w:t>
      </w:r>
      <w:r w:rsidR="00676475" w:rsidRPr="00C872A6">
        <w:rPr>
          <w:rFonts w:ascii="Book Antiqua" w:hAnsi="Book Antiqua" w:cs="Times New Roman"/>
          <w:color w:val="000000" w:themeColor="text1"/>
          <w:sz w:val="24"/>
          <w:szCs w:val="24"/>
          <w:vertAlign w:val="superscript"/>
        </w:rPr>
        <w:t>4</w:t>
      </w:r>
      <w:r w:rsidR="00F86F80" w:rsidRPr="00C872A6">
        <w:rPr>
          <w:rFonts w:ascii="Book Antiqua" w:hAnsi="Book Antiqua" w:cs="Times New Roman"/>
          <w:color w:val="000000" w:themeColor="text1"/>
          <w:sz w:val="24"/>
          <w:szCs w:val="24"/>
          <w:vertAlign w:val="superscript"/>
        </w:rPr>
        <w:t>,1</w:t>
      </w:r>
      <w:r w:rsidR="00676475" w:rsidRPr="00C872A6">
        <w:rPr>
          <w:rFonts w:ascii="Book Antiqua" w:hAnsi="Book Antiqua" w:cs="Times New Roman"/>
          <w:color w:val="000000" w:themeColor="text1"/>
          <w:sz w:val="24"/>
          <w:szCs w:val="24"/>
          <w:vertAlign w:val="superscript"/>
        </w:rPr>
        <w:t>5</w:t>
      </w:r>
      <w:r w:rsidRPr="00C872A6">
        <w:rPr>
          <w:rFonts w:ascii="Book Antiqua" w:hAnsi="Book Antiqua" w:cs="Times New Roman"/>
          <w:color w:val="000000" w:themeColor="text1"/>
          <w:sz w:val="24"/>
          <w:szCs w:val="24"/>
          <w:vertAlign w:val="superscript"/>
        </w:rPr>
        <w:t>]</w:t>
      </w:r>
      <w:r w:rsidR="001E1598" w:rsidRPr="00C872A6">
        <w:rPr>
          <w:rFonts w:ascii="Book Antiqua" w:hAnsi="Book Antiqua" w:cs="Times New Roman"/>
          <w:color w:val="000000" w:themeColor="text1"/>
          <w:sz w:val="24"/>
          <w:szCs w:val="24"/>
        </w:rPr>
        <w:t xml:space="preserve">. </w:t>
      </w:r>
    </w:p>
    <w:p w14:paraId="7470A1EC" w14:textId="5176B500" w:rsidR="00FC0668" w:rsidRPr="00C872A6" w:rsidRDefault="0005572B" w:rsidP="00380392">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The most commonly applied diagnostic criteria include the Revised Mayo Clinic Criteria</w:t>
      </w:r>
      <w:r w:rsidRPr="00C872A6">
        <w:rPr>
          <w:rFonts w:ascii="Book Antiqua" w:hAnsi="Book Antiqua" w:cs="Times New Roman"/>
          <w:color w:val="000000" w:themeColor="text1"/>
          <w:sz w:val="24"/>
          <w:szCs w:val="24"/>
          <w:vertAlign w:val="superscript"/>
        </w:rPr>
        <w:t>[1</w:t>
      </w:r>
      <w:r w:rsidR="00676475" w:rsidRPr="00C872A6">
        <w:rPr>
          <w:rFonts w:ascii="Book Antiqua" w:hAnsi="Book Antiqua" w:cs="Times New Roman"/>
          <w:color w:val="000000" w:themeColor="text1"/>
          <w:sz w:val="24"/>
          <w:szCs w:val="24"/>
          <w:vertAlign w:val="superscript"/>
        </w:rPr>
        <w:t>6</w:t>
      </w:r>
      <w:r w:rsidRPr="00C872A6">
        <w:rPr>
          <w:rFonts w:ascii="Book Antiqua" w:hAnsi="Book Antiqua" w:cs="Times New Roman"/>
          <w:color w:val="000000" w:themeColor="text1"/>
          <w:sz w:val="24"/>
          <w:szCs w:val="24"/>
          <w:vertAlign w:val="superscript"/>
        </w:rPr>
        <w:t>]</w:t>
      </w:r>
      <w:r w:rsidRPr="00C872A6">
        <w:rPr>
          <w:rFonts w:ascii="Book Antiqua" w:hAnsi="Book Antiqua" w:cs="Times New Roman"/>
          <w:color w:val="000000" w:themeColor="text1"/>
          <w:sz w:val="24"/>
          <w:szCs w:val="24"/>
        </w:rPr>
        <w:t xml:space="preserve">, </w:t>
      </w:r>
      <w:r w:rsidR="00380392" w:rsidRPr="00C872A6">
        <w:rPr>
          <w:rFonts w:ascii="Book Antiqua" w:hAnsi="Book Antiqua" w:cs="Times New Roman"/>
          <w:color w:val="000000" w:themeColor="text1"/>
          <w:sz w:val="24"/>
          <w:szCs w:val="24"/>
        </w:rPr>
        <w:t xml:space="preserve">International Takotsubo Diagnostic Criteria </w:t>
      </w:r>
      <w:r w:rsidRPr="00C872A6">
        <w:rPr>
          <w:rFonts w:ascii="Book Antiqua" w:hAnsi="Book Antiqua" w:cs="Times New Roman"/>
          <w:color w:val="000000" w:themeColor="text1"/>
          <w:sz w:val="24"/>
          <w:szCs w:val="24"/>
        </w:rPr>
        <w:t>(</w:t>
      </w:r>
      <w:proofErr w:type="spellStart"/>
      <w:r w:rsidR="00380392" w:rsidRPr="00C872A6">
        <w:rPr>
          <w:rFonts w:ascii="Book Antiqua" w:hAnsi="Book Antiqua" w:cs="Times New Roman"/>
          <w:color w:val="000000" w:themeColor="text1"/>
          <w:sz w:val="24"/>
          <w:szCs w:val="24"/>
        </w:rPr>
        <w:t>InterTAK</w:t>
      </w:r>
      <w:proofErr w:type="spellEnd"/>
      <w:r w:rsidRPr="00C872A6">
        <w:rPr>
          <w:rFonts w:ascii="Book Antiqua" w:hAnsi="Book Antiqua" w:cs="Times New Roman"/>
          <w:color w:val="000000" w:themeColor="text1"/>
          <w:sz w:val="24"/>
          <w:szCs w:val="24"/>
        </w:rPr>
        <w:t>)</w:t>
      </w:r>
      <w:r w:rsidRPr="00C872A6">
        <w:rPr>
          <w:rFonts w:ascii="Book Antiqua" w:hAnsi="Book Antiqua" w:cs="Times New Roman"/>
          <w:color w:val="000000" w:themeColor="text1"/>
          <w:sz w:val="24"/>
          <w:szCs w:val="24"/>
          <w:vertAlign w:val="superscript"/>
        </w:rPr>
        <w:t>[1</w:t>
      </w:r>
      <w:r w:rsidR="00676475" w:rsidRPr="00C872A6">
        <w:rPr>
          <w:rFonts w:ascii="Book Antiqua" w:hAnsi="Book Antiqua" w:cs="Times New Roman"/>
          <w:color w:val="000000" w:themeColor="text1"/>
          <w:sz w:val="24"/>
          <w:szCs w:val="24"/>
          <w:vertAlign w:val="superscript"/>
        </w:rPr>
        <w:t>7</w:t>
      </w:r>
      <w:r w:rsidRPr="00C872A6">
        <w:rPr>
          <w:rFonts w:ascii="Book Antiqua" w:hAnsi="Book Antiqua" w:cs="Times New Roman"/>
          <w:color w:val="000000" w:themeColor="text1"/>
          <w:sz w:val="24"/>
          <w:szCs w:val="24"/>
          <w:vertAlign w:val="superscript"/>
        </w:rPr>
        <w:t>]</w:t>
      </w:r>
      <w:r w:rsidRPr="00C872A6">
        <w:rPr>
          <w:rFonts w:ascii="Book Antiqua" w:hAnsi="Book Antiqua" w:cs="Times New Roman"/>
          <w:color w:val="000000" w:themeColor="text1"/>
          <w:sz w:val="24"/>
          <w:szCs w:val="24"/>
        </w:rPr>
        <w:t>, and the Heart Failure Association</w:t>
      </w:r>
      <w:r w:rsidR="0064596C" w:rsidRPr="00C872A6">
        <w:rPr>
          <w:rFonts w:ascii="Book Antiqua" w:hAnsi="Book Antiqua" w:cs="Times New Roman"/>
          <w:color w:val="000000" w:themeColor="text1"/>
          <w:sz w:val="24"/>
          <w:szCs w:val="24"/>
        </w:rPr>
        <w:t>-</w:t>
      </w:r>
      <w:r w:rsidRPr="00C872A6">
        <w:rPr>
          <w:rFonts w:ascii="Book Antiqua" w:hAnsi="Book Antiqua" w:cs="Times New Roman"/>
          <w:color w:val="000000" w:themeColor="text1"/>
          <w:sz w:val="24"/>
          <w:szCs w:val="24"/>
        </w:rPr>
        <w:t>European Society of Cardiology Criteria</w:t>
      </w:r>
      <w:r w:rsidRPr="00C872A6">
        <w:rPr>
          <w:rFonts w:ascii="Book Antiqua" w:hAnsi="Book Antiqua" w:cs="Times New Roman"/>
          <w:color w:val="000000" w:themeColor="text1"/>
          <w:sz w:val="24"/>
          <w:szCs w:val="24"/>
          <w:vertAlign w:val="superscript"/>
        </w:rPr>
        <w:t>[1</w:t>
      </w:r>
      <w:r w:rsidR="00676475" w:rsidRPr="00C872A6">
        <w:rPr>
          <w:rFonts w:ascii="Book Antiqua" w:hAnsi="Book Antiqua" w:cs="Times New Roman"/>
          <w:color w:val="000000" w:themeColor="text1"/>
          <w:sz w:val="24"/>
          <w:szCs w:val="24"/>
          <w:vertAlign w:val="superscript"/>
        </w:rPr>
        <w:t>8</w:t>
      </w:r>
      <w:r w:rsidRPr="00C872A6">
        <w:rPr>
          <w:rFonts w:ascii="Book Antiqua" w:hAnsi="Book Antiqua" w:cs="Times New Roman"/>
          <w:color w:val="000000" w:themeColor="text1"/>
          <w:sz w:val="24"/>
          <w:szCs w:val="24"/>
          <w:vertAlign w:val="superscript"/>
        </w:rPr>
        <w:t>]</w:t>
      </w:r>
      <w:r w:rsidR="008A0D1A" w:rsidRPr="00C872A6">
        <w:rPr>
          <w:rFonts w:ascii="Book Antiqua" w:hAnsi="Book Antiqua" w:cs="Times New Roman"/>
          <w:color w:val="000000" w:themeColor="text1"/>
          <w:sz w:val="24"/>
          <w:szCs w:val="24"/>
        </w:rPr>
        <w:t xml:space="preserve">. Transthoracic echocardiography with color and tissue Doppler is the preferred noninvasive imaging modality for patients suspected of TTS but most of these patients undergo emergent coronary angiography to rule out ACS. </w:t>
      </w:r>
      <w:r w:rsidR="00FC0668" w:rsidRPr="00C872A6">
        <w:rPr>
          <w:rFonts w:ascii="Book Antiqua" w:hAnsi="Book Antiqua" w:cs="Times New Roman"/>
          <w:color w:val="000000" w:themeColor="text1"/>
          <w:sz w:val="24"/>
          <w:szCs w:val="24"/>
        </w:rPr>
        <w:t xml:space="preserve">Correct diagnosis is critical since TTS is not a benign condition and is associated with potentially serious short- and long-term </w:t>
      </w:r>
      <w:r w:rsidR="00526286" w:rsidRPr="00C872A6">
        <w:rPr>
          <w:rFonts w:ascii="Book Antiqua" w:hAnsi="Book Antiqua" w:cs="Times New Roman"/>
          <w:color w:val="000000" w:themeColor="text1"/>
          <w:sz w:val="24"/>
          <w:szCs w:val="24"/>
        </w:rPr>
        <w:t>complications</w:t>
      </w:r>
      <w:r w:rsidR="00FC0668" w:rsidRPr="00C872A6">
        <w:rPr>
          <w:rFonts w:ascii="Book Antiqua" w:hAnsi="Book Antiqua" w:cs="Times New Roman"/>
          <w:color w:val="000000" w:themeColor="text1"/>
          <w:sz w:val="24"/>
          <w:szCs w:val="24"/>
        </w:rPr>
        <w:t xml:space="preserve"> such as ventricular arrhythmias, dynamic left ventricular outflow tract obstruction, pump failure with cardiogenic shock, thromboembolic sequelae, </w:t>
      </w:r>
      <w:r w:rsidR="00350BED" w:rsidRPr="00C872A6">
        <w:rPr>
          <w:rFonts w:ascii="Book Antiqua" w:hAnsi="Book Antiqua" w:cs="Times New Roman"/>
          <w:color w:val="000000" w:themeColor="text1"/>
          <w:sz w:val="24"/>
          <w:szCs w:val="24"/>
        </w:rPr>
        <w:t>intramyocardial hemorrhage and</w:t>
      </w:r>
      <w:r w:rsidR="00FC0668" w:rsidRPr="00C872A6">
        <w:rPr>
          <w:rFonts w:ascii="Book Antiqua" w:hAnsi="Book Antiqua" w:cs="Times New Roman"/>
          <w:color w:val="000000" w:themeColor="text1"/>
          <w:sz w:val="24"/>
          <w:szCs w:val="24"/>
        </w:rPr>
        <w:t xml:space="preserve"> rupture, pulmonary edema and </w:t>
      </w:r>
      <w:proofErr w:type="gramStart"/>
      <w:r w:rsidR="00FC0668" w:rsidRPr="00C872A6">
        <w:rPr>
          <w:rFonts w:ascii="Book Antiqua" w:hAnsi="Book Antiqua" w:cs="Times New Roman"/>
          <w:color w:val="000000" w:themeColor="text1"/>
          <w:sz w:val="24"/>
          <w:szCs w:val="24"/>
        </w:rPr>
        <w:t>others</w:t>
      </w:r>
      <w:r w:rsidR="00F86F80" w:rsidRPr="00C872A6">
        <w:rPr>
          <w:rFonts w:ascii="Book Antiqua" w:hAnsi="Book Antiqua" w:cs="Times New Roman"/>
          <w:color w:val="000000" w:themeColor="text1"/>
          <w:sz w:val="24"/>
          <w:szCs w:val="24"/>
          <w:vertAlign w:val="superscript"/>
        </w:rPr>
        <w:t>[</w:t>
      </w:r>
      <w:proofErr w:type="gramEnd"/>
      <w:r w:rsidR="00F86F80" w:rsidRPr="00C872A6">
        <w:rPr>
          <w:rFonts w:ascii="Book Antiqua" w:hAnsi="Book Antiqua" w:cs="Times New Roman"/>
          <w:color w:val="000000" w:themeColor="text1"/>
          <w:sz w:val="24"/>
          <w:szCs w:val="24"/>
          <w:vertAlign w:val="superscript"/>
        </w:rPr>
        <w:t>7]</w:t>
      </w:r>
      <w:r w:rsidR="00FC0668" w:rsidRPr="00C872A6">
        <w:rPr>
          <w:rFonts w:ascii="Book Antiqua" w:hAnsi="Book Antiqua" w:cs="Times New Roman"/>
          <w:color w:val="000000" w:themeColor="text1"/>
          <w:sz w:val="24"/>
          <w:szCs w:val="24"/>
        </w:rPr>
        <w:t xml:space="preserve">. </w:t>
      </w:r>
      <w:r w:rsidR="00D577E6" w:rsidRPr="00C872A6">
        <w:rPr>
          <w:rFonts w:ascii="Book Antiqua" w:hAnsi="Book Antiqua" w:cs="Times New Roman"/>
          <w:color w:val="000000" w:themeColor="text1"/>
          <w:sz w:val="24"/>
          <w:szCs w:val="24"/>
        </w:rPr>
        <w:t>In-hospital mortality remains high</w:t>
      </w:r>
      <w:r w:rsidR="00350BED" w:rsidRPr="00C872A6">
        <w:rPr>
          <w:rFonts w:ascii="Book Antiqua" w:hAnsi="Book Antiqua" w:cs="Times New Roman"/>
          <w:color w:val="000000" w:themeColor="text1"/>
          <w:sz w:val="24"/>
          <w:szCs w:val="24"/>
        </w:rPr>
        <w:t xml:space="preserve"> (</w:t>
      </w:r>
      <w:r w:rsidR="00380392" w:rsidRPr="00C872A6">
        <w:rPr>
          <w:rFonts w:ascii="Book Antiqua" w:hAnsi="Book Antiqua" w:cs="Times New Roman"/>
          <w:color w:val="000000" w:themeColor="text1"/>
          <w:sz w:val="24"/>
          <w:szCs w:val="24"/>
        </w:rPr>
        <w:t xml:space="preserve">about </w:t>
      </w:r>
      <w:r w:rsidR="00350BED" w:rsidRPr="00C872A6">
        <w:rPr>
          <w:rFonts w:ascii="Book Antiqua" w:hAnsi="Book Antiqua" w:cs="Times New Roman"/>
          <w:color w:val="000000" w:themeColor="text1"/>
          <w:sz w:val="24"/>
          <w:szCs w:val="24"/>
        </w:rPr>
        <w:t>5%)</w:t>
      </w:r>
      <w:r w:rsidR="00D577E6" w:rsidRPr="00C872A6">
        <w:rPr>
          <w:rFonts w:ascii="Book Antiqua" w:hAnsi="Book Antiqua" w:cs="Times New Roman"/>
          <w:color w:val="000000" w:themeColor="text1"/>
          <w:sz w:val="24"/>
          <w:szCs w:val="24"/>
        </w:rPr>
        <w:t xml:space="preserve"> and </w:t>
      </w:r>
      <w:r w:rsidR="00350BED" w:rsidRPr="00C872A6">
        <w:rPr>
          <w:rFonts w:ascii="Book Antiqua" w:hAnsi="Book Antiqua" w:cs="Times New Roman"/>
          <w:color w:val="000000" w:themeColor="text1"/>
          <w:sz w:val="24"/>
          <w:szCs w:val="24"/>
        </w:rPr>
        <w:t xml:space="preserve">acute </w:t>
      </w:r>
      <w:r w:rsidR="00D577E6" w:rsidRPr="00C872A6">
        <w:rPr>
          <w:rFonts w:ascii="Book Antiqua" w:hAnsi="Book Antiqua" w:cs="Times New Roman"/>
          <w:color w:val="000000" w:themeColor="text1"/>
          <w:sz w:val="24"/>
          <w:szCs w:val="24"/>
        </w:rPr>
        <w:t xml:space="preserve">management focuses on the </w:t>
      </w:r>
      <w:r w:rsidR="00350BED" w:rsidRPr="00C872A6">
        <w:rPr>
          <w:rFonts w:ascii="Book Antiqua" w:hAnsi="Book Antiqua" w:cs="Times New Roman"/>
          <w:color w:val="000000" w:themeColor="text1"/>
          <w:sz w:val="24"/>
          <w:szCs w:val="24"/>
        </w:rPr>
        <w:t xml:space="preserve">specific </w:t>
      </w:r>
      <w:proofErr w:type="gramStart"/>
      <w:r w:rsidR="00350BED" w:rsidRPr="00C872A6">
        <w:rPr>
          <w:rFonts w:ascii="Book Antiqua" w:hAnsi="Book Antiqua" w:cs="Times New Roman"/>
          <w:color w:val="000000" w:themeColor="text1"/>
          <w:sz w:val="24"/>
          <w:szCs w:val="24"/>
        </w:rPr>
        <w:lastRenderedPageBreak/>
        <w:t>complications</w:t>
      </w:r>
      <w:r w:rsidR="00F86F80" w:rsidRPr="00C872A6">
        <w:rPr>
          <w:rFonts w:ascii="Book Antiqua" w:hAnsi="Book Antiqua" w:cs="Times New Roman"/>
          <w:color w:val="000000" w:themeColor="text1"/>
          <w:sz w:val="24"/>
          <w:szCs w:val="24"/>
          <w:vertAlign w:val="superscript"/>
        </w:rPr>
        <w:t>[</w:t>
      </w:r>
      <w:proofErr w:type="gramEnd"/>
      <w:r w:rsidR="00F86F80" w:rsidRPr="00C872A6">
        <w:rPr>
          <w:rFonts w:ascii="Book Antiqua" w:hAnsi="Book Antiqua" w:cs="Times New Roman"/>
          <w:color w:val="000000" w:themeColor="text1"/>
          <w:sz w:val="24"/>
          <w:szCs w:val="24"/>
          <w:vertAlign w:val="superscript"/>
        </w:rPr>
        <w:t>7]</w:t>
      </w:r>
      <w:r w:rsidR="00350BED" w:rsidRPr="00C872A6">
        <w:rPr>
          <w:rFonts w:ascii="Book Antiqua" w:hAnsi="Book Antiqua" w:cs="Times New Roman"/>
          <w:color w:val="000000" w:themeColor="text1"/>
          <w:sz w:val="24"/>
          <w:szCs w:val="24"/>
        </w:rPr>
        <w:t xml:space="preserve">. </w:t>
      </w:r>
      <w:r w:rsidR="00B75F29" w:rsidRPr="00C872A6">
        <w:rPr>
          <w:rFonts w:ascii="Book Antiqua" w:hAnsi="Book Antiqua" w:cs="Times New Roman"/>
          <w:color w:val="000000" w:themeColor="text1"/>
          <w:sz w:val="24"/>
          <w:szCs w:val="24"/>
        </w:rPr>
        <w:t xml:space="preserve">Physical triggers, acute neurologic or psychiatric illnesses, elevated cardiac biomarkers (troponin), and a low left ventricular ejection fraction on admission were independent predictors for in-hospital </w:t>
      </w:r>
      <w:proofErr w:type="gramStart"/>
      <w:r w:rsidR="00B75F29" w:rsidRPr="00C872A6">
        <w:rPr>
          <w:rFonts w:ascii="Book Antiqua" w:hAnsi="Book Antiqua" w:cs="Times New Roman"/>
          <w:color w:val="000000" w:themeColor="text1"/>
          <w:sz w:val="24"/>
          <w:szCs w:val="24"/>
        </w:rPr>
        <w:t>complications</w:t>
      </w:r>
      <w:r w:rsidR="00B75F29" w:rsidRPr="00C872A6">
        <w:rPr>
          <w:rFonts w:ascii="Book Antiqua" w:hAnsi="Book Antiqua" w:cs="Times New Roman"/>
          <w:color w:val="000000" w:themeColor="text1"/>
          <w:sz w:val="24"/>
          <w:szCs w:val="24"/>
          <w:vertAlign w:val="superscript"/>
        </w:rPr>
        <w:t>[</w:t>
      </w:r>
      <w:proofErr w:type="gramEnd"/>
      <w:r w:rsidR="00B75F29" w:rsidRPr="00C872A6">
        <w:rPr>
          <w:rFonts w:ascii="Book Antiqua" w:hAnsi="Book Antiqua" w:cs="Times New Roman"/>
          <w:color w:val="000000" w:themeColor="text1"/>
          <w:sz w:val="24"/>
          <w:szCs w:val="24"/>
          <w:vertAlign w:val="superscript"/>
        </w:rPr>
        <w:t>1</w:t>
      </w:r>
      <w:r w:rsidR="00543E5C" w:rsidRPr="00C872A6">
        <w:rPr>
          <w:rFonts w:ascii="Book Antiqua" w:hAnsi="Book Antiqua" w:cs="Times New Roman"/>
          <w:color w:val="000000" w:themeColor="text1"/>
          <w:sz w:val="24"/>
          <w:szCs w:val="24"/>
          <w:vertAlign w:val="superscript"/>
        </w:rPr>
        <w:t>9</w:t>
      </w:r>
      <w:r w:rsidR="00B75F29" w:rsidRPr="00C872A6">
        <w:rPr>
          <w:rFonts w:ascii="Book Antiqua" w:hAnsi="Book Antiqua" w:cs="Times New Roman"/>
          <w:color w:val="000000" w:themeColor="text1"/>
          <w:sz w:val="24"/>
          <w:szCs w:val="24"/>
          <w:vertAlign w:val="superscript"/>
        </w:rPr>
        <w:t>]</w:t>
      </w:r>
      <w:r w:rsidR="00B75F29" w:rsidRPr="00C872A6">
        <w:rPr>
          <w:rFonts w:ascii="Book Antiqua" w:hAnsi="Book Antiqua" w:cs="Times New Roman"/>
          <w:color w:val="000000" w:themeColor="text1"/>
          <w:sz w:val="24"/>
          <w:szCs w:val="24"/>
        </w:rPr>
        <w:t xml:space="preserve">. </w:t>
      </w:r>
      <w:r w:rsidR="00350BED" w:rsidRPr="00C872A6">
        <w:rPr>
          <w:rFonts w:ascii="Book Antiqua" w:hAnsi="Book Antiqua" w:cs="Times New Roman"/>
          <w:color w:val="000000" w:themeColor="text1"/>
          <w:sz w:val="24"/>
          <w:szCs w:val="24"/>
        </w:rPr>
        <w:t xml:space="preserve">Currently no evidence exists for long-term management of TTS. Nonetheless, beta-blockers are advocated especially in patients with increased sympathetic </w:t>
      </w:r>
      <w:proofErr w:type="gramStart"/>
      <w:r w:rsidR="00350BED" w:rsidRPr="00C872A6">
        <w:rPr>
          <w:rFonts w:ascii="Book Antiqua" w:hAnsi="Book Antiqua" w:cs="Times New Roman"/>
          <w:color w:val="000000" w:themeColor="text1"/>
          <w:sz w:val="24"/>
          <w:szCs w:val="24"/>
        </w:rPr>
        <w:t>tone</w:t>
      </w:r>
      <w:r w:rsidR="006849A5" w:rsidRPr="00C872A6">
        <w:rPr>
          <w:rFonts w:ascii="Book Antiqua" w:hAnsi="Book Antiqua" w:cs="Times New Roman"/>
          <w:color w:val="000000" w:themeColor="text1"/>
          <w:sz w:val="24"/>
          <w:szCs w:val="24"/>
          <w:vertAlign w:val="superscript"/>
        </w:rPr>
        <w:t>[</w:t>
      </w:r>
      <w:proofErr w:type="gramEnd"/>
      <w:r w:rsidR="00F86F80" w:rsidRPr="00C872A6">
        <w:rPr>
          <w:rFonts w:ascii="Book Antiqua" w:hAnsi="Book Antiqua" w:cs="Times New Roman"/>
          <w:color w:val="000000" w:themeColor="text1"/>
          <w:sz w:val="24"/>
          <w:szCs w:val="24"/>
          <w:vertAlign w:val="superscript"/>
        </w:rPr>
        <w:t>7</w:t>
      </w:r>
      <w:r w:rsidR="006849A5" w:rsidRPr="00C872A6">
        <w:rPr>
          <w:rFonts w:ascii="Book Antiqua" w:hAnsi="Book Antiqua" w:cs="Times New Roman"/>
          <w:color w:val="000000" w:themeColor="text1"/>
          <w:sz w:val="24"/>
          <w:szCs w:val="24"/>
          <w:vertAlign w:val="superscript"/>
        </w:rPr>
        <w:t>]</w:t>
      </w:r>
      <w:r w:rsidR="00350BED" w:rsidRPr="00C872A6">
        <w:rPr>
          <w:rFonts w:ascii="Book Antiqua" w:hAnsi="Book Antiqua" w:cs="Times New Roman"/>
          <w:color w:val="000000" w:themeColor="text1"/>
          <w:sz w:val="24"/>
          <w:szCs w:val="24"/>
        </w:rPr>
        <w:t>. Angiotensin-converting enzyme inhibitors or angiotensin-receptor blockers have demonstrated a marginal benefit at 1-</w:t>
      </w:r>
      <w:proofErr w:type="gramStart"/>
      <w:r w:rsidR="00350BED" w:rsidRPr="00C872A6">
        <w:rPr>
          <w:rFonts w:ascii="Book Antiqua" w:hAnsi="Book Antiqua" w:cs="Times New Roman"/>
          <w:color w:val="000000" w:themeColor="text1"/>
          <w:sz w:val="24"/>
          <w:szCs w:val="24"/>
        </w:rPr>
        <w:t>year</w:t>
      </w:r>
      <w:r w:rsidR="00F86F80" w:rsidRPr="00C872A6">
        <w:rPr>
          <w:rFonts w:ascii="Book Antiqua" w:hAnsi="Book Antiqua" w:cs="Times New Roman"/>
          <w:color w:val="000000" w:themeColor="text1"/>
          <w:sz w:val="24"/>
          <w:szCs w:val="24"/>
          <w:vertAlign w:val="superscript"/>
        </w:rPr>
        <w:t>[</w:t>
      </w:r>
      <w:proofErr w:type="gramEnd"/>
      <w:r w:rsidR="00F86F80" w:rsidRPr="00C872A6">
        <w:rPr>
          <w:rFonts w:ascii="Book Antiqua" w:hAnsi="Book Antiqua" w:cs="Times New Roman"/>
          <w:color w:val="000000" w:themeColor="text1"/>
          <w:sz w:val="24"/>
          <w:szCs w:val="24"/>
          <w:vertAlign w:val="superscript"/>
        </w:rPr>
        <w:t>1</w:t>
      </w:r>
      <w:r w:rsidR="00543E5C" w:rsidRPr="00C872A6">
        <w:rPr>
          <w:rFonts w:ascii="Book Antiqua" w:hAnsi="Book Antiqua" w:cs="Times New Roman"/>
          <w:color w:val="000000" w:themeColor="text1"/>
          <w:sz w:val="24"/>
          <w:szCs w:val="24"/>
          <w:vertAlign w:val="superscript"/>
        </w:rPr>
        <w:t>9</w:t>
      </w:r>
      <w:r w:rsidR="006849A5" w:rsidRPr="00C872A6">
        <w:rPr>
          <w:rFonts w:ascii="Book Antiqua" w:hAnsi="Book Antiqua" w:cs="Times New Roman"/>
          <w:color w:val="000000" w:themeColor="text1"/>
          <w:sz w:val="24"/>
          <w:szCs w:val="24"/>
          <w:vertAlign w:val="superscript"/>
        </w:rPr>
        <w:t>]</w:t>
      </w:r>
      <w:r w:rsidR="00350BED" w:rsidRPr="00C872A6">
        <w:rPr>
          <w:rFonts w:ascii="Book Antiqua" w:hAnsi="Book Antiqua" w:cs="Times New Roman"/>
          <w:color w:val="000000" w:themeColor="text1"/>
          <w:sz w:val="24"/>
          <w:szCs w:val="24"/>
        </w:rPr>
        <w:t xml:space="preserve">. </w:t>
      </w:r>
      <w:r w:rsidR="00B75F29" w:rsidRPr="00C872A6">
        <w:rPr>
          <w:rFonts w:ascii="Book Antiqua" w:hAnsi="Book Antiqua" w:cs="Times New Roman"/>
          <w:color w:val="000000" w:themeColor="text1"/>
          <w:sz w:val="24"/>
          <w:szCs w:val="24"/>
        </w:rPr>
        <w:t xml:space="preserve">Recurrence rate is reported at </w:t>
      </w:r>
      <w:r w:rsidR="0093421A" w:rsidRPr="00C872A6">
        <w:rPr>
          <w:rFonts w:ascii="Book Antiqua" w:hAnsi="Book Antiqua" w:cs="Times New Roman"/>
          <w:color w:val="000000" w:themeColor="text1"/>
          <w:sz w:val="24"/>
          <w:szCs w:val="24"/>
        </w:rPr>
        <w:t>1.8</w:t>
      </w:r>
      <w:r w:rsidR="00B75F29" w:rsidRPr="00C872A6">
        <w:rPr>
          <w:rFonts w:ascii="Book Antiqua" w:hAnsi="Book Antiqua" w:cs="Times New Roman"/>
          <w:color w:val="000000" w:themeColor="text1"/>
          <w:sz w:val="24"/>
          <w:szCs w:val="24"/>
        </w:rPr>
        <w:t>% where the trigger is typically different</w:t>
      </w:r>
      <w:r w:rsidR="0093421A" w:rsidRPr="00C872A6">
        <w:rPr>
          <w:rFonts w:ascii="Book Antiqua" w:hAnsi="Book Antiqua" w:cs="Times New Roman"/>
          <w:color w:val="000000" w:themeColor="text1"/>
          <w:sz w:val="24"/>
          <w:szCs w:val="24"/>
        </w:rPr>
        <w:t>,</w:t>
      </w:r>
      <w:r w:rsidR="00B75F29" w:rsidRPr="00C872A6">
        <w:rPr>
          <w:rFonts w:ascii="Book Antiqua" w:hAnsi="Book Antiqua" w:cs="Times New Roman"/>
          <w:color w:val="000000" w:themeColor="text1"/>
          <w:sz w:val="24"/>
          <w:szCs w:val="24"/>
        </w:rPr>
        <w:t xml:space="preserve"> and the recurrence can occur at any </w:t>
      </w:r>
      <w:proofErr w:type="gramStart"/>
      <w:r w:rsidR="00B75F29" w:rsidRPr="00C872A6">
        <w:rPr>
          <w:rFonts w:ascii="Book Antiqua" w:hAnsi="Book Antiqua" w:cs="Times New Roman"/>
          <w:color w:val="000000" w:themeColor="text1"/>
          <w:sz w:val="24"/>
          <w:szCs w:val="24"/>
        </w:rPr>
        <w:t>time</w:t>
      </w:r>
      <w:r w:rsidR="00B75F29" w:rsidRPr="00C872A6">
        <w:rPr>
          <w:rFonts w:ascii="Book Antiqua" w:hAnsi="Book Antiqua" w:cs="Times New Roman"/>
          <w:color w:val="000000" w:themeColor="text1"/>
          <w:sz w:val="24"/>
          <w:szCs w:val="24"/>
          <w:vertAlign w:val="superscript"/>
        </w:rPr>
        <w:t>[</w:t>
      </w:r>
      <w:proofErr w:type="gramEnd"/>
      <w:r w:rsidR="00B75F29" w:rsidRPr="00C872A6">
        <w:rPr>
          <w:rFonts w:ascii="Book Antiqua" w:hAnsi="Book Antiqua" w:cs="Times New Roman"/>
          <w:color w:val="000000" w:themeColor="text1"/>
          <w:sz w:val="24"/>
          <w:szCs w:val="24"/>
          <w:vertAlign w:val="superscript"/>
        </w:rPr>
        <w:t>1</w:t>
      </w:r>
      <w:r w:rsidR="00543E5C" w:rsidRPr="00C872A6">
        <w:rPr>
          <w:rFonts w:ascii="Book Antiqua" w:hAnsi="Book Antiqua" w:cs="Times New Roman"/>
          <w:color w:val="000000" w:themeColor="text1"/>
          <w:sz w:val="24"/>
          <w:szCs w:val="24"/>
          <w:vertAlign w:val="superscript"/>
        </w:rPr>
        <w:t>9</w:t>
      </w:r>
      <w:r w:rsidR="00B75F29" w:rsidRPr="00C872A6">
        <w:rPr>
          <w:rFonts w:ascii="Book Antiqua" w:hAnsi="Book Antiqua" w:cs="Times New Roman"/>
          <w:color w:val="000000" w:themeColor="text1"/>
          <w:sz w:val="24"/>
          <w:szCs w:val="24"/>
          <w:vertAlign w:val="superscript"/>
        </w:rPr>
        <w:t>]</w:t>
      </w:r>
      <w:r w:rsidR="00B75F29" w:rsidRPr="00C872A6">
        <w:rPr>
          <w:rFonts w:ascii="Book Antiqua" w:hAnsi="Book Antiqua" w:cs="Times New Roman"/>
          <w:color w:val="000000" w:themeColor="text1"/>
          <w:sz w:val="24"/>
          <w:szCs w:val="24"/>
        </w:rPr>
        <w:t>.</w:t>
      </w:r>
    </w:p>
    <w:p w14:paraId="2000BFE4" w14:textId="77777777" w:rsidR="00686997" w:rsidRPr="00C872A6" w:rsidRDefault="00686997" w:rsidP="00E27578">
      <w:pPr>
        <w:adjustRightInd w:val="0"/>
        <w:snapToGrid w:val="0"/>
        <w:spacing w:after="0" w:line="360" w:lineRule="auto"/>
        <w:jc w:val="both"/>
        <w:rPr>
          <w:rFonts w:ascii="Book Antiqua" w:hAnsi="Book Antiqua" w:cs="Times New Roman"/>
          <w:color w:val="000000" w:themeColor="text1"/>
          <w:sz w:val="24"/>
          <w:szCs w:val="24"/>
        </w:rPr>
      </w:pPr>
    </w:p>
    <w:p w14:paraId="57CE49B2" w14:textId="520A97FE" w:rsidR="007848FB" w:rsidRPr="00C872A6" w:rsidRDefault="006849A5" w:rsidP="00E27578">
      <w:pPr>
        <w:adjustRightInd w:val="0"/>
        <w:snapToGrid w:val="0"/>
        <w:spacing w:after="0" w:line="360" w:lineRule="auto"/>
        <w:jc w:val="both"/>
        <w:rPr>
          <w:rFonts w:ascii="Book Antiqua" w:hAnsi="Book Antiqua" w:cs="Times New Roman"/>
          <w:b/>
          <w:bCs/>
          <w:color w:val="000000" w:themeColor="text1"/>
          <w:sz w:val="24"/>
          <w:szCs w:val="24"/>
        </w:rPr>
      </w:pPr>
      <w:r w:rsidRPr="00C872A6">
        <w:rPr>
          <w:rFonts w:ascii="Book Antiqua" w:hAnsi="Book Antiqua" w:cs="Times New Roman"/>
          <w:b/>
          <w:bCs/>
          <w:color w:val="000000" w:themeColor="text1"/>
          <w:sz w:val="24"/>
          <w:szCs w:val="24"/>
        </w:rPr>
        <w:t>CONCLUSION</w:t>
      </w:r>
    </w:p>
    <w:p w14:paraId="1FEE1087" w14:textId="2305BB2E" w:rsidR="00FC0668" w:rsidRPr="00C872A6" w:rsidRDefault="00761BE9" w:rsidP="00E27578">
      <w:pPr>
        <w:adjustRightInd w:val="0"/>
        <w:snapToGrid w:val="0"/>
        <w:spacing w:after="0" w:line="360" w:lineRule="auto"/>
        <w:jc w:val="both"/>
        <w:rPr>
          <w:rFonts w:ascii="Book Antiqua" w:hAnsi="Book Antiqua" w:cs="Times New Roman"/>
          <w:color w:val="000000" w:themeColor="text1"/>
          <w:sz w:val="24"/>
          <w:szCs w:val="24"/>
        </w:rPr>
      </w:pPr>
      <w:bookmarkStart w:id="37" w:name="_Hlk4264573"/>
      <w:r w:rsidRPr="00C872A6">
        <w:rPr>
          <w:rFonts w:ascii="Book Antiqua" w:hAnsi="Book Antiqua" w:cs="Times New Roman"/>
          <w:color w:val="000000" w:themeColor="text1"/>
          <w:sz w:val="24"/>
          <w:szCs w:val="24"/>
        </w:rPr>
        <w:t>TTS</w:t>
      </w:r>
      <w:r w:rsidR="007D061A" w:rsidRPr="00C872A6">
        <w:rPr>
          <w:rFonts w:ascii="Book Antiqua" w:hAnsi="Book Antiqua" w:cs="Times New Roman"/>
          <w:color w:val="000000" w:themeColor="text1"/>
          <w:sz w:val="24"/>
          <w:szCs w:val="24"/>
        </w:rPr>
        <w:t xml:space="preserve"> presents with symptoms similar to </w:t>
      </w:r>
      <w:r w:rsidR="00380392" w:rsidRPr="00C872A6">
        <w:rPr>
          <w:rFonts w:ascii="Book Antiqua" w:hAnsi="Book Antiqua" w:cs="Times New Roman"/>
          <w:color w:val="000000" w:themeColor="text1"/>
          <w:sz w:val="24"/>
          <w:szCs w:val="24"/>
        </w:rPr>
        <w:t>ACS</w:t>
      </w:r>
      <w:r w:rsidR="007D061A" w:rsidRPr="00C872A6">
        <w:rPr>
          <w:rFonts w:ascii="Book Antiqua" w:hAnsi="Book Antiqua" w:cs="Times New Roman"/>
          <w:color w:val="000000" w:themeColor="text1"/>
          <w:sz w:val="24"/>
          <w:szCs w:val="24"/>
        </w:rPr>
        <w:t xml:space="preserve"> characterized by transient left ventricular dysfunction typically </w:t>
      </w:r>
      <w:r w:rsidR="0047339C" w:rsidRPr="00C872A6">
        <w:rPr>
          <w:rFonts w:ascii="Book Antiqua" w:hAnsi="Book Antiqua" w:cs="Times New Roman"/>
          <w:color w:val="000000" w:themeColor="text1"/>
          <w:sz w:val="24"/>
          <w:szCs w:val="24"/>
        </w:rPr>
        <w:t>manifesting in the setting of</w:t>
      </w:r>
      <w:r w:rsidR="006A6BDF" w:rsidRPr="00C872A6">
        <w:rPr>
          <w:rFonts w:ascii="Book Antiqua" w:hAnsi="Book Antiqua" w:cs="Times New Roman"/>
          <w:color w:val="000000" w:themeColor="text1"/>
          <w:sz w:val="24"/>
          <w:szCs w:val="24"/>
        </w:rPr>
        <w:t xml:space="preserve"> </w:t>
      </w:r>
      <w:r w:rsidR="007D061A" w:rsidRPr="00C872A6">
        <w:rPr>
          <w:rFonts w:ascii="Book Antiqua" w:hAnsi="Book Antiqua" w:cs="Times New Roman"/>
          <w:color w:val="000000" w:themeColor="text1"/>
          <w:sz w:val="24"/>
          <w:szCs w:val="24"/>
        </w:rPr>
        <w:t xml:space="preserve">stressful triggers. </w:t>
      </w:r>
      <w:r w:rsidR="004C51D6" w:rsidRPr="00C872A6">
        <w:rPr>
          <w:rFonts w:ascii="Book Antiqua" w:hAnsi="Book Antiqua" w:cs="Times New Roman"/>
          <w:color w:val="000000" w:themeColor="text1"/>
          <w:sz w:val="24"/>
          <w:szCs w:val="24"/>
        </w:rPr>
        <w:t>Dynamic reversible ST segment and T wave abnormalities,</w:t>
      </w:r>
      <w:r w:rsidR="00363F4F" w:rsidRPr="00C872A6">
        <w:rPr>
          <w:rFonts w:ascii="Book Antiqua" w:hAnsi="Book Antiqua" w:cs="Times New Roman"/>
          <w:color w:val="000000" w:themeColor="text1"/>
          <w:sz w:val="24"/>
          <w:szCs w:val="24"/>
        </w:rPr>
        <w:t xml:space="preserve"> </w:t>
      </w:r>
      <w:r w:rsidR="004C51D6" w:rsidRPr="00C872A6">
        <w:rPr>
          <w:rFonts w:ascii="Book Antiqua" w:hAnsi="Book Antiqua" w:cs="Times New Roman"/>
          <w:color w:val="000000" w:themeColor="text1"/>
          <w:sz w:val="24"/>
          <w:szCs w:val="24"/>
        </w:rPr>
        <w:t xml:space="preserve">modest elevation of troponin, significant elevation of beta natriuretic peptide, several anatomic variants, potentially serious short- and long-term complications, prognosis similar to ACS are some important features of this entity. </w:t>
      </w:r>
      <w:r w:rsidR="007D061A" w:rsidRPr="00C872A6">
        <w:rPr>
          <w:rFonts w:ascii="Book Antiqua" w:hAnsi="Book Antiqua" w:cs="Times New Roman"/>
          <w:color w:val="000000" w:themeColor="text1"/>
          <w:sz w:val="24"/>
          <w:szCs w:val="24"/>
        </w:rPr>
        <w:t xml:space="preserve">Our current understanding of the pathophysiologic underpinnings </w:t>
      </w:r>
      <w:r w:rsidR="004C51D6" w:rsidRPr="00C872A6">
        <w:rPr>
          <w:rFonts w:ascii="Book Antiqua" w:hAnsi="Book Antiqua" w:cs="Times New Roman"/>
          <w:color w:val="000000" w:themeColor="text1"/>
          <w:sz w:val="24"/>
          <w:szCs w:val="24"/>
        </w:rPr>
        <w:t>has</w:t>
      </w:r>
      <w:r w:rsidR="007D061A" w:rsidRPr="00C872A6">
        <w:rPr>
          <w:rFonts w:ascii="Book Antiqua" w:hAnsi="Book Antiqua" w:cs="Times New Roman"/>
          <w:color w:val="000000" w:themeColor="text1"/>
          <w:sz w:val="24"/>
          <w:szCs w:val="24"/>
        </w:rPr>
        <w:t xml:space="preserve"> improved compared to its first description in 1990 yet there are several </w:t>
      </w:r>
      <w:r w:rsidR="004C51D6" w:rsidRPr="00C872A6">
        <w:rPr>
          <w:rFonts w:ascii="Book Antiqua" w:hAnsi="Book Antiqua" w:cs="Times New Roman"/>
          <w:color w:val="000000" w:themeColor="text1"/>
          <w:sz w:val="24"/>
          <w:szCs w:val="24"/>
        </w:rPr>
        <w:t xml:space="preserve">knowledge gaps that need to be addressed. </w:t>
      </w:r>
      <w:r w:rsidR="008B11EB" w:rsidRPr="00C872A6">
        <w:rPr>
          <w:rFonts w:ascii="Book Antiqua" w:hAnsi="Book Antiqua" w:cs="Times New Roman"/>
          <w:color w:val="000000" w:themeColor="text1"/>
          <w:sz w:val="24"/>
          <w:szCs w:val="24"/>
        </w:rPr>
        <w:t xml:space="preserve">Future </w:t>
      </w:r>
      <w:r w:rsidR="004C51D6" w:rsidRPr="00C872A6">
        <w:rPr>
          <w:rFonts w:ascii="Book Antiqua" w:hAnsi="Book Antiqua" w:cs="Times New Roman"/>
          <w:color w:val="000000" w:themeColor="text1"/>
          <w:sz w:val="24"/>
          <w:szCs w:val="24"/>
        </w:rPr>
        <w:t xml:space="preserve">potential </w:t>
      </w:r>
      <w:r w:rsidR="008B11EB" w:rsidRPr="00C872A6">
        <w:rPr>
          <w:rFonts w:ascii="Book Antiqua" w:hAnsi="Book Antiqua" w:cs="Times New Roman"/>
          <w:color w:val="000000" w:themeColor="text1"/>
          <w:sz w:val="24"/>
          <w:szCs w:val="24"/>
        </w:rPr>
        <w:t xml:space="preserve">research opportunities include </w:t>
      </w:r>
      <w:r w:rsidR="006849A5" w:rsidRPr="00C872A6">
        <w:rPr>
          <w:rFonts w:ascii="Book Antiqua" w:hAnsi="Book Antiqua" w:cs="Times New Roman"/>
          <w:color w:val="000000" w:themeColor="text1"/>
          <w:sz w:val="24"/>
          <w:szCs w:val="24"/>
        </w:rPr>
        <w:t>exploring</w:t>
      </w:r>
      <w:r w:rsidR="008B11EB" w:rsidRPr="00C872A6">
        <w:rPr>
          <w:rFonts w:ascii="Book Antiqua" w:hAnsi="Book Antiqua" w:cs="Times New Roman"/>
          <w:color w:val="000000" w:themeColor="text1"/>
          <w:sz w:val="24"/>
          <w:szCs w:val="24"/>
        </w:rPr>
        <w:t xml:space="preserve"> reasons for g</w:t>
      </w:r>
      <w:r w:rsidR="00870665" w:rsidRPr="00C872A6">
        <w:rPr>
          <w:rFonts w:ascii="Book Antiqua" w:hAnsi="Book Antiqua" w:cs="Times New Roman"/>
          <w:color w:val="000000" w:themeColor="text1"/>
          <w:sz w:val="24"/>
          <w:szCs w:val="24"/>
        </w:rPr>
        <w:t xml:space="preserve">ender predilection, triggering factors and their role in </w:t>
      </w:r>
      <w:r w:rsidR="005F1261" w:rsidRPr="00C872A6">
        <w:rPr>
          <w:rFonts w:ascii="Book Antiqua" w:hAnsi="Book Antiqua" w:cs="Times New Roman"/>
          <w:color w:val="000000" w:themeColor="text1"/>
          <w:sz w:val="24"/>
          <w:szCs w:val="24"/>
        </w:rPr>
        <w:t xml:space="preserve">the </w:t>
      </w:r>
      <w:r w:rsidR="00870665" w:rsidRPr="00C872A6">
        <w:rPr>
          <w:rFonts w:ascii="Book Antiqua" w:hAnsi="Book Antiqua" w:cs="Times New Roman"/>
          <w:color w:val="000000" w:themeColor="text1"/>
          <w:sz w:val="24"/>
          <w:szCs w:val="24"/>
        </w:rPr>
        <w:t>development and prognosis of TTS, different phenotypes of TTS, intra</w:t>
      </w:r>
      <w:r w:rsidR="005F1261" w:rsidRPr="00C872A6">
        <w:rPr>
          <w:rFonts w:ascii="Book Antiqua" w:hAnsi="Book Antiqua" w:cs="Times New Roman"/>
          <w:color w:val="000000" w:themeColor="text1"/>
          <w:sz w:val="24"/>
          <w:szCs w:val="24"/>
        </w:rPr>
        <w:t>cellular</w:t>
      </w:r>
      <w:r w:rsidR="00870665" w:rsidRPr="00C872A6">
        <w:rPr>
          <w:rFonts w:ascii="Book Antiqua" w:hAnsi="Book Antiqua" w:cs="Times New Roman"/>
          <w:color w:val="000000" w:themeColor="text1"/>
          <w:sz w:val="24"/>
          <w:szCs w:val="24"/>
        </w:rPr>
        <w:t xml:space="preserve"> and intercellular mechanisms involved, genetic predisposition, exact pathophysiologic mechanism, specific acute- and long-term management</w:t>
      </w:r>
      <w:r w:rsidR="008B11EB" w:rsidRPr="00C872A6">
        <w:rPr>
          <w:rFonts w:ascii="Book Antiqua" w:hAnsi="Book Antiqua" w:cs="Times New Roman"/>
          <w:color w:val="000000" w:themeColor="text1"/>
          <w:sz w:val="24"/>
          <w:szCs w:val="24"/>
        </w:rPr>
        <w:t xml:space="preserve"> and </w:t>
      </w:r>
      <w:r w:rsidR="005F1261" w:rsidRPr="00C872A6">
        <w:rPr>
          <w:rFonts w:ascii="Book Antiqua" w:hAnsi="Book Antiqua" w:cs="Times New Roman"/>
          <w:color w:val="000000" w:themeColor="text1"/>
          <w:sz w:val="24"/>
          <w:szCs w:val="24"/>
        </w:rPr>
        <w:t xml:space="preserve">the </w:t>
      </w:r>
      <w:r w:rsidR="00870665" w:rsidRPr="00C872A6">
        <w:rPr>
          <w:rFonts w:ascii="Book Antiqua" w:hAnsi="Book Antiqua" w:cs="Times New Roman"/>
          <w:color w:val="000000" w:themeColor="text1"/>
          <w:sz w:val="24"/>
          <w:szCs w:val="24"/>
        </w:rPr>
        <w:t>role of animal model</w:t>
      </w:r>
      <w:r w:rsidR="008B11EB" w:rsidRPr="00C872A6">
        <w:rPr>
          <w:rFonts w:ascii="Book Antiqua" w:hAnsi="Book Antiqua" w:cs="Times New Roman"/>
          <w:color w:val="000000" w:themeColor="text1"/>
          <w:sz w:val="24"/>
          <w:szCs w:val="24"/>
        </w:rPr>
        <w:t>s. Future l</w:t>
      </w:r>
      <w:r w:rsidR="00870665" w:rsidRPr="00C872A6">
        <w:rPr>
          <w:rFonts w:ascii="Book Antiqua" w:hAnsi="Book Antiqua" w:cs="Times New Roman"/>
          <w:color w:val="000000" w:themeColor="text1"/>
          <w:sz w:val="24"/>
          <w:szCs w:val="24"/>
        </w:rPr>
        <w:t xml:space="preserve">arger randomized controlled studies will help </w:t>
      </w:r>
      <w:r w:rsidR="008B11EB" w:rsidRPr="00C872A6">
        <w:rPr>
          <w:rFonts w:ascii="Book Antiqua" w:hAnsi="Book Antiqua" w:cs="Times New Roman"/>
          <w:color w:val="000000" w:themeColor="text1"/>
          <w:sz w:val="24"/>
          <w:szCs w:val="24"/>
        </w:rPr>
        <w:t>resolve these queries</w:t>
      </w:r>
      <w:r w:rsidR="00870665" w:rsidRPr="00C872A6">
        <w:rPr>
          <w:rFonts w:ascii="Book Antiqua" w:hAnsi="Book Antiqua" w:cs="Times New Roman"/>
          <w:color w:val="000000" w:themeColor="text1"/>
          <w:sz w:val="24"/>
          <w:szCs w:val="24"/>
        </w:rPr>
        <w:t xml:space="preserve">. </w:t>
      </w:r>
    </w:p>
    <w:bookmarkEnd w:id="37"/>
    <w:p w14:paraId="7E4AE15A" w14:textId="77777777" w:rsidR="00652F33" w:rsidRPr="00C872A6" w:rsidRDefault="00652F33">
      <w:pPr>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br w:type="page"/>
      </w:r>
    </w:p>
    <w:p w14:paraId="7D04F7BC" w14:textId="68B63FA3" w:rsidR="00FC0668" w:rsidRPr="00C872A6" w:rsidRDefault="00652F33" w:rsidP="00E27578">
      <w:pPr>
        <w:adjustRightInd w:val="0"/>
        <w:snapToGrid w:val="0"/>
        <w:spacing w:after="0" w:line="360" w:lineRule="auto"/>
        <w:jc w:val="both"/>
        <w:rPr>
          <w:rFonts w:ascii="Book Antiqua" w:hAnsi="Book Antiqua" w:cs="Times New Roman"/>
          <w:b/>
          <w:color w:val="000000" w:themeColor="text1"/>
          <w:sz w:val="24"/>
          <w:szCs w:val="24"/>
        </w:rPr>
      </w:pPr>
      <w:r w:rsidRPr="00C872A6">
        <w:rPr>
          <w:rFonts w:ascii="Book Antiqua" w:hAnsi="Book Antiqua" w:cs="Times New Roman"/>
          <w:b/>
          <w:color w:val="000000" w:themeColor="text1"/>
          <w:sz w:val="24"/>
          <w:szCs w:val="24"/>
        </w:rPr>
        <w:lastRenderedPageBreak/>
        <w:t>REFERENCES</w:t>
      </w:r>
    </w:p>
    <w:p w14:paraId="23370BBB"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1 </w:t>
      </w:r>
      <w:proofErr w:type="spellStart"/>
      <w:r w:rsidRPr="00C872A6">
        <w:rPr>
          <w:rFonts w:ascii="Book Antiqua" w:hAnsi="Book Antiqua" w:cs="Times New Roman"/>
          <w:b/>
          <w:bCs/>
          <w:color w:val="000000" w:themeColor="text1"/>
          <w:sz w:val="24"/>
          <w:szCs w:val="24"/>
        </w:rPr>
        <w:t>Mejía-Rentería</w:t>
      </w:r>
      <w:proofErr w:type="spellEnd"/>
      <w:r w:rsidRPr="00C872A6">
        <w:rPr>
          <w:rFonts w:ascii="Book Antiqua" w:hAnsi="Book Antiqua" w:cs="Times New Roman"/>
          <w:b/>
          <w:bCs/>
          <w:color w:val="000000" w:themeColor="text1"/>
          <w:sz w:val="24"/>
          <w:szCs w:val="24"/>
        </w:rPr>
        <w:t xml:space="preserve"> HD</w:t>
      </w:r>
      <w:r w:rsidRPr="00C872A6">
        <w:rPr>
          <w:rFonts w:ascii="Book Antiqua" w:hAnsi="Book Antiqua" w:cs="Times New Roman"/>
          <w:color w:val="000000" w:themeColor="text1"/>
          <w:sz w:val="24"/>
          <w:szCs w:val="24"/>
        </w:rPr>
        <w:t xml:space="preserve">, </w:t>
      </w:r>
      <w:proofErr w:type="spellStart"/>
      <w:r w:rsidRPr="00C872A6">
        <w:rPr>
          <w:rFonts w:ascii="Book Antiqua" w:hAnsi="Book Antiqua" w:cs="Times New Roman"/>
          <w:color w:val="000000" w:themeColor="text1"/>
          <w:sz w:val="24"/>
          <w:szCs w:val="24"/>
        </w:rPr>
        <w:t>Núñez</w:t>
      </w:r>
      <w:proofErr w:type="spellEnd"/>
      <w:r w:rsidRPr="00C872A6">
        <w:rPr>
          <w:rFonts w:ascii="Book Antiqua" w:hAnsi="Book Antiqua" w:cs="Times New Roman"/>
          <w:color w:val="000000" w:themeColor="text1"/>
          <w:sz w:val="24"/>
          <w:szCs w:val="24"/>
        </w:rPr>
        <w:t>-Gil IJ. Takotsubo syndrome: Advances in the understanding and management of an enigmatic stress cardiomyopathy. </w:t>
      </w:r>
      <w:r w:rsidRPr="00C872A6">
        <w:rPr>
          <w:rFonts w:ascii="Book Antiqua" w:hAnsi="Book Antiqua" w:cs="Times New Roman"/>
          <w:i/>
          <w:iCs/>
          <w:color w:val="000000" w:themeColor="text1"/>
          <w:sz w:val="24"/>
          <w:szCs w:val="24"/>
        </w:rPr>
        <w:t xml:space="preserve">World J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2016; </w:t>
      </w:r>
      <w:r w:rsidRPr="00C872A6">
        <w:rPr>
          <w:rFonts w:ascii="Book Antiqua" w:hAnsi="Book Antiqua" w:cs="Times New Roman"/>
          <w:b/>
          <w:bCs/>
          <w:color w:val="000000" w:themeColor="text1"/>
          <w:sz w:val="24"/>
          <w:szCs w:val="24"/>
        </w:rPr>
        <w:t>8</w:t>
      </w:r>
      <w:r w:rsidRPr="00C872A6">
        <w:rPr>
          <w:rFonts w:ascii="Book Antiqua" w:hAnsi="Book Antiqua" w:cs="Times New Roman"/>
          <w:color w:val="000000" w:themeColor="text1"/>
          <w:sz w:val="24"/>
          <w:szCs w:val="24"/>
        </w:rPr>
        <w:t>: 413-424 [PMID: 27468334 DOI: 10.4330/wjc.v8.i7.413]</w:t>
      </w:r>
    </w:p>
    <w:p w14:paraId="11C9CDEB"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2 </w:t>
      </w:r>
      <w:proofErr w:type="spellStart"/>
      <w:r w:rsidRPr="00C872A6">
        <w:rPr>
          <w:rFonts w:ascii="Book Antiqua" w:hAnsi="Book Antiqua" w:cs="Times New Roman"/>
          <w:b/>
          <w:bCs/>
          <w:color w:val="000000" w:themeColor="text1"/>
          <w:sz w:val="24"/>
          <w:szCs w:val="24"/>
        </w:rPr>
        <w:t>Komamura</w:t>
      </w:r>
      <w:proofErr w:type="spellEnd"/>
      <w:r w:rsidRPr="00C872A6">
        <w:rPr>
          <w:rFonts w:ascii="Book Antiqua" w:hAnsi="Book Antiqua" w:cs="Times New Roman"/>
          <w:b/>
          <w:bCs/>
          <w:color w:val="000000" w:themeColor="text1"/>
          <w:sz w:val="24"/>
          <w:szCs w:val="24"/>
        </w:rPr>
        <w:t xml:space="preserve"> K</w:t>
      </w:r>
      <w:r w:rsidRPr="00C872A6">
        <w:rPr>
          <w:rFonts w:ascii="Book Antiqua" w:hAnsi="Book Antiqua" w:cs="Times New Roman"/>
          <w:color w:val="000000" w:themeColor="text1"/>
          <w:sz w:val="24"/>
          <w:szCs w:val="24"/>
        </w:rPr>
        <w:t xml:space="preserve">, Fukui M, </w:t>
      </w:r>
      <w:proofErr w:type="spellStart"/>
      <w:r w:rsidRPr="00C872A6">
        <w:rPr>
          <w:rFonts w:ascii="Book Antiqua" w:hAnsi="Book Antiqua" w:cs="Times New Roman"/>
          <w:color w:val="000000" w:themeColor="text1"/>
          <w:sz w:val="24"/>
          <w:szCs w:val="24"/>
        </w:rPr>
        <w:t>Iwasaku</w:t>
      </w:r>
      <w:proofErr w:type="spellEnd"/>
      <w:r w:rsidRPr="00C872A6">
        <w:rPr>
          <w:rFonts w:ascii="Book Antiqua" w:hAnsi="Book Antiqua" w:cs="Times New Roman"/>
          <w:color w:val="000000" w:themeColor="text1"/>
          <w:sz w:val="24"/>
          <w:szCs w:val="24"/>
        </w:rPr>
        <w:t xml:space="preserve"> T, </w:t>
      </w:r>
      <w:proofErr w:type="spellStart"/>
      <w:r w:rsidRPr="00C872A6">
        <w:rPr>
          <w:rFonts w:ascii="Book Antiqua" w:hAnsi="Book Antiqua" w:cs="Times New Roman"/>
          <w:color w:val="000000" w:themeColor="text1"/>
          <w:sz w:val="24"/>
          <w:szCs w:val="24"/>
        </w:rPr>
        <w:t>Hirotani</w:t>
      </w:r>
      <w:proofErr w:type="spellEnd"/>
      <w:r w:rsidRPr="00C872A6">
        <w:rPr>
          <w:rFonts w:ascii="Book Antiqua" w:hAnsi="Book Antiqua" w:cs="Times New Roman"/>
          <w:color w:val="000000" w:themeColor="text1"/>
          <w:sz w:val="24"/>
          <w:szCs w:val="24"/>
        </w:rPr>
        <w:t xml:space="preserve"> S, </w:t>
      </w:r>
      <w:proofErr w:type="spellStart"/>
      <w:r w:rsidRPr="00C872A6">
        <w:rPr>
          <w:rFonts w:ascii="Book Antiqua" w:hAnsi="Book Antiqua" w:cs="Times New Roman"/>
          <w:color w:val="000000" w:themeColor="text1"/>
          <w:sz w:val="24"/>
          <w:szCs w:val="24"/>
        </w:rPr>
        <w:t>Masuyama</w:t>
      </w:r>
      <w:proofErr w:type="spellEnd"/>
      <w:r w:rsidRPr="00C872A6">
        <w:rPr>
          <w:rFonts w:ascii="Book Antiqua" w:hAnsi="Book Antiqua" w:cs="Times New Roman"/>
          <w:color w:val="000000" w:themeColor="text1"/>
          <w:sz w:val="24"/>
          <w:szCs w:val="24"/>
        </w:rPr>
        <w:t xml:space="preserve"> T. Takotsubo cardiomyopathy: Pathophysiology, diagnosis and treatment. </w:t>
      </w:r>
      <w:r w:rsidRPr="00C872A6">
        <w:rPr>
          <w:rFonts w:ascii="Book Antiqua" w:hAnsi="Book Antiqua" w:cs="Times New Roman"/>
          <w:i/>
          <w:iCs/>
          <w:color w:val="000000" w:themeColor="text1"/>
          <w:sz w:val="24"/>
          <w:szCs w:val="24"/>
        </w:rPr>
        <w:t xml:space="preserve">World J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2014; </w:t>
      </w:r>
      <w:r w:rsidRPr="00C872A6">
        <w:rPr>
          <w:rFonts w:ascii="Book Antiqua" w:hAnsi="Book Antiqua" w:cs="Times New Roman"/>
          <w:b/>
          <w:bCs/>
          <w:color w:val="000000" w:themeColor="text1"/>
          <w:sz w:val="24"/>
          <w:szCs w:val="24"/>
        </w:rPr>
        <w:t>6</w:t>
      </w:r>
      <w:r w:rsidRPr="00C872A6">
        <w:rPr>
          <w:rFonts w:ascii="Book Antiqua" w:hAnsi="Book Antiqua" w:cs="Times New Roman"/>
          <w:color w:val="000000" w:themeColor="text1"/>
          <w:sz w:val="24"/>
          <w:szCs w:val="24"/>
        </w:rPr>
        <w:t>: 602-609 [PMID: 25068020 DOI: 10.4330/wjc.v6.i7.602]</w:t>
      </w:r>
    </w:p>
    <w:p w14:paraId="05ED60B4"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3 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xml:space="preserve">, Iqbal I, Coram R, Raza T, </w:t>
      </w:r>
      <w:proofErr w:type="spellStart"/>
      <w:r w:rsidRPr="00C872A6">
        <w:rPr>
          <w:rFonts w:ascii="Book Antiqua" w:hAnsi="Book Antiqua" w:cs="Times New Roman"/>
          <w:color w:val="000000" w:themeColor="text1"/>
          <w:sz w:val="24"/>
          <w:szCs w:val="24"/>
        </w:rPr>
        <w:t>Fahsah</w:t>
      </w:r>
      <w:proofErr w:type="spellEnd"/>
      <w:r w:rsidRPr="00C872A6">
        <w:rPr>
          <w:rFonts w:ascii="Book Antiqua" w:hAnsi="Book Antiqua" w:cs="Times New Roman"/>
          <w:color w:val="000000" w:themeColor="text1"/>
          <w:sz w:val="24"/>
          <w:szCs w:val="24"/>
        </w:rPr>
        <w:t xml:space="preserve"> I, </w:t>
      </w:r>
      <w:proofErr w:type="spellStart"/>
      <w:r w:rsidRPr="00C872A6">
        <w:rPr>
          <w:rFonts w:ascii="Book Antiqua" w:hAnsi="Book Antiqua" w:cs="Times New Roman"/>
          <w:color w:val="000000" w:themeColor="text1"/>
          <w:sz w:val="24"/>
          <w:szCs w:val="24"/>
        </w:rPr>
        <w:t>Ikram</w:t>
      </w:r>
      <w:proofErr w:type="spellEnd"/>
      <w:r w:rsidRPr="00C872A6">
        <w:rPr>
          <w:rFonts w:ascii="Book Antiqua" w:hAnsi="Book Antiqua" w:cs="Times New Roman"/>
          <w:color w:val="000000" w:themeColor="text1"/>
          <w:sz w:val="24"/>
          <w:szCs w:val="24"/>
        </w:rPr>
        <w:t xml:space="preserve"> S. Thrombolysis In Myocardial Infarction Frame Count in Takotsubo Cardiomyopathy. </w:t>
      </w:r>
      <w:proofErr w:type="spellStart"/>
      <w:r w:rsidRPr="00C872A6">
        <w:rPr>
          <w:rFonts w:ascii="Book Antiqua" w:hAnsi="Book Antiqua" w:cs="Times New Roman"/>
          <w:i/>
          <w:iCs/>
          <w:color w:val="000000" w:themeColor="text1"/>
          <w:sz w:val="24"/>
          <w:szCs w:val="24"/>
        </w:rPr>
        <w:t>Int</w:t>
      </w:r>
      <w:proofErr w:type="spellEnd"/>
      <w:r w:rsidRPr="00C872A6">
        <w:rPr>
          <w:rFonts w:ascii="Book Antiqua" w:hAnsi="Book Antiqua" w:cs="Times New Roman"/>
          <w:i/>
          <w:iCs/>
          <w:color w:val="000000" w:themeColor="text1"/>
          <w:sz w:val="24"/>
          <w:szCs w:val="24"/>
        </w:rPr>
        <w:t xml:space="preserve"> J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2015; </w:t>
      </w:r>
      <w:r w:rsidRPr="00C872A6">
        <w:rPr>
          <w:rFonts w:ascii="Book Antiqua" w:hAnsi="Book Antiqua" w:cs="Times New Roman"/>
          <w:b/>
          <w:bCs/>
          <w:color w:val="000000" w:themeColor="text1"/>
          <w:sz w:val="24"/>
          <w:szCs w:val="24"/>
        </w:rPr>
        <w:t>191</w:t>
      </w:r>
      <w:r w:rsidRPr="00C872A6">
        <w:rPr>
          <w:rFonts w:ascii="Book Antiqua" w:hAnsi="Book Antiqua" w:cs="Times New Roman"/>
          <w:color w:val="000000" w:themeColor="text1"/>
          <w:sz w:val="24"/>
          <w:szCs w:val="24"/>
        </w:rPr>
        <w:t>: 107-108 [PMID: 25965614 DOI: 10.1016/j.ijcard.2015.04.192]</w:t>
      </w:r>
    </w:p>
    <w:p w14:paraId="7EA392EF"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4 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Chhabra L. Takotsubo cardiomyopathy and microcirculatory dysfunction. </w:t>
      </w:r>
      <w:r w:rsidRPr="00C872A6">
        <w:rPr>
          <w:rFonts w:ascii="Book Antiqua" w:hAnsi="Book Antiqua" w:cs="Times New Roman"/>
          <w:i/>
          <w:iCs/>
          <w:color w:val="000000" w:themeColor="text1"/>
          <w:sz w:val="24"/>
          <w:szCs w:val="24"/>
        </w:rPr>
        <w:t xml:space="preserve">Nat Rev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2015; </w:t>
      </w:r>
      <w:r w:rsidRPr="00C872A6">
        <w:rPr>
          <w:rFonts w:ascii="Book Antiqua" w:hAnsi="Book Antiqua" w:cs="Times New Roman"/>
          <w:b/>
          <w:bCs/>
          <w:color w:val="000000" w:themeColor="text1"/>
          <w:sz w:val="24"/>
          <w:szCs w:val="24"/>
        </w:rPr>
        <w:t>12</w:t>
      </w:r>
      <w:r w:rsidRPr="00C872A6">
        <w:rPr>
          <w:rFonts w:ascii="Book Antiqua" w:hAnsi="Book Antiqua" w:cs="Times New Roman"/>
          <w:color w:val="000000" w:themeColor="text1"/>
          <w:sz w:val="24"/>
          <w:szCs w:val="24"/>
        </w:rPr>
        <w:t>: 497 [PMID: 26076951 DOI: 10.1038/nrcardio.2015.88]</w:t>
      </w:r>
    </w:p>
    <w:p w14:paraId="6448C7D8"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5 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xml:space="preserve">, Ahmad SA, </w:t>
      </w:r>
      <w:proofErr w:type="spellStart"/>
      <w:r w:rsidRPr="00C872A6">
        <w:rPr>
          <w:rFonts w:ascii="Book Antiqua" w:hAnsi="Book Antiqua" w:cs="Times New Roman"/>
          <w:color w:val="000000" w:themeColor="text1"/>
          <w:sz w:val="24"/>
          <w:szCs w:val="24"/>
        </w:rPr>
        <w:t>Shlofmitz</w:t>
      </w:r>
      <w:proofErr w:type="spellEnd"/>
      <w:r w:rsidRPr="00C872A6">
        <w:rPr>
          <w:rFonts w:ascii="Book Antiqua" w:hAnsi="Book Antiqua" w:cs="Times New Roman"/>
          <w:color w:val="000000" w:themeColor="text1"/>
          <w:sz w:val="24"/>
          <w:szCs w:val="24"/>
        </w:rPr>
        <w:t xml:space="preserve"> E, Chhabra L. Racial and gender disparities among patients with Takotsubo syndrome. </w:t>
      </w:r>
      <w:proofErr w:type="spellStart"/>
      <w:r w:rsidRPr="00C872A6">
        <w:rPr>
          <w:rFonts w:ascii="Book Antiqua" w:hAnsi="Book Antiqua" w:cs="Times New Roman"/>
          <w:i/>
          <w:iCs/>
          <w:color w:val="000000" w:themeColor="text1"/>
          <w:sz w:val="24"/>
          <w:szCs w:val="24"/>
        </w:rPr>
        <w:t>Clin</w:t>
      </w:r>
      <w:proofErr w:type="spellEnd"/>
      <w:r w:rsidRPr="00C872A6">
        <w:rPr>
          <w:rFonts w:ascii="Book Antiqua" w:hAnsi="Book Antiqua" w:cs="Times New Roman"/>
          <w:i/>
          <w:iCs/>
          <w:color w:val="000000" w:themeColor="text1"/>
          <w:sz w:val="24"/>
          <w:szCs w:val="24"/>
        </w:rPr>
        <w:t xml:space="preserve">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2019; </w:t>
      </w:r>
      <w:r w:rsidRPr="00C872A6">
        <w:rPr>
          <w:rFonts w:ascii="Book Antiqua" w:hAnsi="Book Antiqua" w:cs="Times New Roman"/>
          <w:b/>
          <w:bCs/>
          <w:color w:val="000000" w:themeColor="text1"/>
          <w:sz w:val="24"/>
          <w:szCs w:val="24"/>
        </w:rPr>
        <w:t>42</w:t>
      </w:r>
      <w:r w:rsidRPr="00C872A6">
        <w:rPr>
          <w:rFonts w:ascii="Book Antiqua" w:hAnsi="Book Antiqua" w:cs="Times New Roman"/>
          <w:color w:val="000000" w:themeColor="text1"/>
          <w:sz w:val="24"/>
          <w:szCs w:val="24"/>
        </w:rPr>
        <w:t>: 19 [PMID: 30525217 DOI: 10.1002/clc.23130]</w:t>
      </w:r>
    </w:p>
    <w:p w14:paraId="57278E65"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6 </w:t>
      </w:r>
      <w:r w:rsidRPr="00C872A6">
        <w:rPr>
          <w:rFonts w:ascii="Book Antiqua" w:hAnsi="Book Antiqua" w:cs="Times New Roman"/>
          <w:b/>
          <w:bCs/>
          <w:color w:val="000000" w:themeColor="text1"/>
          <w:sz w:val="24"/>
          <w:szCs w:val="24"/>
        </w:rPr>
        <w:t>Chhabra L</w:t>
      </w:r>
      <w:r w:rsidRPr="00C872A6">
        <w:rPr>
          <w:rFonts w:ascii="Book Antiqua" w:hAnsi="Book Antiqua" w:cs="Times New Roman"/>
          <w:color w:val="000000" w:themeColor="text1"/>
          <w:sz w:val="24"/>
          <w:szCs w:val="24"/>
        </w:rPr>
        <w:t xml:space="preserve">, Khalid N, </w:t>
      </w:r>
      <w:proofErr w:type="spellStart"/>
      <w:r w:rsidRPr="00C872A6">
        <w:rPr>
          <w:rFonts w:ascii="Book Antiqua" w:hAnsi="Book Antiqua" w:cs="Times New Roman"/>
          <w:color w:val="000000" w:themeColor="text1"/>
          <w:sz w:val="24"/>
          <w:szCs w:val="24"/>
        </w:rPr>
        <w:t>Sareen</w:t>
      </w:r>
      <w:proofErr w:type="spellEnd"/>
      <w:r w:rsidRPr="00C872A6">
        <w:rPr>
          <w:rFonts w:ascii="Book Antiqua" w:hAnsi="Book Antiqua" w:cs="Times New Roman"/>
          <w:color w:val="000000" w:themeColor="text1"/>
          <w:sz w:val="24"/>
          <w:szCs w:val="24"/>
        </w:rPr>
        <w:t xml:space="preserve"> P. Extremely Low Prevalence of Takotsubo Cardiomyopathy and Transient Cardiac Dysfunction in Stroke Patients With T-wave Abnormalities. </w:t>
      </w:r>
      <w:r w:rsidRPr="00C872A6">
        <w:rPr>
          <w:rFonts w:ascii="Book Antiqua" w:hAnsi="Book Antiqua" w:cs="Times New Roman"/>
          <w:i/>
          <w:iCs/>
          <w:color w:val="000000" w:themeColor="text1"/>
          <w:sz w:val="24"/>
          <w:szCs w:val="24"/>
        </w:rPr>
        <w:t xml:space="preserve">Am J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2019; </w:t>
      </w:r>
      <w:r w:rsidRPr="00C872A6">
        <w:rPr>
          <w:rFonts w:ascii="Book Antiqua" w:hAnsi="Book Antiqua" w:cs="Times New Roman"/>
          <w:b/>
          <w:bCs/>
          <w:color w:val="000000" w:themeColor="text1"/>
          <w:sz w:val="24"/>
          <w:szCs w:val="24"/>
        </w:rPr>
        <w:t>123</w:t>
      </w:r>
      <w:r w:rsidRPr="00C872A6">
        <w:rPr>
          <w:rFonts w:ascii="Book Antiqua" w:hAnsi="Book Antiqua" w:cs="Times New Roman"/>
          <w:color w:val="000000" w:themeColor="text1"/>
          <w:sz w:val="24"/>
          <w:szCs w:val="24"/>
        </w:rPr>
        <w:t>: 1009 [PMID: 30661722 DOI: 10.1016/j.amjcard.2019.01.001]</w:t>
      </w:r>
    </w:p>
    <w:p w14:paraId="238EAC3C"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7 </w:t>
      </w:r>
      <w:r w:rsidRPr="00C872A6">
        <w:rPr>
          <w:rFonts w:ascii="Book Antiqua" w:hAnsi="Book Antiqua" w:cs="Times New Roman"/>
          <w:b/>
          <w:bCs/>
          <w:color w:val="000000" w:themeColor="text1"/>
          <w:sz w:val="24"/>
          <w:szCs w:val="24"/>
        </w:rPr>
        <w:t>Medina de Chazal H</w:t>
      </w:r>
      <w:r w:rsidRPr="00C872A6">
        <w:rPr>
          <w:rFonts w:ascii="Book Antiqua" w:hAnsi="Book Antiqua" w:cs="Times New Roman"/>
          <w:color w:val="000000" w:themeColor="text1"/>
          <w:sz w:val="24"/>
          <w:szCs w:val="24"/>
        </w:rPr>
        <w:t xml:space="preserve">, Del </w:t>
      </w:r>
      <w:proofErr w:type="spellStart"/>
      <w:r w:rsidRPr="00C872A6">
        <w:rPr>
          <w:rFonts w:ascii="Book Antiqua" w:hAnsi="Book Antiqua" w:cs="Times New Roman"/>
          <w:color w:val="000000" w:themeColor="text1"/>
          <w:sz w:val="24"/>
          <w:szCs w:val="24"/>
        </w:rPr>
        <w:t>Buono</w:t>
      </w:r>
      <w:proofErr w:type="spellEnd"/>
      <w:r w:rsidRPr="00C872A6">
        <w:rPr>
          <w:rFonts w:ascii="Book Antiqua" w:hAnsi="Book Antiqua" w:cs="Times New Roman"/>
          <w:color w:val="000000" w:themeColor="text1"/>
          <w:sz w:val="24"/>
          <w:szCs w:val="24"/>
        </w:rPr>
        <w:t xml:space="preserve"> MG, Keyser-Marcus L, Ma L, Moeller FG, </w:t>
      </w:r>
      <w:proofErr w:type="spellStart"/>
      <w:r w:rsidRPr="00C872A6">
        <w:rPr>
          <w:rFonts w:ascii="Book Antiqua" w:hAnsi="Book Antiqua" w:cs="Times New Roman"/>
          <w:color w:val="000000" w:themeColor="text1"/>
          <w:sz w:val="24"/>
          <w:szCs w:val="24"/>
        </w:rPr>
        <w:t>Berrocal</w:t>
      </w:r>
      <w:proofErr w:type="spellEnd"/>
      <w:r w:rsidRPr="00C872A6">
        <w:rPr>
          <w:rFonts w:ascii="Book Antiqua" w:hAnsi="Book Antiqua" w:cs="Times New Roman"/>
          <w:color w:val="000000" w:themeColor="text1"/>
          <w:sz w:val="24"/>
          <w:szCs w:val="24"/>
        </w:rPr>
        <w:t xml:space="preserve"> D, Abbate A. Stress Cardiomyopathy Diagnosis and Treatment: JACC State-of-the-Art Review. </w:t>
      </w:r>
      <w:r w:rsidRPr="00C872A6">
        <w:rPr>
          <w:rFonts w:ascii="Book Antiqua" w:hAnsi="Book Antiqua" w:cs="Times New Roman"/>
          <w:i/>
          <w:iCs/>
          <w:color w:val="000000" w:themeColor="text1"/>
          <w:sz w:val="24"/>
          <w:szCs w:val="24"/>
        </w:rPr>
        <w:t xml:space="preserve">J Am </w:t>
      </w:r>
      <w:proofErr w:type="spellStart"/>
      <w:r w:rsidRPr="00C872A6">
        <w:rPr>
          <w:rFonts w:ascii="Book Antiqua" w:hAnsi="Book Antiqua" w:cs="Times New Roman"/>
          <w:i/>
          <w:iCs/>
          <w:color w:val="000000" w:themeColor="text1"/>
          <w:sz w:val="24"/>
          <w:szCs w:val="24"/>
        </w:rPr>
        <w:t>Coll</w:t>
      </w:r>
      <w:proofErr w:type="spellEnd"/>
      <w:r w:rsidRPr="00C872A6">
        <w:rPr>
          <w:rFonts w:ascii="Book Antiqua" w:hAnsi="Book Antiqua" w:cs="Times New Roman"/>
          <w:i/>
          <w:iCs/>
          <w:color w:val="000000" w:themeColor="text1"/>
          <w:sz w:val="24"/>
          <w:szCs w:val="24"/>
        </w:rPr>
        <w:t xml:space="preserve">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2018; </w:t>
      </w:r>
      <w:r w:rsidRPr="00C872A6">
        <w:rPr>
          <w:rFonts w:ascii="Book Antiqua" w:hAnsi="Book Antiqua" w:cs="Times New Roman"/>
          <w:b/>
          <w:bCs/>
          <w:color w:val="000000" w:themeColor="text1"/>
          <w:sz w:val="24"/>
          <w:szCs w:val="24"/>
        </w:rPr>
        <w:t>72</w:t>
      </w:r>
      <w:r w:rsidRPr="00C872A6">
        <w:rPr>
          <w:rFonts w:ascii="Book Antiqua" w:hAnsi="Book Antiqua" w:cs="Times New Roman"/>
          <w:color w:val="000000" w:themeColor="text1"/>
          <w:sz w:val="24"/>
          <w:szCs w:val="24"/>
        </w:rPr>
        <w:t>: 1955-1971 [PMID: 30309474 DOI: 10.1016/j.jacc.2018.07.072]</w:t>
      </w:r>
    </w:p>
    <w:p w14:paraId="337230B8"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8 </w:t>
      </w:r>
      <w:r w:rsidRPr="00C872A6">
        <w:rPr>
          <w:rFonts w:ascii="Book Antiqua" w:hAnsi="Book Antiqua" w:cs="Times New Roman"/>
          <w:b/>
          <w:bCs/>
          <w:color w:val="000000" w:themeColor="text1"/>
          <w:sz w:val="24"/>
          <w:szCs w:val="24"/>
        </w:rPr>
        <w:t>Gopalakrishnan P</w:t>
      </w:r>
      <w:r w:rsidRPr="00C872A6">
        <w:rPr>
          <w:rFonts w:ascii="Book Antiqua" w:hAnsi="Book Antiqua" w:cs="Times New Roman"/>
          <w:color w:val="000000" w:themeColor="text1"/>
          <w:sz w:val="24"/>
          <w:szCs w:val="24"/>
        </w:rPr>
        <w:t>, Zaidi R, Sardar MR. Takotsubo cardiomyopathy: Pathophysiology and role of cardiac biomarkers in differential diagnosis. </w:t>
      </w:r>
      <w:r w:rsidRPr="00C872A6">
        <w:rPr>
          <w:rFonts w:ascii="Book Antiqua" w:hAnsi="Book Antiqua" w:cs="Times New Roman"/>
          <w:i/>
          <w:iCs/>
          <w:color w:val="000000" w:themeColor="text1"/>
          <w:sz w:val="24"/>
          <w:szCs w:val="24"/>
        </w:rPr>
        <w:t xml:space="preserve">World J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2017; </w:t>
      </w:r>
      <w:r w:rsidRPr="00C872A6">
        <w:rPr>
          <w:rFonts w:ascii="Book Antiqua" w:hAnsi="Book Antiqua" w:cs="Times New Roman"/>
          <w:b/>
          <w:bCs/>
          <w:color w:val="000000" w:themeColor="text1"/>
          <w:sz w:val="24"/>
          <w:szCs w:val="24"/>
        </w:rPr>
        <w:t>9</w:t>
      </w:r>
      <w:r w:rsidRPr="00C872A6">
        <w:rPr>
          <w:rFonts w:ascii="Book Antiqua" w:hAnsi="Book Antiqua" w:cs="Times New Roman"/>
          <w:color w:val="000000" w:themeColor="text1"/>
          <w:sz w:val="24"/>
          <w:szCs w:val="24"/>
        </w:rPr>
        <w:t>: 723-730 [PMID: 29081904 DOI: 10.4330/wjc.v9.i9.723]</w:t>
      </w:r>
    </w:p>
    <w:p w14:paraId="3EC3E227" w14:textId="4425CA2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9 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xml:space="preserve">, Ahmad SA, </w:t>
      </w:r>
      <w:proofErr w:type="spellStart"/>
      <w:r w:rsidRPr="00C872A6">
        <w:rPr>
          <w:rFonts w:ascii="Book Antiqua" w:hAnsi="Book Antiqua" w:cs="Times New Roman"/>
          <w:color w:val="000000" w:themeColor="text1"/>
          <w:sz w:val="24"/>
          <w:szCs w:val="24"/>
        </w:rPr>
        <w:t>Umer</w:t>
      </w:r>
      <w:proofErr w:type="spellEnd"/>
      <w:r w:rsidRPr="00C872A6">
        <w:rPr>
          <w:rFonts w:ascii="Book Antiqua" w:hAnsi="Book Antiqua" w:cs="Times New Roman"/>
          <w:color w:val="000000" w:themeColor="text1"/>
          <w:sz w:val="24"/>
          <w:szCs w:val="24"/>
        </w:rPr>
        <w:t xml:space="preserve"> A. Mechanisms of Takotsubo cardiomyopathy; role of microcirculatory dysfunction.</w:t>
      </w:r>
      <w:r w:rsidRPr="00C872A6">
        <w:rPr>
          <w:rFonts w:ascii="Book Antiqua" w:hAnsi="Book Antiqua" w:cs="Times New Roman"/>
          <w:i/>
          <w:iCs/>
          <w:color w:val="000000" w:themeColor="text1"/>
          <w:sz w:val="24"/>
          <w:szCs w:val="24"/>
        </w:rPr>
        <w:t xml:space="preserve"> </w:t>
      </w:r>
      <w:proofErr w:type="spellStart"/>
      <w:r w:rsidRPr="00C872A6">
        <w:rPr>
          <w:rFonts w:ascii="Book Antiqua" w:hAnsi="Book Antiqua" w:cs="Times New Roman"/>
          <w:i/>
          <w:iCs/>
          <w:color w:val="000000" w:themeColor="text1"/>
          <w:sz w:val="24"/>
          <w:szCs w:val="24"/>
        </w:rPr>
        <w:t>Int</w:t>
      </w:r>
      <w:proofErr w:type="spellEnd"/>
      <w:r w:rsidRPr="00C872A6">
        <w:rPr>
          <w:rFonts w:ascii="Book Antiqua" w:hAnsi="Book Antiqua" w:cs="Times New Roman"/>
          <w:i/>
          <w:iCs/>
          <w:color w:val="000000" w:themeColor="text1"/>
          <w:sz w:val="24"/>
          <w:szCs w:val="24"/>
        </w:rPr>
        <w:t xml:space="preserve"> </w:t>
      </w:r>
      <w:proofErr w:type="spellStart"/>
      <w:r w:rsidRPr="00C872A6">
        <w:rPr>
          <w:rFonts w:ascii="Book Antiqua" w:hAnsi="Book Antiqua" w:cs="Times New Roman"/>
          <w:i/>
          <w:iCs/>
          <w:color w:val="000000" w:themeColor="text1"/>
          <w:sz w:val="24"/>
          <w:szCs w:val="24"/>
        </w:rPr>
        <w:t>Cardiovas</w:t>
      </w:r>
      <w:proofErr w:type="spellEnd"/>
      <w:r w:rsidRPr="00C872A6">
        <w:rPr>
          <w:rFonts w:ascii="Book Antiqua" w:hAnsi="Book Antiqua" w:cs="Times New Roman"/>
          <w:i/>
          <w:iCs/>
          <w:color w:val="000000" w:themeColor="text1"/>
          <w:sz w:val="24"/>
          <w:szCs w:val="24"/>
        </w:rPr>
        <w:t xml:space="preserve"> Forum J </w:t>
      </w:r>
      <w:r w:rsidRPr="00C872A6">
        <w:rPr>
          <w:rFonts w:ascii="Book Antiqua" w:hAnsi="Book Antiqua" w:cs="Times New Roman"/>
          <w:color w:val="000000" w:themeColor="text1"/>
          <w:sz w:val="24"/>
          <w:szCs w:val="24"/>
        </w:rPr>
        <w:t>2016;</w:t>
      </w:r>
      <w:r w:rsidR="004A4A90" w:rsidRPr="00C872A6">
        <w:rPr>
          <w:rFonts w:ascii="Book Antiqua" w:hAnsi="Book Antiqua" w:cs="Times New Roman"/>
          <w:color w:val="000000" w:themeColor="text1"/>
          <w:sz w:val="24"/>
          <w:szCs w:val="24"/>
        </w:rPr>
        <w:t xml:space="preserve"> </w:t>
      </w:r>
      <w:r w:rsidRPr="00C872A6">
        <w:rPr>
          <w:rFonts w:ascii="Book Antiqua" w:hAnsi="Book Antiqua" w:cs="Times New Roman"/>
          <w:b/>
          <w:bCs/>
          <w:color w:val="000000" w:themeColor="text1"/>
          <w:sz w:val="24"/>
          <w:szCs w:val="24"/>
        </w:rPr>
        <w:t>5</w:t>
      </w:r>
      <w:r w:rsidRPr="00C872A6">
        <w:rPr>
          <w:rFonts w:ascii="Book Antiqua" w:hAnsi="Book Antiqua" w:cs="Times New Roman"/>
          <w:color w:val="000000" w:themeColor="text1"/>
          <w:sz w:val="24"/>
          <w:szCs w:val="24"/>
        </w:rPr>
        <w:t>:</w:t>
      </w:r>
      <w:r w:rsidR="004A4A90" w:rsidRPr="00C872A6">
        <w:rPr>
          <w:rFonts w:ascii="Book Antiqua" w:hAnsi="Book Antiqua" w:cs="Times New Roman"/>
          <w:color w:val="000000" w:themeColor="text1"/>
          <w:sz w:val="24"/>
          <w:szCs w:val="24"/>
        </w:rPr>
        <w:t xml:space="preserve"> </w:t>
      </w:r>
      <w:r w:rsidRPr="00C872A6">
        <w:rPr>
          <w:rFonts w:ascii="Book Antiqua" w:hAnsi="Book Antiqua" w:cs="Times New Roman"/>
          <w:color w:val="000000" w:themeColor="text1"/>
          <w:sz w:val="24"/>
          <w:szCs w:val="24"/>
        </w:rPr>
        <w:t xml:space="preserve">30-32 </w:t>
      </w:r>
      <w:r w:rsidR="004A4A90" w:rsidRPr="00C872A6">
        <w:rPr>
          <w:rFonts w:ascii="Book Antiqua" w:hAnsi="Book Antiqua" w:cs="Times New Roman"/>
          <w:color w:val="000000" w:themeColor="text1"/>
          <w:sz w:val="24"/>
          <w:szCs w:val="24"/>
        </w:rPr>
        <w:t>[</w:t>
      </w:r>
      <w:r w:rsidRPr="00C872A6">
        <w:rPr>
          <w:rFonts w:ascii="Book Antiqua" w:hAnsi="Book Antiqua" w:cs="Times New Roman"/>
          <w:color w:val="000000" w:themeColor="text1"/>
          <w:sz w:val="24"/>
          <w:szCs w:val="24"/>
        </w:rPr>
        <w:t>DOI: 10.17987/icfj.v5i0.237</w:t>
      </w:r>
      <w:r w:rsidR="004A4A90" w:rsidRPr="00C872A6">
        <w:rPr>
          <w:rFonts w:ascii="Book Antiqua" w:hAnsi="Book Antiqua" w:cs="Times New Roman"/>
          <w:color w:val="000000" w:themeColor="text1"/>
          <w:sz w:val="24"/>
          <w:szCs w:val="24"/>
        </w:rPr>
        <w:t>]</w:t>
      </w:r>
    </w:p>
    <w:p w14:paraId="7BC7CDCD"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10 </w:t>
      </w:r>
      <w:r w:rsidRPr="00C872A6">
        <w:rPr>
          <w:rFonts w:ascii="Book Antiqua" w:hAnsi="Book Antiqua" w:cs="Times New Roman"/>
          <w:b/>
          <w:bCs/>
          <w:color w:val="000000" w:themeColor="text1"/>
          <w:sz w:val="24"/>
          <w:szCs w:val="24"/>
        </w:rPr>
        <w:t>Chhabra L</w:t>
      </w:r>
      <w:r w:rsidRPr="00C872A6">
        <w:rPr>
          <w:rFonts w:ascii="Book Antiqua" w:hAnsi="Book Antiqua" w:cs="Times New Roman"/>
          <w:color w:val="000000" w:themeColor="text1"/>
          <w:sz w:val="24"/>
          <w:szCs w:val="24"/>
        </w:rPr>
        <w:t xml:space="preserve">, Khalid N, </w:t>
      </w:r>
      <w:proofErr w:type="spellStart"/>
      <w:r w:rsidRPr="00C872A6">
        <w:rPr>
          <w:rFonts w:ascii="Book Antiqua" w:hAnsi="Book Antiqua" w:cs="Times New Roman"/>
          <w:color w:val="000000" w:themeColor="text1"/>
          <w:sz w:val="24"/>
          <w:szCs w:val="24"/>
        </w:rPr>
        <w:t>Kluger</w:t>
      </w:r>
      <w:proofErr w:type="spellEnd"/>
      <w:r w:rsidRPr="00C872A6">
        <w:rPr>
          <w:rFonts w:ascii="Book Antiqua" w:hAnsi="Book Antiqua" w:cs="Times New Roman"/>
          <w:color w:val="000000" w:themeColor="text1"/>
          <w:sz w:val="24"/>
          <w:szCs w:val="24"/>
        </w:rPr>
        <w:t xml:space="preserve"> J, </w:t>
      </w:r>
      <w:proofErr w:type="spellStart"/>
      <w:r w:rsidRPr="00C872A6">
        <w:rPr>
          <w:rFonts w:ascii="Book Antiqua" w:hAnsi="Book Antiqua" w:cs="Times New Roman"/>
          <w:color w:val="000000" w:themeColor="text1"/>
          <w:sz w:val="24"/>
          <w:szCs w:val="24"/>
        </w:rPr>
        <w:t>Spodick</w:t>
      </w:r>
      <w:proofErr w:type="spellEnd"/>
      <w:r w:rsidRPr="00C872A6">
        <w:rPr>
          <w:rFonts w:ascii="Book Antiqua" w:hAnsi="Book Antiqua" w:cs="Times New Roman"/>
          <w:color w:val="000000" w:themeColor="text1"/>
          <w:sz w:val="24"/>
          <w:szCs w:val="24"/>
        </w:rPr>
        <w:t xml:space="preserve"> DH. Lupus myopericarditis as a preceding stressor for takotsubo cardiomyopathy. </w:t>
      </w:r>
      <w:r w:rsidRPr="00C872A6">
        <w:rPr>
          <w:rFonts w:ascii="Book Antiqua" w:hAnsi="Book Antiqua" w:cs="Times New Roman"/>
          <w:i/>
          <w:iCs/>
          <w:color w:val="000000" w:themeColor="text1"/>
          <w:sz w:val="24"/>
          <w:szCs w:val="24"/>
        </w:rPr>
        <w:t>Proc</w:t>
      </w:r>
      <w:r w:rsidRPr="00C872A6">
        <w:rPr>
          <w:rFonts w:ascii="Book Antiqua" w:hAnsi="Book Antiqua" w:cs="Times New Roman"/>
          <w:color w:val="000000" w:themeColor="text1"/>
          <w:sz w:val="24"/>
          <w:szCs w:val="24"/>
        </w:rPr>
        <w:t xml:space="preserve"> (</w:t>
      </w:r>
      <w:proofErr w:type="spellStart"/>
      <w:r w:rsidRPr="00C872A6">
        <w:rPr>
          <w:rFonts w:ascii="Book Antiqua" w:hAnsi="Book Antiqua" w:cs="Times New Roman"/>
          <w:color w:val="000000" w:themeColor="text1"/>
          <w:sz w:val="24"/>
          <w:szCs w:val="24"/>
        </w:rPr>
        <w:t>Bayl</w:t>
      </w:r>
      <w:proofErr w:type="spellEnd"/>
      <w:r w:rsidRPr="00C872A6">
        <w:rPr>
          <w:rFonts w:ascii="Book Antiqua" w:hAnsi="Book Antiqua" w:cs="Times New Roman"/>
          <w:color w:val="000000" w:themeColor="text1"/>
          <w:sz w:val="24"/>
          <w:szCs w:val="24"/>
        </w:rPr>
        <w:t xml:space="preserve"> </w:t>
      </w:r>
      <w:proofErr w:type="spellStart"/>
      <w:r w:rsidRPr="00C872A6">
        <w:rPr>
          <w:rFonts w:ascii="Book Antiqua" w:hAnsi="Book Antiqua" w:cs="Times New Roman"/>
          <w:color w:val="000000" w:themeColor="text1"/>
          <w:sz w:val="24"/>
          <w:szCs w:val="24"/>
        </w:rPr>
        <w:t>Univ</w:t>
      </w:r>
      <w:proofErr w:type="spellEnd"/>
      <w:r w:rsidRPr="00C872A6">
        <w:rPr>
          <w:rFonts w:ascii="Book Antiqua" w:hAnsi="Book Antiqua" w:cs="Times New Roman"/>
          <w:color w:val="000000" w:themeColor="text1"/>
          <w:sz w:val="24"/>
          <w:szCs w:val="24"/>
        </w:rPr>
        <w:t xml:space="preserve"> Med Cent) 2014; </w:t>
      </w:r>
      <w:r w:rsidRPr="00C872A6">
        <w:rPr>
          <w:rFonts w:ascii="Book Antiqua" w:hAnsi="Book Antiqua" w:cs="Times New Roman"/>
          <w:b/>
          <w:bCs/>
          <w:color w:val="000000" w:themeColor="text1"/>
          <w:sz w:val="24"/>
          <w:szCs w:val="24"/>
        </w:rPr>
        <w:t>27</w:t>
      </w:r>
      <w:r w:rsidRPr="00C872A6">
        <w:rPr>
          <w:rFonts w:ascii="Book Antiqua" w:hAnsi="Book Antiqua" w:cs="Times New Roman"/>
          <w:color w:val="000000" w:themeColor="text1"/>
          <w:sz w:val="24"/>
          <w:szCs w:val="24"/>
        </w:rPr>
        <w:t>: 327-330 [PMID: 25484500 DOI: 10.1080/08998280.2014.11929147]</w:t>
      </w:r>
    </w:p>
    <w:p w14:paraId="3B2F374C"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lastRenderedPageBreak/>
        <w:t>11 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xml:space="preserve">, Ahmad SA, </w:t>
      </w:r>
      <w:proofErr w:type="spellStart"/>
      <w:r w:rsidRPr="00C872A6">
        <w:rPr>
          <w:rFonts w:ascii="Book Antiqua" w:hAnsi="Book Antiqua" w:cs="Times New Roman"/>
          <w:color w:val="000000" w:themeColor="text1"/>
          <w:sz w:val="24"/>
          <w:szCs w:val="24"/>
        </w:rPr>
        <w:t>Umer</w:t>
      </w:r>
      <w:proofErr w:type="spellEnd"/>
      <w:r w:rsidRPr="00C872A6">
        <w:rPr>
          <w:rFonts w:ascii="Book Antiqua" w:hAnsi="Book Antiqua" w:cs="Times New Roman"/>
          <w:color w:val="000000" w:themeColor="text1"/>
          <w:sz w:val="24"/>
          <w:szCs w:val="24"/>
        </w:rPr>
        <w:t xml:space="preserve"> A, Chhabra L. Takotsubo cardiomyopathy and myopericarditis: Unraveling the inflammatory hypothesis. </w:t>
      </w:r>
      <w:proofErr w:type="spellStart"/>
      <w:r w:rsidRPr="00C872A6">
        <w:rPr>
          <w:rFonts w:ascii="Book Antiqua" w:hAnsi="Book Antiqua" w:cs="Times New Roman"/>
          <w:i/>
          <w:iCs/>
          <w:color w:val="000000" w:themeColor="text1"/>
          <w:sz w:val="24"/>
          <w:szCs w:val="24"/>
        </w:rPr>
        <w:t>Int</w:t>
      </w:r>
      <w:proofErr w:type="spellEnd"/>
      <w:r w:rsidRPr="00C872A6">
        <w:rPr>
          <w:rFonts w:ascii="Book Antiqua" w:hAnsi="Book Antiqua" w:cs="Times New Roman"/>
          <w:i/>
          <w:iCs/>
          <w:color w:val="000000" w:themeColor="text1"/>
          <w:sz w:val="24"/>
          <w:szCs w:val="24"/>
        </w:rPr>
        <w:t xml:space="preserve"> J </w:t>
      </w:r>
      <w:proofErr w:type="spellStart"/>
      <w:r w:rsidRPr="00C872A6">
        <w:rPr>
          <w:rFonts w:ascii="Book Antiqua" w:hAnsi="Book Antiqua" w:cs="Times New Roman"/>
          <w:i/>
          <w:iCs/>
          <w:color w:val="000000" w:themeColor="text1"/>
          <w:sz w:val="24"/>
          <w:szCs w:val="24"/>
        </w:rPr>
        <w:t>Cardiol</w:t>
      </w:r>
      <w:proofErr w:type="spellEnd"/>
      <w:r w:rsidRPr="00C872A6">
        <w:rPr>
          <w:rFonts w:ascii="Book Antiqua" w:hAnsi="Book Antiqua" w:cs="Times New Roman"/>
          <w:color w:val="000000" w:themeColor="text1"/>
          <w:sz w:val="24"/>
          <w:szCs w:val="24"/>
        </w:rPr>
        <w:t> 2015; </w:t>
      </w:r>
      <w:r w:rsidRPr="00C872A6">
        <w:rPr>
          <w:rFonts w:ascii="Book Antiqua" w:hAnsi="Book Antiqua" w:cs="Times New Roman"/>
          <w:b/>
          <w:bCs/>
          <w:color w:val="000000" w:themeColor="text1"/>
          <w:sz w:val="24"/>
          <w:szCs w:val="24"/>
        </w:rPr>
        <w:t>196</w:t>
      </w:r>
      <w:r w:rsidRPr="00C872A6">
        <w:rPr>
          <w:rFonts w:ascii="Book Antiqua" w:hAnsi="Book Antiqua" w:cs="Times New Roman"/>
          <w:color w:val="000000" w:themeColor="text1"/>
          <w:sz w:val="24"/>
          <w:szCs w:val="24"/>
        </w:rPr>
        <w:t>: 168-169 [PMID: 26114444 DOI: 10.1016/j.ijcard.2015.05.175]</w:t>
      </w:r>
    </w:p>
    <w:p w14:paraId="1D6921F9"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12 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Chhabra L. Takotsubo Cardiomyopathy and Viral Myopericarditis: An Association Which Should be Considered in the Differential Diagnosis. </w:t>
      </w:r>
      <w:r w:rsidRPr="00C872A6">
        <w:rPr>
          <w:rFonts w:ascii="Book Antiqua" w:hAnsi="Book Antiqua" w:cs="Times New Roman"/>
          <w:i/>
          <w:iCs/>
          <w:color w:val="000000" w:themeColor="text1"/>
          <w:sz w:val="24"/>
          <w:szCs w:val="24"/>
        </w:rPr>
        <w:t>Angiology</w:t>
      </w:r>
      <w:r w:rsidRPr="00C872A6">
        <w:rPr>
          <w:rFonts w:ascii="Book Antiqua" w:hAnsi="Book Antiqua" w:cs="Times New Roman"/>
          <w:color w:val="000000" w:themeColor="text1"/>
          <w:sz w:val="24"/>
          <w:szCs w:val="24"/>
        </w:rPr>
        <w:t> 2016; </w:t>
      </w:r>
      <w:r w:rsidRPr="00C872A6">
        <w:rPr>
          <w:rFonts w:ascii="Book Antiqua" w:hAnsi="Book Antiqua" w:cs="Times New Roman"/>
          <w:b/>
          <w:bCs/>
          <w:color w:val="000000" w:themeColor="text1"/>
          <w:sz w:val="24"/>
          <w:szCs w:val="24"/>
        </w:rPr>
        <w:t>67</w:t>
      </w:r>
      <w:r w:rsidRPr="00C872A6">
        <w:rPr>
          <w:rFonts w:ascii="Book Antiqua" w:hAnsi="Book Antiqua" w:cs="Times New Roman"/>
          <w:color w:val="000000" w:themeColor="text1"/>
          <w:sz w:val="24"/>
          <w:szCs w:val="24"/>
        </w:rPr>
        <w:t>: 398 [PMID: 25969569 DOI: 10.1177/0003319715585665]</w:t>
      </w:r>
    </w:p>
    <w:p w14:paraId="65490C3F"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13 </w:t>
      </w:r>
      <w:r w:rsidRPr="00C872A6">
        <w:rPr>
          <w:rFonts w:ascii="Book Antiqua" w:hAnsi="Book Antiqua" w:cs="Times New Roman"/>
          <w:b/>
          <w:bCs/>
          <w:color w:val="000000" w:themeColor="text1"/>
          <w:sz w:val="24"/>
          <w:szCs w:val="24"/>
        </w:rPr>
        <w:t>Sattler S</w:t>
      </w:r>
      <w:r w:rsidRPr="00C872A6">
        <w:rPr>
          <w:rFonts w:ascii="Book Antiqua" w:hAnsi="Book Antiqua" w:cs="Times New Roman"/>
          <w:color w:val="000000" w:themeColor="text1"/>
          <w:sz w:val="24"/>
          <w:szCs w:val="24"/>
        </w:rPr>
        <w:t>, Couch LS, Harding SE. Takotsubo Syndrome: Latest Addition to the Expanding Family of Immune-Mediated Diseases? </w:t>
      </w:r>
      <w:r w:rsidRPr="00C872A6">
        <w:rPr>
          <w:rFonts w:ascii="Book Antiqua" w:hAnsi="Book Antiqua" w:cs="Times New Roman"/>
          <w:i/>
          <w:iCs/>
          <w:color w:val="000000" w:themeColor="text1"/>
          <w:sz w:val="24"/>
          <w:szCs w:val="24"/>
        </w:rPr>
        <w:t xml:space="preserve">JACC Basic </w:t>
      </w:r>
      <w:proofErr w:type="spellStart"/>
      <w:r w:rsidRPr="00C872A6">
        <w:rPr>
          <w:rFonts w:ascii="Book Antiqua" w:hAnsi="Book Antiqua" w:cs="Times New Roman"/>
          <w:i/>
          <w:iCs/>
          <w:color w:val="000000" w:themeColor="text1"/>
          <w:sz w:val="24"/>
          <w:szCs w:val="24"/>
        </w:rPr>
        <w:t>Transl</w:t>
      </w:r>
      <w:proofErr w:type="spellEnd"/>
      <w:r w:rsidRPr="00C872A6">
        <w:rPr>
          <w:rFonts w:ascii="Book Antiqua" w:hAnsi="Book Antiqua" w:cs="Times New Roman"/>
          <w:i/>
          <w:iCs/>
          <w:color w:val="000000" w:themeColor="text1"/>
          <w:sz w:val="24"/>
          <w:szCs w:val="24"/>
        </w:rPr>
        <w:t xml:space="preserve"> </w:t>
      </w:r>
      <w:proofErr w:type="spellStart"/>
      <w:r w:rsidRPr="00C872A6">
        <w:rPr>
          <w:rFonts w:ascii="Book Antiqua" w:hAnsi="Book Antiqua" w:cs="Times New Roman"/>
          <w:i/>
          <w:iCs/>
          <w:color w:val="000000" w:themeColor="text1"/>
          <w:sz w:val="24"/>
          <w:szCs w:val="24"/>
        </w:rPr>
        <w:t>Sci</w:t>
      </w:r>
      <w:proofErr w:type="spellEnd"/>
      <w:r w:rsidRPr="00C872A6">
        <w:rPr>
          <w:rFonts w:ascii="Book Antiqua" w:hAnsi="Book Antiqua" w:cs="Times New Roman"/>
          <w:color w:val="000000" w:themeColor="text1"/>
          <w:sz w:val="24"/>
          <w:szCs w:val="24"/>
        </w:rPr>
        <w:t> 2018; </w:t>
      </w:r>
      <w:r w:rsidRPr="00C872A6">
        <w:rPr>
          <w:rFonts w:ascii="Book Antiqua" w:hAnsi="Book Antiqua" w:cs="Times New Roman"/>
          <w:b/>
          <w:bCs/>
          <w:color w:val="000000" w:themeColor="text1"/>
          <w:sz w:val="24"/>
          <w:szCs w:val="24"/>
        </w:rPr>
        <w:t>3</w:t>
      </w:r>
      <w:r w:rsidRPr="00C872A6">
        <w:rPr>
          <w:rFonts w:ascii="Book Antiqua" w:hAnsi="Book Antiqua" w:cs="Times New Roman"/>
          <w:color w:val="000000" w:themeColor="text1"/>
          <w:sz w:val="24"/>
          <w:szCs w:val="24"/>
        </w:rPr>
        <w:t>: 779-781 [PMID: 30623137 DOI: 10.1016/j.jacbts.2018.11.003]</w:t>
      </w:r>
    </w:p>
    <w:p w14:paraId="3E67AEF8"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14 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xml:space="preserve">, Ahmad SA, </w:t>
      </w:r>
      <w:proofErr w:type="spellStart"/>
      <w:r w:rsidRPr="00C872A6">
        <w:rPr>
          <w:rFonts w:ascii="Book Antiqua" w:hAnsi="Book Antiqua" w:cs="Times New Roman"/>
          <w:color w:val="000000" w:themeColor="text1"/>
          <w:sz w:val="24"/>
          <w:szCs w:val="24"/>
        </w:rPr>
        <w:t>Umer</w:t>
      </w:r>
      <w:proofErr w:type="spellEnd"/>
      <w:r w:rsidRPr="00C872A6">
        <w:rPr>
          <w:rFonts w:ascii="Book Antiqua" w:hAnsi="Book Antiqua" w:cs="Times New Roman"/>
          <w:color w:val="000000" w:themeColor="text1"/>
          <w:sz w:val="24"/>
          <w:szCs w:val="24"/>
        </w:rPr>
        <w:t xml:space="preserve"> A, Chhabra L. Role of Microcirculatory Disturbances and Diabetic Autonomic Neuropathy in Takotsubo Cardiomyopathy. </w:t>
      </w:r>
      <w:proofErr w:type="spellStart"/>
      <w:r w:rsidRPr="00C872A6">
        <w:rPr>
          <w:rFonts w:ascii="Book Antiqua" w:hAnsi="Book Antiqua" w:cs="Times New Roman"/>
          <w:i/>
          <w:iCs/>
          <w:color w:val="000000" w:themeColor="text1"/>
          <w:sz w:val="24"/>
          <w:szCs w:val="24"/>
        </w:rPr>
        <w:t>Crit</w:t>
      </w:r>
      <w:proofErr w:type="spellEnd"/>
      <w:r w:rsidRPr="00C872A6">
        <w:rPr>
          <w:rFonts w:ascii="Book Antiqua" w:hAnsi="Book Antiqua" w:cs="Times New Roman"/>
          <w:i/>
          <w:iCs/>
          <w:color w:val="000000" w:themeColor="text1"/>
          <w:sz w:val="24"/>
          <w:szCs w:val="24"/>
        </w:rPr>
        <w:t xml:space="preserve"> Care Med</w:t>
      </w:r>
      <w:r w:rsidRPr="00C872A6">
        <w:rPr>
          <w:rFonts w:ascii="Book Antiqua" w:hAnsi="Book Antiqua" w:cs="Times New Roman"/>
          <w:color w:val="000000" w:themeColor="text1"/>
          <w:sz w:val="24"/>
          <w:szCs w:val="24"/>
        </w:rPr>
        <w:t> 2015; </w:t>
      </w:r>
      <w:r w:rsidRPr="00C872A6">
        <w:rPr>
          <w:rFonts w:ascii="Book Antiqua" w:hAnsi="Book Antiqua" w:cs="Times New Roman"/>
          <w:b/>
          <w:bCs/>
          <w:color w:val="000000" w:themeColor="text1"/>
          <w:sz w:val="24"/>
          <w:szCs w:val="24"/>
        </w:rPr>
        <w:t>43</w:t>
      </w:r>
      <w:r w:rsidRPr="00C872A6">
        <w:rPr>
          <w:rFonts w:ascii="Book Antiqua" w:hAnsi="Book Antiqua" w:cs="Times New Roman"/>
          <w:color w:val="000000" w:themeColor="text1"/>
          <w:sz w:val="24"/>
          <w:szCs w:val="24"/>
        </w:rPr>
        <w:t>: e527 [PMID: 26468716 DOI: 10.1097/CCM.0000000000001183]</w:t>
      </w:r>
    </w:p>
    <w:p w14:paraId="2AB03105"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15 </w:t>
      </w:r>
      <w:r w:rsidRPr="00C872A6">
        <w:rPr>
          <w:rFonts w:ascii="Book Antiqua" w:hAnsi="Book Antiqua" w:cs="Times New Roman"/>
          <w:b/>
          <w:bCs/>
          <w:color w:val="000000" w:themeColor="text1"/>
          <w:sz w:val="24"/>
          <w:szCs w:val="24"/>
        </w:rPr>
        <w:t>Khalid N</w:t>
      </w:r>
      <w:r w:rsidRPr="00C872A6">
        <w:rPr>
          <w:rFonts w:ascii="Book Antiqua" w:hAnsi="Book Antiqua" w:cs="Times New Roman"/>
          <w:color w:val="000000" w:themeColor="text1"/>
          <w:sz w:val="24"/>
          <w:szCs w:val="24"/>
        </w:rPr>
        <w:t xml:space="preserve">, Chhabra L, Ahmad SA, </w:t>
      </w:r>
      <w:proofErr w:type="spellStart"/>
      <w:r w:rsidRPr="00C872A6">
        <w:rPr>
          <w:rFonts w:ascii="Book Antiqua" w:hAnsi="Book Antiqua" w:cs="Times New Roman"/>
          <w:color w:val="000000" w:themeColor="text1"/>
          <w:sz w:val="24"/>
          <w:szCs w:val="24"/>
        </w:rPr>
        <w:t>Sareen</w:t>
      </w:r>
      <w:proofErr w:type="spellEnd"/>
      <w:r w:rsidRPr="00C872A6">
        <w:rPr>
          <w:rFonts w:ascii="Book Antiqua" w:hAnsi="Book Antiqua" w:cs="Times New Roman"/>
          <w:color w:val="000000" w:themeColor="text1"/>
          <w:sz w:val="24"/>
          <w:szCs w:val="24"/>
        </w:rPr>
        <w:t xml:space="preserve"> P, </w:t>
      </w:r>
      <w:proofErr w:type="spellStart"/>
      <w:r w:rsidRPr="00C872A6">
        <w:rPr>
          <w:rFonts w:ascii="Book Antiqua" w:hAnsi="Book Antiqua" w:cs="Times New Roman"/>
          <w:color w:val="000000" w:themeColor="text1"/>
          <w:sz w:val="24"/>
          <w:szCs w:val="24"/>
        </w:rPr>
        <w:t>Spodick</w:t>
      </w:r>
      <w:proofErr w:type="spellEnd"/>
      <w:r w:rsidRPr="00C872A6">
        <w:rPr>
          <w:rFonts w:ascii="Book Antiqua" w:hAnsi="Book Antiqua" w:cs="Times New Roman"/>
          <w:color w:val="000000" w:themeColor="text1"/>
          <w:sz w:val="24"/>
          <w:szCs w:val="24"/>
        </w:rPr>
        <w:t xml:space="preserve"> DH. Autonomic Dysfunction and Takotsubo Cardiomyopathy. </w:t>
      </w:r>
      <w:r w:rsidRPr="00C872A6">
        <w:rPr>
          <w:rFonts w:ascii="Book Antiqua" w:hAnsi="Book Antiqua" w:cs="Times New Roman"/>
          <w:i/>
          <w:iCs/>
          <w:color w:val="000000" w:themeColor="text1"/>
          <w:sz w:val="24"/>
          <w:szCs w:val="24"/>
        </w:rPr>
        <w:t>Am J Med</w:t>
      </w:r>
      <w:r w:rsidRPr="00C872A6">
        <w:rPr>
          <w:rFonts w:ascii="Book Antiqua" w:hAnsi="Book Antiqua" w:cs="Times New Roman"/>
          <w:color w:val="000000" w:themeColor="text1"/>
          <w:sz w:val="24"/>
          <w:szCs w:val="24"/>
        </w:rPr>
        <w:t> 2015; </w:t>
      </w:r>
      <w:r w:rsidRPr="00C872A6">
        <w:rPr>
          <w:rFonts w:ascii="Book Antiqua" w:hAnsi="Book Antiqua" w:cs="Times New Roman"/>
          <w:b/>
          <w:bCs/>
          <w:color w:val="000000" w:themeColor="text1"/>
          <w:sz w:val="24"/>
          <w:szCs w:val="24"/>
        </w:rPr>
        <w:t>128</w:t>
      </w:r>
      <w:r w:rsidRPr="00C872A6">
        <w:rPr>
          <w:rFonts w:ascii="Book Antiqua" w:hAnsi="Book Antiqua" w:cs="Times New Roman"/>
          <w:color w:val="000000" w:themeColor="text1"/>
          <w:sz w:val="24"/>
          <w:szCs w:val="24"/>
        </w:rPr>
        <w:t>: e45-e46 [PMID: 26500214 DOI: 10.1016/j.amjmed.2015.06.013]</w:t>
      </w:r>
    </w:p>
    <w:p w14:paraId="445546E3"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16 </w:t>
      </w:r>
      <w:r w:rsidRPr="00C872A6">
        <w:rPr>
          <w:rFonts w:ascii="Book Antiqua" w:hAnsi="Book Antiqua" w:cs="Times New Roman"/>
          <w:b/>
          <w:bCs/>
          <w:color w:val="000000" w:themeColor="text1"/>
          <w:sz w:val="24"/>
          <w:szCs w:val="24"/>
        </w:rPr>
        <w:t>Bybee KA</w:t>
      </w:r>
      <w:r w:rsidRPr="00C872A6">
        <w:rPr>
          <w:rFonts w:ascii="Book Antiqua" w:hAnsi="Book Antiqua" w:cs="Times New Roman"/>
          <w:color w:val="000000" w:themeColor="text1"/>
          <w:sz w:val="24"/>
          <w:szCs w:val="24"/>
        </w:rPr>
        <w:t xml:space="preserve">, Kara T, Prasad A, </w:t>
      </w:r>
      <w:proofErr w:type="spellStart"/>
      <w:r w:rsidRPr="00C872A6">
        <w:rPr>
          <w:rFonts w:ascii="Book Antiqua" w:hAnsi="Book Antiqua" w:cs="Times New Roman"/>
          <w:color w:val="000000" w:themeColor="text1"/>
          <w:sz w:val="24"/>
          <w:szCs w:val="24"/>
        </w:rPr>
        <w:t>Lerman</w:t>
      </w:r>
      <w:proofErr w:type="spellEnd"/>
      <w:r w:rsidRPr="00C872A6">
        <w:rPr>
          <w:rFonts w:ascii="Book Antiqua" w:hAnsi="Book Antiqua" w:cs="Times New Roman"/>
          <w:color w:val="000000" w:themeColor="text1"/>
          <w:sz w:val="24"/>
          <w:szCs w:val="24"/>
        </w:rPr>
        <w:t xml:space="preserve"> A, </w:t>
      </w:r>
      <w:proofErr w:type="spellStart"/>
      <w:r w:rsidRPr="00C872A6">
        <w:rPr>
          <w:rFonts w:ascii="Book Antiqua" w:hAnsi="Book Antiqua" w:cs="Times New Roman"/>
          <w:color w:val="000000" w:themeColor="text1"/>
          <w:sz w:val="24"/>
          <w:szCs w:val="24"/>
        </w:rPr>
        <w:t>Barsness</w:t>
      </w:r>
      <w:proofErr w:type="spellEnd"/>
      <w:r w:rsidRPr="00C872A6">
        <w:rPr>
          <w:rFonts w:ascii="Book Antiqua" w:hAnsi="Book Antiqua" w:cs="Times New Roman"/>
          <w:color w:val="000000" w:themeColor="text1"/>
          <w:sz w:val="24"/>
          <w:szCs w:val="24"/>
        </w:rPr>
        <w:t xml:space="preserve"> GW, Wright RS, </w:t>
      </w:r>
      <w:proofErr w:type="spellStart"/>
      <w:r w:rsidRPr="00C872A6">
        <w:rPr>
          <w:rFonts w:ascii="Book Antiqua" w:hAnsi="Book Antiqua" w:cs="Times New Roman"/>
          <w:color w:val="000000" w:themeColor="text1"/>
          <w:sz w:val="24"/>
          <w:szCs w:val="24"/>
        </w:rPr>
        <w:t>Rihal</w:t>
      </w:r>
      <w:proofErr w:type="spellEnd"/>
      <w:r w:rsidRPr="00C872A6">
        <w:rPr>
          <w:rFonts w:ascii="Book Antiqua" w:hAnsi="Book Antiqua" w:cs="Times New Roman"/>
          <w:color w:val="000000" w:themeColor="text1"/>
          <w:sz w:val="24"/>
          <w:szCs w:val="24"/>
        </w:rPr>
        <w:t xml:space="preserve"> CS. Systematic review: transient left ventricular apical ballooning: a syndrome that mimics ST-segment elevation myocardial infarction. </w:t>
      </w:r>
      <w:r w:rsidRPr="00C872A6">
        <w:rPr>
          <w:rFonts w:ascii="Book Antiqua" w:hAnsi="Book Antiqua" w:cs="Times New Roman"/>
          <w:i/>
          <w:iCs/>
          <w:color w:val="000000" w:themeColor="text1"/>
          <w:sz w:val="24"/>
          <w:szCs w:val="24"/>
        </w:rPr>
        <w:t>Ann Intern Med</w:t>
      </w:r>
      <w:r w:rsidRPr="00C872A6">
        <w:rPr>
          <w:rFonts w:ascii="Book Antiqua" w:hAnsi="Book Antiqua" w:cs="Times New Roman"/>
          <w:color w:val="000000" w:themeColor="text1"/>
          <w:sz w:val="24"/>
          <w:szCs w:val="24"/>
        </w:rPr>
        <w:t> 2004; </w:t>
      </w:r>
      <w:r w:rsidRPr="00C872A6">
        <w:rPr>
          <w:rFonts w:ascii="Book Antiqua" w:hAnsi="Book Antiqua" w:cs="Times New Roman"/>
          <w:b/>
          <w:bCs/>
          <w:color w:val="000000" w:themeColor="text1"/>
          <w:sz w:val="24"/>
          <w:szCs w:val="24"/>
        </w:rPr>
        <w:t>141</w:t>
      </w:r>
      <w:r w:rsidRPr="00C872A6">
        <w:rPr>
          <w:rFonts w:ascii="Book Antiqua" w:hAnsi="Book Antiqua" w:cs="Times New Roman"/>
          <w:color w:val="000000" w:themeColor="text1"/>
          <w:sz w:val="24"/>
          <w:szCs w:val="24"/>
        </w:rPr>
        <w:t>: 858-865 [PMID: 15583228 DOI: 10.7326/0003-4819-141-11-200412070-00010]</w:t>
      </w:r>
    </w:p>
    <w:p w14:paraId="168D438A"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17 </w:t>
      </w:r>
      <w:proofErr w:type="spellStart"/>
      <w:r w:rsidRPr="00C872A6">
        <w:rPr>
          <w:rFonts w:ascii="Book Antiqua" w:hAnsi="Book Antiqua" w:cs="Times New Roman"/>
          <w:b/>
          <w:bCs/>
          <w:color w:val="000000" w:themeColor="text1"/>
          <w:sz w:val="24"/>
          <w:szCs w:val="24"/>
        </w:rPr>
        <w:t>Ghadri</w:t>
      </w:r>
      <w:proofErr w:type="spellEnd"/>
      <w:r w:rsidRPr="00C872A6">
        <w:rPr>
          <w:rFonts w:ascii="Book Antiqua" w:hAnsi="Book Antiqua" w:cs="Times New Roman"/>
          <w:b/>
          <w:bCs/>
          <w:color w:val="000000" w:themeColor="text1"/>
          <w:sz w:val="24"/>
          <w:szCs w:val="24"/>
        </w:rPr>
        <w:t xml:space="preserve"> JR</w:t>
      </w:r>
      <w:r w:rsidRPr="00C872A6">
        <w:rPr>
          <w:rFonts w:ascii="Book Antiqua" w:hAnsi="Book Antiqua" w:cs="Times New Roman"/>
          <w:color w:val="000000" w:themeColor="text1"/>
          <w:sz w:val="24"/>
          <w:szCs w:val="24"/>
        </w:rPr>
        <w:t xml:space="preserve">, </w:t>
      </w:r>
      <w:proofErr w:type="spellStart"/>
      <w:r w:rsidRPr="00C872A6">
        <w:rPr>
          <w:rFonts w:ascii="Book Antiqua" w:hAnsi="Book Antiqua" w:cs="Times New Roman"/>
          <w:color w:val="000000" w:themeColor="text1"/>
          <w:sz w:val="24"/>
          <w:szCs w:val="24"/>
        </w:rPr>
        <w:t>Wittstein</w:t>
      </w:r>
      <w:proofErr w:type="spellEnd"/>
      <w:r w:rsidRPr="00C872A6">
        <w:rPr>
          <w:rFonts w:ascii="Book Antiqua" w:hAnsi="Book Antiqua" w:cs="Times New Roman"/>
          <w:color w:val="000000" w:themeColor="text1"/>
          <w:sz w:val="24"/>
          <w:szCs w:val="24"/>
        </w:rPr>
        <w:t xml:space="preserve"> IS, Prasad A, Sharkey S, Dote K, Akashi YJ, </w:t>
      </w:r>
      <w:proofErr w:type="spellStart"/>
      <w:r w:rsidRPr="00C872A6">
        <w:rPr>
          <w:rFonts w:ascii="Book Antiqua" w:hAnsi="Book Antiqua" w:cs="Times New Roman"/>
          <w:color w:val="000000" w:themeColor="text1"/>
          <w:sz w:val="24"/>
          <w:szCs w:val="24"/>
        </w:rPr>
        <w:t>Cammann</w:t>
      </w:r>
      <w:proofErr w:type="spellEnd"/>
      <w:r w:rsidRPr="00C872A6">
        <w:rPr>
          <w:rFonts w:ascii="Book Antiqua" w:hAnsi="Book Antiqua" w:cs="Times New Roman"/>
          <w:color w:val="000000" w:themeColor="text1"/>
          <w:sz w:val="24"/>
          <w:szCs w:val="24"/>
        </w:rPr>
        <w:t xml:space="preserve"> VL, </w:t>
      </w:r>
      <w:proofErr w:type="spellStart"/>
      <w:r w:rsidRPr="00C872A6">
        <w:rPr>
          <w:rFonts w:ascii="Book Antiqua" w:hAnsi="Book Antiqua" w:cs="Times New Roman"/>
          <w:color w:val="000000" w:themeColor="text1"/>
          <w:sz w:val="24"/>
          <w:szCs w:val="24"/>
        </w:rPr>
        <w:t>Crea</w:t>
      </w:r>
      <w:proofErr w:type="spellEnd"/>
      <w:r w:rsidRPr="00C872A6">
        <w:rPr>
          <w:rFonts w:ascii="Book Antiqua" w:hAnsi="Book Antiqua" w:cs="Times New Roman"/>
          <w:color w:val="000000" w:themeColor="text1"/>
          <w:sz w:val="24"/>
          <w:szCs w:val="24"/>
        </w:rPr>
        <w:t xml:space="preserve"> F, </w:t>
      </w:r>
      <w:proofErr w:type="spellStart"/>
      <w:r w:rsidRPr="00C872A6">
        <w:rPr>
          <w:rFonts w:ascii="Book Antiqua" w:hAnsi="Book Antiqua" w:cs="Times New Roman"/>
          <w:color w:val="000000" w:themeColor="text1"/>
          <w:sz w:val="24"/>
          <w:szCs w:val="24"/>
        </w:rPr>
        <w:t>Galiuto</w:t>
      </w:r>
      <w:proofErr w:type="spellEnd"/>
      <w:r w:rsidRPr="00C872A6">
        <w:rPr>
          <w:rFonts w:ascii="Book Antiqua" w:hAnsi="Book Antiqua" w:cs="Times New Roman"/>
          <w:color w:val="000000" w:themeColor="text1"/>
          <w:sz w:val="24"/>
          <w:szCs w:val="24"/>
        </w:rPr>
        <w:t xml:space="preserve"> L, </w:t>
      </w:r>
      <w:proofErr w:type="spellStart"/>
      <w:r w:rsidRPr="00C872A6">
        <w:rPr>
          <w:rFonts w:ascii="Book Antiqua" w:hAnsi="Book Antiqua" w:cs="Times New Roman"/>
          <w:color w:val="000000" w:themeColor="text1"/>
          <w:sz w:val="24"/>
          <w:szCs w:val="24"/>
        </w:rPr>
        <w:t>Desmet</w:t>
      </w:r>
      <w:proofErr w:type="spellEnd"/>
      <w:r w:rsidRPr="00C872A6">
        <w:rPr>
          <w:rFonts w:ascii="Book Antiqua" w:hAnsi="Book Antiqua" w:cs="Times New Roman"/>
          <w:color w:val="000000" w:themeColor="text1"/>
          <w:sz w:val="24"/>
          <w:szCs w:val="24"/>
        </w:rPr>
        <w:t xml:space="preserve"> W, Yoshida T, </w:t>
      </w:r>
      <w:proofErr w:type="spellStart"/>
      <w:r w:rsidRPr="00C872A6">
        <w:rPr>
          <w:rFonts w:ascii="Book Antiqua" w:hAnsi="Book Antiqua" w:cs="Times New Roman"/>
          <w:color w:val="000000" w:themeColor="text1"/>
          <w:sz w:val="24"/>
          <w:szCs w:val="24"/>
        </w:rPr>
        <w:t>Manfredini</w:t>
      </w:r>
      <w:proofErr w:type="spellEnd"/>
      <w:r w:rsidRPr="00C872A6">
        <w:rPr>
          <w:rFonts w:ascii="Book Antiqua" w:hAnsi="Book Antiqua" w:cs="Times New Roman"/>
          <w:color w:val="000000" w:themeColor="text1"/>
          <w:sz w:val="24"/>
          <w:szCs w:val="24"/>
        </w:rPr>
        <w:t xml:space="preserve"> R, </w:t>
      </w:r>
      <w:proofErr w:type="spellStart"/>
      <w:r w:rsidRPr="00C872A6">
        <w:rPr>
          <w:rFonts w:ascii="Book Antiqua" w:hAnsi="Book Antiqua" w:cs="Times New Roman"/>
          <w:color w:val="000000" w:themeColor="text1"/>
          <w:sz w:val="24"/>
          <w:szCs w:val="24"/>
        </w:rPr>
        <w:t>Eitel</w:t>
      </w:r>
      <w:proofErr w:type="spellEnd"/>
      <w:r w:rsidRPr="00C872A6">
        <w:rPr>
          <w:rFonts w:ascii="Book Antiqua" w:hAnsi="Book Antiqua" w:cs="Times New Roman"/>
          <w:color w:val="000000" w:themeColor="text1"/>
          <w:sz w:val="24"/>
          <w:szCs w:val="24"/>
        </w:rPr>
        <w:t xml:space="preserve"> I, </w:t>
      </w:r>
      <w:proofErr w:type="spellStart"/>
      <w:r w:rsidRPr="00C872A6">
        <w:rPr>
          <w:rFonts w:ascii="Book Antiqua" w:hAnsi="Book Antiqua" w:cs="Times New Roman"/>
          <w:color w:val="000000" w:themeColor="text1"/>
          <w:sz w:val="24"/>
          <w:szCs w:val="24"/>
        </w:rPr>
        <w:t>Kosuge</w:t>
      </w:r>
      <w:proofErr w:type="spellEnd"/>
      <w:r w:rsidRPr="00C872A6">
        <w:rPr>
          <w:rFonts w:ascii="Book Antiqua" w:hAnsi="Book Antiqua" w:cs="Times New Roman"/>
          <w:color w:val="000000" w:themeColor="text1"/>
          <w:sz w:val="24"/>
          <w:szCs w:val="24"/>
        </w:rPr>
        <w:t xml:space="preserve"> M, </w:t>
      </w:r>
      <w:proofErr w:type="spellStart"/>
      <w:r w:rsidRPr="00C872A6">
        <w:rPr>
          <w:rFonts w:ascii="Book Antiqua" w:hAnsi="Book Antiqua" w:cs="Times New Roman"/>
          <w:color w:val="000000" w:themeColor="text1"/>
          <w:sz w:val="24"/>
          <w:szCs w:val="24"/>
        </w:rPr>
        <w:t>Nef</w:t>
      </w:r>
      <w:proofErr w:type="spellEnd"/>
      <w:r w:rsidRPr="00C872A6">
        <w:rPr>
          <w:rFonts w:ascii="Book Antiqua" w:hAnsi="Book Antiqua" w:cs="Times New Roman"/>
          <w:color w:val="000000" w:themeColor="text1"/>
          <w:sz w:val="24"/>
          <w:szCs w:val="24"/>
        </w:rPr>
        <w:t xml:space="preserve"> HM, </w:t>
      </w:r>
      <w:proofErr w:type="spellStart"/>
      <w:r w:rsidRPr="00C872A6">
        <w:rPr>
          <w:rFonts w:ascii="Book Antiqua" w:hAnsi="Book Antiqua" w:cs="Times New Roman"/>
          <w:color w:val="000000" w:themeColor="text1"/>
          <w:sz w:val="24"/>
          <w:szCs w:val="24"/>
        </w:rPr>
        <w:t>Deshmukh</w:t>
      </w:r>
      <w:proofErr w:type="spellEnd"/>
      <w:r w:rsidRPr="00C872A6">
        <w:rPr>
          <w:rFonts w:ascii="Book Antiqua" w:hAnsi="Book Antiqua" w:cs="Times New Roman"/>
          <w:color w:val="000000" w:themeColor="text1"/>
          <w:sz w:val="24"/>
          <w:szCs w:val="24"/>
        </w:rPr>
        <w:t xml:space="preserve"> A, </w:t>
      </w:r>
      <w:proofErr w:type="spellStart"/>
      <w:r w:rsidRPr="00C872A6">
        <w:rPr>
          <w:rFonts w:ascii="Book Antiqua" w:hAnsi="Book Antiqua" w:cs="Times New Roman"/>
          <w:color w:val="000000" w:themeColor="text1"/>
          <w:sz w:val="24"/>
          <w:szCs w:val="24"/>
        </w:rPr>
        <w:t>Lerman</w:t>
      </w:r>
      <w:proofErr w:type="spellEnd"/>
      <w:r w:rsidRPr="00C872A6">
        <w:rPr>
          <w:rFonts w:ascii="Book Antiqua" w:hAnsi="Book Antiqua" w:cs="Times New Roman"/>
          <w:color w:val="000000" w:themeColor="text1"/>
          <w:sz w:val="24"/>
          <w:szCs w:val="24"/>
        </w:rPr>
        <w:t xml:space="preserve"> A, </w:t>
      </w:r>
      <w:proofErr w:type="spellStart"/>
      <w:r w:rsidRPr="00C872A6">
        <w:rPr>
          <w:rFonts w:ascii="Book Antiqua" w:hAnsi="Book Antiqua" w:cs="Times New Roman"/>
          <w:color w:val="000000" w:themeColor="text1"/>
          <w:sz w:val="24"/>
          <w:szCs w:val="24"/>
        </w:rPr>
        <w:t>Bossone</w:t>
      </w:r>
      <w:proofErr w:type="spellEnd"/>
      <w:r w:rsidRPr="00C872A6">
        <w:rPr>
          <w:rFonts w:ascii="Book Antiqua" w:hAnsi="Book Antiqua" w:cs="Times New Roman"/>
          <w:color w:val="000000" w:themeColor="text1"/>
          <w:sz w:val="24"/>
          <w:szCs w:val="24"/>
        </w:rPr>
        <w:t xml:space="preserve"> E, </w:t>
      </w:r>
      <w:proofErr w:type="spellStart"/>
      <w:r w:rsidRPr="00C872A6">
        <w:rPr>
          <w:rFonts w:ascii="Book Antiqua" w:hAnsi="Book Antiqua" w:cs="Times New Roman"/>
          <w:color w:val="000000" w:themeColor="text1"/>
          <w:sz w:val="24"/>
          <w:szCs w:val="24"/>
        </w:rPr>
        <w:t>Citro</w:t>
      </w:r>
      <w:proofErr w:type="spellEnd"/>
      <w:r w:rsidRPr="00C872A6">
        <w:rPr>
          <w:rFonts w:ascii="Book Antiqua" w:hAnsi="Book Antiqua" w:cs="Times New Roman"/>
          <w:color w:val="000000" w:themeColor="text1"/>
          <w:sz w:val="24"/>
          <w:szCs w:val="24"/>
        </w:rPr>
        <w:t xml:space="preserve"> R, </w:t>
      </w:r>
      <w:proofErr w:type="spellStart"/>
      <w:r w:rsidRPr="00C872A6">
        <w:rPr>
          <w:rFonts w:ascii="Book Antiqua" w:hAnsi="Book Antiqua" w:cs="Times New Roman"/>
          <w:color w:val="000000" w:themeColor="text1"/>
          <w:sz w:val="24"/>
          <w:szCs w:val="24"/>
        </w:rPr>
        <w:t>Ueyama</w:t>
      </w:r>
      <w:proofErr w:type="spellEnd"/>
      <w:r w:rsidRPr="00C872A6">
        <w:rPr>
          <w:rFonts w:ascii="Book Antiqua" w:hAnsi="Book Antiqua" w:cs="Times New Roman"/>
          <w:color w:val="000000" w:themeColor="text1"/>
          <w:sz w:val="24"/>
          <w:szCs w:val="24"/>
        </w:rPr>
        <w:t xml:space="preserve"> T, </w:t>
      </w:r>
      <w:proofErr w:type="spellStart"/>
      <w:r w:rsidRPr="00C872A6">
        <w:rPr>
          <w:rFonts w:ascii="Book Antiqua" w:hAnsi="Book Antiqua" w:cs="Times New Roman"/>
          <w:color w:val="000000" w:themeColor="text1"/>
          <w:sz w:val="24"/>
          <w:szCs w:val="24"/>
        </w:rPr>
        <w:t>Corrado</w:t>
      </w:r>
      <w:proofErr w:type="spellEnd"/>
      <w:r w:rsidRPr="00C872A6">
        <w:rPr>
          <w:rFonts w:ascii="Book Antiqua" w:hAnsi="Book Antiqua" w:cs="Times New Roman"/>
          <w:color w:val="000000" w:themeColor="text1"/>
          <w:sz w:val="24"/>
          <w:szCs w:val="24"/>
        </w:rPr>
        <w:t xml:space="preserve"> D, </w:t>
      </w:r>
      <w:proofErr w:type="spellStart"/>
      <w:r w:rsidRPr="00C872A6">
        <w:rPr>
          <w:rFonts w:ascii="Book Antiqua" w:hAnsi="Book Antiqua" w:cs="Times New Roman"/>
          <w:color w:val="000000" w:themeColor="text1"/>
          <w:sz w:val="24"/>
          <w:szCs w:val="24"/>
        </w:rPr>
        <w:t>Kurisu</w:t>
      </w:r>
      <w:proofErr w:type="spellEnd"/>
      <w:r w:rsidRPr="00C872A6">
        <w:rPr>
          <w:rFonts w:ascii="Book Antiqua" w:hAnsi="Book Antiqua" w:cs="Times New Roman"/>
          <w:color w:val="000000" w:themeColor="text1"/>
          <w:sz w:val="24"/>
          <w:szCs w:val="24"/>
        </w:rPr>
        <w:t xml:space="preserve"> S, </w:t>
      </w:r>
      <w:proofErr w:type="spellStart"/>
      <w:r w:rsidRPr="00C872A6">
        <w:rPr>
          <w:rFonts w:ascii="Book Antiqua" w:hAnsi="Book Antiqua" w:cs="Times New Roman"/>
          <w:color w:val="000000" w:themeColor="text1"/>
          <w:sz w:val="24"/>
          <w:szCs w:val="24"/>
        </w:rPr>
        <w:t>Ruschitzka</w:t>
      </w:r>
      <w:proofErr w:type="spellEnd"/>
      <w:r w:rsidRPr="00C872A6">
        <w:rPr>
          <w:rFonts w:ascii="Book Antiqua" w:hAnsi="Book Antiqua" w:cs="Times New Roman"/>
          <w:color w:val="000000" w:themeColor="text1"/>
          <w:sz w:val="24"/>
          <w:szCs w:val="24"/>
        </w:rPr>
        <w:t xml:space="preserve"> F, Winchester D, Lyon AR, </w:t>
      </w:r>
      <w:proofErr w:type="spellStart"/>
      <w:r w:rsidRPr="00C872A6">
        <w:rPr>
          <w:rFonts w:ascii="Book Antiqua" w:hAnsi="Book Antiqua" w:cs="Times New Roman"/>
          <w:color w:val="000000" w:themeColor="text1"/>
          <w:sz w:val="24"/>
          <w:szCs w:val="24"/>
        </w:rPr>
        <w:t>Omerovic</w:t>
      </w:r>
      <w:proofErr w:type="spellEnd"/>
      <w:r w:rsidRPr="00C872A6">
        <w:rPr>
          <w:rFonts w:ascii="Book Antiqua" w:hAnsi="Book Antiqua" w:cs="Times New Roman"/>
          <w:color w:val="000000" w:themeColor="text1"/>
          <w:sz w:val="24"/>
          <w:szCs w:val="24"/>
        </w:rPr>
        <w:t xml:space="preserve"> E, </w:t>
      </w:r>
      <w:proofErr w:type="spellStart"/>
      <w:r w:rsidRPr="00C872A6">
        <w:rPr>
          <w:rFonts w:ascii="Book Antiqua" w:hAnsi="Book Antiqua" w:cs="Times New Roman"/>
          <w:color w:val="000000" w:themeColor="text1"/>
          <w:sz w:val="24"/>
          <w:szCs w:val="24"/>
        </w:rPr>
        <w:t>Bax</w:t>
      </w:r>
      <w:proofErr w:type="spellEnd"/>
      <w:r w:rsidRPr="00C872A6">
        <w:rPr>
          <w:rFonts w:ascii="Book Antiqua" w:hAnsi="Book Antiqua" w:cs="Times New Roman"/>
          <w:color w:val="000000" w:themeColor="text1"/>
          <w:sz w:val="24"/>
          <w:szCs w:val="24"/>
        </w:rPr>
        <w:t xml:space="preserve"> JJ, </w:t>
      </w:r>
      <w:proofErr w:type="spellStart"/>
      <w:r w:rsidRPr="00C872A6">
        <w:rPr>
          <w:rFonts w:ascii="Book Antiqua" w:hAnsi="Book Antiqua" w:cs="Times New Roman"/>
          <w:color w:val="000000" w:themeColor="text1"/>
          <w:sz w:val="24"/>
          <w:szCs w:val="24"/>
        </w:rPr>
        <w:t>Meimoun</w:t>
      </w:r>
      <w:proofErr w:type="spellEnd"/>
      <w:r w:rsidRPr="00C872A6">
        <w:rPr>
          <w:rFonts w:ascii="Book Antiqua" w:hAnsi="Book Antiqua" w:cs="Times New Roman"/>
          <w:color w:val="000000" w:themeColor="text1"/>
          <w:sz w:val="24"/>
          <w:szCs w:val="24"/>
        </w:rPr>
        <w:t xml:space="preserve"> P, </w:t>
      </w:r>
      <w:proofErr w:type="spellStart"/>
      <w:r w:rsidRPr="00C872A6">
        <w:rPr>
          <w:rFonts w:ascii="Book Antiqua" w:hAnsi="Book Antiqua" w:cs="Times New Roman"/>
          <w:color w:val="000000" w:themeColor="text1"/>
          <w:sz w:val="24"/>
          <w:szCs w:val="24"/>
        </w:rPr>
        <w:t>Tarantini</w:t>
      </w:r>
      <w:proofErr w:type="spellEnd"/>
      <w:r w:rsidRPr="00C872A6">
        <w:rPr>
          <w:rFonts w:ascii="Book Antiqua" w:hAnsi="Book Antiqua" w:cs="Times New Roman"/>
          <w:color w:val="000000" w:themeColor="text1"/>
          <w:sz w:val="24"/>
          <w:szCs w:val="24"/>
        </w:rPr>
        <w:t xml:space="preserve"> G, </w:t>
      </w:r>
      <w:proofErr w:type="spellStart"/>
      <w:r w:rsidRPr="00C872A6">
        <w:rPr>
          <w:rFonts w:ascii="Book Antiqua" w:hAnsi="Book Antiqua" w:cs="Times New Roman"/>
          <w:color w:val="000000" w:themeColor="text1"/>
          <w:sz w:val="24"/>
          <w:szCs w:val="24"/>
        </w:rPr>
        <w:t>Rihal</w:t>
      </w:r>
      <w:proofErr w:type="spellEnd"/>
      <w:r w:rsidRPr="00C872A6">
        <w:rPr>
          <w:rFonts w:ascii="Book Antiqua" w:hAnsi="Book Antiqua" w:cs="Times New Roman"/>
          <w:color w:val="000000" w:themeColor="text1"/>
          <w:sz w:val="24"/>
          <w:szCs w:val="24"/>
        </w:rPr>
        <w:t xml:space="preserve"> C, Y-Hassan S, </w:t>
      </w:r>
      <w:proofErr w:type="spellStart"/>
      <w:r w:rsidRPr="00C872A6">
        <w:rPr>
          <w:rFonts w:ascii="Book Antiqua" w:hAnsi="Book Antiqua" w:cs="Times New Roman"/>
          <w:color w:val="000000" w:themeColor="text1"/>
          <w:sz w:val="24"/>
          <w:szCs w:val="24"/>
        </w:rPr>
        <w:t>Migliore</w:t>
      </w:r>
      <w:proofErr w:type="spellEnd"/>
      <w:r w:rsidRPr="00C872A6">
        <w:rPr>
          <w:rFonts w:ascii="Book Antiqua" w:hAnsi="Book Antiqua" w:cs="Times New Roman"/>
          <w:color w:val="000000" w:themeColor="text1"/>
          <w:sz w:val="24"/>
          <w:szCs w:val="24"/>
        </w:rPr>
        <w:t xml:space="preserve"> F, Horowitz JD, </w:t>
      </w:r>
      <w:proofErr w:type="spellStart"/>
      <w:r w:rsidRPr="00C872A6">
        <w:rPr>
          <w:rFonts w:ascii="Book Antiqua" w:hAnsi="Book Antiqua" w:cs="Times New Roman"/>
          <w:color w:val="000000" w:themeColor="text1"/>
          <w:sz w:val="24"/>
          <w:szCs w:val="24"/>
        </w:rPr>
        <w:t>Shimokawa</w:t>
      </w:r>
      <w:proofErr w:type="spellEnd"/>
      <w:r w:rsidRPr="00C872A6">
        <w:rPr>
          <w:rFonts w:ascii="Book Antiqua" w:hAnsi="Book Antiqua" w:cs="Times New Roman"/>
          <w:color w:val="000000" w:themeColor="text1"/>
          <w:sz w:val="24"/>
          <w:szCs w:val="24"/>
        </w:rPr>
        <w:t xml:space="preserve"> H, </w:t>
      </w:r>
      <w:proofErr w:type="spellStart"/>
      <w:r w:rsidRPr="00C872A6">
        <w:rPr>
          <w:rFonts w:ascii="Book Antiqua" w:hAnsi="Book Antiqua" w:cs="Times New Roman"/>
          <w:color w:val="000000" w:themeColor="text1"/>
          <w:sz w:val="24"/>
          <w:szCs w:val="24"/>
        </w:rPr>
        <w:t>Lüscher</w:t>
      </w:r>
      <w:proofErr w:type="spellEnd"/>
      <w:r w:rsidRPr="00C872A6">
        <w:rPr>
          <w:rFonts w:ascii="Book Antiqua" w:hAnsi="Book Antiqua" w:cs="Times New Roman"/>
          <w:color w:val="000000" w:themeColor="text1"/>
          <w:sz w:val="24"/>
          <w:szCs w:val="24"/>
        </w:rPr>
        <w:t xml:space="preserve"> TF, Templin C. International Expert Consensus Document on Takotsubo Syndrome (Part I): Clinical Characteristics, Diagnostic Criteria, and Pathophysiology. </w:t>
      </w:r>
      <w:r w:rsidRPr="00C872A6">
        <w:rPr>
          <w:rFonts w:ascii="Book Antiqua" w:hAnsi="Book Antiqua" w:cs="Times New Roman"/>
          <w:i/>
          <w:iCs/>
          <w:color w:val="000000" w:themeColor="text1"/>
          <w:sz w:val="24"/>
          <w:szCs w:val="24"/>
        </w:rPr>
        <w:t>Eur Heart J</w:t>
      </w:r>
      <w:r w:rsidRPr="00C872A6">
        <w:rPr>
          <w:rFonts w:ascii="Book Antiqua" w:hAnsi="Book Antiqua" w:cs="Times New Roman"/>
          <w:color w:val="000000" w:themeColor="text1"/>
          <w:sz w:val="24"/>
          <w:szCs w:val="24"/>
        </w:rPr>
        <w:t> 2018; </w:t>
      </w:r>
      <w:r w:rsidRPr="00C872A6">
        <w:rPr>
          <w:rFonts w:ascii="Book Antiqua" w:hAnsi="Book Antiqua" w:cs="Times New Roman"/>
          <w:b/>
          <w:bCs/>
          <w:color w:val="000000" w:themeColor="text1"/>
          <w:sz w:val="24"/>
          <w:szCs w:val="24"/>
        </w:rPr>
        <w:t>39</w:t>
      </w:r>
      <w:r w:rsidRPr="00C872A6">
        <w:rPr>
          <w:rFonts w:ascii="Book Antiqua" w:hAnsi="Book Antiqua" w:cs="Times New Roman"/>
          <w:color w:val="000000" w:themeColor="text1"/>
          <w:sz w:val="24"/>
          <w:szCs w:val="24"/>
        </w:rPr>
        <w:t>: 2032-2046 [PMID: 29850871 DOI: 10.1093/</w:t>
      </w:r>
      <w:proofErr w:type="spellStart"/>
      <w:r w:rsidRPr="00C872A6">
        <w:rPr>
          <w:rFonts w:ascii="Book Antiqua" w:hAnsi="Book Antiqua" w:cs="Times New Roman"/>
          <w:color w:val="000000" w:themeColor="text1"/>
          <w:sz w:val="24"/>
          <w:szCs w:val="24"/>
        </w:rPr>
        <w:t>eurheartj</w:t>
      </w:r>
      <w:proofErr w:type="spellEnd"/>
      <w:r w:rsidRPr="00C872A6">
        <w:rPr>
          <w:rFonts w:ascii="Book Antiqua" w:hAnsi="Book Antiqua" w:cs="Times New Roman"/>
          <w:color w:val="000000" w:themeColor="text1"/>
          <w:sz w:val="24"/>
          <w:szCs w:val="24"/>
        </w:rPr>
        <w:t>/ehy076]</w:t>
      </w:r>
    </w:p>
    <w:p w14:paraId="4464CD24"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18 </w:t>
      </w:r>
      <w:r w:rsidRPr="00C872A6">
        <w:rPr>
          <w:rFonts w:ascii="Book Antiqua" w:hAnsi="Book Antiqua" w:cs="Times New Roman"/>
          <w:b/>
          <w:bCs/>
          <w:color w:val="000000" w:themeColor="text1"/>
          <w:sz w:val="24"/>
          <w:szCs w:val="24"/>
        </w:rPr>
        <w:t>Lyon AR</w:t>
      </w:r>
      <w:r w:rsidRPr="00C872A6">
        <w:rPr>
          <w:rFonts w:ascii="Book Antiqua" w:hAnsi="Book Antiqua" w:cs="Times New Roman"/>
          <w:color w:val="000000" w:themeColor="text1"/>
          <w:sz w:val="24"/>
          <w:szCs w:val="24"/>
        </w:rPr>
        <w:t xml:space="preserve">, </w:t>
      </w:r>
      <w:proofErr w:type="spellStart"/>
      <w:r w:rsidRPr="00C872A6">
        <w:rPr>
          <w:rFonts w:ascii="Book Antiqua" w:hAnsi="Book Antiqua" w:cs="Times New Roman"/>
          <w:color w:val="000000" w:themeColor="text1"/>
          <w:sz w:val="24"/>
          <w:szCs w:val="24"/>
        </w:rPr>
        <w:t>Bossone</w:t>
      </w:r>
      <w:proofErr w:type="spellEnd"/>
      <w:r w:rsidRPr="00C872A6">
        <w:rPr>
          <w:rFonts w:ascii="Book Antiqua" w:hAnsi="Book Antiqua" w:cs="Times New Roman"/>
          <w:color w:val="000000" w:themeColor="text1"/>
          <w:sz w:val="24"/>
          <w:szCs w:val="24"/>
        </w:rPr>
        <w:t xml:space="preserve"> E, Schneider B, </w:t>
      </w:r>
      <w:proofErr w:type="spellStart"/>
      <w:r w:rsidRPr="00C872A6">
        <w:rPr>
          <w:rFonts w:ascii="Book Antiqua" w:hAnsi="Book Antiqua" w:cs="Times New Roman"/>
          <w:color w:val="000000" w:themeColor="text1"/>
          <w:sz w:val="24"/>
          <w:szCs w:val="24"/>
        </w:rPr>
        <w:t>Sechtem</w:t>
      </w:r>
      <w:proofErr w:type="spellEnd"/>
      <w:r w:rsidRPr="00C872A6">
        <w:rPr>
          <w:rFonts w:ascii="Book Antiqua" w:hAnsi="Book Antiqua" w:cs="Times New Roman"/>
          <w:color w:val="000000" w:themeColor="text1"/>
          <w:sz w:val="24"/>
          <w:szCs w:val="24"/>
        </w:rPr>
        <w:t xml:space="preserve"> U, </w:t>
      </w:r>
      <w:proofErr w:type="spellStart"/>
      <w:r w:rsidRPr="00C872A6">
        <w:rPr>
          <w:rFonts w:ascii="Book Antiqua" w:hAnsi="Book Antiqua" w:cs="Times New Roman"/>
          <w:color w:val="000000" w:themeColor="text1"/>
          <w:sz w:val="24"/>
          <w:szCs w:val="24"/>
        </w:rPr>
        <w:t>Citro</w:t>
      </w:r>
      <w:proofErr w:type="spellEnd"/>
      <w:r w:rsidRPr="00C872A6">
        <w:rPr>
          <w:rFonts w:ascii="Book Antiqua" w:hAnsi="Book Antiqua" w:cs="Times New Roman"/>
          <w:color w:val="000000" w:themeColor="text1"/>
          <w:sz w:val="24"/>
          <w:szCs w:val="24"/>
        </w:rPr>
        <w:t xml:space="preserve"> R, Underwood SR, Sheppard MN, Figtree GA, </w:t>
      </w:r>
      <w:proofErr w:type="spellStart"/>
      <w:r w:rsidRPr="00C872A6">
        <w:rPr>
          <w:rFonts w:ascii="Book Antiqua" w:hAnsi="Book Antiqua" w:cs="Times New Roman"/>
          <w:color w:val="000000" w:themeColor="text1"/>
          <w:sz w:val="24"/>
          <w:szCs w:val="24"/>
        </w:rPr>
        <w:t>Parodi</w:t>
      </w:r>
      <w:proofErr w:type="spellEnd"/>
      <w:r w:rsidRPr="00C872A6">
        <w:rPr>
          <w:rFonts w:ascii="Book Antiqua" w:hAnsi="Book Antiqua" w:cs="Times New Roman"/>
          <w:color w:val="000000" w:themeColor="text1"/>
          <w:sz w:val="24"/>
          <w:szCs w:val="24"/>
        </w:rPr>
        <w:t xml:space="preserve"> G, Akashi YJ, </w:t>
      </w:r>
      <w:proofErr w:type="spellStart"/>
      <w:r w:rsidRPr="00C872A6">
        <w:rPr>
          <w:rFonts w:ascii="Book Antiqua" w:hAnsi="Book Antiqua" w:cs="Times New Roman"/>
          <w:color w:val="000000" w:themeColor="text1"/>
          <w:sz w:val="24"/>
          <w:szCs w:val="24"/>
        </w:rPr>
        <w:t>Ruschitzka</w:t>
      </w:r>
      <w:proofErr w:type="spellEnd"/>
      <w:r w:rsidRPr="00C872A6">
        <w:rPr>
          <w:rFonts w:ascii="Book Antiqua" w:hAnsi="Book Antiqua" w:cs="Times New Roman"/>
          <w:color w:val="000000" w:themeColor="text1"/>
          <w:sz w:val="24"/>
          <w:szCs w:val="24"/>
        </w:rPr>
        <w:t xml:space="preserve"> F, </w:t>
      </w:r>
      <w:proofErr w:type="spellStart"/>
      <w:r w:rsidRPr="00C872A6">
        <w:rPr>
          <w:rFonts w:ascii="Book Antiqua" w:hAnsi="Book Antiqua" w:cs="Times New Roman"/>
          <w:color w:val="000000" w:themeColor="text1"/>
          <w:sz w:val="24"/>
          <w:szCs w:val="24"/>
        </w:rPr>
        <w:t>Filippatos</w:t>
      </w:r>
      <w:proofErr w:type="spellEnd"/>
      <w:r w:rsidRPr="00C872A6">
        <w:rPr>
          <w:rFonts w:ascii="Book Antiqua" w:hAnsi="Book Antiqua" w:cs="Times New Roman"/>
          <w:color w:val="000000" w:themeColor="text1"/>
          <w:sz w:val="24"/>
          <w:szCs w:val="24"/>
        </w:rPr>
        <w:t xml:space="preserve"> G, </w:t>
      </w:r>
      <w:proofErr w:type="spellStart"/>
      <w:r w:rsidRPr="00C872A6">
        <w:rPr>
          <w:rFonts w:ascii="Book Antiqua" w:hAnsi="Book Antiqua" w:cs="Times New Roman"/>
          <w:color w:val="000000" w:themeColor="text1"/>
          <w:sz w:val="24"/>
          <w:szCs w:val="24"/>
        </w:rPr>
        <w:t>Mebazaa</w:t>
      </w:r>
      <w:proofErr w:type="spellEnd"/>
      <w:r w:rsidRPr="00C872A6">
        <w:rPr>
          <w:rFonts w:ascii="Book Antiqua" w:hAnsi="Book Antiqua" w:cs="Times New Roman"/>
          <w:color w:val="000000" w:themeColor="text1"/>
          <w:sz w:val="24"/>
          <w:szCs w:val="24"/>
        </w:rPr>
        <w:t xml:space="preserve"> A, </w:t>
      </w:r>
      <w:proofErr w:type="spellStart"/>
      <w:r w:rsidRPr="00C872A6">
        <w:rPr>
          <w:rFonts w:ascii="Book Antiqua" w:hAnsi="Book Antiqua" w:cs="Times New Roman"/>
          <w:color w:val="000000" w:themeColor="text1"/>
          <w:sz w:val="24"/>
          <w:szCs w:val="24"/>
        </w:rPr>
        <w:t>Omerovic</w:t>
      </w:r>
      <w:proofErr w:type="spellEnd"/>
      <w:r w:rsidRPr="00C872A6">
        <w:rPr>
          <w:rFonts w:ascii="Book Antiqua" w:hAnsi="Book Antiqua" w:cs="Times New Roman"/>
          <w:color w:val="000000" w:themeColor="text1"/>
          <w:sz w:val="24"/>
          <w:szCs w:val="24"/>
        </w:rPr>
        <w:t xml:space="preserve"> E. Current </w:t>
      </w:r>
      <w:r w:rsidRPr="00C872A6">
        <w:rPr>
          <w:rFonts w:ascii="Book Antiqua" w:hAnsi="Book Antiqua" w:cs="Times New Roman"/>
          <w:color w:val="000000" w:themeColor="text1"/>
          <w:sz w:val="24"/>
          <w:szCs w:val="24"/>
        </w:rPr>
        <w:lastRenderedPageBreak/>
        <w:t>state of knowledge on Takotsubo syndrome: a Position Statement from the Taskforce on Takotsubo Syndrome of the Heart Failure Association of the European Society of Cardiology. </w:t>
      </w:r>
      <w:r w:rsidRPr="00C872A6">
        <w:rPr>
          <w:rFonts w:ascii="Book Antiqua" w:hAnsi="Book Antiqua" w:cs="Times New Roman"/>
          <w:i/>
          <w:iCs/>
          <w:color w:val="000000" w:themeColor="text1"/>
          <w:sz w:val="24"/>
          <w:szCs w:val="24"/>
        </w:rPr>
        <w:t>Eur J Heart Fail</w:t>
      </w:r>
      <w:r w:rsidRPr="00C872A6">
        <w:rPr>
          <w:rFonts w:ascii="Book Antiqua" w:hAnsi="Book Antiqua" w:cs="Times New Roman"/>
          <w:color w:val="000000" w:themeColor="text1"/>
          <w:sz w:val="24"/>
          <w:szCs w:val="24"/>
        </w:rPr>
        <w:t> 2016; </w:t>
      </w:r>
      <w:r w:rsidRPr="00C872A6">
        <w:rPr>
          <w:rFonts w:ascii="Book Antiqua" w:hAnsi="Book Antiqua" w:cs="Times New Roman"/>
          <w:b/>
          <w:bCs/>
          <w:color w:val="000000" w:themeColor="text1"/>
          <w:sz w:val="24"/>
          <w:szCs w:val="24"/>
        </w:rPr>
        <w:t>18</w:t>
      </w:r>
      <w:r w:rsidRPr="00C872A6">
        <w:rPr>
          <w:rFonts w:ascii="Book Antiqua" w:hAnsi="Book Antiqua" w:cs="Times New Roman"/>
          <w:color w:val="000000" w:themeColor="text1"/>
          <w:sz w:val="24"/>
          <w:szCs w:val="24"/>
        </w:rPr>
        <w:t>: 8-27 [PMID: 26548803 DOI: 10.1002/ejhf.424]</w:t>
      </w:r>
    </w:p>
    <w:p w14:paraId="6A1EA6E8" w14:textId="77777777" w:rsidR="00652F33" w:rsidRPr="00C872A6" w:rsidRDefault="00652F33" w:rsidP="00652F33">
      <w:pPr>
        <w:adjustRightInd w:val="0"/>
        <w:snapToGrid w:val="0"/>
        <w:spacing w:after="0" w:line="360" w:lineRule="auto"/>
        <w:jc w:val="both"/>
        <w:rPr>
          <w:rFonts w:ascii="Book Antiqua" w:hAnsi="Book Antiqua" w:cs="Times New Roman"/>
          <w:color w:val="000000" w:themeColor="text1"/>
          <w:sz w:val="24"/>
          <w:szCs w:val="24"/>
        </w:rPr>
      </w:pPr>
      <w:r w:rsidRPr="00C872A6">
        <w:rPr>
          <w:rFonts w:ascii="Book Antiqua" w:hAnsi="Book Antiqua" w:cs="Times New Roman"/>
          <w:color w:val="000000" w:themeColor="text1"/>
          <w:sz w:val="24"/>
          <w:szCs w:val="24"/>
        </w:rPr>
        <w:t>19 </w:t>
      </w:r>
      <w:r w:rsidRPr="00C872A6">
        <w:rPr>
          <w:rFonts w:ascii="Book Antiqua" w:hAnsi="Book Antiqua" w:cs="Times New Roman"/>
          <w:b/>
          <w:bCs/>
          <w:color w:val="000000" w:themeColor="text1"/>
          <w:sz w:val="24"/>
          <w:szCs w:val="24"/>
        </w:rPr>
        <w:t>Templin C</w:t>
      </w:r>
      <w:r w:rsidRPr="00C872A6">
        <w:rPr>
          <w:rFonts w:ascii="Book Antiqua" w:hAnsi="Book Antiqua" w:cs="Times New Roman"/>
          <w:color w:val="000000" w:themeColor="text1"/>
          <w:sz w:val="24"/>
          <w:szCs w:val="24"/>
        </w:rPr>
        <w:t xml:space="preserve">, </w:t>
      </w:r>
      <w:proofErr w:type="spellStart"/>
      <w:r w:rsidRPr="00C872A6">
        <w:rPr>
          <w:rFonts w:ascii="Book Antiqua" w:hAnsi="Book Antiqua" w:cs="Times New Roman"/>
          <w:color w:val="000000" w:themeColor="text1"/>
          <w:sz w:val="24"/>
          <w:szCs w:val="24"/>
        </w:rPr>
        <w:t>Ghadri</w:t>
      </w:r>
      <w:proofErr w:type="spellEnd"/>
      <w:r w:rsidRPr="00C872A6">
        <w:rPr>
          <w:rFonts w:ascii="Book Antiqua" w:hAnsi="Book Antiqua" w:cs="Times New Roman"/>
          <w:color w:val="000000" w:themeColor="text1"/>
          <w:sz w:val="24"/>
          <w:szCs w:val="24"/>
        </w:rPr>
        <w:t xml:space="preserve"> JR, </w:t>
      </w:r>
      <w:proofErr w:type="spellStart"/>
      <w:r w:rsidRPr="00C872A6">
        <w:rPr>
          <w:rFonts w:ascii="Book Antiqua" w:hAnsi="Book Antiqua" w:cs="Times New Roman"/>
          <w:color w:val="000000" w:themeColor="text1"/>
          <w:sz w:val="24"/>
          <w:szCs w:val="24"/>
        </w:rPr>
        <w:t>Diekmann</w:t>
      </w:r>
      <w:proofErr w:type="spellEnd"/>
      <w:r w:rsidRPr="00C872A6">
        <w:rPr>
          <w:rFonts w:ascii="Book Antiqua" w:hAnsi="Book Antiqua" w:cs="Times New Roman"/>
          <w:color w:val="000000" w:themeColor="text1"/>
          <w:sz w:val="24"/>
          <w:szCs w:val="24"/>
        </w:rPr>
        <w:t xml:space="preserve"> J, </w:t>
      </w:r>
      <w:proofErr w:type="spellStart"/>
      <w:r w:rsidRPr="00C872A6">
        <w:rPr>
          <w:rFonts w:ascii="Book Antiqua" w:hAnsi="Book Antiqua" w:cs="Times New Roman"/>
          <w:color w:val="000000" w:themeColor="text1"/>
          <w:sz w:val="24"/>
          <w:szCs w:val="24"/>
        </w:rPr>
        <w:t>Napp</w:t>
      </w:r>
      <w:proofErr w:type="spellEnd"/>
      <w:r w:rsidRPr="00C872A6">
        <w:rPr>
          <w:rFonts w:ascii="Book Antiqua" w:hAnsi="Book Antiqua" w:cs="Times New Roman"/>
          <w:color w:val="000000" w:themeColor="text1"/>
          <w:sz w:val="24"/>
          <w:szCs w:val="24"/>
        </w:rPr>
        <w:t xml:space="preserve"> LC, </w:t>
      </w:r>
      <w:proofErr w:type="spellStart"/>
      <w:r w:rsidRPr="00C872A6">
        <w:rPr>
          <w:rFonts w:ascii="Book Antiqua" w:hAnsi="Book Antiqua" w:cs="Times New Roman"/>
          <w:color w:val="000000" w:themeColor="text1"/>
          <w:sz w:val="24"/>
          <w:szCs w:val="24"/>
        </w:rPr>
        <w:t>Bataiosu</w:t>
      </w:r>
      <w:proofErr w:type="spellEnd"/>
      <w:r w:rsidRPr="00C872A6">
        <w:rPr>
          <w:rFonts w:ascii="Book Antiqua" w:hAnsi="Book Antiqua" w:cs="Times New Roman"/>
          <w:color w:val="000000" w:themeColor="text1"/>
          <w:sz w:val="24"/>
          <w:szCs w:val="24"/>
        </w:rPr>
        <w:t xml:space="preserve"> DR, </w:t>
      </w:r>
      <w:proofErr w:type="spellStart"/>
      <w:r w:rsidRPr="00C872A6">
        <w:rPr>
          <w:rFonts w:ascii="Book Antiqua" w:hAnsi="Book Antiqua" w:cs="Times New Roman"/>
          <w:color w:val="000000" w:themeColor="text1"/>
          <w:sz w:val="24"/>
          <w:szCs w:val="24"/>
        </w:rPr>
        <w:t>Jaguszewski</w:t>
      </w:r>
      <w:proofErr w:type="spellEnd"/>
      <w:r w:rsidRPr="00C872A6">
        <w:rPr>
          <w:rFonts w:ascii="Book Antiqua" w:hAnsi="Book Antiqua" w:cs="Times New Roman"/>
          <w:color w:val="000000" w:themeColor="text1"/>
          <w:sz w:val="24"/>
          <w:szCs w:val="24"/>
        </w:rPr>
        <w:t xml:space="preserve"> M, </w:t>
      </w:r>
      <w:proofErr w:type="spellStart"/>
      <w:r w:rsidRPr="00C872A6">
        <w:rPr>
          <w:rFonts w:ascii="Book Antiqua" w:hAnsi="Book Antiqua" w:cs="Times New Roman"/>
          <w:color w:val="000000" w:themeColor="text1"/>
          <w:sz w:val="24"/>
          <w:szCs w:val="24"/>
        </w:rPr>
        <w:t>Cammann</w:t>
      </w:r>
      <w:proofErr w:type="spellEnd"/>
      <w:r w:rsidRPr="00C872A6">
        <w:rPr>
          <w:rFonts w:ascii="Book Antiqua" w:hAnsi="Book Antiqua" w:cs="Times New Roman"/>
          <w:color w:val="000000" w:themeColor="text1"/>
          <w:sz w:val="24"/>
          <w:szCs w:val="24"/>
        </w:rPr>
        <w:t xml:space="preserve"> VL, </w:t>
      </w:r>
      <w:proofErr w:type="spellStart"/>
      <w:r w:rsidRPr="00C872A6">
        <w:rPr>
          <w:rFonts w:ascii="Book Antiqua" w:hAnsi="Book Antiqua" w:cs="Times New Roman"/>
          <w:color w:val="000000" w:themeColor="text1"/>
          <w:sz w:val="24"/>
          <w:szCs w:val="24"/>
        </w:rPr>
        <w:t>Sarcon</w:t>
      </w:r>
      <w:proofErr w:type="spellEnd"/>
      <w:r w:rsidRPr="00C872A6">
        <w:rPr>
          <w:rFonts w:ascii="Book Antiqua" w:hAnsi="Book Antiqua" w:cs="Times New Roman"/>
          <w:color w:val="000000" w:themeColor="text1"/>
          <w:sz w:val="24"/>
          <w:szCs w:val="24"/>
        </w:rPr>
        <w:t xml:space="preserve"> A, Geyer V, Neumann CA, Seifert B, </w:t>
      </w:r>
      <w:proofErr w:type="spellStart"/>
      <w:r w:rsidRPr="00C872A6">
        <w:rPr>
          <w:rFonts w:ascii="Book Antiqua" w:hAnsi="Book Antiqua" w:cs="Times New Roman"/>
          <w:color w:val="000000" w:themeColor="text1"/>
          <w:sz w:val="24"/>
          <w:szCs w:val="24"/>
        </w:rPr>
        <w:t>Hellermann</w:t>
      </w:r>
      <w:proofErr w:type="spellEnd"/>
      <w:r w:rsidRPr="00C872A6">
        <w:rPr>
          <w:rFonts w:ascii="Book Antiqua" w:hAnsi="Book Antiqua" w:cs="Times New Roman"/>
          <w:color w:val="000000" w:themeColor="text1"/>
          <w:sz w:val="24"/>
          <w:szCs w:val="24"/>
        </w:rPr>
        <w:t xml:space="preserve"> J, </w:t>
      </w:r>
      <w:proofErr w:type="spellStart"/>
      <w:r w:rsidRPr="00C872A6">
        <w:rPr>
          <w:rFonts w:ascii="Book Antiqua" w:hAnsi="Book Antiqua" w:cs="Times New Roman"/>
          <w:color w:val="000000" w:themeColor="text1"/>
          <w:sz w:val="24"/>
          <w:szCs w:val="24"/>
        </w:rPr>
        <w:t>Schwyzer</w:t>
      </w:r>
      <w:proofErr w:type="spellEnd"/>
      <w:r w:rsidRPr="00C872A6">
        <w:rPr>
          <w:rFonts w:ascii="Book Antiqua" w:hAnsi="Book Antiqua" w:cs="Times New Roman"/>
          <w:color w:val="000000" w:themeColor="text1"/>
          <w:sz w:val="24"/>
          <w:szCs w:val="24"/>
        </w:rPr>
        <w:t xml:space="preserve"> M, </w:t>
      </w:r>
      <w:proofErr w:type="spellStart"/>
      <w:r w:rsidRPr="00C872A6">
        <w:rPr>
          <w:rFonts w:ascii="Book Antiqua" w:hAnsi="Book Antiqua" w:cs="Times New Roman"/>
          <w:color w:val="000000" w:themeColor="text1"/>
          <w:sz w:val="24"/>
          <w:szCs w:val="24"/>
        </w:rPr>
        <w:t>Eisenhardt</w:t>
      </w:r>
      <w:proofErr w:type="spellEnd"/>
      <w:r w:rsidRPr="00C872A6">
        <w:rPr>
          <w:rFonts w:ascii="Book Antiqua" w:hAnsi="Book Antiqua" w:cs="Times New Roman"/>
          <w:color w:val="000000" w:themeColor="text1"/>
          <w:sz w:val="24"/>
          <w:szCs w:val="24"/>
        </w:rPr>
        <w:t xml:space="preserve"> K, </w:t>
      </w:r>
      <w:proofErr w:type="spellStart"/>
      <w:r w:rsidRPr="00C872A6">
        <w:rPr>
          <w:rFonts w:ascii="Book Antiqua" w:hAnsi="Book Antiqua" w:cs="Times New Roman"/>
          <w:color w:val="000000" w:themeColor="text1"/>
          <w:sz w:val="24"/>
          <w:szCs w:val="24"/>
        </w:rPr>
        <w:t>Jenewein</w:t>
      </w:r>
      <w:proofErr w:type="spellEnd"/>
      <w:r w:rsidRPr="00C872A6">
        <w:rPr>
          <w:rFonts w:ascii="Book Antiqua" w:hAnsi="Book Antiqua" w:cs="Times New Roman"/>
          <w:color w:val="000000" w:themeColor="text1"/>
          <w:sz w:val="24"/>
          <w:szCs w:val="24"/>
        </w:rPr>
        <w:t xml:space="preserve"> J, Franke J, </w:t>
      </w:r>
      <w:proofErr w:type="spellStart"/>
      <w:r w:rsidRPr="00C872A6">
        <w:rPr>
          <w:rFonts w:ascii="Book Antiqua" w:hAnsi="Book Antiqua" w:cs="Times New Roman"/>
          <w:color w:val="000000" w:themeColor="text1"/>
          <w:sz w:val="24"/>
          <w:szCs w:val="24"/>
        </w:rPr>
        <w:t>Katus</w:t>
      </w:r>
      <w:proofErr w:type="spellEnd"/>
      <w:r w:rsidRPr="00C872A6">
        <w:rPr>
          <w:rFonts w:ascii="Book Antiqua" w:hAnsi="Book Antiqua" w:cs="Times New Roman"/>
          <w:color w:val="000000" w:themeColor="text1"/>
          <w:sz w:val="24"/>
          <w:szCs w:val="24"/>
        </w:rPr>
        <w:t xml:space="preserve"> HA, </w:t>
      </w:r>
      <w:proofErr w:type="spellStart"/>
      <w:r w:rsidRPr="00C872A6">
        <w:rPr>
          <w:rFonts w:ascii="Book Antiqua" w:hAnsi="Book Antiqua" w:cs="Times New Roman"/>
          <w:color w:val="000000" w:themeColor="text1"/>
          <w:sz w:val="24"/>
          <w:szCs w:val="24"/>
        </w:rPr>
        <w:t>Burgdorf</w:t>
      </w:r>
      <w:proofErr w:type="spellEnd"/>
      <w:r w:rsidRPr="00C872A6">
        <w:rPr>
          <w:rFonts w:ascii="Book Antiqua" w:hAnsi="Book Antiqua" w:cs="Times New Roman"/>
          <w:color w:val="000000" w:themeColor="text1"/>
          <w:sz w:val="24"/>
          <w:szCs w:val="24"/>
        </w:rPr>
        <w:t xml:space="preserve"> C, </w:t>
      </w:r>
      <w:proofErr w:type="spellStart"/>
      <w:r w:rsidRPr="00C872A6">
        <w:rPr>
          <w:rFonts w:ascii="Book Antiqua" w:hAnsi="Book Antiqua" w:cs="Times New Roman"/>
          <w:color w:val="000000" w:themeColor="text1"/>
          <w:sz w:val="24"/>
          <w:szCs w:val="24"/>
        </w:rPr>
        <w:t>Schunkert</w:t>
      </w:r>
      <w:proofErr w:type="spellEnd"/>
      <w:r w:rsidRPr="00C872A6">
        <w:rPr>
          <w:rFonts w:ascii="Book Antiqua" w:hAnsi="Book Antiqua" w:cs="Times New Roman"/>
          <w:color w:val="000000" w:themeColor="text1"/>
          <w:sz w:val="24"/>
          <w:szCs w:val="24"/>
        </w:rPr>
        <w:t xml:space="preserve"> H, Moeller C, Thiele H, </w:t>
      </w:r>
      <w:proofErr w:type="spellStart"/>
      <w:r w:rsidRPr="00C872A6">
        <w:rPr>
          <w:rFonts w:ascii="Book Antiqua" w:hAnsi="Book Antiqua" w:cs="Times New Roman"/>
          <w:color w:val="000000" w:themeColor="text1"/>
          <w:sz w:val="24"/>
          <w:szCs w:val="24"/>
        </w:rPr>
        <w:t>Bauersachs</w:t>
      </w:r>
      <w:proofErr w:type="spellEnd"/>
      <w:r w:rsidRPr="00C872A6">
        <w:rPr>
          <w:rFonts w:ascii="Book Antiqua" w:hAnsi="Book Antiqua" w:cs="Times New Roman"/>
          <w:color w:val="000000" w:themeColor="text1"/>
          <w:sz w:val="24"/>
          <w:szCs w:val="24"/>
        </w:rPr>
        <w:t xml:space="preserve"> J, </w:t>
      </w:r>
      <w:proofErr w:type="spellStart"/>
      <w:r w:rsidRPr="00C872A6">
        <w:rPr>
          <w:rFonts w:ascii="Book Antiqua" w:hAnsi="Book Antiqua" w:cs="Times New Roman"/>
          <w:color w:val="000000" w:themeColor="text1"/>
          <w:sz w:val="24"/>
          <w:szCs w:val="24"/>
        </w:rPr>
        <w:t>Tschöpe</w:t>
      </w:r>
      <w:proofErr w:type="spellEnd"/>
      <w:r w:rsidRPr="00C872A6">
        <w:rPr>
          <w:rFonts w:ascii="Book Antiqua" w:hAnsi="Book Antiqua" w:cs="Times New Roman"/>
          <w:color w:val="000000" w:themeColor="text1"/>
          <w:sz w:val="24"/>
          <w:szCs w:val="24"/>
        </w:rPr>
        <w:t xml:space="preserve"> C, </w:t>
      </w:r>
      <w:proofErr w:type="spellStart"/>
      <w:r w:rsidRPr="00C872A6">
        <w:rPr>
          <w:rFonts w:ascii="Book Antiqua" w:hAnsi="Book Antiqua" w:cs="Times New Roman"/>
          <w:color w:val="000000" w:themeColor="text1"/>
          <w:sz w:val="24"/>
          <w:szCs w:val="24"/>
        </w:rPr>
        <w:t>Schultheiss</w:t>
      </w:r>
      <w:proofErr w:type="spellEnd"/>
      <w:r w:rsidRPr="00C872A6">
        <w:rPr>
          <w:rFonts w:ascii="Book Antiqua" w:hAnsi="Book Antiqua" w:cs="Times New Roman"/>
          <w:color w:val="000000" w:themeColor="text1"/>
          <w:sz w:val="24"/>
          <w:szCs w:val="24"/>
        </w:rPr>
        <w:t xml:space="preserve"> HP, Laney CA, </w:t>
      </w:r>
      <w:proofErr w:type="spellStart"/>
      <w:r w:rsidRPr="00C872A6">
        <w:rPr>
          <w:rFonts w:ascii="Book Antiqua" w:hAnsi="Book Antiqua" w:cs="Times New Roman"/>
          <w:color w:val="000000" w:themeColor="text1"/>
          <w:sz w:val="24"/>
          <w:szCs w:val="24"/>
        </w:rPr>
        <w:t>Rajan</w:t>
      </w:r>
      <w:proofErr w:type="spellEnd"/>
      <w:r w:rsidRPr="00C872A6">
        <w:rPr>
          <w:rFonts w:ascii="Book Antiqua" w:hAnsi="Book Antiqua" w:cs="Times New Roman"/>
          <w:color w:val="000000" w:themeColor="text1"/>
          <w:sz w:val="24"/>
          <w:szCs w:val="24"/>
        </w:rPr>
        <w:t xml:space="preserve"> L, </w:t>
      </w:r>
      <w:proofErr w:type="spellStart"/>
      <w:r w:rsidRPr="00C872A6">
        <w:rPr>
          <w:rFonts w:ascii="Book Antiqua" w:hAnsi="Book Antiqua" w:cs="Times New Roman"/>
          <w:color w:val="000000" w:themeColor="text1"/>
          <w:sz w:val="24"/>
          <w:szCs w:val="24"/>
        </w:rPr>
        <w:t>Michels</w:t>
      </w:r>
      <w:proofErr w:type="spellEnd"/>
      <w:r w:rsidRPr="00C872A6">
        <w:rPr>
          <w:rFonts w:ascii="Book Antiqua" w:hAnsi="Book Antiqua" w:cs="Times New Roman"/>
          <w:color w:val="000000" w:themeColor="text1"/>
          <w:sz w:val="24"/>
          <w:szCs w:val="24"/>
        </w:rPr>
        <w:t xml:space="preserve"> G, </w:t>
      </w:r>
      <w:proofErr w:type="spellStart"/>
      <w:r w:rsidRPr="00C872A6">
        <w:rPr>
          <w:rFonts w:ascii="Book Antiqua" w:hAnsi="Book Antiqua" w:cs="Times New Roman"/>
          <w:color w:val="000000" w:themeColor="text1"/>
          <w:sz w:val="24"/>
          <w:szCs w:val="24"/>
        </w:rPr>
        <w:t>Pfister</w:t>
      </w:r>
      <w:proofErr w:type="spellEnd"/>
      <w:r w:rsidRPr="00C872A6">
        <w:rPr>
          <w:rFonts w:ascii="Book Antiqua" w:hAnsi="Book Antiqua" w:cs="Times New Roman"/>
          <w:color w:val="000000" w:themeColor="text1"/>
          <w:sz w:val="24"/>
          <w:szCs w:val="24"/>
        </w:rPr>
        <w:t xml:space="preserve"> R, </w:t>
      </w:r>
      <w:proofErr w:type="spellStart"/>
      <w:r w:rsidRPr="00C872A6">
        <w:rPr>
          <w:rFonts w:ascii="Book Antiqua" w:hAnsi="Book Antiqua" w:cs="Times New Roman"/>
          <w:color w:val="000000" w:themeColor="text1"/>
          <w:sz w:val="24"/>
          <w:szCs w:val="24"/>
        </w:rPr>
        <w:t>Ukena</w:t>
      </w:r>
      <w:proofErr w:type="spellEnd"/>
      <w:r w:rsidRPr="00C872A6">
        <w:rPr>
          <w:rFonts w:ascii="Book Antiqua" w:hAnsi="Book Antiqua" w:cs="Times New Roman"/>
          <w:color w:val="000000" w:themeColor="text1"/>
          <w:sz w:val="24"/>
          <w:szCs w:val="24"/>
        </w:rPr>
        <w:t xml:space="preserve"> C, </w:t>
      </w:r>
      <w:proofErr w:type="spellStart"/>
      <w:r w:rsidRPr="00C872A6">
        <w:rPr>
          <w:rFonts w:ascii="Book Antiqua" w:hAnsi="Book Antiqua" w:cs="Times New Roman"/>
          <w:color w:val="000000" w:themeColor="text1"/>
          <w:sz w:val="24"/>
          <w:szCs w:val="24"/>
        </w:rPr>
        <w:t>Böhm</w:t>
      </w:r>
      <w:proofErr w:type="spellEnd"/>
      <w:r w:rsidRPr="00C872A6">
        <w:rPr>
          <w:rFonts w:ascii="Book Antiqua" w:hAnsi="Book Antiqua" w:cs="Times New Roman"/>
          <w:color w:val="000000" w:themeColor="text1"/>
          <w:sz w:val="24"/>
          <w:szCs w:val="24"/>
        </w:rPr>
        <w:t xml:space="preserve"> M, </w:t>
      </w:r>
      <w:proofErr w:type="spellStart"/>
      <w:r w:rsidRPr="00C872A6">
        <w:rPr>
          <w:rFonts w:ascii="Book Antiqua" w:hAnsi="Book Antiqua" w:cs="Times New Roman"/>
          <w:color w:val="000000" w:themeColor="text1"/>
          <w:sz w:val="24"/>
          <w:szCs w:val="24"/>
        </w:rPr>
        <w:t>Erbel</w:t>
      </w:r>
      <w:proofErr w:type="spellEnd"/>
      <w:r w:rsidRPr="00C872A6">
        <w:rPr>
          <w:rFonts w:ascii="Book Antiqua" w:hAnsi="Book Antiqua" w:cs="Times New Roman"/>
          <w:color w:val="000000" w:themeColor="text1"/>
          <w:sz w:val="24"/>
          <w:szCs w:val="24"/>
        </w:rPr>
        <w:t xml:space="preserve"> R, Cuneo A, </w:t>
      </w:r>
      <w:proofErr w:type="spellStart"/>
      <w:r w:rsidRPr="00C872A6">
        <w:rPr>
          <w:rFonts w:ascii="Book Antiqua" w:hAnsi="Book Antiqua" w:cs="Times New Roman"/>
          <w:color w:val="000000" w:themeColor="text1"/>
          <w:sz w:val="24"/>
          <w:szCs w:val="24"/>
        </w:rPr>
        <w:t>Kuck</w:t>
      </w:r>
      <w:proofErr w:type="spellEnd"/>
      <w:r w:rsidRPr="00C872A6">
        <w:rPr>
          <w:rFonts w:ascii="Book Antiqua" w:hAnsi="Book Antiqua" w:cs="Times New Roman"/>
          <w:color w:val="000000" w:themeColor="text1"/>
          <w:sz w:val="24"/>
          <w:szCs w:val="24"/>
        </w:rPr>
        <w:t xml:space="preserve"> KH, </w:t>
      </w:r>
      <w:proofErr w:type="spellStart"/>
      <w:r w:rsidRPr="00C872A6">
        <w:rPr>
          <w:rFonts w:ascii="Book Antiqua" w:hAnsi="Book Antiqua" w:cs="Times New Roman"/>
          <w:color w:val="000000" w:themeColor="text1"/>
          <w:sz w:val="24"/>
          <w:szCs w:val="24"/>
        </w:rPr>
        <w:t>Jacobshagen</w:t>
      </w:r>
      <w:proofErr w:type="spellEnd"/>
      <w:r w:rsidRPr="00C872A6">
        <w:rPr>
          <w:rFonts w:ascii="Book Antiqua" w:hAnsi="Book Antiqua" w:cs="Times New Roman"/>
          <w:color w:val="000000" w:themeColor="text1"/>
          <w:sz w:val="24"/>
          <w:szCs w:val="24"/>
        </w:rPr>
        <w:t xml:space="preserve"> C, </w:t>
      </w:r>
      <w:proofErr w:type="spellStart"/>
      <w:r w:rsidRPr="00C872A6">
        <w:rPr>
          <w:rFonts w:ascii="Book Antiqua" w:hAnsi="Book Antiqua" w:cs="Times New Roman"/>
          <w:color w:val="000000" w:themeColor="text1"/>
          <w:sz w:val="24"/>
          <w:szCs w:val="24"/>
        </w:rPr>
        <w:t>Hasenfuss</w:t>
      </w:r>
      <w:proofErr w:type="spellEnd"/>
      <w:r w:rsidRPr="00C872A6">
        <w:rPr>
          <w:rFonts w:ascii="Book Antiqua" w:hAnsi="Book Antiqua" w:cs="Times New Roman"/>
          <w:color w:val="000000" w:themeColor="text1"/>
          <w:sz w:val="24"/>
          <w:szCs w:val="24"/>
        </w:rPr>
        <w:t xml:space="preserve"> G, Karakas M, Koenig W, </w:t>
      </w:r>
      <w:proofErr w:type="spellStart"/>
      <w:r w:rsidRPr="00C872A6">
        <w:rPr>
          <w:rFonts w:ascii="Book Antiqua" w:hAnsi="Book Antiqua" w:cs="Times New Roman"/>
          <w:color w:val="000000" w:themeColor="text1"/>
          <w:sz w:val="24"/>
          <w:szCs w:val="24"/>
        </w:rPr>
        <w:t>Rottbauer</w:t>
      </w:r>
      <w:proofErr w:type="spellEnd"/>
      <w:r w:rsidRPr="00C872A6">
        <w:rPr>
          <w:rFonts w:ascii="Book Antiqua" w:hAnsi="Book Antiqua" w:cs="Times New Roman"/>
          <w:color w:val="000000" w:themeColor="text1"/>
          <w:sz w:val="24"/>
          <w:szCs w:val="24"/>
        </w:rPr>
        <w:t xml:space="preserve"> W, Said SM, Braun-</w:t>
      </w:r>
      <w:proofErr w:type="spellStart"/>
      <w:r w:rsidRPr="00C872A6">
        <w:rPr>
          <w:rFonts w:ascii="Book Antiqua" w:hAnsi="Book Antiqua" w:cs="Times New Roman"/>
          <w:color w:val="000000" w:themeColor="text1"/>
          <w:sz w:val="24"/>
          <w:szCs w:val="24"/>
        </w:rPr>
        <w:t>Dullaeus</w:t>
      </w:r>
      <w:proofErr w:type="spellEnd"/>
      <w:r w:rsidRPr="00C872A6">
        <w:rPr>
          <w:rFonts w:ascii="Book Antiqua" w:hAnsi="Book Antiqua" w:cs="Times New Roman"/>
          <w:color w:val="000000" w:themeColor="text1"/>
          <w:sz w:val="24"/>
          <w:szCs w:val="24"/>
        </w:rPr>
        <w:t xml:space="preserve"> RC, </w:t>
      </w:r>
      <w:proofErr w:type="spellStart"/>
      <w:r w:rsidRPr="00C872A6">
        <w:rPr>
          <w:rFonts w:ascii="Book Antiqua" w:hAnsi="Book Antiqua" w:cs="Times New Roman"/>
          <w:color w:val="000000" w:themeColor="text1"/>
          <w:sz w:val="24"/>
          <w:szCs w:val="24"/>
        </w:rPr>
        <w:t>Cuculi</w:t>
      </w:r>
      <w:proofErr w:type="spellEnd"/>
      <w:r w:rsidRPr="00C872A6">
        <w:rPr>
          <w:rFonts w:ascii="Book Antiqua" w:hAnsi="Book Antiqua" w:cs="Times New Roman"/>
          <w:color w:val="000000" w:themeColor="text1"/>
          <w:sz w:val="24"/>
          <w:szCs w:val="24"/>
        </w:rPr>
        <w:t xml:space="preserve"> F, Banning A, Fischer TA, </w:t>
      </w:r>
      <w:proofErr w:type="spellStart"/>
      <w:r w:rsidRPr="00C872A6">
        <w:rPr>
          <w:rFonts w:ascii="Book Antiqua" w:hAnsi="Book Antiqua" w:cs="Times New Roman"/>
          <w:color w:val="000000" w:themeColor="text1"/>
          <w:sz w:val="24"/>
          <w:szCs w:val="24"/>
        </w:rPr>
        <w:t>Vasankari</w:t>
      </w:r>
      <w:proofErr w:type="spellEnd"/>
      <w:r w:rsidRPr="00C872A6">
        <w:rPr>
          <w:rFonts w:ascii="Book Antiqua" w:hAnsi="Book Antiqua" w:cs="Times New Roman"/>
          <w:color w:val="000000" w:themeColor="text1"/>
          <w:sz w:val="24"/>
          <w:szCs w:val="24"/>
        </w:rPr>
        <w:t xml:space="preserve"> T, </w:t>
      </w:r>
      <w:proofErr w:type="spellStart"/>
      <w:r w:rsidRPr="00C872A6">
        <w:rPr>
          <w:rFonts w:ascii="Book Antiqua" w:hAnsi="Book Antiqua" w:cs="Times New Roman"/>
          <w:color w:val="000000" w:themeColor="text1"/>
          <w:sz w:val="24"/>
          <w:szCs w:val="24"/>
        </w:rPr>
        <w:t>Airaksinen</w:t>
      </w:r>
      <w:proofErr w:type="spellEnd"/>
      <w:r w:rsidRPr="00C872A6">
        <w:rPr>
          <w:rFonts w:ascii="Book Antiqua" w:hAnsi="Book Antiqua" w:cs="Times New Roman"/>
          <w:color w:val="000000" w:themeColor="text1"/>
          <w:sz w:val="24"/>
          <w:szCs w:val="24"/>
        </w:rPr>
        <w:t xml:space="preserve"> KE, </w:t>
      </w:r>
      <w:proofErr w:type="spellStart"/>
      <w:r w:rsidRPr="00C872A6">
        <w:rPr>
          <w:rFonts w:ascii="Book Antiqua" w:hAnsi="Book Antiqua" w:cs="Times New Roman"/>
          <w:color w:val="000000" w:themeColor="text1"/>
          <w:sz w:val="24"/>
          <w:szCs w:val="24"/>
        </w:rPr>
        <w:t>Fijalkowski</w:t>
      </w:r>
      <w:proofErr w:type="spellEnd"/>
      <w:r w:rsidRPr="00C872A6">
        <w:rPr>
          <w:rFonts w:ascii="Book Antiqua" w:hAnsi="Book Antiqua" w:cs="Times New Roman"/>
          <w:color w:val="000000" w:themeColor="text1"/>
          <w:sz w:val="24"/>
          <w:szCs w:val="24"/>
        </w:rPr>
        <w:t xml:space="preserve"> M, </w:t>
      </w:r>
      <w:proofErr w:type="spellStart"/>
      <w:r w:rsidRPr="00C872A6">
        <w:rPr>
          <w:rFonts w:ascii="Book Antiqua" w:hAnsi="Book Antiqua" w:cs="Times New Roman"/>
          <w:color w:val="000000" w:themeColor="text1"/>
          <w:sz w:val="24"/>
          <w:szCs w:val="24"/>
        </w:rPr>
        <w:t>Rynkiewicz</w:t>
      </w:r>
      <w:proofErr w:type="spellEnd"/>
      <w:r w:rsidRPr="00C872A6">
        <w:rPr>
          <w:rFonts w:ascii="Book Antiqua" w:hAnsi="Book Antiqua" w:cs="Times New Roman"/>
          <w:color w:val="000000" w:themeColor="text1"/>
          <w:sz w:val="24"/>
          <w:szCs w:val="24"/>
        </w:rPr>
        <w:t xml:space="preserve"> A, </w:t>
      </w:r>
      <w:proofErr w:type="spellStart"/>
      <w:r w:rsidRPr="00C872A6">
        <w:rPr>
          <w:rFonts w:ascii="Book Antiqua" w:hAnsi="Book Antiqua" w:cs="Times New Roman"/>
          <w:color w:val="000000" w:themeColor="text1"/>
          <w:sz w:val="24"/>
          <w:szCs w:val="24"/>
        </w:rPr>
        <w:t>Pawlak</w:t>
      </w:r>
      <w:proofErr w:type="spellEnd"/>
      <w:r w:rsidRPr="00C872A6">
        <w:rPr>
          <w:rFonts w:ascii="Book Antiqua" w:hAnsi="Book Antiqua" w:cs="Times New Roman"/>
          <w:color w:val="000000" w:themeColor="text1"/>
          <w:sz w:val="24"/>
          <w:szCs w:val="24"/>
        </w:rPr>
        <w:t xml:space="preserve"> M, </w:t>
      </w:r>
      <w:proofErr w:type="spellStart"/>
      <w:r w:rsidRPr="00C872A6">
        <w:rPr>
          <w:rFonts w:ascii="Book Antiqua" w:hAnsi="Book Antiqua" w:cs="Times New Roman"/>
          <w:color w:val="000000" w:themeColor="text1"/>
          <w:sz w:val="24"/>
          <w:szCs w:val="24"/>
        </w:rPr>
        <w:t>Opolski</w:t>
      </w:r>
      <w:proofErr w:type="spellEnd"/>
      <w:r w:rsidRPr="00C872A6">
        <w:rPr>
          <w:rFonts w:ascii="Book Antiqua" w:hAnsi="Book Antiqua" w:cs="Times New Roman"/>
          <w:color w:val="000000" w:themeColor="text1"/>
          <w:sz w:val="24"/>
          <w:szCs w:val="24"/>
        </w:rPr>
        <w:t xml:space="preserve"> G, </w:t>
      </w:r>
      <w:proofErr w:type="spellStart"/>
      <w:r w:rsidRPr="00C872A6">
        <w:rPr>
          <w:rFonts w:ascii="Book Antiqua" w:hAnsi="Book Antiqua" w:cs="Times New Roman"/>
          <w:color w:val="000000" w:themeColor="text1"/>
          <w:sz w:val="24"/>
          <w:szCs w:val="24"/>
        </w:rPr>
        <w:t>Dworakowski</w:t>
      </w:r>
      <w:proofErr w:type="spellEnd"/>
      <w:r w:rsidRPr="00C872A6">
        <w:rPr>
          <w:rFonts w:ascii="Book Antiqua" w:hAnsi="Book Antiqua" w:cs="Times New Roman"/>
          <w:color w:val="000000" w:themeColor="text1"/>
          <w:sz w:val="24"/>
          <w:szCs w:val="24"/>
        </w:rPr>
        <w:t xml:space="preserve"> R, </w:t>
      </w:r>
      <w:proofErr w:type="spellStart"/>
      <w:r w:rsidRPr="00C872A6">
        <w:rPr>
          <w:rFonts w:ascii="Book Antiqua" w:hAnsi="Book Antiqua" w:cs="Times New Roman"/>
          <w:color w:val="000000" w:themeColor="text1"/>
          <w:sz w:val="24"/>
          <w:szCs w:val="24"/>
        </w:rPr>
        <w:t>MacCarthy</w:t>
      </w:r>
      <w:proofErr w:type="spellEnd"/>
      <w:r w:rsidRPr="00C872A6">
        <w:rPr>
          <w:rFonts w:ascii="Book Antiqua" w:hAnsi="Book Antiqua" w:cs="Times New Roman"/>
          <w:color w:val="000000" w:themeColor="text1"/>
          <w:sz w:val="24"/>
          <w:szCs w:val="24"/>
        </w:rPr>
        <w:t xml:space="preserve"> P, Kaiser C, </w:t>
      </w:r>
      <w:proofErr w:type="spellStart"/>
      <w:r w:rsidRPr="00C872A6">
        <w:rPr>
          <w:rFonts w:ascii="Book Antiqua" w:hAnsi="Book Antiqua" w:cs="Times New Roman"/>
          <w:color w:val="000000" w:themeColor="text1"/>
          <w:sz w:val="24"/>
          <w:szCs w:val="24"/>
        </w:rPr>
        <w:t>Osswald</w:t>
      </w:r>
      <w:proofErr w:type="spellEnd"/>
      <w:r w:rsidRPr="00C872A6">
        <w:rPr>
          <w:rFonts w:ascii="Book Antiqua" w:hAnsi="Book Antiqua" w:cs="Times New Roman"/>
          <w:color w:val="000000" w:themeColor="text1"/>
          <w:sz w:val="24"/>
          <w:szCs w:val="24"/>
        </w:rPr>
        <w:t xml:space="preserve"> S, </w:t>
      </w:r>
      <w:proofErr w:type="spellStart"/>
      <w:r w:rsidRPr="00C872A6">
        <w:rPr>
          <w:rFonts w:ascii="Book Antiqua" w:hAnsi="Book Antiqua" w:cs="Times New Roman"/>
          <w:color w:val="000000" w:themeColor="text1"/>
          <w:sz w:val="24"/>
          <w:szCs w:val="24"/>
        </w:rPr>
        <w:t>Galiuto</w:t>
      </w:r>
      <w:proofErr w:type="spellEnd"/>
      <w:r w:rsidRPr="00C872A6">
        <w:rPr>
          <w:rFonts w:ascii="Book Antiqua" w:hAnsi="Book Antiqua" w:cs="Times New Roman"/>
          <w:color w:val="000000" w:themeColor="text1"/>
          <w:sz w:val="24"/>
          <w:szCs w:val="24"/>
        </w:rPr>
        <w:t xml:space="preserve"> L, </w:t>
      </w:r>
      <w:proofErr w:type="spellStart"/>
      <w:r w:rsidRPr="00C872A6">
        <w:rPr>
          <w:rFonts w:ascii="Book Antiqua" w:hAnsi="Book Antiqua" w:cs="Times New Roman"/>
          <w:color w:val="000000" w:themeColor="text1"/>
          <w:sz w:val="24"/>
          <w:szCs w:val="24"/>
        </w:rPr>
        <w:t>Crea</w:t>
      </w:r>
      <w:proofErr w:type="spellEnd"/>
      <w:r w:rsidRPr="00C872A6">
        <w:rPr>
          <w:rFonts w:ascii="Book Antiqua" w:hAnsi="Book Antiqua" w:cs="Times New Roman"/>
          <w:color w:val="000000" w:themeColor="text1"/>
          <w:sz w:val="24"/>
          <w:szCs w:val="24"/>
        </w:rPr>
        <w:t xml:space="preserve"> F, </w:t>
      </w:r>
      <w:proofErr w:type="spellStart"/>
      <w:r w:rsidRPr="00C872A6">
        <w:rPr>
          <w:rFonts w:ascii="Book Antiqua" w:hAnsi="Book Antiqua" w:cs="Times New Roman"/>
          <w:color w:val="000000" w:themeColor="text1"/>
          <w:sz w:val="24"/>
          <w:szCs w:val="24"/>
        </w:rPr>
        <w:t>Dichtl</w:t>
      </w:r>
      <w:proofErr w:type="spellEnd"/>
      <w:r w:rsidRPr="00C872A6">
        <w:rPr>
          <w:rFonts w:ascii="Book Antiqua" w:hAnsi="Book Antiqua" w:cs="Times New Roman"/>
          <w:color w:val="000000" w:themeColor="text1"/>
          <w:sz w:val="24"/>
          <w:szCs w:val="24"/>
        </w:rPr>
        <w:t xml:space="preserve"> W, Franz WM, </w:t>
      </w:r>
      <w:proofErr w:type="spellStart"/>
      <w:r w:rsidRPr="00C872A6">
        <w:rPr>
          <w:rFonts w:ascii="Book Antiqua" w:hAnsi="Book Antiqua" w:cs="Times New Roman"/>
          <w:color w:val="000000" w:themeColor="text1"/>
          <w:sz w:val="24"/>
          <w:szCs w:val="24"/>
        </w:rPr>
        <w:t>Empen</w:t>
      </w:r>
      <w:proofErr w:type="spellEnd"/>
      <w:r w:rsidRPr="00C872A6">
        <w:rPr>
          <w:rFonts w:ascii="Book Antiqua" w:hAnsi="Book Antiqua" w:cs="Times New Roman"/>
          <w:color w:val="000000" w:themeColor="text1"/>
          <w:sz w:val="24"/>
          <w:szCs w:val="24"/>
        </w:rPr>
        <w:t xml:space="preserve"> K, Felix SB, </w:t>
      </w:r>
      <w:proofErr w:type="spellStart"/>
      <w:r w:rsidRPr="00C872A6">
        <w:rPr>
          <w:rFonts w:ascii="Book Antiqua" w:hAnsi="Book Antiqua" w:cs="Times New Roman"/>
          <w:color w:val="000000" w:themeColor="text1"/>
          <w:sz w:val="24"/>
          <w:szCs w:val="24"/>
        </w:rPr>
        <w:t>Delmas</w:t>
      </w:r>
      <w:proofErr w:type="spellEnd"/>
      <w:r w:rsidRPr="00C872A6">
        <w:rPr>
          <w:rFonts w:ascii="Book Antiqua" w:hAnsi="Book Antiqua" w:cs="Times New Roman"/>
          <w:color w:val="000000" w:themeColor="text1"/>
          <w:sz w:val="24"/>
          <w:szCs w:val="24"/>
        </w:rPr>
        <w:t xml:space="preserve"> C, </w:t>
      </w:r>
      <w:proofErr w:type="spellStart"/>
      <w:r w:rsidRPr="00C872A6">
        <w:rPr>
          <w:rFonts w:ascii="Book Antiqua" w:hAnsi="Book Antiqua" w:cs="Times New Roman"/>
          <w:color w:val="000000" w:themeColor="text1"/>
          <w:sz w:val="24"/>
          <w:szCs w:val="24"/>
        </w:rPr>
        <w:t>Lairez</w:t>
      </w:r>
      <w:proofErr w:type="spellEnd"/>
      <w:r w:rsidRPr="00C872A6">
        <w:rPr>
          <w:rFonts w:ascii="Book Antiqua" w:hAnsi="Book Antiqua" w:cs="Times New Roman"/>
          <w:color w:val="000000" w:themeColor="text1"/>
          <w:sz w:val="24"/>
          <w:szCs w:val="24"/>
        </w:rPr>
        <w:t xml:space="preserve"> O, Erne P, </w:t>
      </w:r>
      <w:proofErr w:type="spellStart"/>
      <w:r w:rsidRPr="00C872A6">
        <w:rPr>
          <w:rFonts w:ascii="Book Antiqua" w:hAnsi="Book Antiqua" w:cs="Times New Roman"/>
          <w:color w:val="000000" w:themeColor="text1"/>
          <w:sz w:val="24"/>
          <w:szCs w:val="24"/>
        </w:rPr>
        <w:t>Bax</w:t>
      </w:r>
      <w:proofErr w:type="spellEnd"/>
      <w:r w:rsidRPr="00C872A6">
        <w:rPr>
          <w:rFonts w:ascii="Book Antiqua" w:hAnsi="Book Antiqua" w:cs="Times New Roman"/>
          <w:color w:val="000000" w:themeColor="text1"/>
          <w:sz w:val="24"/>
          <w:szCs w:val="24"/>
        </w:rPr>
        <w:t xml:space="preserve"> JJ, Ford I, </w:t>
      </w:r>
      <w:proofErr w:type="spellStart"/>
      <w:r w:rsidRPr="00C872A6">
        <w:rPr>
          <w:rFonts w:ascii="Book Antiqua" w:hAnsi="Book Antiqua" w:cs="Times New Roman"/>
          <w:color w:val="000000" w:themeColor="text1"/>
          <w:sz w:val="24"/>
          <w:szCs w:val="24"/>
        </w:rPr>
        <w:t>Ruschitzka</w:t>
      </w:r>
      <w:proofErr w:type="spellEnd"/>
      <w:r w:rsidRPr="00C872A6">
        <w:rPr>
          <w:rFonts w:ascii="Book Antiqua" w:hAnsi="Book Antiqua" w:cs="Times New Roman"/>
          <w:color w:val="000000" w:themeColor="text1"/>
          <w:sz w:val="24"/>
          <w:szCs w:val="24"/>
        </w:rPr>
        <w:t xml:space="preserve"> F, Prasad A, </w:t>
      </w:r>
      <w:proofErr w:type="spellStart"/>
      <w:r w:rsidRPr="00C872A6">
        <w:rPr>
          <w:rFonts w:ascii="Book Antiqua" w:hAnsi="Book Antiqua" w:cs="Times New Roman"/>
          <w:color w:val="000000" w:themeColor="text1"/>
          <w:sz w:val="24"/>
          <w:szCs w:val="24"/>
        </w:rPr>
        <w:t>Lüscher</w:t>
      </w:r>
      <w:proofErr w:type="spellEnd"/>
      <w:r w:rsidRPr="00C872A6">
        <w:rPr>
          <w:rFonts w:ascii="Book Antiqua" w:hAnsi="Book Antiqua" w:cs="Times New Roman"/>
          <w:color w:val="000000" w:themeColor="text1"/>
          <w:sz w:val="24"/>
          <w:szCs w:val="24"/>
        </w:rPr>
        <w:t xml:space="preserve"> TF. Clinical Features and Outcomes of Takotsubo (Stress) Cardiomyopathy. </w:t>
      </w:r>
      <w:r w:rsidRPr="00C872A6">
        <w:rPr>
          <w:rFonts w:ascii="Book Antiqua" w:hAnsi="Book Antiqua" w:cs="Times New Roman"/>
          <w:i/>
          <w:iCs/>
          <w:color w:val="000000" w:themeColor="text1"/>
          <w:sz w:val="24"/>
          <w:szCs w:val="24"/>
        </w:rPr>
        <w:t xml:space="preserve">N </w:t>
      </w:r>
      <w:proofErr w:type="spellStart"/>
      <w:r w:rsidRPr="00C872A6">
        <w:rPr>
          <w:rFonts w:ascii="Book Antiqua" w:hAnsi="Book Antiqua" w:cs="Times New Roman"/>
          <w:i/>
          <w:iCs/>
          <w:color w:val="000000" w:themeColor="text1"/>
          <w:sz w:val="24"/>
          <w:szCs w:val="24"/>
        </w:rPr>
        <w:t>Engl</w:t>
      </w:r>
      <w:proofErr w:type="spellEnd"/>
      <w:r w:rsidRPr="00C872A6">
        <w:rPr>
          <w:rFonts w:ascii="Book Antiqua" w:hAnsi="Book Antiqua" w:cs="Times New Roman"/>
          <w:i/>
          <w:iCs/>
          <w:color w:val="000000" w:themeColor="text1"/>
          <w:sz w:val="24"/>
          <w:szCs w:val="24"/>
        </w:rPr>
        <w:t xml:space="preserve"> J Med</w:t>
      </w:r>
      <w:r w:rsidRPr="00C872A6">
        <w:rPr>
          <w:rFonts w:ascii="Book Antiqua" w:hAnsi="Book Antiqua" w:cs="Times New Roman"/>
          <w:color w:val="000000" w:themeColor="text1"/>
          <w:sz w:val="24"/>
          <w:szCs w:val="24"/>
        </w:rPr>
        <w:t>2015; </w:t>
      </w:r>
      <w:r w:rsidRPr="00C872A6">
        <w:rPr>
          <w:rFonts w:ascii="Book Antiqua" w:hAnsi="Book Antiqua" w:cs="Times New Roman"/>
          <w:b/>
          <w:bCs/>
          <w:color w:val="000000" w:themeColor="text1"/>
          <w:sz w:val="24"/>
          <w:szCs w:val="24"/>
        </w:rPr>
        <w:t>373</w:t>
      </w:r>
      <w:r w:rsidRPr="00C872A6">
        <w:rPr>
          <w:rFonts w:ascii="Book Antiqua" w:hAnsi="Book Antiqua" w:cs="Times New Roman"/>
          <w:color w:val="000000" w:themeColor="text1"/>
          <w:sz w:val="24"/>
          <w:szCs w:val="24"/>
        </w:rPr>
        <w:t>: 929-938 [PMID: 26332547 DOI: 10.1056/NEJMoa1406761]</w:t>
      </w:r>
    </w:p>
    <w:p w14:paraId="0ADA6691" w14:textId="77777777" w:rsidR="002E57DD" w:rsidRPr="00C872A6" w:rsidRDefault="002E57DD" w:rsidP="00E27578">
      <w:pPr>
        <w:adjustRightInd w:val="0"/>
        <w:snapToGrid w:val="0"/>
        <w:spacing w:after="0" w:line="360" w:lineRule="auto"/>
        <w:jc w:val="both"/>
        <w:rPr>
          <w:rFonts w:ascii="Book Antiqua" w:hAnsi="Book Antiqua" w:cs="Times New Roman"/>
          <w:color w:val="000000" w:themeColor="text1"/>
          <w:sz w:val="24"/>
          <w:szCs w:val="24"/>
        </w:rPr>
      </w:pPr>
    </w:p>
    <w:p w14:paraId="7FDE1131" w14:textId="5F0273D0" w:rsidR="004A4A90" w:rsidRPr="00C872A6" w:rsidRDefault="004A4A90" w:rsidP="004A4A90">
      <w:pPr>
        <w:suppressAutoHyphens/>
        <w:spacing w:after="0" w:line="360" w:lineRule="auto"/>
        <w:ind w:left="360" w:right="230" w:firstLine="482"/>
        <w:contextualSpacing/>
        <w:jc w:val="both"/>
        <w:rPr>
          <w:rFonts w:ascii="Book Antiqua" w:eastAsia="等线" w:hAnsi="Book Antiqua" w:cs="Mangal"/>
          <w:b/>
          <w:bCs/>
          <w:sz w:val="24"/>
          <w:szCs w:val="24"/>
          <w:lang w:val="it-IT" w:bidi="hi-IN"/>
        </w:rPr>
      </w:pPr>
      <w:r w:rsidRPr="00C872A6">
        <w:rPr>
          <w:rFonts w:ascii="Book Antiqua" w:eastAsia="Lucida Sans Unicode" w:hAnsi="Book Antiqua" w:cs="Arial"/>
          <w:b/>
          <w:noProof/>
          <w:sz w:val="24"/>
          <w:szCs w:val="24"/>
          <w:lang w:val="it-IT" w:eastAsia="hi-IN" w:bidi="hi-IN"/>
        </w:rPr>
        <w:t>P-Reviewer</w:t>
      </w:r>
      <w:r w:rsidRPr="00C872A6">
        <w:rPr>
          <w:rFonts w:ascii="Book Antiqua" w:eastAsia="等线" w:hAnsi="Book Antiqua" w:cs="Arial"/>
          <w:b/>
          <w:noProof/>
          <w:sz w:val="24"/>
          <w:szCs w:val="24"/>
          <w:lang w:val="it-IT" w:bidi="hi-IN"/>
        </w:rPr>
        <w:t>:</w:t>
      </w:r>
      <w:r w:rsidRPr="00C872A6">
        <w:rPr>
          <w:rFonts w:ascii="Book Antiqua" w:eastAsia="等线" w:hAnsi="Book Antiqua" w:cs="Times New Roman"/>
          <w:sz w:val="24"/>
          <w:szCs w:val="24"/>
        </w:rPr>
        <w:t xml:space="preserve"> </w:t>
      </w:r>
      <w:r w:rsidR="004B4283" w:rsidRPr="00C872A6">
        <w:rPr>
          <w:rFonts w:ascii="Book Antiqua" w:eastAsia="等线" w:hAnsi="Book Antiqua" w:cs="Times New Roman"/>
          <w:sz w:val="24"/>
          <w:szCs w:val="24"/>
        </w:rPr>
        <w:t xml:space="preserve">Kharlamov AN, </w:t>
      </w:r>
      <w:proofErr w:type="spellStart"/>
      <w:r w:rsidR="004B4283" w:rsidRPr="00C872A6">
        <w:rPr>
          <w:rFonts w:ascii="Book Antiqua" w:eastAsia="等线" w:hAnsi="Book Antiqua" w:cs="Times New Roman"/>
          <w:sz w:val="24"/>
          <w:szCs w:val="24"/>
        </w:rPr>
        <w:t>Petix</w:t>
      </w:r>
      <w:proofErr w:type="spellEnd"/>
      <w:r w:rsidR="004B4283" w:rsidRPr="00C872A6">
        <w:rPr>
          <w:rFonts w:ascii="Book Antiqua" w:eastAsia="等线" w:hAnsi="Book Antiqua" w:cs="Times New Roman"/>
          <w:sz w:val="24"/>
          <w:szCs w:val="24"/>
        </w:rPr>
        <w:t xml:space="preserve"> NR, Teragawa H, Ueda H</w:t>
      </w:r>
      <w:r w:rsidRPr="00C872A6">
        <w:rPr>
          <w:rFonts w:ascii="Book Antiqua" w:eastAsia="等线" w:hAnsi="Book Antiqua" w:cs="Mangal"/>
          <w:bCs/>
          <w:sz w:val="24"/>
          <w:szCs w:val="24"/>
          <w:lang w:val="it-IT" w:bidi="hi-IN"/>
        </w:rPr>
        <w:t xml:space="preserve"> </w:t>
      </w:r>
      <w:r w:rsidRPr="00C872A6">
        <w:rPr>
          <w:rFonts w:ascii="Book Antiqua" w:eastAsia="Lucida Sans Unicode" w:hAnsi="Book Antiqua" w:cs="Mangal"/>
          <w:b/>
          <w:bCs/>
          <w:sz w:val="24"/>
          <w:szCs w:val="24"/>
          <w:lang w:val="it-IT" w:eastAsia="hi-IN" w:bidi="hi-IN"/>
        </w:rPr>
        <w:t>S-Editor</w:t>
      </w:r>
      <w:r w:rsidRPr="00C872A6">
        <w:rPr>
          <w:rFonts w:ascii="Book Antiqua" w:eastAsia="等线" w:hAnsi="Book Antiqua" w:cs="Mangal"/>
          <w:b/>
          <w:bCs/>
          <w:sz w:val="24"/>
          <w:szCs w:val="24"/>
          <w:lang w:val="it-IT" w:bidi="hi-IN"/>
        </w:rPr>
        <w:t>:</w:t>
      </w:r>
      <w:r w:rsidRPr="00C872A6">
        <w:rPr>
          <w:rFonts w:ascii="Book Antiqua" w:eastAsia="Lucida Sans Unicode" w:hAnsi="Book Antiqua" w:cs="Mangal"/>
          <w:bCs/>
          <w:sz w:val="24"/>
          <w:szCs w:val="24"/>
          <w:lang w:val="it-IT" w:eastAsia="hi-IN" w:bidi="hi-IN"/>
        </w:rPr>
        <w:t xml:space="preserve"> </w:t>
      </w:r>
      <w:r w:rsidRPr="00C872A6">
        <w:rPr>
          <w:rFonts w:ascii="Book Antiqua" w:eastAsia="Lucida Sans Unicode" w:hAnsi="Book Antiqua" w:cs="Mangal"/>
          <w:bCs/>
          <w:sz w:val="24"/>
          <w:szCs w:val="24"/>
          <w:lang w:eastAsia="hi-IN" w:bidi="hi-IN"/>
        </w:rPr>
        <w:t>Ma RY</w:t>
      </w:r>
      <w:r w:rsidRPr="00C872A6">
        <w:rPr>
          <w:rFonts w:ascii="Book Antiqua" w:eastAsia="Lucida Sans Unicode" w:hAnsi="Book Antiqua" w:cs="Mangal"/>
          <w:b/>
          <w:bCs/>
          <w:sz w:val="24"/>
          <w:szCs w:val="24"/>
          <w:lang w:val="it-IT" w:eastAsia="hi-IN" w:bidi="hi-IN"/>
        </w:rPr>
        <w:t xml:space="preserve"> L-Editor</w:t>
      </w:r>
      <w:r w:rsidRPr="00C872A6">
        <w:rPr>
          <w:rFonts w:ascii="Book Antiqua" w:eastAsia="等线" w:hAnsi="Book Antiqua" w:cs="Mangal"/>
          <w:b/>
          <w:bCs/>
          <w:sz w:val="24"/>
          <w:szCs w:val="24"/>
          <w:lang w:val="it-IT" w:bidi="hi-IN"/>
        </w:rPr>
        <w:t>:</w:t>
      </w:r>
      <w:r w:rsidR="00C872A6" w:rsidRPr="00C872A6">
        <w:rPr>
          <w:rFonts w:ascii="Book Antiqua" w:hAnsi="Book Antiqua" w:cs="Mangal" w:hint="eastAsia"/>
          <w:bCs/>
          <w:sz w:val="24"/>
          <w:szCs w:val="24"/>
          <w:lang w:val="it-IT" w:bidi="hi-IN"/>
        </w:rPr>
        <w:t xml:space="preserve"> </w:t>
      </w:r>
      <w:r w:rsidR="00C872A6" w:rsidRPr="00C65F35">
        <w:rPr>
          <w:rFonts w:ascii="Book Antiqua" w:hAnsi="Book Antiqua" w:cs="Mangal" w:hint="eastAsia"/>
          <w:bCs/>
          <w:sz w:val="24"/>
          <w:szCs w:val="24"/>
          <w:lang w:val="it-IT" w:bidi="hi-IN"/>
        </w:rPr>
        <w:t>A</w:t>
      </w:r>
      <w:r w:rsidRPr="00C872A6">
        <w:rPr>
          <w:rFonts w:ascii="Book Antiqua" w:eastAsia="Lucida Sans Unicode" w:hAnsi="Book Antiqua" w:cs="Mangal"/>
          <w:b/>
          <w:bCs/>
          <w:sz w:val="24"/>
          <w:szCs w:val="24"/>
          <w:lang w:val="it-IT" w:eastAsia="hi-IN" w:bidi="hi-IN"/>
        </w:rPr>
        <w:t xml:space="preserve"> E-Editor</w:t>
      </w:r>
      <w:r w:rsidRPr="00C872A6">
        <w:rPr>
          <w:rFonts w:ascii="Book Antiqua" w:eastAsia="等线" w:hAnsi="Book Antiqua" w:cs="Mangal"/>
          <w:b/>
          <w:bCs/>
          <w:sz w:val="24"/>
          <w:szCs w:val="24"/>
          <w:lang w:val="it-IT" w:bidi="hi-IN"/>
        </w:rPr>
        <w:t>:</w:t>
      </w:r>
      <w:r w:rsidR="00C872A6" w:rsidRPr="00C872A6">
        <w:rPr>
          <w:rFonts w:ascii="Book Antiqua" w:hAnsi="Book Antiqua" w:cs="Mangal" w:hint="eastAsia"/>
          <w:bCs/>
          <w:sz w:val="24"/>
          <w:szCs w:val="24"/>
          <w:lang w:val="it-IT" w:bidi="hi-IN"/>
        </w:rPr>
        <w:t xml:space="preserve"> </w:t>
      </w:r>
      <w:r w:rsidR="00C872A6" w:rsidRPr="00232838">
        <w:rPr>
          <w:rFonts w:ascii="Book Antiqua" w:hAnsi="Book Antiqua" w:cs="Mangal" w:hint="eastAsia"/>
          <w:bCs/>
          <w:sz w:val="24"/>
          <w:szCs w:val="24"/>
          <w:lang w:val="it-IT" w:bidi="hi-IN"/>
        </w:rPr>
        <w:t>Qi LL</w:t>
      </w:r>
    </w:p>
    <w:p w14:paraId="05467712" w14:textId="77777777" w:rsidR="004A4A90" w:rsidRPr="00C872A6" w:rsidRDefault="004A4A90" w:rsidP="004A4A90">
      <w:pPr>
        <w:suppressAutoHyphens/>
        <w:spacing w:after="0" w:line="360" w:lineRule="auto"/>
        <w:ind w:left="360" w:right="120" w:firstLine="482"/>
        <w:contextualSpacing/>
        <w:jc w:val="both"/>
        <w:rPr>
          <w:rFonts w:ascii="Book Antiqua" w:eastAsia="等线" w:hAnsi="Book Antiqua" w:cs="Mangal"/>
          <w:b/>
          <w:bCs/>
          <w:sz w:val="24"/>
          <w:szCs w:val="24"/>
          <w:lang w:val="it-IT" w:bidi="hi-IN"/>
        </w:rPr>
      </w:pPr>
    </w:p>
    <w:p w14:paraId="7B52A129" w14:textId="584F3EF3" w:rsidR="004A4A90" w:rsidRPr="00C872A6" w:rsidRDefault="004A4A90" w:rsidP="004A4A90">
      <w:pPr>
        <w:shd w:val="clear" w:color="auto" w:fill="FFFFFF"/>
        <w:spacing w:after="0" w:line="360" w:lineRule="auto"/>
        <w:jc w:val="both"/>
        <w:rPr>
          <w:rFonts w:ascii="Book Antiqua" w:eastAsia="等线" w:hAnsi="Book Antiqua" w:cs="Helvetica"/>
          <w:b/>
          <w:sz w:val="24"/>
          <w:szCs w:val="24"/>
        </w:rPr>
      </w:pPr>
      <w:r w:rsidRPr="00C872A6">
        <w:rPr>
          <w:rFonts w:ascii="Book Antiqua" w:eastAsia="等线" w:hAnsi="Book Antiqua" w:cs="Helvetica"/>
          <w:b/>
          <w:sz w:val="24"/>
          <w:szCs w:val="24"/>
        </w:rPr>
        <w:t xml:space="preserve">Specialty type: </w:t>
      </w:r>
      <w:r w:rsidRPr="00C872A6">
        <w:rPr>
          <w:rFonts w:ascii="Book Antiqua" w:eastAsia="等线" w:hAnsi="Book Antiqua" w:cs="宋体"/>
          <w:sz w:val="24"/>
          <w:szCs w:val="24"/>
        </w:rPr>
        <w:t>Cardiac and cardiovascular systems</w:t>
      </w:r>
    </w:p>
    <w:p w14:paraId="2BFDA7DE" w14:textId="77777777" w:rsidR="004A4A90" w:rsidRPr="00C872A6" w:rsidRDefault="004A4A90" w:rsidP="004A4A90">
      <w:pPr>
        <w:shd w:val="clear" w:color="auto" w:fill="FFFFFF"/>
        <w:spacing w:after="0" w:line="360" w:lineRule="auto"/>
        <w:jc w:val="both"/>
        <w:rPr>
          <w:rFonts w:ascii="Book Antiqua" w:eastAsia="等线" w:hAnsi="Book Antiqua" w:cs="Helvetica"/>
          <w:b/>
          <w:sz w:val="24"/>
          <w:szCs w:val="24"/>
        </w:rPr>
      </w:pPr>
      <w:r w:rsidRPr="00C872A6">
        <w:rPr>
          <w:rFonts w:ascii="Book Antiqua" w:eastAsia="等线" w:hAnsi="Book Antiqua" w:cs="Helvetica"/>
          <w:b/>
          <w:sz w:val="24"/>
          <w:szCs w:val="24"/>
        </w:rPr>
        <w:t xml:space="preserve">Country of origin: </w:t>
      </w:r>
      <w:r w:rsidRPr="00C872A6">
        <w:rPr>
          <w:rFonts w:ascii="Book Antiqua" w:eastAsia="等线" w:hAnsi="Book Antiqua" w:cs="Helvetica"/>
          <w:sz w:val="24"/>
          <w:szCs w:val="24"/>
        </w:rPr>
        <w:t>United States</w:t>
      </w:r>
    </w:p>
    <w:p w14:paraId="3D1DC0CC" w14:textId="77777777" w:rsidR="004A4A90" w:rsidRPr="00C872A6" w:rsidRDefault="004A4A90" w:rsidP="004A4A90">
      <w:pPr>
        <w:shd w:val="clear" w:color="auto" w:fill="FFFFFF"/>
        <w:spacing w:after="0" w:line="360" w:lineRule="auto"/>
        <w:jc w:val="both"/>
        <w:rPr>
          <w:rFonts w:ascii="Book Antiqua" w:eastAsia="等线" w:hAnsi="Book Antiqua" w:cs="Helvetica"/>
          <w:b/>
          <w:sz w:val="24"/>
          <w:szCs w:val="24"/>
        </w:rPr>
      </w:pPr>
      <w:r w:rsidRPr="00C872A6">
        <w:rPr>
          <w:rFonts w:ascii="Book Antiqua" w:eastAsia="等线" w:hAnsi="Book Antiqua" w:cs="Helvetica"/>
          <w:b/>
          <w:sz w:val="24"/>
          <w:szCs w:val="24"/>
        </w:rPr>
        <w:t>Peer-review report classification</w:t>
      </w:r>
    </w:p>
    <w:p w14:paraId="397A2116" w14:textId="77777777" w:rsidR="004A4A90" w:rsidRPr="00C872A6" w:rsidRDefault="004A4A90" w:rsidP="004A4A90">
      <w:pPr>
        <w:shd w:val="clear" w:color="auto" w:fill="FFFFFF"/>
        <w:spacing w:after="0" w:line="360" w:lineRule="auto"/>
        <w:jc w:val="both"/>
        <w:rPr>
          <w:rFonts w:ascii="Book Antiqua" w:eastAsia="等线" w:hAnsi="Book Antiqua" w:cs="Helvetica"/>
          <w:sz w:val="24"/>
          <w:szCs w:val="24"/>
        </w:rPr>
      </w:pPr>
      <w:r w:rsidRPr="00C872A6">
        <w:rPr>
          <w:rFonts w:ascii="Book Antiqua" w:eastAsia="等线" w:hAnsi="Book Antiqua" w:cs="Helvetica"/>
          <w:sz w:val="24"/>
          <w:szCs w:val="24"/>
        </w:rPr>
        <w:t>Grade A (Excellent): 0</w:t>
      </w:r>
    </w:p>
    <w:p w14:paraId="1D540DB4" w14:textId="5161FCC7" w:rsidR="004A4A90" w:rsidRPr="00C872A6" w:rsidRDefault="004A4A90" w:rsidP="004A4A90">
      <w:pPr>
        <w:shd w:val="clear" w:color="auto" w:fill="FFFFFF"/>
        <w:spacing w:after="0" w:line="360" w:lineRule="auto"/>
        <w:jc w:val="both"/>
        <w:rPr>
          <w:rFonts w:ascii="Book Antiqua" w:eastAsia="等线" w:hAnsi="Book Antiqua" w:cs="Helvetica"/>
          <w:sz w:val="24"/>
          <w:szCs w:val="24"/>
        </w:rPr>
      </w:pPr>
      <w:r w:rsidRPr="00C872A6">
        <w:rPr>
          <w:rFonts w:ascii="Book Antiqua" w:eastAsia="等线" w:hAnsi="Book Antiqua" w:cs="Helvetica"/>
          <w:sz w:val="24"/>
          <w:szCs w:val="24"/>
        </w:rPr>
        <w:t>Grade B (Very good): B</w:t>
      </w:r>
    </w:p>
    <w:p w14:paraId="3C9E7B85" w14:textId="6EBE9945" w:rsidR="004A4A90" w:rsidRPr="00C872A6" w:rsidRDefault="004A4A90" w:rsidP="004A4A90">
      <w:pPr>
        <w:shd w:val="clear" w:color="auto" w:fill="FFFFFF"/>
        <w:spacing w:after="0" w:line="360" w:lineRule="auto"/>
        <w:jc w:val="both"/>
        <w:rPr>
          <w:rFonts w:ascii="Book Antiqua" w:eastAsia="等线" w:hAnsi="Book Antiqua" w:cs="Helvetica"/>
          <w:sz w:val="24"/>
          <w:szCs w:val="24"/>
        </w:rPr>
      </w:pPr>
      <w:r w:rsidRPr="00C872A6">
        <w:rPr>
          <w:rFonts w:ascii="Book Antiqua" w:eastAsia="等线" w:hAnsi="Book Antiqua" w:cs="Helvetica"/>
          <w:sz w:val="24"/>
          <w:szCs w:val="24"/>
        </w:rPr>
        <w:t xml:space="preserve">Grade C (Good): </w:t>
      </w:r>
      <w:r w:rsidR="004B4283" w:rsidRPr="00C872A6">
        <w:rPr>
          <w:rFonts w:ascii="Book Antiqua" w:eastAsia="等线" w:hAnsi="Book Antiqua" w:cs="Helvetica"/>
          <w:sz w:val="24"/>
          <w:szCs w:val="24"/>
        </w:rPr>
        <w:t>C, C, C</w:t>
      </w:r>
    </w:p>
    <w:p w14:paraId="26F581F2" w14:textId="77777777" w:rsidR="004A4A90" w:rsidRPr="00C872A6" w:rsidRDefault="004A4A90" w:rsidP="004A4A90">
      <w:pPr>
        <w:shd w:val="clear" w:color="auto" w:fill="FFFFFF"/>
        <w:spacing w:after="0" w:line="360" w:lineRule="auto"/>
        <w:jc w:val="both"/>
        <w:rPr>
          <w:rFonts w:ascii="Book Antiqua" w:eastAsia="等线" w:hAnsi="Book Antiqua" w:cs="Helvetica"/>
          <w:sz w:val="24"/>
          <w:szCs w:val="24"/>
        </w:rPr>
      </w:pPr>
      <w:r w:rsidRPr="00C872A6">
        <w:rPr>
          <w:rFonts w:ascii="Book Antiqua" w:eastAsia="等线" w:hAnsi="Book Antiqua" w:cs="Helvetica"/>
          <w:sz w:val="24"/>
          <w:szCs w:val="24"/>
        </w:rPr>
        <w:t>Grade D (Fair): 0</w:t>
      </w:r>
    </w:p>
    <w:p w14:paraId="3386F895" w14:textId="77777777" w:rsidR="004A4A90" w:rsidRPr="00C872A6" w:rsidRDefault="004A4A90" w:rsidP="004A4A90">
      <w:pPr>
        <w:shd w:val="clear" w:color="auto" w:fill="FFFFFF"/>
        <w:spacing w:after="0" w:line="360" w:lineRule="auto"/>
        <w:jc w:val="both"/>
        <w:rPr>
          <w:rFonts w:ascii="Book Antiqua" w:eastAsia="等线" w:hAnsi="Book Antiqua" w:cs="Helvetica"/>
          <w:sz w:val="24"/>
          <w:szCs w:val="24"/>
        </w:rPr>
      </w:pPr>
      <w:r w:rsidRPr="00C872A6">
        <w:rPr>
          <w:rFonts w:ascii="Book Antiqua" w:eastAsia="等线" w:hAnsi="Book Antiqua" w:cs="Helvetica"/>
          <w:sz w:val="24"/>
          <w:szCs w:val="24"/>
        </w:rPr>
        <w:t>Grade E (Poor): 0</w:t>
      </w:r>
    </w:p>
    <w:p w14:paraId="5BFB3389" w14:textId="77777777" w:rsidR="004A4A90" w:rsidRPr="00C872A6" w:rsidRDefault="004A4A90" w:rsidP="004A4A90">
      <w:pPr>
        <w:spacing w:after="0" w:line="360" w:lineRule="auto"/>
        <w:jc w:val="both"/>
        <w:rPr>
          <w:rFonts w:ascii="Book Antiqua" w:eastAsia="等线" w:hAnsi="Book Antiqua" w:cs="Times New Roman"/>
          <w:sz w:val="24"/>
          <w:szCs w:val="24"/>
        </w:rPr>
      </w:pPr>
      <w:r w:rsidRPr="00C872A6">
        <w:rPr>
          <w:rFonts w:ascii="Book Antiqua" w:eastAsia="等线" w:hAnsi="Book Antiqua" w:cs="Times New Roman"/>
          <w:sz w:val="24"/>
          <w:szCs w:val="24"/>
        </w:rPr>
        <w:br w:type="page"/>
      </w:r>
    </w:p>
    <w:p w14:paraId="6EA841BC" w14:textId="7A199174" w:rsidR="002E57DD" w:rsidRPr="004B4283" w:rsidRDefault="004B4283" w:rsidP="00E27578">
      <w:pPr>
        <w:adjustRightInd w:val="0"/>
        <w:snapToGrid w:val="0"/>
        <w:spacing w:after="0" w:line="360" w:lineRule="auto"/>
        <w:jc w:val="both"/>
        <w:rPr>
          <w:rFonts w:ascii="Book Antiqua" w:hAnsi="Book Antiqua" w:cs="Times New Roman"/>
          <w:b/>
          <w:bCs/>
          <w:color w:val="000000" w:themeColor="text1"/>
          <w:sz w:val="24"/>
          <w:szCs w:val="24"/>
        </w:rPr>
      </w:pPr>
      <w:r w:rsidRPr="00C872A6">
        <w:rPr>
          <w:rFonts w:ascii="Book Antiqua" w:hAnsi="Book Antiqua" w:cs="Times New Roman"/>
          <w:b/>
          <w:bCs/>
          <w:noProof/>
          <w:color w:val="000000" w:themeColor="text1"/>
          <w:sz w:val="24"/>
          <w:szCs w:val="24"/>
          <w:lang w:eastAsia="zh-CN"/>
        </w:rPr>
        <w:lastRenderedPageBreak/>
        <w:drawing>
          <wp:anchor distT="0" distB="0" distL="114300" distR="114300" simplePos="0" relativeHeight="251658240" behindDoc="0" locked="0" layoutInCell="1" allowOverlap="1" wp14:anchorId="5296793E" wp14:editId="6CB7E6C2">
            <wp:simplePos x="0" y="0"/>
            <wp:positionH relativeFrom="column">
              <wp:posOffset>5080</wp:posOffset>
            </wp:positionH>
            <wp:positionV relativeFrom="paragraph">
              <wp:posOffset>296</wp:posOffset>
            </wp:positionV>
            <wp:extent cx="6858000" cy="3850005"/>
            <wp:effectExtent l="0" t="0" r="0" b="0"/>
            <wp:wrapTopAndBottom/>
            <wp:docPr id="2" name="Picture 2" descr="A picture containing indoor, floor, X-ray film&#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70966A.tmp"/>
                    <pic:cNvPicPr/>
                  </pic:nvPicPr>
                  <pic:blipFill>
                    <a:blip r:embed="rId8">
                      <a:extLst>
                        <a:ext uri="{28A0092B-C50C-407E-A947-70E740481C1C}">
                          <a14:useLocalDpi xmlns:a14="http://schemas.microsoft.com/office/drawing/2010/main" val="0"/>
                        </a:ext>
                      </a:extLst>
                    </a:blip>
                    <a:stretch>
                      <a:fillRect/>
                    </a:stretch>
                  </pic:blipFill>
                  <pic:spPr>
                    <a:xfrm>
                      <a:off x="0" y="0"/>
                      <a:ext cx="6858000" cy="3850005"/>
                    </a:xfrm>
                    <a:prstGeom prst="rect">
                      <a:avLst/>
                    </a:prstGeom>
                  </pic:spPr>
                </pic:pic>
              </a:graphicData>
            </a:graphic>
            <wp14:sizeRelH relativeFrom="page">
              <wp14:pctWidth>0</wp14:pctWidth>
            </wp14:sizeRelH>
            <wp14:sizeRelV relativeFrom="page">
              <wp14:pctHeight>0</wp14:pctHeight>
            </wp14:sizeRelV>
          </wp:anchor>
        </w:drawing>
      </w:r>
      <w:r w:rsidR="002E57DD" w:rsidRPr="00C872A6">
        <w:rPr>
          <w:rFonts w:ascii="Book Antiqua" w:hAnsi="Book Antiqua" w:cs="Times New Roman"/>
          <w:b/>
          <w:bCs/>
          <w:color w:val="000000" w:themeColor="text1"/>
          <w:sz w:val="24"/>
          <w:szCs w:val="24"/>
        </w:rPr>
        <w:t xml:space="preserve">Figure 1 Ventriculogram of the left </w:t>
      </w:r>
      <w:bookmarkStart w:id="38" w:name="OLE_LINK100"/>
      <w:bookmarkStart w:id="39" w:name="OLE_LINK101"/>
      <w:r w:rsidR="002E57DD" w:rsidRPr="00C872A6">
        <w:rPr>
          <w:rFonts w:ascii="Book Antiqua" w:hAnsi="Book Antiqua" w:cs="Times New Roman"/>
          <w:b/>
          <w:bCs/>
          <w:color w:val="000000" w:themeColor="text1"/>
          <w:sz w:val="24"/>
          <w:szCs w:val="24"/>
        </w:rPr>
        <w:t>ventricle</w:t>
      </w:r>
      <w:bookmarkEnd w:id="38"/>
      <w:bookmarkEnd w:id="39"/>
      <w:r w:rsidR="002E57DD" w:rsidRPr="00C872A6">
        <w:rPr>
          <w:rFonts w:ascii="Book Antiqua" w:hAnsi="Book Antiqua" w:cs="Times New Roman"/>
          <w:b/>
          <w:bCs/>
          <w:color w:val="000000" w:themeColor="text1"/>
          <w:sz w:val="24"/>
          <w:szCs w:val="24"/>
        </w:rPr>
        <w:t xml:space="preserve"> in diastole (A) and systole (B) demonstrating typical apical ballooning with apical </w:t>
      </w:r>
      <w:proofErr w:type="spellStart"/>
      <w:r w:rsidR="002E57DD" w:rsidRPr="00C872A6">
        <w:rPr>
          <w:rFonts w:ascii="Book Antiqua" w:hAnsi="Book Antiqua" w:cs="Times New Roman"/>
          <w:b/>
          <w:bCs/>
          <w:color w:val="000000" w:themeColor="text1"/>
          <w:sz w:val="24"/>
          <w:szCs w:val="24"/>
        </w:rPr>
        <w:t>akinesis</w:t>
      </w:r>
      <w:proofErr w:type="spellEnd"/>
      <w:r w:rsidR="002E57DD" w:rsidRPr="00C872A6">
        <w:rPr>
          <w:rFonts w:ascii="Book Antiqua" w:hAnsi="Book Antiqua" w:cs="Times New Roman"/>
          <w:b/>
          <w:bCs/>
          <w:color w:val="000000" w:themeColor="text1"/>
          <w:sz w:val="24"/>
          <w:szCs w:val="24"/>
        </w:rPr>
        <w:t xml:space="preserve"> and basal </w:t>
      </w:r>
      <w:proofErr w:type="spellStart"/>
      <w:r w:rsidR="002E57DD" w:rsidRPr="00C872A6">
        <w:rPr>
          <w:rFonts w:ascii="Book Antiqua" w:hAnsi="Book Antiqua" w:cs="Times New Roman"/>
          <w:b/>
          <w:bCs/>
          <w:color w:val="000000" w:themeColor="text1"/>
          <w:sz w:val="24"/>
          <w:szCs w:val="24"/>
        </w:rPr>
        <w:t>hyperkinesis</w:t>
      </w:r>
      <w:proofErr w:type="spellEnd"/>
      <w:r w:rsidRPr="00C872A6">
        <w:rPr>
          <w:rFonts w:ascii="Book Antiqua" w:hAnsi="Book Antiqua" w:cs="Times New Roman"/>
          <w:b/>
          <w:bCs/>
          <w:color w:val="000000" w:themeColor="text1"/>
          <w:sz w:val="24"/>
          <w:szCs w:val="24"/>
        </w:rPr>
        <w:t>.</w:t>
      </w:r>
    </w:p>
    <w:p w14:paraId="47EEC4B4" w14:textId="6E4B33C3" w:rsidR="00350BED" w:rsidRPr="00E27578" w:rsidRDefault="00350BED" w:rsidP="00E27578">
      <w:pPr>
        <w:adjustRightInd w:val="0"/>
        <w:snapToGrid w:val="0"/>
        <w:spacing w:after="0" w:line="360" w:lineRule="auto"/>
        <w:jc w:val="both"/>
        <w:rPr>
          <w:rFonts w:ascii="Book Antiqua" w:hAnsi="Book Antiqua" w:cs="Times New Roman"/>
          <w:color w:val="000000" w:themeColor="text1"/>
          <w:sz w:val="24"/>
          <w:szCs w:val="24"/>
        </w:rPr>
      </w:pPr>
    </w:p>
    <w:sectPr w:rsidR="00350BED" w:rsidRPr="00E27578" w:rsidSect="008F611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CB5E0" w14:textId="77777777" w:rsidR="004623DA" w:rsidRDefault="004623DA" w:rsidP="00C872A6">
      <w:pPr>
        <w:spacing w:after="0" w:line="240" w:lineRule="auto"/>
      </w:pPr>
      <w:r>
        <w:separator/>
      </w:r>
    </w:p>
  </w:endnote>
  <w:endnote w:type="continuationSeparator" w:id="0">
    <w:p w14:paraId="41D2EA6F" w14:textId="77777777" w:rsidR="004623DA" w:rsidRDefault="004623DA" w:rsidP="00C8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99740" w14:textId="77777777" w:rsidR="004623DA" w:rsidRDefault="004623DA" w:rsidP="00C872A6">
      <w:pPr>
        <w:spacing w:after="0" w:line="240" w:lineRule="auto"/>
      </w:pPr>
      <w:r>
        <w:separator/>
      </w:r>
    </w:p>
  </w:footnote>
  <w:footnote w:type="continuationSeparator" w:id="0">
    <w:p w14:paraId="4E2083AA" w14:textId="77777777" w:rsidR="004623DA" w:rsidRDefault="004623DA" w:rsidP="00C872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8374B"/>
    <w:multiLevelType w:val="hybridMultilevel"/>
    <w:tmpl w:val="E54AE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19"/>
    <w:rsid w:val="0005572B"/>
    <w:rsid w:val="000C6AD4"/>
    <w:rsid w:val="000E1342"/>
    <w:rsid w:val="000E1E00"/>
    <w:rsid w:val="001212A2"/>
    <w:rsid w:val="00186BB4"/>
    <w:rsid w:val="001E1598"/>
    <w:rsid w:val="002011A4"/>
    <w:rsid w:val="002B18FA"/>
    <w:rsid w:val="002E57DD"/>
    <w:rsid w:val="003354BD"/>
    <w:rsid w:val="00340071"/>
    <w:rsid w:val="00350BED"/>
    <w:rsid w:val="003573E8"/>
    <w:rsid w:val="00363F4F"/>
    <w:rsid w:val="0036540D"/>
    <w:rsid w:val="00380392"/>
    <w:rsid w:val="003B18EE"/>
    <w:rsid w:val="003E057E"/>
    <w:rsid w:val="00410839"/>
    <w:rsid w:val="004623DA"/>
    <w:rsid w:val="00463B9D"/>
    <w:rsid w:val="0047339C"/>
    <w:rsid w:val="00497919"/>
    <w:rsid w:val="004A4A90"/>
    <w:rsid w:val="004B4283"/>
    <w:rsid w:val="004C0067"/>
    <w:rsid w:val="004C086A"/>
    <w:rsid w:val="004C51D6"/>
    <w:rsid w:val="004F5570"/>
    <w:rsid w:val="00511A25"/>
    <w:rsid w:val="005241ED"/>
    <w:rsid w:val="00526286"/>
    <w:rsid w:val="00543E5C"/>
    <w:rsid w:val="005D4967"/>
    <w:rsid w:val="005E3776"/>
    <w:rsid w:val="005F1261"/>
    <w:rsid w:val="0064596C"/>
    <w:rsid w:val="00652F33"/>
    <w:rsid w:val="00665593"/>
    <w:rsid w:val="00676475"/>
    <w:rsid w:val="006849A5"/>
    <w:rsid w:val="00686997"/>
    <w:rsid w:val="006A6BDF"/>
    <w:rsid w:val="00761BE9"/>
    <w:rsid w:val="00765C50"/>
    <w:rsid w:val="007848FB"/>
    <w:rsid w:val="007B3799"/>
    <w:rsid w:val="007D061A"/>
    <w:rsid w:val="007F5372"/>
    <w:rsid w:val="008024EB"/>
    <w:rsid w:val="00825F3D"/>
    <w:rsid w:val="00870665"/>
    <w:rsid w:val="008A0D1A"/>
    <w:rsid w:val="008B11EB"/>
    <w:rsid w:val="008F611D"/>
    <w:rsid w:val="0091122A"/>
    <w:rsid w:val="00923836"/>
    <w:rsid w:val="0093421A"/>
    <w:rsid w:val="0093749F"/>
    <w:rsid w:val="00975DE8"/>
    <w:rsid w:val="0098446F"/>
    <w:rsid w:val="00A078FB"/>
    <w:rsid w:val="00A672BB"/>
    <w:rsid w:val="00A80C20"/>
    <w:rsid w:val="00AA5FDC"/>
    <w:rsid w:val="00AB3760"/>
    <w:rsid w:val="00AC336F"/>
    <w:rsid w:val="00B06714"/>
    <w:rsid w:val="00B22DC8"/>
    <w:rsid w:val="00B51613"/>
    <w:rsid w:val="00B75F29"/>
    <w:rsid w:val="00B973F9"/>
    <w:rsid w:val="00BD4953"/>
    <w:rsid w:val="00C17742"/>
    <w:rsid w:val="00C67DFC"/>
    <w:rsid w:val="00C872A6"/>
    <w:rsid w:val="00D03078"/>
    <w:rsid w:val="00D577E6"/>
    <w:rsid w:val="00E27578"/>
    <w:rsid w:val="00E301F6"/>
    <w:rsid w:val="00E62E92"/>
    <w:rsid w:val="00EA1024"/>
    <w:rsid w:val="00ED3B48"/>
    <w:rsid w:val="00EE6933"/>
    <w:rsid w:val="00F24CC0"/>
    <w:rsid w:val="00F86F80"/>
    <w:rsid w:val="00F943F1"/>
    <w:rsid w:val="00FC06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A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668"/>
    <w:pPr>
      <w:ind w:left="720"/>
      <w:contextualSpacing/>
    </w:pPr>
  </w:style>
  <w:style w:type="paragraph" w:customStyle="1" w:styleId="Default">
    <w:name w:val="Default"/>
    <w:rsid w:val="007848FB"/>
    <w:pPr>
      <w:autoSpaceDE w:val="0"/>
      <w:autoSpaceDN w:val="0"/>
      <w:adjustRightInd w:val="0"/>
      <w:spacing w:after="0" w:line="240" w:lineRule="auto"/>
    </w:pPr>
    <w:rPr>
      <w:rFonts w:ascii="Book Antiqua" w:hAnsi="Book Antiqua" w:cs="Book Antiqua"/>
      <w:color w:val="000000"/>
      <w:sz w:val="24"/>
      <w:szCs w:val="24"/>
    </w:rPr>
  </w:style>
  <w:style w:type="character" w:styleId="a4">
    <w:name w:val="Hyperlink"/>
    <w:basedOn w:val="a0"/>
    <w:uiPriority w:val="99"/>
    <w:unhideWhenUsed/>
    <w:rsid w:val="007848FB"/>
    <w:rPr>
      <w:color w:val="0563C1" w:themeColor="hyperlink"/>
      <w:u w:val="single"/>
    </w:rPr>
  </w:style>
  <w:style w:type="character" w:customStyle="1" w:styleId="UnresolvedMention1">
    <w:name w:val="Unresolved Mention1"/>
    <w:basedOn w:val="a0"/>
    <w:uiPriority w:val="99"/>
    <w:semiHidden/>
    <w:unhideWhenUsed/>
    <w:rsid w:val="007848FB"/>
    <w:rPr>
      <w:color w:val="605E5C"/>
      <w:shd w:val="clear" w:color="auto" w:fill="E1DFDD"/>
    </w:rPr>
  </w:style>
  <w:style w:type="paragraph" w:styleId="a5">
    <w:name w:val="Balloon Text"/>
    <w:basedOn w:val="a"/>
    <w:link w:val="Char"/>
    <w:uiPriority w:val="99"/>
    <w:semiHidden/>
    <w:unhideWhenUsed/>
    <w:rsid w:val="006849A5"/>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6849A5"/>
    <w:rPr>
      <w:rFonts w:ascii="Segoe UI" w:hAnsi="Segoe UI" w:cs="Segoe UI"/>
      <w:sz w:val="18"/>
      <w:szCs w:val="18"/>
    </w:rPr>
  </w:style>
  <w:style w:type="character" w:styleId="a6">
    <w:name w:val="annotation reference"/>
    <w:basedOn w:val="a0"/>
    <w:uiPriority w:val="99"/>
    <w:semiHidden/>
    <w:unhideWhenUsed/>
    <w:rsid w:val="004C086A"/>
    <w:rPr>
      <w:sz w:val="16"/>
      <w:szCs w:val="16"/>
    </w:rPr>
  </w:style>
  <w:style w:type="paragraph" w:styleId="a7">
    <w:name w:val="annotation text"/>
    <w:basedOn w:val="a"/>
    <w:link w:val="Char0"/>
    <w:uiPriority w:val="99"/>
    <w:semiHidden/>
    <w:unhideWhenUsed/>
    <w:rsid w:val="004C086A"/>
    <w:pPr>
      <w:spacing w:line="240" w:lineRule="auto"/>
    </w:pPr>
    <w:rPr>
      <w:sz w:val="20"/>
      <w:szCs w:val="20"/>
    </w:rPr>
  </w:style>
  <w:style w:type="character" w:customStyle="1" w:styleId="Char0">
    <w:name w:val="批注文字 Char"/>
    <w:basedOn w:val="a0"/>
    <w:link w:val="a7"/>
    <w:uiPriority w:val="99"/>
    <w:semiHidden/>
    <w:rsid w:val="004C086A"/>
    <w:rPr>
      <w:sz w:val="20"/>
      <w:szCs w:val="20"/>
    </w:rPr>
  </w:style>
  <w:style w:type="paragraph" w:styleId="a8">
    <w:name w:val="annotation subject"/>
    <w:basedOn w:val="a7"/>
    <w:next w:val="a7"/>
    <w:link w:val="Char1"/>
    <w:uiPriority w:val="99"/>
    <w:semiHidden/>
    <w:unhideWhenUsed/>
    <w:rsid w:val="004C086A"/>
    <w:rPr>
      <w:b/>
      <w:bCs/>
    </w:rPr>
  </w:style>
  <w:style w:type="character" w:customStyle="1" w:styleId="Char1">
    <w:name w:val="批注主题 Char"/>
    <w:basedOn w:val="Char0"/>
    <w:link w:val="a8"/>
    <w:uiPriority w:val="99"/>
    <w:semiHidden/>
    <w:rsid w:val="004C086A"/>
    <w:rPr>
      <w:b/>
      <w:bCs/>
      <w:sz w:val="20"/>
      <w:szCs w:val="20"/>
    </w:rPr>
  </w:style>
  <w:style w:type="paragraph" w:styleId="a9">
    <w:name w:val="header"/>
    <w:basedOn w:val="a"/>
    <w:link w:val="Char2"/>
    <w:uiPriority w:val="99"/>
    <w:unhideWhenUsed/>
    <w:rsid w:val="00C872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C872A6"/>
    <w:rPr>
      <w:sz w:val="18"/>
      <w:szCs w:val="18"/>
    </w:rPr>
  </w:style>
  <w:style w:type="paragraph" w:styleId="aa">
    <w:name w:val="footer"/>
    <w:basedOn w:val="a"/>
    <w:link w:val="Char3"/>
    <w:uiPriority w:val="99"/>
    <w:unhideWhenUsed/>
    <w:rsid w:val="00C872A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C872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668"/>
    <w:pPr>
      <w:ind w:left="720"/>
      <w:contextualSpacing/>
    </w:pPr>
  </w:style>
  <w:style w:type="paragraph" w:customStyle="1" w:styleId="Default">
    <w:name w:val="Default"/>
    <w:rsid w:val="007848FB"/>
    <w:pPr>
      <w:autoSpaceDE w:val="0"/>
      <w:autoSpaceDN w:val="0"/>
      <w:adjustRightInd w:val="0"/>
      <w:spacing w:after="0" w:line="240" w:lineRule="auto"/>
    </w:pPr>
    <w:rPr>
      <w:rFonts w:ascii="Book Antiqua" w:hAnsi="Book Antiqua" w:cs="Book Antiqua"/>
      <w:color w:val="000000"/>
      <w:sz w:val="24"/>
      <w:szCs w:val="24"/>
    </w:rPr>
  </w:style>
  <w:style w:type="character" w:styleId="a4">
    <w:name w:val="Hyperlink"/>
    <w:basedOn w:val="a0"/>
    <w:uiPriority w:val="99"/>
    <w:unhideWhenUsed/>
    <w:rsid w:val="007848FB"/>
    <w:rPr>
      <w:color w:val="0563C1" w:themeColor="hyperlink"/>
      <w:u w:val="single"/>
    </w:rPr>
  </w:style>
  <w:style w:type="character" w:customStyle="1" w:styleId="UnresolvedMention1">
    <w:name w:val="Unresolved Mention1"/>
    <w:basedOn w:val="a0"/>
    <w:uiPriority w:val="99"/>
    <w:semiHidden/>
    <w:unhideWhenUsed/>
    <w:rsid w:val="007848FB"/>
    <w:rPr>
      <w:color w:val="605E5C"/>
      <w:shd w:val="clear" w:color="auto" w:fill="E1DFDD"/>
    </w:rPr>
  </w:style>
  <w:style w:type="paragraph" w:styleId="a5">
    <w:name w:val="Balloon Text"/>
    <w:basedOn w:val="a"/>
    <w:link w:val="Char"/>
    <w:uiPriority w:val="99"/>
    <w:semiHidden/>
    <w:unhideWhenUsed/>
    <w:rsid w:val="006849A5"/>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6849A5"/>
    <w:rPr>
      <w:rFonts w:ascii="Segoe UI" w:hAnsi="Segoe UI" w:cs="Segoe UI"/>
      <w:sz w:val="18"/>
      <w:szCs w:val="18"/>
    </w:rPr>
  </w:style>
  <w:style w:type="character" w:styleId="a6">
    <w:name w:val="annotation reference"/>
    <w:basedOn w:val="a0"/>
    <w:uiPriority w:val="99"/>
    <w:semiHidden/>
    <w:unhideWhenUsed/>
    <w:rsid w:val="004C086A"/>
    <w:rPr>
      <w:sz w:val="16"/>
      <w:szCs w:val="16"/>
    </w:rPr>
  </w:style>
  <w:style w:type="paragraph" w:styleId="a7">
    <w:name w:val="annotation text"/>
    <w:basedOn w:val="a"/>
    <w:link w:val="Char0"/>
    <w:uiPriority w:val="99"/>
    <w:semiHidden/>
    <w:unhideWhenUsed/>
    <w:rsid w:val="004C086A"/>
    <w:pPr>
      <w:spacing w:line="240" w:lineRule="auto"/>
    </w:pPr>
    <w:rPr>
      <w:sz w:val="20"/>
      <w:szCs w:val="20"/>
    </w:rPr>
  </w:style>
  <w:style w:type="character" w:customStyle="1" w:styleId="Char0">
    <w:name w:val="批注文字 Char"/>
    <w:basedOn w:val="a0"/>
    <w:link w:val="a7"/>
    <w:uiPriority w:val="99"/>
    <w:semiHidden/>
    <w:rsid w:val="004C086A"/>
    <w:rPr>
      <w:sz w:val="20"/>
      <w:szCs w:val="20"/>
    </w:rPr>
  </w:style>
  <w:style w:type="paragraph" w:styleId="a8">
    <w:name w:val="annotation subject"/>
    <w:basedOn w:val="a7"/>
    <w:next w:val="a7"/>
    <w:link w:val="Char1"/>
    <w:uiPriority w:val="99"/>
    <w:semiHidden/>
    <w:unhideWhenUsed/>
    <w:rsid w:val="004C086A"/>
    <w:rPr>
      <w:b/>
      <w:bCs/>
    </w:rPr>
  </w:style>
  <w:style w:type="character" w:customStyle="1" w:styleId="Char1">
    <w:name w:val="批注主题 Char"/>
    <w:basedOn w:val="Char0"/>
    <w:link w:val="a8"/>
    <w:uiPriority w:val="99"/>
    <w:semiHidden/>
    <w:rsid w:val="004C086A"/>
    <w:rPr>
      <w:b/>
      <w:bCs/>
      <w:sz w:val="20"/>
      <w:szCs w:val="20"/>
    </w:rPr>
  </w:style>
  <w:style w:type="paragraph" w:styleId="a9">
    <w:name w:val="header"/>
    <w:basedOn w:val="a"/>
    <w:link w:val="Char2"/>
    <w:uiPriority w:val="99"/>
    <w:unhideWhenUsed/>
    <w:rsid w:val="00C872A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C872A6"/>
    <w:rPr>
      <w:sz w:val="18"/>
      <w:szCs w:val="18"/>
    </w:rPr>
  </w:style>
  <w:style w:type="paragraph" w:styleId="aa">
    <w:name w:val="footer"/>
    <w:basedOn w:val="a"/>
    <w:link w:val="Char3"/>
    <w:uiPriority w:val="99"/>
    <w:unhideWhenUsed/>
    <w:rsid w:val="00C872A6"/>
    <w:pPr>
      <w:tabs>
        <w:tab w:val="center" w:pos="4153"/>
        <w:tab w:val="right" w:pos="8306"/>
      </w:tabs>
      <w:snapToGrid w:val="0"/>
      <w:spacing w:line="240" w:lineRule="auto"/>
    </w:pPr>
    <w:rPr>
      <w:sz w:val="18"/>
      <w:szCs w:val="18"/>
    </w:rPr>
  </w:style>
  <w:style w:type="character" w:customStyle="1" w:styleId="Char3">
    <w:name w:val="页脚 Char"/>
    <w:basedOn w:val="a0"/>
    <w:link w:val="aa"/>
    <w:uiPriority w:val="99"/>
    <w:rsid w:val="00C872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516">
      <w:bodyDiv w:val="1"/>
      <w:marLeft w:val="0"/>
      <w:marRight w:val="0"/>
      <w:marTop w:val="0"/>
      <w:marBottom w:val="0"/>
      <w:divBdr>
        <w:top w:val="none" w:sz="0" w:space="0" w:color="auto"/>
        <w:left w:val="none" w:sz="0" w:space="0" w:color="auto"/>
        <w:bottom w:val="none" w:sz="0" w:space="0" w:color="auto"/>
        <w:right w:val="none" w:sz="0" w:space="0" w:color="auto"/>
      </w:divBdr>
    </w:div>
    <w:div w:id="20520491">
      <w:bodyDiv w:val="1"/>
      <w:marLeft w:val="0"/>
      <w:marRight w:val="0"/>
      <w:marTop w:val="0"/>
      <w:marBottom w:val="0"/>
      <w:divBdr>
        <w:top w:val="none" w:sz="0" w:space="0" w:color="auto"/>
        <w:left w:val="none" w:sz="0" w:space="0" w:color="auto"/>
        <w:bottom w:val="none" w:sz="0" w:space="0" w:color="auto"/>
        <w:right w:val="none" w:sz="0" w:space="0" w:color="auto"/>
      </w:divBdr>
    </w:div>
    <w:div w:id="29846800">
      <w:bodyDiv w:val="1"/>
      <w:marLeft w:val="0"/>
      <w:marRight w:val="0"/>
      <w:marTop w:val="0"/>
      <w:marBottom w:val="0"/>
      <w:divBdr>
        <w:top w:val="none" w:sz="0" w:space="0" w:color="auto"/>
        <w:left w:val="none" w:sz="0" w:space="0" w:color="auto"/>
        <w:bottom w:val="none" w:sz="0" w:space="0" w:color="auto"/>
        <w:right w:val="none" w:sz="0" w:space="0" w:color="auto"/>
      </w:divBdr>
    </w:div>
    <w:div w:id="29963807">
      <w:bodyDiv w:val="1"/>
      <w:marLeft w:val="0"/>
      <w:marRight w:val="0"/>
      <w:marTop w:val="0"/>
      <w:marBottom w:val="0"/>
      <w:divBdr>
        <w:top w:val="none" w:sz="0" w:space="0" w:color="auto"/>
        <w:left w:val="none" w:sz="0" w:space="0" w:color="auto"/>
        <w:bottom w:val="none" w:sz="0" w:space="0" w:color="auto"/>
        <w:right w:val="none" w:sz="0" w:space="0" w:color="auto"/>
      </w:divBdr>
    </w:div>
    <w:div w:id="36783196">
      <w:bodyDiv w:val="1"/>
      <w:marLeft w:val="0"/>
      <w:marRight w:val="0"/>
      <w:marTop w:val="0"/>
      <w:marBottom w:val="0"/>
      <w:divBdr>
        <w:top w:val="none" w:sz="0" w:space="0" w:color="auto"/>
        <w:left w:val="none" w:sz="0" w:space="0" w:color="auto"/>
        <w:bottom w:val="none" w:sz="0" w:space="0" w:color="auto"/>
        <w:right w:val="none" w:sz="0" w:space="0" w:color="auto"/>
      </w:divBdr>
      <w:divsChild>
        <w:div w:id="1678772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5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689">
      <w:bodyDiv w:val="1"/>
      <w:marLeft w:val="0"/>
      <w:marRight w:val="0"/>
      <w:marTop w:val="0"/>
      <w:marBottom w:val="0"/>
      <w:divBdr>
        <w:top w:val="none" w:sz="0" w:space="0" w:color="auto"/>
        <w:left w:val="none" w:sz="0" w:space="0" w:color="auto"/>
        <w:bottom w:val="none" w:sz="0" w:space="0" w:color="auto"/>
        <w:right w:val="none" w:sz="0" w:space="0" w:color="auto"/>
      </w:divBdr>
    </w:div>
    <w:div w:id="106435884">
      <w:bodyDiv w:val="1"/>
      <w:marLeft w:val="0"/>
      <w:marRight w:val="0"/>
      <w:marTop w:val="0"/>
      <w:marBottom w:val="0"/>
      <w:divBdr>
        <w:top w:val="none" w:sz="0" w:space="0" w:color="auto"/>
        <w:left w:val="none" w:sz="0" w:space="0" w:color="auto"/>
        <w:bottom w:val="none" w:sz="0" w:space="0" w:color="auto"/>
        <w:right w:val="none" w:sz="0" w:space="0" w:color="auto"/>
      </w:divBdr>
    </w:div>
    <w:div w:id="108207919">
      <w:bodyDiv w:val="1"/>
      <w:marLeft w:val="0"/>
      <w:marRight w:val="0"/>
      <w:marTop w:val="0"/>
      <w:marBottom w:val="0"/>
      <w:divBdr>
        <w:top w:val="none" w:sz="0" w:space="0" w:color="auto"/>
        <w:left w:val="none" w:sz="0" w:space="0" w:color="auto"/>
        <w:bottom w:val="none" w:sz="0" w:space="0" w:color="auto"/>
        <w:right w:val="none" w:sz="0" w:space="0" w:color="auto"/>
      </w:divBdr>
    </w:div>
    <w:div w:id="202064775">
      <w:bodyDiv w:val="1"/>
      <w:marLeft w:val="0"/>
      <w:marRight w:val="0"/>
      <w:marTop w:val="0"/>
      <w:marBottom w:val="0"/>
      <w:divBdr>
        <w:top w:val="none" w:sz="0" w:space="0" w:color="auto"/>
        <w:left w:val="none" w:sz="0" w:space="0" w:color="auto"/>
        <w:bottom w:val="none" w:sz="0" w:space="0" w:color="auto"/>
        <w:right w:val="none" w:sz="0" w:space="0" w:color="auto"/>
      </w:divBdr>
    </w:div>
    <w:div w:id="452796566">
      <w:bodyDiv w:val="1"/>
      <w:marLeft w:val="0"/>
      <w:marRight w:val="0"/>
      <w:marTop w:val="0"/>
      <w:marBottom w:val="0"/>
      <w:divBdr>
        <w:top w:val="none" w:sz="0" w:space="0" w:color="auto"/>
        <w:left w:val="none" w:sz="0" w:space="0" w:color="auto"/>
        <w:bottom w:val="none" w:sz="0" w:space="0" w:color="auto"/>
        <w:right w:val="none" w:sz="0" w:space="0" w:color="auto"/>
      </w:divBdr>
    </w:div>
    <w:div w:id="531503319">
      <w:bodyDiv w:val="1"/>
      <w:marLeft w:val="0"/>
      <w:marRight w:val="0"/>
      <w:marTop w:val="0"/>
      <w:marBottom w:val="0"/>
      <w:divBdr>
        <w:top w:val="none" w:sz="0" w:space="0" w:color="auto"/>
        <w:left w:val="none" w:sz="0" w:space="0" w:color="auto"/>
        <w:bottom w:val="none" w:sz="0" w:space="0" w:color="auto"/>
        <w:right w:val="none" w:sz="0" w:space="0" w:color="auto"/>
      </w:divBdr>
    </w:div>
    <w:div w:id="558443471">
      <w:bodyDiv w:val="1"/>
      <w:marLeft w:val="0"/>
      <w:marRight w:val="0"/>
      <w:marTop w:val="0"/>
      <w:marBottom w:val="0"/>
      <w:divBdr>
        <w:top w:val="none" w:sz="0" w:space="0" w:color="auto"/>
        <w:left w:val="none" w:sz="0" w:space="0" w:color="auto"/>
        <w:bottom w:val="none" w:sz="0" w:space="0" w:color="auto"/>
        <w:right w:val="none" w:sz="0" w:space="0" w:color="auto"/>
      </w:divBdr>
      <w:divsChild>
        <w:div w:id="805121606">
          <w:marLeft w:val="0"/>
          <w:marRight w:val="0"/>
          <w:marTop w:val="0"/>
          <w:marBottom w:val="0"/>
          <w:divBdr>
            <w:top w:val="none" w:sz="0" w:space="0" w:color="auto"/>
            <w:left w:val="none" w:sz="0" w:space="0" w:color="auto"/>
            <w:bottom w:val="none" w:sz="0" w:space="0" w:color="auto"/>
            <w:right w:val="none" w:sz="0" w:space="0" w:color="auto"/>
          </w:divBdr>
        </w:div>
        <w:div w:id="906453133">
          <w:marLeft w:val="0"/>
          <w:marRight w:val="0"/>
          <w:marTop w:val="0"/>
          <w:marBottom w:val="0"/>
          <w:divBdr>
            <w:top w:val="none" w:sz="0" w:space="0" w:color="auto"/>
            <w:left w:val="none" w:sz="0" w:space="0" w:color="auto"/>
            <w:bottom w:val="none" w:sz="0" w:space="0" w:color="auto"/>
            <w:right w:val="none" w:sz="0" w:space="0" w:color="auto"/>
          </w:divBdr>
        </w:div>
      </w:divsChild>
    </w:div>
    <w:div w:id="615022075">
      <w:bodyDiv w:val="1"/>
      <w:marLeft w:val="0"/>
      <w:marRight w:val="0"/>
      <w:marTop w:val="0"/>
      <w:marBottom w:val="0"/>
      <w:divBdr>
        <w:top w:val="none" w:sz="0" w:space="0" w:color="auto"/>
        <w:left w:val="none" w:sz="0" w:space="0" w:color="auto"/>
        <w:bottom w:val="none" w:sz="0" w:space="0" w:color="auto"/>
        <w:right w:val="none" w:sz="0" w:space="0" w:color="auto"/>
      </w:divBdr>
    </w:div>
    <w:div w:id="638463381">
      <w:bodyDiv w:val="1"/>
      <w:marLeft w:val="0"/>
      <w:marRight w:val="0"/>
      <w:marTop w:val="0"/>
      <w:marBottom w:val="0"/>
      <w:divBdr>
        <w:top w:val="none" w:sz="0" w:space="0" w:color="auto"/>
        <w:left w:val="none" w:sz="0" w:space="0" w:color="auto"/>
        <w:bottom w:val="none" w:sz="0" w:space="0" w:color="auto"/>
        <w:right w:val="none" w:sz="0" w:space="0" w:color="auto"/>
      </w:divBdr>
    </w:div>
    <w:div w:id="649482360">
      <w:bodyDiv w:val="1"/>
      <w:marLeft w:val="0"/>
      <w:marRight w:val="0"/>
      <w:marTop w:val="0"/>
      <w:marBottom w:val="0"/>
      <w:divBdr>
        <w:top w:val="none" w:sz="0" w:space="0" w:color="auto"/>
        <w:left w:val="none" w:sz="0" w:space="0" w:color="auto"/>
        <w:bottom w:val="none" w:sz="0" w:space="0" w:color="auto"/>
        <w:right w:val="none" w:sz="0" w:space="0" w:color="auto"/>
      </w:divBdr>
    </w:div>
    <w:div w:id="706222861">
      <w:bodyDiv w:val="1"/>
      <w:marLeft w:val="0"/>
      <w:marRight w:val="0"/>
      <w:marTop w:val="0"/>
      <w:marBottom w:val="0"/>
      <w:divBdr>
        <w:top w:val="none" w:sz="0" w:space="0" w:color="auto"/>
        <w:left w:val="none" w:sz="0" w:space="0" w:color="auto"/>
        <w:bottom w:val="none" w:sz="0" w:space="0" w:color="auto"/>
        <w:right w:val="none" w:sz="0" w:space="0" w:color="auto"/>
      </w:divBdr>
    </w:div>
    <w:div w:id="773863757">
      <w:bodyDiv w:val="1"/>
      <w:marLeft w:val="0"/>
      <w:marRight w:val="0"/>
      <w:marTop w:val="0"/>
      <w:marBottom w:val="0"/>
      <w:divBdr>
        <w:top w:val="none" w:sz="0" w:space="0" w:color="auto"/>
        <w:left w:val="none" w:sz="0" w:space="0" w:color="auto"/>
        <w:bottom w:val="none" w:sz="0" w:space="0" w:color="auto"/>
        <w:right w:val="none" w:sz="0" w:space="0" w:color="auto"/>
      </w:divBdr>
    </w:div>
    <w:div w:id="784618577">
      <w:bodyDiv w:val="1"/>
      <w:marLeft w:val="0"/>
      <w:marRight w:val="0"/>
      <w:marTop w:val="0"/>
      <w:marBottom w:val="0"/>
      <w:divBdr>
        <w:top w:val="none" w:sz="0" w:space="0" w:color="auto"/>
        <w:left w:val="none" w:sz="0" w:space="0" w:color="auto"/>
        <w:bottom w:val="none" w:sz="0" w:space="0" w:color="auto"/>
        <w:right w:val="none" w:sz="0" w:space="0" w:color="auto"/>
      </w:divBdr>
      <w:divsChild>
        <w:div w:id="60241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4046">
      <w:bodyDiv w:val="1"/>
      <w:marLeft w:val="0"/>
      <w:marRight w:val="0"/>
      <w:marTop w:val="0"/>
      <w:marBottom w:val="0"/>
      <w:divBdr>
        <w:top w:val="none" w:sz="0" w:space="0" w:color="auto"/>
        <w:left w:val="none" w:sz="0" w:space="0" w:color="auto"/>
        <w:bottom w:val="none" w:sz="0" w:space="0" w:color="auto"/>
        <w:right w:val="none" w:sz="0" w:space="0" w:color="auto"/>
      </w:divBdr>
      <w:divsChild>
        <w:div w:id="129814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0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0152">
      <w:bodyDiv w:val="1"/>
      <w:marLeft w:val="0"/>
      <w:marRight w:val="0"/>
      <w:marTop w:val="0"/>
      <w:marBottom w:val="0"/>
      <w:divBdr>
        <w:top w:val="none" w:sz="0" w:space="0" w:color="auto"/>
        <w:left w:val="none" w:sz="0" w:space="0" w:color="auto"/>
        <w:bottom w:val="none" w:sz="0" w:space="0" w:color="auto"/>
        <w:right w:val="none" w:sz="0" w:space="0" w:color="auto"/>
      </w:divBdr>
    </w:div>
    <w:div w:id="980425484">
      <w:bodyDiv w:val="1"/>
      <w:marLeft w:val="0"/>
      <w:marRight w:val="0"/>
      <w:marTop w:val="0"/>
      <w:marBottom w:val="0"/>
      <w:divBdr>
        <w:top w:val="none" w:sz="0" w:space="0" w:color="auto"/>
        <w:left w:val="none" w:sz="0" w:space="0" w:color="auto"/>
        <w:bottom w:val="none" w:sz="0" w:space="0" w:color="auto"/>
        <w:right w:val="none" w:sz="0" w:space="0" w:color="auto"/>
      </w:divBdr>
    </w:div>
    <w:div w:id="988097588">
      <w:bodyDiv w:val="1"/>
      <w:marLeft w:val="0"/>
      <w:marRight w:val="0"/>
      <w:marTop w:val="0"/>
      <w:marBottom w:val="0"/>
      <w:divBdr>
        <w:top w:val="none" w:sz="0" w:space="0" w:color="auto"/>
        <w:left w:val="none" w:sz="0" w:space="0" w:color="auto"/>
        <w:bottom w:val="none" w:sz="0" w:space="0" w:color="auto"/>
        <w:right w:val="none" w:sz="0" w:space="0" w:color="auto"/>
      </w:divBdr>
    </w:div>
    <w:div w:id="1116563001">
      <w:bodyDiv w:val="1"/>
      <w:marLeft w:val="0"/>
      <w:marRight w:val="0"/>
      <w:marTop w:val="0"/>
      <w:marBottom w:val="0"/>
      <w:divBdr>
        <w:top w:val="none" w:sz="0" w:space="0" w:color="auto"/>
        <w:left w:val="none" w:sz="0" w:space="0" w:color="auto"/>
        <w:bottom w:val="none" w:sz="0" w:space="0" w:color="auto"/>
        <w:right w:val="none" w:sz="0" w:space="0" w:color="auto"/>
      </w:divBdr>
    </w:div>
    <w:div w:id="1131023471">
      <w:bodyDiv w:val="1"/>
      <w:marLeft w:val="0"/>
      <w:marRight w:val="0"/>
      <w:marTop w:val="0"/>
      <w:marBottom w:val="0"/>
      <w:divBdr>
        <w:top w:val="none" w:sz="0" w:space="0" w:color="auto"/>
        <w:left w:val="none" w:sz="0" w:space="0" w:color="auto"/>
        <w:bottom w:val="none" w:sz="0" w:space="0" w:color="auto"/>
        <w:right w:val="none" w:sz="0" w:space="0" w:color="auto"/>
      </w:divBdr>
    </w:div>
    <w:div w:id="1131367944">
      <w:bodyDiv w:val="1"/>
      <w:marLeft w:val="0"/>
      <w:marRight w:val="0"/>
      <w:marTop w:val="0"/>
      <w:marBottom w:val="0"/>
      <w:divBdr>
        <w:top w:val="none" w:sz="0" w:space="0" w:color="auto"/>
        <w:left w:val="none" w:sz="0" w:space="0" w:color="auto"/>
        <w:bottom w:val="none" w:sz="0" w:space="0" w:color="auto"/>
        <w:right w:val="none" w:sz="0" w:space="0" w:color="auto"/>
      </w:divBdr>
    </w:div>
    <w:div w:id="1182470843">
      <w:bodyDiv w:val="1"/>
      <w:marLeft w:val="0"/>
      <w:marRight w:val="0"/>
      <w:marTop w:val="0"/>
      <w:marBottom w:val="0"/>
      <w:divBdr>
        <w:top w:val="none" w:sz="0" w:space="0" w:color="auto"/>
        <w:left w:val="none" w:sz="0" w:space="0" w:color="auto"/>
        <w:bottom w:val="none" w:sz="0" w:space="0" w:color="auto"/>
        <w:right w:val="none" w:sz="0" w:space="0" w:color="auto"/>
      </w:divBdr>
    </w:div>
    <w:div w:id="1323193267">
      <w:bodyDiv w:val="1"/>
      <w:marLeft w:val="0"/>
      <w:marRight w:val="0"/>
      <w:marTop w:val="0"/>
      <w:marBottom w:val="0"/>
      <w:divBdr>
        <w:top w:val="none" w:sz="0" w:space="0" w:color="auto"/>
        <w:left w:val="none" w:sz="0" w:space="0" w:color="auto"/>
        <w:bottom w:val="none" w:sz="0" w:space="0" w:color="auto"/>
        <w:right w:val="none" w:sz="0" w:space="0" w:color="auto"/>
      </w:divBdr>
    </w:div>
    <w:div w:id="1390030277">
      <w:bodyDiv w:val="1"/>
      <w:marLeft w:val="0"/>
      <w:marRight w:val="0"/>
      <w:marTop w:val="0"/>
      <w:marBottom w:val="0"/>
      <w:divBdr>
        <w:top w:val="none" w:sz="0" w:space="0" w:color="auto"/>
        <w:left w:val="none" w:sz="0" w:space="0" w:color="auto"/>
        <w:bottom w:val="none" w:sz="0" w:space="0" w:color="auto"/>
        <w:right w:val="none" w:sz="0" w:space="0" w:color="auto"/>
      </w:divBdr>
    </w:div>
    <w:div w:id="1424912349">
      <w:bodyDiv w:val="1"/>
      <w:marLeft w:val="0"/>
      <w:marRight w:val="0"/>
      <w:marTop w:val="0"/>
      <w:marBottom w:val="0"/>
      <w:divBdr>
        <w:top w:val="none" w:sz="0" w:space="0" w:color="auto"/>
        <w:left w:val="none" w:sz="0" w:space="0" w:color="auto"/>
        <w:bottom w:val="none" w:sz="0" w:space="0" w:color="auto"/>
        <w:right w:val="none" w:sz="0" w:space="0" w:color="auto"/>
      </w:divBdr>
    </w:div>
    <w:div w:id="1498883510">
      <w:bodyDiv w:val="1"/>
      <w:marLeft w:val="0"/>
      <w:marRight w:val="0"/>
      <w:marTop w:val="0"/>
      <w:marBottom w:val="0"/>
      <w:divBdr>
        <w:top w:val="none" w:sz="0" w:space="0" w:color="auto"/>
        <w:left w:val="none" w:sz="0" w:space="0" w:color="auto"/>
        <w:bottom w:val="none" w:sz="0" w:space="0" w:color="auto"/>
        <w:right w:val="none" w:sz="0" w:space="0" w:color="auto"/>
      </w:divBdr>
    </w:div>
    <w:div w:id="1562323319">
      <w:bodyDiv w:val="1"/>
      <w:marLeft w:val="0"/>
      <w:marRight w:val="0"/>
      <w:marTop w:val="0"/>
      <w:marBottom w:val="0"/>
      <w:divBdr>
        <w:top w:val="none" w:sz="0" w:space="0" w:color="auto"/>
        <w:left w:val="none" w:sz="0" w:space="0" w:color="auto"/>
        <w:bottom w:val="none" w:sz="0" w:space="0" w:color="auto"/>
        <w:right w:val="none" w:sz="0" w:space="0" w:color="auto"/>
      </w:divBdr>
    </w:div>
    <w:div w:id="1566800657">
      <w:bodyDiv w:val="1"/>
      <w:marLeft w:val="0"/>
      <w:marRight w:val="0"/>
      <w:marTop w:val="0"/>
      <w:marBottom w:val="0"/>
      <w:divBdr>
        <w:top w:val="none" w:sz="0" w:space="0" w:color="auto"/>
        <w:left w:val="none" w:sz="0" w:space="0" w:color="auto"/>
        <w:bottom w:val="none" w:sz="0" w:space="0" w:color="auto"/>
        <w:right w:val="none" w:sz="0" w:space="0" w:color="auto"/>
      </w:divBdr>
    </w:div>
    <w:div w:id="1632978923">
      <w:bodyDiv w:val="1"/>
      <w:marLeft w:val="0"/>
      <w:marRight w:val="0"/>
      <w:marTop w:val="0"/>
      <w:marBottom w:val="0"/>
      <w:divBdr>
        <w:top w:val="none" w:sz="0" w:space="0" w:color="auto"/>
        <w:left w:val="none" w:sz="0" w:space="0" w:color="auto"/>
        <w:bottom w:val="none" w:sz="0" w:space="0" w:color="auto"/>
        <w:right w:val="none" w:sz="0" w:space="0" w:color="auto"/>
      </w:divBdr>
    </w:div>
    <w:div w:id="1639649149">
      <w:bodyDiv w:val="1"/>
      <w:marLeft w:val="0"/>
      <w:marRight w:val="0"/>
      <w:marTop w:val="0"/>
      <w:marBottom w:val="0"/>
      <w:divBdr>
        <w:top w:val="none" w:sz="0" w:space="0" w:color="auto"/>
        <w:left w:val="none" w:sz="0" w:space="0" w:color="auto"/>
        <w:bottom w:val="none" w:sz="0" w:space="0" w:color="auto"/>
        <w:right w:val="none" w:sz="0" w:space="0" w:color="auto"/>
      </w:divBdr>
    </w:div>
    <w:div w:id="1774663108">
      <w:bodyDiv w:val="1"/>
      <w:marLeft w:val="0"/>
      <w:marRight w:val="0"/>
      <w:marTop w:val="0"/>
      <w:marBottom w:val="0"/>
      <w:divBdr>
        <w:top w:val="none" w:sz="0" w:space="0" w:color="auto"/>
        <w:left w:val="none" w:sz="0" w:space="0" w:color="auto"/>
        <w:bottom w:val="none" w:sz="0" w:space="0" w:color="auto"/>
        <w:right w:val="none" w:sz="0" w:space="0" w:color="auto"/>
      </w:divBdr>
    </w:div>
    <w:div w:id="1783958996">
      <w:bodyDiv w:val="1"/>
      <w:marLeft w:val="0"/>
      <w:marRight w:val="0"/>
      <w:marTop w:val="0"/>
      <w:marBottom w:val="0"/>
      <w:divBdr>
        <w:top w:val="none" w:sz="0" w:space="0" w:color="auto"/>
        <w:left w:val="none" w:sz="0" w:space="0" w:color="auto"/>
        <w:bottom w:val="none" w:sz="0" w:space="0" w:color="auto"/>
        <w:right w:val="none" w:sz="0" w:space="0" w:color="auto"/>
      </w:divBdr>
      <w:divsChild>
        <w:div w:id="787747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3644">
      <w:bodyDiv w:val="1"/>
      <w:marLeft w:val="0"/>
      <w:marRight w:val="0"/>
      <w:marTop w:val="0"/>
      <w:marBottom w:val="0"/>
      <w:divBdr>
        <w:top w:val="none" w:sz="0" w:space="0" w:color="auto"/>
        <w:left w:val="none" w:sz="0" w:space="0" w:color="auto"/>
        <w:bottom w:val="none" w:sz="0" w:space="0" w:color="auto"/>
        <w:right w:val="none" w:sz="0" w:space="0" w:color="auto"/>
      </w:divBdr>
    </w:div>
    <w:div w:id="1909732045">
      <w:bodyDiv w:val="1"/>
      <w:marLeft w:val="0"/>
      <w:marRight w:val="0"/>
      <w:marTop w:val="0"/>
      <w:marBottom w:val="0"/>
      <w:divBdr>
        <w:top w:val="none" w:sz="0" w:space="0" w:color="auto"/>
        <w:left w:val="none" w:sz="0" w:space="0" w:color="auto"/>
        <w:bottom w:val="none" w:sz="0" w:space="0" w:color="auto"/>
        <w:right w:val="none" w:sz="0" w:space="0" w:color="auto"/>
      </w:divBdr>
    </w:div>
    <w:div w:id="1965040290">
      <w:bodyDiv w:val="1"/>
      <w:marLeft w:val="0"/>
      <w:marRight w:val="0"/>
      <w:marTop w:val="0"/>
      <w:marBottom w:val="0"/>
      <w:divBdr>
        <w:top w:val="none" w:sz="0" w:space="0" w:color="auto"/>
        <w:left w:val="none" w:sz="0" w:space="0" w:color="auto"/>
        <w:bottom w:val="none" w:sz="0" w:space="0" w:color="auto"/>
        <w:right w:val="none" w:sz="0" w:space="0" w:color="auto"/>
      </w:divBdr>
    </w:div>
    <w:div w:id="2087680417">
      <w:bodyDiv w:val="1"/>
      <w:marLeft w:val="0"/>
      <w:marRight w:val="0"/>
      <w:marTop w:val="0"/>
      <w:marBottom w:val="0"/>
      <w:divBdr>
        <w:top w:val="none" w:sz="0" w:space="0" w:color="auto"/>
        <w:left w:val="none" w:sz="0" w:space="0" w:color="auto"/>
        <w:bottom w:val="none" w:sz="0" w:space="0" w:color="auto"/>
        <w:right w:val="none" w:sz="0" w:space="0" w:color="auto"/>
      </w:divBdr>
    </w:div>
    <w:div w:id="2111776227">
      <w:bodyDiv w:val="1"/>
      <w:marLeft w:val="0"/>
      <w:marRight w:val="0"/>
      <w:marTop w:val="0"/>
      <w:marBottom w:val="0"/>
      <w:divBdr>
        <w:top w:val="none" w:sz="0" w:space="0" w:color="auto"/>
        <w:left w:val="none" w:sz="0" w:space="0" w:color="auto"/>
        <w:bottom w:val="none" w:sz="0" w:space="0" w:color="auto"/>
        <w:right w:val="none" w:sz="0" w:space="0" w:color="auto"/>
      </w:divBdr>
    </w:div>
    <w:div w:id="21462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MedStar Health</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 khalid</dc:creator>
  <cp:lastModifiedBy>admin</cp:lastModifiedBy>
  <cp:revision>6</cp:revision>
  <dcterms:created xsi:type="dcterms:W3CDTF">2019-08-21T21:18:00Z</dcterms:created>
  <dcterms:modified xsi:type="dcterms:W3CDTF">2019-09-26T01:52:00Z</dcterms:modified>
</cp:coreProperties>
</file>