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6B693"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Name of Journal: </w:t>
      </w:r>
      <w:r w:rsidRPr="007C6E24">
        <w:rPr>
          <w:rFonts w:ascii="Book Antiqua" w:eastAsia="Book Antiqua" w:hAnsi="Book Antiqua" w:cs="Book Antiqua"/>
          <w:i/>
          <w:color w:val="000000"/>
        </w:rPr>
        <w:t>World Journal of Orthopedics</w:t>
      </w:r>
    </w:p>
    <w:p w14:paraId="7D96F63F"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Manuscript NO: </w:t>
      </w:r>
      <w:r w:rsidRPr="007C6E24">
        <w:rPr>
          <w:rFonts w:ascii="Book Antiqua" w:eastAsia="Book Antiqua" w:hAnsi="Book Antiqua" w:cs="Book Antiqua"/>
          <w:color w:val="000000"/>
        </w:rPr>
        <w:t>56748</w:t>
      </w:r>
    </w:p>
    <w:p w14:paraId="2371CEB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Manuscript Type: </w:t>
      </w:r>
      <w:r w:rsidRPr="007C6E24">
        <w:rPr>
          <w:rFonts w:ascii="Book Antiqua" w:eastAsia="Book Antiqua" w:hAnsi="Book Antiqua" w:cs="Book Antiqua"/>
          <w:color w:val="000000"/>
        </w:rPr>
        <w:t>ORIGINAL ARTICLE</w:t>
      </w:r>
    </w:p>
    <w:p w14:paraId="601417D2" w14:textId="77777777" w:rsidR="00A77B3E" w:rsidRPr="007C6E24" w:rsidRDefault="00A77B3E" w:rsidP="007C6E24">
      <w:pPr>
        <w:adjustRightInd w:val="0"/>
        <w:snapToGrid w:val="0"/>
        <w:spacing w:line="360" w:lineRule="auto"/>
        <w:jc w:val="both"/>
        <w:rPr>
          <w:rFonts w:ascii="Book Antiqua" w:hAnsi="Book Antiqua"/>
        </w:rPr>
      </w:pPr>
    </w:p>
    <w:p w14:paraId="7DE2CF38"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i/>
          <w:color w:val="000000"/>
        </w:rPr>
        <w:t>Retrospective Study</w:t>
      </w:r>
    </w:p>
    <w:p w14:paraId="013481D2"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Effect of weekend admission on geriatric hip fractures</w:t>
      </w:r>
    </w:p>
    <w:p w14:paraId="56650D1C" w14:textId="77777777" w:rsidR="00A77B3E" w:rsidRPr="007C6E24" w:rsidRDefault="00A77B3E" w:rsidP="007C6E24">
      <w:pPr>
        <w:adjustRightInd w:val="0"/>
        <w:snapToGrid w:val="0"/>
        <w:spacing w:line="360" w:lineRule="auto"/>
        <w:jc w:val="both"/>
        <w:rPr>
          <w:rFonts w:ascii="Book Antiqua" w:hAnsi="Book Antiqua"/>
        </w:rPr>
      </w:pPr>
    </w:p>
    <w:p w14:paraId="7DB4D15F"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Pasternack JB </w:t>
      </w:r>
      <w:r w:rsidRPr="007C6E24">
        <w:rPr>
          <w:rFonts w:ascii="Book Antiqua" w:eastAsia="Book Antiqua" w:hAnsi="Book Antiqua" w:cs="Book Antiqua"/>
          <w:i/>
          <w:iCs/>
          <w:color w:val="000000"/>
        </w:rPr>
        <w:t>et al</w:t>
      </w:r>
      <w:r w:rsidRPr="007C6E24">
        <w:rPr>
          <w:rFonts w:ascii="Book Antiqua" w:eastAsia="Book Antiqua" w:hAnsi="Book Antiqua" w:cs="Book Antiqua"/>
          <w:color w:val="000000"/>
        </w:rPr>
        <w:t>. Effect weekend admission geriatric hip fractures</w:t>
      </w:r>
    </w:p>
    <w:p w14:paraId="1CD12BE4" w14:textId="77777777" w:rsidR="00A77B3E" w:rsidRPr="007C6E24" w:rsidRDefault="00A77B3E" w:rsidP="007C6E24">
      <w:pPr>
        <w:adjustRightInd w:val="0"/>
        <w:snapToGrid w:val="0"/>
        <w:spacing w:line="360" w:lineRule="auto"/>
        <w:jc w:val="both"/>
        <w:rPr>
          <w:rFonts w:ascii="Book Antiqua" w:hAnsi="Book Antiqua"/>
        </w:rPr>
      </w:pPr>
    </w:p>
    <w:p w14:paraId="1F8D7F6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Jordan B </w:t>
      </w:r>
      <w:proofErr w:type="spellStart"/>
      <w:r w:rsidRPr="007C6E24">
        <w:rPr>
          <w:rFonts w:ascii="Book Antiqua" w:eastAsia="Book Antiqua" w:hAnsi="Book Antiqua" w:cs="Book Antiqua"/>
          <w:color w:val="000000"/>
        </w:rPr>
        <w:t>Pasternack</w:t>
      </w:r>
      <w:proofErr w:type="spellEnd"/>
      <w:r w:rsidRPr="007C6E24">
        <w:rPr>
          <w:rFonts w:ascii="Book Antiqua" w:eastAsia="Book Antiqua" w:hAnsi="Book Antiqua" w:cs="Book Antiqua"/>
          <w:color w:val="000000"/>
        </w:rPr>
        <w:t xml:space="preserve">, Matthew L </w:t>
      </w:r>
      <w:proofErr w:type="spellStart"/>
      <w:r w:rsidRPr="007C6E24">
        <w:rPr>
          <w:rFonts w:ascii="Book Antiqua" w:eastAsia="Book Antiqua" w:hAnsi="Book Antiqua" w:cs="Book Antiqua"/>
          <w:color w:val="000000"/>
        </w:rPr>
        <w:t>Ciminero</w:t>
      </w:r>
      <w:proofErr w:type="spellEnd"/>
      <w:r w:rsidRPr="007C6E24">
        <w:rPr>
          <w:rFonts w:ascii="Book Antiqua" w:eastAsia="Book Antiqua" w:hAnsi="Book Antiqua" w:cs="Book Antiqua"/>
          <w:color w:val="000000"/>
        </w:rPr>
        <w:t>, Michael Silver, Joseph Chang, Ronald J Simon, Kevin K Kang</w:t>
      </w:r>
    </w:p>
    <w:p w14:paraId="125D6764" w14:textId="77777777" w:rsidR="00A77B3E" w:rsidRPr="007C6E24" w:rsidRDefault="00A77B3E" w:rsidP="007C6E24">
      <w:pPr>
        <w:adjustRightInd w:val="0"/>
        <w:snapToGrid w:val="0"/>
        <w:spacing w:line="360" w:lineRule="auto"/>
        <w:jc w:val="both"/>
        <w:rPr>
          <w:rFonts w:ascii="Book Antiqua" w:hAnsi="Book Antiqua"/>
        </w:rPr>
      </w:pPr>
    </w:p>
    <w:p w14:paraId="24541A0E"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Jordan B </w:t>
      </w:r>
      <w:proofErr w:type="spellStart"/>
      <w:r w:rsidRPr="007C6E24">
        <w:rPr>
          <w:rFonts w:ascii="Book Antiqua" w:eastAsia="Book Antiqua" w:hAnsi="Book Antiqua" w:cs="Book Antiqua"/>
          <w:b/>
          <w:bCs/>
          <w:color w:val="000000"/>
        </w:rPr>
        <w:t>Pasternack</w:t>
      </w:r>
      <w:proofErr w:type="spellEnd"/>
      <w:r w:rsidRPr="007C6E24">
        <w:rPr>
          <w:rFonts w:ascii="Book Antiqua" w:eastAsia="Book Antiqua" w:hAnsi="Book Antiqua" w:cs="Book Antiqua"/>
          <w:b/>
          <w:bCs/>
          <w:color w:val="000000"/>
        </w:rPr>
        <w:t xml:space="preserve">, Matthew L </w:t>
      </w:r>
      <w:proofErr w:type="spellStart"/>
      <w:r w:rsidRPr="007C6E24">
        <w:rPr>
          <w:rFonts w:ascii="Book Antiqua" w:eastAsia="Book Antiqua" w:hAnsi="Book Antiqua" w:cs="Book Antiqua"/>
          <w:b/>
          <w:bCs/>
          <w:color w:val="000000"/>
        </w:rPr>
        <w:t>Ciminero</w:t>
      </w:r>
      <w:proofErr w:type="spellEnd"/>
      <w:r w:rsidRPr="007C6E24">
        <w:rPr>
          <w:rFonts w:ascii="Book Antiqua" w:eastAsia="Book Antiqua" w:hAnsi="Book Antiqua" w:cs="Book Antiqua"/>
          <w:b/>
          <w:bCs/>
          <w:color w:val="000000"/>
        </w:rPr>
        <w:t xml:space="preserve">, Michael Silver, Joseph Chang, Kevin K Kang, </w:t>
      </w:r>
      <w:r w:rsidRPr="007C6E24">
        <w:rPr>
          <w:rFonts w:ascii="Book Antiqua" w:eastAsia="Book Antiqua" w:hAnsi="Book Antiqua" w:cs="Book Antiqua"/>
          <w:color w:val="000000"/>
        </w:rPr>
        <w:t xml:space="preserve">Department of </w:t>
      </w:r>
      <w:proofErr w:type="spellStart"/>
      <w:r w:rsidRPr="007C6E24">
        <w:rPr>
          <w:rFonts w:ascii="Book Antiqua" w:eastAsia="Book Antiqua" w:hAnsi="Book Antiqua" w:cs="Book Antiqua"/>
          <w:color w:val="000000"/>
        </w:rPr>
        <w:t>Orthopaedic</w:t>
      </w:r>
      <w:proofErr w:type="spellEnd"/>
      <w:r w:rsidRPr="007C6E24">
        <w:rPr>
          <w:rFonts w:ascii="Book Antiqua" w:eastAsia="Book Antiqua" w:hAnsi="Book Antiqua" w:cs="Book Antiqua"/>
          <w:color w:val="000000"/>
        </w:rPr>
        <w:t xml:space="preserve"> Surgery, Maimonides Medical Center, Brooklyn, NY 11219, United States</w:t>
      </w:r>
    </w:p>
    <w:p w14:paraId="497863CD" w14:textId="77777777" w:rsidR="00A77B3E" w:rsidRPr="007C6E24" w:rsidRDefault="00A77B3E" w:rsidP="007C6E24">
      <w:pPr>
        <w:adjustRightInd w:val="0"/>
        <w:snapToGrid w:val="0"/>
        <w:spacing w:line="360" w:lineRule="auto"/>
        <w:jc w:val="both"/>
        <w:rPr>
          <w:rFonts w:ascii="Book Antiqua" w:hAnsi="Book Antiqua"/>
        </w:rPr>
      </w:pPr>
    </w:p>
    <w:p w14:paraId="2A998BB6"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Ronald J Simon, </w:t>
      </w:r>
      <w:r w:rsidRPr="007C6E24">
        <w:rPr>
          <w:rFonts w:ascii="Book Antiqua" w:eastAsia="Book Antiqua" w:hAnsi="Book Antiqua" w:cs="Book Antiqua"/>
          <w:color w:val="000000"/>
        </w:rPr>
        <w:t>Department of Trauma Surgery, Maimonides Medical Center, Brooklyn, NY 11219, United States</w:t>
      </w:r>
    </w:p>
    <w:p w14:paraId="5F918F98" w14:textId="77777777" w:rsidR="00A77B3E" w:rsidRPr="007C6E24" w:rsidRDefault="00A77B3E" w:rsidP="007C6E24">
      <w:pPr>
        <w:adjustRightInd w:val="0"/>
        <w:snapToGrid w:val="0"/>
        <w:spacing w:line="360" w:lineRule="auto"/>
        <w:jc w:val="both"/>
        <w:rPr>
          <w:rFonts w:ascii="Book Antiqua" w:hAnsi="Book Antiqua"/>
        </w:rPr>
      </w:pPr>
    </w:p>
    <w:p w14:paraId="6E3EA92F"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Author contributions: </w:t>
      </w:r>
      <w:r w:rsidRPr="007C6E24">
        <w:rPr>
          <w:rFonts w:ascii="Book Antiqua" w:eastAsia="Book Antiqua" w:hAnsi="Book Antiqua" w:cs="Book Antiqua"/>
          <w:color w:val="000000"/>
        </w:rPr>
        <w:t>Pasternack</w:t>
      </w:r>
      <w:r w:rsidR="00176B51" w:rsidRPr="007C6E24">
        <w:rPr>
          <w:rFonts w:ascii="Book Antiqua" w:eastAsia="Book Antiqua" w:hAnsi="Book Antiqua" w:cs="Book Antiqua"/>
          <w:color w:val="000000"/>
        </w:rPr>
        <w:t xml:space="preserve"> </w:t>
      </w:r>
      <w:r w:rsidRPr="007C6E24">
        <w:rPr>
          <w:rFonts w:ascii="Book Antiqua" w:eastAsia="Book Antiqua" w:hAnsi="Book Antiqua" w:cs="Book Antiqua"/>
          <w:color w:val="000000"/>
        </w:rPr>
        <w:t xml:space="preserve">JB contributed to data collection, data analysis, writing and review of manuscript; </w:t>
      </w:r>
      <w:proofErr w:type="spellStart"/>
      <w:r w:rsidRPr="007C6E24">
        <w:rPr>
          <w:rFonts w:ascii="Book Antiqua" w:eastAsia="Book Antiqua" w:hAnsi="Book Antiqua" w:cs="Book Antiqua"/>
          <w:color w:val="000000"/>
        </w:rPr>
        <w:t>Ciminero</w:t>
      </w:r>
      <w:proofErr w:type="spellEnd"/>
      <w:r w:rsidRPr="007C6E24">
        <w:rPr>
          <w:rFonts w:ascii="Book Antiqua" w:eastAsia="Book Antiqua" w:hAnsi="Book Antiqua" w:cs="Book Antiqua"/>
          <w:color w:val="000000"/>
        </w:rPr>
        <w:t xml:space="preserve"> ML contributed to data collection, manuscript writing and revision; Silver M contributed to data analysis and manuscript review; Chang J contributed to data collection and manuscript review; Simon RJ contributed to project idea, data review, and manuscript review.</w:t>
      </w:r>
    </w:p>
    <w:p w14:paraId="74ED70A6" w14:textId="77777777" w:rsidR="00A77B3E" w:rsidRPr="007C6E24" w:rsidRDefault="00A77B3E" w:rsidP="007C6E24">
      <w:pPr>
        <w:adjustRightInd w:val="0"/>
        <w:snapToGrid w:val="0"/>
        <w:spacing w:line="360" w:lineRule="auto"/>
        <w:jc w:val="both"/>
        <w:rPr>
          <w:rFonts w:ascii="Book Antiqua" w:hAnsi="Book Antiqua"/>
        </w:rPr>
      </w:pPr>
    </w:p>
    <w:p w14:paraId="540784D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Corresponding author: Jordan B Pasternack, MD, Doctor, </w:t>
      </w:r>
      <w:r w:rsidRPr="007C6E24">
        <w:rPr>
          <w:rFonts w:ascii="Book Antiqua" w:eastAsia="Book Antiqua" w:hAnsi="Book Antiqua" w:cs="Book Antiqua"/>
          <w:color w:val="000000"/>
        </w:rPr>
        <w:t xml:space="preserve">Department of </w:t>
      </w:r>
      <w:proofErr w:type="spellStart"/>
      <w:r w:rsidRPr="007C6E24">
        <w:rPr>
          <w:rFonts w:ascii="Book Antiqua" w:eastAsia="Book Antiqua" w:hAnsi="Book Antiqua" w:cs="Book Antiqua"/>
          <w:color w:val="000000"/>
        </w:rPr>
        <w:t>Orthopaedic</w:t>
      </w:r>
      <w:proofErr w:type="spellEnd"/>
      <w:r w:rsidRPr="007C6E24">
        <w:rPr>
          <w:rFonts w:ascii="Book Antiqua" w:eastAsia="Book Antiqua" w:hAnsi="Book Antiqua" w:cs="Book Antiqua"/>
          <w:color w:val="000000"/>
        </w:rPr>
        <w:t xml:space="preserve"> Surgery, Maimonides Medical Center, 927 49th St, Brooklyn, NY 11219, </w:t>
      </w:r>
      <w:bookmarkStart w:id="0" w:name="OLE_LINK100"/>
      <w:bookmarkStart w:id="1" w:name="OLE_LINK101"/>
      <w:r w:rsidRPr="007C6E24">
        <w:rPr>
          <w:rFonts w:ascii="Book Antiqua" w:eastAsia="Book Antiqua" w:hAnsi="Book Antiqua" w:cs="Book Antiqua"/>
          <w:color w:val="000000"/>
        </w:rPr>
        <w:t>United States</w:t>
      </w:r>
      <w:bookmarkEnd w:id="0"/>
      <w:bookmarkEnd w:id="1"/>
      <w:r w:rsidRPr="007C6E24">
        <w:rPr>
          <w:rFonts w:ascii="Book Antiqua" w:eastAsia="Book Antiqua" w:hAnsi="Book Antiqua" w:cs="Book Antiqua"/>
          <w:color w:val="000000"/>
        </w:rPr>
        <w:t>. jbpasternack@gmail.com</w:t>
      </w:r>
    </w:p>
    <w:p w14:paraId="3F7F3126" w14:textId="77777777" w:rsidR="00A77B3E" w:rsidRPr="007C6E24" w:rsidRDefault="00A77B3E" w:rsidP="007C6E24">
      <w:pPr>
        <w:adjustRightInd w:val="0"/>
        <w:snapToGrid w:val="0"/>
        <w:spacing w:line="360" w:lineRule="auto"/>
        <w:jc w:val="both"/>
        <w:rPr>
          <w:rFonts w:ascii="Book Antiqua" w:hAnsi="Book Antiqua"/>
        </w:rPr>
      </w:pPr>
    </w:p>
    <w:p w14:paraId="0D8D55E0"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lastRenderedPageBreak/>
        <w:t xml:space="preserve">Received: </w:t>
      </w:r>
      <w:r w:rsidRPr="007C6E24">
        <w:rPr>
          <w:rFonts w:ascii="Book Antiqua" w:eastAsia="Book Antiqua" w:hAnsi="Book Antiqua" w:cs="Book Antiqua"/>
          <w:color w:val="000000"/>
        </w:rPr>
        <w:t>May 12, 2020</w:t>
      </w:r>
    </w:p>
    <w:p w14:paraId="0224286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Revised: </w:t>
      </w:r>
      <w:r w:rsidRPr="007C6E24">
        <w:rPr>
          <w:rFonts w:ascii="Book Antiqua" w:eastAsia="Book Antiqua" w:hAnsi="Book Antiqua" w:cs="Book Antiqua"/>
          <w:color w:val="000000"/>
        </w:rPr>
        <w:t>June 2, 2020</w:t>
      </w:r>
    </w:p>
    <w:p w14:paraId="402EA978" w14:textId="008395CF"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Accepted: </w:t>
      </w:r>
      <w:r w:rsidR="00AE7135" w:rsidRPr="00AE7135">
        <w:rPr>
          <w:rFonts w:ascii="Book Antiqua" w:eastAsia="Book Antiqua" w:hAnsi="Book Antiqua" w:cs="Book Antiqua"/>
          <w:bCs/>
          <w:color w:val="000000"/>
        </w:rPr>
        <w:t>August 24, 2020</w:t>
      </w:r>
    </w:p>
    <w:p w14:paraId="59284752" w14:textId="288CD7D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Published online: </w:t>
      </w:r>
      <w:r w:rsidR="000173C1">
        <w:rPr>
          <w:rFonts w:ascii="Book Antiqua" w:hAnsi="Book Antiqua"/>
          <w:color w:val="000000"/>
          <w:shd w:val="clear" w:color="auto" w:fill="FFFFFF"/>
        </w:rPr>
        <w:t>September 18</w:t>
      </w:r>
      <w:r w:rsidR="000173C1">
        <w:rPr>
          <w:rFonts w:ascii="Book Antiqua" w:hAnsi="Book Antiqua" w:hint="eastAsia"/>
          <w:color w:val="000000"/>
          <w:shd w:val="clear" w:color="auto" w:fill="FFFFFF"/>
          <w:lang w:eastAsia="zh-CN"/>
        </w:rPr>
        <w:t>, 2020</w:t>
      </w:r>
      <w:bookmarkStart w:id="2" w:name="_GoBack"/>
      <w:bookmarkEnd w:id="2"/>
    </w:p>
    <w:p w14:paraId="794506C0" w14:textId="77777777" w:rsidR="00A77B3E" w:rsidRPr="007C6E24" w:rsidRDefault="00A77B3E" w:rsidP="007C6E24">
      <w:pPr>
        <w:adjustRightInd w:val="0"/>
        <w:snapToGrid w:val="0"/>
        <w:spacing w:line="360" w:lineRule="auto"/>
        <w:jc w:val="both"/>
        <w:rPr>
          <w:rFonts w:ascii="Book Antiqua" w:hAnsi="Book Antiqua"/>
        </w:rPr>
        <w:sectPr w:rsidR="00A77B3E" w:rsidRPr="007C6E24" w:rsidSect="00F02E8C">
          <w:footerReference w:type="default" r:id="rId7"/>
          <w:pgSz w:w="12240" w:h="15840"/>
          <w:pgMar w:top="1440" w:right="1440" w:bottom="1440" w:left="1440" w:header="720" w:footer="720" w:gutter="0"/>
          <w:cols w:space="720"/>
          <w:docGrid w:linePitch="360"/>
        </w:sectPr>
      </w:pPr>
    </w:p>
    <w:p w14:paraId="6820FE8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lastRenderedPageBreak/>
        <w:t>Abstract</w:t>
      </w:r>
    </w:p>
    <w:p w14:paraId="54D0F71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BACKGROUND</w:t>
      </w:r>
    </w:p>
    <w:p w14:paraId="6FA38E08"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The care discrepancy for patients presenting to a hospital on the weekend relative to the work week is well documented. With respect to hip fractures, however, there is no consensus about the presence of a so-called “weekend effect”. This study sought to determine the effects, if any, of weekend admission on care of geriatric hip fractures admitted to a large tertiary care hospital. It was hypothesized that geriatric hip fracture patients admitted on a weekend would have longer times to medical optimization and surgery and increased complication and mortality rates relative to those admitted on a weekday. </w:t>
      </w:r>
    </w:p>
    <w:p w14:paraId="708CCBF4" w14:textId="77777777" w:rsidR="00A77B3E" w:rsidRPr="007C6E24" w:rsidRDefault="00A77B3E" w:rsidP="007C6E24">
      <w:pPr>
        <w:adjustRightInd w:val="0"/>
        <w:snapToGrid w:val="0"/>
        <w:spacing w:line="360" w:lineRule="auto"/>
        <w:jc w:val="both"/>
        <w:rPr>
          <w:rFonts w:ascii="Book Antiqua" w:hAnsi="Book Antiqua"/>
        </w:rPr>
      </w:pPr>
    </w:p>
    <w:p w14:paraId="6479440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AIM</w:t>
      </w:r>
    </w:p>
    <w:p w14:paraId="1B32B7A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To determine if weekend admission of geriatric hip fractures is associated with poor outcome measures and surgical delay. </w:t>
      </w:r>
    </w:p>
    <w:p w14:paraId="03BC3A9E" w14:textId="77777777" w:rsidR="00A77B3E" w:rsidRPr="007C6E24" w:rsidRDefault="00A77B3E" w:rsidP="007C6E24">
      <w:pPr>
        <w:adjustRightInd w:val="0"/>
        <w:snapToGrid w:val="0"/>
        <w:spacing w:line="360" w:lineRule="auto"/>
        <w:jc w:val="both"/>
        <w:rPr>
          <w:rFonts w:ascii="Book Antiqua" w:hAnsi="Book Antiqua"/>
        </w:rPr>
      </w:pPr>
    </w:p>
    <w:p w14:paraId="672174AC"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METHODS</w:t>
      </w:r>
    </w:p>
    <w:p w14:paraId="0985C9F2"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A retrospective chart review of operative geriatric hip fractures treated from 2015-2017 at a large tertiary care hospital was conducted. Two cohorts were compared: patients who arrived at the emergency department on a weekend, and those that arrived at the emergency department on a weekday. Primary outcome measures included mortality rate, complication rate, transfusion rate, and length of stay. Secondary outcome measures included time from emergency department arrival to surgery, time from emergency department arrival to medical optimization, and time from medical optimization to surgery.</w:t>
      </w:r>
    </w:p>
    <w:p w14:paraId="6CA10C1F" w14:textId="77777777" w:rsidR="00A77B3E" w:rsidRPr="007C6E24" w:rsidRDefault="00A77B3E" w:rsidP="007C6E24">
      <w:pPr>
        <w:adjustRightInd w:val="0"/>
        <w:snapToGrid w:val="0"/>
        <w:spacing w:line="360" w:lineRule="auto"/>
        <w:jc w:val="both"/>
        <w:rPr>
          <w:rFonts w:ascii="Book Antiqua" w:hAnsi="Book Antiqua"/>
        </w:rPr>
      </w:pPr>
    </w:p>
    <w:p w14:paraId="795AFED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RESULTS</w:t>
      </w:r>
    </w:p>
    <w:p w14:paraId="32EF686E"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There were no statistically significant differences in length of stay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0.2734), transfusion rate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0.9325), or mortality rate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0.3460) between the weekend and weekday cohorts. Complication rate was higher in patients who presented on a </w:t>
      </w:r>
      <w:r w:rsidRPr="007C6E24">
        <w:rPr>
          <w:rFonts w:ascii="Book Antiqua" w:eastAsia="Book Antiqua" w:hAnsi="Book Antiqua" w:cs="Book Antiqua"/>
          <w:color w:val="000000"/>
        </w:rPr>
        <w:lastRenderedPageBreak/>
        <w:t xml:space="preserve">weekend compared to patients who presented on a weekday (13.25% </w:t>
      </w:r>
      <w:r w:rsidRPr="007C6E24">
        <w:rPr>
          <w:rFonts w:ascii="Book Antiqua" w:eastAsia="Book Antiqua" w:hAnsi="Book Antiqua" w:cs="Book Antiqua"/>
          <w:i/>
          <w:iCs/>
          <w:color w:val="000000"/>
        </w:rPr>
        <w:t>vs</w:t>
      </w:r>
      <w:r w:rsidRPr="007C6E24">
        <w:rPr>
          <w:rFonts w:ascii="Book Antiqua" w:eastAsia="Book Antiqua" w:hAnsi="Book Antiqua" w:cs="Book Antiqua"/>
          <w:color w:val="000000"/>
        </w:rPr>
        <w:t xml:space="preserve"> 8.25%;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0.044). Time from emergency department arrival to medical optimization (22.7 h </w:t>
      </w:r>
      <w:r w:rsidRPr="007C6E24">
        <w:rPr>
          <w:rFonts w:ascii="Book Antiqua" w:eastAsia="Book Antiqua" w:hAnsi="Book Antiqua" w:cs="Book Antiqua"/>
          <w:i/>
          <w:iCs/>
          <w:color w:val="000000"/>
        </w:rPr>
        <w:t>vs</w:t>
      </w:r>
      <w:r w:rsidRPr="007C6E24">
        <w:rPr>
          <w:rFonts w:ascii="Book Antiqua" w:eastAsia="Book Antiqua" w:hAnsi="Book Antiqua" w:cs="Book Antiqua"/>
          <w:color w:val="000000"/>
        </w:rPr>
        <w:t xml:space="preserve"> 20.0 h;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0.0015), time from medical optimization to surgery (13.9 h </w:t>
      </w:r>
      <w:r w:rsidRPr="007C6E24">
        <w:rPr>
          <w:rFonts w:ascii="Book Antiqua" w:eastAsia="Book Antiqua" w:hAnsi="Book Antiqua" w:cs="Book Antiqua"/>
          <w:i/>
          <w:iCs/>
          <w:color w:val="000000"/>
        </w:rPr>
        <w:t xml:space="preserve">vs </w:t>
      </w:r>
      <w:r w:rsidRPr="007C6E24">
        <w:rPr>
          <w:rFonts w:ascii="Book Antiqua" w:eastAsia="Book Antiqua" w:hAnsi="Book Antiqua" w:cs="Book Antiqua"/>
          <w:color w:val="000000"/>
        </w:rPr>
        <w:t xml:space="preserve">10.8 h;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0.0172), and time from emergency department arrival to surgery (42.7 h </w:t>
      </w:r>
      <w:r w:rsidRPr="007C6E24">
        <w:rPr>
          <w:rFonts w:ascii="Book Antiqua" w:eastAsia="Book Antiqua" w:hAnsi="Book Antiqua" w:cs="Book Antiqua"/>
          <w:i/>
          <w:iCs/>
          <w:color w:val="000000"/>
        </w:rPr>
        <w:t>vs</w:t>
      </w:r>
      <w:r w:rsidRPr="007C6E24">
        <w:rPr>
          <w:rFonts w:ascii="Book Antiqua" w:eastAsia="Book Antiqua" w:hAnsi="Book Antiqua" w:cs="Book Antiqua"/>
          <w:color w:val="000000"/>
        </w:rPr>
        <w:t xml:space="preserve"> 32.5 h; </w:t>
      </w:r>
      <w:r w:rsidRPr="007C6E24">
        <w:rPr>
          <w:rFonts w:ascii="Book Antiqua" w:eastAsia="Book Antiqua" w:hAnsi="Book Antiqua" w:cs="Book Antiqua"/>
          <w:i/>
          <w:iCs/>
          <w:caps/>
          <w:color w:val="000000"/>
        </w:rPr>
        <w:t>p</w:t>
      </w:r>
      <w:r w:rsidRPr="007C6E24">
        <w:rPr>
          <w:rFonts w:ascii="Book Antiqua" w:eastAsia="Book Antiqua" w:hAnsi="Book Antiqua" w:cs="Book Antiqua"/>
          <w:color w:val="000000"/>
        </w:rPr>
        <w:t xml:space="preserve"> &lt; 0.0001) were all significantly longer in patients who presented to the hospital on a weekend compared to patients who presented to the hospital on a weekday. </w:t>
      </w:r>
    </w:p>
    <w:p w14:paraId="25861436" w14:textId="77777777" w:rsidR="00A77B3E" w:rsidRPr="007C6E24" w:rsidRDefault="00A77B3E" w:rsidP="007C6E24">
      <w:pPr>
        <w:adjustRightInd w:val="0"/>
        <w:snapToGrid w:val="0"/>
        <w:spacing w:line="360" w:lineRule="auto"/>
        <w:jc w:val="both"/>
        <w:rPr>
          <w:rFonts w:ascii="Book Antiqua" w:hAnsi="Book Antiqua"/>
        </w:rPr>
      </w:pPr>
    </w:p>
    <w:p w14:paraId="23C223B3"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CONCLUSION</w:t>
      </w:r>
    </w:p>
    <w:p w14:paraId="69E059D3"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This study provided insight into the “weekend effect” for geriatric hip fractures and found that day of presentation has a clinically significant impact on delivered care.</w:t>
      </w:r>
    </w:p>
    <w:p w14:paraId="5EE2DEA6" w14:textId="77777777" w:rsidR="00A77B3E" w:rsidRPr="007C6E24" w:rsidRDefault="00A77B3E" w:rsidP="007C6E24">
      <w:pPr>
        <w:adjustRightInd w:val="0"/>
        <w:snapToGrid w:val="0"/>
        <w:spacing w:line="360" w:lineRule="auto"/>
        <w:jc w:val="both"/>
        <w:rPr>
          <w:rFonts w:ascii="Book Antiqua" w:hAnsi="Book Antiqua"/>
        </w:rPr>
      </w:pPr>
    </w:p>
    <w:p w14:paraId="40846ED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Key words: </w:t>
      </w:r>
      <w:r w:rsidRPr="007C6E24">
        <w:rPr>
          <w:rFonts w:ascii="Book Antiqua" w:eastAsia="Book Antiqua" w:hAnsi="Book Antiqua" w:cs="Book Antiqua"/>
          <w:color w:val="000000"/>
        </w:rPr>
        <w:t xml:space="preserve">Project idea; </w:t>
      </w:r>
      <w:r w:rsidRPr="007C6E24">
        <w:rPr>
          <w:rFonts w:ascii="Book Antiqua" w:eastAsia="Book Antiqua" w:hAnsi="Book Antiqua" w:cs="Book Antiqua"/>
          <w:caps/>
          <w:color w:val="000000"/>
        </w:rPr>
        <w:t>d</w:t>
      </w:r>
      <w:r w:rsidRPr="007C6E24">
        <w:rPr>
          <w:rFonts w:ascii="Book Antiqua" w:eastAsia="Book Antiqua" w:hAnsi="Book Antiqua" w:cs="Book Antiqua"/>
          <w:color w:val="000000"/>
        </w:rPr>
        <w:t xml:space="preserve">ata collection; </w:t>
      </w:r>
      <w:bookmarkStart w:id="3" w:name="OLE_LINK102"/>
      <w:bookmarkStart w:id="4" w:name="OLE_LINK103"/>
      <w:r w:rsidRPr="007C6E24">
        <w:rPr>
          <w:rFonts w:ascii="Book Antiqua" w:eastAsia="Book Antiqua" w:hAnsi="Book Antiqua" w:cs="Book Antiqua"/>
          <w:caps/>
          <w:color w:val="000000"/>
        </w:rPr>
        <w:t>d</w:t>
      </w:r>
      <w:r w:rsidRPr="007C6E24">
        <w:rPr>
          <w:rFonts w:ascii="Book Antiqua" w:eastAsia="Book Antiqua" w:hAnsi="Book Antiqua" w:cs="Book Antiqua"/>
          <w:color w:val="000000"/>
        </w:rPr>
        <w:t>ata review</w:t>
      </w:r>
      <w:bookmarkEnd w:id="3"/>
      <w:bookmarkEnd w:id="4"/>
      <w:r w:rsidRPr="007C6E24">
        <w:rPr>
          <w:rFonts w:ascii="Book Antiqua" w:eastAsia="Book Antiqua" w:hAnsi="Book Antiqua" w:cs="Book Antiqua"/>
          <w:color w:val="000000"/>
        </w:rPr>
        <w:t xml:space="preserve">; </w:t>
      </w:r>
      <w:r w:rsidRPr="007C6E24">
        <w:rPr>
          <w:rFonts w:ascii="Book Antiqua" w:eastAsia="Book Antiqua" w:hAnsi="Book Antiqua" w:cs="Book Antiqua"/>
          <w:caps/>
          <w:color w:val="000000"/>
        </w:rPr>
        <w:t>m</w:t>
      </w:r>
      <w:r w:rsidRPr="007C6E24">
        <w:rPr>
          <w:rFonts w:ascii="Book Antiqua" w:eastAsia="Book Antiqua" w:hAnsi="Book Antiqua" w:cs="Book Antiqua"/>
          <w:color w:val="000000"/>
        </w:rPr>
        <w:t>anuscript review</w:t>
      </w:r>
    </w:p>
    <w:p w14:paraId="339CA3C4" w14:textId="77777777" w:rsidR="00A77B3E" w:rsidRPr="007C6E24" w:rsidRDefault="00A77B3E" w:rsidP="007C6E24">
      <w:pPr>
        <w:adjustRightInd w:val="0"/>
        <w:snapToGrid w:val="0"/>
        <w:spacing w:line="360" w:lineRule="auto"/>
        <w:jc w:val="both"/>
        <w:rPr>
          <w:rFonts w:ascii="Book Antiqua" w:hAnsi="Book Antiqua"/>
        </w:rPr>
      </w:pPr>
    </w:p>
    <w:p w14:paraId="19F8ACF6" w14:textId="77777777" w:rsidR="000173C1" w:rsidRPr="007C6E24" w:rsidRDefault="00945358" w:rsidP="000173C1">
      <w:pPr>
        <w:adjustRightInd w:val="0"/>
        <w:snapToGrid w:val="0"/>
        <w:spacing w:line="360" w:lineRule="auto"/>
        <w:jc w:val="both"/>
        <w:rPr>
          <w:rFonts w:ascii="Book Antiqua" w:hAnsi="Book Antiqua"/>
        </w:rPr>
      </w:pPr>
      <w:proofErr w:type="spellStart"/>
      <w:r w:rsidRPr="007C6E24">
        <w:rPr>
          <w:rFonts w:ascii="Book Antiqua" w:eastAsia="Book Antiqua" w:hAnsi="Book Antiqua" w:cs="Book Antiqua"/>
          <w:color w:val="000000"/>
        </w:rPr>
        <w:t>Pasternack</w:t>
      </w:r>
      <w:proofErr w:type="spellEnd"/>
      <w:r w:rsidRPr="007C6E24">
        <w:rPr>
          <w:rFonts w:ascii="Book Antiqua" w:eastAsia="Book Antiqua" w:hAnsi="Book Antiqua" w:cs="Book Antiqua"/>
          <w:color w:val="000000"/>
        </w:rPr>
        <w:t xml:space="preserve"> JB, </w:t>
      </w:r>
      <w:proofErr w:type="spellStart"/>
      <w:r w:rsidRPr="007C6E24">
        <w:rPr>
          <w:rFonts w:ascii="Book Antiqua" w:eastAsia="Book Antiqua" w:hAnsi="Book Antiqua" w:cs="Book Antiqua"/>
          <w:color w:val="000000"/>
        </w:rPr>
        <w:t>Ciminero</w:t>
      </w:r>
      <w:proofErr w:type="spellEnd"/>
      <w:r w:rsidRPr="007C6E24">
        <w:rPr>
          <w:rFonts w:ascii="Book Antiqua" w:eastAsia="Book Antiqua" w:hAnsi="Book Antiqua" w:cs="Book Antiqua"/>
          <w:color w:val="000000"/>
        </w:rPr>
        <w:t xml:space="preserve"> ML, Silver M, Chang J, Simon RJ, Kang KK. Effect of weekend admission on geriatric hip fractures. </w:t>
      </w:r>
      <w:r w:rsidRPr="007C6E24">
        <w:rPr>
          <w:rFonts w:ascii="Book Antiqua" w:eastAsia="Book Antiqua" w:hAnsi="Book Antiqua" w:cs="Book Antiqua"/>
          <w:i/>
          <w:iCs/>
          <w:color w:val="000000"/>
        </w:rPr>
        <w:t xml:space="preserve">World J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color w:val="000000"/>
        </w:rPr>
        <w:t xml:space="preserve"> 2020; </w:t>
      </w:r>
      <w:r w:rsidR="000173C1">
        <w:rPr>
          <w:rFonts w:ascii="Book Antiqua" w:hAnsi="Book Antiqua" w:hint="eastAsia"/>
          <w:lang w:eastAsia="zh-CN"/>
        </w:rPr>
        <w:t xml:space="preserve">391-399 </w:t>
      </w:r>
      <w:r w:rsidR="000173C1" w:rsidRPr="0093306F">
        <w:rPr>
          <w:rFonts w:ascii="Book Antiqua" w:hAnsi="Book Antiqua"/>
          <w:lang w:eastAsia="zh-CN"/>
        </w:rPr>
        <w:t>URL: https://www.wjgnet.com/2218-5836/full/v11/i</w:t>
      </w:r>
      <w:r w:rsidR="000173C1">
        <w:rPr>
          <w:rFonts w:ascii="Book Antiqua" w:hAnsi="Book Antiqua" w:hint="eastAsia"/>
          <w:lang w:eastAsia="zh-CN"/>
        </w:rPr>
        <w:t>9</w:t>
      </w:r>
      <w:r w:rsidR="000173C1" w:rsidRPr="0093306F">
        <w:rPr>
          <w:rFonts w:ascii="Book Antiqua" w:hAnsi="Book Antiqua"/>
          <w:lang w:eastAsia="zh-CN"/>
        </w:rPr>
        <w:t>/</w:t>
      </w:r>
      <w:r w:rsidR="000173C1">
        <w:rPr>
          <w:rFonts w:ascii="Book Antiqua" w:hAnsi="Book Antiqua" w:hint="eastAsia"/>
          <w:lang w:eastAsia="zh-CN"/>
        </w:rPr>
        <w:t>391</w:t>
      </w:r>
      <w:r w:rsidR="000173C1" w:rsidRPr="0093306F">
        <w:rPr>
          <w:rFonts w:ascii="Book Antiqua" w:hAnsi="Book Antiqua"/>
          <w:lang w:eastAsia="zh-CN"/>
        </w:rPr>
        <w:t>.htm DOI: https://dx.doi.org/10.5312/wjo.v11.i</w:t>
      </w:r>
      <w:r w:rsidR="000173C1">
        <w:rPr>
          <w:rFonts w:ascii="Book Antiqua" w:hAnsi="Book Antiqua" w:hint="eastAsia"/>
          <w:lang w:eastAsia="zh-CN"/>
        </w:rPr>
        <w:t>9</w:t>
      </w:r>
      <w:r w:rsidR="000173C1" w:rsidRPr="0093306F">
        <w:rPr>
          <w:rFonts w:ascii="Book Antiqua" w:hAnsi="Book Antiqua"/>
          <w:lang w:eastAsia="zh-CN"/>
        </w:rPr>
        <w:t>.</w:t>
      </w:r>
      <w:r w:rsidR="000173C1">
        <w:rPr>
          <w:rFonts w:ascii="Book Antiqua" w:hAnsi="Book Antiqua" w:hint="eastAsia"/>
          <w:lang w:eastAsia="zh-CN"/>
        </w:rPr>
        <w:t>391</w:t>
      </w:r>
    </w:p>
    <w:p w14:paraId="1B436D7F" w14:textId="5DE44A06" w:rsidR="00A77B3E" w:rsidRPr="007C6E24" w:rsidRDefault="00A77B3E" w:rsidP="007C6E24">
      <w:pPr>
        <w:adjustRightInd w:val="0"/>
        <w:snapToGrid w:val="0"/>
        <w:spacing w:line="360" w:lineRule="auto"/>
        <w:jc w:val="both"/>
        <w:rPr>
          <w:rFonts w:ascii="Book Antiqua" w:hAnsi="Book Antiqua"/>
        </w:rPr>
      </w:pPr>
    </w:p>
    <w:p w14:paraId="04CC6C12" w14:textId="77777777" w:rsidR="00A77B3E" w:rsidRPr="007C6E24" w:rsidRDefault="00A77B3E" w:rsidP="007C6E24">
      <w:pPr>
        <w:adjustRightInd w:val="0"/>
        <w:snapToGrid w:val="0"/>
        <w:spacing w:line="360" w:lineRule="auto"/>
        <w:jc w:val="both"/>
        <w:rPr>
          <w:rFonts w:ascii="Book Antiqua" w:hAnsi="Book Antiqua"/>
        </w:rPr>
      </w:pPr>
    </w:p>
    <w:p w14:paraId="315A943B" w14:textId="2B33E13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Core tip: </w:t>
      </w:r>
      <w:r w:rsidRPr="007C6E24">
        <w:rPr>
          <w:rFonts w:ascii="Book Antiqua" w:eastAsia="Book Antiqua" w:hAnsi="Book Antiqua" w:cs="Book Antiqua"/>
          <w:color w:val="000000"/>
        </w:rPr>
        <w:t>This is a retrospective review of operative geriatric hip fractures admitted to a large, tertiary care center between 2015-2017. Patients who presented on a weekend were compared to patients who presented on a weekday. Geriatric hip fracture patients that presented on a weekend experienced a higher complication rate and longer times from emergency department arrival to medical optimization, from medical optimization to surgery, and from emergency department arrival to surgery. This is important for</w:t>
      </w:r>
      <w:r w:rsidR="009F7624" w:rsidRPr="007C6E24">
        <w:rPr>
          <w:rFonts w:ascii="Book Antiqua" w:eastAsia="Book Antiqua" w:hAnsi="Book Antiqua" w:cs="Book Antiqua"/>
          <w:color w:val="000000"/>
        </w:rPr>
        <w:t xml:space="preserve"> </w:t>
      </w:r>
      <w:proofErr w:type="spellStart"/>
      <w:r w:rsidR="009F7624" w:rsidRPr="007C6E24">
        <w:rPr>
          <w:rFonts w:ascii="Book Antiqua" w:eastAsia="Book Antiqua" w:hAnsi="Book Antiqua" w:cs="Book Antiqua"/>
          <w:color w:val="000000"/>
        </w:rPr>
        <w:t>o</w:t>
      </w:r>
      <w:r w:rsidRPr="007C6E24">
        <w:rPr>
          <w:rFonts w:ascii="Book Antiqua" w:eastAsia="Book Antiqua" w:hAnsi="Book Antiqua" w:cs="Book Antiqua"/>
          <w:color w:val="000000"/>
        </w:rPr>
        <w:t>rthopaedic</w:t>
      </w:r>
      <w:proofErr w:type="spellEnd"/>
      <w:r w:rsidRPr="007C6E24">
        <w:rPr>
          <w:rFonts w:ascii="Book Antiqua" w:eastAsia="Book Antiqua" w:hAnsi="Book Antiqua" w:cs="Book Antiqua"/>
          <w:color w:val="000000"/>
        </w:rPr>
        <w:t xml:space="preserve"> surgeons to know so they can mitigate this increased morbidity accordingly.</w:t>
      </w:r>
    </w:p>
    <w:p w14:paraId="7AF55CEB" w14:textId="77777777" w:rsidR="00A77B3E" w:rsidRPr="007C6E24" w:rsidRDefault="00176B51" w:rsidP="007C6E24">
      <w:pPr>
        <w:adjustRightInd w:val="0"/>
        <w:snapToGrid w:val="0"/>
        <w:spacing w:line="360" w:lineRule="auto"/>
        <w:jc w:val="both"/>
        <w:rPr>
          <w:rFonts w:ascii="Book Antiqua" w:hAnsi="Book Antiqua"/>
        </w:rPr>
      </w:pPr>
      <w:r w:rsidRPr="007C6E24">
        <w:rPr>
          <w:rFonts w:ascii="Book Antiqua" w:hAnsi="Book Antiqua"/>
        </w:rPr>
        <w:br w:type="page"/>
      </w:r>
      <w:r w:rsidR="00945358" w:rsidRPr="007C6E24">
        <w:rPr>
          <w:rFonts w:ascii="Book Antiqua" w:eastAsia="Book Antiqua" w:hAnsi="Book Antiqua" w:cs="Book Antiqua"/>
          <w:b/>
          <w:caps/>
          <w:color w:val="000000"/>
          <w:u w:val="single"/>
        </w:rPr>
        <w:lastRenderedPageBreak/>
        <w:t>INTRODUCTION</w:t>
      </w:r>
    </w:p>
    <w:p w14:paraId="31FA9A22" w14:textId="2CD6D503"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In the United States, more than 300000 people aged 65 and older are hospitalized for hip fractures </w:t>
      </w:r>
      <w:proofErr w:type="gramStart"/>
      <w:r w:rsidRPr="007C6E24">
        <w:rPr>
          <w:rFonts w:ascii="Book Antiqua" w:eastAsia="Book Antiqua" w:hAnsi="Book Antiqua" w:cs="Book Antiqua"/>
          <w:color w:val="000000"/>
        </w:rPr>
        <w:t>annually</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1]</w:t>
      </w:r>
      <w:r w:rsidRPr="007C6E24">
        <w:rPr>
          <w:rFonts w:ascii="Book Antiqua" w:eastAsia="Book Antiqua" w:hAnsi="Book Antiqua" w:cs="Book Antiqua"/>
          <w:color w:val="000000"/>
        </w:rPr>
        <w:t>. With the aging population in the United States, the incidence of hip fractures will continue to rise and further the burden on the medical system. Despite hip fractures accounting for less than 20% of all osteoporotic fractures, they cause the majority of fracture-related mortality in patients over the age of 50</w:t>
      </w:r>
      <w:r w:rsidRPr="007C6E24">
        <w:rPr>
          <w:rFonts w:ascii="Book Antiqua" w:eastAsia="Book Antiqua" w:hAnsi="Book Antiqua" w:cs="Book Antiqua"/>
          <w:color w:val="000000"/>
          <w:vertAlign w:val="superscript"/>
        </w:rPr>
        <w:t>[2]</w:t>
      </w:r>
      <w:r w:rsidRPr="007C6E24">
        <w:rPr>
          <w:rFonts w:ascii="Book Antiqua" w:eastAsia="Book Antiqua" w:hAnsi="Book Antiqua" w:cs="Book Antiqua"/>
          <w:color w:val="000000"/>
        </w:rPr>
        <w:t xml:space="preserve">. The high mortality rate associated with hip fractures is often due to the pre-existing medical comorbidities of the patients that sustain these injuries. </w:t>
      </w:r>
    </w:p>
    <w:p w14:paraId="75F7E071" w14:textId="77777777"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Over 98% of patients with hip fractures receive surgical treatment to stabilize the fracture and allow for early </w:t>
      </w:r>
      <w:proofErr w:type="gramStart"/>
      <w:r w:rsidRPr="007C6E24">
        <w:rPr>
          <w:rFonts w:ascii="Book Antiqua" w:eastAsia="Book Antiqua" w:hAnsi="Book Antiqua" w:cs="Book Antiqua"/>
          <w:color w:val="000000"/>
        </w:rPr>
        <w:t>mobilization</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3]</w:t>
      </w:r>
      <w:r w:rsidRPr="007C6E24">
        <w:rPr>
          <w:rFonts w:ascii="Book Antiqua" w:eastAsia="Book Antiqua" w:hAnsi="Book Antiqua" w:cs="Book Antiqua"/>
          <w:color w:val="000000"/>
        </w:rPr>
        <w:t>.</w:t>
      </w:r>
      <w:r w:rsidRPr="007C6E24">
        <w:rPr>
          <w:rFonts w:ascii="Book Antiqua" w:eastAsia="Book Antiqua" w:hAnsi="Book Antiqua" w:cs="Book Antiqua"/>
          <w:color w:val="000000"/>
          <w:vertAlign w:val="superscript"/>
        </w:rPr>
        <w:t xml:space="preserve"> </w:t>
      </w:r>
      <w:r w:rsidRPr="007C6E24">
        <w:rPr>
          <w:rFonts w:ascii="Book Antiqua" w:eastAsia="Book Antiqua" w:hAnsi="Book Antiqua" w:cs="Book Antiqua"/>
          <w:color w:val="000000"/>
        </w:rPr>
        <w:t xml:space="preserve">A multitude of studies have found predictive factors for mortality after surgery. Most risk factors, such as age and the presence of various medical comorbidities, are non-modifiable in the perioperative period. Optimization of medical conditions and a multi-disciplinary approach to peri-operative care are thus incredibly important in the geriatric patient who sustains a hip fracture. </w:t>
      </w:r>
    </w:p>
    <w:p w14:paraId="416A43F0" w14:textId="77777777"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Another potential non-modifiable risk factor for geriatric hip fractures is day of presentation. The care discrepancy for patients presenting to a hospital on the weekend relative to the work week is well </w:t>
      </w:r>
      <w:proofErr w:type="gramStart"/>
      <w:r w:rsidRPr="007C6E24">
        <w:rPr>
          <w:rFonts w:ascii="Book Antiqua" w:eastAsia="Book Antiqua" w:hAnsi="Book Antiqua" w:cs="Book Antiqua"/>
          <w:color w:val="000000"/>
        </w:rPr>
        <w:t>documented</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4,5]</w:t>
      </w:r>
      <w:r w:rsidRPr="007C6E24">
        <w:rPr>
          <w:rFonts w:ascii="Book Antiqua" w:eastAsia="Book Antiqua" w:hAnsi="Book Antiqua" w:cs="Book Antiqua"/>
          <w:color w:val="000000"/>
        </w:rPr>
        <w:t xml:space="preserve">. With respect to hip fractures, however, the literature is not so clear. There is no consensus regarding the presence of a so-called “weekend effect” for geriatric hip </w:t>
      </w:r>
      <w:proofErr w:type="gramStart"/>
      <w:r w:rsidRPr="007C6E24">
        <w:rPr>
          <w:rFonts w:ascii="Book Antiqua" w:eastAsia="Book Antiqua" w:hAnsi="Book Antiqua" w:cs="Book Antiqua"/>
          <w:color w:val="000000"/>
        </w:rPr>
        <w:t>fractures</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6–9]</w:t>
      </w:r>
      <w:r w:rsidRPr="007C6E24">
        <w:rPr>
          <w:rFonts w:ascii="Book Antiqua" w:eastAsia="Book Antiqua" w:hAnsi="Book Antiqua" w:cs="Book Antiqua"/>
          <w:color w:val="000000"/>
        </w:rPr>
        <w:t xml:space="preserve">. Much of the literature on this topic involves large database studies. While these studies allow for a large number of patients, they are accompanied by all of the inherent limitations of database studies. </w:t>
      </w:r>
    </w:p>
    <w:p w14:paraId="24BD35D1" w14:textId="377384C3"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This study sought to determine the effects, if any, of weekend admission on care of geriatric hip fractures treated operatively at a large tertiary care hospital. Its findings would contribute to the debate that exists in the literature and allow </w:t>
      </w:r>
      <w:proofErr w:type="spellStart"/>
      <w:r w:rsidR="003A0253" w:rsidRPr="007C6E24">
        <w:rPr>
          <w:rFonts w:ascii="Book Antiqua" w:eastAsia="Book Antiqua" w:hAnsi="Book Antiqua" w:cs="Book Antiqua"/>
          <w:color w:val="000000"/>
        </w:rPr>
        <w:t>orthopaedic</w:t>
      </w:r>
      <w:proofErr w:type="spellEnd"/>
      <w:r w:rsidR="003A0253" w:rsidRPr="007C6E24">
        <w:rPr>
          <w:rFonts w:ascii="Book Antiqua" w:eastAsia="Book Antiqua" w:hAnsi="Book Antiqua" w:cs="Book Antiqua"/>
          <w:color w:val="000000"/>
        </w:rPr>
        <w:t xml:space="preserve"> surge</w:t>
      </w:r>
      <w:r w:rsidRPr="007C6E24">
        <w:rPr>
          <w:rFonts w:ascii="Book Antiqua" w:eastAsia="Book Antiqua" w:hAnsi="Book Antiqua" w:cs="Book Antiqua"/>
          <w:color w:val="000000"/>
        </w:rPr>
        <w:t xml:space="preserve">ons to have frank discussions with their patients and family members with respect to risk and prognosis of operative intervention for hip fractures. </w:t>
      </w:r>
    </w:p>
    <w:p w14:paraId="09C64E6C" w14:textId="77777777" w:rsidR="00A77B3E" w:rsidRPr="007C6E24" w:rsidRDefault="00A77B3E" w:rsidP="007C6E24">
      <w:pPr>
        <w:adjustRightInd w:val="0"/>
        <w:snapToGrid w:val="0"/>
        <w:spacing w:line="360" w:lineRule="auto"/>
        <w:ind w:firstLine="240"/>
        <w:jc w:val="both"/>
        <w:rPr>
          <w:rFonts w:ascii="Book Antiqua" w:hAnsi="Book Antiqua"/>
        </w:rPr>
      </w:pPr>
    </w:p>
    <w:p w14:paraId="17BB414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aps/>
          <w:color w:val="000000"/>
          <w:u w:val="single"/>
        </w:rPr>
        <w:t>MATERIALS AND METHODS</w:t>
      </w:r>
    </w:p>
    <w:p w14:paraId="05C3210D"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i/>
          <w:iCs/>
          <w:color w:val="000000"/>
        </w:rPr>
        <w:lastRenderedPageBreak/>
        <w:t>Data acquisition</w:t>
      </w:r>
    </w:p>
    <w:p w14:paraId="29D7994F" w14:textId="3C354C54"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A retrospective chart review of geriatric hip fractures treated operatively at our large, tertiary care institution from 2015-2017 was performed. Patients who presented to the hospital from 12:00 AM Monday to 11:59 PM Thursday comprised the weekday cohort. Patients who presented to the hospital from 12:00 AM Friday to 11:59 PM Sunday comprised the weekend cohort. Holidays were considered weekend days, and thus patients who presented to the hospital on a holiday were included in the weekend cohort. Due to the lack of availability of both unscheduled operating room time and peri-operative services (such an echocardiography), Friday was included as a weekend day. On weekends and holidays, staffing levels at the study hospital are decreased relative to weekdays. There is one on-call </w:t>
      </w:r>
      <w:proofErr w:type="spellStart"/>
      <w:r w:rsidR="00ED250C" w:rsidRPr="007C6E24">
        <w:rPr>
          <w:rFonts w:ascii="Book Antiqua" w:eastAsia="Book Antiqua" w:hAnsi="Book Antiqua" w:cs="Book Antiqua"/>
          <w:color w:val="000000"/>
        </w:rPr>
        <w:t>o</w:t>
      </w:r>
      <w:r w:rsidRPr="007C6E24">
        <w:rPr>
          <w:rFonts w:ascii="Book Antiqua" w:eastAsia="Book Antiqua" w:hAnsi="Book Antiqua" w:cs="Book Antiqua"/>
          <w:color w:val="000000"/>
        </w:rPr>
        <w:t>rthopaedic</w:t>
      </w:r>
      <w:proofErr w:type="spellEnd"/>
      <w:r w:rsidRPr="007C6E24">
        <w:rPr>
          <w:rFonts w:ascii="Book Antiqua" w:eastAsia="Book Antiqua" w:hAnsi="Book Antiqua" w:cs="Book Antiqua"/>
          <w:color w:val="000000"/>
        </w:rPr>
        <w:t xml:space="preserve"> surgeon, a medical optimization physician, and two physical therapists that cover the </w:t>
      </w:r>
      <w:proofErr w:type="spellStart"/>
      <w:r w:rsidR="00ED250C" w:rsidRPr="007C6E24">
        <w:rPr>
          <w:rFonts w:ascii="Book Antiqua" w:eastAsia="Book Antiqua" w:hAnsi="Book Antiqua" w:cs="Book Antiqua"/>
          <w:color w:val="000000"/>
        </w:rPr>
        <w:t>o</w:t>
      </w:r>
      <w:r w:rsidRPr="007C6E24">
        <w:rPr>
          <w:rFonts w:ascii="Book Antiqua" w:eastAsia="Book Antiqua" w:hAnsi="Book Antiqua" w:cs="Book Antiqua"/>
          <w:color w:val="000000"/>
        </w:rPr>
        <w:t>rthopaedic</w:t>
      </w:r>
      <w:proofErr w:type="spellEnd"/>
      <w:r w:rsidRPr="007C6E24">
        <w:rPr>
          <w:rFonts w:ascii="Book Antiqua" w:eastAsia="Book Antiqua" w:hAnsi="Book Antiqua" w:cs="Book Antiqua"/>
          <w:color w:val="000000"/>
        </w:rPr>
        <w:t xml:space="preserve"> service on these days. Because the focus of this study was geriatric hip fractures, patients below 50 years of age were excluded from the study. Only pathologic fractures that were due to a malignancy were excluded. Only the hospital admission in which the hip fracture treatment occurred was reviewed. </w:t>
      </w:r>
    </w:p>
    <w:p w14:paraId="4F213E45" w14:textId="77777777" w:rsidR="00A77B3E" w:rsidRPr="007C6E24" w:rsidRDefault="00A77B3E" w:rsidP="007C6E24">
      <w:pPr>
        <w:adjustRightInd w:val="0"/>
        <w:snapToGrid w:val="0"/>
        <w:spacing w:line="360" w:lineRule="auto"/>
        <w:jc w:val="both"/>
        <w:rPr>
          <w:rFonts w:ascii="Book Antiqua" w:hAnsi="Book Antiqua"/>
        </w:rPr>
      </w:pPr>
    </w:p>
    <w:p w14:paraId="495EBD59"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i/>
          <w:iCs/>
          <w:color w:val="000000"/>
        </w:rPr>
        <w:t>Outcome measures</w:t>
      </w:r>
    </w:p>
    <w:p w14:paraId="5292E8D5" w14:textId="0737A3E8"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Primary outcome measures were length of stay (LOS), blood transfusion rate, complication rate, and mortality rate. Secondary outcome measures were time from emergency department (ED) arrival to medical optimization, time from medical optimization to surgery, and time from ED arrival to surgery.</w:t>
      </w:r>
      <w:r w:rsidR="00F836F9">
        <w:rPr>
          <w:rFonts w:ascii="Book Antiqua" w:eastAsia="Book Antiqua" w:hAnsi="Book Antiqua" w:cs="Book Antiqua"/>
          <w:color w:val="000000"/>
        </w:rPr>
        <w:t xml:space="preserve"> </w:t>
      </w:r>
      <w:r w:rsidRPr="007C6E24">
        <w:rPr>
          <w:rFonts w:ascii="Book Antiqua" w:eastAsia="Book Antiqua" w:hAnsi="Book Antiqua" w:cs="Book Antiqua"/>
          <w:color w:val="000000"/>
        </w:rPr>
        <w:t>Medical optimization refers to the process in which an internal medicine physician evaluates pre-operative patients. He or she determines if patients require additional workup/interventions prior to surgical intervention.</w:t>
      </w:r>
      <w:r w:rsidR="00176B51" w:rsidRPr="007C6E24">
        <w:rPr>
          <w:rFonts w:ascii="Book Antiqua" w:eastAsia="Book Antiqua" w:hAnsi="Book Antiqua" w:cs="Book Antiqua"/>
          <w:color w:val="000000"/>
        </w:rPr>
        <w:t xml:space="preserve"> </w:t>
      </w:r>
      <w:r w:rsidRPr="007C6E24">
        <w:rPr>
          <w:rFonts w:ascii="Book Antiqua" w:eastAsia="Book Antiqua" w:hAnsi="Book Antiqua" w:cs="Book Antiqua"/>
          <w:color w:val="000000"/>
        </w:rPr>
        <w:t xml:space="preserve">Complications reviewed can be viewed in Table 1. </w:t>
      </w:r>
    </w:p>
    <w:p w14:paraId="68FB03A0" w14:textId="77777777" w:rsidR="00A77B3E" w:rsidRPr="007C6E24" w:rsidRDefault="00A77B3E" w:rsidP="007C6E24">
      <w:pPr>
        <w:adjustRightInd w:val="0"/>
        <w:snapToGrid w:val="0"/>
        <w:spacing w:line="360" w:lineRule="auto"/>
        <w:jc w:val="both"/>
        <w:rPr>
          <w:rFonts w:ascii="Book Antiqua" w:hAnsi="Book Antiqua"/>
        </w:rPr>
      </w:pPr>
    </w:p>
    <w:p w14:paraId="00C6FF93"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i/>
          <w:iCs/>
          <w:color w:val="000000"/>
        </w:rPr>
        <w:t>Statistical analysis</w:t>
      </w:r>
    </w:p>
    <w:p w14:paraId="6D4753D6"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Age between cohorts was compared using a Wilcoxon rank sum test. Sex, American Society for Anesthesiologists (ASA) classification distributions, surgical procedure </w:t>
      </w:r>
      <w:r w:rsidRPr="007C6E24">
        <w:rPr>
          <w:rFonts w:ascii="Book Antiqua" w:eastAsia="Book Antiqua" w:hAnsi="Book Antiqua" w:cs="Book Antiqua"/>
          <w:color w:val="000000"/>
        </w:rPr>
        <w:lastRenderedPageBreak/>
        <w:t xml:space="preserve">distributions, LOS, time from ED arrival to medical optimization, time from medical optimization to surgery, time from ED arrival to surgery, transfusion rate, complication rate and mortality were analyzed using a Fisher’s exact test. For complication rate and mortality rate, comorbidities were analyzed with logistic regression models. Comorbidities analyzed were diabetes mellitus, hyperlipidemia, chronic kidney disease, cardiac disease, respiratory disease, depression, dementia, and cancer. Multivariate logistic regression was then performed with the comorbidities that demonstrated association with the outcome measure in question. An alpha level of 0.05 was utilized as the cutoff point for significance for all data analysis. All statistics were performed Michael Silver from Maimonides Medical Center, who is the institution’s biostatistician. </w:t>
      </w:r>
    </w:p>
    <w:p w14:paraId="646823BD" w14:textId="77777777" w:rsidR="00A77B3E" w:rsidRPr="007C6E24" w:rsidRDefault="00A77B3E" w:rsidP="007C6E24">
      <w:pPr>
        <w:adjustRightInd w:val="0"/>
        <w:snapToGrid w:val="0"/>
        <w:spacing w:line="360" w:lineRule="auto"/>
        <w:jc w:val="both"/>
        <w:rPr>
          <w:rFonts w:ascii="Book Antiqua" w:hAnsi="Book Antiqua"/>
        </w:rPr>
      </w:pPr>
    </w:p>
    <w:p w14:paraId="0A2FFDBA"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aps/>
          <w:color w:val="000000"/>
          <w:u w:val="single"/>
        </w:rPr>
        <w:t>RESULTS</w:t>
      </w:r>
    </w:p>
    <w:p w14:paraId="6E2589E8"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A total of 690 geriatric hip fractures were identified from 2015-2017. Three hundred and eighty-eight (56.2%) of the patients presented to the hospital from 12:00 AM Monday to 11:59 PM Thursday, and comprised the weekday cohort. Three hundred and two (43.8%) of the patients presented to the hospital from 12:00 AM Friday to 11:59 PM Sunday, and comprised the weekend cohort. Demographic information can be viewed in Table 2. There was no difference in age, gender, or ASA distribution between the two cohorts. There was no difference in medical comorbidities between the two cohorts, with the exception of hyperlipidemia being more prevalent in the weekday cohort (</w:t>
      </w:r>
      <w:r w:rsidRPr="007C6E24">
        <w:rPr>
          <w:rFonts w:ascii="Book Antiqua" w:eastAsia="Book Antiqua" w:hAnsi="Book Antiqua" w:cs="Book Antiqua"/>
          <w:i/>
          <w:iCs/>
          <w:caps/>
          <w:color w:val="000000"/>
        </w:rPr>
        <w:t>p</w:t>
      </w:r>
      <w:r w:rsidRPr="007C6E24">
        <w:rPr>
          <w:rFonts w:ascii="Book Antiqua" w:eastAsia="Book Antiqua" w:hAnsi="Book Antiqua" w:cs="Book Antiqua"/>
          <w:color w:val="000000"/>
        </w:rPr>
        <w:t xml:space="preserve"> = 0.0014) and respiratory disease being more prevalent in the weekend cohort (</w:t>
      </w:r>
      <w:r w:rsidRPr="007C6E24">
        <w:rPr>
          <w:rFonts w:ascii="Book Antiqua" w:eastAsia="Book Antiqua" w:hAnsi="Book Antiqua" w:cs="Book Antiqua"/>
          <w:i/>
          <w:iCs/>
          <w:caps/>
          <w:color w:val="000000"/>
        </w:rPr>
        <w:t xml:space="preserve">p </w:t>
      </w:r>
      <w:r w:rsidRPr="007C6E24">
        <w:rPr>
          <w:rFonts w:ascii="Book Antiqua" w:eastAsia="Book Antiqua" w:hAnsi="Book Antiqua" w:cs="Book Antiqua"/>
          <w:color w:val="000000"/>
        </w:rPr>
        <w:t xml:space="preserve">= 0.0257). Procedures performed for hip fracture were hemiarthroplasty, total hip arthroplasty, long </w:t>
      </w:r>
      <w:proofErr w:type="spellStart"/>
      <w:r w:rsidRPr="007C6E24">
        <w:rPr>
          <w:rFonts w:ascii="Book Antiqua" w:eastAsia="Book Antiqua" w:hAnsi="Book Antiqua" w:cs="Book Antiqua"/>
          <w:color w:val="000000"/>
        </w:rPr>
        <w:t>cephalomedullary</w:t>
      </w:r>
      <w:proofErr w:type="spellEnd"/>
      <w:r w:rsidRPr="007C6E24">
        <w:rPr>
          <w:rFonts w:ascii="Book Antiqua" w:eastAsia="Book Antiqua" w:hAnsi="Book Antiqua" w:cs="Book Antiqua"/>
          <w:color w:val="000000"/>
        </w:rPr>
        <w:t xml:space="preserve"> nail, short </w:t>
      </w:r>
      <w:proofErr w:type="spellStart"/>
      <w:r w:rsidRPr="007C6E24">
        <w:rPr>
          <w:rFonts w:ascii="Book Antiqua" w:eastAsia="Book Antiqua" w:hAnsi="Book Antiqua" w:cs="Book Antiqua"/>
          <w:color w:val="000000"/>
        </w:rPr>
        <w:t>cephalomedullary</w:t>
      </w:r>
      <w:proofErr w:type="spellEnd"/>
      <w:r w:rsidRPr="007C6E24">
        <w:rPr>
          <w:rFonts w:ascii="Book Antiqua" w:eastAsia="Book Antiqua" w:hAnsi="Book Antiqua" w:cs="Book Antiqua"/>
          <w:color w:val="000000"/>
        </w:rPr>
        <w:t xml:space="preserve"> nail, cannulated screw fixation, and sliding hip screw. There was no difference in distribution of procedures performed between the two cohorts (Table 3;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0.8309).</w:t>
      </w:r>
    </w:p>
    <w:p w14:paraId="3128721B" w14:textId="1E9C64B1"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Comparison of primary and secondary outcome measures between the weekday and weekend cohorts is shown in Table 4. Median LOS was the same in the weekend cohort (5 d) as in the weekday cohort (5 d;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0.2734). Transfusion rate was also similar between the two cohorts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0.9325). Mortality rate was not different between the </w:t>
      </w:r>
      <w:r w:rsidRPr="007C6E24">
        <w:rPr>
          <w:rFonts w:ascii="Book Antiqua" w:eastAsia="Book Antiqua" w:hAnsi="Book Antiqua" w:cs="Book Antiqua"/>
          <w:color w:val="000000"/>
        </w:rPr>
        <w:lastRenderedPageBreak/>
        <w:t>cohorts either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0.3460). This remained true when multivariate logistic regression was performed, taking medical comorbidities into account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0.4530). Complication rate was significantly higher in the weekend cohort (13.3%) compared to the weekday cohort (8.3%;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0.044).</w:t>
      </w:r>
      <w:r w:rsidR="00176B51" w:rsidRPr="007C6E24">
        <w:rPr>
          <w:rFonts w:ascii="Book Antiqua" w:eastAsia="Book Antiqua" w:hAnsi="Book Antiqua" w:cs="Book Antiqua"/>
          <w:color w:val="000000"/>
        </w:rPr>
        <w:t xml:space="preserve"> </w:t>
      </w:r>
      <w:r w:rsidRPr="007C6E24">
        <w:rPr>
          <w:rFonts w:ascii="Book Antiqua" w:eastAsia="Book Antiqua" w:hAnsi="Book Antiqua" w:cs="Book Antiqua"/>
          <w:color w:val="000000"/>
        </w:rPr>
        <w:t>This, too, remained true when multivariate logistic regression was performed, taking medical comorbidities into account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0.0273). In terms of secondary outcome measures, median time from ED arrival to medical optimization was significantly longer in the weekend cohort (22.7 h) than the weekday cohort (20.0 h;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0.0015). Likewise, median time from medical optimization to surgery was significantly longer in the weekend cohort (13.9 h) than in the weekday cohort (10.8 h;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0.0172). Finally, median time from ED arrival to surgery was significantly longer in the weekend cohort (42.7 h) than the weekday cohort (32.5 h; </w:t>
      </w:r>
      <w:r w:rsidRPr="007C6E24">
        <w:rPr>
          <w:rFonts w:ascii="Book Antiqua" w:eastAsia="Book Antiqua" w:hAnsi="Book Antiqua" w:cs="Book Antiqua"/>
          <w:i/>
          <w:iCs/>
          <w:caps/>
          <w:color w:val="000000"/>
        </w:rPr>
        <w:t>p</w:t>
      </w:r>
      <w:r w:rsidRPr="007C6E24">
        <w:rPr>
          <w:rFonts w:ascii="Book Antiqua" w:eastAsia="Book Antiqua" w:hAnsi="Book Antiqua" w:cs="Book Antiqua"/>
          <w:color w:val="000000"/>
        </w:rPr>
        <w:t xml:space="preserve"> &lt; 0.0001).</w:t>
      </w:r>
    </w:p>
    <w:p w14:paraId="77AE5424" w14:textId="77777777" w:rsidR="00A77B3E" w:rsidRPr="007C6E24" w:rsidRDefault="00A77B3E" w:rsidP="007C6E24">
      <w:pPr>
        <w:adjustRightInd w:val="0"/>
        <w:snapToGrid w:val="0"/>
        <w:spacing w:line="360" w:lineRule="auto"/>
        <w:ind w:firstLine="240"/>
        <w:jc w:val="both"/>
        <w:rPr>
          <w:rFonts w:ascii="Book Antiqua" w:hAnsi="Book Antiqua"/>
        </w:rPr>
      </w:pPr>
    </w:p>
    <w:p w14:paraId="75DEDD3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aps/>
          <w:color w:val="000000"/>
          <w:u w:val="single"/>
        </w:rPr>
        <w:t>DISCUSSION</w:t>
      </w:r>
    </w:p>
    <w:p w14:paraId="01D975CE" w14:textId="25DC9D12"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This study found that the weekend effect is a real phenomenon with respect to geriatric hip fractures at a large, tertiary care center. Complication rate was significantly higher for hip fracture patients presenting to the hospital on the weekend. Average time from ED arrival to medical optimization, </w:t>
      </w:r>
      <w:r w:rsidR="00791C62">
        <w:rPr>
          <w:rFonts w:ascii="Book Antiqua" w:eastAsia="Book Antiqua" w:hAnsi="Book Antiqua" w:cs="Book Antiqua"/>
          <w:color w:val="000000"/>
        </w:rPr>
        <w:t xml:space="preserve">average </w:t>
      </w:r>
      <w:r w:rsidRPr="007C6E24">
        <w:rPr>
          <w:rFonts w:ascii="Book Antiqua" w:eastAsia="Book Antiqua" w:hAnsi="Book Antiqua" w:cs="Book Antiqua"/>
          <w:color w:val="000000"/>
        </w:rPr>
        <w:t xml:space="preserve">time from medical optimization to surgery, and </w:t>
      </w:r>
      <w:r w:rsidR="00791C62">
        <w:rPr>
          <w:rFonts w:ascii="Book Antiqua" w:eastAsia="Book Antiqua" w:hAnsi="Book Antiqua" w:cs="Book Antiqua"/>
          <w:color w:val="000000"/>
        </w:rPr>
        <w:t xml:space="preserve">average </w:t>
      </w:r>
      <w:r w:rsidRPr="007C6E24">
        <w:rPr>
          <w:rFonts w:ascii="Book Antiqua" w:eastAsia="Book Antiqua" w:hAnsi="Book Antiqua" w:cs="Book Antiqua"/>
          <w:color w:val="000000"/>
        </w:rPr>
        <w:t xml:space="preserve">time from ED arrival to surgery were all significantly longer for patients presenting to the hospital on a weekend relative to a weekday. Average LOS, transfusion rate, and mortality rate, however, were not affected by day of presentation. </w:t>
      </w:r>
    </w:p>
    <w:p w14:paraId="0E8905D4" w14:textId="77777777"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The difference in median time from ED arrival to surgery between the weekday and weekend cohorts was 10.2 h. Both time from ED arrival to medical optimization (2.7 h difference) and time from medical optimization to surgery (3.1 h difference) contributed to this delay, and all three differences between the weekend and weekday cohorts were statistically significant. Both medical and surgical physicians should therefore be cognizant of potential delays that may occur on the weekends, and should aim for expedient medical optimization and subsequent surgical intervention for hip fracture patients. </w:t>
      </w:r>
    </w:p>
    <w:p w14:paraId="39B14D04" w14:textId="77777777"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lastRenderedPageBreak/>
        <w:t xml:space="preserve">The disparity in outcomes for patients presenting to the hospital on a weekend day relative to a weekday has been thoroughly described. Diagnoses associated with increased mortality rates in the presence of weekend admissions include ruptured acute cerebrovascular accident, abdominal aortic aneurysm, pulmonary embolism, duodenal ulcers, and ischemic heart </w:t>
      </w:r>
      <w:proofErr w:type="gramStart"/>
      <w:r w:rsidRPr="007C6E24">
        <w:rPr>
          <w:rFonts w:ascii="Book Antiqua" w:eastAsia="Book Antiqua" w:hAnsi="Book Antiqua" w:cs="Book Antiqua"/>
          <w:color w:val="000000"/>
        </w:rPr>
        <w:t>disease</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5,10–13]</w:t>
      </w:r>
      <w:r w:rsidRPr="007C6E24">
        <w:rPr>
          <w:rFonts w:ascii="Book Antiqua" w:eastAsia="Book Antiqua" w:hAnsi="Book Antiqua" w:cs="Book Antiqua"/>
          <w:color w:val="000000"/>
        </w:rPr>
        <w:t xml:space="preserve">. There are multiple theories as to why the “weekend effect” occurs, including on-call staff being less familiar with treatment protocols, decreased staffing levels, reduced resources, surgical technicians covering cases outside of their expertise, and unavailability of specific implants. These variables differ across health care systems and across institutions. </w:t>
      </w:r>
    </w:p>
    <w:p w14:paraId="61E4695E" w14:textId="1B829395"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With respect to hip fractures specifically, there is no consensus about the presence of a “weekend effect”. It has been reported that weekend admission of isolated hip fractures has no effect on medical complications, surgical complications, delay to surgery, length of stay, re-operation rate, or mortality </w:t>
      </w:r>
      <w:proofErr w:type="gramStart"/>
      <w:r w:rsidRPr="007C6E24">
        <w:rPr>
          <w:rFonts w:ascii="Book Antiqua" w:eastAsia="Book Antiqua" w:hAnsi="Book Antiqua" w:cs="Book Antiqua"/>
          <w:color w:val="000000"/>
        </w:rPr>
        <w:t>rate</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10,14–18]</w:t>
      </w:r>
      <w:r w:rsidRPr="007C6E24">
        <w:rPr>
          <w:rFonts w:ascii="Book Antiqua" w:eastAsia="Book Antiqua" w:hAnsi="Book Antiqua" w:cs="Book Antiqua"/>
          <w:color w:val="000000"/>
        </w:rPr>
        <w:t>. A study conducted using the National Inpatient Sample Database to determine predictors of inpatient mortality following surgical treatment for hip fracture found that day of admission was not a predictor, but that having surgery on day 2 or later was</w:t>
      </w:r>
      <w:r w:rsidRPr="007C6E24">
        <w:rPr>
          <w:rFonts w:ascii="Book Antiqua" w:eastAsia="Book Antiqua" w:hAnsi="Book Antiqua" w:cs="Book Antiqua"/>
          <w:color w:val="000000"/>
          <w:vertAlign w:val="superscript"/>
        </w:rPr>
        <w:t>[19]</w:t>
      </w:r>
      <w:r w:rsidRPr="007C6E24">
        <w:rPr>
          <w:rFonts w:ascii="Book Antiqua" w:eastAsia="Book Antiqua" w:hAnsi="Book Antiqua" w:cs="Book Antiqua"/>
          <w:color w:val="000000"/>
        </w:rPr>
        <w:t xml:space="preserve">. Another National Inpatient Sample Database study found that weekend admission of hip fractures was associated with lower mortality rates and shorter hospital stays, but no difference was noted in complication </w:t>
      </w:r>
      <w:proofErr w:type="gramStart"/>
      <w:r w:rsidRPr="007C6E24">
        <w:rPr>
          <w:rFonts w:ascii="Book Antiqua" w:eastAsia="Book Antiqua" w:hAnsi="Book Antiqua" w:cs="Book Antiqua"/>
          <w:color w:val="000000"/>
        </w:rPr>
        <w:t>rates</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9]</w:t>
      </w:r>
      <w:r w:rsidRPr="007C6E24">
        <w:rPr>
          <w:rFonts w:ascii="Book Antiqua" w:eastAsia="Book Antiqua" w:hAnsi="Book Antiqua" w:cs="Book Antiqua"/>
          <w:color w:val="000000"/>
        </w:rPr>
        <w:t>. A Norwegian study of over 61</w:t>
      </w:r>
      <w:r w:rsidR="00791C62">
        <w:rPr>
          <w:rFonts w:ascii="Book Antiqua" w:eastAsia="Book Antiqua" w:hAnsi="Book Antiqua" w:cs="Book Antiqua"/>
          <w:color w:val="000000"/>
        </w:rPr>
        <w:t>,</w:t>
      </w:r>
      <w:r w:rsidRPr="007C6E24">
        <w:rPr>
          <w:rFonts w:ascii="Book Antiqua" w:eastAsia="Book Antiqua" w:hAnsi="Book Antiqua" w:cs="Book Antiqua"/>
          <w:color w:val="000000"/>
        </w:rPr>
        <w:t xml:space="preserve">000 hip fractures found that day of admission did not affect 30 d mortality rate, but that early morning admissions and weekend discharges were associated with an increased 30 d mortality </w:t>
      </w:r>
      <w:proofErr w:type="gramStart"/>
      <w:r w:rsidRPr="007C6E24">
        <w:rPr>
          <w:rFonts w:ascii="Book Antiqua" w:eastAsia="Book Antiqua" w:hAnsi="Book Antiqua" w:cs="Book Antiqua"/>
          <w:color w:val="000000"/>
        </w:rPr>
        <w:t>rate</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20]</w:t>
      </w:r>
      <w:r w:rsidRPr="007C6E24">
        <w:rPr>
          <w:rFonts w:ascii="Book Antiqua" w:eastAsia="Book Antiqua" w:hAnsi="Book Antiqua" w:cs="Book Antiqua"/>
          <w:color w:val="000000"/>
        </w:rPr>
        <w:t xml:space="preserve">. A single-institution retrospective review of femoral neck fractures found that surgeries performed on weekends were associated with an increased in-hospital mortality rate, but not an increased complication </w:t>
      </w:r>
      <w:proofErr w:type="gramStart"/>
      <w:r w:rsidRPr="007C6E24">
        <w:rPr>
          <w:rFonts w:ascii="Book Antiqua" w:eastAsia="Book Antiqua" w:hAnsi="Book Antiqua" w:cs="Book Antiqua"/>
          <w:color w:val="000000"/>
        </w:rPr>
        <w:t>rate</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21]</w:t>
      </w:r>
      <w:r w:rsidRPr="007C6E24">
        <w:rPr>
          <w:rFonts w:ascii="Book Antiqua" w:eastAsia="Book Antiqua" w:hAnsi="Book Antiqua" w:cs="Book Antiqua"/>
          <w:color w:val="000000"/>
        </w:rPr>
        <w:t xml:space="preserve">. Another retrospective study from a single institution found that weekend admission of intracapsular femoral neck fractures was not associated with an increased complication </w:t>
      </w:r>
      <w:proofErr w:type="gramStart"/>
      <w:r w:rsidRPr="007C6E24">
        <w:rPr>
          <w:rFonts w:ascii="Book Antiqua" w:eastAsia="Book Antiqua" w:hAnsi="Book Antiqua" w:cs="Book Antiqua"/>
          <w:color w:val="000000"/>
        </w:rPr>
        <w:t>rate</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22]</w:t>
      </w:r>
      <w:r w:rsidRPr="007C6E24">
        <w:rPr>
          <w:rFonts w:ascii="Book Antiqua" w:eastAsia="Book Antiqua" w:hAnsi="Book Antiqua" w:cs="Book Antiqua"/>
          <w:color w:val="000000"/>
        </w:rPr>
        <w:t xml:space="preserve">. Extracapsular fractures, however, have been shown to be associated with complication rate when patients present on a </w:t>
      </w:r>
      <w:proofErr w:type="gramStart"/>
      <w:r w:rsidRPr="007C6E24">
        <w:rPr>
          <w:rFonts w:ascii="Book Antiqua" w:eastAsia="Book Antiqua" w:hAnsi="Book Antiqua" w:cs="Book Antiqua"/>
          <w:color w:val="000000"/>
        </w:rPr>
        <w:t>weekend</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9]</w:t>
      </w:r>
      <w:r w:rsidRPr="007C6E24">
        <w:rPr>
          <w:rFonts w:ascii="Book Antiqua" w:eastAsia="Book Antiqua" w:hAnsi="Book Antiqua" w:cs="Book Antiqua"/>
          <w:color w:val="000000"/>
        </w:rPr>
        <w:t xml:space="preserve">. A variety of studies have found that weekend or holiday admission is associated with increased mortality rates of geriatric hip </w:t>
      </w:r>
      <w:proofErr w:type="gramStart"/>
      <w:r w:rsidRPr="007C6E24">
        <w:rPr>
          <w:rFonts w:ascii="Book Antiqua" w:eastAsia="Book Antiqua" w:hAnsi="Book Antiqua" w:cs="Book Antiqua"/>
          <w:color w:val="000000"/>
        </w:rPr>
        <w:lastRenderedPageBreak/>
        <w:t>fractures</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7,8]</w:t>
      </w:r>
      <w:r w:rsidRPr="007C6E24">
        <w:rPr>
          <w:rFonts w:ascii="Book Antiqua" w:eastAsia="Book Antiqua" w:hAnsi="Book Antiqua" w:cs="Book Antiqua"/>
          <w:color w:val="000000"/>
        </w:rPr>
        <w:t xml:space="preserve">. Specifically, Clague and colleagues found that Friday admission was associated with an increase in 90 d mortality after fixation of hip </w:t>
      </w:r>
      <w:proofErr w:type="gramStart"/>
      <w:r w:rsidRPr="007C6E24">
        <w:rPr>
          <w:rFonts w:ascii="Book Antiqua" w:eastAsia="Book Antiqua" w:hAnsi="Book Antiqua" w:cs="Book Antiqua"/>
          <w:color w:val="000000"/>
        </w:rPr>
        <w:t>fracture</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23]</w:t>
      </w:r>
      <w:r w:rsidRPr="007C6E24">
        <w:rPr>
          <w:rFonts w:ascii="Book Antiqua" w:eastAsia="Book Antiqua" w:hAnsi="Book Antiqua" w:cs="Book Antiqua"/>
          <w:color w:val="000000"/>
        </w:rPr>
        <w:t xml:space="preserve">. Additionally, weekend admission of hip fractures has been associated with delays to surgery by a number of </w:t>
      </w:r>
      <w:proofErr w:type="gramStart"/>
      <w:r w:rsidRPr="007C6E24">
        <w:rPr>
          <w:rFonts w:ascii="Book Antiqua" w:eastAsia="Book Antiqua" w:hAnsi="Book Antiqua" w:cs="Book Antiqua"/>
          <w:color w:val="000000"/>
        </w:rPr>
        <w:t>authors</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24–27]</w:t>
      </w:r>
      <w:r w:rsidRPr="007C6E24">
        <w:rPr>
          <w:rFonts w:ascii="Book Antiqua" w:eastAsia="Book Antiqua" w:hAnsi="Book Antiqua" w:cs="Book Antiqua"/>
          <w:color w:val="000000"/>
        </w:rPr>
        <w:t xml:space="preserve">. </w:t>
      </w:r>
    </w:p>
    <w:p w14:paraId="12AB2FF7" w14:textId="77777777"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The findings presented here are impactful for a variety of reasons. Time to surgery has been shown to have a significant impact on complication rate for operative hip </w:t>
      </w:r>
      <w:proofErr w:type="gramStart"/>
      <w:r w:rsidRPr="007C6E24">
        <w:rPr>
          <w:rFonts w:ascii="Book Antiqua" w:eastAsia="Book Antiqua" w:hAnsi="Book Antiqua" w:cs="Book Antiqua"/>
          <w:color w:val="000000"/>
        </w:rPr>
        <w:t>fractures</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28]</w:t>
      </w:r>
      <w:r w:rsidRPr="007C6E24">
        <w:rPr>
          <w:rFonts w:ascii="Book Antiqua" w:eastAsia="Book Antiqua" w:hAnsi="Book Antiqua" w:cs="Book Antiqua"/>
          <w:color w:val="000000"/>
        </w:rPr>
        <w:t xml:space="preserve">. Here, the oft-quoted ideal time to surgery for hip fractures of 48 h was achieved in both the weekday and weekend cohorts (via the median values). A decrease in time to surgery of over 10 h, however, can be clinically significant in terms of patient pain management and early mobilization. Additionally, the weekend cohort had an increased in-hospital complication rate. Post-operative complications have been found to increase one-year-mortality in hip fracture </w:t>
      </w:r>
      <w:proofErr w:type="gramStart"/>
      <w:r w:rsidRPr="007C6E24">
        <w:rPr>
          <w:rFonts w:ascii="Book Antiqua" w:eastAsia="Book Antiqua" w:hAnsi="Book Antiqua" w:cs="Book Antiqua"/>
          <w:color w:val="000000"/>
        </w:rPr>
        <w:t>patients</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29]</w:t>
      </w:r>
      <w:r w:rsidRPr="007C6E24">
        <w:rPr>
          <w:rFonts w:ascii="Book Antiqua" w:eastAsia="Book Antiqua" w:hAnsi="Book Antiqua" w:cs="Book Antiqua"/>
          <w:color w:val="000000"/>
        </w:rPr>
        <w:t xml:space="preserve">. Surgeons must be aware of the increased morbidity that may accompany their hip fracture patients simply by virtue of the day they arrive to the hospital. Furthermore, interventions to reduce this increased morbidity (such as increased staffing or changes in hospital protocols) should be undertaken where possible. </w:t>
      </w:r>
    </w:p>
    <w:p w14:paraId="4C5BD106" w14:textId="77777777"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This study is not without limitations. It was a retrospective study, and only the hospital stay in which operative intervention occurred was reviewed. Additionally, it was a single-institution study and thus the findings here may not be entirely generalizable to the population of hip fracture patients nationwide. Differences in institutional staffing schemes, operating room organization, and protocols may have substantial impacts on the effects of weekend hip fracture admission. These factors also likely account for the variety of findings reported in the literature. </w:t>
      </w:r>
    </w:p>
    <w:p w14:paraId="796EB927" w14:textId="77777777" w:rsidR="00A77B3E" w:rsidRPr="007C6E24" w:rsidRDefault="00A77B3E" w:rsidP="007C6E24">
      <w:pPr>
        <w:adjustRightInd w:val="0"/>
        <w:snapToGrid w:val="0"/>
        <w:spacing w:line="360" w:lineRule="auto"/>
        <w:ind w:firstLine="240"/>
        <w:jc w:val="both"/>
        <w:rPr>
          <w:rFonts w:ascii="Book Antiqua" w:hAnsi="Book Antiqua"/>
        </w:rPr>
      </w:pPr>
    </w:p>
    <w:p w14:paraId="27C2158A"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aps/>
          <w:color w:val="000000"/>
          <w:u w:val="single"/>
        </w:rPr>
        <w:t>CONCLUSION</w:t>
      </w:r>
    </w:p>
    <w:p w14:paraId="5BC11916"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We have found that, at a single tertiary-care institution, weekend hip fracture admission is associated with an increased complication rate, and increased times from ED arrival to medical optimization, medical optimization to surgery, and ED arrival to surgery. This information is of utility to surgeons, optimization physicians, and patients alike. </w:t>
      </w:r>
      <w:r w:rsidRPr="007C6E24">
        <w:rPr>
          <w:rFonts w:ascii="Book Antiqua" w:eastAsia="Book Antiqua" w:hAnsi="Book Antiqua" w:cs="Book Antiqua"/>
          <w:color w:val="000000"/>
        </w:rPr>
        <w:lastRenderedPageBreak/>
        <w:t>Additionally, it may be of use to hospitals and their administrators to guide resource and personnel allocation, so that delays to surgery and in-hospital complications can be minimized.</w:t>
      </w:r>
      <w:r w:rsidR="00176B51" w:rsidRPr="007C6E24">
        <w:rPr>
          <w:rFonts w:ascii="Book Antiqua" w:eastAsia="Book Antiqua" w:hAnsi="Book Antiqua" w:cs="Book Antiqua"/>
          <w:color w:val="000000"/>
        </w:rPr>
        <w:t xml:space="preserve"> </w:t>
      </w:r>
    </w:p>
    <w:p w14:paraId="19EC458C" w14:textId="77777777" w:rsidR="00A77B3E" w:rsidRPr="007C6E24" w:rsidRDefault="00A77B3E" w:rsidP="007C6E24">
      <w:pPr>
        <w:adjustRightInd w:val="0"/>
        <w:snapToGrid w:val="0"/>
        <w:spacing w:line="360" w:lineRule="auto"/>
        <w:jc w:val="both"/>
        <w:rPr>
          <w:rFonts w:ascii="Book Antiqua" w:hAnsi="Book Antiqua"/>
        </w:rPr>
      </w:pPr>
    </w:p>
    <w:p w14:paraId="1834DC8F"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aps/>
          <w:color w:val="000000"/>
          <w:u w:val="single"/>
        </w:rPr>
        <w:t>ARTICLE HIGHLIGHTS</w:t>
      </w:r>
    </w:p>
    <w:p w14:paraId="3EFE257A"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i/>
          <w:color w:val="000000"/>
        </w:rPr>
        <w:t>Research background</w:t>
      </w:r>
    </w:p>
    <w:p w14:paraId="36F096C2" w14:textId="70CF933E"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In the United States, more than 300000 people aged 65 and older are hospitalized for hip fractures annually. Despite hip fractures accounting for less than 20% of all osteoporotic fractures, they cause the majority of fracture-related mortality in patients over the age of 50. A potential non-modifiable risk factor for geriatric hip fractures is day of presentation. The care discrepancy for patients presenting to a hospital on the weekend relative to the work week is well documented. With respect to hip fractures, however, the literature is not so clear. The purpose of this study was to determine the effects, if any, of weekend admission on care of geriatric hip fractures treated operatively at a large tertiary care hospital.</w:t>
      </w:r>
    </w:p>
    <w:p w14:paraId="46D4575C" w14:textId="77777777" w:rsidR="00A77B3E" w:rsidRPr="007C6E24" w:rsidRDefault="00A77B3E" w:rsidP="007C6E24">
      <w:pPr>
        <w:adjustRightInd w:val="0"/>
        <w:snapToGrid w:val="0"/>
        <w:spacing w:line="360" w:lineRule="auto"/>
        <w:jc w:val="both"/>
        <w:rPr>
          <w:rFonts w:ascii="Book Antiqua" w:hAnsi="Book Antiqua"/>
        </w:rPr>
      </w:pPr>
    </w:p>
    <w:p w14:paraId="5B2837D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i/>
          <w:color w:val="000000"/>
        </w:rPr>
        <w:t>Research motivation</w:t>
      </w:r>
    </w:p>
    <w:p w14:paraId="30F22D23"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There is currently no consensus regarding the presence of a so-called “weekend effect” for geriatric hip fractures. Much of the literature on this topic involves large database studies. While these studies include a large number of patients, they are accompanied by all of the inherent limitations of database studies. This study sought to determine the effects of weekend admission of the morbidity, mortality, and times to medical optimization and surgery for geriatric hip fractures at a single, tertiary care institution.</w:t>
      </w:r>
    </w:p>
    <w:p w14:paraId="55BA53E2" w14:textId="77777777" w:rsidR="00A77B3E" w:rsidRPr="007C6E24" w:rsidRDefault="00A77B3E" w:rsidP="007C6E24">
      <w:pPr>
        <w:adjustRightInd w:val="0"/>
        <w:snapToGrid w:val="0"/>
        <w:spacing w:line="360" w:lineRule="auto"/>
        <w:jc w:val="both"/>
        <w:rPr>
          <w:rFonts w:ascii="Book Antiqua" w:hAnsi="Book Antiqua"/>
        </w:rPr>
      </w:pPr>
    </w:p>
    <w:p w14:paraId="6830D978"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i/>
          <w:color w:val="000000"/>
        </w:rPr>
        <w:t>Research objectives</w:t>
      </w:r>
    </w:p>
    <w:p w14:paraId="3513BEAA"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In this study, we compared length of stay, blood transfusion rate, complication rate, mortality rate, time from emergency department arrival to medical optimization, time from medical optimization to surgery, and time from emergency department arrival to </w:t>
      </w:r>
      <w:r w:rsidRPr="007C6E24">
        <w:rPr>
          <w:rFonts w:ascii="Book Antiqua" w:eastAsia="Book Antiqua" w:hAnsi="Book Antiqua" w:cs="Book Antiqua"/>
          <w:color w:val="000000"/>
        </w:rPr>
        <w:lastRenderedPageBreak/>
        <w:t xml:space="preserve">surgery between hip fracture patients who presented to the hospital on a weekday. and those who presented on a weekend. </w:t>
      </w:r>
    </w:p>
    <w:p w14:paraId="51865314" w14:textId="77777777" w:rsidR="00A77B3E" w:rsidRPr="007C6E24" w:rsidRDefault="00A77B3E" w:rsidP="007C6E24">
      <w:pPr>
        <w:adjustRightInd w:val="0"/>
        <w:snapToGrid w:val="0"/>
        <w:spacing w:line="360" w:lineRule="auto"/>
        <w:jc w:val="both"/>
        <w:rPr>
          <w:rFonts w:ascii="Book Antiqua" w:hAnsi="Book Antiqua"/>
        </w:rPr>
      </w:pPr>
    </w:p>
    <w:p w14:paraId="292DFF82"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i/>
          <w:color w:val="000000"/>
        </w:rPr>
        <w:t>Research methods</w:t>
      </w:r>
    </w:p>
    <w:p w14:paraId="64AFDE83"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A retrospective chart review of geriatric hip fractures treated operatively at our large, tertiary care institution from 2015-2017 was performed. Patients who presented to the hospital from 12:00 AM Monday to 11:59 PM Thursday comprised the weekday cohort. Patients who presented to the hospital from 12:00 AM Friday to 11:59 PM Sunday comprised the weekend cohort. Holidays were considered weekend days, and thus patients who presented to the hospital on a holiday were included in the weekend cohort. </w:t>
      </w:r>
    </w:p>
    <w:p w14:paraId="49F841F3" w14:textId="77777777" w:rsidR="00A77B3E" w:rsidRPr="007C6E24" w:rsidRDefault="00A77B3E" w:rsidP="007C6E24">
      <w:pPr>
        <w:adjustRightInd w:val="0"/>
        <w:snapToGrid w:val="0"/>
        <w:spacing w:line="360" w:lineRule="auto"/>
        <w:jc w:val="both"/>
        <w:rPr>
          <w:rFonts w:ascii="Book Antiqua" w:hAnsi="Book Antiqua"/>
        </w:rPr>
      </w:pPr>
    </w:p>
    <w:p w14:paraId="5406D28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i/>
          <w:color w:val="000000"/>
        </w:rPr>
        <w:t>Research results</w:t>
      </w:r>
    </w:p>
    <w:p w14:paraId="24C686CA"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There were no statistically significant differences in length of stay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0.2734), transfusion rate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0.9325), or mortality rate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0.3460) between the weekend and weekday cohorts. Complication rate was higher in patients who presented on a weekend compared to patients who presented on a weekday (13.25% </w:t>
      </w:r>
      <w:r w:rsidRPr="007C6E24">
        <w:rPr>
          <w:rFonts w:ascii="Book Antiqua" w:eastAsia="Book Antiqua" w:hAnsi="Book Antiqua" w:cs="Book Antiqua"/>
          <w:i/>
          <w:iCs/>
          <w:color w:val="000000"/>
        </w:rPr>
        <w:t>vs</w:t>
      </w:r>
      <w:r w:rsidRPr="007C6E24">
        <w:rPr>
          <w:rFonts w:ascii="Book Antiqua" w:eastAsia="Book Antiqua" w:hAnsi="Book Antiqua" w:cs="Book Antiqua"/>
          <w:color w:val="000000"/>
        </w:rPr>
        <w:t xml:space="preserve"> 8.25%;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0.044). Time from emergency department arrival to medical optimization (22.7 h </w:t>
      </w:r>
      <w:r w:rsidRPr="007C6E24">
        <w:rPr>
          <w:rFonts w:ascii="Book Antiqua" w:eastAsia="Book Antiqua" w:hAnsi="Book Antiqua" w:cs="Book Antiqua"/>
          <w:i/>
          <w:iCs/>
          <w:color w:val="000000"/>
        </w:rPr>
        <w:t>vs</w:t>
      </w:r>
      <w:r w:rsidRPr="007C6E24">
        <w:rPr>
          <w:rFonts w:ascii="Book Antiqua" w:eastAsia="Book Antiqua" w:hAnsi="Book Antiqua" w:cs="Book Antiqua"/>
          <w:color w:val="000000"/>
        </w:rPr>
        <w:t xml:space="preserve"> 20.0 h;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0.0015), time from medical optimization to surgery (13.9 h </w:t>
      </w:r>
      <w:r w:rsidRPr="007C6E24">
        <w:rPr>
          <w:rFonts w:ascii="Book Antiqua" w:eastAsia="Book Antiqua" w:hAnsi="Book Antiqua" w:cs="Book Antiqua"/>
          <w:i/>
          <w:iCs/>
          <w:color w:val="000000"/>
        </w:rPr>
        <w:t>vs</w:t>
      </w:r>
      <w:r w:rsidRPr="007C6E24">
        <w:rPr>
          <w:rFonts w:ascii="Book Antiqua" w:eastAsia="Book Antiqua" w:hAnsi="Book Antiqua" w:cs="Book Antiqua"/>
          <w:color w:val="000000"/>
        </w:rPr>
        <w:t xml:space="preserve"> 10.8 h;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0.0172), and time from emergency department arrival to surgery (42.7 h </w:t>
      </w:r>
      <w:r w:rsidRPr="007C6E24">
        <w:rPr>
          <w:rFonts w:ascii="Book Antiqua" w:eastAsia="Book Antiqua" w:hAnsi="Book Antiqua" w:cs="Book Antiqua"/>
          <w:i/>
          <w:iCs/>
          <w:color w:val="000000"/>
        </w:rPr>
        <w:t>vs</w:t>
      </w:r>
      <w:r w:rsidRPr="007C6E24">
        <w:rPr>
          <w:rFonts w:ascii="Book Antiqua" w:eastAsia="Book Antiqua" w:hAnsi="Book Antiqua" w:cs="Book Antiqua"/>
          <w:color w:val="000000"/>
        </w:rPr>
        <w:t xml:space="preserve"> 32.5 h;</w:t>
      </w:r>
      <w:r w:rsidRPr="007C6E24">
        <w:rPr>
          <w:rFonts w:ascii="Book Antiqua" w:eastAsia="Book Antiqua" w:hAnsi="Book Antiqua" w:cs="Book Antiqua"/>
          <w:i/>
          <w:iCs/>
          <w:caps/>
          <w:color w:val="000000"/>
        </w:rPr>
        <w:t xml:space="preserve"> p</w:t>
      </w:r>
      <w:r w:rsidRPr="007C6E24">
        <w:rPr>
          <w:rFonts w:ascii="Book Antiqua" w:eastAsia="Book Antiqua" w:hAnsi="Book Antiqua" w:cs="Book Antiqua"/>
          <w:color w:val="000000"/>
        </w:rPr>
        <w:t xml:space="preserve"> &lt; 0.0001) were all significantly longer in patients who presented to the hospital on a weekend compared to patients who presented to the hospital on a weekday. </w:t>
      </w:r>
    </w:p>
    <w:p w14:paraId="6F2DCABF" w14:textId="77777777" w:rsidR="00A77B3E" w:rsidRPr="007C6E24" w:rsidRDefault="00A77B3E" w:rsidP="007C6E24">
      <w:pPr>
        <w:adjustRightInd w:val="0"/>
        <w:snapToGrid w:val="0"/>
        <w:spacing w:line="360" w:lineRule="auto"/>
        <w:jc w:val="both"/>
        <w:rPr>
          <w:rFonts w:ascii="Book Antiqua" w:hAnsi="Book Antiqua"/>
        </w:rPr>
      </w:pPr>
    </w:p>
    <w:p w14:paraId="4AC7F9A5"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i/>
          <w:color w:val="000000"/>
        </w:rPr>
        <w:t>Research conclusions</w:t>
      </w:r>
    </w:p>
    <w:p w14:paraId="74C11D4F"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Geriatric hip fracture patients that presented on a weekend experienced a higher complication rate and longer times from emergency department arrival to medical optimization, from medical optimization to surgery, and from emergency department arrival to surgery. </w:t>
      </w:r>
    </w:p>
    <w:p w14:paraId="2F8E4EE5" w14:textId="77777777" w:rsidR="00A77B3E" w:rsidRPr="007C6E24" w:rsidRDefault="00A77B3E" w:rsidP="007C6E24">
      <w:pPr>
        <w:adjustRightInd w:val="0"/>
        <w:snapToGrid w:val="0"/>
        <w:spacing w:line="360" w:lineRule="auto"/>
        <w:jc w:val="both"/>
        <w:rPr>
          <w:rFonts w:ascii="Book Antiqua" w:hAnsi="Book Antiqua"/>
        </w:rPr>
      </w:pPr>
    </w:p>
    <w:p w14:paraId="01756FF3"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i/>
          <w:color w:val="000000"/>
        </w:rPr>
        <w:lastRenderedPageBreak/>
        <w:t>Research perspectives</w:t>
      </w:r>
    </w:p>
    <w:p w14:paraId="11547F1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The findings of this study are of utility to </w:t>
      </w:r>
      <w:proofErr w:type="spellStart"/>
      <w:r w:rsidRPr="007C6E24">
        <w:rPr>
          <w:rFonts w:ascii="Book Antiqua" w:eastAsia="Book Antiqua" w:hAnsi="Book Antiqua" w:cs="Book Antiqua"/>
          <w:color w:val="000000"/>
        </w:rPr>
        <w:t>Orthopaedic</w:t>
      </w:r>
      <w:proofErr w:type="spellEnd"/>
      <w:r w:rsidRPr="007C6E24">
        <w:rPr>
          <w:rFonts w:ascii="Book Antiqua" w:eastAsia="Book Antiqua" w:hAnsi="Book Antiqua" w:cs="Book Antiqua"/>
          <w:color w:val="000000"/>
        </w:rPr>
        <w:t xml:space="preserve"> surgeons, optimization physicians, and patients alike. Additionally, it may be of use to hospitals and their administrators to guide resource and personnel allocation, so that delays to surgery and in-hospital complications can be minimized.</w:t>
      </w:r>
      <w:r w:rsidR="00176B51" w:rsidRPr="007C6E24">
        <w:rPr>
          <w:rFonts w:ascii="Book Antiqua" w:eastAsia="Book Antiqua" w:hAnsi="Book Antiqua" w:cs="Book Antiqua"/>
          <w:color w:val="000000"/>
        </w:rPr>
        <w:t xml:space="preserve"> </w:t>
      </w:r>
    </w:p>
    <w:p w14:paraId="719B7515" w14:textId="77777777" w:rsidR="00A77B3E" w:rsidRPr="007C6E24" w:rsidRDefault="00A77B3E" w:rsidP="007C6E24">
      <w:pPr>
        <w:adjustRightInd w:val="0"/>
        <w:snapToGrid w:val="0"/>
        <w:spacing w:line="360" w:lineRule="auto"/>
        <w:jc w:val="both"/>
        <w:rPr>
          <w:rFonts w:ascii="Book Antiqua" w:hAnsi="Book Antiqua"/>
        </w:rPr>
      </w:pPr>
    </w:p>
    <w:p w14:paraId="73E79E06"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REFERENCES</w:t>
      </w:r>
    </w:p>
    <w:p w14:paraId="17A64A49" w14:textId="4AE363D6"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highlight w:val="yellow"/>
        </w:rPr>
        <w:t xml:space="preserve">1 </w:t>
      </w:r>
      <w:proofErr w:type="spellStart"/>
      <w:r w:rsidRPr="00F87783">
        <w:rPr>
          <w:rFonts w:ascii="Book Antiqua" w:eastAsia="Book Antiqua" w:hAnsi="Book Antiqua" w:cs="Book Antiqua"/>
          <w:b/>
          <w:color w:val="000000"/>
          <w:highlight w:val="yellow"/>
        </w:rPr>
        <w:t>HCUPnet</w:t>
      </w:r>
      <w:proofErr w:type="spellEnd"/>
      <w:r w:rsidRPr="007C6E24">
        <w:rPr>
          <w:rFonts w:ascii="Book Antiqua" w:eastAsia="Book Antiqua" w:hAnsi="Book Antiqua" w:cs="Book Antiqua"/>
          <w:color w:val="000000"/>
          <w:highlight w:val="yellow"/>
        </w:rPr>
        <w:t xml:space="preserve">. Healthcare Cost and Utilization Project (HCUP). 2012. Available from: </w:t>
      </w:r>
      <w:r w:rsidR="00176B51" w:rsidRPr="007C6E24">
        <w:rPr>
          <w:rFonts w:ascii="Book Antiqua" w:hAnsi="Book Antiqua" w:cs="Book Antiqua"/>
          <w:color w:val="000000"/>
          <w:highlight w:val="yellow"/>
          <w:lang w:eastAsia="zh-CN"/>
        </w:rPr>
        <w:t xml:space="preserve">URL: </w:t>
      </w:r>
      <w:hyperlink r:id="rId8" w:history="1">
        <w:r w:rsidR="00F87783" w:rsidRPr="00635387">
          <w:rPr>
            <w:rStyle w:val="a6"/>
            <w:rFonts w:ascii="Book Antiqua" w:eastAsia="Book Antiqua" w:hAnsi="Book Antiqua" w:cs="Book Antiqua"/>
            <w:highlight w:val="yellow"/>
          </w:rPr>
          <w:t>http://hcupnet.ahrq.govexternal</w:t>
        </w:r>
      </w:hyperlink>
      <w:r w:rsidR="00F87783">
        <w:rPr>
          <w:rFonts w:ascii="Book Antiqua" w:eastAsia="Book Antiqua" w:hAnsi="Book Antiqua" w:cs="Book Antiqua"/>
          <w:color w:val="000000"/>
        </w:rPr>
        <w:t xml:space="preserve"> </w:t>
      </w:r>
    </w:p>
    <w:p w14:paraId="617CA0F8"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 </w:t>
      </w:r>
      <w:proofErr w:type="spellStart"/>
      <w:r w:rsidRPr="007C6E24">
        <w:rPr>
          <w:rFonts w:ascii="Book Antiqua" w:eastAsia="Book Antiqua" w:hAnsi="Book Antiqua" w:cs="Book Antiqua"/>
          <w:b/>
          <w:bCs/>
          <w:color w:val="000000"/>
        </w:rPr>
        <w:t>Kanis</w:t>
      </w:r>
      <w:proofErr w:type="spellEnd"/>
      <w:r w:rsidRPr="007C6E24">
        <w:rPr>
          <w:rFonts w:ascii="Book Antiqua" w:eastAsia="Book Antiqua" w:hAnsi="Book Antiqua" w:cs="Book Antiqua"/>
          <w:b/>
          <w:bCs/>
          <w:color w:val="000000"/>
        </w:rPr>
        <w:t xml:space="preserve"> JA</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Odén</w:t>
      </w:r>
      <w:proofErr w:type="spellEnd"/>
      <w:r w:rsidRPr="007C6E24">
        <w:rPr>
          <w:rFonts w:ascii="Book Antiqua" w:eastAsia="Book Antiqua" w:hAnsi="Book Antiqua" w:cs="Book Antiqua"/>
          <w:color w:val="000000"/>
        </w:rPr>
        <w:t xml:space="preserve"> A, McCloskey EV, Johansson H, Wahl DA, Cooper C; IOF Working Group on Epidemiology and Quality of Life. A systematic review of hip fracture incidence and probability of fracture worldwide. </w:t>
      </w:r>
      <w:proofErr w:type="spellStart"/>
      <w:r w:rsidRPr="007C6E24">
        <w:rPr>
          <w:rFonts w:ascii="Book Antiqua" w:eastAsia="Book Antiqua" w:hAnsi="Book Antiqua" w:cs="Book Antiqua"/>
          <w:i/>
          <w:iCs/>
          <w:color w:val="000000"/>
        </w:rPr>
        <w:t>Osteoporos</w:t>
      </w:r>
      <w:proofErr w:type="spellEnd"/>
      <w:r w:rsidRPr="007C6E24">
        <w:rPr>
          <w:rFonts w:ascii="Book Antiqua" w:eastAsia="Book Antiqua" w:hAnsi="Book Antiqua" w:cs="Book Antiqua"/>
          <w:i/>
          <w:iCs/>
          <w:color w:val="000000"/>
        </w:rPr>
        <w:t xml:space="preserve"> </w:t>
      </w:r>
      <w:proofErr w:type="spellStart"/>
      <w:r w:rsidRPr="007C6E24">
        <w:rPr>
          <w:rFonts w:ascii="Book Antiqua" w:eastAsia="Book Antiqua" w:hAnsi="Book Antiqua" w:cs="Book Antiqua"/>
          <w:i/>
          <w:iCs/>
          <w:color w:val="000000"/>
        </w:rPr>
        <w:t>Int</w:t>
      </w:r>
      <w:proofErr w:type="spellEnd"/>
      <w:r w:rsidRPr="007C6E24">
        <w:rPr>
          <w:rFonts w:ascii="Book Antiqua" w:eastAsia="Book Antiqua" w:hAnsi="Book Antiqua" w:cs="Book Antiqua"/>
          <w:color w:val="000000"/>
        </w:rPr>
        <w:t xml:space="preserve"> 2012; </w:t>
      </w:r>
      <w:r w:rsidRPr="007C6E24">
        <w:rPr>
          <w:rFonts w:ascii="Book Antiqua" w:eastAsia="Book Antiqua" w:hAnsi="Book Antiqua" w:cs="Book Antiqua"/>
          <w:b/>
          <w:bCs/>
          <w:color w:val="000000"/>
        </w:rPr>
        <w:t>23</w:t>
      </w:r>
      <w:r w:rsidRPr="007C6E24">
        <w:rPr>
          <w:rFonts w:ascii="Book Antiqua" w:eastAsia="Book Antiqua" w:hAnsi="Book Antiqua" w:cs="Book Antiqua"/>
          <w:color w:val="000000"/>
        </w:rPr>
        <w:t>: 2239-2256 [PMID: 22419370 DOI: 10.1007/s00198-012-1964-3]</w:t>
      </w:r>
    </w:p>
    <w:p w14:paraId="05382AC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highlight w:val="yellow"/>
        </w:rPr>
        <w:t xml:space="preserve">3 </w:t>
      </w:r>
      <w:proofErr w:type="spellStart"/>
      <w:r w:rsidRPr="007C6E24">
        <w:rPr>
          <w:rFonts w:ascii="Book Antiqua" w:eastAsia="Book Antiqua" w:hAnsi="Book Antiqua" w:cs="Book Antiqua"/>
          <w:b/>
          <w:bCs/>
          <w:color w:val="000000"/>
          <w:highlight w:val="yellow"/>
        </w:rPr>
        <w:t>Wakeman</w:t>
      </w:r>
      <w:proofErr w:type="spellEnd"/>
      <w:r w:rsidRPr="007C6E24">
        <w:rPr>
          <w:rFonts w:ascii="Book Antiqua" w:eastAsia="Book Antiqua" w:hAnsi="Book Antiqua" w:cs="Book Antiqua"/>
          <w:b/>
          <w:bCs/>
          <w:color w:val="000000"/>
          <w:highlight w:val="yellow"/>
        </w:rPr>
        <w:t xml:space="preserve"> R,</w:t>
      </w:r>
      <w:r w:rsidRPr="007C6E24">
        <w:rPr>
          <w:rFonts w:ascii="Book Antiqua" w:eastAsia="Book Antiqua" w:hAnsi="Book Antiqua" w:cs="Book Antiqua"/>
          <w:color w:val="000000"/>
          <w:highlight w:val="yellow"/>
        </w:rPr>
        <w:t xml:space="preserve"> Group NI. The National Hip Fracture Database. London: England, 2011. Available from: </w:t>
      </w:r>
      <w:r w:rsidR="00176B51" w:rsidRPr="007C6E24">
        <w:rPr>
          <w:rFonts w:ascii="Book Antiqua" w:hAnsi="Book Antiqua" w:cs="Book Antiqua"/>
          <w:color w:val="000000"/>
          <w:highlight w:val="yellow"/>
          <w:lang w:eastAsia="zh-CN"/>
        </w:rPr>
        <w:t xml:space="preserve">URL: </w:t>
      </w:r>
      <w:r w:rsidRPr="007C6E24">
        <w:rPr>
          <w:rFonts w:ascii="Book Antiqua" w:eastAsia="Book Antiqua" w:hAnsi="Book Antiqua" w:cs="Book Antiqua"/>
          <w:color w:val="000000"/>
          <w:highlight w:val="yellow"/>
        </w:rPr>
        <w:t xml:space="preserve">https://www.nhfd.co.uk/20/hipfractureR.nsf/0/5be73db97cad247a80257920004ffc7b/$FILE/Rob </w:t>
      </w:r>
      <w:proofErr w:type="spellStart"/>
      <w:r w:rsidRPr="007C6E24">
        <w:rPr>
          <w:rFonts w:ascii="Book Antiqua" w:eastAsia="Book Antiqua" w:hAnsi="Book Antiqua" w:cs="Book Antiqua"/>
          <w:color w:val="000000"/>
          <w:highlight w:val="yellow"/>
        </w:rPr>
        <w:t>Wakeman</w:t>
      </w:r>
      <w:proofErr w:type="spellEnd"/>
      <w:r w:rsidRPr="007C6E24">
        <w:rPr>
          <w:rFonts w:ascii="Book Antiqua" w:eastAsia="Book Antiqua" w:hAnsi="Book Antiqua" w:cs="Book Antiqua"/>
          <w:color w:val="000000"/>
          <w:highlight w:val="yellow"/>
        </w:rPr>
        <w:t xml:space="preserve"> London Regional Meeting 2011.pdf</w:t>
      </w:r>
    </w:p>
    <w:p w14:paraId="56CCEDBA"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4 </w:t>
      </w:r>
      <w:proofErr w:type="spellStart"/>
      <w:r w:rsidRPr="007C6E24">
        <w:rPr>
          <w:rFonts w:ascii="Book Antiqua" w:eastAsia="Book Antiqua" w:hAnsi="Book Antiqua" w:cs="Book Antiqua"/>
          <w:b/>
          <w:bCs/>
          <w:color w:val="000000"/>
        </w:rPr>
        <w:t>Bendavid</w:t>
      </w:r>
      <w:proofErr w:type="spellEnd"/>
      <w:r w:rsidRPr="007C6E24">
        <w:rPr>
          <w:rFonts w:ascii="Book Antiqua" w:eastAsia="Book Antiqua" w:hAnsi="Book Antiqua" w:cs="Book Antiqua"/>
          <w:b/>
          <w:bCs/>
          <w:color w:val="000000"/>
        </w:rPr>
        <w:t xml:space="preserve"> E</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Kaganova</w:t>
      </w:r>
      <w:proofErr w:type="spellEnd"/>
      <w:r w:rsidRPr="007C6E24">
        <w:rPr>
          <w:rFonts w:ascii="Book Antiqua" w:eastAsia="Book Antiqua" w:hAnsi="Book Antiqua" w:cs="Book Antiqua"/>
          <w:color w:val="000000"/>
        </w:rPr>
        <w:t xml:space="preserve"> Y, Needleman J, Gruenberg L, Weissman JS. Complication rates on weekends and weekdays in US hospitals. </w:t>
      </w:r>
      <w:r w:rsidRPr="007C6E24">
        <w:rPr>
          <w:rFonts w:ascii="Book Antiqua" w:eastAsia="Book Antiqua" w:hAnsi="Book Antiqua" w:cs="Book Antiqua"/>
          <w:i/>
          <w:iCs/>
          <w:color w:val="000000"/>
        </w:rPr>
        <w:t>Am J Med</w:t>
      </w:r>
      <w:r w:rsidRPr="007C6E24">
        <w:rPr>
          <w:rFonts w:ascii="Book Antiqua" w:eastAsia="Book Antiqua" w:hAnsi="Book Antiqua" w:cs="Book Antiqua"/>
          <w:color w:val="000000"/>
        </w:rPr>
        <w:t xml:space="preserve"> 2007; </w:t>
      </w:r>
      <w:r w:rsidRPr="007C6E24">
        <w:rPr>
          <w:rFonts w:ascii="Book Antiqua" w:eastAsia="Book Antiqua" w:hAnsi="Book Antiqua" w:cs="Book Antiqua"/>
          <w:b/>
          <w:bCs/>
          <w:color w:val="000000"/>
        </w:rPr>
        <w:t>120</w:t>
      </w:r>
      <w:r w:rsidRPr="007C6E24">
        <w:rPr>
          <w:rFonts w:ascii="Book Antiqua" w:eastAsia="Book Antiqua" w:hAnsi="Book Antiqua" w:cs="Book Antiqua"/>
          <w:color w:val="000000"/>
        </w:rPr>
        <w:t>: 422-428 [PMID: 17466653 DOI: 10.1016/j.amjmed.2006.05.067]</w:t>
      </w:r>
    </w:p>
    <w:p w14:paraId="0EC8DA9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5 </w:t>
      </w:r>
      <w:r w:rsidRPr="007C6E24">
        <w:rPr>
          <w:rFonts w:ascii="Book Antiqua" w:eastAsia="Book Antiqua" w:hAnsi="Book Antiqua" w:cs="Book Antiqua"/>
          <w:b/>
          <w:bCs/>
          <w:color w:val="000000"/>
        </w:rPr>
        <w:t>Cram P</w:t>
      </w:r>
      <w:r w:rsidRPr="007C6E24">
        <w:rPr>
          <w:rFonts w:ascii="Book Antiqua" w:eastAsia="Book Antiqua" w:hAnsi="Book Antiqua" w:cs="Book Antiqua"/>
          <w:color w:val="000000"/>
        </w:rPr>
        <w:t xml:space="preserve">, Hillis SL, Barnett M, Rosenthal GE. Effects of weekend admission and hospital teaching status on in-hospital mortality. </w:t>
      </w:r>
      <w:r w:rsidRPr="007C6E24">
        <w:rPr>
          <w:rFonts w:ascii="Book Antiqua" w:eastAsia="Book Antiqua" w:hAnsi="Book Antiqua" w:cs="Book Antiqua"/>
          <w:i/>
          <w:iCs/>
          <w:color w:val="000000"/>
        </w:rPr>
        <w:t>Am J Med</w:t>
      </w:r>
      <w:r w:rsidRPr="007C6E24">
        <w:rPr>
          <w:rFonts w:ascii="Book Antiqua" w:eastAsia="Book Antiqua" w:hAnsi="Book Antiqua" w:cs="Book Antiqua"/>
          <w:color w:val="000000"/>
        </w:rPr>
        <w:t xml:space="preserve"> 2004; </w:t>
      </w:r>
      <w:r w:rsidRPr="007C6E24">
        <w:rPr>
          <w:rFonts w:ascii="Book Antiqua" w:eastAsia="Book Antiqua" w:hAnsi="Book Antiqua" w:cs="Book Antiqua"/>
          <w:b/>
          <w:bCs/>
          <w:color w:val="000000"/>
        </w:rPr>
        <w:t>117</w:t>
      </w:r>
      <w:r w:rsidRPr="007C6E24">
        <w:rPr>
          <w:rFonts w:ascii="Book Antiqua" w:eastAsia="Book Antiqua" w:hAnsi="Book Antiqua" w:cs="Book Antiqua"/>
          <w:color w:val="000000"/>
        </w:rPr>
        <w:t>: 151-157 [PMID: 15276592 DOI: 10.1016/j.amjmed.2004.02.035]</w:t>
      </w:r>
    </w:p>
    <w:p w14:paraId="4A7629B8"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6 </w:t>
      </w:r>
      <w:proofErr w:type="spellStart"/>
      <w:r w:rsidRPr="007C6E24">
        <w:rPr>
          <w:rFonts w:ascii="Book Antiqua" w:eastAsia="Book Antiqua" w:hAnsi="Book Antiqua" w:cs="Book Antiqua"/>
          <w:b/>
          <w:bCs/>
          <w:color w:val="000000"/>
        </w:rPr>
        <w:t>Daugaard</w:t>
      </w:r>
      <w:proofErr w:type="spellEnd"/>
      <w:r w:rsidRPr="007C6E24">
        <w:rPr>
          <w:rFonts w:ascii="Book Antiqua" w:eastAsia="Book Antiqua" w:hAnsi="Book Antiqua" w:cs="Book Antiqua"/>
          <w:b/>
          <w:bCs/>
          <w:color w:val="000000"/>
        </w:rPr>
        <w:t xml:space="preserve"> CL</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Jørgensen</w:t>
      </w:r>
      <w:proofErr w:type="spellEnd"/>
      <w:r w:rsidRPr="007C6E24">
        <w:rPr>
          <w:rFonts w:ascii="Book Antiqua" w:eastAsia="Book Antiqua" w:hAnsi="Book Antiqua" w:cs="Book Antiqua"/>
          <w:color w:val="000000"/>
        </w:rPr>
        <w:t xml:space="preserve"> HL, Riis T, </w:t>
      </w:r>
      <w:proofErr w:type="spellStart"/>
      <w:r w:rsidRPr="007C6E24">
        <w:rPr>
          <w:rFonts w:ascii="Book Antiqua" w:eastAsia="Book Antiqua" w:hAnsi="Book Antiqua" w:cs="Book Antiqua"/>
          <w:color w:val="000000"/>
        </w:rPr>
        <w:t>Lauritzen</w:t>
      </w:r>
      <w:proofErr w:type="spellEnd"/>
      <w:r w:rsidRPr="007C6E24">
        <w:rPr>
          <w:rFonts w:ascii="Book Antiqua" w:eastAsia="Book Antiqua" w:hAnsi="Book Antiqua" w:cs="Book Antiqua"/>
          <w:color w:val="000000"/>
        </w:rPr>
        <w:t xml:space="preserve"> JB, </w:t>
      </w:r>
      <w:proofErr w:type="spellStart"/>
      <w:r w:rsidRPr="007C6E24">
        <w:rPr>
          <w:rFonts w:ascii="Book Antiqua" w:eastAsia="Book Antiqua" w:hAnsi="Book Antiqua" w:cs="Book Antiqua"/>
          <w:color w:val="000000"/>
        </w:rPr>
        <w:t>Duus</w:t>
      </w:r>
      <w:proofErr w:type="spellEnd"/>
      <w:r w:rsidRPr="007C6E24">
        <w:rPr>
          <w:rFonts w:ascii="Book Antiqua" w:eastAsia="Book Antiqua" w:hAnsi="Book Antiqua" w:cs="Book Antiqua"/>
          <w:color w:val="000000"/>
        </w:rPr>
        <w:t xml:space="preserve"> BR, van der Mark S. Is mortality after hip fracture associated with surgical delay or admission during weekends and public holidays? A retrospective study of 38,020 patients. </w:t>
      </w:r>
      <w:proofErr w:type="spellStart"/>
      <w:r w:rsidRPr="007C6E24">
        <w:rPr>
          <w:rFonts w:ascii="Book Antiqua" w:eastAsia="Book Antiqua" w:hAnsi="Book Antiqua" w:cs="Book Antiqua"/>
          <w:i/>
          <w:iCs/>
          <w:color w:val="000000"/>
        </w:rPr>
        <w:t>Acta</w:t>
      </w:r>
      <w:proofErr w:type="spellEnd"/>
      <w:r w:rsidRPr="007C6E24">
        <w:rPr>
          <w:rFonts w:ascii="Book Antiqua" w:eastAsia="Book Antiqua" w:hAnsi="Book Antiqua" w:cs="Book Antiqua"/>
          <w:i/>
          <w:iCs/>
          <w:color w:val="000000"/>
        </w:rPr>
        <w:t xml:space="preserve">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color w:val="000000"/>
        </w:rPr>
        <w:t xml:space="preserve"> 2012; </w:t>
      </w:r>
      <w:r w:rsidRPr="007C6E24">
        <w:rPr>
          <w:rFonts w:ascii="Book Antiqua" w:eastAsia="Book Antiqua" w:hAnsi="Book Antiqua" w:cs="Book Antiqua"/>
          <w:b/>
          <w:bCs/>
          <w:color w:val="000000"/>
        </w:rPr>
        <w:t>83</w:t>
      </w:r>
      <w:r w:rsidRPr="007C6E24">
        <w:rPr>
          <w:rFonts w:ascii="Book Antiqua" w:eastAsia="Book Antiqua" w:hAnsi="Book Antiqua" w:cs="Book Antiqua"/>
          <w:color w:val="000000"/>
        </w:rPr>
        <w:t>: 609-613 [PMID: 23140106 DOI: 10.3109/17453674.2012.747926]</w:t>
      </w:r>
    </w:p>
    <w:p w14:paraId="322B5C66"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lastRenderedPageBreak/>
        <w:t xml:space="preserve">7 </w:t>
      </w:r>
      <w:r w:rsidRPr="007C6E24">
        <w:rPr>
          <w:rFonts w:ascii="Book Antiqua" w:eastAsia="Book Antiqua" w:hAnsi="Book Antiqua" w:cs="Book Antiqua"/>
          <w:b/>
          <w:bCs/>
          <w:color w:val="000000"/>
        </w:rPr>
        <w:t>Thomas CJ</w:t>
      </w:r>
      <w:r w:rsidRPr="007C6E24">
        <w:rPr>
          <w:rFonts w:ascii="Book Antiqua" w:eastAsia="Book Antiqua" w:hAnsi="Book Antiqua" w:cs="Book Antiqua"/>
          <w:color w:val="000000"/>
        </w:rPr>
        <w:t xml:space="preserve">, Smith RP, </w:t>
      </w:r>
      <w:proofErr w:type="spellStart"/>
      <w:r w:rsidRPr="007C6E24">
        <w:rPr>
          <w:rFonts w:ascii="Book Antiqua" w:eastAsia="Book Antiqua" w:hAnsi="Book Antiqua" w:cs="Book Antiqua"/>
          <w:color w:val="000000"/>
        </w:rPr>
        <w:t>Uzoigwe</w:t>
      </w:r>
      <w:proofErr w:type="spellEnd"/>
      <w:r w:rsidRPr="007C6E24">
        <w:rPr>
          <w:rFonts w:ascii="Book Antiqua" w:eastAsia="Book Antiqua" w:hAnsi="Book Antiqua" w:cs="Book Antiqua"/>
          <w:color w:val="000000"/>
        </w:rPr>
        <w:t xml:space="preserve"> CE, </w:t>
      </w:r>
      <w:proofErr w:type="spellStart"/>
      <w:r w:rsidRPr="007C6E24">
        <w:rPr>
          <w:rFonts w:ascii="Book Antiqua" w:eastAsia="Book Antiqua" w:hAnsi="Book Antiqua" w:cs="Book Antiqua"/>
          <w:color w:val="000000"/>
        </w:rPr>
        <w:t>Braybrooke</w:t>
      </w:r>
      <w:proofErr w:type="spellEnd"/>
      <w:r w:rsidRPr="007C6E24">
        <w:rPr>
          <w:rFonts w:ascii="Book Antiqua" w:eastAsia="Book Antiqua" w:hAnsi="Book Antiqua" w:cs="Book Antiqua"/>
          <w:color w:val="000000"/>
        </w:rPr>
        <w:t xml:space="preserve"> JR. The weekend effect: short-term mortality following admission with a hip fracture. </w:t>
      </w:r>
      <w:r w:rsidRPr="007C6E24">
        <w:rPr>
          <w:rFonts w:ascii="Book Antiqua" w:eastAsia="Book Antiqua" w:hAnsi="Book Antiqua" w:cs="Book Antiqua"/>
          <w:i/>
          <w:iCs/>
          <w:color w:val="000000"/>
        </w:rPr>
        <w:t>Bone Joint J</w:t>
      </w:r>
      <w:r w:rsidRPr="007C6E24">
        <w:rPr>
          <w:rFonts w:ascii="Book Antiqua" w:eastAsia="Book Antiqua" w:hAnsi="Book Antiqua" w:cs="Book Antiqua"/>
          <w:color w:val="000000"/>
        </w:rPr>
        <w:t xml:space="preserve"> 2014; </w:t>
      </w:r>
      <w:r w:rsidRPr="007C6E24">
        <w:rPr>
          <w:rFonts w:ascii="Book Antiqua" w:eastAsia="Book Antiqua" w:hAnsi="Book Antiqua" w:cs="Book Antiqua"/>
          <w:b/>
          <w:bCs/>
          <w:color w:val="000000"/>
        </w:rPr>
        <w:t>96-B</w:t>
      </w:r>
      <w:r w:rsidRPr="007C6E24">
        <w:rPr>
          <w:rFonts w:ascii="Book Antiqua" w:eastAsia="Book Antiqua" w:hAnsi="Book Antiqua" w:cs="Book Antiqua"/>
          <w:color w:val="000000"/>
        </w:rPr>
        <w:t>: 373-378 [PMID: 24589794 DOI: 10.1302/0301-620X.96B3.33118]</w:t>
      </w:r>
    </w:p>
    <w:p w14:paraId="448485C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8 </w:t>
      </w:r>
      <w:r w:rsidRPr="007C6E24">
        <w:rPr>
          <w:rFonts w:ascii="Book Antiqua" w:eastAsia="Book Antiqua" w:hAnsi="Book Antiqua" w:cs="Book Antiqua"/>
          <w:b/>
          <w:bCs/>
          <w:color w:val="000000"/>
        </w:rPr>
        <w:t>Foss NB</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Kehlet</w:t>
      </w:r>
      <w:proofErr w:type="spellEnd"/>
      <w:r w:rsidRPr="007C6E24">
        <w:rPr>
          <w:rFonts w:ascii="Book Antiqua" w:eastAsia="Book Antiqua" w:hAnsi="Book Antiqua" w:cs="Book Antiqua"/>
          <w:color w:val="000000"/>
        </w:rPr>
        <w:t xml:space="preserve"> H. Short-term mortality in hip fracture patients admitted during weekends and holidays. </w:t>
      </w:r>
      <w:r w:rsidRPr="007C6E24">
        <w:rPr>
          <w:rFonts w:ascii="Book Antiqua" w:eastAsia="Book Antiqua" w:hAnsi="Book Antiqua" w:cs="Book Antiqua"/>
          <w:i/>
          <w:iCs/>
          <w:color w:val="000000"/>
        </w:rPr>
        <w:t xml:space="preserve">Br J </w:t>
      </w:r>
      <w:proofErr w:type="spellStart"/>
      <w:r w:rsidRPr="007C6E24">
        <w:rPr>
          <w:rFonts w:ascii="Book Antiqua" w:eastAsia="Book Antiqua" w:hAnsi="Book Antiqua" w:cs="Book Antiqua"/>
          <w:i/>
          <w:iCs/>
          <w:color w:val="000000"/>
        </w:rPr>
        <w:t>Anaesth</w:t>
      </w:r>
      <w:proofErr w:type="spellEnd"/>
      <w:r w:rsidRPr="007C6E24">
        <w:rPr>
          <w:rFonts w:ascii="Book Antiqua" w:eastAsia="Book Antiqua" w:hAnsi="Book Antiqua" w:cs="Book Antiqua"/>
          <w:color w:val="000000"/>
        </w:rPr>
        <w:t xml:space="preserve"> 2006; </w:t>
      </w:r>
      <w:r w:rsidRPr="007C6E24">
        <w:rPr>
          <w:rFonts w:ascii="Book Antiqua" w:eastAsia="Book Antiqua" w:hAnsi="Book Antiqua" w:cs="Book Antiqua"/>
          <w:b/>
          <w:bCs/>
          <w:color w:val="000000"/>
        </w:rPr>
        <w:t>96</w:t>
      </w:r>
      <w:r w:rsidRPr="007C6E24">
        <w:rPr>
          <w:rFonts w:ascii="Book Antiqua" w:eastAsia="Book Antiqua" w:hAnsi="Book Antiqua" w:cs="Book Antiqua"/>
          <w:color w:val="000000"/>
        </w:rPr>
        <w:t>: 450-454 [PMID: 16443639 DOI: 10.1093/</w:t>
      </w:r>
      <w:proofErr w:type="spellStart"/>
      <w:r w:rsidRPr="007C6E24">
        <w:rPr>
          <w:rFonts w:ascii="Book Antiqua" w:eastAsia="Book Antiqua" w:hAnsi="Book Antiqua" w:cs="Book Antiqua"/>
          <w:color w:val="000000"/>
        </w:rPr>
        <w:t>bja</w:t>
      </w:r>
      <w:proofErr w:type="spellEnd"/>
      <w:r w:rsidRPr="007C6E24">
        <w:rPr>
          <w:rFonts w:ascii="Book Antiqua" w:eastAsia="Book Antiqua" w:hAnsi="Book Antiqua" w:cs="Book Antiqua"/>
          <w:color w:val="000000"/>
        </w:rPr>
        <w:t>/ael012]</w:t>
      </w:r>
    </w:p>
    <w:p w14:paraId="2B0C08A5"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9 </w:t>
      </w:r>
      <w:r w:rsidRPr="007C6E24">
        <w:rPr>
          <w:rFonts w:ascii="Book Antiqua" w:eastAsia="Book Antiqua" w:hAnsi="Book Antiqua" w:cs="Book Antiqua"/>
          <w:b/>
          <w:bCs/>
          <w:color w:val="000000"/>
        </w:rPr>
        <w:t>Boylan MR</w:t>
      </w:r>
      <w:r w:rsidRPr="007C6E24">
        <w:rPr>
          <w:rFonts w:ascii="Book Antiqua" w:eastAsia="Book Antiqua" w:hAnsi="Book Antiqua" w:cs="Book Antiqua"/>
          <w:color w:val="000000"/>
        </w:rPr>
        <w:t xml:space="preserve">, Rosenbaum J, Adler A, </w:t>
      </w:r>
      <w:proofErr w:type="spellStart"/>
      <w:r w:rsidRPr="007C6E24">
        <w:rPr>
          <w:rFonts w:ascii="Book Antiqua" w:eastAsia="Book Antiqua" w:hAnsi="Book Antiqua" w:cs="Book Antiqua"/>
          <w:color w:val="000000"/>
        </w:rPr>
        <w:t>Naziri</w:t>
      </w:r>
      <w:proofErr w:type="spellEnd"/>
      <w:r w:rsidRPr="007C6E24">
        <w:rPr>
          <w:rFonts w:ascii="Book Antiqua" w:eastAsia="Book Antiqua" w:hAnsi="Book Antiqua" w:cs="Book Antiqua"/>
          <w:color w:val="000000"/>
        </w:rPr>
        <w:t xml:space="preserve"> Q, </w:t>
      </w:r>
      <w:proofErr w:type="spellStart"/>
      <w:r w:rsidRPr="007C6E24">
        <w:rPr>
          <w:rFonts w:ascii="Book Antiqua" w:eastAsia="Book Antiqua" w:hAnsi="Book Antiqua" w:cs="Book Antiqua"/>
          <w:color w:val="000000"/>
        </w:rPr>
        <w:t>Paulino</w:t>
      </w:r>
      <w:proofErr w:type="spellEnd"/>
      <w:r w:rsidRPr="007C6E24">
        <w:rPr>
          <w:rFonts w:ascii="Book Antiqua" w:eastAsia="Book Antiqua" w:hAnsi="Book Antiqua" w:cs="Book Antiqua"/>
          <w:color w:val="000000"/>
        </w:rPr>
        <w:t xml:space="preserve"> CB. Hip Fracture and the Weekend Effect: Does Weekend Admission Affect Patient Outcomes? </w:t>
      </w:r>
      <w:r w:rsidRPr="007C6E24">
        <w:rPr>
          <w:rFonts w:ascii="Book Antiqua" w:eastAsia="Book Antiqua" w:hAnsi="Book Antiqua" w:cs="Book Antiqua"/>
          <w:i/>
          <w:iCs/>
          <w:color w:val="000000"/>
        </w:rPr>
        <w:t xml:space="preserve">Am J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i/>
          <w:iCs/>
          <w:color w:val="000000"/>
        </w:rPr>
        <w:t xml:space="preserve"> (Belle Mead NJ)</w:t>
      </w:r>
      <w:r w:rsidRPr="007C6E24">
        <w:rPr>
          <w:rFonts w:ascii="Book Antiqua" w:eastAsia="Book Antiqua" w:hAnsi="Book Antiqua" w:cs="Book Antiqua"/>
          <w:color w:val="000000"/>
        </w:rPr>
        <w:t xml:space="preserve"> 2015; </w:t>
      </w:r>
      <w:r w:rsidRPr="007C6E24">
        <w:rPr>
          <w:rFonts w:ascii="Book Antiqua" w:eastAsia="Book Antiqua" w:hAnsi="Book Antiqua" w:cs="Book Antiqua"/>
          <w:b/>
          <w:bCs/>
          <w:color w:val="000000"/>
        </w:rPr>
        <w:t>44</w:t>
      </w:r>
      <w:r w:rsidRPr="007C6E24">
        <w:rPr>
          <w:rFonts w:ascii="Book Antiqua" w:eastAsia="Book Antiqua" w:hAnsi="Book Antiqua" w:cs="Book Antiqua"/>
          <w:color w:val="000000"/>
        </w:rPr>
        <w:t>: 458-464 [PMID: 26447407]</w:t>
      </w:r>
    </w:p>
    <w:p w14:paraId="07B4590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10 </w:t>
      </w:r>
      <w:r w:rsidRPr="007C6E24">
        <w:rPr>
          <w:rFonts w:ascii="Book Antiqua" w:eastAsia="Book Antiqua" w:hAnsi="Book Antiqua" w:cs="Book Antiqua"/>
          <w:b/>
          <w:bCs/>
          <w:color w:val="000000"/>
        </w:rPr>
        <w:t>Bell CM</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Redelmeier</w:t>
      </w:r>
      <w:proofErr w:type="spellEnd"/>
      <w:r w:rsidRPr="007C6E24">
        <w:rPr>
          <w:rFonts w:ascii="Book Antiqua" w:eastAsia="Book Antiqua" w:hAnsi="Book Antiqua" w:cs="Book Antiqua"/>
          <w:color w:val="000000"/>
        </w:rPr>
        <w:t xml:space="preserve"> DA. Mortality among patients admitted to hospitals on weekends as compared with weekdays. </w:t>
      </w:r>
      <w:r w:rsidRPr="007C6E24">
        <w:rPr>
          <w:rFonts w:ascii="Book Antiqua" w:eastAsia="Book Antiqua" w:hAnsi="Book Antiqua" w:cs="Book Antiqua"/>
          <w:i/>
          <w:iCs/>
          <w:color w:val="000000"/>
        </w:rPr>
        <w:t xml:space="preserve">N </w:t>
      </w:r>
      <w:proofErr w:type="spellStart"/>
      <w:r w:rsidRPr="007C6E24">
        <w:rPr>
          <w:rFonts w:ascii="Book Antiqua" w:eastAsia="Book Antiqua" w:hAnsi="Book Antiqua" w:cs="Book Antiqua"/>
          <w:i/>
          <w:iCs/>
          <w:color w:val="000000"/>
        </w:rPr>
        <w:t>Engl</w:t>
      </w:r>
      <w:proofErr w:type="spellEnd"/>
      <w:r w:rsidRPr="007C6E24">
        <w:rPr>
          <w:rFonts w:ascii="Book Antiqua" w:eastAsia="Book Antiqua" w:hAnsi="Book Antiqua" w:cs="Book Antiqua"/>
          <w:i/>
          <w:iCs/>
          <w:color w:val="000000"/>
        </w:rPr>
        <w:t xml:space="preserve"> J Med</w:t>
      </w:r>
      <w:r w:rsidRPr="007C6E24">
        <w:rPr>
          <w:rFonts w:ascii="Book Antiqua" w:eastAsia="Book Antiqua" w:hAnsi="Book Antiqua" w:cs="Book Antiqua"/>
          <w:color w:val="000000"/>
        </w:rPr>
        <w:t xml:space="preserve"> 2001; </w:t>
      </w:r>
      <w:r w:rsidRPr="007C6E24">
        <w:rPr>
          <w:rFonts w:ascii="Book Antiqua" w:eastAsia="Book Antiqua" w:hAnsi="Book Antiqua" w:cs="Book Antiqua"/>
          <w:b/>
          <w:bCs/>
          <w:color w:val="000000"/>
        </w:rPr>
        <w:t>345</w:t>
      </w:r>
      <w:r w:rsidRPr="007C6E24">
        <w:rPr>
          <w:rFonts w:ascii="Book Antiqua" w:eastAsia="Book Antiqua" w:hAnsi="Book Antiqua" w:cs="Book Antiqua"/>
          <w:color w:val="000000"/>
        </w:rPr>
        <w:t>: 663-668 [PMID: 11547721 DOI: 10.1056/NEJMsa003376]</w:t>
      </w:r>
    </w:p>
    <w:p w14:paraId="2CC7B556"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11 </w:t>
      </w:r>
      <w:r w:rsidRPr="007C6E24">
        <w:rPr>
          <w:rFonts w:ascii="Book Antiqua" w:eastAsia="Book Antiqua" w:hAnsi="Book Antiqua" w:cs="Book Antiqua"/>
          <w:b/>
          <w:bCs/>
          <w:color w:val="000000"/>
        </w:rPr>
        <w:t>Clarke MS</w:t>
      </w:r>
      <w:r w:rsidRPr="007C6E24">
        <w:rPr>
          <w:rFonts w:ascii="Book Antiqua" w:eastAsia="Book Antiqua" w:hAnsi="Book Antiqua" w:cs="Book Antiqua"/>
          <w:color w:val="000000"/>
        </w:rPr>
        <w:t xml:space="preserve">, Wills RA, Bowman RV, Zimmerman PV, Fong KM, </w:t>
      </w:r>
      <w:proofErr w:type="spellStart"/>
      <w:r w:rsidRPr="007C6E24">
        <w:rPr>
          <w:rFonts w:ascii="Book Antiqua" w:eastAsia="Book Antiqua" w:hAnsi="Book Antiqua" w:cs="Book Antiqua"/>
          <w:color w:val="000000"/>
        </w:rPr>
        <w:t>Coory</w:t>
      </w:r>
      <w:proofErr w:type="spellEnd"/>
      <w:r w:rsidRPr="007C6E24">
        <w:rPr>
          <w:rFonts w:ascii="Book Antiqua" w:eastAsia="Book Antiqua" w:hAnsi="Book Antiqua" w:cs="Book Antiqua"/>
          <w:color w:val="000000"/>
        </w:rPr>
        <w:t xml:space="preserve"> MD, Yang IA. Exploratory study of the 'weekend effect' for acute medical admissions to public hospitals in Queensland, Australia. </w:t>
      </w:r>
      <w:r w:rsidRPr="007C6E24">
        <w:rPr>
          <w:rFonts w:ascii="Book Antiqua" w:eastAsia="Book Antiqua" w:hAnsi="Book Antiqua" w:cs="Book Antiqua"/>
          <w:i/>
          <w:iCs/>
          <w:color w:val="000000"/>
        </w:rPr>
        <w:t>Intern Med J</w:t>
      </w:r>
      <w:r w:rsidRPr="007C6E24">
        <w:rPr>
          <w:rFonts w:ascii="Book Antiqua" w:eastAsia="Book Antiqua" w:hAnsi="Book Antiqua" w:cs="Book Antiqua"/>
          <w:color w:val="000000"/>
        </w:rPr>
        <w:t xml:space="preserve"> 2010; </w:t>
      </w:r>
      <w:r w:rsidRPr="007C6E24">
        <w:rPr>
          <w:rFonts w:ascii="Book Antiqua" w:eastAsia="Book Antiqua" w:hAnsi="Book Antiqua" w:cs="Book Antiqua"/>
          <w:b/>
          <w:bCs/>
          <w:color w:val="000000"/>
        </w:rPr>
        <w:t>40</w:t>
      </w:r>
      <w:r w:rsidRPr="007C6E24">
        <w:rPr>
          <w:rFonts w:ascii="Book Antiqua" w:eastAsia="Book Antiqua" w:hAnsi="Book Antiqua" w:cs="Book Antiqua"/>
          <w:color w:val="000000"/>
        </w:rPr>
        <w:t>: 777-783 [PMID: 19811554 DOI: 10.1111/j.1445-5994.2009.02067.x]</w:t>
      </w:r>
    </w:p>
    <w:p w14:paraId="048477A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12 </w:t>
      </w:r>
      <w:proofErr w:type="spellStart"/>
      <w:r w:rsidRPr="007C6E24">
        <w:rPr>
          <w:rFonts w:ascii="Book Antiqua" w:eastAsia="Book Antiqua" w:hAnsi="Book Antiqua" w:cs="Book Antiqua"/>
          <w:b/>
          <w:bCs/>
          <w:color w:val="000000"/>
        </w:rPr>
        <w:t>Saposnik</w:t>
      </w:r>
      <w:proofErr w:type="spellEnd"/>
      <w:r w:rsidRPr="007C6E24">
        <w:rPr>
          <w:rFonts w:ascii="Book Antiqua" w:eastAsia="Book Antiqua" w:hAnsi="Book Antiqua" w:cs="Book Antiqua"/>
          <w:b/>
          <w:bCs/>
          <w:color w:val="000000"/>
        </w:rPr>
        <w:t xml:space="preserve"> G</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Baibergenova</w:t>
      </w:r>
      <w:proofErr w:type="spellEnd"/>
      <w:r w:rsidRPr="007C6E24">
        <w:rPr>
          <w:rFonts w:ascii="Book Antiqua" w:eastAsia="Book Antiqua" w:hAnsi="Book Antiqua" w:cs="Book Antiqua"/>
          <w:color w:val="000000"/>
        </w:rPr>
        <w:t xml:space="preserve"> A, Bayer N, </w:t>
      </w:r>
      <w:proofErr w:type="spellStart"/>
      <w:r w:rsidRPr="007C6E24">
        <w:rPr>
          <w:rFonts w:ascii="Book Antiqua" w:eastAsia="Book Antiqua" w:hAnsi="Book Antiqua" w:cs="Book Antiqua"/>
          <w:color w:val="000000"/>
        </w:rPr>
        <w:t>Hachinski</w:t>
      </w:r>
      <w:proofErr w:type="spellEnd"/>
      <w:r w:rsidRPr="007C6E24">
        <w:rPr>
          <w:rFonts w:ascii="Book Antiqua" w:eastAsia="Book Antiqua" w:hAnsi="Book Antiqua" w:cs="Book Antiqua"/>
          <w:color w:val="000000"/>
        </w:rPr>
        <w:t xml:space="preserve"> V. Weekends: a dangerous time for having a stroke? </w:t>
      </w:r>
      <w:r w:rsidRPr="007C6E24">
        <w:rPr>
          <w:rFonts w:ascii="Book Antiqua" w:eastAsia="Book Antiqua" w:hAnsi="Book Antiqua" w:cs="Book Antiqua"/>
          <w:i/>
          <w:iCs/>
          <w:color w:val="000000"/>
        </w:rPr>
        <w:t>Stroke</w:t>
      </w:r>
      <w:r w:rsidRPr="007C6E24">
        <w:rPr>
          <w:rFonts w:ascii="Book Antiqua" w:eastAsia="Book Antiqua" w:hAnsi="Book Antiqua" w:cs="Book Antiqua"/>
          <w:color w:val="000000"/>
        </w:rPr>
        <w:t xml:space="preserve"> 2007; </w:t>
      </w:r>
      <w:r w:rsidRPr="007C6E24">
        <w:rPr>
          <w:rFonts w:ascii="Book Antiqua" w:eastAsia="Book Antiqua" w:hAnsi="Book Antiqua" w:cs="Book Antiqua"/>
          <w:b/>
          <w:bCs/>
          <w:color w:val="000000"/>
        </w:rPr>
        <w:t>38</w:t>
      </w:r>
      <w:r w:rsidRPr="007C6E24">
        <w:rPr>
          <w:rFonts w:ascii="Book Antiqua" w:eastAsia="Book Antiqua" w:hAnsi="Book Antiqua" w:cs="Book Antiqua"/>
          <w:color w:val="000000"/>
        </w:rPr>
        <w:t>: 1211-1215 [PMID: 17347472 DOI: 10.1161/01.STR.0000259622.78616.ea]</w:t>
      </w:r>
    </w:p>
    <w:p w14:paraId="68EE886C"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13 </w:t>
      </w:r>
      <w:r w:rsidRPr="007C6E24">
        <w:rPr>
          <w:rFonts w:ascii="Book Antiqua" w:eastAsia="Book Antiqua" w:hAnsi="Book Antiqua" w:cs="Book Antiqua"/>
          <w:b/>
          <w:bCs/>
          <w:color w:val="000000"/>
        </w:rPr>
        <w:t>Hsieh CY</w:t>
      </w:r>
      <w:r w:rsidRPr="007C6E24">
        <w:rPr>
          <w:rFonts w:ascii="Book Antiqua" w:eastAsia="Book Antiqua" w:hAnsi="Book Antiqua" w:cs="Book Antiqua"/>
          <w:color w:val="000000"/>
        </w:rPr>
        <w:t xml:space="preserve">, Lin HJ, Chen CH, Li CY, Chiu MJ, Sung SF. "Weekend effect" on stroke mortality revisited: Application of a claims-based stroke severity index in a population-based cohort study. </w:t>
      </w:r>
      <w:r w:rsidRPr="007C6E24">
        <w:rPr>
          <w:rFonts w:ascii="Book Antiqua" w:eastAsia="Book Antiqua" w:hAnsi="Book Antiqua" w:cs="Book Antiqua"/>
          <w:i/>
          <w:iCs/>
          <w:color w:val="000000"/>
        </w:rPr>
        <w:t>Medicine (Baltimore)</w:t>
      </w:r>
      <w:r w:rsidRPr="007C6E24">
        <w:rPr>
          <w:rFonts w:ascii="Book Antiqua" w:eastAsia="Book Antiqua" w:hAnsi="Book Antiqua" w:cs="Book Antiqua"/>
          <w:color w:val="000000"/>
        </w:rPr>
        <w:t xml:space="preserve"> 2016; </w:t>
      </w:r>
      <w:r w:rsidRPr="007C6E24">
        <w:rPr>
          <w:rFonts w:ascii="Book Antiqua" w:eastAsia="Book Antiqua" w:hAnsi="Book Antiqua" w:cs="Book Antiqua"/>
          <w:b/>
          <w:bCs/>
          <w:color w:val="000000"/>
        </w:rPr>
        <w:t>95</w:t>
      </w:r>
      <w:r w:rsidRPr="007C6E24">
        <w:rPr>
          <w:rFonts w:ascii="Book Antiqua" w:eastAsia="Book Antiqua" w:hAnsi="Book Antiqua" w:cs="Book Antiqua"/>
          <w:color w:val="000000"/>
        </w:rPr>
        <w:t>: e4046 [PMID: 27336904 DOI: 10.1097/MD.0000000000004046]</w:t>
      </w:r>
    </w:p>
    <w:p w14:paraId="21F479C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14 </w:t>
      </w:r>
      <w:r w:rsidRPr="007C6E24">
        <w:rPr>
          <w:rFonts w:ascii="Book Antiqua" w:eastAsia="Book Antiqua" w:hAnsi="Book Antiqua" w:cs="Book Antiqua"/>
          <w:b/>
          <w:bCs/>
          <w:color w:val="000000"/>
        </w:rPr>
        <w:t>Pincus D</w:t>
      </w:r>
      <w:r w:rsidRPr="007C6E24">
        <w:rPr>
          <w:rFonts w:ascii="Book Antiqua" w:eastAsia="Book Antiqua" w:hAnsi="Book Antiqua" w:cs="Book Antiqua"/>
          <w:color w:val="000000"/>
        </w:rPr>
        <w:t xml:space="preserve">, Desai SJ, Wasserstein D, Ravi B, Paterson JM, Henry P, </w:t>
      </w:r>
      <w:proofErr w:type="spellStart"/>
      <w:r w:rsidRPr="007C6E24">
        <w:rPr>
          <w:rFonts w:ascii="Book Antiqua" w:eastAsia="Book Antiqua" w:hAnsi="Book Antiqua" w:cs="Book Antiqua"/>
          <w:color w:val="000000"/>
        </w:rPr>
        <w:t>Kreder</w:t>
      </w:r>
      <w:proofErr w:type="spellEnd"/>
      <w:r w:rsidRPr="007C6E24">
        <w:rPr>
          <w:rFonts w:ascii="Book Antiqua" w:eastAsia="Book Antiqua" w:hAnsi="Book Antiqua" w:cs="Book Antiqua"/>
          <w:color w:val="000000"/>
        </w:rPr>
        <w:t xml:space="preserve"> HJ, Jenkinson R. Outcomes of After-Hours Hip Fracture Surgery. </w:t>
      </w:r>
      <w:r w:rsidRPr="007C6E24">
        <w:rPr>
          <w:rFonts w:ascii="Book Antiqua" w:eastAsia="Book Antiqua" w:hAnsi="Book Antiqua" w:cs="Book Antiqua"/>
          <w:i/>
          <w:iCs/>
          <w:color w:val="000000"/>
        </w:rPr>
        <w:t>J Bone Joint Surg Am</w:t>
      </w:r>
      <w:r w:rsidRPr="007C6E24">
        <w:rPr>
          <w:rFonts w:ascii="Book Antiqua" w:eastAsia="Book Antiqua" w:hAnsi="Book Antiqua" w:cs="Book Antiqua"/>
          <w:color w:val="000000"/>
        </w:rPr>
        <w:t xml:space="preserve"> 2017; </w:t>
      </w:r>
      <w:r w:rsidRPr="007C6E24">
        <w:rPr>
          <w:rFonts w:ascii="Book Antiqua" w:eastAsia="Book Antiqua" w:hAnsi="Book Antiqua" w:cs="Book Antiqua"/>
          <w:b/>
          <w:bCs/>
          <w:color w:val="000000"/>
        </w:rPr>
        <w:t>99</w:t>
      </w:r>
      <w:r w:rsidRPr="007C6E24">
        <w:rPr>
          <w:rFonts w:ascii="Book Antiqua" w:eastAsia="Book Antiqua" w:hAnsi="Book Antiqua" w:cs="Book Antiqua"/>
          <w:color w:val="000000"/>
        </w:rPr>
        <w:t>: 914-922 [PMID: 28590376 DOI: 10.2106/JBJS.16.00788]</w:t>
      </w:r>
    </w:p>
    <w:p w14:paraId="3AF02893"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15 </w:t>
      </w:r>
      <w:r w:rsidRPr="007C6E24">
        <w:rPr>
          <w:rFonts w:ascii="Book Antiqua" w:eastAsia="Book Antiqua" w:hAnsi="Book Antiqua" w:cs="Book Antiqua"/>
          <w:b/>
          <w:bCs/>
          <w:color w:val="000000"/>
        </w:rPr>
        <w:t>Freemantle N</w:t>
      </w:r>
      <w:r w:rsidRPr="007C6E24">
        <w:rPr>
          <w:rFonts w:ascii="Book Antiqua" w:eastAsia="Book Antiqua" w:hAnsi="Book Antiqua" w:cs="Book Antiqua"/>
          <w:color w:val="000000"/>
        </w:rPr>
        <w:t xml:space="preserve">, Richardson M, Wood J, Ray D, Khosla S, </w:t>
      </w:r>
      <w:proofErr w:type="spellStart"/>
      <w:r w:rsidRPr="007C6E24">
        <w:rPr>
          <w:rFonts w:ascii="Book Antiqua" w:eastAsia="Book Antiqua" w:hAnsi="Book Antiqua" w:cs="Book Antiqua"/>
          <w:color w:val="000000"/>
        </w:rPr>
        <w:t>Shahian</w:t>
      </w:r>
      <w:proofErr w:type="spellEnd"/>
      <w:r w:rsidRPr="007C6E24">
        <w:rPr>
          <w:rFonts w:ascii="Book Antiqua" w:eastAsia="Book Antiqua" w:hAnsi="Book Antiqua" w:cs="Book Antiqua"/>
          <w:color w:val="000000"/>
        </w:rPr>
        <w:t xml:space="preserve"> D, Roche WR, Stephens I, Keogh B, Pagano D. Weekend hospitalization and additional risk of death: </w:t>
      </w:r>
      <w:r w:rsidRPr="007C6E24">
        <w:rPr>
          <w:rFonts w:ascii="Book Antiqua" w:eastAsia="Book Antiqua" w:hAnsi="Book Antiqua" w:cs="Book Antiqua"/>
          <w:color w:val="000000"/>
        </w:rPr>
        <w:lastRenderedPageBreak/>
        <w:t xml:space="preserve">an analysis of inpatient data. </w:t>
      </w:r>
      <w:r w:rsidRPr="007C6E24">
        <w:rPr>
          <w:rFonts w:ascii="Book Antiqua" w:eastAsia="Book Antiqua" w:hAnsi="Book Antiqua" w:cs="Book Antiqua"/>
          <w:i/>
          <w:iCs/>
          <w:color w:val="000000"/>
        </w:rPr>
        <w:t>J R Soc Med</w:t>
      </w:r>
      <w:r w:rsidRPr="007C6E24">
        <w:rPr>
          <w:rFonts w:ascii="Book Antiqua" w:eastAsia="Book Antiqua" w:hAnsi="Book Antiqua" w:cs="Book Antiqua"/>
          <w:color w:val="000000"/>
        </w:rPr>
        <w:t xml:space="preserve"> 2012; </w:t>
      </w:r>
      <w:r w:rsidRPr="007C6E24">
        <w:rPr>
          <w:rFonts w:ascii="Book Antiqua" w:eastAsia="Book Antiqua" w:hAnsi="Book Antiqua" w:cs="Book Antiqua"/>
          <w:b/>
          <w:bCs/>
          <w:color w:val="000000"/>
        </w:rPr>
        <w:t>105</w:t>
      </w:r>
      <w:r w:rsidRPr="007C6E24">
        <w:rPr>
          <w:rFonts w:ascii="Book Antiqua" w:eastAsia="Book Antiqua" w:hAnsi="Book Antiqua" w:cs="Book Antiqua"/>
          <w:color w:val="000000"/>
        </w:rPr>
        <w:t>: 74-84 [PMID: 22307037 DOI: 10.1258/jrsm.2012.120009]</w:t>
      </w:r>
    </w:p>
    <w:p w14:paraId="2A51571C"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16 </w:t>
      </w:r>
      <w:r w:rsidRPr="007C6E24">
        <w:rPr>
          <w:rFonts w:ascii="Book Antiqua" w:eastAsia="Book Antiqua" w:hAnsi="Book Antiqua" w:cs="Book Antiqua"/>
          <w:b/>
          <w:bCs/>
          <w:color w:val="000000"/>
        </w:rPr>
        <w:t>Sheikh HQ</w:t>
      </w:r>
      <w:r w:rsidRPr="007C6E24">
        <w:rPr>
          <w:rFonts w:ascii="Book Antiqua" w:eastAsia="Book Antiqua" w:hAnsi="Book Antiqua" w:cs="Book Antiqua"/>
          <w:color w:val="000000"/>
        </w:rPr>
        <w:t xml:space="preserve">, Aqil A, Hossain FS, Kapoor H. There is no weekend effect in hip fracture surgery - A comprehensive analysis of outcomes. </w:t>
      </w:r>
      <w:r w:rsidRPr="007C6E24">
        <w:rPr>
          <w:rFonts w:ascii="Book Antiqua" w:eastAsia="Book Antiqua" w:hAnsi="Book Antiqua" w:cs="Book Antiqua"/>
          <w:i/>
          <w:iCs/>
          <w:color w:val="000000"/>
        </w:rPr>
        <w:t>Surgeon</w:t>
      </w:r>
      <w:r w:rsidRPr="007C6E24">
        <w:rPr>
          <w:rFonts w:ascii="Book Antiqua" w:eastAsia="Book Antiqua" w:hAnsi="Book Antiqua" w:cs="Book Antiqua"/>
          <w:color w:val="000000"/>
        </w:rPr>
        <w:t xml:space="preserve"> 2018; </w:t>
      </w:r>
      <w:r w:rsidRPr="007C6E24">
        <w:rPr>
          <w:rFonts w:ascii="Book Antiqua" w:eastAsia="Book Antiqua" w:hAnsi="Book Antiqua" w:cs="Book Antiqua"/>
          <w:b/>
          <w:bCs/>
          <w:color w:val="000000"/>
        </w:rPr>
        <w:t>16</w:t>
      </w:r>
      <w:r w:rsidRPr="007C6E24">
        <w:rPr>
          <w:rFonts w:ascii="Book Antiqua" w:eastAsia="Book Antiqua" w:hAnsi="Book Antiqua" w:cs="Book Antiqua"/>
          <w:color w:val="000000"/>
        </w:rPr>
        <w:t>: 259-264 [PMID: 29191435 DOI: 10.1016/j.surge.2017.11.001]</w:t>
      </w:r>
    </w:p>
    <w:p w14:paraId="0D87A07F"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17 </w:t>
      </w:r>
      <w:r w:rsidRPr="007C6E24">
        <w:rPr>
          <w:rFonts w:ascii="Book Antiqua" w:eastAsia="Book Antiqua" w:hAnsi="Book Antiqua" w:cs="Book Antiqua"/>
          <w:b/>
          <w:bCs/>
          <w:color w:val="000000"/>
        </w:rPr>
        <w:t>Mathews JA</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Vindlacheruvu</w:t>
      </w:r>
      <w:proofErr w:type="spellEnd"/>
      <w:r w:rsidRPr="007C6E24">
        <w:rPr>
          <w:rFonts w:ascii="Book Antiqua" w:eastAsia="Book Antiqua" w:hAnsi="Book Antiqua" w:cs="Book Antiqua"/>
          <w:color w:val="000000"/>
        </w:rPr>
        <w:t xml:space="preserve"> M, </w:t>
      </w:r>
      <w:proofErr w:type="spellStart"/>
      <w:r w:rsidRPr="007C6E24">
        <w:rPr>
          <w:rFonts w:ascii="Book Antiqua" w:eastAsia="Book Antiqua" w:hAnsi="Book Antiqua" w:cs="Book Antiqua"/>
          <w:color w:val="000000"/>
        </w:rPr>
        <w:t>Khanduja</w:t>
      </w:r>
      <w:proofErr w:type="spellEnd"/>
      <w:r w:rsidRPr="007C6E24">
        <w:rPr>
          <w:rFonts w:ascii="Book Antiqua" w:eastAsia="Book Antiqua" w:hAnsi="Book Antiqua" w:cs="Book Antiqua"/>
          <w:color w:val="000000"/>
        </w:rPr>
        <w:t xml:space="preserve"> V. Is there a weekend effect in hip fracture patients presenting to a United Kingdom teaching hospital? </w:t>
      </w:r>
      <w:r w:rsidRPr="007C6E24">
        <w:rPr>
          <w:rFonts w:ascii="Book Antiqua" w:eastAsia="Book Antiqua" w:hAnsi="Book Antiqua" w:cs="Book Antiqua"/>
          <w:i/>
          <w:iCs/>
          <w:color w:val="000000"/>
        </w:rPr>
        <w:t xml:space="preserve">World J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color w:val="000000"/>
        </w:rPr>
        <w:t xml:space="preserve"> 2016; </w:t>
      </w:r>
      <w:r w:rsidRPr="007C6E24">
        <w:rPr>
          <w:rFonts w:ascii="Book Antiqua" w:eastAsia="Book Antiqua" w:hAnsi="Book Antiqua" w:cs="Book Antiqua"/>
          <w:b/>
          <w:bCs/>
          <w:color w:val="000000"/>
        </w:rPr>
        <w:t>7</w:t>
      </w:r>
      <w:r w:rsidRPr="007C6E24">
        <w:rPr>
          <w:rFonts w:ascii="Book Antiqua" w:eastAsia="Book Antiqua" w:hAnsi="Book Antiqua" w:cs="Book Antiqua"/>
          <w:color w:val="000000"/>
        </w:rPr>
        <w:t>: 678-686 [PMID: 27795950 DOI: 10.5312/wjo.v7.i10.678]</w:t>
      </w:r>
    </w:p>
    <w:p w14:paraId="2724DB0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18 </w:t>
      </w:r>
      <w:proofErr w:type="spellStart"/>
      <w:r w:rsidRPr="007C6E24">
        <w:rPr>
          <w:rFonts w:ascii="Book Antiqua" w:eastAsia="Book Antiqua" w:hAnsi="Book Antiqua" w:cs="Book Antiqua"/>
          <w:b/>
          <w:bCs/>
          <w:color w:val="000000"/>
        </w:rPr>
        <w:t>Nijland</w:t>
      </w:r>
      <w:proofErr w:type="spellEnd"/>
      <w:r w:rsidRPr="007C6E24">
        <w:rPr>
          <w:rFonts w:ascii="Book Antiqua" w:eastAsia="Book Antiqua" w:hAnsi="Book Antiqua" w:cs="Book Antiqua"/>
          <w:b/>
          <w:bCs/>
          <w:color w:val="000000"/>
        </w:rPr>
        <w:t xml:space="preserve"> LMG</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Karres</w:t>
      </w:r>
      <w:proofErr w:type="spellEnd"/>
      <w:r w:rsidRPr="007C6E24">
        <w:rPr>
          <w:rFonts w:ascii="Book Antiqua" w:eastAsia="Book Antiqua" w:hAnsi="Book Antiqua" w:cs="Book Antiqua"/>
          <w:color w:val="000000"/>
        </w:rPr>
        <w:t xml:space="preserve"> J, Simons AE, </w:t>
      </w:r>
      <w:proofErr w:type="spellStart"/>
      <w:r w:rsidRPr="007C6E24">
        <w:rPr>
          <w:rFonts w:ascii="Book Antiqua" w:eastAsia="Book Antiqua" w:hAnsi="Book Antiqua" w:cs="Book Antiqua"/>
          <w:color w:val="000000"/>
        </w:rPr>
        <w:t>Ultee</w:t>
      </w:r>
      <w:proofErr w:type="spellEnd"/>
      <w:r w:rsidRPr="007C6E24">
        <w:rPr>
          <w:rFonts w:ascii="Book Antiqua" w:eastAsia="Book Antiqua" w:hAnsi="Book Antiqua" w:cs="Book Antiqua"/>
          <w:color w:val="000000"/>
        </w:rPr>
        <w:t xml:space="preserve"> JM, </w:t>
      </w:r>
      <w:proofErr w:type="spellStart"/>
      <w:r w:rsidRPr="007C6E24">
        <w:rPr>
          <w:rFonts w:ascii="Book Antiqua" w:eastAsia="Book Antiqua" w:hAnsi="Book Antiqua" w:cs="Book Antiqua"/>
          <w:color w:val="000000"/>
        </w:rPr>
        <w:t>Kerkhoffs</w:t>
      </w:r>
      <w:proofErr w:type="spellEnd"/>
      <w:r w:rsidRPr="007C6E24">
        <w:rPr>
          <w:rFonts w:ascii="Book Antiqua" w:eastAsia="Book Antiqua" w:hAnsi="Book Antiqua" w:cs="Book Antiqua"/>
          <w:color w:val="000000"/>
        </w:rPr>
        <w:t xml:space="preserve"> GMMJ, </w:t>
      </w:r>
      <w:proofErr w:type="spellStart"/>
      <w:r w:rsidRPr="007C6E24">
        <w:rPr>
          <w:rFonts w:ascii="Book Antiqua" w:eastAsia="Book Antiqua" w:hAnsi="Book Antiqua" w:cs="Book Antiqua"/>
          <w:color w:val="000000"/>
        </w:rPr>
        <w:t>Vrouenraets</w:t>
      </w:r>
      <w:proofErr w:type="spellEnd"/>
      <w:r w:rsidRPr="007C6E24">
        <w:rPr>
          <w:rFonts w:ascii="Book Antiqua" w:eastAsia="Book Antiqua" w:hAnsi="Book Antiqua" w:cs="Book Antiqua"/>
          <w:color w:val="000000"/>
        </w:rPr>
        <w:t xml:space="preserve"> BC. The weekend effect for hip fracture surgery. </w:t>
      </w:r>
      <w:r w:rsidRPr="007C6E24">
        <w:rPr>
          <w:rFonts w:ascii="Book Antiqua" w:eastAsia="Book Antiqua" w:hAnsi="Book Antiqua" w:cs="Book Antiqua"/>
          <w:i/>
          <w:iCs/>
          <w:color w:val="000000"/>
        </w:rPr>
        <w:t>Injury</w:t>
      </w:r>
      <w:r w:rsidRPr="007C6E24">
        <w:rPr>
          <w:rFonts w:ascii="Book Antiqua" w:eastAsia="Book Antiqua" w:hAnsi="Book Antiqua" w:cs="Book Antiqua"/>
          <w:color w:val="000000"/>
        </w:rPr>
        <w:t xml:space="preserve"> 2017; </w:t>
      </w:r>
      <w:r w:rsidRPr="007C6E24">
        <w:rPr>
          <w:rFonts w:ascii="Book Antiqua" w:eastAsia="Book Antiqua" w:hAnsi="Book Antiqua" w:cs="Book Antiqua"/>
          <w:b/>
          <w:bCs/>
          <w:color w:val="000000"/>
        </w:rPr>
        <w:t>48</w:t>
      </w:r>
      <w:r w:rsidRPr="007C6E24">
        <w:rPr>
          <w:rFonts w:ascii="Book Antiqua" w:eastAsia="Book Antiqua" w:hAnsi="Book Antiqua" w:cs="Book Antiqua"/>
          <w:color w:val="000000"/>
        </w:rPr>
        <w:t>: 1536-1541 [PMID: 28539236 DOI: 10.1016/j.injury.2017.05.017]</w:t>
      </w:r>
    </w:p>
    <w:p w14:paraId="4BF2E8BE"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19 </w:t>
      </w:r>
      <w:r w:rsidRPr="007C6E24">
        <w:rPr>
          <w:rFonts w:ascii="Book Antiqua" w:eastAsia="Book Antiqua" w:hAnsi="Book Antiqua" w:cs="Book Antiqua"/>
          <w:b/>
          <w:bCs/>
          <w:color w:val="000000"/>
        </w:rPr>
        <w:t>Endo A</w:t>
      </w:r>
      <w:r w:rsidRPr="007C6E24">
        <w:rPr>
          <w:rFonts w:ascii="Book Antiqua" w:eastAsia="Book Antiqua" w:hAnsi="Book Antiqua" w:cs="Book Antiqua"/>
          <w:color w:val="000000"/>
        </w:rPr>
        <w:t xml:space="preserve">, Baer HJ, Nagao M, Weaver MJ. Prediction Model of In-Hospital Mortality After Hip Fracture Surgery. </w:t>
      </w:r>
      <w:r w:rsidRPr="007C6E24">
        <w:rPr>
          <w:rFonts w:ascii="Book Antiqua" w:eastAsia="Book Antiqua" w:hAnsi="Book Antiqua" w:cs="Book Antiqua"/>
          <w:i/>
          <w:iCs/>
          <w:color w:val="000000"/>
        </w:rPr>
        <w:t xml:space="preserve">J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i/>
          <w:iCs/>
          <w:color w:val="000000"/>
        </w:rPr>
        <w:t xml:space="preserve"> Trauma</w:t>
      </w:r>
      <w:r w:rsidRPr="007C6E24">
        <w:rPr>
          <w:rFonts w:ascii="Book Antiqua" w:eastAsia="Book Antiqua" w:hAnsi="Book Antiqua" w:cs="Book Antiqua"/>
          <w:color w:val="000000"/>
        </w:rPr>
        <w:t xml:space="preserve"> 2018; </w:t>
      </w:r>
      <w:r w:rsidRPr="007C6E24">
        <w:rPr>
          <w:rFonts w:ascii="Book Antiqua" w:eastAsia="Book Antiqua" w:hAnsi="Book Antiqua" w:cs="Book Antiqua"/>
          <w:b/>
          <w:bCs/>
          <w:color w:val="000000"/>
        </w:rPr>
        <w:t>32</w:t>
      </w:r>
      <w:r w:rsidRPr="007C6E24">
        <w:rPr>
          <w:rFonts w:ascii="Book Antiqua" w:eastAsia="Book Antiqua" w:hAnsi="Book Antiqua" w:cs="Book Antiqua"/>
          <w:color w:val="000000"/>
        </w:rPr>
        <w:t>: 34-38 [PMID: 29076984 DOI: 10.1097/BOT.0000000000001026]</w:t>
      </w:r>
    </w:p>
    <w:p w14:paraId="40D79505"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20 </w:t>
      </w:r>
      <w:r w:rsidRPr="007C6E24">
        <w:rPr>
          <w:rFonts w:ascii="Book Antiqua" w:eastAsia="Book Antiqua" w:hAnsi="Book Antiqua" w:cs="Book Antiqua"/>
          <w:b/>
          <w:bCs/>
          <w:color w:val="000000"/>
        </w:rPr>
        <w:t>Asheim A</w:t>
      </w:r>
      <w:r w:rsidRPr="007C6E24">
        <w:rPr>
          <w:rFonts w:ascii="Book Antiqua" w:eastAsia="Book Antiqua" w:hAnsi="Book Antiqua" w:cs="Book Antiqua"/>
          <w:color w:val="000000"/>
        </w:rPr>
        <w:t xml:space="preserve">, Nilsen SM, </w:t>
      </w:r>
      <w:proofErr w:type="spellStart"/>
      <w:r w:rsidRPr="007C6E24">
        <w:rPr>
          <w:rFonts w:ascii="Book Antiqua" w:eastAsia="Book Antiqua" w:hAnsi="Book Antiqua" w:cs="Book Antiqua"/>
          <w:color w:val="000000"/>
        </w:rPr>
        <w:t>Toch</w:t>
      </w:r>
      <w:proofErr w:type="spellEnd"/>
      <w:r w:rsidRPr="007C6E24">
        <w:rPr>
          <w:rFonts w:ascii="Book Antiqua" w:eastAsia="Book Antiqua" w:hAnsi="Book Antiqua" w:cs="Book Antiqua"/>
          <w:color w:val="000000"/>
        </w:rPr>
        <w:t xml:space="preserve">-Marquardt M, </w:t>
      </w:r>
      <w:proofErr w:type="spellStart"/>
      <w:r w:rsidRPr="007C6E24">
        <w:rPr>
          <w:rFonts w:ascii="Book Antiqua" w:eastAsia="Book Antiqua" w:hAnsi="Book Antiqua" w:cs="Book Antiqua"/>
          <w:color w:val="000000"/>
        </w:rPr>
        <w:t>Anthun</w:t>
      </w:r>
      <w:proofErr w:type="spellEnd"/>
      <w:r w:rsidRPr="007C6E24">
        <w:rPr>
          <w:rFonts w:ascii="Book Antiqua" w:eastAsia="Book Antiqua" w:hAnsi="Book Antiqua" w:cs="Book Antiqua"/>
          <w:color w:val="000000"/>
        </w:rPr>
        <w:t xml:space="preserve"> KS, Johnsen LG, </w:t>
      </w:r>
      <w:proofErr w:type="spellStart"/>
      <w:r w:rsidRPr="007C6E24">
        <w:rPr>
          <w:rFonts w:ascii="Book Antiqua" w:eastAsia="Book Antiqua" w:hAnsi="Book Antiqua" w:cs="Book Antiqua"/>
          <w:color w:val="000000"/>
        </w:rPr>
        <w:t>Bjørngaard</w:t>
      </w:r>
      <w:proofErr w:type="spellEnd"/>
      <w:r w:rsidRPr="007C6E24">
        <w:rPr>
          <w:rFonts w:ascii="Book Antiqua" w:eastAsia="Book Antiqua" w:hAnsi="Book Antiqua" w:cs="Book Antiqua"/>
          <w:color w:val="000000"/>
        </w:rPr>
        <w:t xml:space="preserve"> JH. Time of admission and mortality after hip fracture: a detailed look at the weekend effect in a nationwide study of 55,211 hip fracture patients in Norway. </w:t>
      </w:r>
      <w:proofErr w:type="spellStart"/>
      <w:r w:rsidRPr="007C6E24">
        <w:rPr>
          <w:rFonts w:ascii="Book Antiqua" w:eastAsia="Book Antiqua" w:hAnsi="Book Antiqua" w:cs="Book Antiqua"/>
          <w:i/>
          <w:iCs/>
          <w:color w:val="000000"/>
        </w:rPr>
        <w:t>Acta</w:t>
      </w:r>
      <w:proofErr w:type="spellEnd"/>
      <w:r w:rsidRPr="007C6E24">
        <w:rPr>
          <w:rFonts w:ascii="Book Antiqua" w:eastAsia="Book Antiqua" w:hAnsi="Book Antiqua" w:cs="Book Antiqua"/>
          <w:i/>
          <w:iCs/>
          <w:color w:val="000000"/>
        </w:rPr>
        <w:t xml:space="preserve">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color w:val="000000"/>
        </w:rPr>
        <w:t xml:space="preserve"> 2018; </w:t>
      </w:r>
      <w:r w:rsidRPr="007C6E24">
        <w:rPr>
          <w:rFonts w:ascii="Book Antiqua" w:eastAsia="Book Antiqua" w:hAnsi="Book Antiqua" w:cs="Book Antiqua"/>
          <w:b/>
          <w:bCs/>
          <w:color w:val="000000"/>
        </w:rPr>
        <w:t>89</w:t>
      </w:r>
      <w:r w:rsidRPr="007C6E24">
        <w:rPr>
          <w:rFonts w:ascii="Book Antiqua" w:eastAsia="Book Antiqua" w:hAnsi="Book Antiqua" w:cs="Book Antiqua"/>
          <w:color w:val="000000"/>
        </w:rPr>
        <w:t>: 610-614 [PMID: 30398406 DOI: 10.1080/17453674.2018.1533769]</w:t>
      </w:r>
    </w:p>
    <w:p w14:paraId="297CAC0C"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21 </w:t>
      </w:r>
      <w:r w:rsidRPr="007C6E24">
        <w:rPr>
          <w:rFonts w:ascii="Book Antiqua" w:eastAsia="Book Antiqua" w:hAnsi="Book Antiqua" w:cs="Book Antiqua"/>
          <w:b/>
          <w:bCs/>
          <w:color w:val="000000"/>
        </w:rPr>
        <w:t>Kent SJ</w:t>
      </w:r>
      <w:r w:rsidRPr="007C6E24">
        <w:rPr>
          <w:rFonts w:ascii="Book Antiqua" w:eastAsia="Book Antiqua" w:hAnsi="Book Antiqua" w:cs="Book Antiqua"/>
          <w:color w:val="000000"/>
        </w:rPr>
        <w:t xml:space="preserve">, Adie S, </w:t>
      </w:r>
      <w:proofErr w:type="spellStart"/>
      <w:r w:rsidRPr="007C6E24">
        <w:rPr>
          <w:rFonts w:ascii="Book Antiqua" w:eastAsia="Book Antiqua" w:hAnsi="Book Antiqua" w:cs="Book Antiqua"/>
          <w:color w:val="000000"/>
        </w:rPr>
        <w:t>Stackpool</w:t>
      </w:r>
      <w:proofErr w:type="spellEnd"/>
      <w:r w:rsidRPr="007C6E24">
        <w:rPr>
          <w:rFonts w:ascii="Book Antiqua" w:eastAsia="Book Antiqua" w:hAnsi="Book Antiqua" w:cs="Book Antiqua"/>
          <w:color w:val="000000"/>
        </w:rPr>
        <w:t xml:space="preserve"> G. Morbidity and in-hospital mortality after hip fracture surgery on weekends versus weekdays. </w:t>
      </w:r>
      <w:r w:rsidRPr="007C6E24">
        <w:rPr>
          <w:rFonts w:ascii="Book Antiqua" w:eastAsia="Book Antiqua" w:hAnsi="Book Antiqua" w:cs="Book Antiqua"/>
          <w:i/>
          <w:iCs/>
          <w:color w:val="000000"/>
        </w:rPr>
        <w:t xml:space="preserve">J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i/>
          <w:iCs/>
          <w:color w:val="000000"/>
        </w:rPr>
        <w:t xml:space="preserve"> </w:t>
      </w:r>
      <w:proofErr w:type="spellStart"/>
      <w:r w:rsidRPr="007C6E24">
        <w:rPr>
          <w:rFonts w:ascii="Book Antiqua" w:eastAsia="Book Antiqua" w:hAnsi="Book Antiqua" w:cs="Book Antiqua"/>
          <w:i/>
          <w:iCs/>
          <w:color w:val="000000"/>
        </w:rPr>
        <w:t>Surg</w:t>
      </w:r>
      <w:proofErr w:type="spellEnd"/>
      <w:r w:rsidRPr="007C6E24">
        <w:rPr>
          <w:rFonts w:ascii="Book Antiqua" w:eastAsia="Book Antiqua" w:hAnsi="Book Antiqua" w:cs="Book Antiqua"/>
          <w:i/>
          <w:iCs/>
          <w:color w:val="000000"/>
        </w:rPr>
        <w:t xml:space="preserve"> (Hong Kong)</w:t>
      </w:r>
      <w:r w:rsidRPr="007C6E24">
        <w:rPr>
          <w:rFonts w:ascii="Book Antiqua" w:eastAsia="Book Antiqua" w:hAnsi="Book Antiqua" w:cs="Book Antiqua"/>
          <w:color w:val="000000"/>
        </w:rPr>
        <w:t xml:space="preserve"> 2016; </w:t>
      </w:r>
      <w:r w:rsidRPr="007C6E24">
        <w:rPr>
          <w:rFonts w:ascii="Book Antiqua" w:eastAsia="Book Antiqua" w:hAnsi="Book Antiqua" w:cs="Book Antiqua"/>
          <w:b/>
          <w:bCs/>
          <w:color w:val="000000"/>
        </w:rPr>
        <w:t>24</w:t>
      </w:r>
      <w:r w:rsidRPr="007C6E24">
        <w:rPr>
          <w:rFonts w:ascii="Book Antiqua" w:eastAsia="Book Antiqua" w:hAnsi="Book Antiqua" w:cs="Book Antiqua"/>
          <w:color w:val="000000"/>
        </w:rPr>
        <w:t>: 41-44 [PMID: 27122511 DOI: 10.1177/230949901602400111]</w:t>
      </w:r>
    </w:p>
    <w:p w14:paraId="2EE109EC"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22 </w:t>
      </w:r>
      <w:proofErr w:type="spellStart"/>
      <w:r w:rsidRPr="007C6E24">
        <w:rPr>
          <w:rFonts w:ascii="Book Antiqua" w:eastAsia="Book Antiqua" w:hAnsi="Book Antiqua" w:cs="Book Antiqua"/>
          <w:b/>
          <w:bCs/>
          <w:color w:val="000000"/>
        </w:rPr>
        <w:t>Rezaie</w:t>
      </w:r>
      <w:proofErr w:type="spellEnd"/>
      <w:r w:rsidRPr="007C6E24">
        <w:rPr>
          <w:rFonts w:ascii="Book Antiqua" w:eastAsia="Book Antiqua" w:hAnsi="Book Antiqua" w:cs="Book Antiqua"/>
          <w:b/>
          <w:bCs/>
          <w:color w:val="000000"/>
        </w:rPr>
        <w:t xml:space="preserve"> W</w:t>
      </w:r>
      <w:r w:rsidRPr="007C6E24">
        <w:rPr>
          <w:rFonts w:ascii="Book Antiqua" w:eastAsia="Book Antiqua" w:hAnsi="Book Antiqua" w:cs="Book Antiqua"/>
          <w:color w:val="000000"/>
        </w:rPr>
        <w:t xml:space="preserve">, Roukema G, Van de </w:t>
      </w:r>
      <w:proofErr w:type="spellStart"/>
      <w:r w:rsidRPr="007C6E24">
        <w:rPr>
          <w:rFonts w:ascii="Book Antiqua" w:eastAsia="Book Antiqua" w:hAnsi="Book Antiqua" w:cs="Book Antiqua"/>
          <w:color w:val="000000"/>
        </w:rPr>
        <w:t>Meulebroucke</w:t>
      </w:r>
      <w:proofErr w:type="spellEnd"/>
      <w:r w:rsidRPr="007C6E24">
        <w:rPr>
          <w:rFonts w:ascii="Book Antiqua" w:eastAsia="Book Antiqua" w:hAnsi="Book Antiqua" w:cs="Book Antiqua"/>
          <w:color w:val="000000"/>
        </w:rPr>
        <w:t xml:space="preserve"> B. Weekend Admission of Intracapsular Femoral Neck Fractures Not </w:t>
      </w:r>
      <w:proofErr w:type="gramStart"/>
      <w:r w:rsidRPr="007C6E24">
        <w:rPr>
          <w:rFonts w:ascii="Book Antiqua" w:eastAsia="Book Antiqua" w:hAnsi="Book Antiqua" w:cs="Book Antiqua"/>
          <w:color w:val="000000"/>
        </w:rPr>
        <w:t>Associated</w:t>
      </w:r>
      <w:proofErr w:type="gramEnd"/>
      <w:r w:rsidRPr="007C6E24">
        <w:rPr>
          <w:rFonts w:ascii="Book Antiqua" w:eastAsia="Book Antiqua" w:hAnsi="Book Antiqua" w:cs="Book Antiqua"/>
          <w:color w:val="000000"/>
        </w:rPr>
        <w:t xml:space="preserve"> With a Greater Rate of Mortality or Morbidity. </w:t>
      </w:r>
      <w:proofErr w:type="spellStart"/>
      <w:r w:rsidRPr="007C6E24">
        <w:rPr>
          <w:rFonts w:ascii="Book Antiqua" w:eastAsia="Book Antiqua" w:hAnsi="Book Antiqua" w:cs="Book Antiqua"/>
          <w:i/>
          <w:iCs/>
          <w:color w:val="000000"/>
        </w:rPr>
        <w:t>Geriatr</w:t>
      </w:r>
      <w:proofErr w:type="spellEnd"/>
      <w:r w:rsidRPr="007C6E24">
        <w:rPr>
          <w:rFonts w:ascii="Book Antiqua" w:eastAsia="Book Antiqua" w:hAnsi="Book Antiqua" w:cs="Book Antiqua"/>
          <w:i/>
          <w:iCs/>
          <w:color w:val="000000"/>
        </w:rPr>
        <w:t xml:space="preserve">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i/>
          <w:iCs/>
          <w:color w:val="000000"/>
        </w:rPr>
        <w:t xml:space="preserve"> </w:t>
      </w:r>
      <w:proofErr w:type="spellStart"/>
      <w:r w:rsidRPr="007C6E24">
        <w:rPr>
          <w:rFonts w:ascii="Book Antiqua" w:eastAsia="Book Antiqua" w:hAnsi="Book Antiqua" w:cs="Book Antiqua"/>
          <w:i/>
          <w:iCs/>
          <w:color w:val="000000"/>
        </w:rPr>
        <w:t>Surg</w:t>
      </w:r>
      <w:proofErr w:type="spellEnd"/>
      <w:r w:rsidRPr="007C6E24">
        <w:rPr>
          <w:rFonts w:ascii="Book Antiqua" w:eastAsia="Book Antiqua" w:hAnsi="Book Antiqua" w:cs="Book Antiqua"/>
          <w:i/>
          <w:iCs/>
          <w:color w:val="000000"/>
        </w:rPr>
        <w:t xml:space="preserve"> </w:t>
      </w:r>
      <w:proofErr w:type="spellStart"/>
      <w:r w:rsidRPr="007C6E24">
        <w:rPr>
          <w:rFonts w:ascii="Book Antiqua" w:eastAsia="Book Antiqua" w:hAnsi="Book Antiqua" w:cs="Book Antiqua"/>
          <w:i/>
          <w:iCs/>
          <w:color w:val="000000"/>
        </w:rPr>
        <w:t>Rehabil</w:t>
      </w:r>
      <w:proofErr w:type="spellEnd"/>
      <w:r w:rsidRPr="007C6E24">
        <w:rPr>
          <w:rFonts w:ascii="Book Antiqua" w:eastAsia="Book Antiqua" w:hAnsi="Book Antiqua" w:cs="Book Antiqua"/>
          <w:color w:val="000000"/>
        </w:rPr>
        <w:t xml:space="preserve"> 2018; </w:t>
      </w:r>
      <w:r w:rsidRPr="007C6E24">
        <w:rPr>
          <w:rFonts w:ascii="Book Antiqua" w:eastAsia="Book Antiqua" w:hAnsi="Book Antiqua" w:cs="Book Antiqua"/>
          <w:b/>
          <w:bCs/>
          <w:color w:val="000000"/>
        </w:rPr>
        <w:t>9</w:t>
      </w:r>
      <w:r w:rsidRPr="007C6E24">
        <w:rPr>
          <w:rFonts w:ascii="Book Antiqua" w:eastAsia="Book Antiqua" w:hAnsi="Book Antiqua" w:cs="Book Antiqua"/>
          <w:color w:val="000000"/>
        </w:rPr>
        <w:t>: 2151459318781222 [PMID: 30013809 DOI: 10.1177/2151459318781222]</w:t>
      </w:r>
    </w:p>
    <w:p w14:paraId="0A467A1B"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23 </w:t>
      </w:r>
      <w:r w:rsidRPr="007C6E24">
        <w:rPr>
          <w:rFonts w:ascii="Book Antiqua" w:eastAsia="Book Antiqua" w:hAnsi="Book Antiqua" w:cs="Book Antiqua"/>
          <w:b/>
          <w:bCs/>
          <w:color w:val="000000"/>
        </w:rPr>
        <w:t>Clague JE</w:t>
      </w:r>
      <w:r w:rsidRPr="007C6E24">
        <w:rPr>
          <w:rFonts w:ascii="Book Antiqua" w:eastAsia="Book Antiqua" w:hAnsi="Book Antiqua" w:cs="Book Antiqua"/>
          <w:color w:val="000000"/>
        </w:rPr>
        <w:t xml:space="preserve">, Craddock E, Andrew G, Horan MA, Pendleton N. Predictors of outcome following hip fracture. Admission time predicts length of stay and in-hospital mortality. </w:t>
      </w:r>
      <w:r w:rsidRPr="007C6E24">
        <w:rPr>
          <w:rFonts w:ascii="Book Antiqua" w:eastAsia="Book Antiqua" w:hAnsi="Book Antiqua" w:cs="Book Antiqua"/>
          <w:i/>
          <w:iCs/>
          <w:color w:val="000000"/>
        </w:rPr>
        <w:t>Injury</w:t>
      </w:r>
      <w:r w:rsidRPr="007C6E24">
        <w:rPr>
          <w:rFonts w:ascii="Book Antiqua" w:eastAsia="Book Antiqua" w:hAnsi="Book Antiqua" w:cs="Book Antiqua"/>
          <w:color w:val="000000"/>
        </w:rPr>
        <w:t xml:space="preserve"> 2002; </w:t>
      </w:r>
      <w:r w:rsidRPr="007C6E24">
        <w:rPr>
          <w:rFonts w:ascii="Book Antiqua" w:eastAsia="Book Antiqua" w:hAnsi="Book Antiqua" w:cs="Book Antiqua"/>
          <w:b/>
          <w:bCs/>
          <w:color w:val="000000"/>
        </w:rPr>
        <w:t>33</w:t>
      </w:r>
      <w:r w:rsidRPr="007C6E24">
        <w:rPr>
          <w:rFonts w:ascii="Book Antiqua" w:eastAsia="Book Antiqua" w:hAnsi="Book Antiqua" w:cs="Book Antiqua"/>
          <w:color w:val="000000"/>
        </w:rPr>
        <w:t>: 1-6 [PMID: 11879824 DOI: 10.1016/s0020-1383(01)00142-5]</w:t>
      </w:r>
    </w:p>
    <w:p w14:paraId="4CC7095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lastRenderedPageBreak/>
        <w:t xml:space="preserve">24 </w:t>
      </w:r>
      <w:proofErr w:type="spellStart"/>
      <w:r w:rsidRPr="007C6E24">
        <w:rPr>
          <w:rFonts w:ascii="Book Antiqua" w:eastAsia="Book Antiqua" w:hAnsi="Book Antiqua" w:cs="Book Antiqua"/>
          <w:b/>
          <w:bCs/>
          <w:color w:val="000000"/>
        </w:rPr>
        <w:t>Fantini</w:t>
      </w:r>
      <w:proofErr w:type="spellEnd"/>
      <w:r w:rsidRPr="007C6E24">
        <w:rPr>
          <w:rFonts w:ascii="Book Antiqua" w:eastAsia="Book Antiqua" w:hAnsi="Book Antiqua" w:cs="Book Antiqua"/>
          <w:b/>
          <w:bCs/>
          <w:color w:val="000000"/>
        </w:rPr>
        <w:t xml:space="preserve"> MP</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Fabbri</w:t>
      </w:r>
      <w:proofErr w:type="spellEnd"/>
      <w:r w:rsidRPr="007C6E24">
        <w:rPr>
          <w:rFonts w:ascii="Book Antiqua" w:eastAsia="Book Antiqua" w:hAnsi="Book Antiqua" w:cs="Book Antiqua"/>
          <w:color w:val="000000"/>
        </w:rPr>
        <w:t xml:space="preserve"> G, </w:t>
      </w:r>
      <w:proofErr w:type="spellStart"/>
      <w:r w:rsidRPr="007C6E24">
        <w:rPr>
          <w:rFonts w:ascii="Book Antiqua" w:eastAsia="Book Antiqua" w:hAnsi="Book Antiqua" w:cs="Book Antiqua"/>
          <w:color w:val="000000"/>
        </w:rPr>
        <w:t>Laus</w:t>
      </w:r>
      <w:proofErr w:type="spellEnd"/>
      <w:r w:rsidRPr="007C6E24">
        <w:rPr>
          <w:rFonts w:ascii="Book Antiqua" w:eastAsia="Book Antiqua" w:hAnsi="Book Antiqua" w:cs="Book Antiqua"/>
          <w:color w:val="000000"/>
        </w:rPr>
        <w:t xml:space="preserve"> M, </w:t>
      </w:r>
      <w:proofErr w:type="spellStart"/>
      <w:r w:rsidRPr="007C6E24">
        <w:rPr>
          <w:rFonts w:ascii="Book Antiqua" w:eastAsia="Book Antiqua" w:hAnsi="Book Antiqua" w:cs="Book Antiqua"/>
          <w:color w:val="000000"/>
        </w:rPr>
        <w:t>Carretta</w:t>
      </w:r>
      <w:proofErr w:type="spellEnd"/>
      <w:r w:rsidRPr="007C6E24">
        <w:rPr>
          <w:rFonts w:ascii="Book Antiqua" w:eastAsia="Book Antiqua" w:hAnsi="Book Antiqua" w:cs="Book Antiqua"/>
          <w:color w:val="000000"/>
        </w:rPr>
        <w:t xml:space="preserve"> E, </w:t>
      </w:r>
      <w:proofErr w:type="spellStart"/>
      <w:r w:rsidRPr="007C6E24">
        <w:rPr>
          <w:rFonts w:ascii="Book Antiqua" w:eastAsia="Book Antiqua" w:hAnsi="Book Antiqua" w:cs="Book Antiqua"/>
          <w:color w:val="000000"/>
        </w:rPr>
        <w:t>Mimmi</w:t>
      </w:r>
      <w:proofErr w:type="spellEnd"/>
      <w:r w:rsidRPr="007C6E24">
        <w:rPr>
          <w:rFonts w:ascii="Book Antiqua" w:eastAsia="Book Antiqua" w:hAnsi="Book Antiqua" w:cs="Book Antiqua"/>
          <w:color w:val="000000"/>
        </w:rPr>
        <w:t xml:space="preserve"> S, </w:t>
      </w:r>
      <w:proofErr w:type="spellStart"/>
      <w:r w:rsidRPr="007C6E24">
        <w:rPr>
          <w:rFonts w:ascii="Book Antiqua" w:eastAsia="Book Antiqua" w:hAnsi="Book Antiqua" w:cs="Book Antiqua"/>
          <w:color w:val="000000"/>
        </w:rPr>
        <w:t>Franchino</w:t>
      </w:r>
      <w:proofErr w:type="spellEnd"/>
      <w:r w:rsidRPr="007C6E24">
        <w:rPr>
          <w:rFonts w:ascii="Book Antiqua" w:eastAsia="Book Antiqua" w:hAnsi="Book Antiqua" w:cs="Book Antiqua"/>
          <w:color w:val="000000"/>
        </w:rPr>
        <w:t xml:space="preserve"> G, </w:t>
      </w:r>
      <w:proofErr w:type="spellStart"/>
      <w:r w:rsidRPr="007C6E24">
        <w:rPr>
          <w:rFonts w:ascii="Book Antiqua" w:eastAsia="Book Antiqua" w:hAnsi="Book Antiqua" w:cs="Book Antiqua"/>
          <w:color w:val="000000"/>
        </w:rPr>
        <w:t>Favero</w:t>
      </w:r>
      <w:proofErr w:type="spellEnd"/>
      <w:r w:rsidRPr="007C6E24">
        <w:rPr>
          <w:rFonts w:ascii="Book Antiqua" w:eastAsia="Book Antiqua" w:hAnsi="Book Antiqua" w:cs="Book Antiqua"/>
          <w:color w:val="000000"/>
        </w:rPr>
        <w:t xml:space="preserve"> L, </w:t>
      </w:r>
      <w:proofErr w:type="spellStart"/>
      <w:r w:rsidRPr="007C6E24">
        <w:rPr>
          <w:rFonts w:ascii="Book Antiqua" w:eastAsia="Book Antiqua" w:hAnsi="Book Antiqua" w:cs="Book Antiqua"/>
          <w:color w:val="000000"/>
        </w:rPr>
        <w:t>Rucci</w:t>
      </w:r>
      <w:proofErr w:type="spellEnd"/>
      <w:r w:rsidRPr="007C6E24">
        <w:rPr>
          <w:rFonts w:ascii="Book Antiqua" w:eastAsia="Book Antiqua" w:hAnsi="Book Antiqua" w:cs="Book Antiqua"/>
          <w:color w:val="000000"/>
        </w:rPr>
        <w:t xml:space="preserve"> P. Determinants of surgical delay for hip fracture. </w:t>
      </w:r>
      <w:r w:rsidRPr="007C6E24">
        <w:rPr>
          <w:rFonts w:ascii="Book Antiqua" w:eastAsia="Book Antiqua" w:hAnsi="Book Antiqua" w:cs="Book Antiqua"/>
          <w:i/>
          <w:iCs/>
          <w:color w:val="000000"/>
        </w:rPr>
        <w:t>Surgeon</w:t>
      </w:r>
      <w:r w:rsidRPr="007C6E24">
        <w:rPr>
          <w:rFonts w:ascii="Book Antiqua" w:eastAsia="Book Antiqua" w:hAnsi="Book Antiqua" w:cs="Book Antiqua"/>
          <w:color w:val="000000"/>
        </w:rPr>
        <w:t xml:space="preserve"> 2011; </w:t>
      </w:r>
      <w:r w:rsidRPr="007C6E24">
        <w:rPr>
          <w:rFonts w:ascii="Book Antiqua" w:eastAsia="Book Antiqua" w:hAnsi="Book Antiqua" w:cs="Book Antiqua"/>
          <w:b/>
          <w:bCs/>
          <w:color w:val="000000"/>
        </w:rPr>
        <w:t>9</w:t>
      </w:r>
      <w:r w:rsidRPr="007C6E24">
        <w:rPr>
          <w:rFonts w:ascii="Book Antiqua" w:eastAsia="Book Antiqua" w:hAnsi="Book Antiqua" w:cs="Book Antiqua"/>
          <w:color w:val="000000"/>
        </w:rPr>
        <w:t>: 130-134 [PMID: 21550517 DOI: 10.1016/j.surge.2010.11.031]</w:t>
      </w:r>
    </w:p>
    <w:p w14:paraId="0ABE3CE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25 </w:t>
      </w:r>
      <w:r w:rsidRPr="007C6E24">
        <w:rPr>
          <w:rFonts w:ascii="Book Antiqua" w:eastAsia="Book Antiqua" w:hAnsi="Book Antiqua" w:cs="Book Antiqua"/>
          <w:b/>
          <w:bCs/>
          <w:color w:val="000000"/>
        </w:rPr>
        <w:t>Ricci WM</w:t>
      </w:r>
      <w:r w:rsidRPr="007C6E24">
        <w:rPr>
          <w:rFonts w:ascii="Book Antiqua" w:eastAsia="Book Antiqua" w:hAnsi="Book Antiqua" w:cs="Book Antiqua"/>
          <w:color w:val="000000"/>
        </w:rPr>
        <w:t xml:space="preserve">, Brandt A, McAndrew C, Gardner MJ. Factors affecting delay to surgery and length of stay for patients with hip fracture. </w:t>
      </w:r>
      <w:r w:rsidRPr="007C6E24">
        <w:rPr>
          <w:rFonts w:ascii="Book Antiqua" w:eastAsia="Book Antiqua" w:hAnsi="Book Antiqua" w:cs="Book Antiqua"/>
          <w:i/>
          <w:iCs/>
          <w:color w:val="000000"/>
        </w:rPr>
        <w:t xml:space="preserve">J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i/>
          <w:iCs/>
          <w:color w:val="000000"/>
        </w:rPr>
        <w:t xml:space="preserve"> Trauma</w:t>
      </w:r>
      <w:r w:rsidRPr="007C6E24">
        <w:rPr>
          <w:rFonts w:ascii="Book Antiqua" w:eastAsia="Book Antiqua" w:hAnsi="Book Antiqua" w:cs="Book Antiqua"/>
          <w:color w:val="000000"/>
        </w:rPr>
        <w:t xml:space="preserve"> 2015; </w:t>
      </w:r>
      <w:r w:rsidRPr="007C6E24">
        <w:rPr>
          <w:rFonts w:ascii="Book Antiqua" w:eastAsia="Book Antiqua" w:hAnsi="Book Antiqua" w:cs="Book Antiqua"/>
          <w:b/>
          <w:bCs/>
          <w:color w:val="000000"/>
        </w:rPr>
        <w:t>29</w:t>
      </w:r>
      <w:r w:rsidRPr="007C6E24">
        <w:rPr>
          <w:rFonts w:ascii="Book Antiqua" w:eastAsia="Book Antiqua" w:hAnsi="Book Antiqua" w:cs="Book Antiqua"/>
          <w:color w:val="000000"/>
        </w:rPr>
        <w:t>: e109-e114 [PMID: 25186844 DOI: 10.1097/BOT.0000000000000221]</w:t>
      </w:r>
    </w:p>
    <w:p w14:paraId="3F332BC8"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26 </w:t>
      </w:r>
      <w:proofErr w:type="spellStart"/>
      <w:r w:rsidRPr="007C6E24">
        <w:rPr>
          <w:rFonts w:ascii="Book Antiqua" w:eastAsia="Book Antiqua" w:hAnsi="Book Antiqua" w:cs="Book Antiqua"/>
          <w:b/>
          <w:bCs/>
          <w:color w:val="000000"/>
        </w:rPr>
        <w:t>Leeb</w:t>
      </w:r>
      <w:proofErr w:type="spellEnd"/>
      <w:r w:rsidRPr="007C6E24">
        <w:rPr>
          <w:rFonts w:ascii="Book Antiqua" w:eastAsia="Book Antiqua" w:hAnsi="Book Antiqua" w:cs="Book Antiqua"/>
          <w:b/>
          <w:bCs/>
          <w:color w:val="000000"/>
        </w:rPr>
        <w:t xml:space="preserve"> K</w:t>
      </w:r>
      <w:r w:rsidRPr="007C6E24">
        <w:rPr>
          <w:rFonts w:ascii="Book Antiqua" w:eastAsia="Book Antiqua" w:hAnsi="Book Antiqua" w:cs="Book Antiqua"/>
          <w:color w:val="000000"/>
        </w:rPr>
        <w:t xml:space="preserve">, Morris K, Choy L, Johnson T. Waits for surgery following hip fracture. </w:t>
      </w:r>
      <w:proofErr w:type="spellStart"/>
      <w:r w:rsidRPr="007C6E24">
        <w:rPr>
          <w:rFonts w:ascii="Book Antiqua" w:eastAsia="Book Antiqua" w:hAnsi="Book Antiqua" w:cs="Book Antiqua"/>
          <w:i/>
          <w:iCs/>
          <w:color w:val="000000"/>
        </w:rPr>
        <w:t>Healthc</w:t>
      </w:r>
      <w:proofErr w:type="spellEnd"/>
      <w:r w:rsidRPr="007C6E24">
        <w:rPr>
          <w:rFonts w:ascii="Book Antiqua" w:eastAsia="Book Antiqua" w:hAnsi="Book Antiqua" w:cs="Book Antiqua"/>
          <w:i/>
          <w:iCs/>
          <w:color w:val="000000"/>
        </w:rPr>
        <w:t xml:space="preserve"> Policy</w:t>
      </w:r>
      <w:r w:rsidRPr="007C6E24">
        <w:rPr>
          <w:rFonts w:ascii="Book Antiqua" w:eastAsia="Book Antiqua" w:hAnsi="Book Antiqua" w:cs="Book Antiqua"/>
          <w:color w:val="000000"/>
        </w:rPr>
        <w:t xml:space="preserve"> 2006; </w:t>
      </w:r>
      <w:r w:rsidRPr="007C6E24">
        <w:rPr>
          <w:rFonts w:ascii="Book Antiqua" w:eastAsia="Book Antiqua" w:hAnsi="Book Antiqua" w:cs="Book Antiqua"/>
          <w:b/>
          <w:bCs/>
          <w:color w:val="000000"/>
        </w:rPr>
        <w:t>2</w:t>
      </w:r>
      <w:r w:rsidRPr="007C6E24">
        <w:rPr>
          <w:rFonts w:ascii="Book Antiqua" w:eastAsia="Book Antiqua" w:hAnsi="Book Antiqua" w:cs="Book Antiqua"/>
          <w:color w:val="000000"/>
        </w:rPr>
        <w:t>: 36-43 [PMID: 19305689 DOI: 10.12927/hcpol</w:t>
      </w:r>
      <w:proofErr w:type="gramStart"/>
      <w:r w:rsidRPr="007C6E24">
        <w:rPr>
          <w:rFonts w:ascii="Book Antiqua" w:eastAsia="Book Antiqua" w:hAnsi="Book Antiqua" w:cs="Book Antiqua"/>
          <w:color w:val="000000"/>
        </w:rPr>
        <w:t>.</w:t>
      </w:r>
      <w:r w:rsidR="00267499" w:rsidRPr="007C6E24">
        <w:rPr>
          <w:rFonts w:ascii="Book Antiqua" w:hAnsi="Book Antiqua" w:cs="Book Antiqua"/>
          <w:color w:val="000000"/>
          <w:lang w:eastAsia="zh-CN"/>
        </w:rPr>
        <w:t>.</w:t>
      </w:r>
      <w:proofErr w:type="gramEnd"/>
      <w:r w:rsidRPr="007C6E24">
        <w:rPr>
          <w:rFonts w:ascii="Book Antiqua" w:eastAsia="Book Antiqua" w:hAnsi="Book Antiqua" w:cs="Book Antiqua"/>
          <w:color w:val="000000"/>
        </w:rPr>
        <w:t>18335]</w:t>
      </w:r>
    </w:p>
    <w:p w14:paraId="29236489"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27 </w:t>
      </w:r>
      <w:r w:rsidRPr="007C6E24">
        <w:rPr>
          <w:rFonts w:ascii="Book Antiqua" w:eastAsia="Book Antiqua" w:hAnsi="Book Antiqua" w:cs="Book Antiqua"/>
          <w:b/>
          <w:bCs/>
          <w:color w:val="000000"/>
        </w:rPr>
        <w:t>Ryan DJ</w:t>
      </w:r>
      <w:r w:rsidRPr="007C6E24">
        <w:rPr>
          <w:rFonts w:ascii="Book Antiqua" w:eastAsia="Book Antiqua" w:hAnsi="Book Antiqua" w:cs="Book Antiqua"/>
          <w:color w:val="000000"/>
        </w:rPr>
        <w:t xml:space="preserve">, Yoshihara H, </w:t>
      </w:r>
      <w:proofErr w:type="spellStart"/>
      <w:r w:rsidRPr="007C6E24">
        <w:rPr>
          <w:rFonts w:ascii="Book Antiqua" w:eastAsia="Book Antiqua" w:hAnsi="Book Antiqua" w:cs="Book Antiqua"/>
          <w:color w:val="000000"/>
        </w:rPr>
        <w:t>Yoneoka</w:t>
      </w:r>
      <w:proofErr w:type="spellEnd"/>
      <w:r w:rsidRPr="007C6E24">
        <w:rPr>
          <w:rFonts w:ascii="Book Antiqua" w:eastAsia="Book Antiqua" w:hAnsi="Book Antiqua" w:cs="Book Antiqua"/>
          <w:color w:val="000000"/>
        </w:rPr>
        <w:t xml:space="preserve"> D, </w:t>
      </w:r>
      <w:proofErr w:type="spellStart"/>
      <w:r w:rsidRPr="007C6E24">
        <w:rPr>
          <w:rFonts w:ascii="Book Antiqua" w:eastAsia="Book Antiqua" w:hAnsi="Book Antiqua" w:cs="Book Antiqua"/>
          <w:color w:val="000000"/>
        </w:rPr>
        <w:t>Egol</w:t>
      </w:r>
      <w:proofErr w:type="spellEnd"/>
      <w:r w:rsidRPr="007C6E24">
        <w:rPr>
          <w:rFonts w:ascii="Book Antiqua" w:eastAsia="Book Antiqua" w:hAnsi="Book Antiqua" w:cs="Book Antiqua"/>
          <w:color w:val="000000"/>
        </w:rPr>
        <w:t xml:space="preserve"> KA, Zuckerman JD. Delay in Hip Fracture Surgery: An Analysis of Patient-Specific and Hospital-Specific Risk Factors. </w:t>
      </w:r>
      <w:r w:rsidRPr="007C6E24">
        <w:rPr>
          <w:rFonts w:ascii="Book Antiqua" w:eastAsia="Book Antiqua" w:hAnsi="Book Antiqua" w:cs="Book Antiqua"/>
          <w:i/>
          <w:iCs/>
          <w:color w:val="000000"/>
        </w:rPr>
        <w:t xml:space="preserve">J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i/>
          <w:iCs/>
          <w:color w:val="000000"/>
        </w:rPr>
        <w:t xml:space="preserve"> Trauma</w:t>
      </w:r>
      <w:r w:rsidRPr="007C6E24">
        <w:rPr>
          <w:rFonts w:ascii="Book Antiqua" w:eastAsia="Book Antiqua" w:hAnsi="Book Antiqua" w:cs="Book Antiqua"/>
          <w:color w:val="000000"/>
        </w:rPr>
        <w:t xml:space="preserve"> 2015; </w:t>
      </w:r>
      <w:r w:rsidRPr="007C6E24">
        <w:rPr>
          <w:rFonts w:ascii="Book Antiqua" w:eastAsia="Book Antiqua" w:hAnsi="Book Antiqua" w:cs="Book Antiqua"/>
          <w:b/>
          <w:bCs/>
          <w:color w:val="000000"/>
        </w:rPr>
        <w:t>29</w:t>
      </w:r>
      <w:r w:rsidRPr="007C6E24">
        <w:rPr>
          <w:rFonts w:ascii="Book Antiqua" w:eastAsia="Book Antiqua" w:hAnsi="Book Antiqua" w:cs="Book Antiqua"/>
          <w:color w:val="000000"/>
        </w:rPr>
        <w:t>: 343-348 [PMID: 25714442 DOI: 10.1097/BOT.0000000000000313]</w:t>
      </w:r>
    </w:p>
    <w:p w14:paraId="4DD49D2E"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28 </w:t>
      </w:r>
      <w:r w:rsidRPr="007C6E24">
        <w:rPr>
          <w:rFonts w:ascii="Book Antiqua" w:eastAsia="Book Antiqua" w:hAnsi="Book Antiqua" w:cs="Book Antiqua"/>
          <w:b/>
          <w:bCs/>
          <w:color w:val="000000"/>
        </w:rPr>
        <w:t>Belmont PJ Jr</w:t>
      </w:r>
      <w:r w:rsidRPr="007C6E24">
        <w:rPr>
          <w:rFonts w:ascii="Book Antiqua" w:eastAsia="Book Antiqua" w:hAnsi="Book Antiqua" w:cs="Book Antiqua"/>
          <w:color w:val="000000"/>
        </w:rPr>
        <w:t xml:space="preserve">, Garcia EJ, Romano D, Bader JO, Nelson KJ, Schoenfeld AJ. Risk factors for complications and in-hospital mortality following hip fractures: a study using the National Trauma Data Bank. </w:t>
      </w:r>
      <w:r w:rsidRPr="007C6E24">
        <w:rPr>
          <w:rFonts w:ascii="Book Antiqua" w:eastAsia="Book Antiqua" w:hAnsi="Book Antiqua" w:cs="Book Antiqua"/>
          <w:i/>
          <w:iCs/>
          <w:color w:val="000000"/>
        </w:rPr>
        <w:t xml:space="preserve">Arch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i/>
          <w:iCs/>
          <w:color w:val="000000"/>
        </w:rPr>
        <w:t xml:space="preserve"> Trauma </w:t>
      </w:r>
      <w:proofErr w:type="spellStart"/>
      <w:r w:rsidRPr="007C6E24">
        <w:rPr>
          <w:rFonts w:ascii="Book Antiqua" w:eastAsia="Book Antiqua" w:hAnsi="Book Antiqua" w:cs="Book Antiqua"/>
          <w:i/>
          <w:iCs/>
          <w:color w:val="000000"/>
        </w:rPr>
        <w:t>Surg</w:t>
      </w:r>
      <w:proofErr w:type="spellEnd"/>
      <w:r w:rsidRPr="007C6E24">
        <w:rPr>
          <w:rFonts w:ascii="Book Antiqua" w:eastAsia="Book Antiqua" w:hAnsi="Book Antiqua" w:cs="Book Antiqua"/>
          <w:color w:val="000000"/>
        </w:rPr>
        <w:t xml:space="preserve"> 2014; </w:t>
      </w:r>
      <w:r w:rsidRPr="007C6E24">
        <w:rPr>
          <w:rFonts w:ascii="Book Antiqua" w:eastAsia="Book Antiqua" w:hAnsi="Book Antiqua" w:cs="Book Antiqua"/>
          <w:b/>
          <w:bCs/>
          <w:color w:val="000000"/>
        </w:rPr>
        <w:t>134</w:t>
      </w:r>
      <w:r w:rsidRPr="007C6E24">
        <w:rPr>
          <w:rFonts w:ascii="Book Antiqua" w:eastAsia="Book Antiqua" w:hAnsi="Book Antiqua" w:cs="Book Antiqua"/>
          <w:color w:val="000000"/>
        </w:rPr>
        <w:t>: 597-604 [PMID: 24570142 DOI: 10.1007/s00402-014-1959-y]</w:t>
      </w:r>
    </w:p>
    <w:p w14:paraId="709EDD80"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29 </w:t>
      </w:r>
      <w:proofErr w:type="spellStart"/>
      <w:r w:rsidRPr="007C6E24">
        <w:rPr>
          <w:rFonts w:ascii="Book Antiqua" w:eastAsia="Book Antiqua" w:hAnsi="Book Antiqua" w:cs="Book Antiqua"/>
          <w:b/>
          <w:bCs/>
          <w:color w:val="000000"/>
        </w:rPr>
        <w:t>Aharonoff</w:t>
      </w:r>
      <w:proofErr w:type="spellEnd"/>
      <w:r w:rsidRPr="007C6E24">
        <w:rPr>
          <w:rFonts w:ascii="Book Antiqua" w:eastAsia="Book Antiqua" w:hAnsi="Book Antiqua" w:cs="Book Antiqua"/>
          <w:b/>
          <w:bCs/>
          <w:color w:val="000000"/>
        </w:rPr>
        <w:t xml:space="preserve"> GB</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Koval</w:t>
      </w:r>
      <w:proofErr w:type="spellEnd"/>
      <w:r w:rsidRPr="007C6E24">
        <w:rPr>
          <w:rFonts w:ascii="Book Antiqua" w:eastAsia="Book Antiqua" w:hAnsi="Book Antiqua" w:cs="Book Antiqua"/>
          <w:color w:val="000000"/>
        </w:rPr>
        <w:t xml:space="preserve"> KJ, Skovron ML, Zuckerman JD. Hip fractures in the elderly: predictors of one year mortality. </w:t>
      </w:r>
      <w:r w:rsidRPr="007C6E24">
        <w:rPr>
          <w:rFonts w:ascii="Book Antiqua" w:eastAsia="Book Antiqua" w:hAnsi="Book Antiqua" w:cs="Book Antiqua"/>
          <w:i/>
          <w:iCs/>
          <w:color w:val="000000"/>
        </w:rPr>
        <w:t xml:space="preserve">J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i/>
          <w:iCs/>
          <w:color w:val="000000"/>
        </w:rPr>
        <w:t xml:space="preserve"> Trauma</w:t>
      </w:r>
      <w:r w:rsidRPr="007C6E24">
        <w:rPr>
          <w:rFonts w:ascii="Book Antiqua" w:eastAsia="Book Antiqua" w:hAnsi="Book Antiqua" w:cs="Book Antiqua"/>
          <w:color w:val="000000"/>
        </w:rPr>
        <w:t xml:space="preserve"> 1997; </w:t>
      </w:r>
      <w:r w:rsidRPr="007C6E24">
        <w:rPr>
          <w:rFonts w:ascii="Book Antiqua" w:eastAsia="Book Antiqua" w:hAnsi="Book Antiqua" w:cs="Book Antiqua"/>
          <w:b/>
          <w:bCs/>
          <w:color w:val="000000"/>
        </w:rPr>
        <w:t>11</w:t>
      </w:r>
      <w:r w:rsidRPr="007C6E24">
        <w:rPr>
          <w:rFonts w:ascii="Book Antiqua" w:eastAsia="Book Antiqua" w:hAnsi="Book Antiqua" w:cs="Book Antiqua"/>
          <w:color w:val="000000"/>
        </w:rPr>
        <w:t>: 162-165 [PMID: 9181497 DOI: 10.1097/00005131-199704000-00004]</w:t>
      </w:r>
    </w:p>
    <w:p w14:paraId="19A47801" w14:textId="77777777" w:rsidR="00A77B3E" w:rsidRPr="007C6E24" w:rsidRDefault="00A77B3E" w:rsidP="007C6E24">
      <w:pPr>
        <w:adjustRightInd w:val="0"/>
        <w:snapToGrid w:val="0"/>
        <w:spacing w:line="360" w:lineRule="auto"/>
        <w:jc w:val="both"/>
        <w:rPr>
          <w:rFonts w:ascii="Book Antiqua" w:hAnsi="Book Antiqua"/>
        </w:rPr>
        <w:sectPr w:rsidR="00A77B3E" w:rsidRPr="007C6E24" w:rsidSect="00F02E8C">
          <w:pgSz w:w="12240" w:h="15840"/>
          <w:pgMar w:top="1440" w:right="1440" w:bottom="1440" w:left="1440" w:header="720" w:footer="720" w:gutter="0"/>
          <w:cols w:space="720"/>
          <w:docGrid w:linePitch="360"/>
        </w:sectPr>
      </w:pPr>
    </w:p>
    <w:p w14:paraId="559C859E"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lastRenderedPageBreak/>
        <w:t>Footnotes</w:t>
      </w:r>
    </w:p>
    <w:p w14:paraId="70BEF4A2"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Institutional review board statement: </w:t>
      </w:r>
      <w:r w:rsidRPr="007C6E24">
        <w:rPr>
          <w:rFonts w:ascii="Book Antiqua" w:eastAsia="Book Antiqua" w:hAnsi="Book Antiqua" w:cs="Book Antiqua"/>
          <w:color w:val="000000"/>
        </w:rPr>
        <w:t>This study was reviewed and approved by the Institutional Review Board of Maimonides Medical Center.</w:t>
      </w:r>
    </w:p>
    <w:p w14:paraId="68BBDCD1" w14:textId="77777777" w:rsidR="00A77B3E" w:rsidRPr="007C6E24" w:rsidRDefault="00A77B3E" w:rsidP="007C6E24">
      <w:pPr>
        <w:adjustRightInd w:val="0"/>
        <w:snapToGrid w:val="0"/>
        <w:spacing w:line="360" w:lineRule="auto"/>
        <w:jc w:val="both"/>
        <w:rPr>
          <w:rFonts w:ascii="Book Antiqua" w:hAnsi="Book Antiqua"/>
        </w:rPr>
      </w:pPr>
    </w:p>
    <w:p w14:paraId="0A132269"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Conflict-of-interest statement: </w:t>
      </w:r>
      <w:r w:rsidRPr="007C6E24">
        <w:rPr>
          <w:rFonts w:ascii="Book Antiqua" w:eastAsia="Book Antiqua" w:hAnsi="Book Antiqua" w:cs="Book Antiqua"/>
          <w:color w:val="000000"/>
        </w:rPr>
        <w:t>We have no financial relationships to disclose.</w:t>
      </w:r>
    </w:p>
    <w:p w14:paraId="1B1BB983" w14:textId="77777777" w:rsidR="00A77B3E" w:rsidRPr="007C6E24" w:rsidRDefault="00A77B3E" w:rsidP="007C6E24">
      <w:pPr>
        <w:adjustRightInd w:val="0"/>
        <w:snapToGrid w:val="0"/>
        <w:spacing w:line="360" w:lineRule="auto"/>
        <w:jc w:val="both"/>
        <w:rPr>
          <w:rFonts w:ascii="Book Antiqua" w:hAnsi="Book Antiqua"/>
        </w:rPr>
      </w:pPr>
    </w:p>
    <w:p w14:paraId="11A8A63E"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Data sharing statement: </w:t>
      </w:r>
      <w:r w:rsidRPr="007C6E24">
        <w:rPr>
          <w:rFonts w:ascii="Book Antiqua" w:eastAsia="Book Antiqua" w:hAnsi="Book Antiqua" w:cs="Book Antiqua"/>
          <w:color w:val="000000"/>
        </w:rPr>
        <w:t>No additional data.</w:t>
      </w:r>
    </w:p>
    <w:p w14:paraId="0DFE4F39" w14:textId="77777777" w:rsidR="00A77B3E" w:rsidRPr="007C6E24" w:rsidRDefault="00A77B3E" w:rsidP="007C6E24">
      <w:pPr>
        <w:adjustRightInd w:val="0"/>
        <w:snapToGrid w:val="0"/>
        <w:spacing w:line="360" w:lineRule="auto"/>
        <w:jc w:val="both"/>
        <w:rPr>
          <w:rFonts w:ascii="Book Antiqua" w:hAnsi="Book Antiqua"/>
        </w:rPr>
      </w:pPr>
    </w:p>
    <w:p w14:paraId="7032081C"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Open-Access: </w:t>
      </w:r>
      <w:r w:rsidRPr="007C6E2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6E24">
        <w:rPr>
          <w:rFonts w:ascii="Book Antiqua" w:eastAsia="Book Antiqua" w:hAnsi="Book Antiqua" w:cs="Book Antiqua"/>
          <w:color w:val="000000"/>
        </w:rPr>
        <w:t>NonCommercial</w:t>
      </w:r>
      <w:proofErr w:type="spellEnd"/>
      <w:r w:rsidRPr="007C6E2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6E022C" w14:textId="77777777" w:rsidR="00A77B3E" w:rsidRPr="007C6E24" w:rsidRDefault="00A77B3E" w:rsidP="007C6E24">
      <w:pPr>
        <w:adjustRightInd w:val="0"/>
        <w:snapToGrid w:val="0"/>
        <w:spacing w:line="360" w:lineRule="auto"/>
        <w:jc w:val="both"/>
        <w:rPr>
          <w:rFonts w:ascii="Book Antiqua" w:hAnsi="Book Antiqua"/>
        </w:rPr>
      </w:pPr>
    </w:p>
    <w:p w14:paraId="79563051" w14:textId="2DDF6C59"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Manuscript source: </w:t>
      </w:r>
      <w:r w:rsidRPr="007C6E24">
        <w:rPr>
          <w:rFonts w:ascii="Book Antiqua" w:eastAsia="Book Antiqua" w:hAnsi="Book Antiqua" w:cs="Book Antiqua"/>
          <w:color w:val="000000"/>
        </w:rPr>
        <w:t xml:space="preserve">Unsolicited </w:t>
      </w:r>
      <w:r w:rsidR="00F87783" w:rsidRPr="007C6E24">
        <w:rPr>
          <w:rFonts w:ascii="Book Antiqua" w:eastAsia="Book Antiqua" w:hAnsi="Book Antiqua" w:cs="Book Antiqua"/>
          <w:color w:val="000000"/>
        </w:rPr>
        <w:t>m</w:t>
      </w:r>
      <w:r w:rsidRPr="007C6E24">
        <w:rPr>
          <w:rFonts w:ascii="Book Antiqua" w:eastAsia="Book Antiqua" w:hAnsi="Book Antiqua" w:cs="Book Antiqua"/>
          <w:color w:val="000000"/>
        </w:rPr>
        <w:t>anuscript</w:t>
      </w:r>
    </w:p>
    <w:p w14:paraId="7A888790" w14:textId="77777777" w:rsidR="00A77B3E" w:rsidRPr="007C6E24" w:rsidRDefault="00A77B3E" w:rsidP="007C6E24">
      <w:pPr>
        <w:adjustRightInd w:val="0"/>
        <w:snapToGrid w:val="0"/>
        <w:spacing w:line="360" w:lineRule="auto"/>
        <w:jc w:val="both"/>
        <w:rPr>
          <w:rFonts w:ascii="Book Antiqua" w:hAnsi="Book Antiqua"/>
        </w:rPr>
      </w:pPr>
    </w:p>
    <w:p w14:paraId="62C58E2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Peer-review started: </w:t>
      </w:r>
      <w:r w:rsidRPr="007C6E24">
        <w:rPr>
          <w:rFonts w:ascii="Book Antiqua" w:eastAsia="Book Antiqua" w:hAnsi="Book Antiqua" w:cs="Book Antiqua"/>
          <w:color w:val="000000"/>
        </w:rPr>
        <w:t>May 12, 2020</w:t>
      </w:r>
    </w:p>
    <w:p w14:paraId="4FEA7AB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First decision: </w:t>
      </w:r>
      <w:r w:rsidRPr="007C6E24">
        <w:rPr>
          <w:rFonts w:ascii="Book Antiqua" w:eastAsia="Book Antiqua" w:hAnsi="Book Antiqua" w:cs="Book Antiqua"/>
          <w:color w:val="000000"/>
        </w:rPr>
        <w:t>May 24, 2020</w:t>
      </w:r>
    </w:p>
    <w:p w14:paraId="717228C0"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Article in press: </w:t>
      </w:r>
    </w:p>
    <w:p w14:paraId="43923407" w14:textId="77777777" w:rsidR="00A77B3E" w:rsidRPr="007C6E24" w:rsidRDefault="00A77B3E" w:rsidP="007C6E24">
      <w:pPr>
        <w:adjustRightInd w:val="0"/>
        <w:snapToGrid w:val="0"/>
        <w:spacing w:line="360" w:lineRule="auto"/>
        <w:jc w:val="both"/>
        <w:rPr>
          <w:rFonts w:ascii="Book Antiqua" w:hAnsi="Book Antiqua"/>
        </w:rPr>
      </w:pPr>
    </w:p>
    <w:p w14:paraId="5AE2C822"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Specialty type: </w:t>
      </w:r>
      <w:r w:rsidRPr="007C6E24">
        <w:rPr>
          <w:rFonts w:ascii="Book Antiqua" w:eastAsia="Book Antiqua" w:hAnsi="Book Antiqua" w:cs="Book Antiqua"/>
          <w:color w:val="000000"/>
        </w:rPr>
        <w:t>Orthopedics</w:t>
      </w:r>
    </w:p>
    <w:p w14:paraId="4924A72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Country/Territory of origin: </w:t>
      </w:r>
      <w:r w:rsidRPr="007C6E24">
        <w:rPr>
          <w:rFonts w:ascii="Book Antiqua" w:eastAsia="Book Antiqua" w:hAnsi="Book Antiqua" w:cs="Book Antiqua"/>
          <w:color w:val="000000"/>
        </w:rPr>
        <w:t>United States</w:t>
      </w:r>
    </w:p>
    <w:p w14:paraId="1E2D651A"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Peer-review report’s scientific quality classification</w:t>
      </w:r>
    </w:p>
    <w:p w14:paraId="4E8C596E"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Grade A (Excellent): 0</w:t>
      </w:r>
    </w:p>
    <w:p w14:paraId="794FB9A2"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Grade B (Very good): 0</w:t>
      </w:r>
    </w:p>
    <w:p w14:paraId="0291728B"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Grade C (Good): C</w:t>
      </w:r>
    </w:p>
    <w:p w14:paraId="20E3E72F"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Grade D (Fair): 0</w:t>
      </w:r>
    </w:p>
    <w:p w14:paraId="6228C1C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lastRenderedPageBreak/>
        <w:t>Grade E (Poor): 0</w:t>
      </w:r>
    </w:p>
    <w:p w14:paraId="509DE520" w14:textId="77777777" w:rsidR="00A77B3E" w:rsidRPr="007C6E24" w:rsidRDefault="00A77B3E" w:rsidP="007C6E24">
      <w:pPr>
        <w:adjustRightInd w:val="0"/>
        <w:snapToGrid w:val="0"/>
        <w:spacing w:line="360" w:lineRule="auto"/>
        <w:jc w:val="both"/>
        <w:rPr>
          <w:rFonts w:ascii="Book Antiqua" w:hAnsi="Book Antiqua"/>
        </w:rPr>
      </w:pPr>
    </w:p>
    <w:p w14:paraId="546BD890" w14:textId="77777777" w:rsidR="00B56DA6" w:rsidRPr="007C6E24" w:rsidRDefault="00945358" w:rsidP="007C6E24">
      <w:pPr>
        <w:adjustRightInd w:val="0"/>
        <w:snapToGrid w:val="0"/>
        <w:spacing w:line="360" w:lineRule="auto"/>
        <w:jc w:val="both"/>
        <w:rPr>
          <w:rFonts w:ascii="Book Antiqua" w:hAnsi="Book Antiqua" w:cs="Book Antiqua"/>
          <w:b/>
          <w:color w:val="000000"/>
          <w:lang w:eastAsia="zh-CN"/>
        </w:rPr>
      </w:pPr>
      <w:r w:rsidRPr="007C6E24">
        <w:rPr>
          <w:rFonts w:ascii="Book Antiqua" w:eastAsia="Book Antiqua" w:hAnsi="Book Antiqua" w:cs="Book Antiqua"/>
          <w:b/>
          <w:color w:val="000000"/>
        </w:rPr>
        <w:t xml:space="preserve">P-Reviewer: </w:t>
      </w:r>
      <w:proofErr w:type="spellStart"/>
      <w:r w:rsidRPr="007C6E24">
        <w:rPr>
          <w:rFonts w:ascii="Book Antiqua" w:eastAsia="Book Antiqua" w:hAnsi="Book Antiqua" w:cs="Book Antiqua"/>
          <w:color w:val="000000"/>
        </w:rPr>
        <w:t>Ohishi</w:t>
      </w:r>
      <w:proofErr w:type="spellEnd"/>
      <w:r w:rsidRPr="007C6E24">
        <w:rPr>
          <w:rFonts w:ascii="Book Antiqua" w:eastAsia="Book Antiqua" w:hAnsi="Book Antiqua" w:cs="Book Antiqua"/>
          <w:color w:val="000000"/>
        </w:rPr>
        <w:t xml:space="preserve"> T</w:t>
      </w:r>
      <w:r w:rsidRPr="007C6E24">
        <w:rPr>
          <w:rFonts w:ascii="Book Antiqua" w:eastAsia="Book Antiqua" w:hAnsi="Book Antiqua" w:cs="Book Antiqua"/>
          <w:b/>
          <w:color w:val="000000"/>
        </w:rPr>
        <w:t xml:space="preserve"> S-Editor: </w:t>
      </w:r>
      <w:r w:rsidRPr="007C6E24">
        <w:rPr>
          <w:rFonts w:ascii="Book Antiqua" w:eastAsia="Book Antiqua" w:hAnsi="Book Antiqua" w:cs="Book Antiqua"/>
          <w:color w:val="000000"/>
        </w:rPr>
        <w:t>Ma YJ</w:t>
      </w:r>
      <w:r w:rsidRPr="007C6E24">
        <w:rPr>
          <w:rFonts w:ascii="Book Antiqua" w:eastAsia="Book Antiqua" w:hAnsi="Book Antiqua" w:cs="Book Antiqua"/>
          <w:b/>
          <w:color w:val="000000"/>
        </w:rPr>
        <w:t xml:space="preserve"> L-Editor:</w:t>
      </w:r>
      <w:r w:rsidR="00176B51" w:rsidRPr="007C6E24">
        <w:rPr>
          <w:rFonts w:ascii="Book Antiqua" w:eastAsia="Book Antiqua" w:hAnsi="Book Antiqua" w:cs="Book Antiqua"/>
          <w:b/>
          <w:color w:val="000000"/>
        </w:rPr>
        <w:t xml:space="preserve"> </w:t>
      </w:r>
      <w:r w:rsidRPr="007C6E24">
        <w:rPr>
          <w:rFonts w:ascii="Book Antiqua" w:eastAsia="Book Antiqua" w:hAnsi="Book Antiqua" w:cs="Book Antiqua"/>
          <w:b/>
          <w:color w:val="000000"/>
        </w:rPr>
        <w:t xml:space="preserve">P-Editor: </w:t>
      </w:r>
    </w:p>
    <w:p w14:paraId="485FE148" w14:textId="77777777" w:rsidR="00A77B3E" w:rsidRPr="007C6E24" w:rsidRDefault="00B56DA6" w:rsidP="007C6E24">
      <w:pPr>
        <w:adjustRightInd w:val="0"/>
        <w:snapToGrid w:val="0"/>
        <w:spacing w:line="360" w:lineRule="auto"/>
        <w:jc w:val="both"/>
        <w:rPr>
          <w:rFonts w:ascii="Book Antiqua" w:hAnsi="Book Antiqua"/>
          <w:b/>
          <w:lang w:eastAsia="zh-CN"/>
        </w:rPr>
      </w:pPr>
      <w:r w:rsidRPr="007C6E24">
        <w:rPr>
          <w:rFonts w:ascii="Book Antiqua" w:eastAsia="Book Antiqua" w:hAnsi="Book Antiqua" w:cs="Book Antiqua"/>
          <w:b/>
          <w:color w:val="000000"/>
        </w:rPr>
        <w:br w:type="page"/>
      </w:r>
      <w:r w:rsidR="00693876" w:rsidRPr="007C6E24">
        <w:rPr>
          <w:rFonts w:ascii="Book Antiqua" w:hAnsi="Book Antiqua"/>
          <w:b/>
          <w:bCs/>
        </w:rPr>
        <w:lastRenderedPageBreak/>
        <w:t>Table 1</w:t>
      </w:r>
      <w:r w:rsidR="00693876" w:rsidRPr="007C6E24">
        <w:rPr>
          <w:rFonts w:ascii="Book Antiqua" w:hAnsi="Book Antiqua"/>
          <w:b/>
          <w:bCs/>
          <w:lang w:eastAsia="zh-CN"/>
        </w:rPr>
        <w:t xml:space="preserve"> </w:t>
      </w:r>
      <w:r w:rsidR="00693876" w:rsidRPr="007C6E24">
        <w:rPr>
          <w:rFonts w:ascii="Book Antiqua" w:hAnsi="Book Antiqua"/>
          <w:b/>
        </w:rPr>
        <w:t>Complications included in the analysis of complication rate for hip fracture patients</w:t>
      </w:r>
    </w:p>
    <w:tbl>
      <w:tblPr>
        <w:tblpPr w:leftFromText="187" w:rightFromText="187" w:vertAnchor="text" w:horzAnchor="page" w:tblpX="1976" w:tblpY="240"/>
        <w:tblOverlap w:val="never"/>
        <w:tblW w:w="6047" w:type="dxa"/>
        <w:tblBorders>
          <w:top w:val="single" w:sz="8" w:space="0" w:color="auto"/>
          <w:left w:val="single" w:sz="8" w:space="0" w:color="FFFFFF"/>
          <w:bottom w:val="single" w:sz="8" w:space="0" w:color="auto"/>
          <w:right w:val="single" w:sz="8" w:space="0" w:color="FFFFFF"/>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6047"/>
      </w:tblGrid>
      <w:tr w:rsidR="00F02E8C" w:rsidRPr="007C6E24" w14:paraId="70432999" w14:textId="77777777" w:rsidTr="00F87783">
        <w:trPr>
          <w:trHeight w:val="18"/>
        </w:trPr>
        <w:tc>
          <w:tcPr>
            <w:tcW w:w="6047"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21526040" w14:textId="77777777" w:rsidR="00F02E8C" w:rsidRPr="007C6E24" w:rsidRDefault="00F02E8C" w:rsidP="007C6E24">
            <w:pPr>
              <w:adjustRightInd w:val="0"/>
              <w:snapToGrid w:val="0"/>
              <w:spacing w:line="360" w:lineRule="auto"/>
              <w:jc w:val="both"/>
              <w:rPr>
                <w:rFonts w:ascii="Book Antiqua" w:hAnsi="Book Antiqua"/>
                <w:b/>
              </w:rPr>
            </w:pPr>
            <w:r w:rsidRPr="007C6E24">
              <w:rPr>
                <w:rFonts w:ascii="Book Antiqua" w:hAnsi="Book Antiqua"/>
                <w:b/>
              </w:rPr>
              <w:t xml:space="preserve">Complications </w:t>
            </w:r>
          </w:p>
        </w:tc>
      </w:tr>
      <w:tr w:rsidR="00F02E8C" w:rsidRPr="007C6E24" w14:paraId="1DC236A1" w14:textId="77777777" w:rsidTr="00F87783">
        <w:trPr>
          <w:trHeight w:val="18"/>
        </w:trPr>
        <w:tc>
          <w:tcPr>
            <w:tcW w:w="6047" w:type="dxa"/>
            <w:tcBorders>
              <w:top w:val="single" w:sz="8" w:space="0" w:color="auto"/>
            </w:tcBorders>
            <w:shd w:val="clear" w:color="auto" w:fill="auto"/>
            <w:tcMar>
              <w:top w:w="15" w:type="dxa"/>
              <w:left w:w="15" w:type="dxa"/>
              <w:bottom w:w="0" w:type="dxa"/>
              <w:right w:w="15" w:type="dxa"/>
            </w:tcMar>
            <w:vAlign w:val="center"/>
          </w:tcPr>
          <w:p w14:paraId="5B9FD52E"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Atrial fibrillation</w:t>
            </w:r>
          </w:p>
        </w:tc>
      </w:tr>
      <w:tr w:rsidR="00F02E8C" w:rsidRPr="007C6E24" w14:paraId="7C74D1E7" w14:textId="77777777" w:rsidTr="00F87783">
        <w:trPr>
          <w:trHeight w:val="18"/>
        </w:trPr>
        <w:tc>
          <w:tcPr>
            <w:tcW w:w="6047" w:type="dxa"/>
            <w:shd w:val="clear" w:color="auto" w:fill="auto"/>
            <w:tcMar>
              <w:top w:w="15" w:type="dxa"/>
              <w:left w:w="15" w:type="dxa"/>
              <w:bottom w:w="0" w:type="dxa"/>
              <w:right w:w="15" w:type="dxa"/>
            </w:tcMar>
            <w:vAlign w:val="center"/>
          </w:tcPr>
          <w:p w14:paraId="3EB68E10"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rPr>
              <w:t>Supraventricular tachycardia</w:t>
            </w:r>
          </w:p>
        </w:tc>
      </w:tr>
      <w:tr w:rsidR="00F02E8C" w:rsidRPr="007C6E24" w14:paraId="7024E976" w14:textId="77777777" w:rsidTr="00F87783">
        <w:trPr>
          <w:trHeight w:val="18"/>
        </w:trPr>
        <w:tc>
          <w:tcPr>
            <w:tcW w:w="6047" w:type="dxa"/>
            <w:shd w:val="clear" w:color="auto" w:fill="auto"/>
            <w:tcMar>
              <w:top w:w="15" w:type="dxa"/>
              <w:left w:w="15" w:type="dxa"/>
              <w:bottom w:w="0" w:type="dxa"/>
              <w:right w:w="15" w:type="dxa"/>
            </w:tcMar>
            <w:vAlign w:val="center"/>
          </w:tcPr>
          <w:p w14:paraId="28A57FCF"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rPr>
              <w:t>Congestive heart failure exacerbation</w:t>
            </w:r>
          </w:p>
        </w:tc>
      </w:tr>
      <w:tr w:rsidR="00F02E8C" w:rsidRPr="007C6E24" w14:paraId="22A2DCBD" w14:textId="77777777" w:rsidTr="00F87783">
        <w:trPr>
          <w:trHeight w:val="18"/>
        </w:trPr>
        <w:tc>
          <w:tcPr>
            <w:tcW w:w="6047" w:type="dxa"/>
            <w:shd w:val="clear" w:color="auto" w:fill="auto"/>
            <w:tcMar>
              <w:top w:w="15" w:type="dxa"/>
              <w:left w:w="15" w:type="dxa"/>
              <w:bottom w:w="0" w:type="dxa"/>
              <w:right w:w="15" w:type="dxa"/>
            </w:tcMar>
            <w:vAlign w:val="center"/>
          </w:tcPr>
          <w:p w14:paraId="531D35B9"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Cardiac arrest</w:t>
            </w:r>
          </w:p>
        </w:tc>
      </w:tr>
      <w:tr w:rsidR="00F02E8C" w:rsidRPr="007C6E24" w14:paraId="2715E19D" w14:textId="77777777" w:rsidTr="00F87783">
        <w:trPr>
          <w:trHeight w:val="18"/>
        </w:trPr>
        <w:tc>
          <w:tcPr>
            <w:tcW w:w="6047" w:type="dxa"/>
            <w:shd w:val="clear" w:color="auto" w:fill="auto"/>
            <w:tcMar>
              <w:top w:w="15" w:type="dxa"/>
              <w:left w:w="15" w:type="dxa"/>
              <w:bottom w:w="0" w:type="dxa"/>
              <w:right w:w="15" w:type="dxa"/>
            </w:tcMar>
            <w:vAlign w:val="center"/>
          </w:tcPr>
          <w:p w14:paraId="5CFB1307"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Acute kidney injury</w:t>
            </w:r>
          </w:p>
        </w:tc>
      </w:tr>
      <w:tr w:rsidR="00F02E8C" w:rsidRPr="007C6E24" w14:paraId="12F5D74D" w14:textId="77777777" w:rsidTr="00F87783">
        <w:trPr>
          <w:trHeight w:val="18"/>
        </w:trPr>
        <w:tc>
          <w:tcPr>
            <w:tcW w:w="6047" w:type="dxa"/>
            <w:shd w:val="clear" w:color="auto" w:fill="auto"/>
            <w:tcMar>
              <w:top w:w="15" w:type="dxa"/>
              <w:left w:w="15" w:type="dxa"/>
              <w:bottom w:w="0" w:type="dxa"/>
              <w:right w:w="15" w:type="dxa"/>
            </w:tcMar>
            <w:vAlign w:val="center"/>
          </w:tcPr>
          <w:p w14:paraId="0D7D175C"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Acute cholecystitis</w:t>
            </w:r>
          </w:p>
        </w:tc>
      </w:tr>
      <w:tr w:rsidR="00F02E8C" w:rsidRPr="007C6E24" w14:paraId="59A68F55" w14:textId="77777777" w:rsidTr="00F87783">
        <w:trPr>
          <w:trHeight w:val="18"/>
        </w:trPr>
        <w:tc>
          <w:tcPr>
            <w:tcW w:w="6047" w:type="dxa"/>
            <w:shd w:val="clear" w:color="auto" w:fill="auto"/>
            <w:tcMar>
              <w:top w:w="15" w:type="dxa"/>
              <w:left w:w="15" w:type="dxa"/>
              <w:bottom w:w="0" w:type="dxa"/>
              <w:right w:w="15" w:type="dxa"/>
            </w:tcMar>
            <w:vAlign w:val="center"/>
          </w:tcPr>
          <w:p w14:paraId="7C516542"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Aspiration pneumonia</w:t>
            </w:r>
          </w:p>
        </w:tc>
      </w:tr>
      <w:tr w:rsidR="00F02E8C" w:rsidRPr="007C6E24" w14:paraId="4FA34064" w14:textId="77777777" w:rsidTr="00F87783">
        <w:trPr>
          <w:trHeight w:val="18"/>
        </w:trPr>
        <w:tc>
          <w:tcPr>
            <w:tcW w:w="6047" w:type="dxa"/>
            <w:shd w:val="clear" w:color="auto" w:fill="auto"/>
            <w:tcMar>
              <w:top w:w="15" w:type="dxa"/>
              <w:left w:w="15" w:type="dxa"/>
              <w:bottom w:w="0" w:type="dxa"/>
              <w:right w:w="15" w:type="dxa"/>
            </w:tcMar>
            <w:vAlign w:val="center"/>
          </w:tcPr>
          <w:p w14:paraId="65D5A18B"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Hospital acquired pneumonia</w:t>
            </w:r>
          </w:p>
        </w:tc>
      </w:tr>
      <w:tr w:rsidR="00F02E8C" w:rsidRPr="007C6E24" w14:paraId="62644CAC" w14:textId="77777777" w:rsidTr="00F87783">
        <w:trPr>
          <w:trHeight w:val="18"/>
        </w:trPr>
        <w:tc>
          <w:tcPr>
            <w:tcW w:w="6047" w:type="dxa"/>
            <w:shd w:val="clear" w:color="auto" w:fill="auto"/>
            <w:tcMar>
              <w:top w:w="15" w:type="dxa"/>
              <w:left w:w="15" w:type="dxa"/>
              <w:bottom w:w="0" w:type="dxa"/>
              <w:right w:w="15" w:type="dxa"/>
            </w:tcMar>
            <w:vAlign w:val="center"/>
          </w:tcPr>
          <w:p w14:paraId="44EA0F93"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Acute respiratory failure</w:t>
            </w:r>
          </w:p>
        </w:tc>
      </w:tr>
      <w:tr w:rsidR="00F02E8C" w:rsidRPr="007C6E24" w14:paraId="3746B099" w14:textId="77777777" w:rsidTr="00F87783">
        <w:trPr>
          <w:trHeight w:val="18"/>
        </w:trPr>
        <w:tc>
          <w:tcPr>
            <w:tcW w:w="6047" w:type="dxa"/>
            <w:shd w:val="clear" w:color="auto" w:fill="auto"/>
            <w:tcMar>
              <w:top w:w="15" w:type="dxa"/>
              <w:left w:w="15" w:type="dxa"/>
              <w:bottom w:w="0" w:type="dxa"/>
              <w:right w:w="15" w:type="dxa"/>
            </w:tcMar>
            <w:vAlign w:val="center"/>
          </w:tcPr>
          <w:p w14:paraId="3CDE4D42"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Gastrointestinal bleed</w:t>
            </w:r>
          </w:p>
        </w:tc>
      </w:tr>
      <w:tr w:rsidR="00F02E8C" w:rsidRPr="007C6E24" w14:paraId="2B6D0F0C" w14:textId="77777777" w:rsidTr="00F87783">
        <w:trPr>
          <w:trHeight w:val="18"/>
        </w:trPr>
        <w:tc>
          <w:tcPr>
            <w:tcW w:w="6047" w:type="dxa"/>
            <w:shd w:val="clear" w:color="auto" w:fill="auto"/>
            <w:tcMar>
              <w:top w:w="15" w:type="dxa"/>
              <w:left w:w="15" w:type="dxa"/>
              <w:bottom w:w="0" w:type="dxa"/>
              <w:right w:w="15" w:type="dxa"/>
            </w:tcMar>
            <w:vAlign w:val="center"/>
          </w:tcPr>
          <w:p w14:paraId="2DF1AC55"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Esophageal varies</w:t>
            </w:r>
          </w:p>
        </w:tc>
      </w:tr>
      <w:tr w:rsidR="00F02E8C" w:rsidRPr="007C6E24" w14:paraId="6917D2B3" w14:textId="77777777" w:rsidTr="00F87783">
        <w:trPr>
          <w:trHeight w:val="18"/>
        </w:trPr>
        <w:tc>
          <w:tcPr>
            <w:tcW w:w="6047" w:type="dxa"/>
            <w:shd w:val="clear" w:color="auto" w:fill="auto"/>
            <w:tcMar>
              <w:top w:w="15" w:type="dxa"/>
              <w:left w:w="15" w:type="dxa"/>
              <w:bottom w:w="0" w:type="dxa"/>
              <w:right w:w="15" w:type="dxa"/>
            </w:tcMar>
            <w:vAlign w:val="center"/>
          </w:tcPr>
          <w:p w14:paraId="11E714DB"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Hematemesis</w:t>
            </w:r>
          </w:p>
        </w:tc>
      </w:tr>
      <w:tr w:rsidR="00F02E8C" w:rsidRPr="007C6E24" w14:paraId="251F65D6" w14:textId="77777777" w:rsidTr="00F87783">
        <w:trPr>
          <w:trHeight w:val="18"/>
        </w:trPr>
        <w:tc>
          <w:tcPr>
            <w:tcW w:w="6047" w:type="dxa"/>
            <w:shd w:val="clear" w:color="auto" w:fill="auto"/>
            <w:tcMar>
              <w:top w:w="15" w:type="dxa"/>
              <w:left w:w="15" w:type="dxa"/>
              <w:bottom w:w="0" w:type="dxa"/>
              <w:right w:w="15" w:type="dxa"/>
            </w:tcMar>
            <w:vAlign w:val="center"/>
          </w:tcPr>
          <w:p w14:paraId="51FAFF42"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Pulmonary embolism</w:t>
            </w:r>
          </w:p>
        </w:tc>
      </w:tr>
      <w:tr w:rsidR="00F02E8C" w:rsidRPr="007C6E24" w14:paraId="534E94A5" w14:textId="77777777" w:rsidTr="00F87783">
        <w:trPr>
          <w:trHeight w:val="18"/>
        </w:trPr>
        <w:tc>
          <w:tcPr>
            <w:tcW w:w="6047" w:type="dxa"/>
            <w:shd w:val="clear" w:color="auto" w:fill="auto"/>
            <w:tcMar>
              <w:top w:w="15" w:type="dxa"/>
              <w:left w:w="15" w:type="dxa"/>
              <w:bottom w:w="0" w:type="dxa"/>
              <w:right w:w="15" w:type="dxa"/>
            </w:tcMar>
            <w:vAlign w:val="center"/>
          </w:tcPr>
          <w:p w14:paraId="40929AEF"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Deep venous thrombosis</w:t>
            </w:r>
          </w:p>
        </w:tc>
      </w:tr>
      <w:tr w:rsidR="00F02E8C" w:rsidRPr="007C6E24" w14:paraId="659ECE0C" w14:textId="77777777" w:rsidTr="00F87783">
        <w:trPr>
          <w:trHeight w:val="18"/>
        </w:trPr>
        <w:tc>
          <w:tcPr>
            <w:tcW w:w="6047" w:type="dxa"/>
            <w:shd w:val="clear" w:color="auto" w:fill="auto"/>
            <w:tcMar>
              <w:top w:w="15" w:type="dxa"/>
              <w:left w:w="15" w:type="dxa"/>
              <w:bottom w:w="0" w:type="dxa"/>
              <w:right w:w="15" w:type="dxa"/>
            </w:tcMar>
            <w:vAlign w:val="center"/>
          </w:tcPr>
          <w:p w14:paraId="08A96545"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Sepsis</w:t>
            </w:r>
          </w:p>
        </w:tc>
      </w:tr>
      <w:tr w:rsidR="00F02E8C" w:rsidRPr="007C6E24" w14:paraId="59909701" w14:textId="77777777" w:rsidTr="00F87783">
        <w:trPr>
          <w:trHeight w:val="18"/>
        </w:trPr>
        <w:tc>
          <w:tcPr>
            <w:tcW w:w="6047" w:type="dxa"/>
            <w:shd w:val="clear" w:color="auto" w:fill="auto"/>
            <w:tcMar>
              <w:top w:w="15" w:type="dxa"/>
              <w:left w:w="15" w:type="dxa"/>
              <w:bottom w:w="0" w:type="dxa"/>
              <w:right w:w="15" w:type="dxa"/>
            </w:tcMar>
            <w:vAlign w:val="center"/>
          </w:tcPr>
          <w:p w14:paraId="1853953A"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Systemic inflammatory response syndrome</w:t>
            </w:r>
          </w:p>
        </w:tc>
      </w:tr>
      <w:tr w:rsidR="00F02E8C" w:rsidRPr="007C6E24" w14:paraId="18702453" w14:textId="77777777" w:rsidTr="00F87783">
        <w:trPr>
          <w:trHeight w:val="18"/>
        </w:trPr>
        <w:tc>
          <w:tcPr>
            <w:tcW w:w="6047" w:type="dxa"/>
            <w:shd w:val="clear" w:color="auto" w:fill="auto"/>
            <w:tcMar>
              <w:top w:w="15" w:type="dxa"/>
              <w:left w:w="15" w:type="dxa"/>
              <w:bottom w:w="0" w:type="dxa"/>
              <w:right w:w="15" w:type="dxa"/>
            </w:tcMar>
            <w:vAlign w:val="center"/>
          </w:tcPr>
          <w:p w14:paraId="1AFDDF67"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Cerebrovascular accident</w:t>
            </w:r>
          </w:p>
        </w:tc>
      </w:tr>
      <w:tr w:rsidR="00F02E8C" w:rsidRPr="007C6E24" w14:paraId="04F0AEFA" w14:textId="77777777" w:rsidTr="00F87783">
        <w:trPr>
          <w:trHeight w:val="18"/>
        </w:trPr>
        <w:tc>
          <w:tcPr>
            <w:tcW w:w="6047" w:type="dxa"/>
            <w:shd w:val="clear" w:color="auto" w:fill="auto"/>
            <w:tcMar>
              <w:top w:w="15" w:type="dxa"/>
              <w:left w:w="15" w:type="dxa"/>
              <w:bottom w:w="0" w:type="dxa"/>
              <w:right w:w="15" w:type="dxa"/>
            </w:tcMar>
            <w:vAlign w:val="center"/>
          </w:tcPr>
          <w:p w14:paraId="212E3695"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Hemiarthroplasty dislocation</w:t>
            </w:r>
          </w:p>
        </w:tc>
      </w:tr>
    </w:tbl>
    <w:p w14:paraId="20754CD1" w14:textId="77777777" w:rsidR="00693876" w:rsidRPr="007C6E24" w:rsidRDefault="00693876" w:rsidP="007C6E24">
      <w:pPr>
        <w:adjustRightInd w:val="0"/>
        <w:snapToGrid w:val="0"/>
        <w:spacing w:line="360" w:lineRule="auto"/>
        <w:jc w:val="both"/>
        <w:rPr>
          <w:rFonts w:ascii="Book Antiqua" w:hAnsi="Book Antiqua"/>
          <w:b/>
          <w:lang w:eastAsia="zh-CN"/>
        </w:rPr>
      </w:pPr>
    </w:p>
    <w:p w14:paraId="4F10B6E8" w14:textId="77777777" w:rsidR="00F02E8C" w:rsidRPr="007C6E24" w:rsidRDefault="00F02E8C" w:rsidP="007C6E24">
      <w:pPr>
        <w:adjustRightInd w:val="0"/>
        <w:snapToGrid w:val="0"/>
        <w:spacing w:line="360" w:lineRule="auto"/>
        <w:jc w:val="both"/>
        <w:rPr>
          <w:rFonts w:ascii="Book Antiqua" w:hAnsi="Book Antiqua"/>
          <w:b/>
          <w:lang w:eastAsia="zh-CN"/>
        </w:rPr>
      </w:pPr>
    </w:p>
    <w:p w14:paraId="4F45B8F9" w14:textId="77777777" w:rsidR="00F02E8C" w:rsidRPr="007C6E24" w:rsidRDefault="00F02E8C" w:rsidP="007C6E24">
      <w:pPr>
        <w:adjustRightInd w:val="0"/>
        <w:snapToGrid w:val="0"/>
        <w:spacing w:line="360" w:lineRule="auto"/>
        <w:jc w:val="both"/>
        <w:rPr>
          <w:rFonts w:ascii="Book Antiqua" w:hAnsi="Book Antiqua"/>
          <w:b/>
          <w:lang w:eastAsia="zh-CN"/>
        </w:rPr>
      </w:pPr>
    </w:p>
    <w:p w14:paraId="40D6085E" w14:textId="77777777" w:rsidR="00F02E8C" w:rsidRPr="007C6E24" w:rsidRDefault="00F02E8C" w:rsidP="007C6E24">
      <w:pPr>
        <w:adjustRightInd w:val="0"/>
        <w:snapToGrid w:val="0"/>
        <w:spacing w:line="360" w:lineRule="auto"/>
        <w:jc w:val="both"/>
        <w:rPr>
          <w:rFonts w:ascii="Book Antiqua" w:hAnsi="Book Antiqua"/>
          <w:b/>
          <w:lang w:eastAsia="zh-CN"/>
        </w:rPr>
      </w:pPr>
    </w:p>
    <w:p w14:paraId="6E0BC4CE" w14:textId="77777777" w:rsidR="00F02E8C" w:rsidRPr="007C6E24" w:rsidRDefault="00F02E8C" w:rsidP="007C6E24">
      <w:pPr>
        <w:adjustRightInd w:val="0"/>
        <w:snapToGrid w:val="0"/>
        <w:spacing w:line="360" w:lineRule="auto"/>
        <w:jc w:val="both"/>
        <w:rPr>
          <w:rFonts w:ascii="Book Antiqua" w:hAnsi="Book Antiqua"/>
          <w:b/>
          <w:lang w:eastAsia="zh-CN"/>
        </w:rPr>
      </w:pPr>
    </w:p>
    <w:p w14:paraId="5489F7B0" w14:textId="77777777" w:rsidR="00F02E8C" w:rsidRPr="007C6E24" w:rsidRDefault="00F02E8C" w:rsidP="007C6E24">
      <w:pPr>
        <w:adjustRightInd w:val="0"/>
        <w:snapToGrid w:val="0"/>
        <w:spacing w:line="360" w:lineRule="auto"/>
        <w:jc w:val="both"/>
        <w:rPr>
          <w:rFonts w:ascii="Book Antiqua" w:hAnsi="Book Antiqua"/>
          <w:b/>
          <w:lang w:eastAsia="zh-CN"/>
        </w:rPr>
      </w:pPr>
    </w:p>
    <w:p w14:paraId="4BF007A8" w14:textId="77777777" w:rsidR="00F02E8C" w:rsidRPr="007C6E24" w:rsidRDefault="00F02E8C" w:rsidP="007C6E24">
      <w:pPr>
        <w:adjustRightInd w:val="0"/>
        <w:snapToGrid w:val="0"/>
        <w:spacing w:line="360" w:lineRule="auto"/>
        <w:jc w:val="both"/>
        <w:rPr>
          <w:rFonts w:ascii="Book Antiqua" w:hAnsi="Book Antiqua"/>
          <w:b/>
          <w:lang w:eastAsia="zh-CN"/>
        </w:rPr>
      </w:pPr>
    </w:p>
    <w:p w14:paraId="5262A760" w14:textId="77777777" w:rsidR="00F02E8C" w:rsidRPr="007C6E24" w:rsidRDefault="00F02E8C" w:rsidP="007C6E24">
      <w:pPr>
        <w:adjustRightInd w:val="0"/>
        <w:snapToGrid w:val="0"/>
        <w:spacing w:line="360" w:lineRule="auto"/>
        <w:jc w:val="both"/>
        <w:rPr>
          <w:rFonts w:ascii="Book Antiqua" w:hAnsi="Book Antiqua"/>
          <w:b/>
          <w:lang w:eastAsia="zh-CN"/>
        </w:rPr>
      </w:pPr>
    </w:p>
    <w:p w14:paraId="2DBBE492" w14:textId="77777777" w:rsidR="00F02E8C" w:rsidRPr="007C6E24" w:rsidRDefault="00F02E8C" w:rsidP="007C6E24">
      <w:pPr>
        <w:adjustRightInd w:val="0"/>
        <w:snapToGrid w:val="0"/>
        <w:spacing w:line="360" w:lineRule="auto"/>
        <w:jc w:val="both"/>
        <w:rPr>
          <w:rFonts w:ascii="Book Antiqua" w:hAnsi="Book Antiqua"/>
          <w:b/>
          <w:lang w:eastAsia="zh-CN"/>
        </w:rPr>
      </w:pPr>
    </w:p>
    <w:p w14:paraId="1C3C6E96" w14:textId="77777777" w:rsidR="00F02E8C" w:rsidRPr="007C6E24" w:rsidRDefault="00F02E8C" w:rsidP="007C6E24">
      <w:pPr>
        <w:adjustRightInd w:val="0"/>
        <w:snapToGrid w:val="0"/>
        <w:spacing w:line="360" w:lineRule="auto"/>
        <w:jc w:val="both"/>
        <w:rPr>
          <w:rFonts w:ascii="Book Antiqua" w:hAnsi="Book Antiqua"/>
          <w:b/>
          <w:lang w:eastAsia="zh-CN"/>
        </w:rPr>
      </w:pPr>
    </w:p>
    <w:p w14:paraId="556B3726" w14:textId="77777777" w:rsidR="00F02E8C" w:rsidRPr="007C6E24" w:rsidRDefault="00F02E8C" w:rsidP="007C6E24">
      <w:pPr>
        <w:adjustRightInd w:val="0"/>
        <w:snapToGrid w:val="0"/>
        <w:spacing w:line="360" w:lineRule="auto"/>
        <w:jc w:val="both"/>
        <w:rPr>
          <w:rFonts w:ascii="Book Antiqua" w:hAnsi="Book Antiqua"/>
          <w:b/>
          <w:lang w:eastAsia="zh-CN"/>
        </w:rPr>
      </w:pPr>
    </w:p>
    <w:p w14:paraId="0D2F91A9" w14:textId="77777777" w:rsidR="00F02E8C" w:rsidRPr="007C6E24" w:rsidRDefault="00F02E8C" w:rsidP="007C6E24">
      <w:pPr>
        <w:adjustRightInd w:val="0"/>
        <w:snapToGrid w:val="0"/>
        <w:spacing w:line="360" w:lineRule="auto"/>
        <w:jc w:val="both"/>
        <w:rPr>
          <w:rFonts w:ascii="Book Antiqua" w:hAnsi="Book Antiqua"/>
          <w:b/>
          <w:lang w:eastAsia="zh-CN"/>
        </w:rPr>
      </w:pPr>
    </w:p>
    <w:p w14:paraId="74F3C699" w14:textId="77777777" w:rsidR="00F02E8C" w:rsidRPr="007C6E24" w:rsidRDefault="00F02E8C" w:rsidP="007C6E24">
      <w:pPr>
        <w:adjustRightInd w:val="0"/>
        <w:snapToGrid w:val="0"/>
        <w:spacing w:line="360" w:lineRule="auto"/>
        <w:jc w:val="both"/>
        <w:rPr>
          <w:rFonts w:ascii="Book Antiqua" w:hAnsi="Book Antiqua"/>
          <w:b/>
          <w:lang w:eastAsia="zh-CN"/>
        </w:rPr>
      </w:pPr>
    </w:p>
    <w:p w14:paraId="4716E35A" w14:textId="77777777" w:rsidR="00F02E8C" w:rsidRPr="007C6E24" w:rsidRDefault="00F02E8C" w:rsidP="007C6E24">
      <w:pPr>
        <w:adjustRightInd w:val="0"/>
        <w:snapToGrid w:val="0"/>
        <w:spacing w:line="360" w:lineRule="auto"/>
        <w:jc w:val="both"/>
        <w:rPr>
          <w:rFonts w:ascii="Book Antiqua" w:hAnsi="Book Antiqua"/>
          <w:b/>
          <w:lang w:eastAsia="zh-CN"/>
        </w:rPr>
      </w:pPr>
    </w:p>
    <w:p w14:paraId="541CD2A1" w14:textId="77777777" w:rsidR="00F02E8C" w:rsidRPr="007C6E24" w:rsidRDefault="00F02E8C" w:rsidP="007C6E24">
      <w:pPr>
        <w:adjustRightInd w:val="0"/>
        <w:snapToGrid w:val="0"/>
        <w:spacing w:line="360" w:lineRule="auto"/>
        <w:jc w:val="both"/>
        <w:rPr>
          <w:rFonts w:ascii="Book Antiqua" w:hAnsi="Book Antiqua"/>
          <w:b/>
          <w:lang w:eastAsia="zh-CN"/>
        </w:rPr>
      </w:pPr>
    </w:p>
    <w:p w14:paraId="70C949A5" w14:textId="77777777" w:rsidR="00F02E8C" w:rsidRPr="007C6E24" w:rsidRDefault="00F02E8C" w:rsidP="007C6E24">
      <w:pPr>
        <w:adjustRightInd w:val="0"/>
        <w:snapToGrid w:val="0"/>
        <w:spacing w:line="360" w:lineRule="auto"/>
        <w:jc w:val="both"/>
        <w:rPr>
          <w:rFonts w:ascii="Book Antiqua" w:hAnsi="Book Antiqua"/>
          <w:b/>
          <w:lang w:eastAsia="zh-CN"/>
        </w:rPr>
      </w:pPr>
    </w:p>
    <w:p w14:paraId="751B3301" w14:textId="77777777" w:rsidR="00F02E8C" w:rsidRPr="007C6E24" w:rsidRDefault="00F02E8C" w:rsidP="007C6E24">
      <w:pPr>
        <w:adjustRightInd w:val="0"/>
        <w:snapToGrid w:val="0"/>
        <w:spacing w:line="360" w:lineRule="auto"/>
        <w:jc w:val="both"/>
        <w:rPr>
          <w:rFonts w:ascii="Book Antiqua" w:hAnsi="Book Antiqua"/>
          <w:b/>
          <w:lang w:eastAsia="zh-CN"/>
        </w:rPr>
      </w:pPr>
    </w:p>
    <w:p w14:paraId="2F809524" w14:textId="77777777" w:rsidR="00F02E8C" w:rsidRPr="007C6E24" w:rsidRDefault="00F02E8C" w:rsidP="007C6E24">
      <w:pPr>
        <w:adjustRightInd w:val="0"/>
        <w:snapToGrid w:val="0"/>
        <w:spacing w:line="360" w:lineRule="auto"/>
        <w:jc w:val="both"/>
        <w:rPr>
          <w:rFonts w:ascii="Book Antiqua" w:hAnsi="Book Antiqua"/>
          <w:b/>
          <w:lang w:eastAsia="zh-CN"/>
        </w:rPr>
      </w:pPr>
    </w:p>
    <w:p w14:paraId="72E64F94" w14:textId="77777777" w:rsidR="00F02E8C" w:rsidRPr="007C6E24" w:rsidRDefault="00F02E8C" w:rsidP="007C6E24">
      <w:pPr>
        <w:adjustRightInd w:val="0"/>
        <w:snapToGrid w:val="0"/>
        <w:spacing w:line="360" w:lineRule="auto"/>
        <w:jc w:val="both"/>
        <w:rPr>
          <w:rFonts w:ascii="Book Antiqua" w:hAnsi="Book Antiqua"/>
          <w:b/>
          <w:lang w:eastAsia="zh-CN"/>
        </w:rPr>
      </w:pPr>
    </w:p>
    <w:p w14:paraId="0887E83D" w14:textId="77777777" w:rsidR="00515484" w:rsidRPr="007C6E24" w:rsidRDefault="00F02E8C" w:rsidP="007C6E24">
      <w:pPr>
        <w:adjustRightInd w:val="0"/>
        <w:snapToGrid w:val="0"/>
        <w:spacing w:line="360" w:lineRule="auto"/>
        <w:jc w:val="both"/>
        <w:rPr>
          <w:rFonts w:ascii="Book Antiqua" w:hAnsi="Book Antiqua"/>
          <w:lang w:eastAsia="zh-CN"/>
        </w:rPr>
      </w:pPr>
      <w:r w:rsidRPr="007C6E24">
        <w:rPr>
          <w:rFonts w:ascii="Book Antiqua" w:hAnsi="Book Antiqua"/>
          <w:b/>
          <w:lang w:eastAsia="zh-CN"/>
        </w:rPr>
        <w:br w:type="page"/>
      </w:r>
      <w:r w:rsidR="00515484" w:rsidRPr="007C6E24">
        <w:rPr>
          <w:rFonts w:ascii="Book Antiqua" w:hAnsi="Book Antiqua"/>
          <w:b/>
          <w:bCs/>
        </w:rPr>
        <w:lastRenderedPageBreak/>
        <w:t>Table 2</w:t>
      </w:r>
      <w:r w:rsidR="00515484" w:rsidRPr="007C6E24">
        <w:rPr>
          <w:rFonts w:ascii="Book Antiqua" w:hAnsi="Book Antiqua"/>
          <w:b/>
          <w:bCs/>
          <w:lang w:eastAsia="zh-CN"/>
        </w:rPr>
        <w:t xml:space="preserve"> </w:t>
      </w:r>
      <w:r w:rsidR="00515484" w:rsidRPr="007C6E24">
        <w:rPr>
          <w:rFonts w:ascii="Book Antiqua" w:hAnsi="Book Antiqua"/>
          <w:b/>
        </w:rPr>
        <w:t>Demographics and comorbidities for the weekday and weekend cohorts. Median and interquartile range are given for age</w:t>
      </w:r>
    </w:p>
    <w:tbl>
      <w:tblPr>
        <w:tblW w:w="9370" w:type="dxa"/>
        <w:tblBorders>
          <w:top w:val="single" w:sz="8" w:space="0" w:color="auto"/>
          <w:bottom w:val="single" w:sz="8" w:space="0" w:color="auto"/>
        </w:tblBorders>
        <w:tblLook w:val="04A0" w:firstRow="1" w:lastRow="0" w:firstColumn="1" w:lastColumn="0" w:noHBand="0" w:noVBand="1"/>
      </w:tblPr>
      <w:tblGrid>
        <w:gridCol w:w="3682"/>
        <w:gridCol w:w="1010"/>
        <w:gridCol w:w="1010"/>
        <w:gridCol w:w="1000"/>
        <w:gridCol w:w="1000"/>
        <w:gridCol w:w="1668"/>
      </w:tblGrid>
      <w:tr w:rsidR="00BA17E3" w:rsidRPr="007C6E24" w14:paraId="5BACB486" w14:textId="77777777" w:rsidTr="00AF02F7">
        <w:trPr>
          <w:trHeight w:val="284"/>
        </w:trPr>
        <w:tc>
          <w:tcPr>
            <w:tcW w:w="0" w:type="auto"/>
            <w:tcBorders>
              <w:top w:val="single" w:sz="8" w:space="0" w:color="auto"/>
              <w:bottom w:val="single" w:sz="8" w:space="0" w:color="auto"/>
            </w:tcBorders>
            <w:shd w:val="clear" w:color="000000" w:fill="FFFFFF"/>
            <w:noWrap/>
            <w:vAlign w:val="bottom"/>
            <w:hideMark/>
          </w:tcPr>
          <w:p w14:paraId="60E52F38" w14:textId="77777777" w:rsidR="00BA17E3" w:rsidRPr="007C6E24" w:rsidRDefault="00BA17E3" w:rsidP="007C6E24">
            <w:pPr>
              <w:adjustRightInd w:val="0"/>
              <w:snapToGrid w:val="0"/>
              <w:spacing w:line="360" w:lineRule="auto"/>
              <w:jc w:val="both"/>
              <w:rPr>
                <w:rFonts w:ascii="Book Antiqua" w:eastAsia="Times New Roman" w:hAnsi="Book Antiqua"/>
                <w:b/>
                <w:bCs/>
                <w:color w:val="000000"/>
              </w:rPr>
            </w:pPr>
            <w:r w:rsidRPr="007C6E24">
              <w:rPr>
                <w:rFonts w:ascii="Book Antiqua" w:eastAsia="Times New Roman" w:hAnsi="Book Antiqua"/>
                <w:b/>
                <w:bCs/>
                <w:color w:val="000000"/>
              </w:rPr>
              <w:t> </w:t>
            </w:r>
          </w:p>
        </w:tc>
        <w:tc>
          <w:tcPr>
            <w:tcW w:w="0" w:type="auto"/>
            <w:gridSpan w:val="2"/>
            <w:tcBorders>
              <w:top w:val="single" w:sz="8" w:space="0" w:color="auto"/>
              <w:bottom w:val="single" w:sz="8" w:space="0" w:color="auto"/>
            </w:tcBorders>
            <w:shd w:val="clear" w:color="000000" w:fill="FFFFFF"/>
            <w:noWrap/>
            <w:vAlign w:val="bottom"/>
            <w:hideMark/>
          </w:tcPr>
          <w:p w14:paraId="535166FC" w14:textId="77777777" w:rsidR="00BA17E3" w:rsidRPr="007C6E24" w:rsidRDefault="00BA17E3" w:rsidP="007C6E24">
            <w:pPr>
              <w:adjustRightInd w:val="0"/>
              <w:snapToGrid w:val="0"/>
              <w:spacing w:line="360" w:lineRule="auto"/>
              <w:jc w:val="both"/>
              <w:rPr>
                <w:rFonts w:ascii="Book Antiqua" w:eastAsia="Times New Roman" w:hAnsi="Book Antiqua"/>
                <w:b/>
                <w:bCs/>
                <w:color w:val="000000"/>
              </w:rPr>
            </w:pPr>
            <w:r w:rsidRPr="007C6E24">
              <w:rPr>
                <w:rFonts w:ascii="Book Antiqua" w:eastAsia="Times New Roman" w:hAnsi="Book Antiqua"/>
                <w:b/>
                <w:bCs/>
                <w:color w:val="000000"/>
              </w:rPr>
              <w:t>Weekend</w:t>
            </w:r>
          </w:p>
        </w:tc>
        <w:tc>
          <w:tcPr>
            <w:tcW w:w="0" w:type="auto"/>
            <w:gridSpan w:val="2"/>
            <w:tcBorders>
              <w:top w:val="single" w:sz="8" w:space="0" w:color="auto"/>
              <w:bottom w:val="single" w:sz="8" w:space="0" w:color="auto"/>
            </w:tcBorders>
            <w:shd w:val="clear" w:color="000000" w:fill="FFFFFF"/>
            <w:noWrap/>
            <w:vAlign w:val="bottom"/>
            <w:hideMark/>
          </w:tcPr>
          <w:p w14:paraId="74E8C41C" w14:textId="77777777" w:rsidR="00BA17E3" w:rsidRPr="007C6E24" w:rsidRDefault="00BA17E3" w:rsidP="007C6E24">
            <w:pPr>
              <w:adjustRightInd w:val="0"/>
              <w:snapToGrid w:val="0"/>
              <w:spacing w:line="360" w:lineRule="auto"/>
              <w:jc w:val="both"/>
              <w:rPr>
                <w:rFonts w:ascii="Book Antiqua" w:eastAsia="Times New Roman" w:hAnsi="Book Antiqua"/>
                <w:b/>
                <w:bCs/>
                <w:color w:val="000000"/>
              </w:rPr>
            </w:pPr>
            <w:r w:rsidRPr="007C6E24">
              <w:rPr>
                <w:rFonts w:ascii="Book Antiqua" w:eastAsia="Times New Roman" w:hAnsi="Book Antiqua"/>
                <w:b/>
                <w:bCs/>
                <w:color w:val="000000"/>
              </w:rPr>
              <w:t>Weekday</w:t>
            </w:r>
          </w:p>
        </w:tc>
        <w:tc>
          <w:tcPr>
            <w:tcW w:w="0" w:type="auto"/>
            <w:tcBorders>
              <w:top w:val="single" w:sz="8" w:space="0" w:color="auto"/>
              <w:bottom w:val="single" w:sz="8" w:space="0" w:color="auto"/>
            </w:tcBorders>
            <w:shd w:val="clear" w:color="000000" w:fill="FFFFFF"/>
            <w:noWrap/>
            <w:vAlign w:val="bottom"/>
            <w:hideMark/>
          </w:tcPr>
          <w:p w14:paraId="20B85BF6" w14:textId="4B0DC4BD" w:rsidR="00BA17E3" w:rsidRPr="007C6E24" w:rsidRDefault="00BA17E3" w:rsidP="00AF02F7">
            <w:pPr>
              <w:adjustRightInd w:val="0"/>
              <w:snapToGrid w:val="0"/>
              <w:spacing w:line="360" w:lineRule="auto"/>
              <w:jc w:val="both"/>
              <w:rPr>
                <w:rFonts w:ascii="Book Antiqua" w:eastAsia="Times New Roman" w:hAnsi="Book Antiqua"/>
                <w:b/>
                <w:i/>
                <w:iCs/>
                <w:color w:val="000000"/>
              </w:rPr>
            </w:pPr>
            <w:r w:rsidRPr="007C6E24">
              <w:rPr>
                <w:rFonts w:ascii="Book Antiqua" w:eastAsia="Times New Roman" w:hAnsi="Book Antiqua"/>
                <w:b/>
                <w:i/>
                <w:iCs/>
                <w:caps/>
                <w:color w:val="000000"/>
              </w:rPr>
              <w:t>p</w:t>
            </w:r>
            <w:r w:rsidR="00AF02F7">
              <w:rPr>
                <w:rFonts w:ascii="Book Antiqua" w:eastAsia="Times New Roman" w:hAnsi="Book Antiqua"/>
                <w:b/>
                <w:i/>
                <w:iCs/>
                <w:color w:val="000000"/>
              </w:rPr>
              <w:t xml:space="preserve"> </w:t>
            </w:r>
            <w:r w:rsidRPr="007C6E24">
              <w:rPr>
                <w:rFonts w:ascii="Book Antiqua" w:eastAsia="Times New Roman" w:hAnsi="Book Antiqua"/>
                <w:b/>
                <w:iCs/>
                <w:color w:val="000000"/>
              </w:rPr>
              <w:t>value</w:t>
            </w:r>
          </w:p>
        </w:tc>
      </w:tr>
      <w:tr w:rsidR="00BA17E3" w:rsidRPr="007C6E24" w14:paraId="0C9EB228" w14:textId="77777777" w:rsidTr="00AF02F7">
        <w:trPr>
          <w:trHeight w:val="273"/>
        </w:trPr>
        <w:tc>
          <w:tcPr>
            <w:tcW w:w="0" w:type="auto"/>
            <w:tcBorders>
              <w:top w:val="single" w:sz="8" w:space="0" w:color="auto"/>
            </w:tcBorders>
            <w:shd w:val="clear" w:color="000000" w:fill="FFFFFF"/>
            <w:noWrap/>
            <w:vAlign w:val="bottom"/>
            <w:hideMark/>
          </w:tcPr>
          <w:p w14:paraId="0B964F73" w14:textId="77777777" w:rsidR="00BA17E3" w:rsidRPr="007C6E24" w:rsidRDefault="00BA17E3" w:rsidP="007C6E24">
            <w:pPr>
              <w:adjustRightInd w:val="0"/>
              <w:snapToGrid w:val="0"/>
              <w:spacing w:line="360" w:lineRule="auto"/>
              <w:jc w:val="both"/>
              <w:rPr>
                <w:rFonts w:ascii="Book Antiqua" w:eastAsia="Times New Roman" w:hAnsi="Book Antiqua"/>
                <w:bCs/>
                <w:i/>
                <w:color w:val="000000"/>
              </w:rPr>
            </w:pPr>
            <w:r w:rsidRPr="007C6E24">
              <w:rPr>
                <w:rFonts w:ascii="Book Antiqua" w:eastAsia="Times New Roman" w:hAnsi="Book Antiqua"/>
                <w:bCs/>
                <w:i/>
                <w:color w:val="000000"/>
              </w:rPr>
              <w:t> n</w:t>
            </w:r>
          </w:p>
        </w:tc>
        <w:tc>
          <w:tcPr>
            <w:tcW w:w="0" w:type="auto"/>
            <w:gridSpan w:val="2"/>
            <w:tcBorders>
              <w:top w:val="single" w:sz="8" w:space="0" w:color="auto"/>
            </w:tcBorders>
            <w:shd w:val="clear" w:color="000000" w:fill="FFFFFF"/>
            <w:noWrap/>
            <w:vAlign w:val="bottom"/>
            <w:hideMark/>
          </w:tcPr>
          <w:p w14:paraId="2072AF4B" w14:textId="77777777" w:rsidR="00BA17E3" w:rsidRPr="007C6E24" w:rsidRDefault="00BA17E3" w:rsidP="007C6E24">
            <w:pPr>
              <w:adjustRightInd w:val="0"/>
              <w:snapToGrid w:val="0"/>
              <w:spacing w:line="360" w:lineRule="auto"/>
              <w:jc w:val="both"/>
              <w:rPr>
                <w:rFonts w:ascii="Book Antiqua" w:eastAsia="Times New Roman" w:hAnsi="Book Antiqua"/>
                <w:bCs/>
                <w:color w:val="000000"/>
              </w:rPr>
            </w:pPr>
            <w:r w:rsidRPr="007C6E24">
              <w:rPr>
                <w:rFonts w:ascii="Book Antiqua" w:eastAsia="Times New Roman" w:hAnsi="Book Antiqua"/>
                <w:bCs/>
                <w:color w:val="000000"/>
              </w:rPr>
              <w:t>302</w:t>
            </w:r>
          </w:p>
        </w:tc>
        <w:tc>
          <w:tcPr>
            <w:tcW w:w="0" w:type="auto"/>
            <w:gridSpan w:val="2"/>
            <w:tcBorders>
              <w:top w:val="single" w:sz="8" w:space="0" w:color="auto"/>
            </w:tcBorders>
            <w:shd w:val="clear" w:color="000000" w:fill="FFFFFF"/>
            <w:noWrap/>
            <w:vAlign w:val="bottom"/>
            <w:hideMark/>
          </w:tcPr>
          <w:p w14:paraId="6ABB92C8" w14:textId="77777777" w:rsidR="00BA17E3" w:rsidRPr="007C6E24" w:rsidRDefault="00BA17E3" w:rsidP="007C6E24">
            <w:pPr>
              <w:adjustRightInd w:val="0"/>
              <w:snapToGrid w:val="0"/>
              <w:spacing w:line="360" w:lineRule="auto"/>
              <w:jc w:val="both"/>
              <w:rPr>
                <w:rFonts w:ascii="Book Antiqua" w:eastAsia="Times New Roman" w:hAnsi="Book Antiqua"/>
                <w:bCs/>
                <w:color w:val="000000"/>
              </w:rPr>
            </w:pPr>
            <w:r w:rsidRPr="007C6E24">
              <w:rPr>
                <w:rFonts w:ascii="Book Antiqua" w:eastAsia="Times New Roman" w:hAnsi="Book Antiqua"/>
                <w:bCs/>
                <w:color w:val="000000"/>
              </w:rPr>
              <w:t>388</w:t>
            </w:r>
          </w:p>
        </w:tc>
        <w:tc>
          <w:tcPr>
            <w:tcW w:w="0" w:type="auto"/>
            <w:tcBorders>
              <w:top w:val="single" w:sz="8" w:space="0" w:color="auto"/>
            </w:tcBorders>
            <w:shd w:val="clear" w:color="000000" w:fill="FFFFFF"/>
            <w:noWrap/>
            <w:vAlign w:val="bottom"/>
            <w:hideMark/>
          </w:tcPr>
          <w:p w14:paraId="38FAE7E3"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r>
      <w:tr w:rsidR="00BA17E3" w:rsidRPr="007C6E24" w14:paraId="65C6D820" w14:textId="77777777" w:rsidTr="00AF02F7">
        <w:trPr>
          <w:trHeight w:val="355"/>
        </w:trPr>
        <w:tc>
          <w:tcPr>
            <w:tcW w:w="0" w:type="auto"/>
            <w:shd w:val="clear" w:color="000000" w:fill="FFFFFF"/>
            <w:noWrap/>
            <w:vAlign w:val="bottom"/>
            <w:hideMark/>
          </w:tcPr>
          <w:p w14:paraId="3F254EF8"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 Age</w:t>
            </w:r>
          </w:p>
        </w:tc>
        <w:tc>
          <w:tcPr>
            <w:tcW w:w="0" w:type="auto"/>
            <w:gridSpan w:val="2"/>
            <w:shd w:val="clear" w:color="000000" w:fill="FFFFFF"/>
            <w:noWrap/>
            <w:vAlign w:val="bottom"/>
            <w:hideMark/>
          </w:tcPr>
          <w:p w14:paraId="155360E7"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85 (77-90)</w:t>
            </w:r>
          </w:p>
        </w:tc>
        <w:tc>
          <w:tcPr>
            <w:tcW w:w="0" w:type="auto"/>
            <w:gridSpan w:val="2"/>
            <w:shd w:val="clear" w:color="000000" w:fill="FFFFFF"/>
            <w:noWrap/>
            <w:vAlign w:val="bottom"/>
            <w:hideMark/>
          </w:tcPr>
          <w:p w14:paraId="3AB94B78"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85 (77-90)</w:t>
            </w:r>
          </w:p>
        </w:tc>
        <w:tc>
          <w:tcPr>
            <w:tcW w:w="0" w:type="auto"/>
            <w:shd w:val="clear" w:color="000000" w:fill="FFFFFF"/>
            <w:noWrap/>
            <w:vAlign w:val="bottom"/>
            <w:hideMark/>
          </w:tcPr>
          <w:p w14:paraId="7191145B"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0.8076</w:t>
            </w:r>
          </w:p>
        </w:tc>
      </w:tr>
      <w:tr w:rsidR="00BA17E3" w:rsidRPr="007C6E24" w14:paraId="352170CB" w14:textId="77777777" w:rsidTr="00AF02F7">
        <w:trPr>
          <w:trHeight w:val="147"/>
        </w:trPr>
        <w:tc>
          <w:tcPr>
            <w:tcW w:w="0" w:type="auto"/>
            <w:shd w:val="clear" w:color="000000" w:fill="FFFFFF"/>
            <w:noWrap/>
            <w:vAlign w:val="bottom"/>
            <w:hideMark/>
          </w:tcPr>
          <w:p w14:paraId="185E2137"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 Sex</w:t>
            </w:r>
          </w:p>
        </w:tc>
        <w:tc>
          <w:tcPr>
            <w:tcW w:w="0" w:type="auto"/>
            <w:shd w:val="clear" w:color="000000" w:fill="FFFFFF"/>
            <w:noWrap/>
            <w:vAlign w:val="bottom"/>
            <w:hideMark/>
          </w:tcPr>
          <w:p w14:paraId="6E2CE96F"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c>
          <w:tcPr>
            <w:tcW w:w="0" w:type="auto"/>
            <w:shd w:val="clear" w:color="000000" w:fill="FFFFFF"/>
            <w:noWrap/>
            <w:vAlign w:val="bottom"/>
            <w:hideMark/>
          </w:tcPr>
          <w:p w14:paraId="4C0438D7"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c>
          <w:tcPr>
            <w:tcW w:w="0" w:type="auto"/>
            <w:shd w:val="clear" w:color="000000" w:fill="FFFFFF"/>
            <w:noWrap/>
            <w:vAlign w:val="bottom"/>
            <w:hideMark/>
          </w:tcPr>
          <w:p w14:paraId="59057123"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c>
          <w:tcPr>
            <w:tcW w:w="0" w:type="auto"/>
            <w:shd w:val="clear" w:color="000000" w:fill="FFFFFF"/>
            <w:noWrap/>
            <w:vAlign w:val="bottom"/>
            <w:hideMark/>
          </w:tcPr>
          <w:p w14:paraId="40D22E2C"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c>
          <w:tcPr>
            <w:tcW w:w="0" w:type="auto"/>
            <w:shd w:val="clear" w:color="000000" w:fill="FFFFFF"/>
            <w:noWrap/>
            <w:vAlign w:val="bottom"/>
            <w:hideMark/>
          </w:tcPr>
          <w:p w14:paraId="5A421B62"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r>
      <w:tr w:rsidR="00BA17E3" w:rsidRPr="007C6E24" w14:paraId="41CEC236" w14:textId="77777777" w:rsidTr="00AF02F7">
        <w:trPr>
          <w:trHeight w:val="273"/>
        </w:trPr>
        <w:tc>
          <w:tcPr>
            <w:tcW w:w="0" w:type="auto"/>
            <w:shd w:val="clear" w:color="000000" w:fill="FFFFFF"/>
            <w:noWrap/>
            <w:vAlign w:val="bottom"/>
            <w:hideMark/>
          </w:tcPr>
          <w:p w14:paraId="5EF0EEB1" w14:textId="77777777" w:rsidR="00BA17E3" w:rsidRPr="007C6E24" w:rsidRDefault="00BA17E3" w:rsidP="007C6E24">
            <w:pPr>
              <w:adjustRightInd w:val="0"/>
              <w:snapToGrid w:val="0"/>
              <w:spacing w:line="360" w:lineRule="auto"/>
              <w:ind w:firstLineChars="50" w:firstLine="120"/>
              <w:jc w:val="both"/>
              <w:rPr>
                <w:rFonts w:ascii="Book Antiqua" w:eastAsia="Times New Roman" w:hAnsi="Book Antiqua"/>
                <w:color w:val="000000"/>
              </w:rPr>
            </w:pPr>
            <w:r w:rsidRPr="007C6E24">
              <w:rPr>
                <w:rFonts w:ascii="Book Antiqua" w:eastAsia="Times New Roman" w:hAnsi="Book Antiqua"/>
                <w:color w:val="000000"/>
              </w:rPr>
              <w:t>F</w:t>
            </w:r>
          </w:p>
        </w:tc>
        <w:tc>
          <w:tcPr>
            <w:tcW w:w="0" w:type="auto"/>
            <w:gridSpan w:val="2"/>
            <w:shd w:val="clear" w:color="000000" w:fill="FFFFFF"/>
            <w:noWrap/>
            <w:vAlign w:val="bottom"/>
            <w:hideMark/>
          </w:tcPr>
          <w:p w14:paraId="5C01D910"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213 (70.5)</w:t>
            </w:r>
          </w:p>
        </w:tc>
        <w:tc>
          <w:tcPr>
            <w:tcW w:w="0" w:type="auto"/>
            <w:gridSpan w:val="2"/>
            <w:shd w:val="clear" w:color="000000" w:fill="FFFFFF"/>
            <w:noWrap/>
            <w:vAlign w:val="bottom"/>
            <w:hideMark/>
          </w:tcPr>
          <w:p w14:paraId="4DF10FB5"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282 (72.7)</w:t>
            </w:r>
          </w:p>
        </w:tc>
        <w:tc>
          <w:tcPr>
            <w:tcW w:w="0" w:type="auto"/>
            <w:shd w:val="clear" w:color="000000" w:fill="FFFFFF"/>
            <w:noWrap/>
            <w:vAlign w:val="bottom"/>
            <w:hideMark/>
          </w:tcPr>
          <w:p w14:paraId="33F464E0"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0.5515</w:t>
            </w:r>
          </w:p>
        </w:tc>
      </w:tr>
      <w:tr w:rsidR="00BA17E3" w:rsidRPr="007C6E24" w14:paraId="31DADAD8" w14:textId="77777777" w:rsidTr="00AF02F7">
        <w:trPr>
          <w:trHeight w:val="56"/>
        </w:trPr>
        <w:tc>
          <w:tcPr>
            <w:tcW w:w="0" w:type="auto"/>
            <w:shd w:val="clear" w:color="000000" w:fill="FFFFFF"/>
            <w:noWrap/>
            <w:vAlign w:val="bottom"/>
            <w:hideMark/>
          </w:tcPr>
          <w:p w14:paraId="33FD6D7B" w14:textId="2334770B"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 xml:space="preserve"> ASA </w:t>
            </w:r>
            <w:r w:rsidR="00576CBD" w:rsidRPr="007C6E24">
              <w:rPr>
                <w:rFonts w:ascii="Book Antiqua" w:eastAsia="Times New Roman" w:hAnsi="Book Antiqua"/>
                <w:color w:val="000000"/>
              </w:rPr>
              <w:t>c</w:t>
            </w:r>
            <w:r w:rsidRPr="007C6E24">
              <w:rPr>
                <w:rFonts w:ascii="Book Antiqua" w:eastAsia="Times New Roman" w:hAnsi="Book Antiqua"/>
                <w:color w:val="000000"/>
              </w:rPr>
              <w:t>lassification</w:t>
            </w:r>
          </w:p>
        </w:tc>
        <w:tc>
          <w:tcPr>
            <w:tcW w:w="0" w:type="auto"/>
            <w:shd w:val="clear" w:color="000000" w:fill="FFFFFF"/>
            <w:noWrap/>
            <w:vAlign w:val="bottom"/>
            <w:hideMark/>
          </w:tcPr>
          <w:p w14:paraId="1C5DD5B0"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c>
          <w:tcPr>
            <w:tcW w:w="0" w:type="auto"/>
            <w:shd w:val="clear" w:color="000000" w:fill="FFFFFF"/>
            <w:noWrap/>
            <w:vAlign w:val="bottom"/>
            <w:hideMark/>
          </w:tcPr>
          <w:p w14:paraId="56DB77C9"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c>
          <w:tcPr>
            <w:tcW w:w="0" w:type="auto"/>
            <w:shd w:val="clear" w:color="000000" w:fill="FFFFFF"/>
            <w:noWrap/>
            <w:vAlign w:val="bottom"/>
            <w:hideMark/>
          </w:tcPr>
          <w:p w14:paraId="3C8F325C"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c>
          <w:tcPr>
            <w:tcW w:w="0" w:type="auto"/>
            <w:shd w:val="clear" w:color="000000" w:fill="FFFFFF"/>
            <w:noWrap/>
            <w:vAlign w:val="bottom"/>
            <w:hideMark/>
          </w:tcPr>
          <w:p w14:paraId="5C8BD32E"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c>
          <w:tcPr>
            <w:tcW w:w="0" w:type="auto"/>
            <w:shd w:val="clear" w:color="000000" w:fill="FFFFFF"/>
            <w:noWrap/>
            <w:vAlign w:val="bottom"/>
            <w:hideMark/>
          </w:tcPr>
          <w:p w14:paraId="7B316ACB"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r>
      <w:tr w:rsidR="00BA17E3" w:rsidRPr="007C6E24" w14:paraId="1C160DD4" w14:textId="77777777" w:rsidTr="00AF02F7">
        <w:trPr>
          <w:trHeight w:val="273"/>
        </w:trPr>
        <w:tc>
          <w:tcPr>
            <w:tcW w:w="0" w:type="auto"/>
            <w:shd w:val="clear" w:color="000000" w:fill="FFFFFF"/>
            <w:noWrap/>
            <w:vAlign w:val="bottom"/>
            <w:hideMark/>
          </w:tcPr>
          <w:p w14:paraId="340A55EE" w14:textId="77777777" w:rsidR="00BA17E3" w:rsidRPr="007C6E24" w:rsidRDefault="00BA17E3" w:rsidP="007C6E24">
            <w:pPr>
              <w:adjustRightInd w:val="0"/>
              <w:snapToGrid w:val="0"/>
              <w:spacing w:line="360" w:lineRule="auto"/>
              <w:ind w:firstLineChars="50" w:firstLine="120"/>
              <w:jc w:val="both"/>
              <w:rPr>
                <w:rFonts w:ascii="Book Antiqua" w:eastAsia="Times New Roman" w:hAnsi="Book Antiqua"/>
                <w:color w:val="000000"/>
              </w:rPr>
            </w:pPr>
            <w:r w:rsidRPr="007C6E24">
              <w:rPr>
                <w:rFonts w:ascii="Book Antiqua" w:eastAsia="Times New Roman" w:hAnsi="Book Antiqua"/>
                <w:color w:val="000000"/>
              </w:rPr>
              <w:t>1</w:t>
            </w:r>
          </w:p>
        </w:tc>
        <w:tc>
          <w:tcPr>
            <w:tcW w:w="0" w:type="auto"/>
            <w:gridSpan w:val="2"/>
            <w:shd w:val="clear" w:color="000000" w:fill="FFFFFF"/>
            <w:noWrap/>
            <w:vAlign w:val="bottom"/>
            <w:hideMark/>
          </w:tcPr>
          <w:p w14:paraId="0B8F4D8D"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 (0)</w:t>
            </w:r>
          </w:p>
        </w:tc>
        <w:tc>
          <w:tcPr>
            <w:tcW w:w="0" w:type="auto"/>
            <w:gridSpan w:val="2"/>
            <w:shd w:val="clear" w:color="000000" w:fill="FFFFFF"/>
            <w:noWrap/>
            <w:vAlign w:val="bottom"/>
            <w:hideMark/>
          </w:tcPr>
          <w:p w14:paraId="139ED5A5"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2 (0.5)</w:t>
            </w:r>
          </w:p>
        </w:tc>
        <w:tc>
          <w:tcPr>
            <w:tcW w:w="0" w:type="auto"/>
            <w:shd w:val="clear" w:color="000000" w:fill="FFFFFF"/>
            <w:noWrap/>
            <w:vAlign w:val="bottom"/>
            <w:hideMark/>
          </w:tcPr>
          <w:p w14:paraId="4F76CFFD"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0.2523</w:t>
            </w:r>
          </w:p>
        </w:tc>
      </w:tr>
      <w:tr w:rsidR="00BA17E3" w:rsidRPr="007C6E24" w14:paraId="106EE3F1" w14:textId="77777777" w:rsidTr="00AF02F7">
        <w:trPr>
          <w:trHeight w:val="273"/>
        </w:trPr>
        <w:tc>
          <w:tcPr>
            <w:tcW w:w="0" w:type="auto"/>
            <w:shd w:val="clear" w:color="000000" w:fill="FFFFFF"/>
            <w:noWrap/>
            <w:vAlign w:val="bottom"/>
            <w:hideMark/>
          </w:tcPr>
          <w:p w14:paraId="151D4D98" w14:textId="77777777" w:rsidR="00BA17E3" w:rsidRPr="007C6E24" w:rsidRDefault="00BA17E3" w:rsidP="007C6E24">
            <w:pPr>
              <w:adjustRightInd w:val="0"/>
              <w:snapToGrid w:val="0"/>
              <w:spacing w:line="360" w:lineRule="auto"/>
              <w:ind w:firstLineChars="50" w:firstLine="120"/>
              <w:jc w:val="both"/>
              <w:rPr>
                <w:rFonts w:ascii="Book Antiqua" w:eastAsia="Times New Roman" w:hAnsi="Book Antiqua"/>
                <w:color w:val="000000"/>
              </w:rPr>
            </w:pPr>
            <w:r w:rsidRPr="007C6E24">
              <w:rPr>
                <w:rFonts w:ascii="Book Antiqua" w:eastAsia="Times New Roman" w:hAnsi="Book Antiqua"/>
                <w:color w:val="000000"/>
              </w:rPr>
              <w:t>2</w:t>
            </w:r>
          </w:p>
        </w:tc>
        <w:tc>
          <w:tcPr>
            <w:tcW w:w="0" w:type="auto"/>
            <w:gridSpan w:val="2"/>
            <w:shd w:val="clear" w:color="000000" w:fill="FFFFFF"/>
            <w:noWrap/>
            <w:vAlign w:val="bottom"/>
            <w:hideMark/>
          </w:tcPr>
          <w:p w14:paraId="20366FF3"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47 (15.6)</w:t>
            </w:r>
          </w:p>
        </w:tc>
        <w:tc>
          <w:tcPr>
            <w:tcW w:w="0" w:type="auto"/>
            <w:gridSpan w:val="2"/>
            <w:shd w:val="clear" w:color="000000" w:fill="FFFFFF"/>
            <w:noWrap/>
            <w:vAlign w:val="bottom"/>
            <w:hideMark/>
          </w:tcPr>
          <w:p w14:paraId="63718BCD"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76 (19.6)</w:t>
            </w:r>
          </w:p>
        </w:tc>
        <w:tc>
          <w:tcPr>
            <w:tcW w:w="0" w:type="auto"/>
            <w:shd w:val="clear" w:color="000000" w:fill="FFFFFF"/>
            <w:noWrap/>
            <w:vAlign w:val="bottom"/>
            <w:hideMark/>
          </w:tcPr>
          <w:p w14:paraId="160D1F1A"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r>
      <w:tr w:rsidR="00BA17E3" w:rsidRPr="007C6E24" w14:paraId="26A4D5A1" w14:textId="77777777" w:rsidTr="00AF02F7">
        <w:trPr>
          <w:trHeight w:val="273"/>
        </w:trPr>
        <w:tc>
          <w:tcPr>
            <w:tcW w:w="0" w:type="auto"/>
            <w:shd w:val="clear" w:color="000000" w:fill="FFFFFF"/>
            <w:noWrap/>
            <w:vAlign w:val="bottom"/>
            <w:hideMark/>
          </w:tcPr>
          <w:p w14:paraId="092B5092" w14:textId="77777777" w:rsidR="00BA17E3" w:rsidRPr="007C6E24" w:rsidRDefault="00BA17E3" w:rsidP="007C6E24">
            <w:pPr>
              <w:adjustRightInd w:val="0"/>
              <w:snapToGrid w:val="0"/>
              <w:spacing w:line="360" w:lineRule="auto"/>
              <w:ind w:firstLineChars="50" w:firstLine="120"/>
              <w:jc w:val="both"/>
              <w:rPr>
                <w:rFonts w:ascii="Book Antiqua" w:eastAsia="Times New Roman" w:hAnsi="Book Antiqua"/>
                <w:color w:val="000000"/>
              </w:rPr>
            </w:pPr>
            <w:r w:rsidRPr="007C6E24">
              <w:rPr>
                <w:rFonts w:ascii="Book Antiqua" w:eastAsia="Times New Roman" w:hAnsi="Book Antiqua"/>
                <w:color w:val="000000"/>
              </w:rPr>
              <w:t>3</w:t>
            </w:r>
          </w:p>
        </w:tc>
        <w:tc>
          <w:tcPr>
            <w:tcW w:w="0" w:type="auto"/>
            <w:gridSpan w:val="2"/>
            <w:shd w:val="clear" w:color="000000" w:fill="FFFFFF"/>
            <w:noWrap/>
            <w:vAlign w:val="bottom"/>
            <w:hideMark/>
          </w:tcPr>
          <w:p w14:paraId="5DBEB778"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184 (60.9)</w:t>
            </w:r>
          </w:p>
        </w:tc>
        <w:tc>
          <w:tcPr>
            <w:tcW w:w="0" w:type="auto"/>
            <w:gridSpan w:val="2"/>
            <w:shd w:val="clear" w:color="000000" w:fill="FFFFFF"/>
            <w:noWrap/>
            <w:vAlign w:val="bottom"/>
            <w:hideMark/>
          </w:tcPr>
          <w:p w14:paraId="78916CE7"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233 (60.1)</w:t>
            </w:r>
          </w:p>
        </w:tc>
        <w:tc>
          <w:tcPr>
            <w:tcW w:w="0" w:type="auto"/>
            <w:shd w:val="clear" w:color="000000" w:fill="FFFFFF"/>
            <w:noWrap/>
            <w:vAlign w:val="bottom"/>
            <w:hideMark/>
          </w:tcPr>
          <w:p w14:paraId="7E0BD2D9"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r>
      <w:tr w:rsidR="00BA17E3" w:rsidRPr="007C6E24" w14:paraId="16E0137A" w14:textId="77777777" w:rsidTr="00AF02F7">
        <w:trPr>
          <w:trHeight w:val="273"/>
        </w:trPr>
        <w:tc>
          <w:tcPr>
            <w:tcW w:w="0" w:type="auto"/>
            <w:shd w:val="clear" w:color="000000" w:fill="FFFFFF"/>
            <w:noWrap/>
            <w:vAlign w:val="bottom"/>
            <w:hideMark/>
          </w:tcPr>
          <w:p w14:paraId="1CA452A3" w14:textId="77777777" w:rsidR="00BA17E3" w:rsidRPr="007C6E24" w:rsidRDefault="00BA17E3" w:rsidP="007C6E24">
            <w:pPr>
              <w:adjustRightInd w:val="0"/>
              <w:snapToGrid w:val="0"/>
              <w:spacing w:line="360" w:lineRule="auto"/>
              <w:ind w:firstLineChars="50" w:firstLine="120"/>
              <w:jc w:val="both"/>
              <w:rPr>
                <w:rFonts w:ascii="Book Antiqua" w:eastAsia="Times New Roman" w:hAnsi="Book Antiqua"/>
                <w:color w:val="000000"/>
              </w:rPr>
            </w:pPr>
            <w:r w:rsidRPr="007C6E24">
              <w:rPr>
                <w:rFonts w:ascii="Book Antiqua" w:eastAsia="Times New Roman" w:hAnsi="Book Antiqua"/>
                <w:color w:val="000000"/>
              </w:rPr>
              <w:t>4</w:t>
            </w:r>
          </w:p>
        </w:tc>
        <w:tc>
          <w:tcPr>
            <w:tcW w:w="0" w:type="auto"/>
            <w:gridSpan w:val="2"/>
            <w:shd w:val="clear" w:color="000000" w:fill="FFFFFF"/>
            <w:noWrap/>
            <w:vAlign w:val="bottom"/>
            <w:hideMark/>
          </w:tcPr>
          <w:p w14:paraId="67030630"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71 (23.5)</w:t>
            </w:r>
          </w:p>
        </w:tc>
        <w:tc>
          <w:tcPr>
            <w:tcW w:w="0" w:type="auto"/>
            <w:gridSpan w:val="2"/>
            <w:shd w:val="clear" w:color="000000" w:fill="FFFFFF"/>
            <w:noWrap/>
            <w:vAlign w:val="bottom"/>
            <w:hideMark/>
          </w:tcPr>
          <w:p w14:paraId="7A114A82"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77 (19.9)</w:t>
            </w:r>
          </w:p>
        </w:tc>
        <w:tc>
          <w:tcPr>
            <w:tcW w:w="0" w:type="auto"/>
            <w:shd w:val="clear" w:color="000000" w:fill="FFFFFF"/>
            <w:noWrap/>
            <w:vAlign w:val="bottom"/>
            <w:hideMark/>
          </w:tcPr>
          <w:p w14:paraId="04644CB9"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r>
      <w:tr w:rsidR="00BA17E3" w:rsidRPr="007C6E24" w14:paraId="209C258C" w14:textId="77777777" w:rsidTr="00AF02F7">
        <w:trPr>
          <w:trHeight w:val="273"/>
        </w:trPr>
        <w:tc>
          <w:tcPr>
            <w:tcW w:w="0" w:type="auto"/>
            <w:shd w:val="clear" w:color="000000" w:fill="FFFFFF"/>
            <w:noWrap/>
            <w:vAlign w:val="bottom"/>
            <w:hideMark/>
          </w:tcPr>
          <w:p w14:paraId="2D57E0A0"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Hyperlipidemia</w:t>
            </w:r>
          </w:p>
        </w:tc>
        <w:tc>
          <w:tcPr>
            <w:tcW w:w="0" w:type="auto"/>
            <w:gridSpan w:val="2"/>
            <w:shd w:val="clear" w:color="000000" w:fill="FFFFFF"/>
            <w:noWrap/>
            <w:vAlign w:val="bottom"/>
            <w:hideMark/>
          </w:tcPr>
          <w:p w14:paraId="1F512189"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80 (26.5)</w:t>
            </w:r>
          </w:p>
        </w:tc>
        <w:tc>
          <w:tcPr>
            <w:tcW w:w="0" w:type="auto"/>
            <w:gridSpan w:val="2"/>
            <w:shd w:val="clear" w:color="000000" w:fill="FFFFFF"/>
            <w:noWrap/>
            <w:vAlign w:val="bottom"/>
            <w:hideMark/>
          </w:tcPr>
          <w:p w14:paraId="06803C38"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148 (38.1)</w:t>
            </w:r>
          </w:p>
        </w:tc>
        <w:tc>
          <w:tcPr>
            <w:tcW w:w="0" w:type="auto"/>
            <w:shd w:val="clear" w:color="000000" w:fill="FFFFFF"/>
            <w:noWrap/>
            <w:vAlign w:val="bottom"/>
            <w:hideMark/>
          </w:tcPr>
          <w:p w14:paraId="0092F3B5" w14:textId="77777777" w:rsidR="00BA17E3" w:rsidRPr="007C6E24" w:rsidRDefault="00BA17E3" w:rsidP="007C6E24">
            <w:pPr>
              <w:adjustRightInd w:val="0"/>
              <w:snapToGrid w:val="0"/>
              <w:spacing w:line="360" w:lineRule="auto"/>
              <w:jc w:val="both"/>
              <w:rPr>
                <w:rFonts w:ascii="Book Antiqua" w:hAnsi="Book Antiqua"/>
                <w:color w:val="000000"/>
                <w:lang w:eastAsia="zh-CN"/>
              </w:rPr>
            </w:pPr>
            <w:r w:rsidRPr="007C6E24">
              <w:rPr>
                <w:rFonts w:ascii="Book Antiqua" w:eastAsia="Times New Roman" w:hAnsi="Book Antiqua"/>
              </w:rPr>
              <w:t>0.0014</w:t>
            </w:r>
          </w:p>
        </w:tc>
      </w:tr>
      <w:tr w:rsidR="00BA17E3" w:rsidRPr="007C6E24" w14:paraId="6ED56F6D" w14:textId="77777777" w:rsidTr="00AF02F7">
        <w:trPr>
          <w:trHeight w:val="273"/>
        </w:trPr>
        <w:tc>
          <w:tcPr>
            <w:tcW w:w="0" w:type="auto"/>
            <w:shd w:val="clear" w:color="000000" w:fill="FFFFFF"/>
            <w:noWrap/>
            <w:vAlign w:val="bottom"/>
            <w:hideMark/>
          </w:tcPr>
          <w:p w14:paraId="21592795" w14:textId="6358F61E"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 xml:space="preserve">Diabetes </w:t>
            </w:r>
            <w:r w:rsidR="006E52B0" w:rsidRPr="007C6E24">
              <w:rPr>
                <w:rFonts w:ascii="Book Antiqua" w:eastAsia="Times New Roman" w:hAnsi="Book Antiqua"/>
                <w:color w:val="000000"/>
              </w:rPr>
              <w:t>m</w:t>
            </w:r>
            <w:r w:rsidRPr="007C6E24">
              <w:rPr>
                <w:rFonts w:ascii="Book Antiqua" w:eastAsia="Times New Roman" w:hAnsi="Book Antiqua"/>
                <w:color w:val="000000"/>
              </w:rPr>
              <w:t>ellitus</w:t>
            </w:r>
          </w:p>
        </w:tc>
        <w:tc>
          <w:tcPr>
            <w:tcW w:w="0" w:type="auto"/>
            <w:gridSpan w:val="2"/>
            <w:shd w:val="clear" w:color="000000" w:fill="FFFFFF"/>
            <w:noWrap/>
            <w:vAlign w:val="bottom"/>
            <w:hideMark/>
          </w:tcPr>
          <w:p w14:paraId="74503530"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81 (26.8)</w:t>
            </w:r>
          </w:p>
        </w:tc>
        <w:tc>
          <w:tcPr>
            <w:tcW w:w="0" w:type="auto"/>
            <w:gridSpan w:val="2"/>
            <w:shd w:val="clear" w:color="000000" w:fill="FFFFFF"/>
            <w:noWrap/>
            <w:vAlign w:val="bottom"/>
            <w:hideMark/>
          </w:tcPr>
          <w:p w14:paraId="44156185"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93 (24.0)</w:t>
            </w:r>
          </w:p>
        </w:tc>
        <w:tc>
          <w:tcPr>
            <w:tcW w:w="0" w:type="auto"/>
            <w:shd w:val="clear" w:color="000000" w:fill="FFFFFF"/>
            <w:noWrap/>
            <w:vAlign w:val="bottom"/>
            <w:hideMark/>
          </w:tcPr>
          <w:p w14:paraId="034AFCEB"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0.4267</w:t>
            </w:r>
          </w:p>
        </w:tc>
      </w:tr>
      <w:tr w:rsidR="00BA17E3" w:rsidRPr="007C6E24" w14:paraId="11B8A66A" w14:textId="77777777" w:rsidTr="00AF02F7">
        <w:trPr>
          <w:trHeight w:val="273"/>
        </w:trPr>
        <w:tc>
          <w:tcPr>
            <w:tcW w:w="0" w:type="auto"/>
            <w:shd w:val="clear" w:color="000000" w:fill="FFFFFF"/>
            <w:noWrap/>
            <w:vAlign w:val="bottom"/>
            <w:hideMark/>
          </w:tcPr>
          <w:p w14:paraId="0D20A150" w14:textId="3665603D"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 xml:space="preserve">Renal </w:t>
            </w:r>
            <w:r w:rsidR="006E52B0" w:rsidRPr="007C6E24">
              <w:rPr>
                <w:rFonts w:ascii="Book Antiqua" w:eastAsia="Times New Roman" w:hAnsi="Book Antiqua"/>
                <w:color w:val="000000"/>
              </w:rPr>
              <w:t>d</w:t>
            </w:r>
            <w:r w:rsidRPr="007C6E24">
              <w:rPr>
                <w:rFonts w:ascii="Book Antiqua" w:eastAsia="Times New Roman" w:hAnsi="Book Antiqua"/>
                <w:color w:val="000000"/>
              </w:rPr>
              <w:t>isease</w:t>
            </w:r>
          </w:p>
        </w:tc>
        <w:tc>
          <w:tcPr>
            <w:tcW w:w="0" w:type="auto"/>
            <w:gridSpan w:val="2"/>
            <w:shd w:val="clear" w:color="000000" w:fill="FFFFFF"/>
            <w:noWrap/>
            <w:vAlign w:val="bottom"/>
            <w:hideMark/>
          </w:tcPr>
          <w:p w14:paraId="37D93615"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55 (18.2)</w:t>
            </w:r>
          </w:p>
        </w:tc>
        <w:tc>
          <w:tcPr>
            <w:tcW w:w="0" w:type="auto"/>
            <w:gridSpan w:val="2"/>
            <w:shd w:val="clear" w:color="000000" w:fill="FFFFFF"/>
            <w:noWrap/>
            <w:vAlign w:val="bottom"/>
            <w:hideMark/>
          </w:tcPr>
          <w:p w14:paraId="22FC8A10"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72 (18.6)</w:t>
            </w:r>
          </w:p>
        </w:tc>
        <w:tc>
          <w:tcPr>
            <w:tcW w:w="0" w:type="auto"/>
            <w:shd w:val="clear" w:color="000000" w:fill="FFFFFF"/>
            <w:noWrap/>
            <w:vAlign w:val="bottom"/>
            <w:hideMark/>
          </w:tcPr>
          <w:p w14:paraId="4D4957C3"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0.9215</w:t>
            </w:r>
          </w:p>
        </w:tc>
      </w:tr>
      <w:tr w:rsidR="00BA17E3" w:rsidRPr="007C6E24" w14:paraId="30652D2B" w14:textId="77777777" w:rsidTr="00AF02F7">
        <w:trPr>
          <w:trHeight w:val="273"/>
        </w:trPr>
        <w:tc>
          <w:tcPr>
            <w:tcW w:w="0" w:type="auto"/>
            <w:shd w:val="clear" w:color="000000" w:fill="FFFFFF"/>
            <w:noWrap/>
            <w:vAlign w:val="bottom"/>
            <w:hideMark/>
          </w:tcPr>
          <w:p w14:paraId="73D4EA6D"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Dementia</w:t>
            </w:r>
          </w:p>
        </w:tc>
        <w:tc>
          <w:tcPr>
            <w:tcW w:w="0" w:type="auto"/>
            <w:gridSpan w:val="2"/>
            <w:shd w:val="clear" w:color="000000" w:fill="FFFFFF"/>
            <w:noWrap/>
            <w:vAlign w:val="bottom"/>
            <w:hideMark/>
          </w:tcPr>
          <w:p w14:paraId="4A324119"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85 (28.2)</w:t>
            </w:r>
          </w:p>
        </w:tc>
        <w:tc>
          <w:tcPr>
            <w:tcW w:w="0" w:type="auto"/>
            <w:gridSpan w:val="2"/>
            <w:shd w:val="clear" w:color="000000" w:fill="FFFFFF"/>
            <w:noWrap/>
            <w:vAlign w:val="bottom"/>
            <w:hideMark/>
          </w:tcPr>
          <w:p w14:paraId="04F82C56"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93 (24.0)</w:t>
            </w:r>
          </w:p>
        </w:tc>
        <w:tc>
          <w:tcPr>
            <w:tcW w:w="0" w:type="auto"/>
            <w:shd w:val="clear" w:color="000000" w:fill="FFFFFF"/>
            <w:noWrap/>
            <w:vAlign w:val="bottom"/>
            <w:hideMark/>
          </w:tcPr>
          <w:p w14:paraId="3FC980F6"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0.2206</w:t>
            </w:r>
          </w:p>
        </w:tc>
      </w:tr>
      <w:tr w:rsidR="00BA17E3" w:rsidRPr="007C6E24" w14:paraId="1519F79C" w14:textId="77777777" w:rsidTr="00AF02F7">
        <w:trPr>
          <w:trHeight w:val="273"/>
        </w:trPr>
        <w:tc>
          <w:tcPr>
            <w:tcW w:w="0" w:type="auto"/>
            <w:shd w:val="clear" w:color="000000" w:fill="FFFFFF"/>
            <w:noWrap/>
            <w:vAlign w:val="bottom"/>
            <w:hideMark/>
          </w:tcPr>
          <w:p w14:paraId="34828F42"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Depression</w:t>
            </w:r>
          </w:p>
        </w:tc>
        <w:tc>
          <w:tcPr>
            <w:tcW w:w="0" w:type="auto"/>
            <w:gridSpan w:val="2"/>
            <w:shd w:val="clear" w:color="000000" w:fill="FFFFFF"/>
            <w:noWrap/>
            <w:vAlign w:val="bottom"/>
            <w:hideMark/>
          </w:tcPr>
          <w:p w14:paraId="0FBE9924"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29 (9.6)</w:t>
            </w:r>
          </w:p>
        </w:tc>
        <w:tc>
          <w:tcPr>
            <w:tcW w:w="0" w:type="auto"/>
            <w:gridSpan w:val="2"/>
            <w:shd w:val="clear" w:color="000000" w:fill="FFFFFF"/>
            <w:noWrap/>
            <w:vAlign w:val="bottom"/>
            <w:hideMark/>
          </w:tcPr>
          <w:p w14:paraId="1E05BC78"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36 (9.3)</w:t>
            </w:r>
          </w:p>
        </w:tc>
        <w:tc>
          <w:tcPr>
            <w:tcW w:w="0" w:type="auto"/>
            <w:shd w:val="clear" w:color="000000" w:fill="FFFFFF"/>
            <w:noWrap/>
            <w:vAlign w:val="bottom"/>
            <w:hideMark/>
          </w:tcPr>
          <w:p w14:paraId="5D1BF885"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0.8962</w:t>
            </w:r>
          </w:p>
        </w:tc>
      </w:tr>
      <w:tr w:rsidR="00BA17E3" w:rsidRPr="007C6E24" w14:paraId="6F25A7C0" w14:textId="77777777" w:rsidTr="00AF02F7">
        <w:trPr>
          <w:trHeight w:val="273"/>
        </w:trPr>
        <w:tc>
          <w:tcPr>
            <w:tcW w:w="0" w:type="auto"/>
            <w:shd w:val="clear" w:color="000000" w:fill="FFFFFF"/>
            <w:noWrap/>
            <w:vAlign w:val="bottom"/>
            <w:hideMark/>
          </w:tcPr>
          <w:p w14:paraId="203CE7BA" w14:textId="1AC66363"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 xml:space="preserve">Cardiac </w:t>
            </w:r>
            <w:r w:rsidR="0025375D" w:rsidRPr="007C6E24">
              <w:rPr>
                <w:rFonts w:ascii="Book Antiqua" w:eastAsia="Times New Roman" w:hAnsi="Book Antiqua"/>
                <w:color w:val="000000"/>
              </w:rPr>
              <w:t>d</w:t>
            </w:r>
            <w:r w:rsidRPr="007C6E24">
              <w:rPr>
                <w:rFonts w:ascii="Book Antiqua" w:eastAsia="Times New Roman" w:hAnsi="Book Antiqua"/>
                <w:color w:val="000000"/>
              </w:rPr>
              <w:t>isease</w:t>
            </w:r>
          </w:p>
        </w:tc>
        <w:tc>
          <w:tcPr>
            <w:tcW w:w="0" w:type="auto"/>
            <w:gridSpan w:val="2"/>
            <w:shd w:val="clear" w:color="000000" w:fill="FFFFFF"/>
            <w:noWrap/>
            <w:vAlign w:val="bottom"/>
            <w:hideMark/>
          </w:tcPr>
          <w:p w14:paraId="5B928C0E"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132 (43.7)</w:t>
            </w:r>
          </w:p>
        </w:tc>
        <w:tc>
          <w:tcPr>
            <w:tcW w:w="0" w:type="auto"/>
            <w:gridSpan w:val="2"/>
            <w:shd w:val="clear" w:color="000000" w:fill="FFFFFF"/>
            <w:noWrap/>
            <w:vAlign w:val="bottom"/>
            <w:hideMark/>
          </w:tcPr>
          <w:p w14:paraId="2013EBD9"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170 (43.8)</w:t>
            </w:r>
          </w:p>
        </w:tc>
        <w:tc>
          <w:tcPr>
            <w:tcW w:w="0" w:type="auto"/>
            <w:shd w:val="clear" w:color="000000" w:fill="FFFFFF"/>
            <w:noWrap/>
            <w:vAlign w:val="bottom"/>
            <w:hideMark/>
          </w:tcPr>
          <w:p w14:paraId="374BB9DA"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1</w:t>
            </w:r>
          </w:p>
        </w:tc>
      </w:tr>
      <w:tr w:rsidR="00BA17E3" w:rsidRPr="007C6E24" w14:paraId="3826A692" w14:textId="77777777" w:rsidTr="00AF02F7">
        <w:trPr>
          <w:trHeight w:val="273"/>
        </w:trPr>
        <w:tc>
          <w:tcPr>
            <w:tcW w:w="0" w:type="auto"/>
            <w:shd w:val="clear" w:color="000000" w:fill="FFFFFF"/>
            <w:noWrap/>
            <w:vAlign w:val="bottom"/>
            <w:hideMark/>
          </w:tcPr>
          <w:p w14:paraId="12A15C80"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Respiratory disease</w:t>
            </w:r>
          </w:p>
        </w:tc>
        <w:tc>
          <w:tcPr>
            <w:tcW w:w="0" w:type="auto"/>
            <w:gridSpan w:val="2"/>
            <w:shd w:val="clear" w:color="000000" w:fill="FFFFFF"/>
            <w:noWrap/>
            <w:vAlign w:val="bottom"/>
            <w:hideMark/>
          </w:tcPr>
          <w:p w14:paraId="536655C4"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57 (18.9)</w:t>
            </w:r>
          </w:p>
        </w:tc>
        <w:tc>
          <w:tcPr>
            <w:tcW w:w="0" w:type="auto"/>
            <w:gridSpan w:val="2"/>
            <w:shd w:val="clear" w:color="000000" w:fill="FFFFFF"/>
            <w:noWrap/>
            <w:vAlign w:val="bottom"/>
            <w:hideMark/>
          </w:tcPr>
          <w:p w14:paraId="17F5340C"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49 (12.6)</w:t>
            </w:r>
          </w:p>
        </w:tc>
        <w:tc>
          <w:tcPr>
            <w:tcW w:w="0" w:type="auto"/>
            <w:shd w:val="clear" w:color="000000" w:fill="FFFFFF"/>
            <w:noWrap/>
            <w:vAlign w:val="bottom"/>
            <w:hideMark/>
          </w:tcPr>
          <w:p w14:paraId="34DA5CCB" w14:textId="77777777" w:rsidR="00BA17E3" w:rsidRPr="007C6E24" w:rsidRDefault="00BA17E3" w:rsidP="007C6E24">
            <w:pPr>
              <w:adjustRightInd w:val="0"/>
              <w:snapToGrid w:val="0"/>
              <w:spacing w:line="360" w:lineRule="auto"/>
              <w:jc w:val="both"/>
              <w:rPr>
                <w:rFonts w:ascii="Book Antiqua" w:hAnsi="Book Antiqua"/>
                <w:color w:val="000000"/>
                <w:lang w:eastAsia="zh-CN"/>
              </w:rPr>
            </w:pPr>
            <w:r w:rsidRPr="007C6E24">
              <w:rPr>
                <w:rFonts w:ascii="Book Antiqua" w:eastAsia="Times New Roman" w:hAnsi="Book Antiqua"/>
              </w:rPr>
              <w:t>0.0257</w:t>
            </w:r>
          </w:p>
        </w:tc>
      </w:tr>
      <w:tr w:rsidR="00BA17E3" w:rsidRPr="007C6E24" w14:paraId="7AD4199F" w14:textId="77777777" w:rsidTr="00AF02F7">
        <w:trPr>
          <w:trHeight w:val="284"/>
        </w:trPr>
        <w:tc>
          <w:tcPr>
            <w:tcW w:w="0" w:type="auto"/>
            <w:shd w:val="clear" w:color="000000" w:fill="FFFFFF"/>
            <w:noWrap/>
            <w:vAlign w:val="bottom"/>
            <w:hideMark/>
          </w:tcPr>
          <w:p w14:paraId="3DD10C2D"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Cancer</w:t>
            </w:r>
          </w:p>
        </w:tc>
        <w:tc>
          <w:tcPr>
            <w:tcW w:w="0" w:type="auto"/>
            <w:gridSpan w:val="2"/>
            <w:shd w:val="clear" w:color="000000" w:fill="FFFFFF"/>
            <w:noWrap/>
            <w:vAlign w:val="bottom"/>
            <w:hideMark/>
          </w:tcPr>
          <w:p w14:paraId="17CCEBB9"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30 (9.9)</w:t>
            </w:r>
          </w:p>
        </w:tc>
        <w:tc>
          <w:tcPr>
            <w:tcW w:w="0" w:type="auto"/>
            <w:gridSpan w:val="2"/>
            <w:shd w:val="clear" w:color="000000" w:fill="FFFFFF"/>
            <w:noWrap/>
            <w:vAlign w:val="bottom"/>
            <w:hideMark/>
          </w:tcPr>
          <w:p w14:paraId="2B7BD5BA"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54 (13.9)</w:t>
            </w:r>
          </w:p>
        </w:tc>
        <w:tc>
          <w:tcPr>
            <w:tcW w:w="0" w:type="auto"/>
            <w:shd w:val="clear" w:color="000000" w:fill="FFFFFF"/>
            <w:noWrap/>
            <w:vAlign w:val="bottom"/>
            <w:hideMark/>
          </w:tcPr>
          <w:p w14:paraId="48C2F8EB"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0.1274</w:t>
            </w:r>
          </w:p>
        </w:tc>
      </w:tr>
    </w:tbl>
    <w:p w14:paraId="35E7E931" w14:textId="26CB7595" w:rsidR="000F6E2C" w:rsidRPr="007C6E24" w:rsidRDefault="00BA17E3" w:rsidP="007C6E24">
      <w:pPr>
        <w:adjustRightInd w:val="0"/>
        <w:snapToGrid w:val="0"/>
        <w:spacing w:line="360" w:lineRule="auto"/>
        <w:jc w:val="both"/>
        <w:rPr>
          <w:rFonts w:ascii="Book Antiqua" w:hAnsi="Book Antiqua"/>
          <w:lang w:eastAsia="zh-CN"/>
        </w:rPr>
      </w:pPr>
      <w:r w:rsidRPr="007C6E24">
        <w:rPr>
          <w:rFonts w:ascii="Book Antiqua" w:hAnsi="Book Antiqua"/>
          <w:i/>
          <w:lang w:eastAsia="zh-CN"/>
        </w:rPr>
        <w:t>n</w:t>
      </w:r>
      <w:r w:rsidRPr="007C6E24">
        <w:rPr>
          <w:rFonts w:ascii="Book Antiqua" w:hAnsi="Book Antiqua"/>
          <w:lang w:eastAsia="zh-CN"/>
        </w:rPr>
        <w:t xml:space="preserve"> (%)</w:t>
      </w:r>
      <w:r w:rsidR="00515484" w:rsidRPr="007C6E24">
        <w:rPr>
          <w:rFonts w:ascii="Book Antiqua" w:hAnsi="Book Antiqua"/>
        </w:rPr>
        <w:t xml:space="preserve"> of females in each cohort are given for gender. </w:t>
      </w:r>
      <w:r w:rsidR="00515484" w:rsidRPr="007C6E24">
        <w:rPr>
          <w:rFonts w:ascii="Book Antiqua" w:hAnsi="Book Antiqua"/>
          <w:i/>
        </w:rPr>
        <w:t>P</w:t>
      </w:r>
      <w:r w:rsidR="00515484" w:rsidRPr="007C6E24">
        <w:rPr>
          <w:rFonts w:ascii="Book Antiqua" w:hAnsi="Book Antiqua"/>
        </w:rPr>
        <w:t>-values reflect Fisher’s Exact tests, with the exception of age, which represents a Wilcoxon rank sum test. ASA</w:t>
      </w:r>
      <w:r w:rsidRPr="007C6E24">
        <w:rPr>
          <w:rFonts w:ascii="Book Antiqua" w:hAnsi="Book Antiqua"/>
          <w:lang w:eastAsia="zh-CN"/>
        </w:rPr>
        <w:t>:</w:t>
      </w:r>
      <w:r w:rsidR="00515484" w:rsidRPr="007C6E24">
        <w:rPr>
          <w:rFonts w:ascii="Book Antiqua" w:hAnsi="Book Antiqua"/>
        </w:rPr>
        <w:t xml:space="preserve"> American Society of Anesthesiologists.</w:t>
      </w:r>
    </w:p>
    <w:p w14:paraId="1CE9BD2B" w14:textId="77777777" w:rsidR="000F6E2C" w:rsidRPr="007C6E24" w:rsidRDefault="00BA17E3" w:rsidP="007C6E24">
      <w:pPr>
        <w:adjustRightInd w:val="0"/>
        <w:snapToGrid w:val="0"/>
        <w:spacing w:line="360" w:lineRule="auto"/>
        <w:jc w:val="both"/>
        <w:rPr>
          <w:rFonts w:ascii="Book Antiqua" w:hAnsi="Book Antiqua"/>
          <w:lang w:eastAsia="zh-CN"/>
        </w:rPr>
      </w:pPr>
      <w:r w:rsidRPr="007C6E24">
        <w:rPr>
          <w:rFonts w:ascii="Book Antiqua" w:hAnsi="Book Antiqua"/>
        </w:rPr>
        <w:br w:type="page"/>
      </w:r>
      <w:r w:rsidR="000F6E2C" w:rsidRPr="007C6E24">
        <w:rPr>
          <w:rFonts w:ascii="Book Antiqua" w:hAnsi="Book Antiqua"/>
          <w:b/>
          <w:bCs/>
        </w:rPr>
        <w:lastRenderedPageBreak/>
        <w:t>Table 3</w:t>
      </w:r>
      <w:r w:rsidR="000F6E2C" w:rsidRPr="007C6E24">
        <w:rPr>
          <w:rFonts w:ascii="Book Antiqua" w:hAnsi="Book Antiqua"/>
          <w:b/>
          <w:bCs/>
          <w:lang w:eastAsia="zh-CN"/>
        </w:rPr>
        <w:t xml:space="preserve"> </w:t>
      </w:r>
      <w:r w:rsidR="000F6E2C" w:rsidRPr="007C6E24">
        <w:rPr>
          <w:rFonts w:ascii="Book Antiqua" w:hAnsi="Book Antiqua"/>
          <w:b/>
        </w:rPr>
        <w:t>Breakdown of procedures performed for the weekday and weekend cohorts</w:t>
      </w:r>
      <w:r w:rsidR="000F6E2C" w:rsidRPr="007C6E24">
        <w:rPr>
          <w:rFonts w:ascii="Book Antiqua" w:hAnsi="Book Antiqua"/>
          <w:b/>
          <w:lang w:eastAsia="zh-CN"/>
        </w:rPr>
        <w:t xml:space="preserve">, </w:t>
      </w:r>
      <w:r w:rsidR="000F6E2C" w:rsidRPr="007C6E24">
        <w:rPr>
          <w:rFonts w:ascii="Book Antiqua" w:hAnsi="Book Antiqua"/>
          <w:b/>
          <w:i/>
          <w:lang w:eastAsia="zh-CN"/>
        </w:rPr>
        <w:t>n</w:t>
      </w:r>
      <w:r w:rsidR="000F6E2C" w:rsidRPr="007C6E24">
        <w:rPr>
          <w:rFonts w:ascii="Book Antiqua" w:hAnsi="Book Antiqua"/>
          <w:b/>
          <w:lang w:eastAsia="zh-CN"/>
        </w:rPr>
        <w:t xml:space="preserve"> (%)</w:t>
      </w:r>
    </w:p>
    <w:tbl>
      <w:tblPr>
        <w:tblpPr w:leftFromText="187" w:rightFromText="187" w:vertAnchor="text" w:horzAnchor="margin" w:tblpY="336"/>
        <w:tblOverlap w:val="never"/>
        <w:tblW w:w="9170" w:type="dxa"/>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1005"/>
        <w:gridCol w:w="681"/>
        <w:gridCol w:w="1754"/>
        <w:gridCol w:w="1688"/>
        <w:gridCol w:w="774"/>
        <w:gridCol w:w="748"/>
        <w:gridCol w:w="699"/>
        <w:gridCol w:w="640"/>
        <w:gridCol w:w="579"/>
        <w:gridCol w:w="602"/>
      </w:tblGrid>
      <w:tr w:rsidR="000F6E2C" w:rsidRPr="007C6E24" w14:paraId="2A8DC52F" w14:textId="77777777" w:rsidTr="005A270A">
        <w:trPr>
          <w:trHeight w:val="27"/>
        </w:trPr>
        <w:tc>
          <w:tcPr>
            <w:tcW w:w="0" w:type="auto"/>
            <w:tcBorders>
              <w:top w:val="single" w:sz="8" w:space="0" w:color="000000" w:themeColor="text1"/>
              <w:bottom w:val="single" w:sz="8" w:space="0" w:color="000000" w:themeColor="text1"/>
            </w:tcBorders>
            <w:shd w:val="clear" w:color="auto" w:fill="auto"/>
            <w:vAlign w:val="bottom"/>
          </w:tcPr>
          <w:p w14:paraId="4E0ACF38" w14:textId="77777777" w:rsidR="000F6E2C" w:rsidRPr="007C6E24" w:rsidRDefault="000F6E2C" w:rsidP="007C6E24">
            <w:pPr>
              <w:adjustRightInd w:val="0"/>
              <w:snapToGrid w:val="0"/>
              <w:spacing w:line="360" w:lineRule="auto"/>
              <w:jc w:val="both"/>
              <w:rPr>
                <w:rFonts w:ascii="Book Antiqua" w:hAnsi="Book Antiqua"/>
                <w:b/>
              </w:rPr>
            </w:pPr>
          </w:p>
        </w:tc>
        <w:tc>
          <w:tcPr>
            <w:tcW w:w="0" w:type="auto"/>
            <w:tcBorders>
              <w:top w:val="single" w:sz="8" w:space="0" w:color="000000" w:themeColor="text1"/>
              <w:bottom w:val="single" w:sz="8" w:space="0" w:color="000000" w:themeColor="text1"/>
            </w:tcBorders>
            <w:shd w:val="clear" w:color="auto" w:fill="auto"/>
            <w:vAlign w:val="bottom"/>
          </w:tcPr>
          <w:p w14:paraId="0FBC84D1" w14:textId="77777777" w:rsidR="000F6E2C" w:rsidRPr="007C6E24" w:rsidRDefault="000F6E2C" w:rsidP="007C6E24">
            <w:pPr>
              <w:adjustRightInd w:val="0"/>
              <w:snapToGrid w:val="0"/>
              <w:spacing w:line="360" w:lineRule="auto"/>
              <w:jc w:val="both"/>
              <w:rPr>
                <w:rFonts w:ascii="Book Antiqua" w:hAnsi="Book Antiqua"/>
                <w:b/>
              </w:rPr>
            </w:pPr>
            <w:r w:rsidRPr="007C6E24">
              <w:rPr>
                <w:rFonts w:ascii="Book Antiqua" w:hAnsi="Book Antiqua"/>
                <w:b/>
                <w:bCs/>
              </w:rPr>
              <w:t>Total</w:t>
            </w:r>
          </w:p>
        </w:tc>
        <w:tc>
          <w:tcPr>
            <w:tcW w:w="0" w:type="auto"/>
            <w:tcBorders>
              <w:top w:val="single" w:sz="8" w:space="0" w:color="000000" w:themeColor="text1"/>
              <w:bottom w:val="single" w:sz="8" w:space="0" w:color="000000" w:themeColor="text1"/>
            </w:tcBorders>
            <w:shd w:val="clear" w:color="auto" w:fill="auto"/>
          </w:tcPr>
          <w:p w14:paraId="4E4007DD" w14:textId="77777777" w:rsidR="000F6E2C" w:rsidRPr="007C6E24" w:rsidRDefault="000F6E2C" w:rsidP="007C6E24">
            <w:pPr>
              <w:adjustRightInd w:val="0"/>
              <w:snapToGrid w:val="0"/>
              <w:spacing w:line="360" w:lineRule="auto"/>
              <w:jc w:val="both"/>
              <w:rPr>
                <w:rFonts w:ascii="Book Antiqua" w:hAnsi="Book Antiqua"/>
                <w:b/>
                <w:bCs/>
              </w:rPr>
            </w:pPr>
            <w:r w:rsidRPr="007C6E24">
              <w:rPr>
                <w:rFonts w:ascii="Book Antiqua" w:hAnsi="Book Antiqua"/>
                <w:b/>
                <w:bCs/>
              </w:rPr>
              <w:t>Intracapsular fractures</w:t>
            </w:r>
          </w:p>
        </w:tc>
        <w:tc>
          <w:tcPr>
            <w:tcW w:w="0" w:type="auto"/>
            <w:tcBorders>
              <w:top w:val="single" w:sz="8" w:space="0" w:color="000000" w:themeColor="text1"/>
              <w:bottom w:val="single" w:sz="8" w:space="0" w:color="000000" w:themeColor="text1"/>
            </w:tcBorders>
            <w:shd w:val="clear" w:color="auto" w:fill="auto"/>
          </w:tcPr>
          <w:p w14:paraId="097A7D22" w14:textId="77777777" w:rsidR="000F6E2C" w:rsidRPr="007C6E24" w:rsidRDefault="000F6E2C" w:rsidP="007C6E24">
            <w:pPr>
              <w:adjustRightInd w:val="0"/>
              <w:snapToGrid w:val="0"/>
              <w:spacing w:line="360" w:lineRule="auto"/>
              <w:jc w:val="both"/>
              <w:rPr>
                <w:rFonts w:ascii="Book Antiqua" w:hAnsi="Book Antiqua"/>
                <w:b/>
                <w:bCs/>
              </w:rPr>
            </w:pPr>
            <w:r w:rsidRPr="007C6E24">
              <w:rPr>
                <w:rFonts w:ascii="Book Antiqua" w:hAnsi="Book Antiqua"/>
                <w:b/>
                <w:bCs/>
              </w:rPr>
              <w:t>Trochanteric fractures</w:t>
            </w:r>
          </w:p>
        </w:tc>
        <w:tc>
          <w:tcPr>
            <w:tcW w:w="0" w:type="auto"/>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bottom"/>
            <w:hideMark/>
          </w:tcPr>
          <w:p w14:paraId="3B1F3EA5" w14:textId="77777777" w:rsidR="000F6E2C" w:rsidRPr="007C6E24" w:rsidRDefault="000F6E2C" w:rsidP="007C6E24">
            <w:pPr>
              <w:adjustRightInd w:val="0"/>
              <w:snapToGrid w:val="0"/>
              <w:spacing w:line="360" w:lineRule="auto"/>
              <w:jc w:val="both"/>
              <w:rPr>
                <w:rFonts w:ascii="Book Antiqua" w:hAnsi="Book Antiqua"/>
                <w:b/>
              </w:rPr>
            </w:pPr>
            <w:r w:rsidRPr="007C6E24">
              <w:rPr>
                <w:rFonts w:ascii="Book Antiqua" w:hAnsi="Book Antiqua"/>
                <w:b/>
                <w:bCs/>
              </w:rPr>
              <w:t>Short nail</w:t>
            </w:r>
          </w:p>
        </w:tc>
        <w:tc>
          <w:tcPr>
            <w:tcW w:w="0" w:type="auto"/>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bottom"/>
            <w:hideMark/>
          </w:tcPr>
          <w:p w14:paraId="38B309BF" w14:textId="77777777" w:rsidR="000F6E2C" w:rsidRPr="007C6E24" w:rsidRDefault="000F6E2C" w:rsidP="007C6E24">
            <w:pPr>
              <w:adjustRightInd w:val="0"/>
              <w:snapToGrid w:val="0"/>
              <w:spacing w:line="360" w:lineRule="auto"/>
              <w:jc w:val="both"/>
              <w:rPr>
                <w:rFonts w:ascii="Book Antiqua" w:hAnsi="Book Antiqua"/>
                <w:b/>
              </w:rPr>
            </w:pPr>
            <w:r w:rsidRPr="007C6E24">
              <w:rPr>
                <w:rFonts w:ascii="Book Antiqua" w:hAnsi="Book Antiqua"/>
                <w:b/>
                <w:bCs/>
              </w:rPr>
              <w:t>Long nail</w:t>
            </w:r>
          </w:p>
        </w:tc>
        <w:tc>
          <w:tcPr>
            <w:tcW w:w="0" w:type="auto"/>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bottom"/>
            <w:hideMark/>
          </w:tcPr>
          <w:p w14:paraId="4789BB01" w14:textId="77777777" w:rsidR="000F6E2C" w:rsidRPr="007C6E24" w:rsidRDefault="000F6E2C" w:rsidP="007C6E24">
            <w:pPr>
              <w:adjustRightInd w:val="0"/>
              <w:snapToGrid w:val="0"/>
              <w:spacing w:line="360" w:lineRule="auto"/>
              <w:jc w:val="both"/>
              <w:rPr>
                <w:rFonts w:ascii="Book Antiqua" w:hAnsi="Book Antiqua"/>
                <w:b/>
              </w:rPr>
            </w:pPr>
            <w:r w:rsidRPr="007C6E24">
              <w:rPr>
                <w:rFonts w:ascii="Book Antiqua" w:hAnsi="Book Antiqua"/>
                <w:b/>
                <w:bCs/>
              </w:rPr>
              <w:t>HA</w:t>
            </w:r>
          </w:p>
        </w:tc>
        <w:tc>
          <w:tcPr>
            <w:tcW w:w="0" w:type="auto"/>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bottom"/>
            <w:hideMark/>
          </w:tcPr>
          <w:p w14:paraId="09D7EE4F" w14:textId="77777777" w:rsidR="000F6E2C" w:rsidRPr="007C6E24" w:rsidRDefault="000F6E2C" w:rsidP="007C6E24">
            <w:pPr>
              <w:adjustRightInd w:val="0"/>
              <w:snapToGrid w:val="0"/>
              <w:spacing w:line="360" w:lineRule="auto"/>
              <w:jc w:val="both"/>
              <w:rPr>
                <w:rFonts w:ascii="Book Antiqua" w:hAnsi="Book Antiqua"/>
                <w:b/>
              </w:rPr>
            </w:pPr>
            <w:r w:rsidRPr="007C6E24">
              <w:rPr>
                <w:rFonts w:ascii="Book Antiqua" w:hAnsi="Book Antiqua"/>
                <w:b/>
                <w:bCs/>
              </w:rPr>
              <w:t>THA</w:t>
            </w:r>
          </w:p>
        </w:tc>
        <w:tc>
          <w:tcPr>
            <w:tcW w:w="0" w:type="auto"/>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bottom"/>
            <w:hideMark/>
          </w:tcPr>
          <w:p w14:paraId="3BDDF11D" w14:textId="77777777" w:rsidR="000F6E2C" w:rsidRPr="007C6E24" w:rsidRDefault="000F6E2C" w:rsidP="007C6E24">
            <w:pPr>
              <w:adjustRightInd w:val="0"/>
              <w:snapToGrid w:val="0"/>
              <w:spacing w:line="360" w:lineRule="auto"/>
              <w:jc w:val="both"/>
              <w:rPr>
                <w:rFonts w:ascii="Book Antiqua" w:hAnsi="Book Antiqua"/>
                <w:b/>
              </w:rPr>
            </w:pPr>
            <w:r w:rsidRPr="007C6E24">
              <w:rPr>
                <w:rFonts w:ascii="Book Antiqua" w:hAnsi="Book Antiqua"/>
                <w:b/>
                <w:bCs/>
              </w:rPr>
              <w:t>CS</w:t>
            </w:r>
          </w:p>
        </w:tc>
        <w:tc>
          <w:tcPr>
            <w:tcW w:w="0" w:type="auto"/>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bottom"/>
            <w:hideMark/>
          </w:tcPr>
          <w:p w14:paraId="4C77CA03" w14:textId="77777777" w:rsidR="000F6E2C" w:rsidRPr="007C6E24" w:rsidRDefault="000F6E2C" w:rsidP="007C6E24">
            <w:pPr>
              <w:adjustRightInd w:val="0"/>
              <w:snapToGrid w:val="0"/>
              <w:spacing w:line="360" w:lineRule="auto"/>
              <w:jc w:val="both"/>
              <w:rPr>
                <w:rFonts w:ascii="Book Antiqua" w:hAnsi="Book Antiqua"/>
                <w:b/>
              </w:rPr>
            </w:pPr>
            <w:r w:rsidRPr="007C6E24">
              <w:rPr>
                <w:rFonts w:ascii="Book Antiqua" w:hAnsi="Book Antiqua"/>
                <w:b/>
                <w:bCs/>
              </w:rPr>
              <w:t>SHS</w:t>
            </w:r>
          </w:p>
        </w:tc>
      </w:tr>
      <w:tr w:rsidR="000F6E2C" w:rsidRPr="007C6E24" w14:paraId="4C9B29E7" w14:textId="77777777" w:rsidTr="005A270A">
        <w:trPr>
          <w:trHeight w:val="27"/>
        </w:trPr>
        <w:tc>
          <w:tcPr>
            <w:tcW w:w="0" w:type="auto"/>
            <w:tcBorders>
              <w:top w:val="single" w:sz="8" w:space="0" w:color="000000" w:themeColor="text1"/>
            </w:tcBorders>
            <w:shd w:val="clear" w:color="auto" w:fill="auto"/>
            <w:vAlign w:val="bottom"/>
          </w:tcPr>
          <w:p w14:paraId="1BD26BBA" w14:textId="77777777" w:rsidR="000F6E2C" w:rsidRPr="00576CBD" w:rsidRDefault="000F6E2C" w:rsidP="007C6E24">
            <w:pPr>
              <w:adjustRightInd w:val="0"/>
              <w:snapToGrid w:val="0"/>
              <w:spacing w:line="360" w:lineRule="auto"/>
              <w:jc w:val="both"/>
              <w:rPr>
                <w:rFonts w:ascii="Book Antiqua" w:hAnsi="Book Antiqua"/>
              </w:rPr>
            </w:pPr>
            <w:r w:rsidRPr="00576CBD">
              <w:rPr>
                <w:rFonts w:ascii="Book Antiqua" w:hAnsi="Book Antiqua"/>
                <w:bCs/>
              </w:rPr>
              <w:t>Weekday</w:t>
            </w:r>
          </w:p>
        </w:tc>
        <w:tc>
          <w:tcPr>
            <w:tcW w:w="0" w:type="auto"/>
            <w:tcBorders>
              <w:top w:val="single" w:sz="8" w:space="0" w:color="000000" w:themeColor="text1"/>
            </w:tcBorders>
            <w:shd w:val="clear" w:color="auto" w:fill="auto"/>
            <w:vAlign w:val="bottom"/>
          </w:tcPr>
          <w:p w14:paraId="727B7544"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388 (100)</w:t>
            </w:r>
          </w:p>
        </w:tc>
        <w:tc>
          <w:tcPr>
            <w:tcW w:w="0" w:type="auto"/>
            <w:tcBorders>
              <w:top w:val="single" w:sz="8" w:space="0" w:color="000000" w:themeColor="text1"/>
            </w:tcBorders>
            <w:shd w:val="clear" w:color="auto" w:fill="auto"/>
          </w:tcPr>
          <w:p w14:paraId="054EA279"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135      (34.8)</w:t>
            </w:r>
          </w:p>
        </w:tc>
        <w:tc>
          <w:tcPr>
            <w:tcW w:w="0" w:type="auto"/>
            <w:tcBorders>
              <w:top w:val="single" w:sz="8" w:space="0" w:color="000000" w:themeColor="text1"/>
            </w:tcBorders>
            <w:shd w:val="clear" w:color="auto" w:fill="auto"/>
          </w:tcPr>
          <w:p w14:paraId="34BBBDAC"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253      (65.2)</w:t>
            </w:r>
          </w:p>
        </w:tc>
        <w:tc>
          <w:tcPr>
            <w:tcW w:w="0" w:type="auto"/>
            <w:tcBorders>
              <w:top w:val="single" w:sz="8" w:space="0" w:color="000000" w:themeColor="text1"/>
            </w:tcBorders>
            <w:shd w:val="clear" w:color="auto" w:fill="auto"/>
            <w:tcMar>
              <w:top w:w="15" w:type="dxa"/>
              <w:left w:w="15" w:type="dxa"/>
              <w:bottom w:w="0" w:type="dxa"/>
              <w:right w:w="15" w:type="dxa"/>
            </w:tcMar>
            <w:vAlign w:val="bottom"/>
            <w:hideMark/>
          </w:tcPr>
          <w:p w14:paraId="21682E6D"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183 (47.2)</w:t>
            </w:r>
          </w:p>
        </w:tc>
        <w:tc>
          <w:tcPr>
            <w:tcW w:w="0" w:type="auto"/>
            <w:tcBorders>
              <w:top w:val="single" w:sz="8" w:space="0" w:color="000000" w:themeColor="text1"/>
            </w:tcBorders>
            <w:shd w:val="clear" w:color="auto" w:fill="auto"/>
            <w:tcMar>
              <w:top w:w="15" w:type="dxa"/>
              <w:left w:w="15" w:type="dxa"/>
              <w:bottom w:w="0" w:type="dxa"/>
              <w:right w:w="15" w:type="dxa"/>
            </w:tcMar>
            <w:vAlign w:val="bottom"/>
            <w:hideMark/>
          </w:tcPr>
          <w:p w14:paraId="34C9D541"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74 (19.1)</w:t>
            </w:r>
          </w:p>
        </w:tc>
        <w:tc>
          <w:tcPr>
            <w:tcW w:w="0" w:type="auto"/>
            <w:tcBorders>
              <w:top w:val="single" w:sz="8" w:space="0" w:color="000000" w:themeColor="text1"/>
            </w:tcBorders>
            <w:shd w:val="clear" w:color="auto" w:fill="auto"/>
            <w:tcMar>
              <w:top w:w="15" w:type="dxa"/>
              <w:left w:w="15" w:type="dxa"/>
              <w:bottom w:w="0" w:type="dxa"/>
              <w:right w:w="15" w:type="dxa"/>
            </w:tcMar>
            <w:vAlign w:val="bottom"/>
            <w:hideMark/>
          </w:tcPr>
          <w:p w14:paraId="3E06E74B"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71 (18.3)</w:t>
            </w:r>
          </w:p>
        </w:tc>
        <w:tc>
          <w:tcPr>
            <w:tcW w:w="0" w:type="auto"/>
            <w:tcBorders>
              <w:top w:val="single" w:sz="8" w:space="0" w:color="000000" w:themeColor="text1"/>
            </w:tcBorders>
            <w:shd w:val="clear" w:color="auto" w:fill="auto"/>
            <w:tcMar>
              <w:top w:w="15" w:type="dxa"/>
              <w:left w:w="15" w:type="dxa"/>
              <w:bottom w:w="0" w:type="dxa"/>
              <w:right w:w="15" w:type="dxa"/>
            </w:tcMar>
            <w:vAlign w:val="bottom"/>
            <w:hideMark/>
          </w:tcPr>
          <w:p w14:paraId="29E4096E"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16 (4.1)</w:t>
            </w:r>
          </w:p>
        </w:tc>
        <w:tc>
          <w:tcPr>
            <w:tcW w:w="0" w:type="auto"/>
            <w:tcBorders>
              <w:top w:val="single" w:sz="8" w:space="0" w:color="000000" w:themeColor="text1"/>
            </w:tcBorders>
            <w:shd w:val="clear" w:color="auto" w:fill="auto"/>
            <w:tcMar>
              <w:top w:w="15" w:type="dxa"/>
              <w:left w:w="15" w:type="dxa"/>
              <w:bottom w:w="0" w:type="dxa"/>
              <w:right w:w="15" w:type="dxa"/>
            </w:tcMar>
            <w:vAlign w:val="bottom"/>
            <w:hideMark/>
          </w:tcPr>
          <w:p w14:paraId="2C4A8AFE"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33 (8.5)</w:t>
            </w:r>
          </w:p>
        </w:tc>
        <w:tc>
          <w:tcPr>
            <w:tcW w:w="0" w:type="auto"/>
            <w:tcBorders>
              <w:top w:val="single" w:sz="8" w:space="0" w:color="000000" w:themeColor="text1"/>
            </w:tcBorders>
            <w:shd w:val="clear" w:color="auto" w:fill="auto"/>
            <w:tcMar>
              <w:top w:w="15" w:type="dxa"/>
              <w:left w:w="15" w:type="dxa"/>
              <w:bottom w:w="0" w:type="dxa"/>
              <w:right w:w="15" w:type="dxa"/>
            </w:tcMar>
            <w:vAlign w:val="bottom"/>
            <w:hideMark/>
          </w:tcPr>
          <w:p w14:paraId="42C2F76F"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11 (2.8)</w:t>
            </w:r>
          </w:p>
        </w:tc>
      </w:tr>
      <w:tr w:rsidR="000F6E2C" w:rsidRPr="007C6E24" w14:paraId="7C415DEE" w14:textId="77777777" w:rsidTr="005A270A">
        <w:trPr>
          <w:trHeight w:val="27"/>
        </w:trPr>
        <w:tc>
          <w:tcPr>
            <w:tcW w:w="0" w:type="auto"/>
            <w:shd w:val="clear" w:color="auto" w:fill="auto"/>
            <w:vAlign w:val="bottom"/>
          </w:tcPr>
          <w:p w14:paraId="77A34ED1" w14:textId="77777777" w:rsidR="000F6E2C" w:rsidRPr="00576CBD" w:rsidRDefault="000F6E2C" w:rsidP="007C6E24">
            <w:pPr>
              <w:adjustRightInd w:val="0"/>
              <w:snapToGrid w:val="0"/>
              <w:spacing w:line="360" w:lineRule="auto"/>
              <w:jc w:val="both"/>
              <w:rPr>
                <w:rFonts w:ascii="Book Antiqua" w:hAnsi="Book Antiqua"/>
              </w:rPr>
            </w:pPr>
            <w:r w:rsidRPr="00576CBD">
              <w:rPr>
                <w:rFonts w:ascii="Book Antiqua" w:hAnsi="Book Antiqua"/>
                <w:bCs/>
              </w:rPr>
              <w:t>Weekend</w:t>
            </w:r>
          </w:p>
        </w:tc>
        <w:tc>
          <w:tcPr>
            <w:tcW w:w="0" w:type="auto"/>
            <w:shd w:val="clear" w:color="auto" w:fill="auto"/>
            <w:vAlign w:val="bottom"/>
          </w:tcPr>
          <w:p w14:paraId="4F13A834"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302 (100)</w:t>
            </w:r>
          </w:p>
        </w:tc>
        <w:tc>
          <w:tcPr>
            <w:tcW w:w="0" w:type="auto"/>
            <w:shd w:val="clear" w:color="auto" w:fill="auto"/>
          </w:tcPr>
          <w:p w14:paraId="4028AB88"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97         (32.1)</w:t>
            </w:r>
          </w:p>
        </w:tc>
        <w:tc>
          <w:tcPr>
            <w:tcW w:w="0" w:type="auto"/>
            <w:shd w:val="clear" w:color="auto" w:fill="auto"/>
          </w:tcPr>
          <w:p w14:paraId="734955AC"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205      (67.9)</w:t>
            </w:r>
          </w:p>
        </w:tc>
        <w:tc>
          <w:tcPr>
            <w:tcW w:w="0" w:type="auto"/>
            <w:shd w:val="clear" w:color="auto" w:fill="auto"/>
            <w:tcMar>
              <w:top w:w="15" w:type="dxa"/>
              <w:left w:w="15" w:type="dxa"/>
              <w:bottom w:w="0" w:type="dxa"/>
              <w:right w:w="15" w:type="dxa"/>
            </w:tcMar>
            <w:vAlign w:val="bottom"/>
            <w:hideMark/>
          </w:tcPr>
          <w:p w14:paraId="5F689C72"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153 (50.7)</w:t>
            </w:r>
          </w:p>
        </w:tc>
        <w:tc>
          <w:tcPr>
            <w:tcW w:w="0" w:type="auto"/>
            <w:shd w:val="clear" w:color="auto" w:fill="auto"/>
            <w:tcMar>
              <w:top w:w="15" w:type="dxa"/>
              <w:left w:w="15" w:type="dxa"/>
              <w:bottom w:w="0" w:type="dxa"/>
              <w:right w:w="15" w:type="dxa"/>
            </w:tcMar>
            <w:vAlign w:val="bottom"/>
            <w:hideMark/>
          </w:tcPr>
          <w:p w14:paraId="4B46B015"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54 (17.9)</w:t>
            </w:r>
          </w:p>
        </w:tc>
        <w:tc>
          <w:tcPr>
            <w:tcW w:w="0" w:type="auto"/>
            <w:shd w:val="clear" w:color="auto" w:fill="auto"/>
            <w:tcMar>
              <w:top w:w="15" w:type="dxa"/>
              <w:left w:w="15" w:type="dxa"/>
              <w:bottom w:w="0" w:type="dxa"/>
              <w:right w:w="15" w:type="dxa"/>
            </w:tcMar>
            <w:vAlign w:val="bottom"/>
            <w:hideMark/>
          </w:tcPr>
          <w:p w14:paraId="71DDFA54"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56 (18.5)</w:t>
            </w:r>
          </w:p>
        </w:tc>
        <w:tc>
          <w:tcPr>
            <w:tcW w:w="0" w:type="auto"/>
            <w:shd w:val="clear" w:color="auto" w:fill="auto"/>
            <w:tcMar>
              <w:top w:w="15" w:type="dxa"/>
              <w:left w:w="15" w:type="dxa"/>
              <w:bottom w:w="0" w:type="dxa"/>
              <w:right w:w="15" w:type="dxa"/>
            </w:tcMar>
            <w:vAlign w:val="bottom"/>
            <w:hideMark/>
          </w:tcPr>
          <w:p w14:paraId="6BD96D83"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8 (2.6)</w:t>
            </w:r>
          </w:p>
        </w:tc>
        <w:tc>
          <w:tcPr>
            <w:tcW w:w="0" w:type="auto"/>
            <w:shd w:val="clear" w:color="auto" w:fill="auto"/>
            <w:tcMar>
              <w:top w:w="15" w:type="dxa"/>
              <w:left w:w="15" w:type="dxa"/>
              <w:bottom w:w="0" w:type="dxa"/>
              <w:right w:w="15" w:type="dxa"/>
            </w:tcMar>
            <w:vAlign w:val="bottom"/>
            <w:hideMark/>
          </w:tcPr>
          <w:p w14:paraId="0F4B2451"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25 (8.3)</w:t>
            </w:r>
          </w:p>
        </w:tc>
        <w:tc>
          <w:tcPr>
            <w:tcW w:w="0" w:type="auto"/>
            <w:shd w:val="clear" w:color="auto" w:fill="auto"/>
            <w:tcMar>
              <w:top w:w="15" w:type="dxa"/>
              <w:left w:w="15" w:type="dxa"/>
              <w:bottom w:w="0" w:type="dxa"/>
              <w:right w:w="15" w:type="dxa"/>
            </w:tcMar>
            <w:vAlign w:val="bottom"/>
            <w:hideMark/>
          </w:tcPr>
          <w:p w14:paraId="50BCF64A"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6 (2.0)</w:t>
            </w:r>
          </w:p>
        </w:tc>
      </w:tr>
    </w:tbl>
    <w:p w14:paraId="72BD669F" w14:textId="22AB9C7B"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color w:val="000000" w:themeColor="text1"/>
        </w:rPr>
        <w:t xml:space="preserve">A Fisher’s exact test comparing the distributions between the two cohorts yielded a </w:t>
      </w:r>
      <w:r w:rsidRPr="007C6E24">
        <w:rPr>
          <w:rFonts w:ascii="Book Antiqua" w:hAnsi="Book Antiqua"/>
        </w:rPr>
        <w:t>p-value of 0.8309. HA</w:t>
      </w:r>
      <w:r w:rsidRPr="007C6E24">
        <w:rPr>
          <w:rFonts w:ascii="Book Antiqua" w:hAnsi="Book Antiqua"/>
          <w:lang w:eastAsia="zh-CN"/>
        </w:rPr>
        <w:t>:</w:t>
      </w:r>
      <w:r w:rsidRPr="007C6E24">
        <w:rPr>
          <w:rFonts w:ascii="Book Antiqua" w:hAnsi="Book Antiqua"/>
        </w:rPr>
        <w:t xml:space="preserve"> Hemiarthroplasty</w:t>
      </w:r>
      <w:r w:rsidRPr="007C6E24">
        <w:rPr>
          <w:rFonts w:ascii="Book Antiqua" w:hAnsi="Book Antiqua"/>
          <w:lang w:eastAsia="zh-CN"/>
        </w:rPr>
        <w:t>;</w:t>
      </w:r>
      <w:r w:rsidRPr="007C6E24">
        <w:rPr>
          <w:rFonts w:ascii="Book Antiqua" w:hAnsi="Book Antiqua"/>
        </w:rPr>
        <w:t xml:space="preserve"> THA</w:t>
      </w:r>
      <w:r w:rsidRPr="007C6E24">
        <w:rPr>
          <w:rFonts w:ascii="Book Antiqua" w:hAnsi="Book Antiqua"/>
          <w:lang w:eastAsia="zh-CN"/>
        </w:rPr>
        <w:t>:</w:t>
      </w:r>
      <w:r w:rsidRPr="007C6E24">
        <w:rPr>
          <w:rFonts w:ascii="Book Antiqua" w:hAnsi="Book Antiqua"/>
        </w:rPr>
        <w:t xml:space="preserve"> Total hip arthroplasty</w:t>
      </w:r>
      <w:r w:rsidRPr="007C6E24">
        <w:rPr>
          <w:rFonts w:ascii="Book Antiqua" w:hAnsi="Book Antiqua"/>
          <w:lang w:eastAsia="zh-CN"/>
        </w:rPr>
        <w:t>;</w:t>
      </w:r>
      <w:r w:rsidRPr="007C6E24">
        <w:rPr>
          <w:rFonts w:ascii="Book Antiqua" w:hAnsi="Book Antiqua"/>
        </w:rPr>
        <w:t xml:space="preserve"> CS</w:t>
      </w:r>
      <w:r w:rsidRPr="007C6E24">
        <w:rPr>
          <w:rFonts w:ascii="Book Antiqua" w:hAnsi="Book Antiqua"/>
          <w:lang w:eastAsia="zh-CN"/>
        </w:rPr>
        <w:t>:</w:t>
      </w:r>
      <w:r w:rsidRPr="007C6E24">
        <w:rPr>
          <w:rFonts w:ascii="Book Antiqua" w:hAnsi="Book Antiqua"/>
        </w:rPr>
        <w:t xml:space="preserve"> Cannulated screw fixation</w:t>
      </w:r>
      <w:r w:rsidRPr="007C6E24">
        <w:rPr>
          <w:rFonts w:ascii="Book Antiqua" w:hAnsi="Book Antiqua"/>
          <w:lang w:eastAsia="zh-CN"/>
        </w:rPr>
        <w:t>;</w:t>
      </w:r>
      <w:r w:rsidRPr="007C6E24">
        <w:rPr>
          <w:rFonts w:ascii="Book Antiqua" w:hAnsi="Book Antiqua"/>
        </w:rPr>
        <w:t xml:space="preserve"> SHS</w:t>
      </w:r>
      <w:r w:rsidRPr="007C6E24">
        <w:rPr>
          <w:rFonts w:ascii="Book Antiqua" w:hAnsi="Book Antiqua"/>
          <w:lang w:eastAsia="zh-CN"/>
        </w:rPr>
        <w:t>:</w:t>
      </w:r>
      <w:r w:rsidRPr="007C6E24">
        <w:rPr>
          <w:rFonts w:ascii="Book Antiqua" w:hAnsi="Book Antiqua"/>
        </w:rPr>
        <w:t xml:space="preserve"> Sliding hip screw. </w:t>
      </w:r>
    </w:p>
    <w:p w14:paraId="6716E901" w14:textId="77777777" w:rsidR="000F6E2C" w:rsidRPr="007C6E24" w:rsidRDefault="000F6E2C" w:rsidP="007C6E24">
      <w:pPr>
        <w:adjustRightInd w:val="0"/>
        <w:snapToGrid w:val="0"/>
        <w:spacing w:line="360" w:lineRule="auto"/>
        <w:jc w:val="both"/>
        <w:rPr>
          <w:rFonts w:ascii="Book Antiqua" w:hAnsi="Book Antiqua"/>
          <w:b/>
          <w:lang w:eastAsia="zh-CN"/>
        </w:rPr>
      </w:pPr>
      <w:r w:rsidRPr="007C6E24">
        <w:rPr>
          <w:rFonts w:ascii="Book Antiqua" w:hAnsi="Book Antiqua"/>
          <w:b/>
          <w:lang w:eastAsia="zh-CN"/>
        </w:rPr>
        <w:br w:type="page"/>
      </w:r>
      <w:r w:rsidRPr="007C6E24">
        <w:rPr>
          <w:rFonts w:ascii="Book Antiqua" w:hAnsi="Book Antiqua"/>
          <w:b/>
          <w:lang w:eastAsia="zh-CN"/>
        </w:rPr>
        <w:lastRenderedPageBreak/>
        <w:t>Table 4 Comparison of the primary and secondary outcome measures between the weekday and weekend cohorts</w:t>
      </w:r>
    </w:p>
    <w:tbl>
      <w:tblPr>
        <w:tblStyle w:val="a3"/>
        <w:tblW w:w="9441"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361"/>
        <w:gridCol w:w="1873"/>
        <w:gridCol w:w="1940"/>
        <w:gridCol w:w="1267"/>
      </w:tblGrid>
      <w:tr w:rsidR="007C6E24" w:rsidRPr="007C6E24" w14:paraId="048BF340" w14:textId="77777777" w:rsidTr="004A0606">
        <w:trPr>
          <w:trHeight w:val="248"/>
        </w:trPr>
        <w:tc>
          <w:tcPr>
            <w:tcW w:w="4361" w:type="dxa"/>
            <w:tcBorders>
              <w:top w:val="single" w:sz="8" w:space="0" w:color="000000" w:themeColor="text1"/>
              <w:bottom w:val="single" w:sz="8" w:space="0" w:color="000000" w:themeColor="text1"/>
            </w:tcBorders>
          </w:tcPr>
          <w:p w14:paraId="74F5C651" w14:textId="77777777" w:rsidR="007C6E24" w:rsidRPr="007C6E24" w:rsidRDefault="007C6E24" w:rsidP="007C6E24">
            <w:pPr>
              <w:adjustRightInd w:val="0"/>
              <w:snapToGrid w:val="0"/>
              <w:spacing w:line="360" w:lineRule="auto"/>
              <w:jc w:val="both"/>
              <w:rPr>
                <w:rFonts w:ascii="Book Antiqua" w:eastAsia="Times New Roman" w:hAnsi="Book Antiqua" w:cs="Times New Roman"/>
                <w:color w:val="000000"/>
              </w:rPr>
            </w:pPr>
          </w:p>
        </w:tc>
        <w:tc>
          <w:tcPr>
            <w:tcW w:w="1873" w:type="dxa"/>
            <w:tcBorders>
              <w:top w:val="single" w:sz="8" w:space="0" w:color="000000" w:themeColor="text1"/>
              <w:bottom w:val="single" w:sz="8" w:space="0" w:color="000000" w:themeColor="text1"/>
            </w:tcBorders>
          </w:tcPr>
          <w:p w14:paraId="13C61467" w14:textId="77777777" w:rsidR="007C6E24" w:rsidRPr="007C6E24" w:rsidRDefault="007C6E24" w:rsidP="007C6E24">
            <w:pPr>
              <w:adjustRightInd w:val="0"/>
              <w:snapToGrid w:val="0"/>
              <w:spacing w:line="360" w:lineRule="auto"/>
              <w:jc w:val="both"/>
              <w:rPr>
                <w:rFonts w:ascii="Book Antiqua" w:eastAsia="Times New Roman" w:hAnsi="Book Antiqua" w:cs="Times New Roman"/>
                <w:color w:val="000000"/>
              </w:rPr>
            </w:pPr>
            <w:r w:rsidRPr="007C6E24">
              <w:rPr>
                <w:rFonts w:ascii="Book Antiqua" w:eastAsia="Times New Roman" w:hAnsi="Book Antiqua" w:cs="Times New Roman"/>
                <w:b/>
                <w:bCs/>
                <w:color w:val="000000"/>
              </w:rPr>
              <w:t>Weekend</w:t>
            </w:r>
          </w:p>
        </w:tc>
        <w:tc>
          <w:tcPr>
            <w:tcW w:w="1940" w:type="dxa"/>
            <w:tcBorders>
              <w:top w:val="single" w:sz="8" w:space="0" w:color="000000" w:themeColor="text1"/>
              <w:bottom w:val="single" w:sz="8" w:space="0" w:color="000000" w:themeColor="text1"/>
            </w:tcBorders>
          </w:tcPr>
          <w:p w14:paraId="31097A60" w14:textId="77777777" w:rsidR="007C6E24" w:rsidRPr="007C6E24" w:rsidRDefault="007C6E24" w:rsidP="007C6E24">
            <w:pPr>
              <w:adjustRightInd w:val="0"/>
              <w:snapToGrid w:val="0"/>
              <w:spacing w:line="360" w:lineRule="auto"/>
              <w:jc w:val="both"/>
              <w:rPr>
                <w:rFonts w:ascii="Book Antiqua" w:eastAsia="Times New Roman" w:hAnsi="Book Antiqua" w:cs="Times New Roman"/>
                <w:color w:val="000000"/>
              </w:rPr>
            </w:pPr>
            <w:r w:rsidRPr="007C6E24">
              <w:rPr>
                <w:rFonts w:ascii="Book Antiqua" w:eastAsia="Times New Roman" w:hAnsi="Book Antiqua" w:cs="Times New Roman"/>
                <w:b/>
                <w:bCs/>
                <w:color w:val="000000"/>
              </w:rPr>
              <w:t>Weekday</w:t>
            </w:r>
          </w:p>
        </w:tc>
        <w:tc>
          <w:tcPr>
            <w:tcW w:w="1267" w:type="dxa"/>
            <w:tcBorders>
              <w:top w:val="single" w:sz="8" w:space="0" w:color="000000" w:themeColor="text1"/>
              <w:bottom w:val="single" w:sz="8" w:space="0" w:color="000000" w:themeColor="text1"/>
            </w:tcBorders>
          </w:tcPr>
          <w:p w14:paraId="53A88F3D" w14:textId="474CD171" w:rsidR="007C6E24" w:rsidRPr="007C6E24" w:rsidRDefault="007C6E24" w:rsidP="00AE0748">
            <w:pPr>
              <w:adjustRightInd w:val="0"/>
              <w:snapToGrid w:val="0"/>
              <w:spacing w:line="360" w:lineRule="auto"/>
              <w:jc w:val="both"/>
              <w:rPr>
                <w:rFonts w:ascii="Book Antiqua" w:eastAsia="Times New Roman" w:hAnsi="Book Antiqua" w:cs="Times New Roman"/>
                <w:b/>
                <w:color w:val="000000"/>
              </w:rPr>
            </w:pPr>
            <w:r w:rsidRPr="007C6E24">
              <w:rPr>
                <w:rFonts w:ascii="Book Antiqua" w:eastAsia="Times New Roman" w:hAnsi="Book Antiqua" w:cs="Times New Roman"/>
                <w:b/>
                <w:i/>
                <w:iCs/>
                <w:caps/>
                <w:color w:val="000000"/>
              </w:rPr>
              <w:t>p</w:t>
            </w:r>
            <w:r w:rsidR="00AE0748">
              <w:rPr>
                <w:rFonts w:ascii="Book Antiqua" w:eastAsia="Times New Roman" w:hAnsi="Book Antiqua" w:cs="Times New Roman"/>
                <w:b/>
                <w:i/>
                <w:iCs/>
                <w:color w:val="000000"/>
              </w:rPr>
              <w:t xml:space="preserve"> </w:t>
            </w:r>
            <w:r w:rsidRPr="007C6E24">
              <w:rPr>
                <w:rFonts w:ascii="Book Antiqua" w:eastAsia="Times New Roman" w:hAnsi="Book Antiqua" w:cs="Times New Roman"/>
                <w:b/>
                <w:iCs/>
                <w:color w:val="000000"/>
              </w:rPr>
              <w:t>value</w:t>
            </w:r>
          </w:p>
        </w:tc>
      </w:tr>
      <w:tr w:rsidR="007C6E24" w:rsidRPr="007C6E24" w14:paraId="21E7A8F1" w14:textId="77777777" w:rsidTr="00AE0748">
        <w:trPr>
          <w:trHeight w:val="503"/>
        </w:trPr>
        <w:tc>
          <w:tcPr>
            <w:tcW w:w="4361" w:type="dxa"/>
            <w:tcBorders>
              <w:top w:val="single" w:sz="8" w:space="0" w:color="000000" w:themeColor="text1"/>
            </w:tcBorders>
            <w:vAlign w:val="center"/>
          </w:tcPr>
          <w:p w14:paraId="07FF9ACC"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LOS (d)</w:t>
            </w:r>
          </w:p>
        </w:tc>
        <w:tc>
          <w:tcPr>
            <w:tcW w:w="1873" w:type="dxa"/>
            <w:tcBorders>
              <w:top w:val="single" w:sz="8" w:space="0" w:color="000000" w:themeColor="text1"/>
            </w:tcBorders>
            <w:vAlign w:val="bottom"/>
          </w:tcPr>
          <w:p w14:paraId="73E22E97"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5 (4-7)</w:t>
            </w:r>
          </w:p>
        </w:tc>
        <w:tc>
          <w:tcPr>
            <w:tcW w:w="1940" w:type="dxa"/>
            <w:tcBorders>
              <w:top w:val="single" w:sz="8" w:space="0" w:color="000000" w:themeColor="text1"/>
            </w:tcBorders>
            <w:vAlign w:val="bottom"/>
          </w:tcPr>
          <w:p w14:paraId="472256AF"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5 (4-7)</w:t>
            </w:r>
          </w:p>
        </w:tc>
        <w:tc>
          <w:tcPr>
            <w:tcW w:w="1267" w:type="dxa"/>
            <w:tcBorders>
              <w:top w:val="single" w:sz="8" w:space="0" w:color="000000" w:themeColor="text1"/>
            </w:tcBorders>
            <w:vAlign w:val="bottom"/>
          </w:tcPr>
          <w:p w14:paraId="0B644CEC"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0.2734</w:t>
            </w:r>
          </w:p>
        </w:tc>
      </w:tr>
      <w:tr w:rsidR="007C6E24" w:rsidRPr="007C6E24" w14:paraId="35FA1255" w14:textId="77777777" w:rsidTr="00AE0748">
        <w:trPr>
          <w:trHeight w:val="83"/>
        </w:trPr>
        <w:tc>
          <w:tcPr>
            <w:tcW w:w="4361" w:type="dxa"/>
            <w:vAlign w:val="center"/>
          </w:tcPr>
          <w:p w14:paraId="4F48E9A9" w14:textId="4B47DFB3" w:rsidR="007C6E24" w:rsidRPr="007C6E24" w:rsidRDefault="007C6E24" w:rsidP="007D4691">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 xml:space="preserve">Time from </w:t>
            </w:r>
            <w:r w:rsidR="007D4691" w:rsidRPr="007C6E24">
              <w:rPr>
                <w:rFonts w:ascii="Book Antiqua" w:eastAsia="Times New Roman" w:hAnsi="Book Antiqua" w:cs="Times New Roman"/>
              </w:rPr>
              <w:t>o</w:t>
            </w:r>
            <w:r w:rsidRPr="007C6E24">
              <w:rPr>
                <w:rFonts w:ascii="Book Antiqua" w:eastAsia="Times New Roman" w:hAnsi="Book Antiqua" w:cs="Times New Roman"/>
              </w:rPr>
              <w:t xml:space="preserve">ptimization to </w:t>
            </w:r>
            <w:r w:rsidR="007D4691" w:rsidRPr="007C6E24">
              <w:rPr>
                <w:rFonts w:ascii="Book Antiqua" w:eastAsia="Times New Roman" w:hAnsi="Book Antiqua" w:cs="Times New Roman"/>
              </w:rPr>
              <w:t>s</w:t>
            </w:r>
            <w:r w:rsidRPr="007C6E24">
              <w:rPr>
                <w:rFonts w:ascii="Book Antiqua" w:eastAsia="Times New Roman" w:hAnsi="Book Antiqua" w:cs="Times New Roman"/>
              </w:rPr>
              <w:t>urgery (h)</w:t>
            </w:r>
          </w:p>
        </w:tc>
        <w:tc>
          <w:tcPr>
            <w:tcW w:w="1873" w:type="dxa"/>
            <w:vAlign w:val="bottom"/>
          </w:tcPr>
          <w:p w14:paraId="3B38D681" w14:textId="476DF8C7" w:rsidR="007C6E24" w:rsidRPr="007C6E24" w:rsidRDefault="007C6E24" w:rsidP="004A0606">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13.9 (5.9</w:t>
            </w:r>
            <w:r w:rsidR="004A0606">
              <w:rPr>
                <w:rFonts w:ascii="Book Antiqua" w:eastAsia="Times New Roman" w:hAnsi="Book Antiqua" w:cs="Times New Roman"/>
              </w:rPr>
              <w:t>-</w:t>
            </w:r>
            <w:r w:rsidRPr="007C6E24">
              <w:rPr>
                <w:rFonts w:ascii="Book Antiqua" w:eastAsia="Times New Roman" w:hAnsi="Book Antiqua" w:cs="Times New Roman"/>
              </w:rPr>
              <w:t>23.0)</w:t>
            </w:r>
          </w:p>
        </w:tc>
        <w:tc>
          <w:tcPr>
            <w:tcW w:w="1940" w:type="dxa"/>
            <w:vAlign w:val="bottom"/>
          </w:tcPr>
          <w:p w14:paraId="0E89F21A"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10.8 (4.6-21.0)</w:t>
            </w:r>
          </w:p>
        </w:tc>
        <w:tc>
          <w:tcPr>
            <w:tcW w:w="1267" w:type="dxa"/>
            <w:vAlign w:val="bottom"/>
          </w:tcPr>
          <w:p w14:paraId="5D197DC0"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0.0172</w:t>
            </w:r>
            <w:r w:rsidRPr="007C6E24">
              <w:rPr>
                <w:rFonts w:ascii="Book Antiqua" w:hAnsi="Book Antiqua" w:cs="Times New Roman"/>
                <w:vertAlign w:val="superscript"/>
              </w:rPr>
              <w:t>a</w:t>
            </w:r>
          </w:p>
        </w:tc>
      </w:tr>
      <w:tr w:rsidR="007C6E24" w:rsidRPr="007C6E24" w14:paraId="65B4C6A2" w14:textId="77777777" w:rsidTr="00AE0748">
        <w:trPr>
          <w:trHeight w:val="491"/>
        </w:trPr>
        <w:tc>
          <w:tcPr>
            <w:tcW w:w="4361" w:type="dxa"/>
            <w:vAlign w:val="center"/>
          </w:tcPr>
          <w:p w14:paraId="559E09B7" w14:textId="6AB48C59" w:rsidR="007C6E24" w:rsidRPr="007C6E24" w:rsidRDefault="007C6E24" w:rsidP="007D4691">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 xml:space="preserve">Time from ED to </w:t>
            </w:r>
            <w:r w:rsidR="007D4691" w:rsidRPr="007C6E24">
              <w:rPr>
                <w:rFonts w:ascii="Book Antiqua" w:eastAsia="Times New Roman" w:hAnsi="Book Antiqua" w:cs="Times New Roman"/>
              </w:rPr>
              <w:t>o</w:t>
            </w:r>
            <w:r w:rsidRPr="007C6E24">
              <w:rPr>
                <w:rFonts w:ascii="Book Antiqua" w:eastAsia="Times New Roman" w:hAnsi="Book Antiqua" w:cs="Times New Roman"/>
              </w:rPr>
              <w:t>ptimization (h)</w:t>
            </w:r>
          </w:p>
        </w:tc>
        <w:tc>
          <w:tcPr>
            <w:tcW w:w="1873" w:type="dxa"/>
            <w:vAlign w:val="bottom"/>
          </w:tcPr>
          <w:p w14:paraId="2AE78C38"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22.7 (13.9-40.6)</w:t>
            </w:r>
          </w:p>
        </w:tc>
        <w:tc>
          <w:tcPr>
            <w:tcW w:w="1940" w:type="dxa"/>
            <w:vAlign w:val="bottom"/>
          </w:tcPr>
          <w:p w14:paraId="0FFB18EA"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20.0 (13.9-26.4)</w:t>
            </w:r>
          </w:p>
        </w:tc>
        <w:tc>
          <w:tcPr>
            <w:tcW w:w="1267" w:type="dxa"/>
            <w:vAlign w:val="bottom"/>
          </w:tcPr>
          <w:p w14:paraId="2EF770F2"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0.0015</w:t>
            </w:r>
            <w:r w:rsidRPr="007C6E24">
              <w:rPr>
                <w:rFonts w:ascii="Book Antiqua" w:hAnsi="Book Antiqua" w:cs="Times New Roman"/>
                <w:vertAlign w:val="superscript"/>
              </w:rPr>
              <w:t>a</w:t>
            </w:r>
          </w:p>
        </w:tc>
      </w:tr>
      <w:tr w:rsidR="007C6E24" w:rsidRPr="007C6E24" w14:paraId="49135891" w14:textId="77777777" w:rsidTr="004A0606">
        <w:trPr>
          <w:trHeight w:val="70"/>
        </w:trPr>
        <w:tc>
          <w:tcPr>
            <w:tcW w:w="4361" w:type="dxa"/>
            <w:vAlign w:val="center"/>
          </w:tcPr>
          <w:p w14:paraId="63352312" w14:textId="1F5DC0A7" w:rsidR="007C6E24" w:rsidRPr="007C6E24" w:rsidRDefault="007C6E24" w:rsidP="007D4691">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 xml:space="preserve">Time from ED to </w:t>
            </w:r>
            <w:r w:rsidR="007D4691" w:rsidRPr="007C6E24">
              <w:rPr>
                <w:rFonts w:ascii="Book Antiqua" w:eastAsia="Times New Roman" w:hAnsi="Book Antiqua" w:cs="Times New Roman"/>
              </w:rPr>
              <w:t>s</w:t>
            </w:r>
            <w:r w:rsidRPr="007C6E24">
              <w:rPr>
                <w:rFonts w:ascii="Book Antiqua" w:eastAsia="Times New Roman" w:hAnsi="Book Antiqua" w:cs="Times New Roman"/>
              </w:rPr>
              <w:t>urgery (h)</w:t>
            </w:r>
          </w:p>
        </w:tc>
        <w:tc>
          <w:tcPr>
            <w:tcW w:w="1873" w:type="dxa"/>
            <w:vAlign w:val="bottom"/>
          </w:tcPr>
          <w:p w14:paraId="088F4ACD"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42.7 (24.6-63.7)</w:t>
            </w:r>
          </w:p>
        </w:tc>
        <w:tc>
          <w:tcPr>
            <w:tcW w:w="1940" w:type="dxa"/>
            <w:vAlign w:val="bottom"/>
          </w:tcPr>
          <w:p w14:paraId="7C35451A"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32.5 (24.1-45.9)</w:t>
            </w:r>
          </w:p>
        </w:tc>
        <w:tc>
          <w:tcPr>
            <w:tcW w:w="1267" w:type="dxa"/>
            <w:vAlign w:val="bottom"/>
          </w:tcPr>
          <w:p w14:paraId="22A90436"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&lt;</w:t>
            </w:r>
            <w:r w:rsidRPr="007C6E24">
              <w:rPr>
                <w:rFonts w:ascii="Book Antiqua" w:hAnsi="Book Antiqua" w:cs="Times New Roman"/>
                <w:lang w:eastAsia="zh-CN"/>
              </w:rPr>
              <w:t xml:space="preserve"> </w:t>
            </w:r>
            <w:r w:rsidRPr="007C6E24">
              <w:rPr>
                <w:rFonts w:ascii="Book Antiqua" w:eastAsia="Times New Roman" w:hAnsi="Book Antiqua" w:cs="Times New Roman"/>
              </w:rPr>
              <w:t>0.0001</w:t>
            </w:r>
            <w:r w:rsidRPr="007C6E24">
              <w:rPr>
                <w:rFonts w:ascii="Book Antiqua" w:hAnsi="Book Antiqua" w:cs="Times New Roman"/>
                <w:vertAlign w:val="superscript"/>
              </w:rPr>
              <w:t>a</w:t>
            </w:r>
          </w:p>
        </w:tc>
      </w:tr>
      <w:tr w:rsidR="007C6E24" w:rsidRPr="007C6E24" w14:paraId="48A3DA6A" w14:textId="77777777" w:rsidTr="004A0606">
        <w:trPr>
          <w:trHeight w:val="104"/>
        </w:trPr>
        <w:tc>
          <w:tcPr>
            <w:tcW w:w="4361" w:type="dxa"/>
            <w:vAlign w:val="bottom"/>
          </w:tcPr>
          <w:p w14:paraId="0639A16C" w14:textId="6327485B"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 xml:space="preserve">Complication </w:t>
            </w:r>
            <w:r w:rsidR="007D4691" w:rsidRPr="007C6E24">
              <w:rPr>
                <w:rFonts w:ascii="Book Antiqua" w:eastAsia="Times New Roman" w:hAnsi="Book Antiqua" w:cs="Times New Roman"/>
              </w:rPr>
              <w:t>r</w:t>
            </w:r>
            <w:r w:rsidRPr="007C6E24">
              <w:rPr>
                <w:rFonts w:ascii="Book Antiqua" w:eastAsia="Times New Roman" w:hAnsi="Book Antiqua" w:cs="Times New Roman"/>
              </w:rPr>
              <w:t>ate</w:t>
            </w:r>
          </w:p>
        </w:tc>
        <w:tc>
          <w:tcPr>
            <w:tcW w:w="1873" w:type="dxa"/>
            <w:vAlign w:val="bottom"/>
          </w:tcPr>
          <w:p w14:paraId="6BF2718A"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40 (13.3)</w:t>
            </w:r>
          </w:p>
        </w:tc>
        <w:tc>
          <w:tcPr>
            <w:tcW w:w="1940" w:type="dxa"/>
            <w:vAlign w:val="bottom"/>
          </w:tcPr>
          <w:p w14:paraId="4EFABC02"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32 (8.3)</w:t>
            </w:r>
          </w:p>
        </w:tc>
        <w:tc>
          <w:tcPr>
            <w:tcW w:w="1267" w:type="dxa"/>
            <w:vAlign w:val="bottom"/>
          </w:tcPr>
          <w:p w14:paraId="040B82C1"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0.044</w:t>
            </w:r>
            <w:r w:rsidRPr="007C6E24">
              <w:rPr>
                <w:rFonts w:ascii="Book Antiqua" w:hAnsi="Book Antiqua" w:cs="Times New Roman"/>
                <w:vertAlign w:val="superscript"/>
              </w:rPr>
              <w:t>a</w:t>
            </w:r>
          </w:p>
        </w:tc>
      </w:tr>
      <w:tr w:rsidR="007C6E24" w:rsidRPr="007C6E24" w14:paraId="48DE29C5" w14:textId="77777777" w:rsidTr="004A0606">
        <w:trPr>
          <w:trHeight w:val="70"/>
        </w:trPr>
        <w:tc>
          <w:tcPr>
            <w:tcW w:w="4361" w:type="dxa"/>
            <w:vAlign w:val="bottom"/>
          </w:tcPr>
          <w:p w14:paraId="50FEE61B" w14:textId="749D5891"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 xml:space="preserve">Transfusion </w:t>
            </w:r>
            <w:r w:rsidR="007D4691" w:rsidRPr="007C6E24">
              <w:rPr>
                <w:rFonts w:ascii="Book Antiqua" w:eastAsia="Times New Roman" w:hAnsi="Book Antiqua" w:cs="Times New Roman"/>
              </w:rPr>
              <w:t>r</w:t>
            </w:r>
            <w:r w:rsidRPr="007C6E24">
              <w:rPr>
                <w:rFonts w:ascii="Book Antiqua" w:eastAsia="Times New Roman" w:hAnsi="Book Antiqua" w:cs="Times New Roman"/>
              </w:rPr>
              <w:t>ate</w:t>
            </w:r>
          </w:p>
        </w:tc>
        <w:tc>
          <w:tcPr>
            <w:tcW w:w="1873" w:type="dxa"/>
            <w:vAlign w:val="bottom"/>
          </w:tcPr>
          <w:p w14:paraId="5DCE6C3A"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86 (28.5)</w:t>
            </w:r>
          </w:p>
        </w:tc>
        <w:tc>
          <w:tcPr>
            <w:tcW w:w="1940" w:type="dxa"/>
            <w:vAlign w:val="bottom"/>
          </w:tcPr>
          <w:p w14:paraId="531AE5C7"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112 (28.9)</w:t>
            </w:r>
          </w:p>
        </w:tc>
        <w:tc>
          <w:tcPr>
            <w:tcW w:w="1267" w:type="dxa"/>
            <w:vAlign w:val="bottom"/>
          </w:tcPr>
          <w:p w14:paraId="49EDF509"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0.9325</w:t>
            </w:r>
          </w:p>
        </w:tc>
      </w:tr>
      <w:tr w:rsidR="007C6E24" w:rsidRPr="007C6E24" w14:paraId="013EB1D8" w14:textId="77777777" w:rsidTr="004A0606">
        <w:trPr>
          <w:trHeight w:val="73"/>
        </w:trPr>
        <w:tc>
          <w:tcPr>
            <w:tcW w:w="4361" w:type="dxa"/>
            <w:vAlign w:val="bottom"/>
          </w:tcPr>
          <w:p w14:paraId="0DF539B2" w14:textId="00A22B36"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 xml:space="preserve">Mortality </w:t>
            </w:r>
            <w:r w:rsidR="007D4691" w:rsidRPr="007C6E24">
              <w:rPr>
                <w:rFonts w:ascii="Book Antiqua" w:eastAsia="Times New Roman" w:hAnsi="Book Antiqua" w:cs="Times New Roman"/>
              </w:rPr>
              <w:t>r</w:t>
            </w:r>
            <w:r w:rsidRPr="007C6E24">
              <w:rPr>
                <w:rFonts w:ascii="Book Antiqua" w:eastAsia="Times New Roman" w:hAnsi="Book Antiqua" w:cs="Times New Roman"/>
              </w:rPr>
              <w:t>ate</w:t>
            </w:r>
          </w:p>
        </w:tc>
        <w:tc>
          <w:tcPr>
            <w:tcW w:w="1873" w:type="dxa"/>
            <w:vAlign w:val="bottom"/>
          </w:tcPr>
          <w:p w14:paraId="13B30DF3"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6 (2.0)</w:t>
            </w:r>
          </w:p>
        </w:tc>
        <w:tc>
          <w:tcPr>
            <w:tcW w:w="1940" w:type="dxa"/>
            <w:vAlign w:val="bottom"/>
          </w:tcPr>
          <w:p w14:paraId="572AE42A"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4 (1.0)</w:t>
            </w:r>
          </w:p>
        </w:tc>
        <w:tc>
          <w:tcPr>
            <w:tcW w:w="1267" w:type="dxa"/>
            <w:vAlign w:val="bottom"/>
          </w:tcPr>
          <w:p w14:paraId="238004A3"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0.3460</w:t>
            </w:r>
          </w:p>
        </w:tc>
      </w:tr>
    </w:tbl>
    <w:p w14:paraId="5D3949AA" w14:textId="3DE3D288" w:rsidR="00F02E8C" w:rsidRPr="007C6E24" w:rsidRDefault="000F6E2C" w:rsidP="007C6E24">
      <w:pPr>
        <w:adjustRightInd w:val="0"/>
        <w:snapToGrid w:val="0"/>
        <w:spacing w:line="360" w:lineRule="auto"/>
        <w:jc w:val="both"/>
        <w:rPr>
          <w:rFonts w:ascii="Book Antiqua" w:hAnsi="Book Antiqua"/>
          <w:lang w:eastAsia="zh-CN"/>
        </w:rPr>
      </w:pPr>
      <w:r w:rsidRPr="007C6E24">
        <w:rPr>
          <w:rFonts w:ascii="Book Antiqua" w:hAnsi="Book Antiqua"/>
          <w:lang w:eastAsia="zh-CN"/>
        </w:rPr>
        <w:t xml:space="preserve">LOS, </w:t>
      </w:r>
      <w:r w:rsidR="007C6E24" w:rsidRPr="007C6E24">
        <w:rPr>
          <w:rFonts w:ascii="Book Antiqua" w:hAnsi="Book Antiqua"/>
          <w:lang w:eastAsia="zh-CN"/>
        </w:rPr>
        <w:t>tim</w:t>
      </w:r>
      <w:r w:rsidRPr="007C6E24">
        <w:rPr>
          <w:rFonts w:ascii="Book Antiqua" w:hAnsi="Book Antiqua"/>
          <w:lang w:eastAsia="zh-CN"/>
        </w:rPr>
        <w:t>e from</w:t>
      </w:r>
      <w:r w:rsidR="007C6E24" w:rsidRPr="007C6E24">
        <w:rPr>
          <w:rFonts w:ascii="Book Antiqua" w:hAnsi="Book Antiqua"/>
          <w:lang w:eastAsia="zh-CN"/>
        </w:rPr>
        <w:t xml:space="preserve"> optimization to sur</w:t>
      </w:r>
      <w:r w:rsidRPr="007C6E24">
        <w:rPr>
          <w:rFonts w:ascii="Book Antiqua" w:hAnsi="Book Antiqua"/>
          <w:lang w:eastAsia="zh-CN"/>
        </w:rPr>
        <w:t xml:space="preserve">gery, </w:t>
      </w:r>
      <w:r w:rsidR="007C6E24" w:rsidRPr="007C6E24">
        <w:rPr>
          <w:rFonts w:ascii="Book Antiqua" w:hAnsi="Book Antiqua"/>
          <w:lang w:eastAsia="zh-CN"/>
        </w:rPr>
        <w:t>ti</w:t>
      </w:r>
      <w:r w:rsidRPr="007C6E24">
        <w:rPr>
          <w:rFonts w:ascii="Book Antiqua" w:hAnsi="Book Antiqua"/>
          <w:lang w:eastAsia="zh-CN"/>
        </w:rPr>
        <w:t xml:space="preserve">me from ED to Optimization, and </w:t>
      </w:r>
      <w:r w:rsidR="007C6E24" w:rsidRPr="007C6E24">
        <w:rPr>
          <w:rFonts w:ascii="Book Antiqua" w:hAnsi="Book Antiqua"/>
          <w:lang w:eastAsia="zh-CN"/>
        </w:rPr>
        <w:t>t</w:t>
      </w:r>
      <w:r w:rsidRPr="007C6E24">
        <w:rPr>
          <w:rFonts w:ascii="Book Antiqua" w:hAnsi="Book Antiqua"/>
          <w:lang w:eastAsia="zh-CN"/>
        </w:rPr>
        <w:t xml:space="preserve">ime from ED to </w:t>
      </w:r>
      <w:r w:rsidR="007C6E24" w:rsidRPr="007C6E24">
        <w:rPr>
          <w:rFonts w:ascii="Book Antiqua" w:hAnsi="Book Antiqua"/>
          <w:lang w:eastAsia="zh-CN"/>
        </w:rPr>
        <w:t>su</w:t>
      </w:r>
      <w:r w:rsidRPr="007C6E24">
        <w:rPr>
          <w:rFonts w:ascii="Book Antiqua" w:hAnsi="Book Antiqua"/>
          <w:lang w:eastAsia="zh-CN"/>
        </w:rPr>
        <w:t>rgery are given as median and interquartile range. Complication rate, transfusion rate, and mortality rate are given as numbers and then percentages. All outcome measures were compared between cohorts using Fisher’s exact tests. Of note, mortality rate remained the same (</w:t>
      </w:r>
      <w:r w:rsidRPr="007C6E24">
        <w:rPr>
          <w:rFonts w:ascii="Book Antiqua" w:hAnsi="Book Antiqua"/>
          <w:i/>
          <w:caps/>
          <w:lang w:eastAsia="zh-CN"/>
        </w:rPr>
        <w:t>p</w:t>
      </w:r>
      <w:r w:rsidRPr="007C6E24">
        <w:rPr>
          <w:rFonts w:ascii="Book Antiqua" w:hAnsi="Book Antiqua"/>
          <w:lang w:eastAsia="zh-CN"/>
        </w:rPr>
        <w:t xml:space="preserve"> = 0.4530) and complication rate remained different between the two cohorts when multivariate logistic regression was performed (</w:t>
      </w:r>
      <w:r w:rsidRPr="007C6E24">
        <w:rPr>
          <w:rFonts w:ascii="Book Antiqua" w:hAnsi="Book Antiqua"/>
          <w:i/>
          <w:caps/>
          <w:lang w:eastAsia="zh-CN"/>
        </w:rPr>
        <w:t>p</w:t>
      </w:r>
      <w:r w:rsidRPr="007C6E24">
        <w:rPr>
          <w:rFonts w:ascii="Book Antiqua" w:hAnsi="Book Antiqua"/>
          <w:lang w:eastAsia="zh-CN"/>
        </w:rPr>
        <w:t xml:space="preserve"> = 0.0273).</w:t>
      </w:r>
      <w:r w:rsidR="00B70F9A">
        <w:rPr>
          <w:rFonts w:ascii="Book Antiqua" w:hAnsi="Book Antiqua"/>
          <w:lang w:eastAsia="zh-CN"/>
        </w:rPr>
        <w:t xml:space="preserve"> </w:t>
      </w:r>
      <w:proofErr w:type="spellStart"/>
      <w:r w:rsidR="004A0606" w:rsidRPr="004A0606">
        <w:rPr>
          <w:rFonts w:ascii="Book Antiqua" w:hAnsi="Book Antiqua"/>
          <w:vertAlign w:val="superscript"/>
          <w:lang w:eastAsia="zh-CN"/>
        </w:rPr>
        <w:t>a</w:t>
      </w:r>
      <w:r w:rsidR="004A0606" w:rsidRPr="004A0606">
        <w:rPr>
          <w:rFonts w:ascii="Book Antiqua" w:hAnsi="Book Antiqua"/>
          <w:i/>
          <w:lang w:eastAsia="zh-CN"/>
        </w:rPr>
        <w:t>P</w:t>
      </w:r>
      <w:proofErr w:type="spellEnd"/>
      <w:r w:rsidR="004A0606">
        <w:rPr>
          <w:rFonts w:ascii="Book Antiqua" w:hAnsi="Book Antiqua"/>
          <w:i/>
          <w:lang w:eastAsia="zh-CN"/>
        </w:rPr>
        <w:t xml:space="preserve"> </w:t>
      </w:r>
      <w:r w:rsidR="004A0606" w:rsidRPr="007C6E24">
        <w:rPr>
          <w:rFonts w:ascii="Book Antiqua" w:eastAsia="Times New Roman" w:hAnsi="Book Antiqua"/>
        </w:rPr>
        <w:t>&lt;</w:t>
      </w:r>
      <w:r w:rsidR="004A0606">
        <w:rPr>
          <w:rFonts w:ascii="Book Antiqua" w:eastAsia="Times New Roman" w:hAnsi="Book Antiqua"/>
        </w:rPr>
        <w:t xml:space="preserve"> 0.05. </w:t>
      </w:r>
      <w:r w:rsidRPr="007C6E24">
        <w:rPr>
          <w:rFonts w:ascii="Book Antiqua" w:hAnsi="Book Antiqua"/>
          <w:lang w:eastAsia="zh-CN"/>
        </w:rPr>
        <w:t>LOS</w:t>
      </w:r>
      <w:r w:rsidR="007C6E24" w:rsidRPr="007C6E24">
        <w:rPr>
          <w:rFonts w:ascii="Book Antiqua" w:hAnsi="Book Antiqua"/>
          <w:lang w:eastAsia="zh-CN"/>
        </w:rPr>
        <w:t>:</w:t>
      </w:r>
      <w:r w:rsidRPr="007C6E24">
        <w:rPr>
          <w:rFonts w:ascii="Book Antiqua" w:hAnsi="Book Antiqua"/>
          <w:lang w:eastAsia="zh-CN"/>
        </w:rPr>
        <w:t xml:space="preserve"> </w:t>
      </w:r>
      <w:r w:rsidRPr="007C6E24">
        <w:rPr>
          <w:rFonts w:ascii="Book Antiqua" w:hAnsi="Book Antiqua"/>
          <w:caps/>
          <w:lang w:eastAsia="zh-CN"/>
        </w:rPr>
        <w:t>l</w:t>
      </w:r>
      <w:r w:rsidRPr="007C6E24">
        <w:rPr>
          <w:rFonts w:ascii="Book Antiqua" w:hAnsi="Book Antiqua"/>
          <w:lang w:eastAsia="zh-CN"/>
        </w:rPr>
        <w:t>ength of stay</w:t>
      </w:r>
      <w:r w:rsidR="007C6E24" w:rsidRPr="007C6E24">
        <w:rPr>
          <w:rFonts w:ascii="Book Antiqua" w:hAnsi="Book Antiqua"/>
          <w:lang w:eastAsia="zh-CN"/>
        </w:rPr>
        <w:t>;</w:t>
      </w:r>
      <w:r w:rsidRPr="007C6E24">
        <w:rPr>
          <w:rFonts w:ascii="Book Antiqua" w:hAnsi="Book Antiqua"/>
          <w:lang w:eastAsia="zh-CN"/>
        </w:rPr>
        <w:t xml:space="preserve"> ED</w:t>
      </w:r>
      <w:r w:rsidR="007C6E24" w:rsidRPr="007C6E24">
        <w:rPr>
          <w:rFonts w:ascii="Book Antiqua" w:hAnsi="Book Antiqua"/>
          <w:lang w:eastAsia="zh-CN"/>
        </w:rPr>
        <w:t>:</w:t>
      </w:r>
      <w:r w:rsidRPr="007C6E24">
        <w:rPr>
          <w:rFonts w:ascii="Book Antiqua" w:hAnsi="Book Antiqua"/>
          <w:lang w:eastAsia="zh-CN"/>
        </w:rPr>
        <w:t xml:space="preserve"> </w:t>
      </w:r>
      <w:r w:rsidRPr="007C6E24">
        <w:rPr>
          <w:rFonts w:ascii="Book Antiqua" w:hAnsi="Book Antiqua"/>
          <w:caps/>
          <w:lang w:eastAsia="zh-CN"/>
        </w:rPr>
        <w:t>e</w:t>
      </w:r>
      <w:r w:rsidRPr="007C6E24">
        <w:rPr>
          <w:rFonts w:ascii="Book Antiqua" w:hAnsi="Book Antiqua"/>
          <w:lang w:eastAsia="zh-CN"/>
        </w:rPr>
        <w:t>mergency department.</w:t>
      </w:r>
    </w:p>
    <w:sectPr w:rsidR="00F02E8C" w:rsidRPr="007C6E24" w:rsidSect="00F02E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F25A3" w14:textId="77777777" w:rsidR="0065283A" w:rsidRDefault="0065283A" w:rsidP="007C6E24">
      <w:r>
        <w:separator/>
      </w:r>
    </w:p>
  </w:endnote>
  <w:endnote w:type="continuationSeparator" w:id="0">
    <w:p w14:paraId="762D8DFD" w14:textId="77777777" w:rsidR="0065283A" w:rsidRDefault="0065283A" w:rsidP="007C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819975"/>
      <w:docPartObj>
        <w:docPartGallery w:val="Page Numbers (Bottom of Page)"/>
        <w:docPartUnique/>
      </w:docPartObj>
    </w:sdtPr>
    <w:sdtEndPr/>
    <w:sdtContent>
      <w:sdt>
        <w:sdtPr>
          <w:id w:val="98381352"/>
          <w:docPartObj>
            <w:docPartGallery w:val="Page Numbers (Top of Page)"/>
            <w:docPartUnique/>
          </w:docPartObj>
        </w:sdtPr>
        <w:sdtEndPr/>
        <w:sdtContent>
          <w:p w14:paraId="075A1D93" w14:textId="77777777" w:rsidR="007C6E24" w:rsidRDefault="007C6E24" w:rsidP="007C6E24">
            <w:pPr>
              <w:pStyle w:val="a5"/>
              <w:jc w:val="right"/>
            </w:pPr>
            <w:r w:rsidRPr="007C6E24">
              <w:rPr>
                <w:rFonts w:ascii="Book Antiqua" w:hAnsi="Book Antiqua"/>
                <w:sz w:val="24"/>
                <w:szCs w:val="24"/>
                <w:lang w:val="zh-CN" w:eastAsia="zh-CN"/>
              </w:rPr>
              <w:t xml:space="preserve"> </w:t>
            </w:r>
            <w:r w:rsidRPr="007C6E24">
              <w:rPr>
                <w:rFonts w:ascii="Book Antiqua" w:hAnsi="Book Antiqua"/>
                <w:b/>
                <w:bCs/>
                <w:sz w:val="24"/>
                <w:szCs w:val="24"/>
              </w:rPr>
              <w:fldChar w:fldCharType="begin"/>
            </w:r>
            <w:r w:rsidRPr="007C6E24">
              <w:rPr>
                <w:rFonts w:ascii="Book Antiqua" w:hAnsi="Book Antiqua"/>
                <w:b/>
                <w:bCs/>
                <w:sz w:val="24"/>
                <w:szCs w:val="24"/>
              </w:rPr>
              <w:instrText>PAGE</w:instrText>
            </w:r>
            <w:r w:rsidRPr="007C6E24">
              <w:rPr>
                <w:rFonts w:ascii="Book Antiqua" w:hAnsi="Book Antiqua"/>
                <w:b/>
                <w:bCs/>
                <w:sz w:val="24"/>
                <w:szCs w:val="24"/>
              </w:rPr>
              <w:fldChar w:fldCharType="separate"/>
            </w:r>
            <w:r w:rsidR="000173C1">
              <w:rPr>
                <w:rFonts w:ascii="Book Antiqua" w:hAnsi="Book Antiqua"/>
                <w:b/>
                <w:bCs/>
                <w:noProof/>
                <w:sz w:val="24"/>
                <w:szCs w:val="24"/>
              </w:rPr>
              <w:t>2</w:t>
            </w:r>
            <w:r w:rsidRPr="007C6E24">
              <w:rPr>
                <w:rFonts w:ascii="Book Antiqua" w:hAnsi="Book Antiqua"/>
                <w:b/>
                <w:bCs/>
                <w:sz w:val="24"/>
                <w:szCs w:val="24"/>
              </w:rPr>
              <w:fldChar w:fldCharType="end"/>
            </w:r>
            <w:r w:rsidRPr="007C6E24">
              <w:rPr>
                <w:rFonts w:ascii="Book Antiqua" w:hAnsi="Book Antiqua"/>
                <w:sz w:val="24"/>
                <w:szCs w:val="24"/>
                <w:lang w:val="zh-CN" w:eastAsia="zh-CN"/>
              </w:rPr>
              <w:t xml:space="preserve"> / </w:t>
            </w:r>
            <w:r w:rsidRPr="007C6E24">
              <w:rPr>
                <w:rFonts w:ascii="Book Antiqua" w:hAnsi="Book Antiqua"/>
                <w:b/>
                <w:bCs/>
                <w:sz w:val="24"/>
                <w:szCs w:val="24"/>
              </w:rPr>
              <w:fldChar w:fldCharType="begin"/>
            </w:r>
            <w:r w:rsidRPr="007C6E24">
              <w:rPr>
                <w:rFonts w:ascii="Book Antiqua" w:hAnsi="Book Antiqua"/>
                <w:b/>
                <w:bCs/>
                <w:sz w:val="24"/>
                <w:szCs w:val="24"/>
              </w:rPr>
              <w:instrText>NUMPAGES</w:instrText>
            </w:r>
            <w:r w:rsidRPr="007C6E24">
              <w:rPr>
                <w:rFonts w:ascii="Book Antiqua" w:hAnsi="Book Antiqua"/>
                <w:b/>
                <w:bCs/>
                <w:sz w:val="24"/>
                <w:szCs w:val="24"/>
              </w:rPr>
              <w:fldChar w:fldCharType="separate"/>
            </w:r>
            <w:r w:rsidR="000173C1">
              <w:rPr>
                <w:rFonts w:ascii="Book Antiqua" w:hAnsi="Book Antiqua"/>
                <w:b/>
                <w:bCs/>
                <w:noProof/>
                <w:sz w:val="24"/>
                <w:szCs w:val="24"/>
              </w:rPr>
              <w:t>22</w:t>
            </w:r>
            <w:r w:rsidRPr="007C6E24">
              <w:rPr>
                <w:rFonts w:ascii="Book Antiqua" w:hAnsi="Book Antiqua"/>
                <w:b/>
                <w:bCs/>
                <w:sz w:val="24"/>
                <w:szCs w:val="24"/>
              </w:rPr>
              <w:fldChar w:fldCharType="end"/>
            </w:r>
          </w:p>
        </w:sdtContent>
      </w:sdt>
    </w:sdtContent>
  </w:sdt>
  <w:p w14:paraId="272D374B" w14:textId="77777777" w:rsidR="007C6E24" w:rsidRDefault="007C6E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EC6B0" w14:textId="77777777" w:rsidR="0065283A" w:rsidRDefault="0065283A" w:rsidP="007C6E24">
      <w:r>
        <w:separator/>
      </w:r>
    </w:p>
  </w:footnote>
  <w:footnote w:type="continuationSeparator" w:id="0">
    <w:p w14:paraId="5E841331" w14:textId="77777777" w:rsidR="0065283A" w:rsidRDefault="0065283A" w:rsidP="007C6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027"/>
    <w:rsid w:val="000173C1"/>
    <w:rsid w:val="00027506"/>
    <w:rsid w:val="000F6E2C"/>
    <w:rsid w:val="00122E63"/>
    <w:rsid w:val="00176B51"/>
    <w:rsid w:val="00197B24"/>
    <w:rsid w:val="0025375D"/>
    <w:rsid w:val="00267499"/>
    <w:rsid w:val="00275F64"/>
    <w:rsid w:val="00306165"/>
    <w:rsid w:val="003136C7"/>
    <w:rsid w:val="00334C2A"/>
    <w:rsid w:val="00375A14"/>
    <w:rsid w:val="003A0253"/>
    <w:rsid w:val="00417B40"/>
    <w:rsid w:val="00460227"/>
    <w:rsid w:val="004A0606"/>
    <w:rsid w:val="00515484"/>
    <w:rsid w:val="00576CBD"/>
    <w:rsid w:val="005936CD"/>
    <w:rsid w:val="005A270A"/>
    <w:rsid w:val="005D6DEE"/>
    <w:rsid w:val="006524A0"/>
    <w:rsid w:val="0065283A"/>
    <w:rsid w:val="00693876"/>
    <w:rsid w:val="006C301F"/>
    <w:rsid w:val="006E52B0"/>
    <w:rsid w:val="00791C62"/>
    <w:rsid w:val="007C6E24"/>
    <w:rsid w:val="007D4691"/>
    <w:rsid w:val="00945358"/>
    <w:rsid w:val="00994E37"/>
    <w:rsid w:val="009F7624"/>
    <w:rsid w:val="00A77B3E"/>
    <w:rsid w:val="00AD35B3"/>
    <w:rsid w:val="00AE0748"/>
    <w:rsid w:val="00AE7135"/>
    <w:rsid w:val="00AF02F7"/>
    <w:rsid w:val="00B56DA6"/>
    <w:rsid w:val="00B70F9A"/>
    <w:rsid w:val="00BA17E3"/>
    <w:rsid w:val="00BC7593"/>
    <w:rsid w:val="00CA2A55"/>
    <w:rsid w:val="00E773AB"/>
    <w:rsid w:val="00EC5D52"/>
    <w:rsid w:val="00ED250C"/>
    <w:rsid w:val="00F02E8C"/>
    <w:rsid w:val="00F3738F"/>
    <w:rsid w:val="00F836F9"/>
    <w:rsid w:val="00F87783"/>
    <w:rsid w:val="00FB1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A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6E2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7C6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C6E24"/>
    <w:rPr>
      <w:sz w:val="18"/>
      <w:szCs w:val="18"/>
    </w:rPr>
  </w:style>
  <w:style w:type="paragraph" w:styleId="a5">
    <w:name w:val="footer"/>
    <w:basedOn w:val="a"/>
    <w:link w:val="Char0"/>
    <w:uiPriority w:val="99"/>
    <w:rsid w:val="007C6E24"/>
    <w:pPr>
      <w:tabs>
        <w:tab w:val="center" w:pos="4153"/>
        <w:tab w:val="right" w:pos="8306"/>
      </w:tabs>
      <w:snapToGrid w:val="0"/>
    </w:pPr>
    <w:rPr>
      <w:sz w:val="18"/>
      <w:szCs w:val="18"/>
    </w:rPr>
  </w:style>
  <w:style w:type="character" w:customStyle="1" w:styleId="Char0">
    <w:name w:val="页脚 Char"/>
    <w:basedOn w:val="a0"/>
    <w:link w:val="a5"/>
    <w:uiPriority w:val="99"/>
    <w:rsid w:val="007C6E24"/>
    <w:rPr>
      <w:sz w:val="18"/>
      <w:szCs w:val="18"/>
    </w:rPr>
  </w:style>
  <w:style w:type="character" w:styleId="a6">
    <w:name w:val="Hyperlink"/>
    <w:basedOn w:val="a0"/>
    <w:unhideWhenUsed/>
    <w:rsid w:val="00F877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6E2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7C6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C6E24"/>
    <w:rPr>
      <w:sz w:val="18"/>
      <w:szCs w:val="18"/>
    </w:rPr>
  </w:style>
  <w:style w:type="paragraph" w:styleId="a5">
    <w:name w:val="footer"/>
    <w:basedOn w:val="a"/>
    <w:link w:val="Char0"/>
    <w:uiPriority w:val="99"/>
    <w:rsid w:val="007C6E24"/>
    <w:pPr>
      <w:tabs>
        <w:tab w:val="center" w:pos="4153"/>
        <w:tab w:val="right" w:pos="8306"/>
      </w:tabs>
      <w:snapToGrid w:val="0"/>
    </w:pPr>
    <w:rPr>
      <w:sz w:val="18"/>
      <w:szCs w:val="18"/>
    </w:rPr>
  </w:style>
  <w:style w:type="character" w:customStyle="1" w:styleId="Char0">
    <w:name w:val="页脚 Char"/>
    <w:basedOn w:val="a0"/>
    <w:link w:val="a5"/>
    <w:uiPriority w:val="99"/>
    <w:rsid w:val="007C6E24"/>
    <w:rPr>
      <w:sz w:val="18"/>
      <w:szCs w:val="18"/>
    </w:rPr>
  </w:style>
  <w:style w:type="character" w:styleId="a6">
    <w:name w:val="Hyperlink"/>
    <w:basedOn w:val="a0"/>
    <w:unhideWhenUsed/>
    <w:rsid w:val="00F87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hcupnet.ahrq.govexternal"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4858</Words>
  <Characters>27692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Gordon</dc:creator>
  <cp:lastModifiedBy>邢燕霞</cp:lastModifiedBy>
  <cp:revision>3</cp:revision>
  <dcterms:created xsi:type="dcterms:W3CDTF">2020-08-25T04:43:00Z</dcterms:created>
  <dcterms:modified xsi:type="dcterms:W3CDTF">2020-09-14T06:54:00Z</dcterms:modified>
</cp:coreProperties>
</file>