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1A2960" w:rsidRPr="00790F5D" w:rsidRDefault="00790F5D">
            <w:pPr>
              <w:spacing w:line="360" w:lineRule="auto"/>
              <w:rPr>
                <w:rFonts w:ascii="Book Antiqua" w:hAnsi="Book Antiqua"/>
                <w:bCs/>
                <w:color w:val="000000"/>
                <w:sz w:val="24"/>
                <w:szCs w:val="24"/>
              </w:rPr>
            </w:pPr>
            <w:r w:rsidRPr="00790F5D">
              <w:rPr>
                <w:rFonts w:ascii="Book Antiqua" w:hAnsi="Book Antiqua"/>
                <w:bCs/>
                <w:color w:val="000000"/>
                <w:sz w:val="24"/>
                <w:szCs w:val="24"/>
              </w:rPr>
              <w:t>Posterolateral dislocation of the knee: Recognizing an uncommon entity</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1A2960" w:rsidRPr="00790F5D" w:rsidRDefault="00790F5D">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790F5D">
              <w:rPr>
                <w:rFonts w:ascii="Book Antiqua" w:hAnsi="Book Antiqua"/>
                <w:color w:val="000000"/>
                <w:sz w:val="24"/>
                <w:szCs w:val="24"/>
              </w:rPr>
              <w:t>Colin YL Woon, Mark R Hutchinson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790F5D" w:rsidRDefault="00790F5D" w:rsidP="003577BA">
            <w:pPr>
              <w:pStyle w:val="a9"/>
              <w:spacing w:line="360" w:lineRule="auto"/>
              <w:rPr>
                <w:rFonts w:ascii="Book Antiqua" w:hAnsi="Book Antiqua"/>
                <w:sz w:val="24"/>
                <w:szCs w:val="24"/>
              </w:rPr>
            </w:pPr>
            <w:r w:rsidRPr="00790F5D">
              <w:rPr>
                <w:rFonts w:ascii="Book Antiqua" w:hAnsi="Book Antiqua"/>
                <w:sz w:val="24"/>
                <w:szCs w:val="24"/>
              </w:rPr>
              <w:t xml:space="preserve">Woon CYL, Hutchinson MR. Posterolateral dislocation of the knee: Recognizing an uncommon entity. </w:t>
            </w:r>
            <w:r w:rsidRPr="00790F5D">
              <w:rPr>
                <w:rFonts w:ascii="Book Antiqua" w:hAnsi="Book Antiqua"/>
                <w:i/>
                <w:iCs/>
                <w:sz w:val="24"/>
                <w:szCs w:val="24"/>
              </w:rPr>
              <w:t>World J Orthop</w:t>
            </w:r>
            <w:r>
              <w:rPr>
                <w:rFonts w:ascii="Book Antiqua" w:hAnsi="Book Antiqua"/>
                <w:sz w:val="24"/>
                <w:szCs w:val="24"/>
              </w:rPr>
              <w:t xml:space="preserve"> 2016; 7(6): 401-405</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790F5D" w:rsidRDefault="00790F5D" w:rsidP="003577BA">
            <w:pPr>
              <w:pStyle w:val="a8"/>
              <w:spacing w:line="360" w:lineRule="auto"/>
              <w:rPr>
                <w:rFonts w:ascii="Book Antiqua" w:hAnsi="Book Antiqua"/>
                <w:b w:val="0"/>
                <w:sz w:val="24"/>
                <w:szCs w:val="24"/>
                <w:lang w:val="en-US"/>
              </w:rPr>
            </w:pPr>
            <w:r w:rsidRPr="00790F5D">
              <w:rPr>
                <w:rFonts w:ascii="Book Antiqua" w:hAnsi="Book Antiqua"/>
                <w:b w:val="0"/>
                <w:sz w:val="24"/>
                <w:szCs w:val="24"/>
                <w:lang w:val="en-US"/>
              </w:rPr>
              <w:t xml:space="preserve">http://www.wjgnet.com/2218-5836/full/v7/i6/401.htm </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790F5D" w:rsidRDefault="00790F5D" w:rsidP="003577BA">
            <w:pPr>
              <w:pStyle w:val="a8"/>
              <w:spacing w:line="360" w:lineRule="auto"/>
              <w:rPr>
                <w:rFonts w:ascii="Book Antiqua" w:hAnsi="Book Antiqua"/>
                <w:b w:val="0"/>
                <w:sz w:val="24"/>
                <w:szCs w:val="24"/>
                <w:lang w:val="en-US"/>
              </w:rPr>
            </w:pPr>
            <w:r w:rsidRPr="00790F5D">
              <w:rPr>
                <w:rFonts w:ascii="Book Antiqua" w:hAnsi="Book Antiqua"/>
                <w:b w:val="0"/>
                <w:sz w:val="24"/>
                <w:szCs w:val="24"/>
                <w:lang w:val="en-US"/>
              </w:rPr>
              <w:t>http://dx.doi.org/10.5312/wjo.v7.i6.401</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790F5D" w:rsidRDefault="00790F5D" w:rsidP="003577BA">
            <w:pPr>
              <w:pStyle w:val="aa"/>
              <w:spacing w:line="360" w:lineRule="auto"/>
              <w:rPr>
                <w:rFonts w:ascii="Book Antiqua" w:hAnsi="Book Antiqua"/>
                <w:color w:val="000000"/>
                <w:sz w:val="24"/>
                <w:szCs w:val="24"/>
                <w:lang w:val="it-IT"/>
              </w:rPr>
            </w:pPr>
            <w:r w:rsidRPr="00790F5D">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1A2960" w:rsidRPr="00790F5D" w:rsidRDefault="00790F5D">
            <w:pPr>
              <w:pStyle w:val="E-1"/>
              <w:spacing w:line="360" w:lineRule="auto"/>
              <w:rPr>
                <w:rFonts w:ascii="Book Antiqua" w:hAnsi="Book Antiqua"/>
                <w:sz w:val="24"/>
                <w:szCs w:val="24"/>
              </w:rPr>
            </w:pPr>
            <w:r w:rsidRPr="00790F5D">
              <w:rPr>
                <w:rFonts w:ascii="Book Antiqua" w:hAnsi="Book Antiqua"/>
                <w:sz w:val="24"/>
                <w:szCs w:val="24"/>
              </w:rPr>
              <w:t>Posterolateral knee dislocations are uncommon injuries that are often missed or misdiagnosed. We believe that attempts at closed reduction and preo</w:t>
            </w:r>
            <w:r w:rsidRPr="00790F5D">
              <w:rPr>
                <w:rFonts w:ascii="Book Antiqua" w:hAnsi="Book Antiqua"/>
                <w:sz w:val="24"/>
                <w:szCs w:val="24"/>
              </w:rPr>
              <w:softHyphen/>
              <w:t>perative magnetic resonance imaging are unnecessary delays to open reduction. We advocate emergent open reduction once vascular integrity is confirmed on ankle-brachial index testing.</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1A2960" w:rsidRDefault="00225018">
            <w:pPr>
              <w:pStyle w:val="E-1"/>
              <w:spacing w:line="360" w:lineRule="auto"/>
              <w:rPr>
                <w:rFonts w:ascii="Book Antiqua" w:hAnsi="Book Antiqua"/>
                <w:spacing w:val="-4"/>
                <w:sz w:val="24"/>
                <w:szCs w:val="24"/>
              </w:rPr>
            </w:pPr>
            <w:r>
              <w:rPr>
                <w:rFonts w:ascii="Book Antiqua" w:hAnsi="Book Antiqua"/>
                <w:sz w:val="24"/>
                <w:szCs w:val="24"/>
              </w:rPr>
              <w:t xml:space="preserve">Knee dislocation; Irreducible dislocation; Medial </w:t>
            </w:r>
            <w:r>
              <w:rPr>
                <w:rFonts w:ascii="Book Antiqua" w:hAnsi="Book Antiqua"/>
                <w:sz w:val="24"/>
                <w:szCs w:val="24"/>
              </w:rPr>
              <w:t>patellofemoral ligament; Vastus medialis; Medial collateral ligament</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790F5D" w:rsidRDefault="00790F5D" w:rsidP="003577BA">
            <w:pPr>
              <w:pStyle w:val="a8"/>
              <w:spacing w:line="360" w:lineRule="auto"/>
              <w:rPr>
                <w:rFonts w:ascii="Book Antiqua" w:hAnsi="Book Antiqua"/>
                <w:sz w:val="24"/>
                <w:szCs w:val="24"/>
                <w:lang w:val="en-US"/>
              </w:rPr>
            </w:pPr>
            <w:r w:rsidRPr="00790F5D">
              <w:rPr>
                <w:rFonts w:ascii="Book Antiqua" w:hAnsi="Book Antiqua"/>
                <w:sz w:val="24"/>
                <w:szCs w:val="24"/>
                <w:lang w:val="en-US"/>
              </w:rPr>
              <w:t>© The Author(s) 2016.</w:t>
            </w:r>
            <w:r w:rsidRPr="00790F5D">
              <w:rPr>
                <w:rFonts w:ascii="Book Antiqua" w:hAnsi="Book Antiqua"/>
                <w:b w:val="0"/>
                <w:sz w:val="24"/>
                <w:szCs w:val="24"/>
                <w:lang w:val="en-US"/>
              </w:rPr>
              <w:t xml:space="preserve"> 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1A2960" w:rsidRDefault="00225018">
            <w:pPr>
              <w:pStyle w:val="a8"/>
              <w:spacing w:line="360" w:lineRule="auto"/>
              <w:rPr>
                <w:rFonts w:ascii="Book Antiqua" w:hAnsi="Book Antiqua"/>
                <w:b w:val="0"/>
                <w:i/>
                <w:sz w:val="24"/>
                <w:szCs w:val="24"/>
                <w:lang w:val="en-US"/>
              </w:rPr>
            </w:pPr>
            <w:r w:rsidRPr="00790F5D">
              <w:rPr>
                <w:rFonts w:ascii="Book Antiqua" w:hAnsi="Book Antiqua"/>
                <w:b w:val="0"/>
                <w:sz w:val="24"/>
                <w:szCs w:val="24"/>
                <w:lang w:val="en-US"/>
              </w:rPr>
              <w:t>World Journal of Orthopedics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1A2960" w:rsidRDefault="00225018">
            <w:pPr>
              <w:pStyle w:val="a8"/>
              <w:spacing w:line="360" w:lineRule="auto"/>
              <w:rPr>
                <w:rFonts w:ascii="Book Antiqua" w:hAnsi="Book Antiqua"/>
                <w:b w:val="0"/>
                <w:sz w:val="24"/>
                <w:szCs w:val="24"/>
                <w:lang w:val="en-US"/>
              </w:rPr>
            </w:pPr>
            <w:r w:rsidRPr="00790F5D">
              <w:rPr>
                <w:rFonts w:ascii="Book Antiqua" w:hAnsi="Book Antiqua"/>
                <w:b w:val="0"/>
                <w:sz w:val="24"/>
                <w:szCs w:val="24"/>
                <w:lang w:val="en-US"/>
              </w:rPr>
              <w:t>2218-5836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1A2960" w:rsidRDefault="00225018">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1A2960" w:rsidRDefault="00225018">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Default="00790F5D" w:rsidP="00F50781">
      <w:pPr>
        <w:rPr>
          <w:rFonts w:hint="eastAsia"/>
        </w:rPr>
      </w:pPr>
    </w:p>
    <w:p w:rsidR="00790F5D" w:rsidRPr="00790F5D" w:rsidRDefault="00790F5D" w:rsidP="00790F5D">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790F5D">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CASE REPORT</w:t>
      </w:r>
    </w:p>
    <w:p w:rsidR="00790F5D" w:rsidRDefault="00790F5D" w:rsidP="00790F5D"/>
    <w:p w:rsidR="00790F5D" w:rsidRPr="00B44263" w:rsidRDefault="00790F5D" w:rsidP="00790F5D">
      <w:pPr>
        <w:pStyle w:val="a8"/>
        <w:rPr>
          <w:lang w:val="en-US"/>
        </w:rPr>
      </w:pPr>
      <w:r w:rsidRPr="00B44263">
        <w:rPr>
          <w:lang w:val="en-US"/>
        </w:rPr>
        <w:t>Posterolateral dislocation of the knee: Recognizing an uncommon entity</w:t>
      </w:r>
    </w:p>
    <w:p w:rsidR="00790F5D" w:rsidRDefault="00790F5D" w:rsidP="00790F5D">
      <w:pPr>
        <w:rPr>
          <w:rFonts w:hint="eastAsia"/>
        </w:rPr>
      </w:pPr>
    </w:p>
    <w:p w:rsidR="00790F5D" w:rsidRPr="00B44263" w:rsidRDefault="00790F5D" w:rsidP="00790F5D">
      <w:pPr>
        <w:pStyle w:val="ae"/>
        <w:rPr>
          <w:lang w:val="en-US"/>
        </w:rPr>
      </w:pPr>
      <w:r w:rsidRPr="00B44263">
        <w:rPr>
          <w:lang w:val="en-US"/>
        </w:rPr>
        <w:t>Colin YL Woon, Mark R Hutchinson</w:t>
      </w:r>
    </w:p>
    <w:p w:rsidR="00790F5D" w:rsidRDefault="00790F5D" w:rsidP="00790F5D">
      <w:pPr>
        <w:rPr>
          <w:rFonts w:hint="eastAsia"/>
        </w:rPr>
      </w:pPr>
    </w:p>
    <w:p w:rsidR="00790F5D" w:rsidRPr="00B44263" w:rsidRDefault="00790F5D" w:rsidP="00790F5D">
      <w:pPr>
        <w:suppressAutoHyphens/>
        <w:autoSpaceDE w:val="0"/>
        <w:autoSpaceDN w:val="0"/>
        <w:adjustRightInd w:val="0"/>
        <w:spacing w:line="210" w:lineRule="atLeast"/>
        <w:textAlignment w:val="center"/>
        <w:rPr>
          <w:color w:val="000000"/>
          <w:spacing w:val="-2"/>
          <w:kern w:val="0"/>
          <w:sz w:val="18"/>
          <w:szCs w:val="18"/>
        </w:rPr>
      </w:pPr>
      <w:r w:rsidRPr="00B44263">
        <w:rPr>
          <w:rFonts w:ascii="Tahoma" w:hAnsi="Tahoma" w:cs="Tahoma"/>
          <w:color w:val="000000"/>
          <w:spacing w:val="-2"/>
          <w:kern w:val="0"/>
          <w:sz w:val="18"/>
          <w:szCs w:val="18"/>
        </w:rPr>
        <w:t>Colin YL Woon, Mark R Hutchinson,</w:t>
      </w:r>
      <w:r w:rsidRPr="00B44263">
        <w:rPr>
          <w:b/>
          <w:bCs/>
          <w:color w:val="000000"/>
          <w:spacing w:val="-2"/>
          <w:kern w:val="0"/>
          <w:sz w:val="18"/>
          <w:szCs w:val="18"/>
        </w:rPr>
        <w:t xml:space="preserve"> </w:t>
      </w:r>
      <w:r w:rsidRPr="00B44263">
        <w:rPr>
          <w:color w:val="000000"/>
          <w:spacing w:val="-2"/>
          <w:kern w:val="0"/>
          <w:sz w:val="18"/>
          <w:szCs w:val="18"/>
        </w:rPr>
        <w:t>Department of Ortho</w:t>
      </w:r>
      <w:r w:rsidRPr="00B44263">
        <w:rPr>
          <w:color w:val="000000"/>
          <w:spacing w:val="-2"/>
          <w:kern w:val="0"/>
          <w:sz w:val="18"/>
          <w:szCs w:val="18"/>
        </w:rPr>
        <w:softHyphen/>
        <w:t>paedic Surgery, University of Illinois at Chicago, Chicago, IL 60612, United States</w:t>
      </w:r>
    </w:p>
    <w:p w:rsidR="00790F5D" w:rsidRPr="00B44263" w:rsidRDefault="00790F5D" w:rsidP="00790F5D">
      <w:pPr>
        <w:suppressAutoHyphens/>
        <w:autoSpaceDE w:val="0"/>
        <w:autoSpaceDN w:val="0"/>
        <w:adjustRightInd w:val="0"/>
        <w:spacing w:line="210" w:lineRule="atLeast"/>
        <w:textAlignment w:val="center"/>
        <w:rPr>
          <w:color w:val="000000"/>
          <w:spacing w:val="-4"/>
          <w:kern w:val="0"/>
          <w:sz w:val="18"/>
          <w:szCs w:val="18"/>
        </w:rPr>
      </w:pPr>
      <w:r w:rsidRPr="00B44263">
        <w:rPr>
          <w:rFonts w:ascii="Tahoma" w:hAnsi="Tahoma" w:cs="Tahoma"/>
          <w:color w:val="000000"/>
          <w:kern w:val="0"/>
          <w:sz w:val="18"/>
          <w:szCs w:val="18"/>
        </w:rPr>
        <w:t>Author contributions:</w:t>
      </w:r>
      <w:r w:rsidRPr="00B44263">
        <w:rPr>
          <w:b/>
          <w:bCs/>
          <w:color w:val="000000"/>
          <w:spacing w:val="-2"/>
          <w:kern w:val="0"/>
          <w:sz w:val="18"/>
          <w:szCs w:val="18"/>
        </w:rPr>
        <w:t xml:space="preserve"> </w:t>
      </w:r>
      <w:r w:rsidRPr="00B44263">
        <w:rPr>
          <w:color w:val="000000"/>
          <w:spacing w:val="-4"/>
          <w:kern w:val="0"/>
          <w:sz w:val="18"/>
          <w:szCs w:val="18"/>
        </w:rPr>
        <w:t>Woon CYL designed the report and wrote the paper; Hutchinson MR co-wrote and reviewed the paper for critical content.</w:t>
      </w:r>
    </w:p>
    <w:p w:rsidR="00790F5D" w:rsidRPr="00B44263" w:rsidRDefault="00790F5D" w:rsidP="00790F5D">
      <w:pPr>
        <w:suppressAutoHyphens/>
        <w:autoSpaceDE w:val="0"/>
        <w:autoSpaceDN w:val="0"/>
        <w:adjustRightInd w:val="0"/>
        <w:spacing w:line="210" w:lineRule="atLeast"/>
        <w:textAlignment w:val="center"/>
        <w:rPr>
          <w:color w:val="000000"/>
          <w:spacing w:val="-5"/>
          <w:kern w:val="0"/>
          <w:sz w:val="18"/>
          <w:szCs w:val="18"/>
        </w:rPr>
      </w:pPr>
      <w:r w:rsidRPr="00B44263">
        <w:rPr>
          <w:rFonts w:ascii="Tahoma" w:hAnsi="Tahoma" w:cs="Tahoma"/>
          <w:color w:val="000000"/>
          <w:kern w:val="0"/>
          <w:sz w:val="18"/>
          <w:szCs w:val="18"/>
        </w:rPr>
        <w:t>Correspondence to:</w:t>
      </w:r>
      <w:r w:rsidRPr="00B44263">
        <w:rPr>
          <w:color w:val="000000"/>
          <w:spacing w:val="-2"/>
          <w:kern w:val="0"/>
          <w:sz w:val="18"/>
          <w:szCs w:val="18"/>
        </w:rPr>
        <w:t xml:space="preserve"> </w:t>
      </w:r>
      <w:r w:rsidRPr="00B44263">
        <w:rPr>
          <w:rFonts w:ascii="Tahoma" w:hAnsi="Tahoma" w:cs="Tahoma"/>
          <w:color w:val="000000"/>
          <w:spacing w:val="-5"/>
          <w:kern w:val="0"/>
          <w:sz w:val="18"/>
          <w:szCs w:val="18"/>
        </w:rPr>
        <w:t>Colin YL Woon, MD,</w:t>
      </w:r>
      <w:r w:rsidRPr="00B44263">
        <w:rPr>
          <w:b/>
          <w:bCs/>
          <w:color w:val="000000"/>
          <w:spacing w:val="-5"/>
          <w:kern w:val="0"/>
          <w:sz w:val="18"/>
          <w:szCs w:val="18"/>
        </w:rPr>
        <w:t xml:space="preserve"> </w:t>
      </w:r>
      <w:r w:rsidRPr="00B44263">
        <w:rPr>
          <w:color w:val="000000"/>
          <w:spacing w:val="-5"/>
          <w:kern w:val="0"/>
          <w:sz w:val="18"/>
          <w:szCs w:val="18"/>
        </w:rPr>
        <w:t>Department of Orthopaedic Surgery, University of Illinois at Chicago, 835 S. Wolcott Avenue, M/C 844, Chicago, IL 60612, United States. wolv23@gmail.com</w:t>
      </w:r>
    </w:p>
    <w:p w:rsidR="00790F5D" w:rsidRPr="00B44263" w:rsidRDefault="00790F5D" w:rsidP="00790F5D">
      <w:pPr>
        <w:suppressAutoHyphens/>
        <w:autoSpaceDE w:val="0"/>
        <w:autoSpaceDN w:val="0"/>
        <w:adjustRightInd w:val="0"/>
        <w:spacing w:line="210" w:lineRule="atLeast"/>
        <w:textAlignment w:val="center"/>
        <w:rPr>
          <w:b/>
          <w:bCs/>
          <w:color w:val="000000"/>
          <w:spacing w:val="-2"/>
          <w:kern w:val="0"/>
          <w:sz w:val="18"/>
          <w:szCs w:val="18"/>
        </w:rPr>
      </w:pPr>
      <w:r w:rsidRPr="00B44263">
        <w:rPr>
          <w:rFonts w:ascii="Tahoma" w:hAnsi="Tahoma" w:cs="Tahoma"/>
          <w:color w:val="000000"/>
          <w:kern w:val="0"/>
          <w:sz w:val="18"/>
          <w:szCs w:val="18"/>
        </w:rPr>
        <w:t>Telephone:</w:t>
      </w:r>
      <w:r w:rsidRPr="00B44263">
        <w:rPr>
          <w:b/>
          <w:bCs/>
          <w:color w:val="000000"/>
          <w:spacing w:val="-2"/>
          <w:kern w:val="0"/>
          <w:sz w:val="18"/>
          <w:szCs w:val="18"/>
        </w:rPr>
        <w:t xml:space="preserve"> </w:t>
      </w:r>
      <w:r w:rsidRPr="00B44263">
        <w:rPr>
          <w:color w:val="000000"/>
          <w:spacing w:val="-2"/>
          <w:kern w:val="0"/>
          <w:sz w:val="18"/>
          <w:szCs w:val="18"/>
        </w:rPr>
        <w:t>+1-312-9969858</w:t>
      </w:r>
      <w:r>
        <w:rPr>
          <w:rFonts w:hint="eastAsia"/>
          <w:b/>
          <w:bCs/>
          <w:color w:val="000000"/>
          <w:spacing w:val="-2"/>
          <w:kern w:val="0"/>
          <w:sz w:val="18"/>
          <w:szCs w:val="18"/>
        </w:rPr>
        <w:t xml:space="preserve">   </w:t>
      </w:r>
      <w:r w:rsidRPr="00B44263">
        <w:rPr>
          <w:rFonts w:ascii="Tahoma" w:hAnsi="Tahoma" w:cs="Tahoma"/>
          <w:color w:val="000000"/>
          <w:kern w:val="0"/>
          <w:sz w:val="18"/>
          <w:szCs w:val="18"/>
        </w:rPr>
        <w:t>Fax:</w:t>
      </w:r>
      <w:r w:rsidRPr="00B44263">
        <w:rPr>
          <w:b/>
          <w:bCs/>
          <w:color w:val="000000"/>
          <w:spacing w:val="-2"/>
          <w:kern w:val="0"/>
          <w:sz w:val="18"/>
          <w:szCs w:val="18"/>
        </w:rPr>
        <w:t xml:space="preserve"> </w:t>
      </w:r>
      <w:r w:rsidRPr="00B44263">
        <w:rPr>
          <w:color w:val="000000"/>
          <w:spacing w:val="-2"/>
          <w:kern w:val="0"/>
          <w:sz w:val="18"/>
          <w:szCs w:val="18"/>
        </w:rPr>
        <w:t>+1-312-9969025</w:t>
      </w:r>
    </w:p>
    <w:p w:rsidR="00790F5D" w:rsidRPr="00B44263" w:rsidRDefault="00790F5D" w:rsidP="00790F5D">
      <w:pPr>
        <w:suppressAutoHyphens/>
        <w:autoSpaceDE w:val="0"/>
        <w:autoSpaceDN w:val="0"/>
        <w:adjustRightInd w:val="0"/>
        <w:spacing w:line="210" w:lineRule="atLeast"/>
        <w:textAlignment w:val="center"/>
        <w:rPr>
          <w:b/>
          <w:bCs/>
          <w:color w:val="000000"/>
          <w:spacing w:val="-2"/>
          <w:kern w:val="0"/>
          <w:sz w:val="18"/>
          <w:szCs w:val="18"/>
        </w:rPr>
      </w:pPr>
      <w:r w:rsidRPr="00B44263">
        <w:rPr>
          <w:rFonts w:ascii="Tahoma" w:hAnsi="Tahoma" w:cs="Tahoma"/>
          <w:color w:val="000000"/>
          <w:spacing w:val="-2"/>
          <w:kern w:val="0"/>
          <w:sz w:val="18"/>
          <w:szCs w:val="18"/>
        </w:rPr>
        <w:t>Received:</w:t>
      </w:r>
      <w:r w:rsidRPr="00B44263">
        <w:rPr>
          <w:b/>
          <w:bCs/>
          <w:color w:val="000000"/>
          <w:spacing w:val="-2"/>
          <w:kern w:val="0"/>
          <w:sz w:val="18"/>
          <w:szCs w:val="18"/>
        </w:rPr>
        <w:t xml:space="preserve"> </w:t>
      </w:r>
      <w:r w:rsidRPr="00B44263">
        <w:rPr>
          <w:color w:val="000000"/>
          <w:spacing w:val="-2"/>
          <w:kern w:val="0"/>
          <w:sz w:val="18"/>
          <w:szCs w:val="18"/>
        </w:rPr>
        <w:t xml:space="preserve">February 3, 2016  </w:t>
      </w:r>
      <w:r>
        <w:rPr>
          <w:rFonts w:hint="eastAsia"/>
          <w:b/>
          <w:bCs/>
          <w:color w:val="000000"/>
          <w:spacing w:val="-2"/>
          <w:kern w:val="0"/>
          <w:sz w:val="18"/>
          <w:szCs w:val="18"/>
        </w:rPr>
        <w:t xml:space="preserve"> </w:t>
      </w:r>
      <w:r w:rsidRPr="00B44263">
        <w:rPr>
          <w:rFonts w:ascii="Tahoma" w:hAnsi="Tahoma" w:cs="Tahoma"/>
          <w:color w:val="000000"/>
          <w:spacing w:val="-2"/>
          <w:kern w:val="0"/>
          <w:sz w:val="18"/>
          <w:szCs w:val="18"/>
        </w:rPr>
        <w:t>Revised:</w:t>
      </w:r>
      <w:r w:rsidRPr="00B44263">
        <w:rPr>
          <w:b/>
          <w:bCs/>
          <w:color w:val="000000"/>
          <w:spacing w:val="-2"/>
          <w:kern w:val="0"/>
          <w:sz w:val="18"/>
          <w:szCs w:val="18"/>
        </w:rPr>
        <w:t xml:space="preserve"> </w:t>
      </w:r>
      <w:r w:rsidRPr="00B44263">
        <w:rPr>
          <w:color w:val="000000"/>
          <w:spacing w:val="-2"/>
          <w:kern w:val="0"/>
          <w:sz w:val="18"/>
          <w:szCs w:val="18"/>
        </w:rPr>
        <w:t>March 23, 2016</w:t>
      </w:r>
      <w:r w:rsidRPr="00B44263">
        <w:rPr>
          <w:b/>
          <w:bCs/>
          <w:color w:val="000000"/>
          <w:spacing w:val="-2"/>
          <w:kern w:val="0"/>
          <w:sz w:val="18"/>
          <w:szCs w:val="18"/>
        </w:rPr>
        <w:t xml:space="preserve"> </w:t>
      </w:r>
      <w:r>
        <w:rPr>
          <w:rFonts w:hint="eastAsia"/>
          <w:b/>
          <w:bCs/>
          <w:color w:val="000000"/>
          <w:spacing w:val="-2"/>
          <w:kern w:val="0"/>
          <w:sz w:val="18"/>
          <w:szCs w:val="18"/>
        </w:rPr>
        <w:t xml:space="preserve">  </w:t>
      </w:r>
      <w:r w:rsidRPr="00B44263">
        <w:rPr>
          <w:rFonts w:ascii="Tahoma" w:hAnsi="Tahoma" w:cs="Tahoma"/>
          <w:color w:val="000000"/>
          <w:spacing w:val="-2"/>
          <w:kern w:val="0"/>
          <w:sz w:val="18"/>
          <w:szCs w:val="18"/>
        </w:rPr>
        <w:t>Accepted:</w:t>
      </w:r>
      <w:r w:rsidRPr="00B44263">
        <w:rPr>
          <w:b/>
          <w:bCs/>
          <w:color w:val="000000"/>
          <w:spacing w:val="-2"/>
          <w:kern w:val="0"/>
          <w:sz w:val="18"/>
          <w:szCs w:val="18"/>
        </w:rPr>
        <w:t xml:space="preserve"> </w:t>
      </w:r>
      <w:r w:rsidRPr="00B44263">
        <w:rPr>
          <w:color w:val="000000"/>
          <w:spacing w:val="-2"/>
          <w:kern w:val="0"/>
          <w:sz w:val="18"/>
          <w:szCs w:val="18"/>
        </w:rPr>
        <w:t>April 7, 2016</w:t>
      </w:r>
    </w:p>
    <w:p w:rsidR="00790F5D" w:rsidRPr="00B44263" w:rsidRDefault="00790F5D" w:rsidP="00790F5D">
      <w:pPr>
        <w:suppressAutoHyphens/>
        <w:autoSpaceDE w:val="0"/>
        <w:autoSpaceDN w:val="0"/>
        <w:adjustRightInd w:val="0"/>
        <w:spacing w:line="210" w:lineRule="atLeast"/>
        <w:textAlignment w:val="center"/>
        <w:rPr>
          <w:b/>
          <w:bCs/>
          <w:color w:val="000000"/>
          <w:spacing w:val="-2"/>
          <w:kern w:val="0"/>
          <w:sz w:val="18"/>
          <w:szCs w:val="18"/>
        </w:rPr>
      </w:pPr>
      <w:r w:rsidRPr="00B44263">
        <w:rPr>
          <w:rFonts w:ascii="Tahoma" w:hAnsi="Tahoma" w:cs="Tahoma"/>
          <w:color w:val="000000"/>
          <w:spacing w:val="-2"/>
          <w:kern w:val="0"/>
          <w:sz w:val="18"/>
          <w:szCs w:val="18"/>
        </w:rPr>
        <w:t>Published online:</w:t>
      </w:r>
      <w:r w:rsidRPr="00B44263">
        <w:rPr>
          <w:color w:val="000000"/>
          <w:spacing w:val="-2"/>
          <w:kern w:val="0"/>
          <w:sz w:val="18"/>
          <w:szCs w:val="18"/>
        </w:rPr>
        <w:t xml:space="preserve"> June 18, 2016</w:t>
      </w:r>
    </w:p>
    <w:p w:rsidR="00790F5D" w:rsidRPr="00B44263" w:rsidRDefault="00790F5D" w:rsidP="00790F5D">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790F5D" w:rsidRPr="00B44263" w:rsidRDefault="00790F5D" w:rsidP="00790F5D">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B44263">
        <w:rPr>
          <w:rFonts w:ascii="Century Gothic" w:hAnsi="Century Gothic" w:cs="Century Gothic"/>
          <w:b/>
          <w:bCs/>
          <w:color w:val="000000"/>
          <w:spacing w:val="12"/>
          <w:kern w:val="0"/>
          <w:sz w:val="24"/>
        </w:rPr>
        <w:t>Abstract</w:t>
      </w:r>
    </w:p>
    <w:p w:rsidR="00790F5D" w:rsidRPr="00B44263" w:rsidRDefault="00790F5D" w:rsidP="00790F5D">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B44263">
        <w:rPr>
          <w:rFonts w:ascii="Tahoma" w:hAnsi="Tahoma" w:cs="Tahoma"/>
          <w:color w:val="000000"/>
          <w:spacing w:val="-1"/>
          <w:kern w:val="0"/>
          <w:sz w:val="19"/>
          <w:szCs w:val="19"/>
        </w:rPr>
        <w:t xml:space="preserve">Posterolateral dislocations of the knee are rare injuries. </w:t>
      </w:r>
      <w:r w:rsidRPr="00B44263">
        <w:rPr>
          <w:rFonts w:ascii="Tahoma" w:hAnsi="Tahoma" w:cs="Tahoma"/>
          <w:color w:val="000000"/>
          <w:spacing w:val="-4"/>
          <w:kern w:val="0"/>
          <w:sz w:val="19"/>
          <w:szCs w:val="19"/>
        </w:rPr>
        <w:t xml:space="preserve">Early recognition and emergent open reduction is </w:t>
      </w:r>
      <w:r w:rsidRPr="00B44263">
        <w:rPr>
          <w:rFonts w:ascii="Tahoma" w:hAnsi="Tahoma" w:cs="Tahoma"/>
          <w:color w:val="000000"/>
          <w:spacing w:val="-1"/>
          <w:kern w:val="0"/>
          <w:sz w:val="19"/>
          <w:szCs w:val="19"/>
        </w:rPr>
        <w:t>crucial. A 48-year-old Caucasian male presented with right knee pain and limb swelling 3 d after sustaining a twist</w:t>
      </w:r>
      <w:r w:rsidRPr="00B44263">
        <w:rPr>
          <w:rFonts w:ascii="Tahoma" w:hAnsi="Tahoma" w:cs="Tahoma"/>
          <w:color w:val="000000"/>
          <w:spacing w:val="-1"/>
          <w:kern w:val="0"/>
          <w:sz w:val="19"/>
          <w:szCs w:val="19"/>
        </w:rPr>
        <w:softHyphen/>
        <w:t xml:space="preserve">ing injury in the bathroom. Examination revealed the pathognomonic anteromedial “pucker” sign. Ankle-brachial indices were greater than 1.0 and symmetrical. Radiographs showed a posterolateral dislocation of the right knee. He underwent emergency open reduction without an attempt at closed reduction. Attempts at closed reduction of posterolateral dislocations of the knee are usually impossible because of incarceration of medial soft tissue in the intercondylar notch and may only to delay surgical management and increase the risk of skin necrosis. Magnetic resonance imaging is not crucial in the preoperative period and can lead to delays of up to 24 h. Instead, open reduction should be performed once vascular compromise is excluded. </w:t>
      </w:r>
    </w:p>
    <w:p w:rsidR="00790F5D" w:rsidRPr="00B44263" w:rsidRDefault="00790F5D" w:rsidP="00790F5D">
      <w:pPr>
        <w:suppressAutoHyphens/>
        <w:autoSpaceDE w:val="0"/>
        <w:autoSpaceDN w:val="0"/>
        <w:adjustRightInd w:val="0"/>
        <w:spacing w:line="230" w:lineRule="atLeast"/>
        <w:textAlignment w:val="center"/>
        <w:rPr>
          <w:b/>
          <w:bCs/>
          <w:color w:val="000000"/>
          <w:spacing w:val="-1"/>
          <w:kern w:val="0"/>
          <w:sz w:val="19"/>
          <w:szCs w:val="19"/>
        </w:rPr>
      </w:pPr>
    </w:p>
    <w:p w:rsidR="00790F5D" w:rsidRPr="00B44263" w:rsidRDefault="00790F5D" w:rsidP="00790F5D">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B44263">
        <w:rPr>
          <w:b/>
          <w:bCs/>
          <w:color w:val="000000"/>
          <w:spacing w:val="-1"/>
          <w:kern w:val="0"/>
          <w:sz w:val="19"/>
          <w:szCs w:val="19"/>
        </w:rPr>
        <w:t>Key words:</w:t>
      </w:r>
      <w:r w:rsidRPr="00B44263">
        <w:rPr>
          <w:rFonts w:ascii="Tahoma" w:hAnsi="Tahoma" w:cs="Tahoma"/>
          <w:color w:val="000000"/>
          <w:spacing w:val="-1"/>
          <w:kern w:val="0"/>
          <w:sz w:val="19"/>
          <w:szCs w:val="19"/>
        </w:rPr>
        <w:t xml:space="preserve"> Knee dislocation; Irreducible dislocation; Medial patellofemoral ligament; Vastus medialis; Medial collateral ligament</w:t>
      </w:r>
    </w:p>
    <w:p w:rsidR="00790F5D" w:rsidRPr="00B44263" w:rsidRDefault="00790F5D" w:rsidP="00790F5D">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790F5D" w:rsidRPr="00442928" w:rsidRDefault="00790F5D" w:rsidP="00790F5D">
      <w:pPr>
        <w:suppressAutoHyphens/>
        <w:autoSpaceDE w:val="0"/>
        <w:autoSpaceDN w:val="0"/>
        <w:adjustRightInd w:val="0"/>
        <w:spacing w:line="230" w:lineRule="atLeast"/>
        <w:textAlignment w:val="center"/>
        <w:rPr>
          <w:rFonts w:ascii="Tahoma" w:hAnsi="Tahoma" w:cs="Tahoma"/>
          <w:color w:val="000000"/>
          <w:spacing w:val="-1"/>
          <w:kern w:val="0"/>
          <w:sz w:val="17"/>
          <w:szCs w:val="17"/>
        </w:rPr>
      </w:pPr>
      <w:r w:rsidRPr="00442928">
        <w:rPr>
          <w:rFonts w:ascii="Tahoma" w:hAnsi="Tahoma" w:cs="Tahoma"/>
          <w:b/>
          <w:bCs/>
          <w:color w:val="000000"/>
          <w:spacing w:val="-1"/>
          <w:kern w:val="0"/>
          <w:sz w:val="17"/>
          <w:szCs w:val="17"/>
        </w:rPr>
        <w:t>© The Author(s) 2016.</w:t>
      </w:r>
      <w:r w:rsidRPr="00442928">
        <w:rPr>
          <w:rFonts w:ascii="Tahoma" w:hAnsi="Tahoma" w:cs="Tahoma"/>
          <w:color w:val="000000"/>
          <w:spacing w:val="-1"/>
          <w:kern w:val="0"/>
          <w:sz w:val="17"/>
          <w:szCs w:val="17"/>
        </w:rPr>
        <w:t xml:space="preserve"> Published by Baishideng Publishing Group Inc. All rights reserved.</w:t>
      </w:r>
    </w:p>
    <w:p w:rsidR="00790F5D" w:rsidRDefault="00790F5D" w:rsidP="00790F5D">
      <w:pPr>
        <w:suppressAutoHyphens/>
        <w:autoSpaceDE w:val="0"/>
        <w:autoSpaceDN w:val="0"/>
        <w:adjustRightInd w:val="0"/>
        <w:spacing w:line="230" w:lineRule="atLeast"/>
        <w:textAlignment w:val="center"/>
        <w:rPr>
          <w:rFonts w:hint="eastAsia"/>
          <w:color w:val="000000"/>
          <w:spacing w:val="-4"/>
          <w:kern w:val="0"/>
          <w:sz w:val="18"/>
          <w:szCs w:val="18"/>
        </w:rPr>
      </w:pPr>
    </w:p>
    <w:p w:rsidR="00790F5D" w:rsidRPr="00B44263" w:rsidRDefault="00790F5D" w:rsidP="00790F5D">
      <w:pPr>
        <w:suppressAutoHyphens/>
        <w:autoSpaceDE w:val="0"/>
        <w:autoSpaceDN w:val="0"/>
        <w:adjustRightInd w:val="0"/>
        <w:spacing w:line="230" w:lineRule="atLeast"/>
        <w:textAlignment w:val="center"/>
        <w:rPr>
          <w:color w:val="000000"/>
          <w:spacing w:val="-4"/>
          <w:kern w:val="0"/>
          <w:sz w:val="18"/>
          <w:szCs w:val="18"/>
        </w:rPr>
      </w:pPr>
      <w:r w:rsidRPr="00B44263">
        <w:rPr>
          <w:color w:val="000000"/>
          <w:spacing w:val="-4"/>
          <w:kern w:val="0"/>
          <w:sz w:val="18"/>
          <w:szCs w:val="18"/>
        </w:rPr>
        <w:t xml:space="preserve">Woon CYL, Hutchinson MR. Posterolateral dislocation of the knee: Recognizing an uncommon entity. </w:t>
      </w:r>
      <w:r w:rsidRPr="00B44263">
        <w:rPr>
          <w:i/>
          <w:iCs/>
          <w:color w:val="000000"/>
          <w:spacing w:val="-4"/>
          <w:kern w:val="0"/>
          <w:sz w:val="18"/>
          <w:szCs w:val="18"/>
        </w:rPr>
        <w:t>World J Orthop</w:t>
      </w:r>
      <w:r w:rsidRPr="00B44263">
        <w:rPr>
          <w:color w:val="000000"/>
          <w:spacing w:val="-4"/>
          <w:kern w:val="0"/>
          <w:sz w:val="18"/>
          <w:szCs w:val="18"/>
        </w:rPr>
        <w:t xml:space="preserve"> 2016; 7(6): 401-405  Available from: URL: http://www.wjgnet.com/2218-5836/full/v7/i6/401.htm  DOI: http://dx.doi.org/10.5312/wjo.v7.i6.401</w:t>
      </w:r>
    </w:p>
    <w:p w:rsidR="00790F5D" w:rsidRPr="00B44263"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90F5D" w:rsidRPr="00B44263" w:rsidRDefault="00790F5D" w:rsidP="00790F5D">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B44263">
        <w:rPr>
          <w:b/>
          <w:bCs/>
          <w:color w:val="000000"/>
          <w:spacing w:val="-3"/>
          <w:kern w:val="0"/>
          <w:sz w:val="19"/>
          <w:szCs w:val="19"/>
        </w:rPr>
        <w:t>Core tip:</w:t>
      </w:r>
      <w:r w:rsidRPr="00B44263">
        <w:rPr>
          <w:rFonts w:ascii="Tahoma" w:hAnsi="Tahoma" w:cs="Tahoma"/>
          <w:b/>
          <w:bCs/>
          <w:color w:val="000000"/>
          <w:spacing w:val="-1"/>
          <w:kern w:val="0"/>
          <w:sz w:val="19"/>
          <w:szCs w:val="19"/>
        </w:rPr>
        <w:t xml:space="preserve"> </w:t>
      </w:r>
      <w:r w:rsidRPr="00B44263">
        <w:rPr>
          <w:rFonts w:ascii="Tahoma" w:hAnsi="Tahoma" w:cs="Tahoma"/>
          <w:color w:val="000000"/>
          <w:spacing w:val="-2"/>
          <w:kern w:val="0"/>
          <w:sz w:val="19"/>
          <w:szCs w:val="19"/>
        </w:rPr>
        <w:t>Posterolateral knee dislocations are uncommon injuries that are often missed or misdiagnosed. We believe that attempts at closed reduction and preo</w:t>
      </w:r>
      <w:r w:rsidRPr="00B44263">
        <w:rPr>
          <w:rFonts w:ascii="Tahoma" w:hAnsi="Tahoma" w:cs="Tahoma"/>
          <w:color w:val="000000"/>
          <w:spacing w:val="-2"/>
          <w:kern w:val="0"/>
          <w:sz w:val="19"/>
          <w:szCs w:val="19"/>
        </w:rPr>
        <w:softHyphen/>
        <w:t>perative magnetic resonance imaging are unnecessary delays to open reduction. We advocate emergent open reduction once vascular integrity is confirmed on ankle-brachial index testing.</w:t>
      </w:r>
    </w:p>
    <w:p w:rsidR="00790F5D" w:rsidRPr="00B44263"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90F5D" w:rsidRPr="00B44263"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B44263">
        <w:rPr>
          <w:rFonts w:ascii="Univers" w:hAnsi="Univers" w:cs="Univers"/>
          <w:b/>
          <w:bCs/>
          <w:color w:val="000000"/>
          <w:spacing w:val="-2"/>
          <w:kern w:val="0"/>
          <w:sz w:val="24"/>
          <w:u w:val="single"/>
        </w:rPr>
        <w:t>INTRODUCTION</w:t>
      </w:r>
    </w:p>
    <w:p w:rsidR="00790F5D" w:rsidRPr="00B44263" w:rsidRDefault="00790F5D" w:rsidP="00790F5D">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Posterolateral dislocation of the knee is an uncommon injury. Closed reduction is not possible because of in</w:t>
      </w:r>
      <w:r w:rsidRPr="00B44263">
        <w:rPr>
          <w:rFonts w:ascii="Verdana" w:hAnsi="Verdana" w:cs="Verdana"/>
          <w:color w:val="000000"/>
          <w:spacing w:val="-11"/>
          <w:kern w:val="0"/>
          <w:sz w:val="18"/>
          <w:szCs w:val="18"/>
        </w:rPr>
        <w:softHyphen/>
      </w:r>
      <w:r w:rsidRPr="00B44263">
        <w:rPr>
          <w:rFonts w:ascii="Verdana" w:hAnsi="Verdana" w:cs="Verdana"/>
          <w:color w:val="000000"/>
          <w:spacing w:val="-11"/>
          <w:kern w:val="0"/>
          <w:sz w:val="18"/>
          <w:szCs w:val="18"/>
        </w:rPr>
        <w:lastRenderedPageBreak/>
        <w:t>carceration of medial soft tissue</w:t>
      </w:r>
      <w:r w:rsidRPr="00B44263">
        <w:rPr>
          <w:rFonts w:ascii="Verdana" w:hAnsi="Verdana" w:cs="Verdana"/>
          <w:color w:val="000000"/>
          <w:spacing w:val="-11"/>
          <w:kern w:val="0"/>
          <w:sz w:val="18"/>
          <w:szCs w:val="18"/>
          <w:vertAlign w:val="superscript"/>
        </w:rPr>
        <w:t>[1,2]</w:t>
      </w:r>
      <w:r w:rsidRPr="00B44263">
        <w:rPr>
          <w:rFonts w:ascii="Verdana" w:hAnsi="Verdana" w:cs="Verdana"/>
          <w:color w:val="000000"/>
          <w:spacing w:val="-11"/>
          <w:kern w:val="0"/>
          <w:sz w:val="18"/>
          <w:szCs w:val="18"/>
        </w:rPr>
        <w:t xml:space="preserve"> and should not be attempted. Open reduction is indicated once this condition is diagnosed and vascular integrity is confirmed. We present a case with posterolateral knee dislocation that presented 3 d after the original injury and discuss the successful management of this injury.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B44263">
        <w:rPr>
          <w:rFonts w:ascii="Verdana" w:hAnsi="Verdana" w:cs="Verdana"/>
          <w:color w:val="000000"/>
          <w:spacing w:val="-9"/>
          <w:kern w:val="0"/>
          <w:sz w:val="18"/>
          <w:szCs w:val="18"/>
        </w:rPr>
        <w:t xml:space="preserve">We have obtained the patient’s written informed consent for print and electronic publication of the report. There are no conflicts of interest. </w:t>
      </w:r>
    </w:p>
    <w:p w:rsidR="00790F5D" w:rsidRPr="00B44263"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90F5D" w:rsidRPr="00B44263"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B44263">
        <w:rPr>
          <w:rFonts w:ascii="Univers" w:hAnsi="Univers" w:cs="Univers"/>
          <w:b/>
          <w:bCs/>
          <w:color w:val="000000"/>
          <w:spacing w:val="-2"/>
          <w:kern w:val="0"/>
          <w:sz w:val="24"/>
          <w:u w:val="single"/>
        </w:rPr>
        <w:t>CASE REPORT</w:t>
      </w:r>
    </w:p>
    <w:p w:rsidR="00790F5D" w:rsidRPr="00B44263" w:rsidRDefault="00790F5D" w:rsidP="00790F5D">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B44263">
        <w:rPr>
          <w:rFonts w:ascii="Verdana" w:hAnsi="Verdana" w:cs="Verdana"/>
          <w:color w:val="000000"/>
          <w:spacing w:val="-9"/>
          <w:kern w:val="0"/>
          <w:sz w:val="18"/>
          <w:szCs w:val="18"/>
        </w:rPr>
        <w:t xml:space="preserve">A 48-year-old male slipped and fell in the bathroom, striking his knee on the bathtub and sustaining a twisting injury to his right knee. He was only able to bear minimal weight on the extremity, and lay on his bed for 3 d prior to presentation. His roommates finally called for an ambulance because of unrelenting pain and increasing swelling of the entire lower extremity. His history was otherwise unremarkable except for smoking (a few cigarettes a day) and alcohol use (1 can of beer every few days).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 xml:space="preserve">On presentation in the emergency room, the limb was grossly swollen from the mid-thigh to the ankle, with blistering over the distal anteromedial thigh. The knee was held in slight flexion. There was ecchymotic discoloration and transverse “puckering” over the distal anteromedial thigh, and a smooth, bony prominence was </w:t>
      </w:r>
      <w:r w:rsidRPr="00B44263">
        <w:rPr>
          <w:rFonts w:ascii="Verdana" w:hAnsi="Verdana" w:cs="Verdana"/>
          <w:color w:val="000000"/>
          <w:spacing w:val="-9"/>
          <w:kern w:val="0"/>
          <w:sz w:val="18"/>
          <w:szCs w:val="18"/>
        </w:rPr>
        <w:t xml:space="preserve">palpable subcutaneously proximal to the “pucker” (Figure </w:t>
      </w:r>
      <w:r w:rsidRPr="00B44263">
        <w:rPr>
          <w:rFonts w:ascii="Verdana" w:hAnsi="Verdana" w:cs="Verdana"/>
          <w:color w:val="000000"/>
          <w:spacing w:val="-11"/>
          <w:kern w:val="0"/>
          <w:sz w:val="18"/>
          <w:szCs w:val="18"/>
        </w:rPr>
        <w:t>1). There was diffuse tenderness around the knee. Leg swelling was soft and not suggestive of com</w:t>
      </w:r>
      <w:r w:rsidRPr="00B44263">
        <w:rPr>
          <w:rFonts w:ascii="Verdana" w:hAnsi="Verdana" w:cs="Verdana"/>
          <w:color w:val="000000"/>
          <w:spacing w:val="-11"/>
          <w:kern w:val="0"/>
          <w:sz w:val="18"/>
          <w:szCs w:val="18"/>
        </w:rPr>
        <w:softHyphen/>
        <w:t>partment syndrome. Dorsalis pedis and posterior tibial pulses were strong and the foot was warm and pink. The ankle-brachial index (ABI) exceeded 1.0 for both lower extremities. Toe plantar- and dorsiflexion strength was Medical Research Council</w:t>
      </w:r>
      <w:r w:rsidRPr="00B44263">
        <w:rPr>
          <w:rFonts w:ascii="Verdana" w:hAnsi="Verdana" w:cs="Verdana"/>
          <w:color w:val="000000"/>
          <w:spacing w:val="-9"/>
          <w:kern w:val="0"/>
          <w:sz w:val="18"/>
          <w:szCs w:val="18"/>
        </w:rPr>
        <w:t xml:space="preserve"> Grade 5 and sensation was preserved. Ra</w:t>
      </w:r>
      <w:r w:rsidRPr="00B44263">
        <w:rPr>
          <w:rFonts w:ascii="Verdana" w:hAnsi="Verdana" w:cs="Verdana"/>
          <w:color w:val="000000"/>
          <w:spacing w:val="-9"/>
          <w:kern w:val="0"/>
          <w:sz w:val="18"/>
          <w:szCs w:val="18"/>
        </w:rPr>
        <w:softHyphen/>
        <w:t xml:space="preserve">diographs revealed a posterolateral dislocation of the knee (Figure </w:t>
      </w:r>
      <w:r w:rsidRPr="00B44263">
        <w:rPr>
          <w:rFonts w:ascii="Verdana" w:hAnsi="Verdana" w:cs="Verdana"/>
          <w:color w:val="000000"/>
          <w:spacing w:val="-11"/>
          <w:kern w:val="0"/>
          <w:sz w:val="18"/>
          <w:szCs w:val="18"/>
        </w:rPr>
        <w:t xml:space="preserve">2). He was taken to the operating room emergently that evening.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Under general anesthesia, the knee was inspected and brought through its range of motion (Figure 3). Under tourniquet control, and incision was made over the anteromedial leg and thigh, directly over the “pucker”. There was a large rent in the medial soft tissue, and the medial femoral condyle was found lying in the subcu</w:t>
      </w:r>
      <w:r w:rsidRPr="00B44263">
        <w:rPr>
          <w:rFonts w:ascii="Verdana" w:hAnsi="Verdana" w:cs="Verdana"/>
          <w:color w:val="000000"/>
          <w:spacing w:val="-11"/>
          <w:kern w:val="0"/>
          <w:sz w:val="18"/>
          <w:szCs w:val="18"/>
        </w:rPr>
        <w:softHyphen/>
        <w:t xml:space="preserve">taneous plane. The medial patellar retinaculum, capsule, medial patellofemoral ligament (MPFL), vastus medialis, meniscotibal and meniscofemoral ligaments were found incarcerated within the intercondylar notch of the femur. These tissues were freed and reduced back to their original subcutaneous position, allowing the femur to be easily translated and reduced laterally over the tibial plateau. The medial collateral ligament (MCL) was torn at its femoral attachment, and the anterior cruciate ligament were ruptured but the posterior cruciate ligament was intact. The MPFL and vastus medialis rent was reapproximated with Ethibond 5. The medial retinaculum was imbricated over the repair with Vicryl 1 to reinforce the repair. The incision was then closed in layers in the usual fashion. Postoperative pulses were strong on the operated limb and postoperative ABI was 1.34 and 1.28 for the posterior tibial and dorsalis pedis pulses on the operated side, respectively, and 1.3 and 1.25 for the contralateral, non-operated side, respectively.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 xml:space="preserve">His knee pain resolved completely after surgery and compartments remained soft. He was allowed to bear weight as tolerated in a hinged knee brace locked in extension for 6 wk postoperatively. At 6-wk follow-up, he was ambulating independently in the knee brace and the surgical incision had healed completely.  </w:t>
      </w:r>
    </w:p>
    <w:p w:rsidR="00790F5D" w:rsidRPr="00B44263"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90F5D" w:rsidRPr="00B44263"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B44263">
        <w:rPr>
          <w:rFonts w:ascii="Univers" w:hAnsi="Univers" w:cs="Univers"/>
          <w:b/>
          <w:bCs/>
          <w:color w:val="000000"/>
          <w:spacing w:val="-2"/>
          <w:kern w:val="0"/>
          <w:sz w:val="24"/>
          <w:u w:val="single"/>
        </w:rPr>
        <w:t>DISCUSSION</w:t>
      </w:r>
    </w:p>
    <w:p w:rsidR="00790F5D" w:rsidRPr="00B44263" w:rsidRDefault="00790F5D" w:rsidP="00790F5D">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B44263">
        <w:rPr>
          <w:rFonts w:ascii="Verdana" w:hAnsi="Verdana" w:cs="Verdana"/>
          <w:color w:val="000000"/>
          <w:spacing w:val="-9"/>
          <w:kern w:val="0"/>
          <w:sz w:val="18"/>
          <w:szCs w:val="18"/>
        </w:rPr>
        <w:t xml:space="preserve">Posterolateral dislocations of the knee are uncommon entities. They can arise from very low energy trauma comprising a valgus moment to a slightly flexed knee, with the tibia rotating relative to the femur. The exact </w:t>
      </w:r>
      <w:r w:rsidRPr="00B44263">
        <w:rPr>
          <w:rFonts w:ascii="Verdana" w:hAnsi="Verdana" w:cs="Verdana"/>
          <w:color w:val="000000"/>
          <w:spacing w:val="-9"/>
          <w:kern w:val="0"/>
          <w:sz w:val="18"/>
          <w:szCs w:val="18"/>
        </w:rPr>
        <w:lastRenderedPageBreak/>
        <w:t>direction of rotation of the tibia relative to the femur is subject to debate</w:t>
      </w:r>
      <w:r w:rsidRPr="00B44263">
        <w:rPr>
          <w:rFonts w:ascii="Verdana" w:hAnsi="Verdana" w:cs="Verdana"/>
          <w:color w:val="000000"/>
          <w:spacing w:val="-9"/>
          <w:kern w:val="0"/>
          <w:sz w:val="18"/>
          <w:szCs w:val="18"/>
          <w:vertAlign w:val="superscript"/>
        </w:rPr>
        <w:t>[1,3]</w:t>
      </w:r>
      <w:r w:rsidRPr="00B44263">
        <w:rPr>
          <w:rFonts w:ascii="Verdana" w:hAnsi="Verdana" w:cs="Verdana"/>
          <w:color w:val="000000"/>
          <w:spacing w:val="-9"/>
          <w:kern w:val="0"/>
          <w:sz w:val="18"/>
          <w:szCs w:val="18"/>
        </w:rPr>
        <w:t>. An axial load is then necessary to allow the medial femoral condyle to buttonhole through the adjacent soft tissue</w:t>
      </w:r>
      <w:r w:rsidRPr="00B44263">
        <w:rPr>
          <w:rFonts w:ascii="Verdana" w:hAnsi="Verdana" w:cs="Verdana"/>
          <w:color w:val="000000"/>
          <w:spacing w:val="-9"/>
          <w:kern w:val="0"/>
          <w:sz w:val="18"/>
          <w:szCs w:val="18"/>
          <w:vertAlign w:val="superscript"/>
        </w:rPr>
        <w:t>[1]</w:t>
      </w:r>
      <w:r w:rsidRPr="00B44263">
        <w:rPr>
          <w:rFonts w:ascii="Verdana" w:hAnsi="Verdana" w:cs="Verdana"/>
          <w:color w:val="000000"/>
          <w:spacing w:val="-9"/>
          <w:kern w:val="0"/>
          <w:sz w:val="18"/>
          <w:szCs w:val="18"/>
        </w:rPr>
        <w:t xml:space="preserve">. The key to managing these injuries is to recognize that closed reduction may not be possible, and the patient should be brought to the operating room as soon as is reasonably possible for an open reduction.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The pathognomonic sign of a posterolateral knee dislocation is the anteromedial distal thigh transverse “pucker” or “dimple sign”. While this is immediately obvious with the knee in extension, the anteromedial “pucker” is accentuated by flexion. This is because the medial retinaculum, vastus medialis and MPFL tissue normally translate proximally with knee flexion. With the tissue trapped in the intercondylar notch, proximal translation is not possible and soft tissue attachments invaginate the skin inwards towards the intercondylar notch during flexion, making the “pucker” more prominent (Figure 3). To avoid discomfort, we recommend that knee flexion only be attempted under anesthesia. Another pathognomonic sign is the pre</w:t>
      </w:r>
      <w:r w:rsidRPr="00B44263">
        <w:rPr>
          <w:rFonts w:ascii="Verdana" w:hAnsi="Verdana" w:cs="Verdana"/>
          <w:color w:val="000000"/>
          <w:spacing w:val="-11"/>
          <w:kern w:val="0"/>
          <w:sz w:val="18"/>
          <w:szCs w:val="18"/>
        </w:rPr>
        <w:softHyphen/>
        <w:t>sence of the medial femoral condyle in the immediate subcutaneous location as a smooth, bony prominence proximal to the “pucker”, almost “tenting” the skin. This is because all adjacent soft tissue (capsule, MPFL, vastus medialis, medial retinaculum) has receded around the condyle, allowing it to buttonhole through the tissue and come into prominence. Again, this is accentuated by knee flexion. Similar to other types of knee dislocation, determining the range of motion of an unreduced knee at presentation is unnecessary.</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Radiographs are also pathognomonic of a postero</w:t>
      </w:r>
      <w:r w:rsidRPr="00B44263">
        <w:rPr>
          <w:rFonts w:ascii="Verdana" w:hAnsi="Verdana" w:cs="Verdana"/>
          <w:color w:val="000000"/>
          <w:spacing w:val="-11"/>
          <w:kern w:val="0"/>
          <w:sz w:val="18"/>
          <w:szCs w:val="18"/>
        </w:rPr>
        <w:softHyphen/>
        <w:t>lateral knee dislocation. Much like rotatory dislocations of the proximal phalangeal joint of the finger, radiographs of a posterolateral knee dislocation will not reveal a true anteroposterior (AP) or lateral view of both the tibia and the femur in any single radiograph. An additional telltale sign is the view of the patella. This is because the patella maintains its in-line attachments to the tibial tuberosity (patellar tendon and quadriceps tendon) and will appear reduced with respect to the proximal tibia, but dislocated with respect to the distal femur. Thus, an AP radiograph of the knee will likely demonstrate an AP of the pro</w:t>
      </w:r>
      <w:r w:rsidRPr="00B44263">
        <w:rPr>
          <w:rFonts w:ascii="Verdana" w:hAnsi="Verdana" w:cs="Verdana"/>
          <w:color w:val="000000"/>
          <w:spacing w:val="-11"/>
          <w:kern w:val="0"/>
          <w:sz w:val="18"/>
          <w:szCs w:val="18"/>
        </w:rPr>
        <w:softHyphen/>
        <w:t>ximal tibia and an oblique of the distal femur (Figure 2A). Because the AP radiograph is shot directly over the patella with the patella facing the ceiling, the patella will appear in an AP projection also. In addition, medial opening of the tibiofemoral joint is noted, suggestive of medial soft tissue interposition</w:t>
      </w:r>
      <w:r w:rsidRPr="00B44263">
        <w:rPr>
          <w:rFonts w:ascii="Verdana" w:hAnsi="Verdana" w:cs="Verdana"/>
          <w:color w:val="000000"/>
          <w:spacing w:val="-11"/>
          <w:kern w:val="0"/>
          <w:sz w:val="18"/>
          <w:szCs w:val="18"/>
          <w:vertAlign w:val="superscript"/>
        </w:rPr>
        <w:t>[1]</w:t>
      </w:r>
      <w:r w:rsidRPr="00B44263">
        <w:rPr>
          <w:rFonts w:ascii="Verdana" w:hAnsi="Verdana" w:cs="Verdana"/>
          <w:color w:val="000000"/>
          <w:spacing w:val="-11"/>
          <w:kern w:val="0"/>
          <w:sz w:val="18"/>
          <w:szCs w:val="18"/>
        </w:rPr>
        <w:t>. Similarly, a lateral radiograph of the knee will show a lateral of the proximal tibia and patella, but an oblique of the femur (Figure 2B). An effusion is usually appreciated on the lateral projection as well</w:t>
      </w:r>
      <w:r w:rsidRPr="00B44263">
        <w:rPr>
          <w:rFonts w:ascii="Verdana" w:hAnsi="Verdana" w:cs="Verdana"/>
          <w:color w:val="000000"/>
          <w:spacing w:val="-11"/>
          <w:kern w:val="0"/>
          <w:sz w:val="18"/>
          <w:szCs w:val="18"/>
          <w:vertAlign w:val="superscript"/>
        </w:rPr>
        <w:t>[4]</w:t>
      </w:r>
      <w:r w:rsidRPr="00B44263">
        <w:rPr>
          <w:rFonts w:ascii="Verdana" w:hAnsi="Verdana" w:cs="Verdana"/>
          <w:color w:val="000000"/>
          <w:spacing w:val="-11"/>
          <w:kern w:val="0"/>
          <w:sz w:val="18"/>
          <w:szCs w:val="18"/>
        </w:rPr>
        <w:t xml:space="preserve">, however in our patient, this was replaced by diffuse soft tissue swelling of the entire limb because of the interval to presentation. An oblique projection will appear to show apparent patella dislocation relative to the femur (Figure 2C).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 xml:space="preserve">Similar to other types of knee dislocations, ensuring distal limb viability and preservation of vascularity is of utmost importance. Evaluation of preoperative ABI will allow stratification for further vascular evaluation, and possible skeletal immobilization and vascular exploration, if necessary. It also provides a valuable baseline reading for comparison postoperatively. In a prospective study of 38 knee dislocations, Mills </w:t>
      </w:r>
      <w:r w:rsidRPr="00B44263">
        <w:rPr>
          <w:rFonts w:ascii="Verdana" w:hAnsi="Verdana" w:cs="Verdana"/>
          <w:i/>
          <w:iCs/>
          <w:color w:val="000000"/>
          <w:spacing w:val="-11"/>
          <w:kern w:val="0"/>
          <w:sz w:val="18"/>
          <w:szCs w:val="18"/>
        </w:rPr>
        <w:t>et al</w:t>
      </w:r>
      <w:r w:rsidRPr="00B44263">
        <w:rPr>
          <w:rFonts w:ascii="Verdana" w:hAnsi="Verdana" w:cs="Verdana"/>
          <w:color w:val="000000"/>
          <w:spacing w:val="-11"/>
          <w:kern w:val="0"/>
          <w:sz w:val="18"/>
          <w:szCs w:val="18"/>
          <w:vertAlign w:val="superscript"/>
        </w:rPr>
        <w:t>[5]</w:t>
      </w:r>
      <w:r w:rsidRPr="00B44263">
        <w:rPr>
          <w:rFonts w:ascii="Verdana" w:hAnsi="Verdana" w:cs="Verdana"/>
          <w:color w:val="000000"/>
          <w:spacing w:val="-11"/>
          <w:kern w:val="0"/>
          <w:sz w:val="18"/>
          <w:szCs w:val="18"/>
        </w:rPr>
        <w:t xml:space="preserve"> found that ABIs &lt; 0.9 had sensitivity, specificity, positive predictive value of 100% and ABI &gt; 0.9 had negative predictive value of 100% for arterial injury necessitating surgical intervention. While some authors perform computed tomography angiograms routinely for posterolateral knee dislocation (Table 1)</w:t>
      </w:r>
      <w:r w:rsidRPr="00B44263">
        <w:rPr>
          <w:rFonts w:ascii="Verdana" w:hAnsi="Verdana" w:cs="Verdana"/>
          <w:color w:val="000000"/>
          <w:spacing w:val="-11"/>
          <w:kern w:val="0"/>
          <w:sz w:val="18"/>
          <w:szCs w:val="18"/>
          <w:vertAlign w:val="superscript"/>
        </w:rPr>
        <w:t>[2,4]</w:t>
      </w:r>
      <w:r w:rsidRPr="00B44263">
        <w:rPr>
          <w:rFonts w:ascii="Verdana" w:hAnsi="Verdana" w:cs="Verdana"/>
          <w:color w:val="000000"/>
          <w:spacing w:val="-11"/>
          <w:kern w:val="0"/>
          <w:sz w:val="18"/>
          <w:szCs w:val="18"/>
        </w:rPr>
        <w:t>, we believe that in the presence of palpable pulses, a warm foot and normal ABIs, further vascular imaging is but an unnecessary delay. In a review of reports of posterolateral knee dislo</w:t>
      </w:r>
      <w:r w:rsidRPr="00B44263">
        <w:rPr>
          <w:rFonts w:ascii="Verdana" w:hAnsi="Verdana" w:cs="Verdana"/>
          <w:color w:val="000000"/>
          <w:spacing w:val="-11"/>
          <w:kern w:val="0"/>
          <w:sz w:val="18"/>
          <w:szCs w:val="18"/>
        </w:rPr>
        <w:softHyphen/>
        <w:t xml:space="preserve">cations, only 1 author reported loss of pulses (Table 1). This was because of a high-energy dislocation.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Some authors advocate magnetic resonance imag</w:t>
      </w:r>
      <w:r w:rsidRPr="00B44263">
        <w:rPr>
          <w:rFonts w:ascii="Verdana" w:hAnsi="Verdana" w:cs="Verdana"/>
          <w:color w:val="000000"/>
          <w:spacing w:val="-11"/>
          <w:kern w:val="0"/>
          <w:sz w:val="18"/>
          <w:szCs w:val="18"/>
        </w:rPr>
        <w:softHyphen/>
        <w:t>ing (MRI) (Table 1)</w:t>
      </w:r>
      <w:r w:rsidRPr="00B44263">
        <w:rPr>
          <w:rFonts w:ascii="Verdana" w:hAnsi="Verdana" w:cs="Verdana"/>
          <w:color w:val="000000"/>
          <w:spacing w:val="-11"/>
          <w:kern w:val="0"/>
          <w:sz w:val="18"/>
          <w:szCs w:val="18"/>
          <w:vertAlign w:val="superscript"/>
        </w:rPr>
        <w:t>[2,4]</w:t>
      </w:r>
      <w:r w:rsidRPr="00B44263">
        <w:rPr>
          <w:rFonts w:ascii="Verdana" w:hAnsi="Verdana" w:cs="Verdana"/>
          <w:color w:val="000000"/>
          <w:spacing w:val="-11"/>
          <w:kern w:val="0"/>
          <w:sz w:val="18"/>
          <w:szCs w:val="18"/>
        </w:rPr>
        <w:t xml:space="preserve"> to demonstrate torn structures </w:t>
      </w:r>
      <w:r w:rsidRPr="00B44263">
        <w:rPr>
          <w:rFonts w:ascii="Verdana" w:hAnsi="Verdana" w:cs="Verdana"/>
          <w:color w:val="000000"/>
          <w:spacing w:val="-11"/>
          <w:kern w:val="0"/>
          <w:sz w:val="18"/>
          <w:szCs w:val="18"/>
        </w:rPr>
        <w:lastRenderedPageBreak/>
        <w:t>interposed in the intercondylar notch, evaluate the integrity of the cruciate and collateral ligaments, and demonstrate the pathognomonic MR “dimple sign”</w:t>
      </w:r>
      <w:r w:rsidRPr="00B44263">
        <w:rPr>
          <w:rFonts w:ascii="Verdana" w:hAnsi="Verdana" w:cs="Verdana"/>
          <w:color w:val="000000"/>
          <w:spacing w:val="-11"/>
          <w:kern w:val="0"/>
          <w:sz w:val="18"/>
          <w:szCs w:val="18"/>
          <w:vertAlign w:val="superscript"/>
        </w:rPr>
        <w:t>[6]</w:t>
      </w:r>
      <w:r w:rsidRPr="00B44263">
        <w:rPr>
          <w:rFonts w:ascii="Verdana" w:hAnsi="Verdana" w:cs="Verdana"/>
          <w:color w:val="000000"/>
          <w:spacing w:val="-11"/>
          <w:kern w:val="0"/>
          <w:sz w:val="18"/>
          <w:szCs w:val="18"/>
        </w:rPr>
        <w:t xml:space="preserve">. We feel that these findings are equally easily discerned </w:t>
      </w:r>
      <w:r w:rsidRPr="00B44263">
        <w:rPr>
          <w:rFonts w:ascii="Verdana" w:hAnsi="Verdana" w:cs="Verdana"/>
          <w:color w:val="000000"/>
          <w:spacing w:val="-13"/>
          <w:kern w:val="0"/>
          <w:sz w:val="18"/>
          <w:szCs w:val="18"/>
        </w:rPr>
        <w:t xml:space="preserve">following the skin incision. An urgent MRI does not </w:t>
      </w:r>
      <w:r w:rsidRPr="00B44263">
        <w:rPr>
          <w:rFonts w:ascii="Verdana" w:hAnsi="Verdana" w:cs="Verdana"/>
          <w:color w:val="000000"/>
          <w:spacing w:val="-11"/>
          <w:kern w:val="0"/>
          <w:sz w:val="18"/>
          <w:szCs w:val="18"/>
        </w:rPr>
        <w:t>alter surgical management acutely, and urgent surgical reduc</w:t>
      </w:r>
      <w:r w:rsidRPr="00B44263">
        <w:rPr>
          <w:rFonts w:ascii="Verdana" w:hAnsi="Verdana" w:cs="Verdana"/>
          <w:color w:val="000000"/>
          <w:spacing w:val="-11"/>
          <w:kern w:val="0"/>
          <w:sz w:val="18"/>
          <w:szCs w:val="18"/>
        </w:rPr>
        <w:softHyphen/>
        <w:t>tion should take priority. Further, the distorted anatomy of an unreduced knee may also impair the diagnostic accuracy of MRI. While cruciate ligament ruptures may be picked up on MRI, these need not be addressed in the emergent setting</w:t>
      </w:r>
      <w:r w:rsidRPr="00B44263">
        <w:rPr>
          <w:rFonts w:ascii="Verdana" w:hAnsi="Verdana" w:cs="Verdana"/>
          <w:color w:val="000000"/>
          <w:spacing w:val="-11"/>
          <w:kern w:val="0"/>
          <w:sz w:val="18"/>
          <w:szCs w:val="18"/>
          <w:vertAlign w:val="superscript"/>
        </w:rPr>
        <w:t>[2]</w:t>
      </w:r>
      <w:r w:rsidRPr="00B44263">
        <w:rPr>
          <w:rFonts w:ascii="Verdana" w:hAnsi="Verdana" w:cs="Verdana"/>
          <w:color w:val="000000"/>
          <w:spacing w:val="-11"/>
          <w:kern w:val="0"/>
          <w:sz w:val="18"/>
          <w:szCs w:val="18"/>
        </w:rPr>
        <w:t xml:space="preserve">. Should the patient present with late symptoms or persistent instability in the postoperative period after a period of soft tissue healing, the cruciate ligaments can be easily evaluated with an MRI at that time.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 xml:space="preserve">Unlike other permutations of knee dislocation, closed reduction of posterolateral knee dislocation is rarely </w:t>
      </w:r>
      <w:r w:rsidRPr="00B44263">
        <w:rPr>
          <w:rFonts w:ascii="Verdana" w:hAnsi="Verdana" w:cs="Verdana"/>
          <w:color w:val="000000"/>
          <w:spacing w:val="-13"/>
          <w:kern w:val="0"/>
          <w:sz w:val="18"/>
          <w:szCs w:val="18"/>
        </w:rPr>
        <w:t>possible. While some authors advocate attempting a closed reduction (Table 1)</w:t>
      </w:r>
      <w:r w:rsidRPr="00B44263">
        <w:rPr>
          <w:rFonts w:ascii="Verdana" w:hAnsi="Verdana" w:cs="Verdana"/>
          <w:color w:val="000000"/>
          <w:spacing w:val="-13"/>
          <w:kern w:val="0"/>
          <w:sz w:val="18"/>
          <w:szCs w:val="18"/>
          <w:vertAlign w:val="superscript"/>
        </w:rPr>
        <w:t>[1,7-9]</w:t>
      </w:r>
      <w:r w:rsidRPr="00B44263">
        <w:rPr>
          <w:rFonts w:ascii="Verdana" w:hAnsi="Verdana" w:cs="Verdana"/>
          <w:color w:val="000000"/>
          <w:spacing w:val="-13"/>
          <w:kern w:val="0"/>
          <w:sz w:val="18"/>
          <w:szCs w:val="18"/>
        </w:rPr>
        <w:t xml:space="preserve">, we feel that these attempts are both uncomfortable and unnecessary </w:t>
      </w:r>
      <w:r w:rsidRPr="00B44263">
        <w:rPr>
          <w:rFonts w:ascii="Verdana" w:hAnsi="Verdana" w:cs="Verdana"/>
          <w:color w:val="000000"/>
          <w:spacing w:val="-11"/>
          <w:kern w:val="0"/>
          <w:sz w:val="18"/>
          <w:szCs w:val="18"/>
        </w:rPr>
        <w:t xml:space="preserve">and </w:t>
      </w:r>
      <w:r w:rsidRPr="00B44263">
        <w:rPr>
          <w:rFonts w:ascii="Verdana" w:hAnsi="Verdana" w:cs="Verdana"/>
          <w:color w:val="000000"/>
          <w:spacing w:val="-13"/>
          <w:kern w:val="0"/>
          <w:sz w:val="18"/>
          <w:szCs w:val="18"/>
        </w:rPr>
        <w:t>serve only to increase the prominence of soft tissue puckering and jeopardize the viability of the already tenuous soft tissue envelope</w:t>
      </w:r>
      <w:r w:rsidRPr="00B44263">
        <w:rPr>
          <w:rFonts w:ascii="Verdana" w:hAnsi="Verdana" w:cs="Verdana"/>
          <w:color w:val="000000"/>
          <w:spacing w:val="-13"/>
          <w:kern w:val="0"/>
          <w:sz w:val="18"/>
          <w:szCs w:val="18"/>
          <w:vertAlign w:val="superscript"/>
        </w:rPr>
        <w:t>[1]</w:t>
      </w:r>
      <w:r w:rsidRPr="00B44263">
        <w:rPr>
          <w:rFonts w:ascii="Verdana" w:hAnsi="Verdana" w:cs="Verdana"/>
          <w:color w:val="000000"/>
          <w:spacing w:val="-13"/>
          <w:kern w:val="0"/>
          <w:sz w:val="18"/>
          <w:szCs w:val="18"/>
        </w:rPr>
        <w:t>, and delay surgical management. Similar to other dislocations involving buttonholing of bony promi</w:t>
      </w:r>
      <w:r w:rsidRPr="00B44263">
        <w:rPr>
          <w:rFonts w:ascii="Verdana" w:hAnsi="Verdana" w:cs="Verdana"/>
          <w:color w:val="000000"/>
          <w:spacing w:val="-13"/>
          <w:kern w:val="0"/>
          <w:sz w:val="18"/>
          <w:szCs w:val="18"/>
        </w:rPr>
        <w:softHyphen/>
        <w:t xml:space="preserve">nences through soft tissue, the classic reduction maneuver of in-line traction </w:t>
      </w:r>
      <w:r w:rsidRPr="00B44263">
        <w:rPr>
          <w:rFonts w:ascii="Verdana" w:hAnsi="Verdana" w:cs="Verdana"/>
          <w:color w:val="000000"/>
          <w:spacing w:val="-11"/>
          <w:kern w:val="0"/>
          <w:sz w:val="18"/>
          <w:szCs w:val="18"/>
        </w:rPr>
        <w:t xml:space="preserve">functions only to tighten torn tissue around the condylar expansion.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Some authors attempt arthroscopic- or arthroscopic-assisted reduction prior to open reduction, both in an attempt to spare the patient a disfiguring incision, and to allow for closer intra-articular inspection</w:t>
      </w:r>
      <w:r w:rsidRPr="00B44263">
        <w:rPr>
          <w:rFonts w:ascii="Verdana" w:hAnsi="Verdana" w:cs="Verdana"/>
          <w:color w:val="000000"/>
          <w:spacing w:val="-11"/>
          <w:kern w:val="0"/>
          <w:sz w:val="18"/>
          <w:szCs w:val="18"/>
          <w:vertAlign w:val="superscript"/>
        </w:rPr>
        <w:t>[1]</w:t>
      </w:r>
      <w:r w:rsidRPr="00B44263">
        <w:rPr>
          <w:rFonts w:ascii="Verdana" w:hAnsi="Verdana" w:cs="Verdana"/>
          <w:color w:val="000000"/>
          <w:spacing w:val="-11"/>
          <w:kern w:val="0"/>
          <w:sz w:val="18"/>
          <w:szCs w:val="18"/>
        </w:rPr>
        <w:t>. There are some limitations to this approach. Normal bony anatomy is distorted, making localization of the usual arthroscopic portals difficult. Because of capsular rupture, containment of insufflation fluid is not possible, leading to progressive extravasation, aggravating existing soft tissue edema and swelling, potentially increasing intracompartmental pressures. Entrapped tissue in the intercondylar notch is often on tension, and cannot be extricated by an arthroscopic probe alone</w:t>
      </w:r>
      <w:r w:rsidRPr="00B44263">
        <w:rPr>
          <w:rFonts w:ascii="Verdana" w:hAnsi="Verdana" w:cs="Verdana"/>
          <w:color w:val="000000"/>
          <w:spacing w:val="-11"/>
          <w:kern w:val="0"/>
          <w:sz w:val="18"/>
          <w:szCs w:val="18"/>
          <w:vertAlign w:val="superscript"/>
        </w:rPr>
        <w:t>[1]</w:t>
      </w:r>
      <w:r w:rsidRPr="00B44263">
        <w:rPr>
          <w:rFonts w:ascii="Verdana" w:hAnsi="Verdana" w:cs="Verdana"/>
          <w:color w:val="000000"/>
          <w:spacing w:val="-11"/>
          <w:kern w:val="0"/>
          <w:sz w:val="18"/>
          <w:szCs w:val="18"/>
        </w:rPr>
        <w:t xml:space="preserve">. Further, it is not possible to reapproximate torn medial structures arthroscopically, and a final extensile medial incision is inevitable.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Surgical reduction should be performed emergently to reduce the risk of skin necrosis at the point of maximal invagination and tethering</w:t>
      </w:r>
      <w:r w:rsidRPr="00B44263">
        <w:rPr>
          <w:rFonts w:ascii="Verdana" w:hAnsi="Verdana" w:cs="Verdana"/>
          <w:color w:val="000000"/>
          <w:spacing w:val="-11"/>
          <w:kern w:val="0"/>
          <w:sz w:val="18"/>
          <w:szCs w:val="18"/>
          <w:vertAlign w:val="superscript"/>
        </w:rPr>
        <w:t>[1,2]</w:t>
      </w:r>
      <w:r w:rsidRPr="00B44263">
        <w:rPr>
          <w:rFonts w:ascii="Verdana" w:hAnsi="Verdana" w:cs="Verdana"/>
          <w:color w:val="000000"/>
          <w:spacing w:val="-11"/>
          <w:kern w:val="0"/>
          <w:sz w:val="18"/>
          <w:szCs w:val="18"/>
        </w:rPr>
        <w:t>. The surgical technique for open reduction is not difficult. The surgical approach is extensile and direct, and targeted at achieving maximal exposure of torn structures and the buttonholed medial femoral condyle. Following division or reduction of the interposed tissue, reduction is achieved almost instan</w:t>
      </w:r>
      <w:r w:rsidRPr="00B44263">
        <w:rPr>
          <w:rFonts w:ascii="Verdana" w:hAnsi="Verdana" w:cs="Verdana"/>
          <w:color w:val="000000"/>
          <w:spacing w:val="-11"/>
          <w:kern w:val="0"/>
          <w:sz w:val="18"/>
          <w:szCs w:val="18"/>
        </w:rPr>
        <w:softHyphen/>
        <w:t xml:space="preserve">taneously by translating the femur laterally with minimal effort. These soft tissues can include medial capsule, retinaculum, MCL, MPFL, vastus medialis and medial meniscus. Division of interposed tissue may be necessary if there is tight contracture, especially in late-presenting cases. </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B44263">
        <w:rPr>
          <w:rFonts w:ascii="Verdana" w:hAnsi="Verdana" w:cs="Verdana"/>
          <w:color w:val="000000"/>
          <w:spacing w:val="-9"/>
          <w:kern w:val="0"/>
          <w:sz w:val="18"/>
          <w:szCs w:val="18"/>
        </w:rPr>
        <w:t>Postoperatively, the knee is protected in a hinged knee brace during mobilization. Besides torn medial structures and cruciate ligaments, some authors have found avulsion of lateral structures including the lateral collateral ligament from its femoral attachment</w:t>
      </w:r>
      <w:r w:rsidRPr="00B44263">
        <w:rPr>
          <w:rFonts w:ascii="Verdana" w:hAnsi="Verdana" w:cs="Verdana"/>
          <w:color w:val="000000"/>
          <w:spacing w:val="-9"/>
          <w:kern w:val="0"/>
          <w:sz w:val="18"/>
          <w:szCs w:val="18"/>
          <w:vertAlign w:val="superscript"/>
        </w:rPr>
        <w:t>[4]</w:t>
      </w:r>
      <w:r w:rsidRPr="00B44263">
        <w:rPr>
          <w:rFonts w:ascii="Verdana" w:hAnsi="Verdana" w:cs="Verdana"/>
          <w:color w:val="000000"/>
          <w:spacing w:val="-9"/>
          <w:kern w:val="0"/>
          <w:sz w:val="18"/>
          <w:szCs w:val="18"/>
        </w:rPr>
        <w:t>. Protected weight-bearing will allow for healing of torn, repaired and reapproximated structures. Long term follow-up is necessary to detect the onset of post-trau</w:t>
      </w:r>
      <w:r w:rsidRPr="00B44263">
        <w:rPr>
          <w:rFonts w:ascii="Verdana" w:hAnsi="Verdana" w:cs="Verdana"/>
          <w:color w:val="000000"/>
          <w:spacing w:val="-9"/>
          <w:kern w:val="0"/>
          <w:sz w:val="18"/>
          <w:szCs w:val="18"/>
        </w:rPr>
        <w:softHyphen/>
        <w:t>matic arthritis.</w:t>
      </w:r>
    </w:p>
    <w:p w:rsidR="00790F5D" w:rsidRPr="00B44263" w:rsidRDefault="00790F5D" w:rsidP="00790F5D">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B44263">
        <w:rPr>
          <w:rFonts w:ascii="Verdana" w:hAnsi="Verdana" w:cs="Verdana"/>
          <w:color w:val="000000"/>
          <w:spacing w:val="-11"/>
          <w:kern w:val="0"/>
          <w:sz w:val="18"/>
          <w:szCs w:val="18"/>
        </w:rPr>
        <w:t>Posterolateral dislocations of the knee are uncommon entities. Early recognition is key. Pathognomonic findings include the anteromedial “pucker” sign that is accen</w:t>
      </w:r>
      <w:r w:rsidRPr="00B44263">
        <w:rPr>
          <w:rFonts w:ascii="Verdana" w:hAnsi="Verdana" w:cs="Verdana"/>
          <w:color w:val="000000"/>
          <w:spacing w:val="-11"/>
          <w:kern w:val="0"/>
          <w:sz w:val="18"/>
          <w:szCs w:val="18"/>
        </w:rPr>
        <w:softHyphen/>
        <w:t>tuated by knee flexion, and characteristic radiographs that do not show the same projections of the long bones in any single view. Attempting closed reduction will not be a rewarding endeavor. Instead, open reduction should be performed as soon as vascular compromise is excluded. MRI is not crucial in the preoperative period and can lead to delays of up to 24 h and can compromise the overlying soft tissue envelope</w:t>
      </w:r>
      <w:r w:rsidRPr="00B44263">
        <w:rPr>
          <w:rFonts w:ascii="Verdana" w:hAnsi="Verdana" w:cs="Verdana"/>
          <w:color w:val="000000"/>
          <w:spacing w:val="-11"/>
          <w:kern w:val="0"/>
          <w:sz w:val="18"/>
          <w:szCs w:val="18"/>
          <w:vertAlign w:val="superscript"/>
        </w:rPr>
        <w:t>[4]</w:t>
      </w:r>
      <w:r w:rsidRPr="00B44263">
        <w:rPr>
          <w:rFonts w:ascii="Verdana" w:hAnsi="Verdana" w:cs="Verdana"/>
          <w:color w:val="000000"/>
          <w:spacing w:val="-11"/>
          <w:kern w:val="0"/>
          <w:sz w:val="18"/>
          <w:szCs w:val="18"/>
        </w:rPr>
        <w:t>. MRI can be obtained postoperatively following a period of soft tissue healing in patients with persistent symptoms.</w:t>
      </w:r>
    </w:p>
    <w:p w:rsidR="00790F5D" w:rsidRPr="00B44263"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90F5D" w:rsidRPr="00B44263"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B44263">
        <w:rPr>
          <w:rFonts w:ascii="Univers" w:hAnsi="Univers" w:cs="Univers"/>
          <w:b/>
          <w:bCs/>
          <w:color w:val="000000"/>
          <w:spacing w:val="-2"/>
          <w:kern w:val="0"/>
          <w:sz w:val="24"/>
          <w:u w:val="single"/>
        </w:rPr>
        <w:t>COMMENTS</w:t>
      </w:r>
    </w:p>
    <w:p w:rsidR="00790F5D" w:rsidRPr="00B44263" w:rsidRDefault="00790F5D" w:rsidP="00790F5D">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44263">
        <w:rPr>
          <w:rFonts w:ascii="Arial Narrow" w:hAnsi="Arial Narrow" w:cs="Arial Narrow"/>
          <w:b/>
          <w:bCs/>
          <w:i/>
          <w:iCs/>
          <w:color w:val="000000"/>
          <w:kern w:val="0"/>
          <w:szCs w:val="21"/>
        </w:rPr>
        <w:t>Case characteristics</w:t>
      </w:r>
    </w:p>
    <w:p w:rsidR="00790F5D" w:rsidRPr="00B44263" w:rsidRDefault="00790F5D" w:rsidP="00790F5D">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B44263">
        <w:rPr>
          <w:rFonts w:ascii="Arial Narrow" w:hAnsi="Arial Narrow" w:cs="Arial Narrow"/>
          <w:color w:val="000000"/>
          <w:kern w:val="0"/>
          <w:sz w:val="16"/>
          <w:szCs w:val="16"/>
        </w:rPr>
        <w:t>A 48-year-old man presented with right knee pain and swelling 3 d after twisting his right knee during a fall.</w:t>
      </w:r>
    </w:p>
    <w:p w:rsidR="00790F5D" w:rsidRPr="00B44263" w:rsidRDefault="00790F5D" w:rsidP="00790F5D">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44263">
        <w:rPr>
          <w:rFonts w:ascii="Arial Narrow" w:hAnsi="Arial Narrow" w:cs="Arial Narrow"/>
          <w:b/>
          <w:bCs/>
          <w:i/>
          <w:iCs/>
          <w:color w:val="000000"/>
          <w:kern w:val="0"/>
          <w:szCs w:val="21"/>
        </w:rPr>
        <w:t>Clinical diagnosis</w:t>
      </w:r>
    </w:p>
    <w:p w:rsidR="00790F5D" w:rsidRPr="00B44263" w:rsidRDefault="00790F5D" w:rsidP="00790F5D">
      <w:pPr>
        <w:suppressAutoHyphens/>
        <w:autoSpaceDE w:val="0"/>
        <w:autoSpaceDN w:val="0"/>
        <w:adjustRightInd w:val="0"/>
        <w:spacing w:line="200" w:lineRule="atLeast"/>
        <w:textAlignment w:val="center"/>
        <w:rPr>
          <w:rFonts w:ascii="Arial Narrow" w:hAnsi="Arial Narrow" w:cs="Arial Narrow"/>
          <w:color w:val="000000"/>
          <w:spacing w:val="-2"/>
          <w:kern w:val="0"/>
          <w:sz w:val="16"/>
          <w:szCs w:val="16"/>
        </w:rPr>
      </w:pPr>
      <w:r w:rsidRPr="00B44263">
        <w:rPr>
          <w:rFonts w:ascii="Arial Narrow" w:hAnsi="Arial Narrow" w:cs="Arial Narrow"/>
          <w:color w:val="000000"/>
          <w:spacing w:val="-2"/>
          <w:kern w:val="0"/>
          <w:sz w:val="16"/>
          <w:szCs w:val="16"/>
        </w:rPr>
        <w:t>Gross swelling of the right thigh to ankle with distal thigh blistering. “Pucker” sign was visible over the distal anteromedial thigh. Subcutaneous bony prominence (medial femoral condyle) was palpable proximal to the pucker. Pulses were strong and ankle-brachial index was &gt; 1.0 bilaterally.</w:t>
      </w:r>
    </w:p>
    <w:p w:rsidR="00790F5D" w:rsidRPr="00B44263" w:rsidRDefault="00790F5D" w:rsidP="00790F5D">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44263">
        <w:rPr>
          <w:rFonts w:ascii="Arial Narrow" w:hAnsi="Arial Narrow" w:cs="Arial Narrow"/>
          <w:b/>
          <w:bCs/>
          <w:i/>
          <w:iCs/>
          <w:color w:val="000000"/>
          <w:kern w:val="0"/>
          <w:szCs w:val="21"/>
        </w:rPr>
        <w:t>Differential diagnosis</w:t>
      </w:r>
    </w:p>
    <w:p w:rsidR="00790F5D" w:rsidRPr="00B44263" w:rsidRDefault="00790F5D" w:rsidP="00790F5D">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B44263">
        <w:rPr>
          <w:rFonts w:ascii="Arial Narrow" w:hAnsi="Arial Narrow" w:cs="Arial Narrow"/>
          <w:color w:val="000000"/>
          <w:kern w:val="0"/>
          <w:sz w:val="16"/>
          <w:szCs w:val="16"/>
        </w:rPr>
        <w:t>Knee septic arthritis, knee effusion, deep vein thrombosis, compartment synd</w:t>
      </w:r>
      <w:r w:rsidRPr="00B44263">
        <w:rPr>
          <w:rFonts w:ascii="Arial Narrow" w:hAnsi="Arial Narrow" w:cs="Arial Narrow"/>
          <w:color w:val="000000"/>
          <w:kern w:val="0"/>
          <w:sz w:val="16"/>
          <w:szCs w:val="16"/>
        </w:rPr>
        <w:softHyphen/>
        <w:t>rome, anterior knee dislocation, posterior knee dislocation, cruciate or collateral ligament injury, tumor.</w:t>
      </w:r>
    </w:p>
    <w:p w:rsidR="00790F5D" w:rsidRPr="00B44263" w:rsidRDefault="00790F5D" w:rsidP="00790F5D">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44263">
        <w:rPr>
          <w:rFonts w:ascii="Arial Narrow" w:hAnsi="Arial Narrow" w:cs="Arial Narrow"/>
          <w:b/>
          <w:bCs/>
          <w:i/>
          <w:iCs/>
          <w:color w:val="000000"/>
          <w:kern w:val="0"/>
          <w:szCs w:val="21"/>
        </w:rPr>
        <w:t>Laboratory diagnosis</w:t>
      </w:r>
    </w:p>
    <w:p w:rsidR="00790F5D" w:rsidRPr="00B44263" w:rsidRDefault="00790F5D" w:rsidP="00790F5D">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B44263">
        <w:rPr>
          <w:rFonts w:ascii="Arial Narrow" w:hAnsi="Arial Narrow" w:cs="Arial Narrow"/>
          <w:color w:val="000000"/>
          <w:kern w:val="0"/>
          <w:sz w:val="16"/>
          <w:szCs w:val="16"/>
        </w:rPr>
        <w:t>All labs within normal limits.</w:t>
      </w:r>
    </w:p>
    <w:p w:rsidR="00790F5D" w:rsidRPr="00B44263" w:rsidRDefault="00790F5D" w:rsidP="00790F5D">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44263">
        <w:rPr>
          <w:rFonts w:ascii="Arial Narrow" w:hAnsi="Arial Narrow" w:cs="Arial Narrow"/>
          <w:b/>
          <w:bCs/>
          <w:i/>
          <w:iCs/>
          <w:color w:val="000000"/>
          <w:kern w:val="0"/>
          <w:szCs w:val="21"/>
        </w:rPr>
        <w:t>Imaging diagnosis</w:t>
      </w:r>
    </w:p>
    <w:p w:rsidR="00790F5D" w:rsidRPr="00B44263" w:rsidRDefault="00790F5D" w:rsidP="00790F5D">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B44263">
        <w:rPr>
          <w:rFonts w:ascii="Arial Narrow" w:hAnsi="Arial Narrow" w:cs="Arial Narrow"/>
          <w:color w:val="000000"/>
          <w:kern w:val="0"/>
          <w:sz w:val="16"/>
          <w:szCs w:val="16"/>
        </w:rPr>
        <w:t>Radiographs revealed posterolateral dislocation of the knee.</w:t>
      </w:r>
    </w:p>
    <w:p w:rsidR="00790F5D" w:rsidRPr="00B44263" w:rsidRDefault="00790F5D" w:rsidP="00790F5D">
      <w:pPr>
        <w:suppressAutoHyphens/>
        <w:autoSpaceDE w:val="0"/>
        <w:autoSpaceDN w:val="0"/>
        <w:adjustRightInd w:val="0"/>
        <w:spacing w:line="300" w:lineRule="atLeast"/>
        <w:textAlignment w:val="baseline"/>
        <w:rPr>
          <w:rFonts w:ascii="Arial Narrow" w:hAnsi="Arial Narrow" w:cs="Arial Narrow"/>
          <w:b/>
          <w:bCs/>
          <w:i/>
          <w:iCs/>
          <w:color w:val="000000"/>
          <w:kern w:val="0"/>
          <w:szCs w:val="21"/>
        </w:rPr>
      </w:pPr>
      <w:r w:rsidRPr="00B44263">
        <w:rPr>
          <w:rFonts w:ascii="Arial Narrow" w:hAnsi="Arial Narrow" w:cs="Arial Narrow"/>
          <w:b/>
          <w:bCs/>
          <w:i/>
          <w:iCs/>
          <w:color w:val="000000"/>
          <w:kern w:val="0"/>
          <w:szCs w:val="21"/>
        </w:rPr>
        <w:t>Pathological diagnosis</w:t>
      </w:r>
    </w:p>
    <w:p w:rsidR="00790F5D" w:rsidRPr="00B44263" w:rsidRDefault="00790F5D" w:rsidP="00790F5D">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B44263">
        <w:rPr>
          <w:rFonts w:ascii="Arial Narrow" w:hAnsi="Arial Narrow" w:cs="Arial Narrow"/>
          <w:color w:val="000000"/>
          <w:kern w:val="0"/>
          <w:sz w:val="16"/>
          <w:szCs w:val="16"/>
        </w:rPr>
        <w:t>Posterolateral dislocation of the knee.</w:t>
      </w:r>
    </w:p>
    <w:p w:rsidR="00790F5D" w:rsidRPr="00B44263" w:rsidRDefault="00790F5D" w:rsidP="00790F5D">
      <w:pPr>
        <w:suppressAutoHyphens/>
        <w:autoSpaceDE w:val="0"/>
        <w:autoSpaceDN w:val="0"/>
        <w:adjustRightInd w:val="0"/>
        <w:spacing w:line="300" w:lineRule="atLeast"/>
        <w:textAlignment w:val="baseline"/>
        <w:rPr>
          <w:rFonts w:ascii="Arial Narrow" w:hAnsi="Arial Narrow" w:cs="Arial Narrow"/>
          <w:b/>
          <w:bCs/>
          <w:i/>
          <w:iCs/>
          <w:color w:val="000000"/>
          <w:kern w:val="0"/>
          <w:szCs w:val="21"/>
        </w:rPr>
      </w:pPr>
      <w:r w:rsidRPr="00B44263">
        <w:rPr>
          <w:rFonts w:ascii="Arial Narrow" w:hAnsi="Arial Narrow" w:cs="Arial Narrow"/>
          <w:b/>
          <w:bCs/>
          <w:i/>
          <w:iCs/>
          <w:color w:val="000000"/>
          <w:kern w:val="0"/>
          <w:szCs w:val="21"/>
        </w:rPr>
        <w:t>Treatment</w:t>
      </w:r>
    </w:p>
    <w:p w:rsidR="00790F5D" w:rsidRPr="00B44263" w:rsidRDefault="00790F5D" w:rsidP="00790F5D">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B44263">
        <w:rPr>
          <w:rFonts w:ascii="Arial Narrow" w:hAnsi="Arial Narrow" w:cs="Arial Narrow"/>
          <w:color w:val="000000"/>
          <w:kern w:val="0"/>
          <w:sz w:val="16"/>
          <w:szCs w:val="16"/>
        </w:rPr>
        <w:t>Operative open reduction and repair of medial retinaculum, medial patello</w:t>
      </w:r>
      <w:r w:rsidRPr="00B44263">
        <w:rPr>
          <w:rFonts w:ascii="Arial Narrow" w:hAnsi="Arial Narrow" w:cs="Arial Narrow"/>
          <w:color w:val="000000"/>
          <w:kern w:val="0"/>
          <w:sz w:val="16"/>
          <w:szCs w:val="16"/>
        </w:rPr>
        <w:softHyphen/>
        <w:t>femoral ligament and vastus medialis.</w:t>
      </w:r>
    </w:p>
    <w:p w:rsidR="00790F5D" w:rsidRPr="00B44263" w:rsidRDefault="00790F5D" w:rsidP="00790F5D">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44263">
        <w:rPr>
          <w:rFonts w:ascii="Arial Narrow" w:hAnsi="Arial Narrow" w:cs="Arial Narrow"/>
          <w:b/>
          <w:bCs/>
          <w:i/>
          <w:iCs/>
          <w:color w:val="000000"/>
          <w:kern w:val="0"/>
          <w:szCs w:val="21"/>
        </w:rPr>
        <w:t>Related reports</w:t>
      </w:r>
    </w:p>
    <w:p w:rsidR="00790F5D" w:rsidRPr="00B44263" w:rsidRDefault="00790F5D" w:rsidP="00790F5D">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B44263">
        <w:rPr>
          <w:rFonts w:ascii="Arial Narrow" w:hAnsi="Arial Narrow" w:cs="Arial Narrow"/>
          <w:color w:val="000000"/>
          <w:kern w:val="0"/>
          <w:sz w:val="16"/>
          <w:szCs w:val="16"/>
        </w:rPr>
        <w:t>Posterolateral knee dislocations are uncommon and can be missed. Magnetic resonance imaging (MRI) will only delay treatment. Closed reduction may not be possible. Urgent open reduction is necessary to preserve the tenuous soft tissue envelope.</w:t>
      </w:r>
    </w:p>
    <w:p w:rsidR="00790F5D" w:rsidRPr="00B44263" w:rsidRDefault="00790F5D" w:rsidP="00790F5D">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44263">
        <w:rPr>
          <w:rFonts w:ascii="Arial Narrow" w:hAnsi="Arial Narrow" w:cs="Arial Narrow"/>
          <w:b/>
          <w:bCs/>
          <w:i/>
          <w:iCs/>
          <w:color w:val="000000"/>
          <w:kern w:val="0"/>
          <w:szCs w:val="21"/>
        </w:rPr>
        <w:t>Experiences and lessons</w:t>
      </w:r>
    </w:p>
    <w:p w:rsidR="00790F5D" w:rsidRPr="00B44263" w:rsidRDefault="00790F5D" w:rsidP="00790F5D">
      <w:pPr>
        <w:suppressAutoHyphens/>
        <w:autoSpaceDE w:val="0"/>
        <w:autoSpaceDN w:val="0"/>
        <w:adjustRightInd w:val="0"/>
        <w:spacing w:line="200" w:lineRule="atLeast"/>
        <w:textAlignment w:val="center"/>
        <w:rPr>
          <w:rFonts w:ascii="Arial Narrow" w:hAnsi="Arial Narrow" w:cs="Arial Narrow"/>
          <w:color w:val="000000"/>
          <w:spacing w:val="-2"/>
          <w:kern w:val="0"/>
          <w:sz w:val="16"/>
          <w:szCs w:val="16"/>
        </w:rPr>
      </w:pPr>
      <w:r w:rsidRPr="00B44263">
        <w:rPr>
          <w:rFonts w:ascii="Arial Narrow" w:hAnsi="Arial Narrow" w:cs="Arial Narrow"/>
          <w:color w:val="000000"/>
          <w:spacing w:val="-2"/>
          <w:kern w:val="0"/>
          <w:sz w:val="16"/>
          <w:szCs w:val="16"/>
        </w:rPr>
        <w:t xml:space="preserve">This condition is uncommon. Urgent open reduction is often necessary as closed reduction is usually impossible. MRI in the acute setting will only serve to delay open reduction and will not guide immediate management. </w:t>
      </w:r>
    </w:p>
    <w:p w:rsidR="00790F5D" w:rsidRPr="00B44263" w:rsidRDefault="00790F5D" w:rsidP="00790F5D">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B44263">
        <w:rPr>
          <w:rFonts w:ascii="Arial Narrow" w:hAnsi="Arial Narrow" w:cs="Arial Narrow"/>
          <w:b/>
          <w:bCs/>
          <w:i/>
          <w:iCs/>
          <w:color w:val="000000"/>
          <w:kern w:val="0"/>
          <w:szCs w:val="21"/>
        </w:rPr>
        <w:t>Peer-review</w:t>
      </w:r>
    </w:p>
    <w:p w:rsidR="00790F5D" w:rsidRPr="00B44263" w:rsidRDefault="00790F5D" w:rsidP="00790F5D">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B44263">
        <w:rPr>
          <w:rFonts w:ascii="Arial Narrow" w:hAnsi="Arial Narrow" w:cs="Arial Narrow"/>
          <w:color w:val="000000"/>
          <w:kern w:val="0"/>
          <w:sz w:val="16"/>
          <w:szCs w:val="16"/>
        </w:rPr>
        <w:t>The authors reported a rare case of posterolateral dislocations of the knee. It is a well written case report.</w:t>
      </w:r>
    </w:p>
    <w:p w:rsidR="00790F5D" w:rsidRPr="00790F5D"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90F5D" w:rsidRPr="00B44263" w:rsidRDefault="00790F5D" w:rsidP="00790F5D">
      <w:pPr>
        <w:autoSpaceDE w:val="0"/>
        <w:autoSpaceDN w:val="0"/>
        <w:adjustRightInd w:val="0"/>
        <w:spacing w:line="360" w:lineRule="atLeast"/>
        <w:jc w:val="left"/>
        <w:textAlignment w:val="center"/>
        <w:rPr>
          <w:rFonts w:ascii="Univers" w:hAnsi="Univers" w:cs="Univers"/>
          <w:b/>
          <w:bCs/>
          <w:color w:val="000000"/>
          <w:spacing w:val="-2"/>
          <w:kern w:val="0"/>
          <w:sz w:val="24"/>
        </w:rPr>
      </w:pPr>
      <w:r w:rsidRPr="00B44263">
        <w:rPr>
          <w:rFonts w:ascii="Univers" w:hAnsi="Univers" w:cs="Univers"/>
          <w:b/>
          <w:bCs/>
          <w:color w:val="000000"/>
          <w:spacing w:val="-2"/>
          <w:kern w:val="0"/>
          <w:sz w:val="24"/>
        </w:rPr>
        <w:t>REFERENCES</w:t>
      </w:r>
    </w:p>
    <w:p w:rsidR="00790F5D" w:rsidRPr="00B44263" w:rsidRDefault="00790F5D" w:rsidP="00790F5D">
      <w:pPr>
        <w:suppressAutoHyphens/>
        <w:autoSpaceDE w:val="0"/>
        <w:autoSpaceDN w:val="0"/>
        <w:adjustRightInd w:val="0"/>
        <w:spacing w:line="200" w:lineRule="atLeast"/>
        <w:ind w:left="360" w:hanging="360"/>
        <w:textAlignment w:val="center"/>
        <w:rPr>
          <w:color w:val="000000"/>
          <w:spacing w:val="-1"/>
          <w:kern w:val="0"/>
          <w:sz w:val="16"/>
          <w:szCs w:val="16"/>
        </w:rPr>
      </w:pPr>
      <w:r w:rsidRPr="00B44263">
        <w:rPr>
          <w:color w:val="000000"/>
          <w:spacing w:val="-1"/>
          <w:kern w:val="0"/>
          <w:sz w:val="16"/>
          <w:szCs w:val="16"/>
        </w:rPr>
        <w:t>1</w:t>
      </w:r>
      <w:r w:rsidRPr="00B44263">
        <w:rPr>
          <w:color w:val="000000"/>
          <w:spacing w:val="-1"/>
          <w:kern w:val="0"/>
          <w:sz w:val="16"/>
          <w:szCs w:val="16"/>
        </w:rPr>
        <w:tab/>
      </w:r>
      <w:r w:rsidRPr="00B44263">
        <w:rPr>
          <w:b/>
          <w:bCs/>
          <w:color w:val="000000"/>
          <w:spacing w:val="-1"/>
          <w:kern w:val="0"/>
          <w:sz w:val="16"/>
          <w:szCs w:val="16"/>
        </w:rPr>
        <w:t>Huang FS</w:t>
      </w:r>
      <w:r w:rsidRPr="00B44263">
        <w:rPr>
          <w:color w:val="000000"/>
          <w:spacing w:val="-1"/>
          <w:kern w:val="0"/>
          <w:sz w:val="16"/>
          <w:szCs w:val="16"/>
        </w:rPr>
        <w:t xml:space="preserve">, Simonian PT, Chansky HA. Irreducible posterolateral dislocation of the knee. </w:t>
      </w:r>
      <w:r w:rsidRPr="00B44263">
        <w:rPr>
          <w:i/>
          <w:iCs/>
          <w:color w:val="000000"/>
          <w:spacing w:val="-1"/>
          <w:kern w:val="0"/>
          <w:sz w:val="16"/>
          <w:szCs w:val="16"/>
        </w:rPr>
        <w:t>Arthroscopy</w:t>
      </w:r>
      <w:r w:rsidRPr="00B44263">
        <w:rPr>
          <w:color w:val="000000"/>
          <w:spacing w:val="-1"/>
          <w:kern w:val="0"/>
          <w:sz w:val="16"/>
          <w:szCs w:val="16"/>
        </w:rPr>
        <w:t xml:space="preserve"> 2000; </w:t>
      </w:r>
      <w:r w:rsidRPr="00B44263">
        <w:rPr>
          <w:b/>
          <w:bCs/>
          <w:color w:val="000000"/>
          <w:spacing w:val="-1"/>
          <w:kern w:val="0"/>
          <w:sz w:val="16"/>
          <w:szCs w:val="16"/>
        </w:rPr>
        <w:t>16</w:t>
      </w:r>
      <w:r w:rsidRPr="00B44263">
        <w:rPr>
          <w:color w:val="000000"/>
          <w:spacing w:val="-1"/>
          <w:kern w:val="0"/>
          <w:sz w:val="16"/>
          <w:szCs w:val="16"/>
        </w:rPr>
        <w:t>: 323-327 [PMID: 10750013 DOI: 10.1016/S0749-8063(00)90057-4]</w:t>
      </w:r>
    </w:p>
    <w:p w:rsidR="00790F5D" w:rsidRPr="00B44263" w:rsidRDefault="00790F5D" w:rsidP="00790F5D">
      <w:pPr>
        <w:suppressAutoHyphens/>
        <w:autoSpaceDE w:val="0"/>
        <w:autoSpaceDN w:val="0"/>
        <w:adjustRightInd w:val="0"/>
        <w:spacing w:line="200" w:lineRule="atLeast"/>
        <w:ind w:left="360" w:hanging="360"/>
        <w:textAlignment w:val="center"/>
        <w:rPr>
          <w:color w:val="000000"/>
          <w:spacing w:val="-2"/>
          <w:kern w:val="0"/>
          <w:sz w:val="16"/>
          <w:szCs w:val="16"/>
        </w:rPr>
      </w:pPr>
      <w:r w:rsidRPr="00B44263">
        <w:rPr>
          <w:color w:val="000000"/>
          <w:spacing w:val="-1"/>
          <w:kern w:val="0"/>
          <w:sz w:val="16"/>
          <w:szCs w:val="16"/>
        </w:rPr>
        <w:t>2</w:t>
      </w:r>
      <w:r w:rsidRPr="00B44263">
        <w:rPr>
          <w:color w:val="000000"/>
          <w:spacing w:val="-1"/>
          <w:kern w:val="0"/>
          <w:sz w:val="16"/>
          <w:szCs w:val="16"/>
        </w:rPr>
        <w:tab/>
      </w:r>
      <w:r w:rsidRPr="00B44263">
        <w:rPr>
          <w:b/>
          <w:bCs/>
          <w:color w:val="000000"/>
          <w:spacing w:val="-2"/>
          <w:kern w:val="0"/>
          <w:sz w:val="16"/>
          <w:szCs w:val="16"/>
        </w:rPr>
        <w:t>Jeevannavar SS</w:t>
      </w:r>
      <w:r w:rsidRPr="00B44263">
        <w:rPr>
          <w:color w:val="000000"/>
          <w:spacing w:val="-2"/>
          <w:kern w:val="0"/>
          <w:sz w:val="16"/>
          <w:szCs w:val="16"/>
        </w:rPr>
        <w:t xml:space="preserve">, Shettar CM. ‘Pucker sign’ an indicator of irreducible knee dislocation. </w:t>
      </w:r>
      <w:r w:rsidRPr="00B44263">
        <w:rPr>
          <w:i/>
          <w:iCs/>
          <w:color w:val="000000"/>
          <w:spacing w:val="-2"/>
          <w:kern w:val="0"/>
          <w:sz w:val="16"/>
          <w:szCs w:val="16"/>
        </w:rPr>
        <w:t>BMJ Case Rep</w:t>
      </w:r>
      <w:r w:rsidRPr="00B44263">
        <w:rPr>
          <w:color w:val="000000"/>
          <w:spacing w:val="-2"/>
          <w:kern w:val="0"/>
          <w:sz w:val="16"/>
          <w:szCs w:val="16"/>
        </w:rPr>
        <w:t xml:space="preserve"> 2013; </w:t>
      </w:r>
      <w:r w:rsidRPr="00B44263">
        <w:rPr>
          <w:b/>
          <w:bCs/>
          <w:color w:val="000000"/>
          <w:spacing w:val="-2"/>
          <w:kern w:val="0"/>
          <w:sz w:val="16"/>
          <w:szCs w:val="16"/>
        </w:rPr>
        <w:t>2013</w:t>
      </w:r>
      <w:r w:rsidRPr="00B44263">
        <w:rPr>
          <w:color w:val="000000"/>
          <w:spacing w:val="-2"/>
          <w:kern w:val="0"/>
          <w:sz w:val="16"/>
          <w:szCs w:val="16"/>
        </w:rPr>
        <w:t>: pii: bcr2013201279 [PMID: 24096095 DOI: 10.1136/bcr-2013-201279]</w:t>
      </w:r>
    </w:p>
    <w:p w:rsidR="00790F5D" w:rsidRPr="00B44263" w:rsidRDefault="00790F5D" w:rsidP="00790F5D">
      <w:pPr>
        <w:suppressAutoHyphens/>
        <w:autoSpaceDE w:val="0"/>
        <w:autoSpaceDN w:val="0"/>
        <w:adjustRightInd w:val="0"/>
        <w:spacing w:line="200" w:lineRule="atLeast"/>
        <w:ind w:left="360" w:hanging="360"/>
        <w:textAlignment w:val="center"/>
        <w:rPr>
          <w:color w:val="000000"/>
          <w:spacing w:val="-1"/>
          <w:kern w:val="0"/>
          <w:sz w:val="16"/>
          <w:szCs w:val="16"/>
        </w:rPr>
      </w:pPr>
      <w:r w:rsidRPr="00B44263">
        <w:rPr>
          <w:color w:val="000000"/>
          <w:spacing w:val="-1"/>
          <w:kern w:val="0"/>
          <w:sz w:val="16"/>
          <w:szCs w:val="16"/>
        </w:rPr>
        <w:t>3</w:t>
      </w:r>
      <w:r w:rsidRPr="00B44263">
        <w:rPr>
          <w:color w:val="000000"/>
          <w:spacing w:val="-1"/>
          <w:kern w:val="0"/>
          <w:sz w:val="16"/>
          <w:szCs w:val="16"/>
        </w:rPr>
        <w:tab/>
      </w:r>
      <w:r w:rsidRPr="00B44263">
        <w:rPr>
          <w:b/>
          <w:bCs/>
          <w:color w:val="000000"/>
          <w:spacing w:val="-1"/>
          <w:kern w:val="0"/>
          <w:sz w:val="16"/>
          <w:szCs w:val="16"/>
        </w:rPr>
        <w:t>Quinlan AG</w:t>
      </w:r>
      <w:r w:rsidRPr="00B44263">
        <w:rPr>
          <w:color w:val="000000"/>
          <w:spacing w:val="-1"/>
          <w:kern w:val="0"/>
          <w:sz w:val="16"/>
          <w:szCs w:val="16"/>
        </w:rPr>
        <w:t xml:space="preserve">, Sharrard WJ. Postero-lateral dislocation of the knee with capsular interposition. </w:t>
      </w:r>
      <w:r w:rsidRPr="00B44263">
        <w:rPr>
          <w:i/>
          <w:iCs/>
          <w:color w:val="000000"/>
          <w:spacing w:val="-1"/>
          <w:kern w:val="0"/>
          <w:sz w:val="16"/>
          <w:szCs w:val="16"/>
        </w:rPr>
        <w:t>J Bone Joint Surg Br</w:t>
      </w:r>
      <w:r w:rsidRPr="00B44263">
        <w:rPr>
          <w:color w:val="000000"/>
          <w:spacing w:val="-1"/>
          <w:kern w:val="0"/>
          <w:sz w:val="16"/>
          <w:szCs w:val="16"/>
        </w:rPr>
        <w:t xml:space="preserve"> 1958; </w:t>
      </w:r>
      <w:r w:rsidRPr="00B44263">
        <w:rPr>
          <w:b/>
          <w:bCs/>
          <w:color w:val="000000"/>
          <w:spacing w:val="-1"/>
          <w:kern w:val="0"/>
          <w:sz w:val="16"/>
          <w:szCs w:val="16"/>
        </w:rPr>
        <w:t>40-B</w:t>
      </w:r>
      <w:r w:rsidRPr="00B44263">
        <w:rPr>
          <w:color w:val="000000"/>
          <w:spacing w:val="-1"/>
          <w:kern w:val="0"/>
          <w:sz w:val="16"/>
          <w:szCs w:val="16"/>
        </w:rPr>
        <w:t>: 660-663 [PMID: 13610979]</w:t>
      </w:r>
    </w:p>
    <w:p w:rsidR="00790F5D" w:rsidRPr="00B44263" w:rsidRDefault="00790F5D" w:rsidP="00790F5D">
      <w:pPr>
        <w:suppressAutoHyphens/>
        <w:autoSpaceDE w:val="0"/>
        <w:autoSpaceDN w:val="0"/>
        <w:adjustRightInd w:val="0"/>
        <w:spacing w:line="200" w:lineRule="atLeast"/>
        <w:ind w:left="360" w:hanging="360"/>
        <w:textAlignment w:val="center"/>
        <w:rPr>
          <w:color w:val="000000"/>
          <w:spacing w:val="-1"/>
          <w:kern w:val="0"/>
          <w:sz w:val="16"/>
          <w:szCs w:val="16"/>
        </w:rPr>
      </w:pPr>
      <w:r w:rsidRPr="00B44263">
        <w:rPr>
          <w:color w:val="000000"/>
          <w:spacing w:val="-1"/>
          <w:kern w:val="0"/>
          <w:sz w:val="16"/>
          <w:szCs w:val="16"/>
        </w:rPr>
        <w:t>4</w:t>
      </w:r>
      <w:r w:rsidRPr="00B44263">
        <w:rPr>
          <w:color w:val="000000"/>
          <w:spacing w:val="-1"/>
          <w:kern w:val="0"/>
          <w:sz w:val="16"/>
          <w:szCs w:val="16"/>
        </w:rPr>
        <w:tab/>
      </w:r>
      <w:r w:rsidRPr="00B44263">
        <w:rPr>
          <w:b/>
          <w:bCs/>
          <w:color w:val="000000"/>
          <w:spacing w:val="-1"/>
          <w:kern w:val="0"/>
          <w:sz w:val="16"/>
          <w:szCs w:val="16"/>
        </w:rPr>
        <w:t>Paulin E</w:t>
      </w:r>
      <w:r w:rsidRPr="00B44263">
        <w:rPr>
          <w:color w:val="000000"/>
          <w:spacing w:val="-1"/>
          <w:kern w:val="0"/>
          <w:sz w:val="16"/>
          <w:szCs w:val="16"/>
        </w:rPr>
        <w:t>, Boudabbous S, Nicodème JD, Arditi D, Becker C. Radio</w:t>
      </w:r>
      <w:r w:rsidRPr="00B44263">
        <w:rPr>
          <w:color w:val="000000"/>
          <w:spacing w:val="-1"/>
          <w:kern w:val="0"/>
          <w:sz w:val="16"/>
          <w:szCs w:val="16"/>
        </w:rPr>
        <w:softHyphen/>
        <w:t xml:space="preserve">logical assessment of irreducible posterolateral knee subluxation after dislocation due to interposition of the vastus medialis: a case report. </w:t>
      </w:r>
      <w:r w:rsidRPr="00B44263">
        <w:rPr>
          <w:i/>
          <w:iCs/>
          <w:color w:val="000000"/>
          <w:spacing w:val="-1"/>
          <w:kern w:val="0"/>
          <w:sz w:val="16"/>
          <w:szCs w:val="16"/>
        </w:rPr>
        <w:t>Skeletal Radiol</w:t>
      </w:r>
      <w:r w:rsidRPr="00B44263">
        <w:rPr>
          <w:color w:val="000000"/>
          <w:spacing w:val="-1"/>
          <w:kern w:val="0"/>
          <w:sz w:val="16"/>
          <w:szCs w:val="16"/>
        </w:rPr>
        <w:t xml:space="preserve"> 2015; </w:t>
      </w:r>
      <w:r w:rsidRPr="00B44263">
        <w:rPr>
          <w:b/>
          <w:bCs/>
          <w:color w:val="000000"/>
          <w:spacing w:val="-1"/>
          <w:kern w:val="0"/>
          <w:sz w:val="16"/>
          <w:szCs w:val="16"/>
        </w:rPr>
        <w:t>44</w:t>
      </w:r>
      <w:r w:rsidRPr="00B44263">
        <w:rPr>
          <w:color w:val="000000"/>
          <w:spacing w:val="-1"/>
          <w:kern w:val="0"/>
          <w:sz w:val="16"/>
          <w:szCs w:val="16"/>
        </w:rPr>
        <w:t>: 883-888 [PMID: 25560996 DOI: 10.1007/s00256-014-2085-1]</w:t>
      </w:r>
    </w:p>
    <w:p w:rsidR="00790F5D" w:rsidRPr="00B44263" w:rsidRDefault="00790F5D" w:rsidP="00790F5D">
      <w:pPr>
        <w:suppressAutoHyphens/>
        <w:autoSpaceDE w:val="0"/>
        <w:autoSpaceDN w:val="0"/>
        <w:adjustRightInd w:val="0"/>
        <w:spacing w:line="200" w:lineRule="atLeast"/>
        <w:ind w:left="360" w:hanging="360"/>
        <w:textAlignment w:val="center"/>
        <w:rPr>
          <w:color w:val="000000"/>
          <w:spacing w:val="-2"/>
          <w:kern w:val="0"/>
          <w:sz w:val="16"/>
          <w:szCs w:val="16"/>
        </w:rPr>
      </w:pPr>
      <w:r w:rsidRPr="00B44263">
        <w:rPr>
          <w:color w:val="000000"/>
          <w:spacing w:val="-1"/>
          <w:kern w:val="0"/>
          <w:sz w:val="16"/>
          <w:szCs w:val="16"/>
        </w:rPr>
        <w:t>5</w:t>
      </w:r>
      <w:r w:rsidRPr="00B44263">
        <w:rPr>
          <w:color w:val="000000"/>
          <w:spacing w:val="-1"/>
          <w:kern w:val="0"/>
          <w:sz w:val="16"/>
          <w:szCs w:val="16"/>
        </w:rPr>
        <w:tab/>
      </w:r>
      <w:r w:rsidRPr="00B44263">
        <w:rPr>
          <w:b/>
          <w:bCs/>
          <w:color w:val="000000"/>
          <w:spacing w:val="-2"/>
          <w:kern w:val="0"/>
          <w:sz w:val="16"/>
          <w:szCs w:val="16"/>
        </w:rPr>
        <w:t>Mills WJ</w:t>
      </w:r>
      <w:r w:rsidRPr="00B44263">
        <w:rPr>
          <w:color w:val="000000"/>
          <w:spacing w:val="-2"/>
          <w:kern w:val="0"/>
          <w:sz w:val="16"/>
          <w:szCs w:val="16"/>
        </w:rPr>
        <w:t xml:space="preserve">, Barei DP, McNair P. The value of the ankle-brachial index for diagnosing arterial injury after knee dislocation: a prospective study. </w:t>
      </w:r>
      <w:r w:rsidRPr="00B44263">
        <w:rPr>
          <w:i/>
          <w:iCs/>
          <w:color w:val="000000"/>
          <w:spacing w:val="-2"/>
          <w:kern w:val="0"/>
          <w:sz w:val="16"/>
          <w:szCs w:val="16"/>
        </w:rPr>
        <w:t>J Trauma</w:t>
      </w:r>
      <w:r w:rsidRPr="00B44263">
        <w:rPr>
          <w:color w:val="000000"/>
          <w:spacing w:val="-2"/>
          <w:kern w:val="0"/>
          <w:sz w:val="16"/>
          <w:szCs w:val="16"/>
        </w:rPr>
        <w:t xml:space="preserve"> 2004; </w:t>
      </w:r>
      <w:r w:rsidRPr="00B44263">
        <w:rPr>
          <w:b/>
          <w:bCs/>
          <w:color w:val="000000"/>
          <w:spacing w:val="-2"/>
          <w:kern w:val="0"/>
          <w:sz w:val="16"/>
          <w:szCs w:val="16"/>
        </w:rPr>
        <w:t>56</w:t>
      </w:r>
      <w:r w:rsidRPr="00B44263">
        <w:rPr>
          <w:color w:val="000000"/>
          <w:spacing w:val="-2"/>
          <w:kern w:val="0"/>
          <w:sz w:val="16"/>
          <w:szCs w:val="16"/>
        </w:rPr>
        <w:t>: 1261-1265 [PMID: 1521 1135 DOI: 10.1097/01.TA.0000068995.63201.0B]</w:t>
      </w:r>
    </w:p>
    <w:p w:rsidR="00790F5D" w:rsidRPr="00B44263" w:rsidRDefault="00790F5D" w:rsidP="00790F5D">
      <w:pPr>
        <w:suppressAutoHyphens/>
        <w:autoSpaceDE w:val="0"/>
        <w:autoSpaceDN w:val="0"/>
        <w:adjustRightInd w:val="0"/>
        <w:spacing w:line="200" w:lineRule="atLeast"/>
        <w:ind w:left="360" w:hanging="360"/>
        <w:textAlignment w:val="center"/>
        <w:rPr>
          <w:color w:val="000000"/>
          <w:spacing w:val="-1"/>
          <w:kern w:val="0"/>
          <w:sz w:val="16"/>
          <w:szCs w:val="16"/>
        </w:rPr>
      </w:pPr>
      <w:r w:rsidRPr="00B44263">
        <w:rPr>
          <w:color w:val="000000"/>
          <w:spacing w:val="-1"/>
          <w:kern w:val="0"/>
          <w:sz w:val="16"/>
          <w:szCs w:val="16"/>
        </w:rPr>
        <w:t>6</w:t>
      </w:r>
      <w:r w:rsidRPr="00B44263">
        <w:rPr>
          <w:color w:val="000000"/>
          <w:spacing w:val="-1"/>
          <w:kern w:val="0"/>
          <w:sz w:val="16"/>
          <w:szCs w:val="16"/>
        </w:rPr>
        <w:tab/>
      </w:r>
      <w:r w:rsidRPr="00B44263">
        <w:rPr>
          <w:b/>
          <w:bCs/>
          <w:color w:val="000000"/>
          <w:spacing w:val="-1"/>
          <w:kern w:val="0"/>
          <w:sz w:val="16"/>
          <w:szCs w:val="16"/>
        </w:rPr>
        <w:t>Harb A</w:t>
      </w:r>
      <w:r w:rsidRPr="00B44263">
        <w:rPr>
          <w:color w:val="000000"/>
          <w:spacing w:val="-1"/>
          <w:kern w:val="0"/>
          <w:sz w:val="16"/>
          <w:szCs w:val="16"/>
        </w:rPr>
        <w:t>, Lincoln D, Michaelson J. The MR dimple sign in irre</w:t>
      </w:r>
      <w:r w:rsidRPr="00B44263">
        <w:rPr>
          <w:color w:val="000000"/>
          <w:spacing w:val="-1"/>
          <w:kern w:val="0"/>
          <w:sz w:val="16"/>
          <w:szCs w:val="16"/>
        </w:rPr>
        <w:softHyphen/>
        <w:t xml:space="preserve">ducible posterolateral knee dislocations. </w:t>
      </w:r>
      <w:r w:rsidRPr="00B44263">
        <w:rPr>
          <w:i/>
          <w:iCs/>
          <w:color w:val="000000"/>
          <w:spacing w:val="-1"/>
          <w:kern w:val="0"/>
          <w:sz w:val="16"/>
          <w:szCs w:val="16"/>
        </w:rPr>
        <w:t>Skeletal Radiol</w:t>
      </w:r>
      <w:r w:rsidRPr="00B44263">
        <w:rPr>
          <w:color w:val="000000"/>
          <w:spacing w:val="-1"/>
          <w:kern w:val="0"/>
          <w:sz w:val="16"/>
          <w:szCs w:val="16"/>
        </w:rPr>
        <w:t xml:space="preserve"> 2009; </w:t>
      </w:r>
      <w:r w:rsidRPr="00B44263">
        <w:rPr>
          <w:b/>
          <w:bCs/>
          <w:color w:val="000000"/>
          <w:spacing w:val="-1"/>
          <w:kern w:val="0"/>
          <w:sz w:val="16"/>
          <w:szCs w:val="16"/>
        </w:rPr>
        <w:t>38</w:t>
      </w:r>
      <w:r w:rsidRPr="00B44263">
        <w:rPr>
          <w:color w:val="000000"/>
          <w:spacing w:val="-1"/>
          <w:kern w:val="0"/>
          <w:sz w:val="16"/>
          <w:szCs w:val="16"/>
        </w:rPr>
        <w:t>: 1111-1114 [PMID: 19543725 DOI: 10.1007/s00256-009-0729-3]</w:t>
      </w:r>
    </w:p>
    <w:p w:rsidR="00790F5D" w:rsidRPr="00B44263" w:rsidRDefault="00790F5D" w:rsidP="00790F5D">
      <w:pPr>
        <w:suppressAutoHyphens/>
        <w:autoSpaceDE w:val="0"/>
        <w:autoSpaceDN w:val="0"/>
        <w:adjustRightInd w:val="0"/>
        <w:spacing w:line="200" w:lineRule="atLeast"/>
        <w:ind w:left="360" w:hanging="360"/>
        <w:textAlignment w:val="center"/>
        <w:rPr>
          <w:color w:val="000000"/>
          <w:spacing w:val="-1"/>
          <w:kern w:val="0"/>
          <w:sz w:val="16"/>
          <w:szCs w:val="16"/>
        </w:rPr>
      </w:pPr>
      <w:r w:rsidRPr="00B44263">
        <w:rPr>
          <w:color w:val="000000"/>
          <w:spacing w:val="-1"/>
          <w:kern w:val="0"/>
          <w:sz w:val="16"/>
          <w:szCs w:val="16"/>
        </w:rPr>
        <w:t>7</w:t>
      </w:r>
      <w:r w:rsidRPr="00B44263">
        <w:rPr>
          <w:color w:val="000000"/>
          <w:spacing w:val="-1"/>
          <w:kern w:val="0"/>
          <w:sz w:val="16"/>
          <w:szCs w:val="16"/>
        </w:rPr>
        <w:tab/>
      </w:r>
      <w:r w:rsidRPr="00B44263">
        <w:rPr>
          <w:b/>
          <w:bCs/>
          <w:color w:val="000000"/>
          <w:spacing w:val="-1"/>
          <w:kern w:val="0"/>
          <w:sz w:val="16"/>
          <w:szCs w:val="16"/>
        </w:rPr>
        <w:t>Ashkan K</w:t>
      </w:r>
      <w:r w:rsidRPr="00B44263">
        <w:rPr>
          <w:color w:val="000000"/>
          <w:spacing w:val="-1"/>
          <w:kern w:val="0"/>
          <w:sz w:val="16"/>
          <w:szCs w:val="16"/>
        </w:rPr>
        <w:t xml:space="preserve">, Shelly RW, Barlow IW. An unusual case of irreducible knee dislocation. </w:t>
      </w:r>
      <w:r w:rsidRPr="00B44263">
        <w:rPr>
          <w:i/>
          <w:iCs/>
          <w:color w:val="000000"/>
          <w:spacing w:val="-1"/>
          <w:kern w:val="0"/>
          <w:sz w:val="16"/>
          <w:szCs w:val="16"/>
        </w:rPr>
        <w:t>Injury</w:t>
      </w:r>
      <w:r w:rsidRPr="00B44263">
        <w:rPr>
          <w:color w:val="000000"/>
          <w:spacing w:val="-1"/>
          <w:kern w:val="0"/>
          <w:sz w:val="16"/>
          <w:szCs w:val="16"/>
        </w:rPr>
        <w:t xml:space="preserve"> 1998; </w:t>
      </w:r>
      <w:r w:rsidRPr="00B44263">
        <w:rPr>
          <w:b/>
          <w:bCs/>
          <w:color w:val="000000"/>
          <w:spacing w:val="-1"/>
          <w:kern w:val="0"/>
          <w:sz w:val="16"/>
          <w:szCs w:val="16"/>
        </w:rPr>
        <w:t>29</w:t>
      </w:r>
      <w:r w:rsidRPr="00B44263">
        <w:rPr>
          <w:color w:val="000000"/>
          <w:spacing w:val="-1"/>
          <w:kern w:val="0"/>
          <w:sz w:val="16"/>
          <w:szCs w:val="16"/>
        </w:rPr>
        <w:t>: 383-384 [PMID: 9813685 DOI: 10.1016/S0020-1383(97)00213-1]</w:t>
      </w:r>
    </w:p>
    <w:p w:rsidR="00790F5D" w:rsidRPr="00B44263" w:rsidRDefault="00790F5D" w:rsidP="00790F5D">
      <w:pPr>
        <w:suppressAutoHyphens/>
        <w:autoSpaceDE w:val="0"/>
        <w:autoSpaceDN w:val="0"/>
        <w:adjustRightInd w:val="0"/>
        <w:spacing w:line="200" w:lineRule="atLeast"/>
        <w:ind w:left="360" w:hanging="360"/>
        <w:textAlignment w:val="center"/>
        <w:rPr>
          <w:color w:val="000000"/>
          <w:spacing w:val="-1"/>
          <w:kern w:val="0"/>
          <w:sz w:val="16"/>
          <w:szCs w:val="16"/>
        </w:rPr>
      </w:pPr>
      <w:r w:rsidRPr="00B44263">
        <w:rPr>
          <w:color w:val="000000"/>
          <w:spacing w:val="-1"/>
          <w:kern w:val="0"/>
          <w:sz w:val="16"/>
          <w:szCs w:val="16"/>
        </w:rPr>
        <w:t>8</w:t>
      </w:r>
      <w:r w:rsidRPr="00B44263">
        <w:rPr>
          <w:color w:val="000000"/>
          <w:spacing w:val="-1"/>
          <w:kern w:val="0"/>
          <w:sz w:val="16"/>
          <w:szCs w:val="16"/>
        </w:rPr>
        <w:tab/>
      </w:r>
      <w:r w:rsidRPr="00B44263">
        <w:rPr>
          <w:b/>
          <w:bCs/>
          <w:color w:val="000000"/>
          <w:spacing w:val="-1"/>
          <w:kern w:val="0"/>
          <w:sz w:val="16"/>
          <w:szCs w:val="16"/>
        </w:rPr>
        <w:t>Nystrom M</w:t>
      </w:r>
      <w:r w:rsidRPr="00B44263">
        <w:rPr>
          <w:color w:val="000000"/>
          <w:spacing w:val="-1"/>
          <w:kern w:val="0"/>
          <w:sz w:val="16"/>
          <w:szCs w:val="16"/>
        </w:rPr>
        <w:t xml:space="preserve">, Samimi S, Ha’Eri GB. Two cases of irreducible knee dislocation occurring simultaneously in two patients and a review of the literature. </w:t>
      </w:r>
      <w:r w:rsidRPr="00B44263">
        <w:rPr>
          <w:i/>
          <w:iCs/>
          <w:color w:val="000000"/>
          <w:spacing w:val="-1"/>
          <w:kern w:val="0"/>
          <w:sz w:val="16"/>
          <w:szCs w:val="16"/>
        </w:rPr>
        <w:t>Clin Orthop Relat Res</w:t>
      </w:r>
      <w:r w:rsidRPr="00B44263">
        <w:rPr>
          <w:color w:val="000000"/>
          <w:spacing w:val="-1"/>
          <w:kern w:val="0"/>
          <w:sz w:val="16"/>
          <w:szCs w:val="16"/>
        </w:rPr>
        <w:t xml:space="preserve"> 1992; </w:t>
      </w:r>
      <w:r w:rsidRPr="00B44263">
        <w:rPr>
          <w:b/>
          <w:bCs/>
          <w:color w:val="000000"/>
          <w:spacing w:val="-1"/>
          <w:kern w:val="0"/>
          <w:sz w:val="16"/>
          <w:szCs w:val="16"/>
        </w:rPr>
        <w:t>277</w:t>
      </w:r>
      <w:r w:rsidRPr="00B44263">
        <w:rPr>
          <w:color w:val="000000"/>
          <w:spacing w:val="-1"/>
          <w:kern w:val="0"/>
          <w:sz w:val="16"/>
          <w:szCs w:val="16"/>
        </w:rPr>
        <w:t>: 197-200 [PMID: 1555342 DOI: 10.1097/00003086-199204000-00024]</w:t>
      </w:r>
    </w:p>
    <w:p w:rsidR="00790F5D" w:rsidRPr="00B44263" w:rsidRDefault="00790F5D" w:rsidP="00790F5D">
      <w:pPr>
        <w:suppressAutoHyphens/>
        <w:autoSpaceDE w:val="0"/>
        <w:autoSpaceDN w:val="0"/>
        <w:adjustRightInd w:val="0"/>
        <w:spacing w:line="200" w:lineRule="atLeast"/>
        <w:ind w:left="360" w:hanging="360"/>
        <w:textAlignment w:val="center"/>
        <w:rPr>
          <w:color w:val="000000"/>
          <w:spacing w:val="-1"/>
          <w:kern w:val="0"/>
          <w:sz w:val="16"/>
          <w:szCs w:val="16"/>
        </w:rPr>
      </w:pPr>
      <w:r w:rsidRPr="00B44263">
        <w:rPr>
          <w:color w:val="000000"/>
          <w:spacing w:val="-1"/>
          <w:kern w:val="0"/>
          <w:sz w:val="16"/>
          <w:szCs w:val="16"/>
        </w:rPr>
        <w:t>9</w:t>
      </w:r>
      <w:r w:rsidRPr="00B44263">
        <w:rPr>
          <w:color w:val="000000"/>
          <w:spacing w:val="-1"/>
          <w:kern w:val="0"/>
          <w:sz w:val="16"/>
          <w:szCs w:val="16"/>
        </w:rPr>
        <w:tab/>
      </w:r>
      <w:r w:rsidRPr="00B44263">
        <w:rPr>
          <w:b/>
          <w:bCs/>
          <w:color w:val="000000"/>
          <w:spacing w:val="-1"/>
          <w:kern w:val="0"/>
          <w:sz w:val="16"/>
          <w:szCs w:val="16"/>
        </w:rPr>
        <w:t>Urgüden M</w:t>
      </w:r>
      <w:r w:rsidRPr="00B44263">
        <w:rPr>
          <w:color w:val="000000"/>
          <w:spacing w:val="-1"/>
          <w:kern w:val="0"/>
          <w:sz w:val="16"/>
          <w:szCs w:val="16"/>
        </w:rPr>
        <w:t xml:space="preserve">, Bilbaşar H, Ozenci AM, Akyildiz FF, Gür S. Irreducible posterolateral knee dislocation resulting from a low-energy trauma. </w:t>
      </w:r>
      <w:r w:rsidRPr="00B44263">
        <w:rPr>
          <w:i/>
          <w:iCs/>
          <w:color w:val="000000"/>
          <w:spacing w:val="-1"/>
          <w:kern w:val="0"/>
          <w:sz w:val="16"/>
          <w:szCs w:val="16"/>
        </w:rPr>
        <w:lastRenderedPageBreak/>
        <w:t>Arthroscopy</w:t>
      </w:r>
      <w:r w:rsidRPr="00B44263">
        <w:rPr>
          <w:color w:val="000000"/>
          <w:spacing w:val="-1"/>
          <w:kern w:val="0"/>
          <w:sz w:val="16"/>
          <w:szCs w:val="16"/>
        </w:rPr>
        <w:t xml:space="preserve"> 2004; </w:t>
      </w:r>
      <w:r w:rsidRPr="00B44263">
        <w:rPr>
          <w:b/>
          <w:bCs/>
          <w:color w:val="000000"/>
          <w:spacing w:val="-1"/>
          <w:kern w:val="0"/>
          <w:sz w:val="16"/>
          <w:szCs w:val="16"/>
        </w:rPr>
        <w:t xml:space="preserve">20 </w:t>
      </w:r>
      <w:r w:rsidRPr="00B44263">
        <w:rPr>
          <w:color w:val="000000"/>
          <w:spacing w:val="-1"/>
          <w:kern w:val="0"/>
          <w:sz w:val="16"/>
          <w:szCs w:val="16"/>
        </w:rPr>
        <w:t>Suppl 2: 50-53 [PMID: 15243425]</w:t>
      </w:r>
    </w:p>
    <w:p w:rsidR="00790F5D" w:rsidRPr="00B44263" w:rsidRDefault="00790F5D" w:rsidP="00790F5D">
      <w:pPr>
        <w:suppressAutoHyphens/>
        <w:autoSpaceDE w:val="0"/>
        <w:autoSpaceDN w:val="0"/>
        <w:adjustRightInd w:val="0"/>
        <w:spacing w:line="200" w:lineRule="atLeast"/>
        <w:ind w:left="360" w:hanging="360"/>
        <w:textAlignment w:val="center"/>
        <w:rPr>
          <w:b/>
          <w:bCs/>
          <w:color w:val="000000"/>
          <w:spacing w:val="-1"/>
          <w:kern w:val="0"/>
          <w:sz w:val="16"/>
          <w:szCs w:val="16"/>
        </w:rPr>
      </w:pPr>
    </w:p>
    <w:p w:rsidR="00790F5D" w:rsidRDefault="00790F5D" w:rsidP="00790F5D">
      <w:r>
        <w:t>Figure Legends</w:t>
      </w:r>
    </w:p>
    <w:p w:rsidR="00790F5D" w:rsidRDefault="00790F5D" w:rsidP="00790F5D">
      <w:pPr>
        <w:pStyle w:val="8BF4"/>
        <w:rPr>
          <w:rFonts w:hint="eastAsia"/>
          <w:b/>
          <w:bCs/>
        </w:rPr>
      </w:pPr>
      <w:r>
        <w:rPr>
          <w:b/>
          <w:bCs/>
          <w:noProof/>
        </w:rPr>
        <w:drawing>
          <wp:inline distT="0" distB="0" distL="0" distR="0">
            <wp:extent cx="1858645" cy="1407160"/>
            <wp:effectExtent l="0" t="0" r="8255" b="2540"/>
            <wp:docPr id="3" name="图片 3" descr="D:\组版\WJOv7i6(骨)\pmc-6\fig\WJO-7-401-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组版\WJOv7i6(骨)\pmc-6\fig\WJO-7-401-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407160"/>
                    </a:xfrm>
                    <a:prstGeom prst="rect">
                      <a:avLst/>
                    </a:prstGeom>
                    <a:noFill/>
                    <a:ln>
                      <a:noFill/>
                    </a:ln>
                  </pic:spPr>
                </pic:pic>
              </a:graphicData>
            </a:graphic>
          </wp:inline>
        </w:drawing>
      </w:r>
    </w:p>
    <w:p w:rsidR="00790F5D" w:rsidRDefault="00790F5D" w:rsidP="00790F5D">
      <w:pPr>
        <w:pStyle w:val="8BF4"/>
        <w:rPr>
          <w:b/>
          <w:bCs/>
        </w:rPr>
      </w:pPr>
      <w:r>
        <w:rPr>
          <w:b/>
          <w:bCs/>
        </w:rPr>
        <w:t>Figure 1  Clinical photograph showing the “pucker” sign with the knee in extension.</w:t>
      </w:r>
    </w:p>
    <w:p w:rsidR="00790F5D" w:rsidRDefault="00790F5D" w:rsidP="00790F5D">
      <w:pPr>
        <w:pStyle w:val="8BF4"/>
        <w:rPr>
          <w:rFonts w:hint="eastAsia"/>
          <w:b/>
          <w:bCs/>
        </w:rPr>
      </w:pPr>
      <w:r>
        <w:rPr>
          <w:b/>
          <w:bCs/>
          <w:noProof/>
        </w:rPr>
        <w:drawing>
          <wp:inline distT="0" distB="0" distL="0" distR="0">
            <wp:extent cx="2541270" cy="1395095"/>
            <wp:effectExtent l="0" t="0" r="0" b="0"/>
            <wp:docPr id="5" name="图片 5" descr="D:\组版\WJOv7i6(骨)\pmc-6\fig\WJO-7-401-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组版\WJOv7i6(骨)\pmc-6\fig\WJO-7-401-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270" cy="1395095"/>
                    </a:xfrm>
                    <a:prstGeom prst="rect">
                      <a:avLst/>
                    </a:prstGeom>
                    <a:noFill/>
                    <a:ln>
                      <a:noFill/>
                    </a:ln>
                  </pic:spPr>
                </pic:pic>
              </a:graphicData>
            </a:graphic>
          </wp:inline>
        </w:drawing>
      </w:r>
    </w:p>
    <w:p w:rsidR="00790F5D" w:rsidRDefault="00790F5D" w:rsidP="00790F5D">
      <w:pPr>
        <w:pStyle w:val="8BF4"/>
      </w:pPr>
      <w:r>
        <w:rPr>
          <w:b/>
          <w:bCs/>
        </w:rPr>
        <w:t xml:space="preserve">Figure 2  Supine radiographs showing posterolateral dislocation of the knee. </w:t>
      </w:r>
      <w:r>
        <w:t>A: AP; B: Lateral; C: Oblique. Note similar projections (AP or lateral) of both the tibia and femur are not seen in any single view. AP: Anteroposterior.</w:t>
      </w:r>
    </w:p>
    <w:p w:rsidR="00790F5D" w:rsidRDefault="00790F5D" w:rsidP="00790F5D">
      <w:pPr>
        <w:pStyle w:val="8BF4"/>
        <w:rPr>
          <w:rFonts w:hint="eastAsia"/>
          <w:b/>
          <w:bCs/>
        </w:rPr>
      </w:pPr>
      <w:r>
        <w:rPr>
          <w:b/>
          <w:bCs/>
          <w:noProof/>
        </w:rPr>
        <w:drawing>
          <wp:inline distT="0" distB="0" distL="0" distR="0">
            <wp:extent cx="1858645" cy="1401445"/>
            <wp:effectExtent l="0" t="0" r="8255" b="8255"/>
            <wp:docPr id="6" name="图片 6" descr="D:\组版\WJOv7i6(骨)\pmc-6\fig\WJO-7-401-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组版\WJOv7i6(骨)\pmc-6\fig\WJO-7-401-g00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645" cy="1401445"/>
                    </a:xfrm>
                    <a:prstGeom prst="rect">
                      <a:avLst/>
                    </a:prstGeom>
                    <a:noFill/>
                    <a:ln>
                      <a:noFill/>
                    </a:ln>
                  </pic:spPr>
                </pic:pic>
              </a:graphicData>
            </a:graphic>
          </wp:inline>
        </w:drawing>
      </w:r>
    </w:p>
    <w:p w:rsidR="00790F5D" w:rsidRDefault="00790F5D" w:rsidP="00790F5D">
      <w:pPr>
        <w:pStyle w:val="8BF4"/>
        <w:rPr>
          <w:b/>
          <w:bCs/>
        </w:rPr>
      </w:pPr>
      <w:r>
        <w:rPr>
          <w:b/>
          <w:bCs/>
        </w:rPr>
        <w:t xml:space="preserve">Figure 3  Clinical photograph under anesthesia showing accentuation of the “pucker” sign (black arrow) with flexion of the knee. </w:t>
      </w:r>
    </w:p>
    <w:p w:rsidR="00790F5D" w:rsidRPr="00F633A5" w:rsidRDefault="00790F5D" w:rsidP="00790F5D"/>
    <w:p w:rsidR="00790F5D" w:rsidRDefault="00790F5D" w:rsidP="00790F5D">
      <w:pPr>
        <w:rPr>
          <w:rFonts w:hint="eastAsia"/>
        </w:rPr>
      </w:pPr>
      <w:r>
        <w:t>Footnotes</w:t>
      </w:r>
    </w:p>
    <w:p w:rsidR="00790F5D" w:rsidRPr="00B44263" w:rsidRDefault="00790F5D" w:rsidP="00790F5D">
      <w:pPr>
        <w:suppressAutoHyphens/>
        <w:autoSpaceDE w:val="0"/>
        <w:autoSpaceDN w:val="0"/>
        <w:adjustRightInd w:val="0"/>
        <w:spacing w:line="210" w:lineRule="atLeast"/>
        <w:textAlignment w:val="center"/>
        <w:rPr>
          <w:color w:val="000000"/>
          <w:spacing w:val="-2"/>
          <w:kern w:val="0"/>
          <w:sz w:val="18"/>
          <w:szCs w:val="18"/>
        </w:rPr>
      </w:pPr>
      <w:r w:rsidRPr="00B44263">
        <w:rPr>
          <w:rFonts w:ascii="Tahoma" w:hAnsi="Tahoma" w:cs="Tahoma"/>
          <w:color w:val="000000"/>
          <w:spacing w:val="-2"/>
          <w:kern w:val="0"/>
          <w:sz w:val="18"/>
          <w:szCs w:val="18"/>
          <w:lang w:val="it-IT"/>
        </w:rPr>
        <w:t>Institutional review board statement:</w:t>
      </w:r>
      <w:r w:rsidRPr="00B44263">
        <w:rPr>
          <w:b/>
          <w:bCs/>
          <w:color w:val="000000"/>
          <w:spacing w:val="-2"/>
          <w:kern w:val="0"/>
          <w:sz w:val="18"/>
          <w:szCs w:val="18"/>
        </w:rPr>
        <w:t xml:space="preserve"> </w:t>
      </w:r>
      <w:r w:rsidRPr="00B44263">
        <w:rPr>
          <w:color w:val="000000"/>
          <w:spacing w:val="-2"/>
          <w:kern w:val="0"/>
          <w:sz w:val="18"/>
          <w:szCs w:val="18"/>
        </w:rPr>
        <w:t>None.</w:t>
      </w:r>
    </w:p>
    <w:p w:rsidR="00790F5D" w:rsidRPr="00B44263" w:rsidRDefault="00790F5D" w:rsidP="00790F5D">
      <w:pPr>
        <w:suppressAutoHyphens/>
        <w:autoSpaceDE w:val="0"/>
        <w:autoSpaceDN w:val="0"/>
        <w:adjustRightInd w:val="0"/>
        <w:spacing w:line="210" w:lineRule="atLeast"/>
        <w:textAlignment w:val="center"/>
        <w:rPr>
          <w:color w:val="000000"/>
          <w:spacing w:val="-2"/>
          <w:kern w:val="0"/>
          <w:sz w:val="18"/>
          <w:szCs w:val="18"/>
        </w:rPr>
      </w:pPr>
      <w:r w:rsidRPr="00B44263">
        <w:rPr>
          <w:rFonts w:ascii="Tahoma" w:hAnsi="Tahoma" w:cs="Tahoma"/>
          <w:color w:val="000000"/>
          <w:spacing w:val="-2"/>
          <w:kern w:val="0"/>
          <w:sz w:val="18"/>
          <w:szCs w:val="18"/>
          <w:lang w:val="it-IT"/>
        </w:rPr>
        <w:t>Informed consent statement:</w:t>
      </w:r>
      <w:r w:rsidRPr="00B44263">
        <w:rPr>
          <w:color w:val="000000"/>
          <w:spacing w:val="-2"/>
          <w:kern w:val="0"/>
          <w:sz w:val="18"/>
          <w:szCs w:val="18"/>
        </w:rPr>
        <w:t xml:space="preserve"> The involved subject provided written informed consent for the study.</w:t>
      </w:r>
    </w:p>
    <w:p w:rsidR="00790F5D" w:rsidRPr="00B44263" w:rsidRDefault="00790F5D" w:rsidP="00790F5D">
      <w:pPr>
        <w:suppressAutoHyphens/>
        <w:autoSpaceDE w:val="0"/>
        <w:autoSpaceDN w:val="0"/>
        <w:adjustRightInd w:val="0"/>
        <w:spacing w:line="210" w:lineRule="atLeast"/>
        <w:textAlignment w:val="center"/>
        <w:rPr>
          <w:color w:val="000000"/>
          <w:spacing w:val="-2"/>
          <w:kern w:val="0"/>
          <w:sz w:val="18"/>
          <w:szCs w:val="18"/>
        </w:rPr>
      </w:pPr>
      <w:r w:rsidRPr="00B44263">
        <w:rPr>
          <w:rFonts w:ascii="Tahoma" w:hAnsi="Tahoma" w:cs="Tahoma"/>
          <w:color w:val="000000"/>
          <w:spacing w:val="-2"/>
          <w:kern w:val="0"/>
          <w:sz w:val="18"/>
          <w:szCs w:val="18"/>
          <w:lang w:val="it-IT"/>
        </w:rPr>
        <w:t>Conflict-of-interest statement</w:t>
      </w:r>
      <w:r w:rsidRPr="00B44263">
        <w:rPr>
          <w:rFonts w:ascii="Tahoma" w:hAnsi="Tahoma" w:cs="Tahoma"/>
          <w:color w:val="000000"/>
          <w:spacing w:val="-2"/>
          <w:kern w:val="0"/>
          <w:sz w:val="18"/>
          <w:szCs w:val="18"/>
        </w:rPr>
        <w:t>:</w:t>
      </w:r>
      <w:r w:rsidRPr="00B44263">
        <w:rPr>
          <w:b/>
          <w:bCs/>
          <w:color w:val="000000"/>
          <w:spacing w:val="-2"/>
          <w:kern w:val="0"/>
          <w:sz w:val="18"/>
          <w:szCs w:val="18"/>
        </w:rPr>
        <w:t xml:space="preserve"> </w:t>
      </w:r>
      <w:r w:rsidRPr="00B44263">
        <w:rPr>
          <w:color w:val="000000"/>
          <w:spacing w:val="-2"/>
          <w:kern w:val="0"/>
          <w:sz w:val="18"/>
          <w:szCs w:val="18"/>
        </w:rPr>
        <w:t>The authors declare no conflicts of interest.</w:t>
      </w:r>
    </w:p>
    <w:p w:rsidR="00790F5D" w:rsidRPr="00B44263" w:rsidRDefault="00790F5D" w:rsidP="00790F5D">
      <w:pPr>
        <w:suppressAutoHyphens/>
        <w:autoSpaceDE w:val="0"/>
        <w:autoSpaceDN w:val="0"/>
        <w:adjustRightInd w:val="0"/>
        <w:spacing w:line="210" w:lineRule="atLeast"/>
        <w:textAlignment w:val="center"/>
        <w:rPr>
          <w:rFonts w:ascii="Tahoma" w:hAnsi="Tahoma" w:cs="Tahoma"/>
          <w:color w:val="000000"/>
          <w:kern w:val="0"/>
          <w:sz w:val="18"/>
          <w:szCs w:val="18"/>
        </w:rPr>
      </w:pPr>
      <w:r w:rsidRPr="00B44263">
        <w:rPr>
          <w:rFonts w:ascii="Tahoma" w:hAnsi="Tahoma" w:cs="Tahoma"/>
          <w:color w:val="000000"/>
          <w:spacing w:val="-2"/>
          <w:kern w:val="0"/>
          <w:sz w:val="18"/>
          <w:szCs w:val="18"/>
          <w:lang w:val="it-IT"/>
        </w:rPr>
        <w:t>Open-Access:</w:t>
      </w:r>
      <w:r w:rsidRPr="00B44263">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90F5D" w:rsidRPr="00B44263" w:rsidRDefault="00790F5D" w:rsidP="00790F5D">
      <w:pPr>
        <w:suppressAutoHyphens/>
        <w:autoSpaceDE w:val="0"/>
        <w:autoSpaceDN w:val="0"/>
        <w:adjustRightInd w:val="0"/>
        <w:spacing w:line="210" w:lineRule="atLeast"/>
        <w:textAlignment w:val="center"/>
        <w:rPr>
          <w:b/>
          <w:bCs/>
          <w:color w:val="000000"/>
          <w:spacing w:val="-2"/>
          <w:kern w:val="0"/>
          <w:sz w:val="18"/>
          <w:szCs w:val="18"/>
        </w:rPr>
      </w:pPr>
      <w:r w:rsidRPr="00B44263">
        <w:rPr>
          <w:rFonts w:ascii="Tahoma" w:hAnsi="Tahoma" w:cs="Tahoma"/>
          <w:color w:val="000000"/>
          <w:spacing w:val="-2"/>
          <w:kern w:val="0"/>
          <w:sz w:val="18"/>
          <w:szCs w:val="18"/>
        </w:rPr>
        <w:t>Peer-review started:</w:t>
      </w:r>
      <w:r w:rsidRPr="00B44263">
        <w:rPr>
          <w:color w:val="000000"/>
          <w:spacing w:val="-2"/>
          <w:kern w:val="0"/>
          <w:sz w:val="18"/>
          <w:szCs w:val="18"/>
        </w:rPr>
        <w:t xml:space="preserve"> February 3, 2016  </w:t>
      </w:r>
    </w:p>
    <w:p w:rsidR="00790F5D" w:rsidRPr="00B44263" w:rsidRDefault="00790F5D" w:rsidP="00790F5D">
      <w:pPr>
        <w:suppressAutoHyphens/>
        <w:autoSpaceDE w:val="0"/>
        <w:autoSpaceDN w:val="0"/>
        <w:adjustRightInd w:val="0"/>
        <w:spacing w:line="210" w:lineRule="atLeast"/>
        <w:textAlignment w:val="center"/>
        <w:rPr>
          <w:b/>
          <w:bCs/>
          <w:color w:val="000000"/>
          <w:spacing w:val="-2"/>
          <w:kern w:val="0"/>
          <w:sz w:val="18"/>
          <w:szCs w:val="18"/>
        </w:rPr>
      </w:pPr>
      <w:r w:rsidRPr="00B44263">
        <w:rPr>
          <w:rFonts w:ascii="Tahoma" w:hAnsi="Tahoma" w:cs="Tahoma"/>
          <w:color w:val="000000"/>
          <w:spacing w:val="-2"/>
          <w:kern w:val="0"/>
          <w:sz w:val="18"/>
          <w:szCs w:val="18"/>
        </w:rPr>
        <w:t>First decision:</w:t>
      </w:r>
      <w:r w:rsidRPr="00B44263">
        <w:rPr>
          <w:b/>
          <w:bCs/>
          <w:color w:val="000000"/>
          <w:spacing w:val="-2"/>
          <w:kern w:val="0"/>
          <w:sz w:val="18"/>
          <w:szCs w:val="18"/>
        </w:rPr>
        <w:t xml:space="preserve"> </w:t>
      </w:r>
      <w:r w:rsidRPr="00B44263">
        <w:rPr>
          <w:color w:val="000000"/>
          <w:spacing w:val="-2"/>
          <w:kern w:val="0"/>
          <w:sz w:val="18"/>
          <w:szCs w:val="18"/>
        </w:rPr>
        <w:t>March 21, 2016</w:t>
      </w:r>
    </w:p>
    <w:p w:rsidR="00790F5D" w:rsidRPr="00B44263" w:rsidRDefault="00790F5D" w:rsidP="00790F5D">
      <w:pPr>
        <w:suppressAutoHyphens/>
        <w:autoSpaceDE w:val="0"/>
        <w:autoSpaceDN w:val="0"/>
        <w:adjustRightInd w:val="0"/>
        <w:spacing w:line="210" w:lineRule="atLeast"/>
        <w:textAlignment w:val="center"/>
        <w:rPr>
          <w:color w:val="000000"/>
          <w:spacing w:val="-2"/>
          <w:kern w:val="0"/>
          <w:sz w:val="18"/>
          <w:szCs w:val="18"/>
        </w:rPr>
      </w:pPr>
      <w:r w:rsidRPr="00B44263">
        <w:rPr>
          <w:rFonts w:ascii="Tahoma" w:hAnsi="Tahoma" w:cs="Tahoma"/>
          <w:color w:val="000000"/>
          <w:spacing w:val="-2"/>
          <w:kern w:val="0"/>
          <w:sz w:val="18"/>
          <w:szCs w:val="18"/>
        </w:rPr>
        <w:t>Article in press:</w:t>
      </w:r>
      <w:r w:rsidRPr="00B44263">
        <w:rPr>
          <w:color w:val="000000"/>
          <w:spacing w:val="-2"/>
          <w:kern w:val="0"/>
          <w:sz w:val="18"/>
          <w:szCs w:val="18"/>
        </w:rPr>
        <w:t xml:space="preserve"> April 11, 2016</w:t>
      </w:r>
    </w:p>
    <w:p w:rsidR="00790F5D" w:rsidRPr="00B44263" w:rsidRDefault="00790F5D" w:rsidP="00790F5D">
      <w:pPr>
        <w:tabs>
          <w:tab w:val="left" w:pos="360"/>
        </w:tabs>
        <w:suppressAutoHyphens/>
        <w:autoSpaceDE w:val="0"/>
        <w:autoSpaceDN w:val="0"/>
        <w:adjustRightInd w:val="0"/>
        <w:spacing w:line="200" w:lineRule="atLeast"/>
        <w:ind w:left="360" w:hanging="360"/>
        <w:textAlignment w:val="center"/>
        <w:rPr>
          <w:rFonts w:hint="eastAsia"/>
          <w:color w:val="000000"/>
          <w:spacing w:val="-1"/>
          <w:kern w:val="0"/>
          <w:sz w:val="16"/>
          <w:szCs w:val="16"/>
        </w:rPr>
      </w:pPr>
      <w:r w:rsidRPr="00B44263">
        <w:rPr>
          <w:b/>
          <w:bCs/>
          <w:color w:val="000000"/>
          <w:spacing w:val="-1"/>
          <w:kern w:val="0"/>
          <w:sz w:val="16"/>
          <w:szCs w:val="16"/>
        </w:rPr>
        <w:t>P- Reviewer</w:t>
      </w:r>
      <w:r w:rsidRPr="00B44263">
        <w:rPr>
          <w:color w:val="000000"/>
          <w:spacing w:val="-1"/>
          <w:kern w:val="0"/>
          <w:sz w:val="16"/>
          <w:szCs w:val="16"/>
        </w:rPr>
        <w:t xml:space="preserve">: Knutsen G, Martinelli N, Zheng N    </w:t>
      </w:r>
      <w:r w:rsidRPr="00B44263">
        <w:rPr>
          <w:b/>
          <w:bCs/>
          <w:color w:val="000000"/>
          <w:kern w:val="0"/>
          <w:sz w:val="16"/>
          <w:szCs w:val="16"/>
        </w:rPr>
        <w:t>S- Editor</w:t>
      </w:r>
      <w:r w:rsidRPr="00B44263">
        <w:rPr>
          <w:color w:val="000000"/>
          <w:spacing w:val="-1"/>
          <w:kern w:val="0"/>
          <w:sz w:val="16"/>
          <w:szCs w:val="16"/>
        </w:rPr>
        <w:t>:</w:t>
      </w:r>
      <w:r w:rsidRPr="00B44263">
        <w:rPr>
          <w:b/>
          <w:bCs/>
          <w:color w:val="000000"/>
          <w:kern w:val="0"/>
          <w:sz w:val="16"/>
          <w:szCs w:val="16"/>
        </w:rPr>
        <w:t xml:space="preserve"> </w:t>
      </w:r>
      <w:r w:rsidRPr="00B44263">
        <w:rPr>
          <w:color w:val="000000"/>
          <w:kern w:val="0"/>
          <w:sz w:val="16"/>
          <w:szCs w:val="16"/>
        </w:rPr>
        <w:t xml:space="preserve">Ji FF    </w:t>
      </w:r>
      <w:r w:rsidRPr="00B44263">
        <w:rPr>
          <w:b/>
          <w:bCs/>
          <w:color w:val="000000"/>
          <w:kern w:val="0"/>
          <w:sz w:val="16"/>
          <w:szCs w:val="16"/>
        </w:rPr>
        <w:t>L- Editor</w:t>
      </w:r>
      <w:r w:rsidRPr="00B44263">
        <w:rPr>
          <w:color w:val="000000"/>
          <w:spacing w:val="-1"/>
          <w:kern w:val="0"/>
          <w:sz w:val="16"/>
          <w:szCs w:val="16"/>
        </w:rPr>
        <w:t>:</w:t>
      </w:r>
      <w:r w:rsidRPr="00B44263">
        <w:rPr>
          <w:color w:val="000000"/>
          <w:kern w:val="0"/>
          <w:sz w:val="16"/>
          <w:szCs w:val="16"/>
        </w:rPr>
        <w:t xml:space="preserve"> A    </w:t>
      </w:r>
      <w:r w:rsidRPr="00B44263">
        <w:rPr>
          <w:b/>
          <w:bCs/>
          <w:color w:val="000000"/>
          <w:kern w:val="0"/>
          <w:sz w:val="16"/>
          <w:szCs w:val="16"/>
        </w:rPr>
        <w:t>E- Editor</w:t>
      </w:r>
      <w:r w:rsidRPr="00B44263">
        <w:rPr>
          <w:color w:val="000000"/>
          <w:spacing w:val="-1"/>
          <w:kern w:val="0"/>
          <w:sz w:val="16"/>
          <w:szCs w:val="16"/>
        </w:rPr>
        <w:t>:</w:t>
      </w:r>
      <w:r w:rsidRPr="00B44263">
        <w:rPr>
          <w:b/>
          <w:bCs/>
          <w:color w:val="000000"/>
          <w:kern w:val="0"/>
          <w:sz w:val="16"/>
          <w:szCs w:val="16"/>
        </w:rPr>
        <w:t xml:space="preserve"> </w:t>
      </w:r>
      <w:r w:rsidRPr="00B44263">
        <w:rPr>
          <w:color w:val="000000"/>
          <w:kern w:val="0"/>
          <w:sz w:val="16"/>
          <w:szCs w:val="16"/>
        </w:rPr>
        <w:t>Li D</w:t>
      </w:r>
      <w:r w:rsidRPr="00B44263">
        <w:rPr>
          <w:b/>
          <w:bCs/>
          <w:color w:val="000000"/>
          <w:kern w:val="0"/>
          <w:sz w:val="16"/>
          <w:szCs w:val="16"/>
        </w:rPr>
        <w:t xml:space="preserve">  </w:t>
      </w:r>
    </w:p>
    <w:p w:rsidR="00790F5D" w:rsidRDefault="00790F5D" w:rsidP="00790F5D">
      <w:pPr>
        <w:rPr>
          <w:rFonts w:hint="eastAsia"/>
        </w:rPr>
      </w:pPr>
    </w:p>
    <w:p w:rsidR="00790F5D" w:rsidRPr="00F633A5" w:rsidRDefault="00790F5D" w:rsidP="00790F5D">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115175" cy="6530340"/>
                <wp:effectExtent l="9525" t="9525" r="9525" b="1333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530340"/>
                        </a:xfrm>
                        <a:prstGeom prst="rect">
                          <a:avLst/>
                        </a:prstGeom>
                        <a:solidFill>
                          <a:srgbClr val="FFFFFF"/>
                        </a:solidFill>
                        <a:ln w="9525">
                          <a:solidFill>
                            <a:srgbClr val="000000"/>
                          </a:solidFill>
                          <a:miter lim="800000"/>
                          <a:headEnd/>
                          <a:tailEnd/>
                        </a:ln>
                      </wps:spPr>
                      <wps:txbx>
                        <w:txbxContent>
                          <w:p w:rsidR="00790F5D" w:rsidRPr="00F633A5" w:rsidRDefault="00790F5D" w:rsidP="00790F5D">
                            <w:pPr>
                              <w:rPr>
                                <w:b/>
                                <w:bCs/>
                              </w:rPr>
                            </w:pPr>
                            <w:r w:rsidRPr="00F633A5">
                              <w:rPr>
                                <w:b/>
                                <w:bCs/>
                              </w:rPr>
                              <w:t>Table 1  Characteristics of reported cases of posterolateral dislocation of the knee</w:t>
                            </w:r>
                          </w:p>
                          <w:tbl>
                            <w:tblPr>
                              <w:tblW w:w="956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60"/>
                              <w:gridCol w:w="1026"/>
                              <w:gridCol w:w="1928"/>
                              <w:gridCol w:w="386"/>
                              <w:gridCol w:w="584"/>
                              <w:gridCol w:w="820"/>
                              <w:gridCol w:w="960"/>
                              <w:gridCol w:w="933"/>
                              <w:gridCol w:w="1194"/>
                              <w:gridCol w:w="576"/>
                            </w:tblGrid>
                            <w:tr w:rsidR="00790F5D" w:rsidRPr="00F633A5" w:rsidTr="00F633A5">
                              <w:tblPrEx>
                                <w:tblCellMar>
                                  <w:top w:w="0" w:type="dxa"/>
                                  <w:left w:w="0" w:type="dxa"/>
                                  <w:bottom w:w="0" w:type="dxa"/>
                                  <w:right w:w="0" w:type="dxa"/>
                                </w:tblCellMar>
                              </w:tblPrEx>
                              <w:trPr>
                                <w:trHeight w:hRule="exact" w:val="1745"/>
                              </w:trPr>
                              <w:tc>
                                <w:tcPr>
                                  <w:tcW w:w="1160"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left"/>
                                  </w:pPr>
                                  <w:r w:rsidRPr="00F633A5">
                                    <w:t>Ref.</w:t>
                                  </w:r>
                                </w:p>
                                <w:p w:rsidR="00790F5D" w:rsidRPr="00F633A5" w:rsidRDefault="00790F5D">
                                  <w:pPr>
                                    <w:pStyle w:val="af"/>
                                    <w:jc w:val="left"/>
                                  </w:pPr>
                                </w:p>
                              </w:tc>
                              <w:tc>
                                <w:tcPr>
                                  <w:tcW w:w="1026"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Patient age and gender</w:t>
                                  </w:r>
                                </w:p>
                                <w:p w:rsidR="00790F5D" w:rsidRPr="00F633A5" w:rsidRDefault="00790F5D">
                                  <w:pPr>
                                    <w:pStyle w:val="af"/>
                                    <w:jc w:val="center"/>
                                  </w:pPr>
                                </w:p>
                              </w:tc>
                              <w:tc>
                                <w:tcPr>
                                  <w:tcW w:w="1928"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rPr>
                                      <w:lang w:val="en-US"/>
                                    </w:rPr>
                                  </w:pPr>
                                  <w:r w:rsidRPr="00F633A5">
                                    <w:rPr>
                                      <w:lang w:val="en-US"/>
                                    </w:rPr>
                                    <w:t>Torn structures (besides medial capsule, retinaculum, vastus medialis, MPFL)</w:t>
                                  </w:r>
                                </w:p>
                                <w:p w:rsidR="00790F5D" w:rsidRPr="00F633A5" w:rsidRDefault="00790F5D">
                                  <w:pPr>
                                    <w:pStyle w:val="af"/>
                                    <w:jc w:val="center"/>
                                    <w:rPr>
                                      <w:lang w:val="en-US"/>
                                    </w:rPr>
                                  </w:pPr>
                                </w:p>
                              </w:tc>
                              <w:tc>
                                <w:tcPr>
                                  <w:tcW w:w="386"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MRI</w:t>
                                  </w:r>
                                </w:p>
                                <w:p w:rsidR="00790F5D" w:rsidRPr="00F633A5" w:rsidRDefault="00790F5D">
                                  <w:pPr>
                                    <w:pStyle w:val="af"/>
                                    <w:jc w:val="center"/>
                                  </w:pPr>
                                </w:p>
                              </w:tc>
                              <w:tc>
                                <w:tcPr>
                                  <w:tcW w:w="584"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Doppler</w:t>
                                  </w:r>
                                </w:p>
                                <w:p w:rsidR="00790F5D" w:rsidRPr="00F633A5" w:rsidRDefault="00790F5D">
                                  <w:pPr>
                                    <w:pStyle w:val="af"/>
                                    <w:jc w:val="center"/>
                                  </w:pPr>
                                </w:p>
                              </w:tc>
                              <w:tc>
                                <w:tcPr>
                                  <w:tcW w:w="820"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Angiogram/CT angiogram</w:t>
                                  </w:r>
                                </w:p>
                                <w:p w:rsidR="00790F5D" w:rsidRPr="00F633A5" w:rsidRDefault="00790F5D">
                                  <w:pPr>
                                    <w:pStyle w:val="af"/>
                                    <w:jc w:val="center"/>
                                  </w:pPr>
                                </w:p>
                              </w:tc>
                              <w:tc>
                                <w:tcPr>
                                  <w:tcW w:w="960"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Attempted closed reduction</w:t>
                                  </w:r>
                                </w:p>
                                <w:p w:rsidR="00790F5D" w:rsidRPr="00F633A5" w:rsidRDefault="00790F5D">
                                  <w:pPr>
                                    <w:pStyle w:val="af"/>
                                    <w:jc w:val="center"/>
                                  </w:pPr>
                                </w:p>
                              </w:tc>
                              <w:tc>
                                <w:tcPr>
                                  <w:tcW w:w="933"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Arthroscopic surgery</w:t>
                                  </w:r>
                                </w:p>
                                <w:p w:rsidR="00790F5D" w:rsidRPr="00F633A5" w:rsidRDefault="00790F5D">
                                  <w:pPr>
                                    <w:pStyle w:val="af"/>
                                    <w:jc w:val="center"/>
                                  </w:pPr>
                                </w:p>
                              </w:tc>
                              <w:tc>
                                <w:tcPr>
                                  <w:tcW w:w="1194"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Interval to open reduction</w:t>
                                  </w:r>
                                </w:p>
                                <w:p w:rsidR="00790F5D" w:rsidRPr="00F633A5" w:rsidRDefault="00790F5D">
                                  <w:pPr>
                                    <w:pStyle w:val="af"/>
                                    <w:jc w:val="center"/>
                                  </w:pPr>
                                </w:p>
                              </w:tc>
                              <w:tc>
                                <w:tcPr>
                                  <w:tcW w:w="576"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Open surgery</w:t>
                                  </w:r>
                                </w:p>
                                <w:p w:rsidR="00790F5D" w:rsidRPr="00F633A5" w:rsidRDefault="00790F5D">
                                  <w:pPr>
                                    <w:pStyle w:val="af"/>
                                    <w:jc w:val="center"/>
                                  </w:pPr>
                                </w:p>
                              </w:tc>
                            </w:tr>
                            <w:tr w:rsidR="00790F5D" w:rsidRPr="00F633A5" w:rsidTr="00F633A5">
                              <w:tblPrEx>
                                <w:tblCellMar>
                                  <w:top w:w="0" w:type="dxa"/>
                                  <w:left w:w="0" w:type="dxa"/>
                                  <w:bottom w:w="0" w:type="dxa"/>
                                  <w:right w:w="0" w:type="dxa"/>
                                </w:tblCellMar>
                              </w:tblPrEx>
                              <w:trPr>
                                <w:trHeight w:val="60"/>
                              </w:trPr>
                              <w:tc>
                                <w:tcPr>
                                  <w:tcW w:w="1160" w:type="dxa"/>
                                  <w:tcBorders>
                                    <w:top w:val="single" w:sz="6" w:space="0" w:color="000000"/>
                                  </w:tcBorders>
                                  <w:tcMar>
                                    <w:top w:w="28" w:type="dxa"/>
                                    <w:left w:w="28" w:type="dxa"/>
                                    <w:bottom w:w="28" w:type="dxa"/>
                                    <w:right w:w="28" w:type="dxa"/>
                                  </w:tcMar>
                                </w:tcPr>
                                <w:p w:rsidR="00790F5D" w:rsidRPr="00F633A5" w:rsidRDefault="00790F5D">
                                  <w:pPr>
                                    <w:pStyle w:val="af0"/>
                                    <w:jc w:val="left"/>
                                    <w:rPr>
                                      <w:b w:val="0"/>
                                    </w:rPr>
                                  </w:pPr>
                                  <w:r w:rsidRPr="00F633A5">
                                    <w:rPr>
                                      <w:b w:val="0"/>
                                    </w:rPr>
                                    <w:t>Current study</w:t>
                                  </w:r>
                                </w:p>
                                <w:p w:rsidR="00790F5D" w:rsidRPr="00F633A5" w:rsidRDefault="00790F5D">
                                  <w:pPr>
                                    <w:pStyle w:val="af0"/>
                                    <w:jc w:val="left"/>
                                    <w:rPr>
                                      <w:b w:val="0"/>
                                    </w:rPr>
                                  </w:pPr>
                                </w:p>
                              </w:tc>
                              <w:tc>
                                <w:tcPr>
                                  <w:tcW w:w="1026"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48 M</w:t>
                                  </w:r>
                                </w:p>
                                <w:p w:rsidR="00790F5D" w:rsidRPr="00F633A5" w:rsidRDefault="00790F5D">
                                  <w:pPr>
                                    <w:pStyle w:val="af0"/>
                                    <w:jc w:val="center"/>
                                    <w:rPr>
                                      <w:b w:val="0"/>
                                    </w:rPr>
                                  </w:pPr>
                                </w:p>
                              </w:tc>
                              <w:tc>
                                <w:tcPr>
                                  <w:tcW w:w="1928"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MCL, ACL</w:t>
                                  </w:r>
                                </w:p>
                                <w:p w:rsidR="00790F5D" w:rsidRPr="00F633A5" w:rsidRDefault="00790F5D">
                                  <w:pPr>
                                    <w:pStyle w:val="af0"/>
                                    <w:jc w:val="center"/>
                                    <w:rPr>
                                      <w:b w:val="0"/>
                                    </w:rPr>
                                  </w:pPr>
                                </w:p>
                              </w:tc>
                              <w:tc>
                                <w:tcPr>
                                  <w:tcW w:w="386"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584"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820"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960"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933"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1194"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4 h</w:t>
                                  </w:r>
                                </w:p>
                                <w:p w:rsidR="00790F5D" w:rsidRPr="00F633A5" w:rsidRDefault="00790F5D">
                                  <w:pPr>
                                    <w:pStyle w:val="af0"/>
                                    <w:jc w:val="center"/>
                                    <w:rPr>
                                      <w:b w:val="0"/>
                                    </w:rPr>
                                  </w:pPr>
                                </w:p>
                              </w:tc>
                              <w:tc>
                                <w:tcPr>
                                  <w:tcW w:w="576"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rPr>
                                  </w:pPr>
                                  <w:r w:rsidRPr="00F633A5">
                                    <w:rPr>
                                      <w:b w:val="0"/>
                                    </w:rPr>
                                    <w:t xml:space="preserve">Nystrom </w:t>
                                  </w:r>
                                  <w:r w:rsidRPr="00F633A5">
                                    <w:rPr>
                                      <w:b w:val="0"/>
                                      <w:bCs w:val="0"/>
                                      <w:i/>
                                      <w:iCs/>
                                    </w:rPr>
                                    <w:t>et al</w:t>
                                  </w:r>
                                  <w:r w:rsidRPr="00F633A5">
                                    <w:rPr>
                                      <w:b w:val="0"/>
                                      <w:vertAlign w:val="superscript"/>
                                    </w:rPr>
                                    <w:t>[8]</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rPr>
                                  </w:pPr>
                                  <w:r w:rsidRPr="00F633A5">
                                    <w:rPr>
                                      <w:b w:val="0"/>
                                    </w:rPr>
                                    <w:t>24 M and 31 F</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rPr>
                                  </w:pPr>
                                  <w:r w:rsidRPr="00F633A5">
                                    <w:rPr>
                                      <w:b w:val="0"/>
                                    </w:rPr>
                                    <w:t>MCL, ACL, PCL</w:t>
                                  </w:r>
                                </w:p>
                                <w:p w:rsidR="00790F5D" w:rsidRPr="00F633A5" w:rsidRDefault="00790F5D">
                                  <w:pPr>
                                    <w:pStyle w:val="af0"/>
                                    <w:jc w:val="center"/>
                                    <w:rPr>
                                      <w:b w:val="0"/>
                                    </w:rPr>
                                  </w:pPr>
                                </w:p>
                              </w:tc>
                              <w:tc>
                                <w:tcPr>
                                  <w:tcW w:w="386"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rPr>
                                  </w:pPr>
                                  <w:r w:rsidRPr="00F633A5">
                                    <w:rPr>
                                      <w:b w:val="0"/>
                                    </w:rPr>
                                    <w:t xml:space="preserve">Yes </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rPr>
                                  </w:pPr>
                                  <w:r w:rsidRPr="00F633A5">
                                    <w:rPr>
                                      <w:b w:val="0"/>
                                    </w:rPr>
                                    <w:t>Not mentioned</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rPr>
                                  </w:pPr>
                                  <w:r w:rsidRPr="00F633A5">
                                    <w:rPr>
                                      <w:b w:val="0"/>
                                    </w:rPr>
                                    <w:t xml:space="preserve">Huang </w:t>
                                  </w:r>
                                  <w:r w:rsidRPr="00F633A5">
                                    <w:rPr>
                                      <w:b w:val="0"/>
                                      <w:bCs w:val="0"/>
                                      <w:i/>
                                      <w:iCs/>
                                    </w:rPr>
                                    <w:t>et al</w:t>
                                  </w:r>
                                  <w:r w:rsidRPr="00F633A5">
                                    <w:rPr>
                                      <w:b w:val="0"/>
                                      <w:vertAlign w:val="superscript"/>
                                    </w:rPr>
                                    <w:t>[1]</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rPr>
                                  </w:pPr>
                                  <w:r w:rsidRPr="00F633A5">
                                    <w:rPr>
                                      <w:b w:val="0"/>
                                    </w:rPr>
                                    <w:t>61 M</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ACL, PCL, MCL (also degenerative arthrosis)</w:t>
                                  </w:r>
                                </w:p>
                                <w:p w:rsidR="00790F5D" w:rsidRPr="00F633A5" w:rsidRDefault="00790F5D">
                                  <w:pPr>
                                    <w:pStyle w:val="af0"/>
                                    <w:jc w:val="center"/>
                                    <w:rPr>
                                      <w:b w:val="0"/>
                                      <w:lang w:val="en-US"/>
                                    </w:rPr>
                                  </w:pPr>
                                </w:p>
                              </w:tc>
                              <w:tc>
                                <w:tcPr>
                                  <w:tcW w:w="386"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rPr>
                                  </w:pPr>
                                  <w:r w:rsidRPr="00F633A5">
                                    <w:rPr>
                                      <w:b w:val="0"/>
                                    </w:rPr>
                                    <w:t>&gt; 8 h</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rPr>
                                  </w:pPr>
                                  <w:r w:rsidRPr="00F633A5">
                                    <w:rPr>
                                      <w:b w:val="0"/>
                                    </w:rPr>
                                    <w:t xml:space="preserve">Jeevannavar </w:t>
                                  </w:r>
                                  <w:r w:rsidRPr="00F633A5">
                                    <w:rPr>
                                      <w:b w:val="0"/>
                                      <w:bCs w:val="0"/>
                                      <w:i/>
                                      <w:iCs/>
                                    </w:rPr>
                                    <w:t>et al</w:t>
                                  </w:r>
                                  <w:r w:rsidRPr="00F633A5">
                                    <w:rPr>
                                      <w:b w:val="0"/>
                                      <w:vertAlign w:val="superscript"/>
                                    </w:rPr>
                                    <w:t>[2]</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rPr>
                                  </w:pPr>
                                  <w:r w:rsidRPr="00F633A5">
                                    <w:rPr>
                                      <w:b w:val="0"/>
                                    </w:rPr>
                                    <w:t>32 M</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MCL, medial retinaculum, partial ACL tear</w:t>
                                  </w:r>
                                </w:p>
                                <w:p w:rsidR="00790F5D" w:rsidRPr="00F633A5" w:rsidRDefault="00790F5D">
                                  <w:pPr>
                                    <w:pStyle w:val="af0"/>
                                    <w:jc w:val="center"/>
                                    <w:rPr>
                                      <w:b w:val="0"/>
                                      <w:lang w:val="en-US"/>
                                    </w:rPr>
                                  </w:pPr>
                                </w:p>
                              </w:tc>
                              <w:tc>
                                <w:tcPr>
                                  <w:tcW w:w="38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rPr>
                                  </w:pPr>
                                  <w:r w:rsidRPr="00F633A5">
                                    <w:rPr>
                                      <w:b w:val="0"/>
                                    </w:rPr>
                                    <w:t>Not mentioned</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rPr>
                                  </w:pPr>
                                  <w:r w:rsidRPr="00F633A5">
                                    <w:rPr>
                                      <w:b w:val="0"/>
                                    </w:rPr>
                                    <w:t xml:space="preserve">Paulin </w:t>
                                  </w:r>
                                  <w:r w:rsidRPr="00F633A5">
                                    <w:rPr>
                                      <w:b w:val="0"/>
                                      <w:bCs w:val="0"/>
                                      <w:i/>
                                      <w:iCs/>
                                    </w:rPr>
                                    <w:t>et al</w:t>
                                  </w:r>
                                  <w:r w:rsidRPr="00F633A5">
                                    <w:rPr>
                                      <w:b w:val="0"/>
                                      <w:vertAlign w:val="superscript"/>
                                    </w:rPr>
                                    <w:t>[4]</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rPr>
                                  </w:pPr>
                                  <w:r w:rsidRPr="00F633A5">
                                    <w:rPr>
                                      <w:b w:val="0"/>
                                    </w:rPr>
                                    <w:t>54 M</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rPr>
                                  </w:pPr>
                                  <w:r w:rsidRPr="00F633A5">
                                    <w:rPr>
                                      <w:b w:val="0"/>
                                    </w:rPr>
                                    <w:t>ACL, PCL, MCL, LCL</w:t>
                                  </w:r>
                                </w:p>
                                <w:p w:rsidR="00790F5D" w:rsidRPr="00F633A5" w:rsidRDefault="00790F5D">
                                  <w:pPr>
                                    <w:pStyle w:val="af0"/>
                                    <w:jc w:val="center"/>
                                    <w:rPr>
                                      <w:b w:val="0"/>
                                    </w:rPr>
                                  </w:pPr>
                                </w:p>
                              </w:tc>
                              <w:tc>
                                <w:tcPr>
                                  <w:tcW w:w="38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rPr>
                                  </w:pPr>
                                  <w:r w:rsidRPr="00F633A5">
                                    <w:rPr>
                                      <w:b w:val="0"/>
                                    </w:rPr>
                                    <w:t>&lt; 24 h</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rPr>
                                  </w:pPr>
                                  <w:r w:rsidRPr="00F633A5">
                                    <w:rPr>
                                      <w:b w:val="0"/>
                                    </w:rPr>
                                    <w:t xml:space="preserve">Quinlan </w:t>
                                  </w:r>
                                  <w:r w:rsidRPr="00F633A5">
                                    <w:rPr>
                                      <w:b w:val="0"/>
                                      <w:bCs w:val="0"/>
                                      <w:i/>
                                      <w:iCs/>
                                    </w:rPr>
                                    <w:t>et al</w:t>
                                  </w:r>
                                  <w:r w:rsidRPr="00F633A5">
                                    <w:rPr>
                                      <w:b w:val="0"/>
                                      <w:vertAlign w:val="superscript"/>
                                    </w:rPr>
                                    <w:t>[3]</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rPr>
                                  </w:pPr>
                                  <w:r w:rsidRPr="00F633A5">
                                    <w:rPr>
                                      <w:b w:val="0"/>
                                    </w:rPr>
                                    <w:t>38 M, 40 F, 49 M, 20 M, 41 F</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ACL, PCL, MCL in all patients, additional medial meniscus tear in 1 patient</w:t>
                                  </w:r>
                                </w:p>
                                <w:p w:rsidR="00790F5D" w:rsidRPr="00F633A5" w:rsidRDefault="00790F5D">
                                  <w:pPr>
                                    <w:pStyle w:val="af0"/>
                                    <w:jc w:val="center"/>
                                    <w:rPr>
                                      <w:b w:val="0"/>
                                      <w:lang w:val="en-US"/>
                                    </w:rPr>
                                  </w:pPr>
                                </w:p>
                              </w:tc>
                              <w:tc>
                                <w:tcPr>
                                  <w:tcW w:w="386"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rPr>
                                  </w:pPr>
                                  <w:r w:rsidRPr="00F633A5">
                                    <w:rPr>
                                      <w:b w:val="0"/>
                                    </w:rPr>
                                    <w:t>3 of 5 cases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24 h in 4 cases, few days later in 1 case</w:t>
                                  </w:r>
                                </w:p>
                                <w:p w:rsidR="00790F5D" w:rsidRPr="00F633A5" w:rsidRDefault="00790F5D">
                                  <w:pPr>
                                    <w:pStyle w:val="af0"/>
                                    <w:jc w:val="center"/>
                                    <w:rPr>
                                      <w:b w:val="0"/>
                                      <w:lang w:val="en-US"/>
                                    </w:rPr>
                                  </w:pPr>
                                </w:p>
                              </w:tc>
                              <w:tc>
                                <w:tcPr>
                                  <w:tcW w:w="57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lang w:val="en-US"/>
                                    </w:rPr>
                                  </w:pPr>
                                  <w:r w:rsidRPr="00F633A5">
                                    <w:rPr>
                                      <w:b w:val="0"/>
                                      <w:lang w:val="en-US"/>
                                    </w:rPr>
                                    <w:t xml:space="preserve">Ashkan </w:t>
                                  </w:r>
                                  <w:r w:rsidRPr="00F633A5">
                                    <w:rPr>
                                      <w:b w:val="0"/>
                                      <w:bCs w:val="0"/>
                                      <w:i/>
                                      <w:iCs/>
                                      <w:lang w:val="en-US"/>
                                    </w:rPr>
                                    <w:t>et al</w:t>
                                  </w:r>
                                  <w:r w:rsidRPr="00F633A5">
                                    <w:rPr>
                                      <w:b w:val="0"/>
                                      <w:vertAlign w:val="superscript"/>
                                      <w:lang w:val="en-US"/>
                                    </w:rPr>
                                    <w:t>[7]</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37 M</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ACL, PCL, MCL, LCL, PLC</w:t>
                                  </w:r>
                                </w:p>
                                <w:p w:rsidR="00790F5D" w:rsidRPr="00F633A5" w:rsidRDefault="00790F5D">
                                  <w:pPr>
                                    <w:pStyle w:val="af0"/>
                                    <w:jc w:val="center"/>
                                    <w:rPr>
                                      <w:b w:val="0"/>
                                    </w:rPr>
                                  </w:pPr>
                                </w:p>
                              </w:tc>
                              <w:tc>
                                <w:tcPr>
                                  <w:tcW w:w="38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Following thoracoabdominal surgery</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lang w:val="en-US"/>
                                    </w:rPr>
                                  </w:pPr>
                                  <w:r w:rsidRPr="00F633A5">
                                    <w:rPr>
                                      <w:b w:val="0"/>
                                      <w:lang w:val="en-US"/>
                                    </w:rPr>
                                    <w:t xml:space="preserve">Urgüden </w:t>
                                  </w:r>
                                  <w:r w:rsidRPr="00F633A5">
                                    <w:rPr>
                                      <w:b w:val="0"/>
                                      <w:bCs w:val="0"/>
                                      <w:i/>
                                      <w:iCs/>
                                      <w:lang w:val="en-US"/>
                                    </w:rPr>
                                    <w:t>et al</w:t>
                                  </w:r>
                                  <w:r w:rsidRPr="00F633A5">
                                    <w:rPr>
                                      <w:b w:val="0"/>
                                      <w:vertAlign w:val="superscript"/>
                                      <w:lang w:val="en-US"/>
                                    </w:rPr>
                                    <w:t>[9]</w:t>
                                  </w:r>
                                </w:p>
                                <w:p w:rsidR="00790F5D" w:rsidRPr="00F633A5" w:rsidRDefault="00790F5D">
                                  <w:pPr>
                                    <w:pStyle w:val="af0"/>
                                    <w:jc w:val="left"/>
                                    <w:rPr>
                                      <w:b w:val="0"/>
                                      <w:lang w:val="en-US"/>
                                    </w:rPr>
                                  </w:pPr>
                                </w:p>
                              </w:tc>
                              <w:tc>
                                <w:tcPr>
                                  <w:tcW w:w="102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51 M and 53 F</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Medial retinaculum, MCL, ACL, PCL</w:t>
                                  </w:r>
                                </w:p>
                                <w:p w:rsidR="00790F5D" w:rsidRPr="00F633A5" w:rsidRDefault="00790F5D">
                                  <w:pPr>
                                    <w:pStyle w:val="af0"/>
                                    <w:jc w:val="center"/>
                                    <w:rPr>
                                      <w:b w:val="0"/>
                                    </w:rPr>
                                  </w:pPr>
                                </w:p>
                              </w:tc>
                              <w:tc>
                                <w:tcPr>
                                  <w:tcW w:w="38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 in 1 patient</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4 h in both</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w:t>
                                  </w:r>
                                </w:p>
                                <w:p w:rsidR="00790F5D" w:rsidRPr="00F633A5" w:rsidRDefault="00790F5D">
                                  <w:pPr>
                                    <w:pStyle w:val="af0"/>
                                    <w:jc w:val="center"/>
                                    <w:rPr>
                                      <w:b w:val="0"/>
                                    </w:rPr>
                                  </w:pPr>
                                </w:p>
                              </w:tc>
                            </w:tr>
                          </w:tbl>
                          <w:p w:rsidR="00790F5D" w:rsidRPr="003E4CD1" w:rsidRDefault="00790F5D" w:rsidP="00790F5D">
                            <w:pPr>
                              <w:pStyle w:val="af1"/>
                            </w:pPr>
                            <w:r w:rsidRPr="00F633A5">
                              <w:rPr>
                                <w:b w:val="0"/>
                              </w:rPr>
                              <w:t>ACL: Anterior cruciate ligament; PCL: Posterior cruciate ligament; MCL: Medial collateral ligament; LCL: Lateral collateral ligament; PLC: Posterolateral corner; MPFL: Medial patellofemoral ligament; M: Male; F: Female; MRI: Magnetic resonance imaging; CT: Computed tomography.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560.25pt;height:51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">
                <v:textbox style="mso-fit-shape-to-text:t">
                  <w:txbxContent>
                    <w:p w:rsidR="00790F5D" w:rsidRPr="00F633A5" w:rsidRDefault="00790F5D" w:rsidP="00790F5D">
                      <w:pPr>
                        <w:rPr>
                          <w:b/>
                          <w:bCs/>
                        </w:rPr>
                      </w:pPr>
                      <w:r w:rsidRPr="00F633A5">
                        <w:rPr>
                          <w:b/>
                          <w:bCs/>
                        </w:rPr>
                        <w:t>Table 1  Characteristics of reported cases of posterolateral dislocation of the knee</w:t>
                      </w:r>
                    </w:p>
                    <w:tbl>
                      <w:tblPr>
                        <w:tblW w:w="956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60"/>
                        <w:gridCol w:w="1026"/>
                        <w:gridCol w:w="1928"/>
                        <w:gridCol w:w="386"/>
                        <w:gridCol w:w="584"/>
                        <w:gridCol w:w="820"/>
                        <w:gridCol w:w="960"/>
                        <w:gridCol w:w="933"/>
                        <w:gridCol w:w="1194"/>
                        <w:gridCol w:w="576"/>
                      </w:tblGrid>
                      <w:tr w:rsidR="00790F5D" w:rsidRPr="00F633A5" w:rsidTr="00F633A5">
                        <w:tblPrEx>
                          <w:tblCellMar>
                            <w:top w:w="0" w:type="dxa"/>
                            <w:left w:w="0" w:type="dxa"/>
                            <w:bottom w:w="0" w:type="dxa"/>
                            <w:right w:w="0" w:type="dxa"/>
                          </w:tblCellMar>
                        </w:tblPrEx>
                        <w:trPr>
                          <w:trHeight w:hRule="exact" w:val="1745"/>
                        </w:trPr>
                        <w:tc>
                          <w:tcPr>
                            <w:tcW w:w="1160"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left"/>
                            </w:pPr>
                            <w:r w:rsidRPr="00F633A5">
                              <w:t>Ref.</w:t>
                            </w:r>
                          </w:p>
                          <w:p w:rsidR="00790F5D" w:rsidRPr="00F633A5" w:rsidRDefault="00790F5D">
                            <w:pPr>
                              <w:pStyle w:val="af"/>
                              <w:jc w:val="left"/>
                            </w:pPr>
                          </w:p>
                        </w:tc>
                        <w:tc>
                          <w:tcPr>
                            <w:tcW w:w="1026"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Patient age and gender</w:t>
                            </w:r>
                          </w:p>
                          <w:p w:rsidR="00790F5D" w:rsidRPr="00F633A5" w:rsidRDefault="00790F5D">
                            <w:pPr>
                              <w:pStyle w:val="af"/>
                              <w:jc w:val="center"/>
                            </w:pPr>
                          </w:p>
                        </w:tc>
                        <w:tc>
                          <w:tcPr>
                            <w:tcW w:w="1928"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rPr>
                                <w:lang w:val="en-US"/>
                              </w:rPr>
                            </w:pPr>
                            <w:r w:rsidRPr="00F633A5">
                              <w:rPr>
                                <w:lang w:val="en-US"/>
                              </w:rPr>
                              <w:t>Torn structures (besides medial capsule, retinaculum, vastus medialis, MPFL)</w:t>
                            </w:r>
                          </w:p>
                          <w:p w:rsidR="00790F5D" w:rsidRPr="00F633A5" w:rsidRDefault="00790F5D">
                            <w:pPr>
                              <w:pStyle w:val="af"/>
                              <w:jc w:val="center"/>
                              <w:rPr>
                                <w:lang w:val="en-US"/>
                              </w:rPr>
                            </w:pPr>
                          </w:p>
                        </w:tc>
                        <w:tc>
                          <w:tcPr>
                            <w:tcW w:w="386"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MRI</w:t>
                            </w:r>
                          </w:p>
                          <w:p w:rsidR="00790F5D" w:rsidRPr="00F633A5" w:rsidRDefault="00790F5D">
                            <w:pPr>
                              <w:pStyle w:val="af"/>
                              <w:jc w:val="center"/>
                            </w:pPr>
                          </w:p>
                        </w:tc>
                        <w:tc>
                          <w:tcPr>
                            <w:tcW w:w="584"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Doppler</w:t>
                            </w:r>
                          </w:p>
                          <w:p w:rsidR="00790F5D" w:rsidRPr="00F633A5" w:rsidRDefault="00790F5D">
                            <w:pPr>
                              <w:pStyle w:val="af"/>
                              <w:jc w:val="center"/>
                            </w:pPr>
                          </w:p>
                        </w:tc>
                        <w:tc>
                          <w:tcPr>
                            <w:tcW w:w="820"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Angiogram/CT angiogram</w:t>
                            </w:r>
                          </w:p>
                          <w:p w:rsidR="00790F5D" w:rsidRPr="00F633A5" w:rsidRDefault="00790F5D">
                            <w:pPr>
                              <w:pStyle w:val="af"/>
                              <w:jc w:val="center"/>
                            </w:pPr>
                          </w:p>
                        </w:tc>
                        <w:tc>
                          <w:tcPr>
                            <w:tcW w:w="960"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Attempted closed reduction</w:t>
                            </w:r>
                          </w:p>
                          <w:p w:rsidR="00790F5D" w:rsidRPr="00F633A5" w:rsidRDefault="00790F5D">
                            <w:pPr>
                              <w:pStyle w:val="af"/>
                              <w:jc w:val="center"/>
                            </w:pPr>
                          </w:p>
                        </w:tc>
                        <w:tc>
                          <w:tcPr>
                            <w:tcW w:w="933"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Arthroscopic surgery</w:t>
                            </w:r>
                          </w:p>
                          <w:p w:rsidR="00790F5D" w:rsidRPr="00F633A5" w:rsidRDefault="00790F5D">
                            <w:pPr>
                              <w:pStyle w:val="af"/>
                              <w:jc w:val="center"/>
                            </w:pPr>
                          </w:p>
                        </w:tc>
                        <w:tc>
                          <w:tcPr>
                            <w:tcW w:w="1194"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Interval to open reduction</w:t>
                            </w:r>
                          </w:p>
                          <w:p w:rsidR="00790F5D" w:rsidRPr="00F633A5" w:rsidRDefault="00790F5D">
                            <w:pPr>
                              <w:pStyle w:val="af"/>
                              <w:jc w:val="center"/>
                            </w:pPr>
                          </w:p>
                        </w:tc>
                        <w:tc>
                          <w:tcPr>
                            <w:tcW w:w="576" w:type="dxa"/>
                            <w:tcBorders>
                              <w:top w:val="single" w:sz="6" w:space="0" w:color="000000"/>
                              <w:bottom w:val="single" w:sz="6" w:space="0" w:color="000000"/>
                            </w:tcBorders>
                            <w:tcMar>
                              <w:top w:w="28" w:type="dxa"/>
                              <w:left w:w="28" w:type="dxa"/>
                              <w:bottom w:w="28" w:type="dxa"/>
                              <w:right w:w="28" w:type="dxa"/>
                            </w:tcMar>
                          </w:tcPr>
                          <w:p w:rsidR="00790F5D" w:rsidRPr="00F633A5" w:rsidRDefault="00790F5D">
                            <w:pPr>
                              <w:pStyle w:val="af"/>
                              <w:jc w:val="center"/>
                            </w:pPr>
                            <w:r w:rsidRPr="00F633A5">
                              <w:t>Open surgery</w:t>
                            </w:r>
                          </w:p>
                          <w:p w:rsidR="00790F5D" w:rsidRPr="00F633A5" w:rsidRDefault="00790F5D">
                            <w:pPr>
                              <w:pStyle w:val="af"/>
                              <w:jc w:val="center"/>
                            </w:pPr>
                          </w:p>
                        </w:tc>
                      </w:tr>
                      <w:tr w:rsidR="00790F5D" w:rsidRPr="00F633A5" w:rsidTr="00F633A5">
                        <w:tblPrEx>
                          <w:tblCellMar>
                            <w:top w:w="0" w:type="dxa"/>
                            <w:left w:w="0" w:type="dxa"/>
                            <w:bottom w:w="0" w:type="dxa"/>
                            <w:right w:w="0" w:type="dxa"/>
                          </w:tblCellMar>
                        </w:tblPrEx>
                        <w:trPr>
                          <w:trHeight w:val="60"/>
                        </w:trPr>
                        <w:tc>
                          <w:tcPr>
                            <w:tcW w:w="1160" w:type="dxa"/>
                            <w:tcBorders>
                              <w:top w:val="single" w:sz="6" w:space="0" w:color="000000"/>
                            </w:tcBorders>
                            <w:tcMar>
                              <w:top w:w="28" w:type="dxa"/>
                              <w:left w:w="28" w:type="dxa"/>
                              <w:bottom w:w="28" w:type="dxa"/>
                              <w:right w:w="28" w:type="dxa"/>
                            </w:tcMar>
                          </w:tcPr>
                          <w:p w:rsidR="00790F5D" w:rsidRPr="00F633A5" w:rsidRDefault="00790F5D">
                            <w:pPr>
                              <w:pStyle w:val="af0"/>
                              <w:jc w:val="left"/>
                              <w:rPr>
                                <w:b w:val="0"/>
                              </w:rPr>
                            </w:pPr>
                            <w:r w:rsidRPr="00F633A5">
                              <w:rPr>
                                <w:b w:val="0"/>
                              </w:rPr>
                              <w:t>Current study</w:t>
                            </w:r>
                          </w:p>
                          <w:p w:rsidR="00790F5D" w:rsidRPr="00F633A5" w:rsidRDefault="00790F5D">
                            <w:pPr>
                              <w:pStyle w:val="af0"/>
                              <w:jc w:val="left"/>
                              <w:rPr>
                                <w:b w:val="0"/>
                              </w:rPr>
                            </w:pPr>
                          </w:p>
                        </w:tc>
                        <w:tc>
                          <w:tcPr>
                            <w:tcW w:w="1026"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48 M</w:t>
                            </w:r>
                          </w:p>
                          <w:p w:rsidR="00790F5D" w:rsidRPr="00F633A5" w:rsidRDefault="00790F5D">
                            <w:pPr>
                              <w:pStyle w:val="af0"/>
                              <w:jc w:val="center"/>
                              <w:rPr>
                                <w:b w:val="0"/>
                              </w:rPr>
                            </w:pPr>
                          </w:p>
                        </w:tc>
                        <w:tc>
                          <w:tcPr>
                            <w:tcW w:w="1928"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MCL, ACL</w:t>
                            </w:r>
                          </w:p>
                          <w:p w:rsidR="00790F5D" w:rsidRPr="00F633A5" w:rsidRDefault="00790F5D">
                            <w:pPr>
                              <w:pStyle w:val="af0"/>
                              <w:jc w:val="center"/>
                              <w:rPr>
                                <w:b w:val="0"/>
                              </w:rPr>
                            </w:pPr>
                          </w:p>
                        </w:tc>
                        <w:tc>
                          <w:tcPr>
                            <w:tcW w:w="386"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584"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820"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960"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933"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1194"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4 h</w:t>
                            </w:r>
                          </w:p>
                          <w:p w:rsidR="00790F5D" w:rsidRPr="00F633A5" w:rsidRDefault="00790F5D">
                            <w:pPr>
                              <w:pStyle w:val="af0"/>
                              <w:jc w:val="center"/>
                              <w:rPr>
                                <w:b w:val="0"/>
                              </w:rPr>
                            </w:pPr>
                          </w:p>
                        </w:tc>
                        <w:tc>
                          <w:tcPr>
                            <w:tcW w:w="576" w:type="dxa"/>
                            <w:tcBorders>
                              <w:top w:val="single" w:sz="6" w:space="0" w:color="000000"/>
                            </w:tcBorders>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rPr>
                            </w:pPr>
                            <w:r w:rsidRPr="00F633A5">
                              <w:rPr>
                                <w:b w:val="0"/>
                              </w:rPr>
                              <w:t xml:space="preserve">Nystrom </w:t>
                            </w:r>
                            <w:r w:rsidRPr="00F633A5">
                              <w:rPr>
                                <w:b w:val="0"/>
                                <w:bCs w:val="0"/>
                                <w:i/>
                                <w:iCs/>
                              </w:rPr>
                              <w:t>et al</w:t>
                            </w:r>
                            <w:r w:rsidRPr="00F633A5">
                              <w:rPr>
                                <w:b w:val="0"/>
                                <w:vertAlign w:val="superscript"/>
                              </w:rPr>
                              <w:t>[8]</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rPr>
                            </w:pPr>
                            <w:r w:rsidRPr="00F633A5">
                              <w:rPr>
                                <w:b w:val="0"/>
                              </w:rPr>
                              <w:t>24 M and 31 F</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rPr>
                            </w:pPr>
                            <w:r w:rsidRPr="00F633A5">
                              <w:rPr>
                                <w:b w:val="0"/>
                              </w:rPr>
                              <w:t>MCL, ACL, PCL</w:t>
                            </w:r>
                          </w:p>
                          <w:p w:rsidR="00790F5D" w:rsidRPr="00F633A5" w:rsidRDefault="00790F5D">
                            <w:pPr>
                              <w:pStyle w:val="af0"/>
                              <w:jc w:val="center"/>
                              <w:rPr>
                                <w:b w:val="0"/>
                              </w:rPr>
                            </w:pPr>
                          </w:p>
                        </w:tc>
                        <w:tc>
                          <w:tcPr>
                            <w:tcW w:w="386"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rPr>
                            </w:pPr>
                            <w:r w:rsidRPr="00F633A5">
                              <w:rPr>
                                <w:b w:val="0"/>
                              </w:rPr>
                              <w:t xml:space="preserve">Yes </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rPr>
                            </w:pPr>
                            <w:r w:rsidRPr="00F633A5">
                              <w:rPr>
                                <w:b w:val="0"/>
                              </w:rPr>
                              <w:t>Not mentioned</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rPr>
                            </w:pPr>
                            <w:r w:rsidRPr="00F633A5">
                              <w:rPr>
                                <w:b w:val="0"/>
                              </w:rPr>
                              <w:t xml:space="preserve">Huang </w:t>
                            </w:r>
                            <w:r w:rsidRPr="00F633A5">
                              <w:rPr>
                                <w:b w:val="0"/>
                                <w:bCs w:val="0"/>
                                <w:i/>
                                <w:iCs/>
                              </w:rPr>
                              <w:t>et al</w:t>
                            </w:r>
                            <w:r w:rsidRPr="00F633A5">
                              <w:rPr>
                                <w:b w:val="0"/>
                                <w:vertAlign w:val="superscript"/>
                              </w:rPr>
                              <w:t>[1]</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rPr>
                            </w:pPr>
                            <w:r w:rsidRPr="00F633A5">
                              <w:rPr>
                                <w:b w:val="0"/>
                              </w:rPr>
                              <w:t>61 M</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ACL, PCL, MCL (also degenerative arthrosis)</w:t>
                            </w:r>
                          </w:p>
                          <w:p w:rsidR="00790F5D" w:rsidRPr="00F633A5" w:rsidRDefault="00790F5D">
                            <w:pPr>
                              <w:pStyle w:val="af0"/>
                              <w:jc w:val="center"/>
                              <w:rPr>
                                <w:b w:val="0"/>
                                <w:lang w:val="en-US"/>
                              </w:rPr>
                            </w:pPr>
                          </w:p>
                        </w:tc>
                        <w:tc>
                          <w:tcPr>
                            <w:tcW w:w="386"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rPr>
                            </w:pPr>
                            <w:r w:rsidRPr="00F633A5">
                              <w:rPr>
                                <w:b w:val="0"/>
                              </w:rPr>
                              <w:t>&gt; 8 h</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rPr>
                            </w:pPr>
                            <w:r w:rsidRPr="00F633A5">
                              <w:rPr>
                                <w:b w:val="0"/>
                              </w:rPr>
                              <w:t xml:space="preserve">Jeevannavar </w:t>
                            </w:r>
                            <w:r w:rsidRPr="00F633A5">
                              <w:rPr>
                                <w:b w:val="0"/>
                                <w:bCs w:val="0"/>
                                <w:i/>
                                <w:iCs/>
                              </w:rPr>
                              <w:t>et al</w:t>
                            </w:r>
                            <w:r w:rsidRPr="00F633A5">
                              <w:rPr>
                                <w:b w:val="0"/>
                                <w:vertAlign w:val="superscript"/>
                              </w:rPr>
                              <w:t>[2]</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rPr>
                            </w:pPr>
                            <w:r w:rsidRPr="00F633A5">
                              <w:rPr>
                                <w:b w:val="0"/>
                              </w:rPr>
                              <w:t>32 M</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MCL, medial retinaculum, partial ACL tear</w:t>
                            </w:r>
                          </w:p>
                          <w:p w:rsidR="00790F5D" w:rsidRPr="00F633A5" w:rsidRDefault="00790F5D">
                            <w:pPr>
                              <w:pStyle w:val="af0"/>
                              <w:jc w:val="center"/>
                              <w:rPr>
                                <w:b w:val="0"/>
                                <w:lang w:val="en-US"/>
                              </w:rPr>
                            </w:pPr>
                          </w:p>
                        </w:tc>
                        <w:tc>
                          <w:tcPr>
                            <w:tcW w:w="38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rPr>
                            </w:pPr>
                            <w:r w:rsidRPr="00F633A5">
                              <w:rPr>
                                <w:b w:val="0"/>
                              </w:rPr>
                              <w:t>Not mentioned</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rPr>
                            </w:pPr>
                            <w:r w:rsidRPr="00F633A5">
                              <w:rPr>
                                <w:b w:val="0"/>
                              </w:rPr>
                              <w:t xml:space="preserve">Paulin </w:t>
                            </w:r>
                            <w:r w:rsidRPr="00F633A5">
                              <w:rPr>
                                <w:b w:val="0"/>
                                <w:bCs w:val="0"/>
                                <w:i/>
                                <w:iCs/>
                              </w:rPr>
                              <w:t>et al</w:t>
                            </w:r>
                            <w:r w:rsidRPr="00F633A5">
                              <w:rPr>
                                <w:b w:val="0"/>
                                <w:vertAlign w:val="superscript"/>
                              </w:rPr>
                              <w:t>[4]</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rPr>
                            </w:pPr>
                            <w:r w:rsidRPr="00F633A5">
                              <w:rPr>
                                <w:b w:val="0"/>
                              </w:rPr>
                              <w:t>54 M</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rPr>
                            </w:pPr>
                            <w:r w:rsidRPr="00F633A5">
                              <w:rPr>
                                <w:b w:val="0"/>
                              </w:rPr>
                              <w:t>ACL, PCL, MCL, LCL</w:t>
                            </w:r>
                          </w:p>
                          <w:p w:rsidR="00790F5D" w:rsidRPr="00F633A5" w:rsidRDefault="00790F5D">
                            <w:pPr>
                              <w:pStyle w:val="af0"/>
                              <w:jc w:val="center"/>
                              <w:rPr>
                                <w:b w:val="0"/>
                              </w:rPr>
                            </w:pPr>
                          </w:p>
                        </w:tc>
                        <w:tc>
                          <w:tcPr>
                            <w:tcW w:w="38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rPr>
                            </w:pPr>
                            <w:r w:rsidRPr="00F633A5">
                              <w:rPr>
                                <w:b w:val="0"/>
                              </w:rPr>
                              <w:t>&lt; 24 h</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rPr>
                            </w:pPr>
                            <w:r w:rsidRPr="00F633A5">
                              <w:rPr>
                                <w:b w:val="0"/>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rPr>
                            </w:pPr>
                            <w:r w:rsidRPr="00F633A5">
                              <w:rPr>
                                <w:b w:val="0"/>
                              </w:rPr>
                              <w:t xml:space="preserve">Quinlan </w:t>
                            </w:r>
                            <w:r w:rsidRPr="00F633A5">
                              <w:rPr>
                                <w:b w:val="0"/>
                                <w:bCs w:val="0"/>
                                <w:i/>
                                <w:iCs/>
                              </w:rPr>
                              <w:t>et al</w:t>
                            </w:r>
                            <w:r w:rsidRPr="00F633A5">
                              <w:rPr>
                                <w:b w:val="0"/>
                                <w:vertAlign w:val="superscript"/>
                              </w:rPr>
                              <w:t>[3]</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rPr>
                            </w:pPr>
                            <w:r w:rsidRPr="00F633A5">
                              <w:rPr>
                                <w:b w:val="0"/>
                              </w:rPr>
                              <w:t>38 M, 40 F, 49 M, 20 M, 41 F</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ACL, PCL, MCL in all patients, additional medial meniscus tear in 1 patient</w:t>
                            </w:r>
                          </w:p>
                          <w:p w:rsidR="00790F5D" w:rsidRPr="00F633A5" w:rsidRDefault="00790F5D">
                            <w:pPr>
                              <w:pStyle w:val="af0"/>
                              <w:jc w:val="center"/>
                              <w:rPr>
                                <w:b w:val="0"/>
                                <w:lang w:val="en-US"/>
                              </w:rPr>
                            </w:pPr>
                          </w:p>
                        </w:tc>
                        <w:tc>
                          <w:tcPr>
                            <w:tcW w:w="386"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rPr>
                            </w:pPr>
                            <w:r w:rsidRPr="00F633A5">
                              <w:rPr>
                                <w:b w:val="0"/>
                              </w:rPr>
                              <w:t>No</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rPr>
                            </w:pPr>
                            <w:r w:rsidRPr="00F633A5">
                              <w:rPr>
                                <w:b w:val="0"/>
                              </w:rPr>
                              <w:t>3 of 5 cases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24 h in 4 cases, few days later in 1 case</w:t>
                            </w:r>
                          </w:p>
                          <w:p w:rsidR="00790F5D" w:rsidRPr="00F633A5" w:rsidRDefault="00790F5D">
                            <w:pPr>
                              <w:pStyle w:val="af0"/>
                              <w:jc w:val="center"/>
                              <w:rPr>
                                <w:b w:val="0"/>
                                <w:lang w:val="en-US"/>
                              </w:rPr>
                            </w:pPr>
                          </w:p>
                        </w:tc>
                        <w:tc>
                          <w:tcPr>
                            <w:tcW w:w="57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lang w:val="en-US"/>
                              </w:rPr>
                            </w:pPr>
                            <w:r w:rsidRPr="00F633A5">
                              <w:rPr>
                                <w:b w:val="0"/>
                                <w:lang w:val="en-US"/>
                              </w:rPr>
                              <w:t xml:space="preserve">Ashkan </w:t>
                            </w:r>
                            <w:r w:rsidRPr="00F633A5">
                              <w:rPr>
                                <w:b w:val="0"/>
                                <w:bCs w:val="0"/>
                                <w:i/>
                                <w:iCs/>
                                <w:lang w:val="en-US"/>
                              </w:rPr>
                              <w:t>et al</w:t>
                            </w:r>
                            <w:r w:rsidRPr="00F633A5">
                              <w:rPr>
                                <w:b w:val="0"/>
                                <w:vertAlign w:val="superscript"/>
                                <w:lang w:val="en-US"/>
                              </w:rPr>
                              <w:t>[7]</w:t>
                            </w:r>
                          </w:p>
                          <w:p w:rsidR="00790F5D" w:rsidRPr="00F633A5" w:rsidRDefault="00790F5D">
                            <w:pPr>
                              <w:pStyle w:val="af0"/>
                              <w:jc w:val="left"/>
                              <w:rPr>
                                <w:b w:val="0"/>
                              </w:rPr>
                            </w:pPr>
                          </w:p>
                        </w:tc>
                        <w:tc>
                          <w:tcPr>
                            <w:tcW w:w="102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37 M</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ACL, PCL, MCL, LCL, PLC</w:t>
                            </w:r>
                          </w:p>
                          <w:p w:rsidR="00790F5D" w:rsidRPr="00F633A5" w:rsidRDefault="00790F5D">
                            <w:pPr>
                              <w:pStyle w:val="af0"/>
                              <w:jc w:val="center"/>
                              <w:rPr>
                                <w:b w:val="0"/>
                              </w:rPr>
                            </w:pPr>
                          </w:p>
                        </w:tc>
                        <w:tc>
                          <w:tcPr>
                            <w:tcW w:w="38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Following thoracoabdominal surgery</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w:t>
                            </w:r>
                          </w:p>
                          <w:p w:rsidR="00790F5D" w:rsidRPr="00F633A5" w:rsidRDefault="00790F5D">
                            <w:pPr>
                              <w:pStyle w:val="af0"/>
                              <w:jc w:val="center"/>
                              <w:rPr>
                                <w:b w:val="0"/>
                              </w:rPr>
                            </w:pPr>
                          </w:p>
                        </w:tc>
                      </w:tr>
                      <w:tr w:rsidR="00790F5D" w:rsidRPr="00F633A5" w:rsidTr="00F633A5">
                        <w:tblPrEx>
                          <w:tblCellMar>
                            <w:top w:w="0" w:type="dxa"/>
                            <w:left w:w="0" w:type="dxa"/>
                            <w:bottom w:w="0" w:type="dxa"/>
                            <w:right w:w="0" w:type="dxa"/>
                          </w:tblCellMar>
                        </w:tblPrEx>
                        <w:trPr>
                          <w:trHeight w:val="60"/>
                        </w:trPr>
                        <w:tc>
                          <w:tcPr>
                            <w:tcW w:w="1160" w:type="dxa"/>
                            <w:tcMar>
                              <w:top w:w="28" w:type="dxa"/>
                              <w:left w:w="28" w:type="dxa"/>
                              <w:bottom w:w="28" w:type="dxa"/>
                              <w:right w:w="28" w:type="dxa"/>
                            </w:tcMar>
                          </w:tcPr>
                          <w:p w:rsidR="00790F5D" w:rsidRPr="00F633A5" w:rsidRDefault="00790F5D">
                            <w:pPr>
                              <w:pStyle w:val="af0"/>
                              <w:jc w:val="left"/>
                              <w:rPr>
                                <w:b w:val="0"/>
                                <w:vertAlign w:val="superscript"/>
                                <w:lang w:val="en-US"/>
                              </w:rPr>
                            </w:pPr>
                            <w:r w:rsidRPr="00F633A5">
                              <w:rPr>
                                <w:b w:val="0"/>
                                <w:lang w:val="en-US"/>
                              </w:rPr>
                              <w:t xml:space="preserve">Urgüden </w:t>
                            </w:r>
                            <w:r w:rsidRPr="00F633A5">
                              <w:rPr>
                                <w:b w:val="0"/>
                                <w:bCs w:val="0"/>
                                <w:i/>
                                <w:iCs/>
                                <w:lang w:val="en-US"/>
                              </w:rPr>
                              <w:t>et al</w:t>
                            </w:r>
                            <w:r w:rsidRPr="00F633A5">
                              <w:rPr>
                                <w:b w:val="0"/>
                                <w:vertAlign w:val="superscript"/>
                                <w:lang w:val="en-US"/>
                              </w:rPr>
                              <w:t>[9]</w:t>
                            </w:r>
                          </w:p>
                          <w:p w:rsidR="00790F5D" w:rsidRPr="00F633A5" w:rsidRDefault="00790F5D">
                            <w:pPr>
                              <w:pStyle w:val="af0"/>
                              <w:jc w:val="left"/>
                              <w:rPr>
                                <w:b w:val="0"/>
                                <w:lang w:val="en-US"/>
                              </w:rPr>
                            </w:pPr>
                          </w:p>
                        </w:tc>
                        <w:tc>
                          <w:tcPr>
                            <w:tcW w:w="102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51 M and 53 F</w:t>
                            </w:r>
                          </w:p>
                          <w:p w:rsidR="00790F5D" w:rsidRPr="00F633A5" w:rsidRDefault="00790F5D">
                            <w:pPr>
                              <w:pStyle w:val="af0"/>
                              <w:jc w:val="center"/>
                              <w:rPr>
                                <w:b w:val="0"/>
                              </w:rPr>
                            </w:pPr>
                          </w:p>
                        </w:tc>
                        <w:tc>
                          <w:tcPr>
                            <w:tcW w:w="1928"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Medial retinaculum, MCL, ACL, PCL</w:t>
                            </w:r>
                          </w:p>
                          <w:p w:rsidR="00790F5D" w:rsidRPr="00F633A5" w:rsidRDefault="00790F5D">
                            <w:pPr>
                              <w:pStyle w:val="af0"/>
                              <w:jc w:val="center"/>
                              <w:rPr>
                                <w:b w:val="0"/>
                              </w:rPr>
                            </w:pPr>
                          </w:p>
                        </w:tc>
                        <w:tc>
                          <w:tcPr>
                            <w:tcW w:w="38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584"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 in 1 patient</w:t>
                            </w:r>
                          </w:p>
                          <w:p w:rsidR="00790F5D" w:rsidRPr="00F633A5" w:rsidRDefault="00790F5D">
                            <w:pPr>
                              <w:pStyle w:val="af0"/>
                              <w:jc w:val="center"/>
                              <w:rPr>
                                <w:b w:val="0"/>
                              </w:rPr>
                            </w:pPr>
                          </w:p>
                        </w:tc>
                        <w:tc>
                          <w:tcPr>
                            <w:tcW w:w="820"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960"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w:t>
                            </w:r>
                          </w:p>
                          <w:p w:rsidR="00790F5D" w:rsidRPr="00F633A5" w:rsidRDefault="00790F5D">
                            <w:pPr>
                              <w:pStyle w:val="af0"/>
                              <w:jc w:val="center"/>
                              <w:rPr>
                                <w:b w:val="0"/>
                              </w:rPr>
                            </w:pPr>
                          </w:p>
                        </w:tc>
                        <w:tc>
                          <w:tcPr>
                            <w:tcW w:w="933"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No</w:t>
                            </w:r>
                          </w:p>
                          <w:p w:rsidR="00790F5D" w:rsidRPr="00F633A5" w:rsidRDefault="00790F5D">
                            <w:pPr>
                              <w:pStyle w:val="af0"/>
                              <w:jc w:val="center"/>
                              <w:rPr>
                                <w:b w:val="0"/>
                              </w:rPr>
                            </w:pPr>
                          </w:p>
                        </w:tc>
                        <w:tc>
                          <w:tcPr>
                            <w:tcW w:w="1194"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4 h in both</w:t>
                            </w:r>
                          </w:p>
                          <w:p w:rsidR="00790F5D" w:rsidRPr="00F633A5" w:rsidRDefault="00790F5D">
                            <w:pPr>
                              <w:pStyle w:val="af0"/>
                              <w:jc w:val="center"/>
                              <w:rPr>
                                <w:b w:val="0"/>
                              </w:rPr>
                            </w:pPr>
                          </w:p>
                        </w:tc>
                        <w:tc>
                          <w:tcPr>
                            <w:tcW w:w="576" w:type="dxa"/>
                            <w:tcMar>
                              <w:top w:w="28" w:type="dxa"/>
                              <w:left w:w="28" w:type="dxa"/>
                              <w:bottom w:w="28" w:type="dxa"/>
                              <w:right w:w="28" w:type="dxa"/>
                            </w:tcMar>
                          </w:tcPr>
                          <w:p w:rsidR="00790F5D" w:rsidRPr="00F633A5" w:rsidRDefault="00790F5D">
                            <w:pPr>
                              <w:pStyle w:val="af0"/>
                              <w:jc w:val="center"/>
                              <w:rPr>
                                <w:b w:val="0"/>
                                <w:lang w:val="en-US"/>
                              </w:rPr>
                            </w:pPr>
                            <w:r w:rsidRPr="00F633A5">
                              <w:rPr>
                                <w:b w:val="0"/>
                                <w:lang w:val="en-US"/>
                              </w:rPr>
                              <w:t>Yes</w:t>
                            </w:r>
                          </w:p>
                          <w:p w:rsidR="00790F5D" w:rsidRPr="00F633A5" w:rsidRDefault="00790F5D">
                            <w:pPr>
                              <w:pStyle w:val="af0"/>
                              <w:jc w:val="center"/>
                              <w:rPr>
                                <w:b w:val="0"/>
                              </w:rPr>
                            </w:pPr>
                          </w:p>
                        </w:tc>
                      </w:tr>
                    </w:tbl>
                    <w:p w:rsidR="00790F5D" w:rsidRPr="003E4CD1" w:rsidRDefault="00790F5D" w:rsidP="00790F5D">
                      <w:pPr>
                        <w:pStyle w:val="af1"/>
                      </w:pPr>
                      <w:r w:rsidRPr="00F633A5">
                        <w:rPr>
                          <w:b w:val="0"/>
                        </w:rPr>
                        <w:t>ACL: Anterior cruciate ligament; PCL: Posterior cruciate ligament; MCL: Medial collateral ligament; LCL: Lateral collateral ligament; PLC: Posterolateral corner; MPFL: Medial patellofemoral ligament; M: Male; F: Female; MRI: Magnetic resonance imaging; CT: Computed tomography.</w:t>
                      </w:r>
                    </w:p>
                  </w:txbxContent>
                </v:textbox>
                <w10:wrap type="square"/>
              </v:shape>
            </w:pict>
          </mc:Fallback>
        </mc:AlternateContent>
      </w:r>
    </w:p>
    <w:p w:rsidR="00790F5D" w:rsidRPr="00790F5D" w:rsidRDefault="00790F5D" w:rsidP="00F50781"/>
    <w:sectPr w:rsidR="00790F5D" w:rsidRPr="00790F5D">
      <w:footerReference w:type="even"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18" w:rsidRDefault="00225018">
      <w:r>
        <w:separator/>
      </w:r>
    </w:p>
  </w:endnote>
  <w:endnote w:type="continuationSeparator" w:id="0">
    <w:p w:rsidR="00225018" w:rsidRDefault="0022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18" w:rsidRDefault="00225018">
      <w:r>
        <w:separator/>
      </w:r>
    </w:p>
  </w:footnote>
  <w:footnote w:type="continuationSeparator" w:id="0">
    <w:p w:rsidR="00225018" w:rsidRDefault="00225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1A2960"/>
    <w:rsid w:val="00200B22"/>
    <w:rsid w:val="002107CC"/>
    <w:rsid w:val="00225018"/>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0F5D"/>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790F5D"/>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790F5D"/>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790F5D"/>
    <w:pPr>
      <w:suppressAutoHyphens/>
      <w:spacing w:line="200" w:lineRule="atLeast"/>
    </w:pPr>
    <w:rPr>
      <w:rFonts w:ascii="Arial Narrow" w:hAnsi="Arial Narrow" w:cs="Arial Narrow"/>
      <w:sz w:val="16"/>
      <w:szCs w:val="16"/>
      <w:lang w:val="en-US"/>
    </w:rPr>
  </w:style>
  <w:style w:type="paragraph" w:customStyle="1" w:styleId="af">
    <w:name w:val="表头"/>
    <w:basedOn w:val="NormalParagraphStyle"/>
    <w:rsid w:val="00790F5D"/>
    <w:rPr>
      <w:rFonts w:ascii="Albertus" w:hAnsi="Albertus" w:cs="Albertus"/>
      <w:b/>
      <w:bCs/>
      <w:sz w:val="14"/>
      <w:szCs w:val="14"/>
    </w:rPr>
  </w:style>
  <w:style w:type="paragraph" w:customStyle="1" w:styleId="af0">
    <w:name w:val="表格中文字"/>
    <w:basedOn w:val="a"/>
    <w:rsid w:val="00790F5D"/>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1">
    <w:name w:val="表注"/>
    <w:basedOn w:val="af0"/>
    <w:rsid w:val="00790F5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790F5D"/>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790F5D"/>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790F5D"/>
    <w:pPr>
      <w:suppressAutoHyphens/>
      <w:spacing w:line="200" w:lineRule="atLeast"/>
    </w:pPr>
    <w:rPr>
      <w:rFonts w:ascii="Arial Narrow" w:hAnsi="Arial Narrow" w:cs="Arial Narrow"/>
      <w:sz w:val="16"/>
      <w:szCs w:val="16"/>
      <w:lang w:val="en-US"/>
    </w:rPr>
  </w:style>
  <w:style w:type="paragraph" w:customStyle="1" w:styleId="af">
    <w:name w:val="表头"/>
    <w:basedOn w:val="NormalParagraphStyle"/>
    <w:rsid w:val="00790F5D"/>
    <w:rPr>
      <w:rFonts w:ascii="Albertus" w:hAnsi="Albertus" w:cs="Albertus"/>
      <w:b/>
      <w:bCs/>
      <w:sz w:val="14"/>
      <w:szCs w:val="14"/>
    </w:rPr>
  </w:style>
  <w:style w:type="paragraph" w:customStyle="1" w:styleId="af0">
    <w:name w:val="表格中文字"/>
    <w:basedOn w:val="a"/>
    <w:rsid w:val="00790F5D"/>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1">
    <w:name w:val="表注"/>
    <w:basedOn w:val="af0"/>
    <w:rsid w:val="00790F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2016-06-08T02:10:00Z</dcterms:modified>
</cp:coreProperties>
</file>