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87F52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080E2F">
        <w:rPr>
          <w:rFonts w:ascii="Book Antiqua" w:eastAsia="Book Antiqua" w:hAnsi="Book Antiqua" w:cs="Book Antiqua"/>
          <w:i/>
          <w:color w:val="000000"/>
        </w:rPr>
        <w:t>World Journal of Clinical Pediatrics</w:t>
      </w:r>
    </w:p>
    <w:p w14:paraId="67D92762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080E2F">
        <w:rPr>
          <w:rFonts w:ascii="Book Antiqua" w:eastAsia="Book Antiqua" w:hAnsi="Book Antiqua" w:cs="Book Antiqua"/>
          <w:color w:val="000000"/>
        </w:rPr>
        <w:t>66283</w:t>
      </w:r>
    </w:p>
    <w:p w14:paraId="10C8B618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080E2F">
        <w:rPr>
          <w:rFonts w:ascii="Book Antiqua" w:eastAsia="Book Antiqua" w:hAnsi="Book Antiqua" w:cs="Book Antiqua"/>
          <w:color w:val="000000"/>
        </w:rPr>
        <w:t>CASE REPORT</w:t>
      </w:r>
    </w:p>
    <w:p w14:paraId="7EFE61E0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7FFDC030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bookmarkStart w:id="0" w:name="OLE_LINK26"/>
      <w:r w:rsidRPr="00080E2F">
        <w:rPr>
          <w:rFonts w:ascii="Book Antiqua" w:eastAsia="Book Antiqua" w:hAnsi="Book Antiqua" w:cs="Book Antiqua"/>
          <w:b/>
          <w:color w:val="000000"/>
        </w:rPr>
        <w:t>Pediatric case with vaccine-related poliovirus infection: A case report</w:t>
      </w:r>
    </w:p>
    <w:bookmarkEnd w:id="0"/>
    <w:p w14:paraId="44C2EE58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053E7805" w14:textId="5F3D9232" w:rsidR="00A77B3E" w:rsidRPr="00080E2F" w:rsidRDefault="00DD2C4B">
      <w:pPr>
        <w:spacing w:line="360" w:lineRule="auto"/>
        <w:jc w:val="both"/>
        <w:rPr>
          <w:rFonts w:ascii="Book Antiqua" w:hAnsi="Book Antiqua"/>
        </w:rPr>
      </w:pPr>
      <w:proofErr w:type="spellStart"/>
      <w:r w:rsidRPr="00080E2F">
        <w:rPr>
          <w:rFonts w:ascii="Book Antiqua" w:eastAsia="Book Antiqua" w:hAnsi="Book Antiqua" w:cs="Book Antiqua"/>
          <w:color w:val="000000"/>
        </w:rPr>
        <w:t>Taherkhani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R </w:t>
      </w:r>
      <w:r w:rsidRPr="00080E2F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080E2F">
        <w:rPr>
          <w:rFonts w:ascii="Book Antiqua" w:eastAsia="Book Antiqua" w:hAnsi="Book Antiqua" w:cs="Book Antiqua"/>
          <w:color w:val="000000"/>
        </w:rPr>
        <w:t xml:space="preserve">. </w:t>
      </w:r>
      <w:r w:rsidR="00485430" w:rsidRPr="00080E2F">
        <w:rPr>
          <w:rFonts w:ascii="Book Antiqua" w:eastAsia="Book Antiqua" w:hAnsi="Book Antiqua" w:cs="Book Antiqua"/>
          <w:color w:val="000000"/>
        </w:rPr>
        <w:t>Vaccine-related poliovirus infection</w:t>
      </w:r>
    </w:p>
    <w:p w14:paraId="488F0752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3218B4C6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 xml:space="preserve">Reza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Taherkhani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Fatemeh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Farshadpour</w:t>
      </w:r>
      <w:proofErr w:type="spellEnd"/>
    </w:p>
    <w:p w14:paraId="78DBDD8D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25CF7152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Reza </w:t>
      </w:r>
      <w:proofErr w:type="spellStart"/>
      <w:r w:rsidRPr="00080E2F">
        <w:rPr>
          <w:rFonts w:ascii="Book Antiqua" w:eastAsia="Book Antiqua" w:hAnsi="Book Antiqua" w:cs="Book Antiqua"/>
          <w:b/>
          <w:bCs/>
          <w:color w:val="000000"/>
        </w:rPr>
        <w:t>Taherkhani</w:t>
      </w:r>
      <w:proofErr w:type="spellEnd"/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Pr="00080E2F">
        <w:rPr>
          <w:rFonts w:ascii="Book Antiqua" w:eastAsia="Book Antiqua" w:hAnsi="Book Antiqua" w:cs="Book Antiqua"/>
          <w:b/>
          <w:bCs/>
          <w:color w:val="000000"/>
        </w:rPr>
        <w:t>Fatemeh</w:t>
      </w:r>
      <w:proofErr w:type="spellEnd"/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80E2F">
        <w:rPr>
          <w:rFonts w:ascii="Book Antiqua" w:eastAsia="Book Antiqua" w:hAnsi="Book Antiqua" w:cs="Book Antiqua"/>
          <w:b/>
          <w:bCs/>
          <w:color w:val="000000"/>
        </w:rPr>
        <w:t>Farshadpour</w:t>
      </w:r>
      <w:proofErr w:type="spellEnd"/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080E2F">
        <w:rPr>
          <w:rFonts w:ascii="Book Antiqua" w:eastAsia="Book Antiqua" w:hAnsi="Book Antiqua" w:cs="Book Antiqua"/>
          <w:color w:val="000000"/>
        </w:rPr>
        <w:t xml:space="preserve">Department of Virology, School of Medicine,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Bushehr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University of Medical Sciences,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Bushehr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7514633341, Iran</w:t>
      </w:r>
    </w:p>
    <w:p w14:paraId="223B1D73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50E58344" w14:textId="394BA294" w:rsidR="00A77B3E" w:rsidRPr="00080E2F" w:rsidRDefault="0048543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Farshadpour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F and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Taherkhani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R designed and performed the study;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Farshadpour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F drafted and edited the manuscript; all authors approved the final draft of the manuscript.</w:t>
      </w:r>
    </w:p>
    <w:p w14:paraId="25A8EB92" w14:textId="77777777" w:rsidR="005B4CEB" w:rsidRPr="00080E2F" w:rsidRDefault="005B4CEB">
      <w:pPr>
        <w:spacing w:line="360" w:lineRule="auto"/>
        <w:jc w:val="both"/>
        <w:rPr>
          <w:rFonts w:ascii="Book Antiqua" w:hAnsi="Book Antiqua"/>
        </w:rPr>
      </w:pPr>
    </w:p>
    <w:p w14:paraId="5FBDD87D" w14:textId="53800704" w:rsidR="005B4CEB" w:rsidRPr="00080E2F" w:rsidRDefault="005B4CEB" w:rsidP="005B4CEB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Supported by </w:t>
      </w:r>
      <w:r w:rsidRPr="00080E2F">
        <w:rPr>
          <w:rFonts w:ascii="Book Antiqua" w:eastAsia="Book Antiqua" w:hAnsi="Book Antiqua" w:cs="Book Antiqua"/>
          <w:color w:val="000000"/>
        </w:rPr>
        <w:t xml:space="preserve">Deputy Research and Affairs of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Bushehr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University of Medical Sciences,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Bushehr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, Iran, </w:t>
      </w:r>
      <w:proofErr w:type="gramStart"/>
      <w:r w:rsidRPr="00080E2F">
        <w:rPr>
          <w:rFonts w:ascii="Book Antiqua" w:eastAsia="Book Antiqua" w:hAnsi="Book Antiqua" w:cs="Book Antiqua"/>
          <w:color w:val="000000"/>
        </w:rPr>
        <w:t>No</w:t>
      </w:r>
      <w:proofErr w:type="gramEnd"/>
      <w:r w:rsidRPr="00080E2F">
        <w:rPr>
          <w:rFonts w:ascii="Book Antiqua" w:eastAsia="Book Antiqua" w:hAnsi="Book Antiqua" w:cs="Book Antiqua"/>
          <w:color w:val="000000"/>
        </w:rPr>
        <w:t>. 4359.</w:t>
      </w:r>
    </w:p>
    <w:p w14:paraId="0FE9B447" w14:textId="11271891" w:rsidR="00A77B3E" w:rsidRPr="00080E2F" w:rsidRDefault="00A77B3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3B5C2D7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 w:rsidRPr="00080E2F">
        <w:rPr>
          <w:rFonts w:ascii="Book Antiqua" w:eastAsia="Book Antiqua" w:hAnsi="Book Antiqua" w:cs="Book Antiqua"/>
          <w:b/>
          <w:bCs/>
          <w:color w:val="000000"/>
        </w:rPr>
        <w:t>Fatemeh</w:t>
      </w:r>
      <w:proofErr w:type="spellEnd"/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80E2F">
        <w:rPr>
          <w:rFonts w:ascii="Book Antiqua" w:eastAsia="Book Antiqua" w:hAnsi="Book Antiqua" w:cs="Book Antiqua"/>
          <w:b/>
          <w:bCs/>
          <w:color w:val="000000"/>
        </w:rPr>
        <w:t>Farshadpour</w:t>
      </w:r>
      <w:proofErr w:type="spellEnd"/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, PhD, Associate Professor, </w:t>
      </w:r>
      <w:r w:rsidRPr="00080E2F">
        <w:rPr>
          <w:rFonts w:ascii="Book Antiqua" w:eastAsia="Book Antiqua" w:hAnsi="Book Antiqua" w:cs="Book Antiqua"/>
          <w:color w:val="000000"/>
        </w:rPr>
        <w:t xml:space="preserve">Department of Virology, School of Medicine,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Bushehr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University of Medical Sciences,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Moallem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Street,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Bushehr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7514633341, Iran. f.farshadpour@bpums.ac.ir</w:t>
      </w:r>
    </w:p>
    <w:p w14:paraId="3F006AAD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0E094E03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080E2F">
        <w:rPr>
          <w:rFonts w:ascii="Book Antiqua" w:eastAsia="Book Antiqua" w:hAnsi="Book Antiqua" w:cs="Book Antiqua"/>
          <w:color w:val="000000"/>
        </w:rPr>
        <w:t>March 24, 2021</w:t>
      </w:r>
    </w:p>
    <w:p w14:paraId="1602706E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Pr="00080E2F">
        <w:rPr>
          <w:rFonts w:ascii="Book Antiqua" w:eastAsia="Book Antiqua" w:hAnsi="Book Antiqua" w:cs="Book Antiqua"/>
          <w:color w:val="000000"/>
        </w:rPr>
        <w:t>April 29, 2021</w:t>
      </w:r>
    </w:p>
    <w:p w14:paraId="769FED4C" w14:textId="4BDDC68E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bookmarkStart w:id="1" w:name="OLE_LINK15"/>
      <w:bookmarkStart w:id="2" w:name="OLE_LINK33"/>
      <w:bookmarkStart w:id="3" w:name="OLE_LINK48"/>
      <w:r w:rsidR="006A0F1E" w:rsidRPr="00080E2F">
        <w:rPr>
          <w:rFonts w:ascii="Book Antiqua" w:eastAsia="宋体" w:hAnsi="Book Antiqua"/>
          <w:color w:val="000000" w:themeColor="text1"/>
        </w:rPr>
        <w:t>July 2, 2021</w:t>
      </w:r>
      <w:bookmarkEnd w:id="1"/>
      <w:bookmarkEnd w:id="2"/>
      <w:bookmarkEnd w:id="3"/>
    </w:p>
    <w:p w14:paraId="705F656E" w14:textId="1BDA4678" w:rsidR="00A77B3E" w:rsidRPr="00D95374" w:rsidRDefault="0048543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080E2F">
        <w:rPr>
          <w:rFonts w:ascii="Book Antiqua" w:eastAsia="Book Antiqua" w:hAnsi="Book Antiqua" w:cs="Book Antiqua"/>
          <w:b/>
          <w:bCs/>
          <w:color w:val="000000"/>
        </w:rPr>
        <w:t>Published online:</w:t>
      </w:r>
      <w:r w:rsidR="00D95374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D95374">
        <w:rPr>
          <w:rFonts w:ascii="Book Antiqua" w:hAnsi="Book Antiqua" w:cs="Book Antiqua" w:hint="eastAsia"/>
          <w:bCs/>
          <w:color w:val="000000"/>
          <w:lang w:eastAsia="zh-CN"/>
        </w:rPr>
        <w:t>September</w:t>
      </w:r>
      <w:r w:rsidR="00D95374" w:rsidRPr="00D9537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D95374">
        <w:rPr>
          <w:rFonts w:ascii="Book Antiqua" w:hAnsi="Book Antiqua" w:cs="Book Antiqua" w:hint="eastAsia"/>
          <w:bCs/>
          <w:color w:val="000000"/>
          <w:lang w:eastAsia="zh-CN"/>
        </w:rPr>
        <w:t>9</w:t>
      </w:r>
      <w:r w:rsidR="00D95374" w:rsidRPr="00D95374">
        <w:rPr>
          <w:rFonts w:ascii="Book Antiqua" w:hAnsi="Book Antiqua" w:cs="Book Antiqua"/>
          <w:bCs/>
          <w:color w:val="000000"/>
          <w:lang w:eastAsia="zh-CN"/>
        </w:rPr>
        <w:t>, 2021</w:t>
      </w:r>
    </w:p>
    <w:p w14:paraId="1259F58D" w14:textId="77777777" w:rsidR="00551200" w:rsidRPr="00080E2F" w:rsidRDefault="00551200">
      <w:pPr>
        <w:spacing w:line="360" w:lineRule="auto"/>
        <w:jc w:val="both"/>
        <w:rPr>
          <w:rFonts w:ascii="Book Antiqua" w:hAnsi="Book Antiqua"/>
        </w:rPr>
      </w:pPr>
    </w:p>
    <w:p w14:paraId="16C331A9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  <w:sectPr w:rsidR="00A77B3E" w:rsidRPr="00080E2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54EE3E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A44B62A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>BACKGROUND</w:t>
      </w:r>
    </w:p>
    <w:p w14:paraId="290D237B" w14:textId="0ACDD06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>As long as oral poliovirus vaccine (OPV) is used, the potential risk for the emergence of vaccine-related polioviruses remains.</w:t>
      </w:r>
    </w:p>
    <w:p w14:paraId="7816DE54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205C22A5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>CASE SUMMARY</w:t>
      </w:r>
    </w:p>
    <w:p w14:paraId="09A9DD99" w14:textId="52EAC00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 xml:space="preserve">We report a case of Sabin-like type 1 poliovirus infection in an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immunocompetent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17-mo-old child after receiving four scheduled doses of OPV. Somehow, the four doses </w:t>
      </w:r>
      <w:r w:rsidR="008D33F4" w:rsidRPr="00080E2F">
        <w:rPr>
          <w:rFonts w:ascii="Book Antiqua" w:eastAsia="Book Antiqua" w:hAnsi="Book Antiqua" w:cs="Book Antiqua"/>
          <w:color w:val="000000"/>
        </w:rPr>
        <w:t xml:space="preserve">did </w:t>
      </w:r>
      <w:r w:rsidRPr="00080E2F">
        <w:rPr>
          <w:rFonts w:ascii="Book Antiqua" w:eastAsia="Book Antiqua" w:hAnsi="Book Antiqua" w:cs="Book Antiqua"/>
          <w:color w:val="000000"/>
        </w:rPr>
        <w:t>not confer full protection</w:t>
      </w:r>
      <w:r w:rsidR="008D33F4" w:rsidRPr="00080E2F">
        <w:rPr>
          <w:rFonts w:ascii="Book Antiqua" w:eastAsia="Book Antiqua" w:hAnsi="Book Antiqua" w:cs="Book Antiqua"/>
          <w:color w:val="000000"/>
        </w:rPr>
        <w:t>,</w:t>
      </w:r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r w:rsidR="00E215C5">
        <w:rPr>
          <w:rFonts w:ascii="Book Antiqua" w:eastAsia="Book Antiqua" w:hAnsi="Book Antiqua" w:cs="Book Antiqua"/>
          <w:color w:val="000000"/>
        </w:rPr>
        <w:t xml:space="preserve">possibly </w:t>
      </w:r>
      <w:r w:rsidR="008D33F4" w:rsidRPr="00080E2F">
        <w:rPr>
          <w:rFonts w:ascii="Book Antiqua" w:eastAsia="Book Antiqua" w:hAnsi="Book Antiqua" w:cs="Book Antiqua"/>
          <w:color w:val="000000"/>
        </w:rPr>
        <w:t>because</w:t>
      </w:r>
      <w:r w:rsidR="00E215C5">
        <w:rPr>
          <w:rFonts w:ascii="Book Antiqua" w:eastAsia="Book Antiqua" w:hAnsi="Book Antiqua" w:cs="Book Antiqua"/>
          <w:color w:val="000000"/>
        </w:rPr>
        <w:t xml:space="preserve"> of</w:t>
      </w:r>
      <w:r w:rsidRPr="00080E2F">
        <w:rPr>
          <w:rFonts w:ascii="Book Antiqua" w:eastAsia="Book Antiqua" w:hAnsi="Book Antiqua" w:cs="Book Antiqua"/>
          <w:color w:val="000000"/>
        </w:rPr>
        <w:t xml:space="preserve"> interference created by other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enteroviruses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>.</w:t>
      </w:r>
    </w:p>
    <w:p w14:paraId="54A6FF43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259B8E86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>CONCLUSION</w:t>
      </w:r>
    </w:p>
    <w:p w14:paraId="5BB774B5" w14:textId="7F198975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 xml:space="preserve">The </w:t>
      </w:r>
      <w:r w:rsidR="008D33F4" w:rsidRPr="00080E2F">
        <w:rPr>
          <w:rFonts w:ascii="Book Antiqua" w:eastAsia="Book Antiqua" w:hAnsi="Book Antiqua" w:cs="Book Antiqua"/>
          <w:color w:val="000000"/>
        </w:rPr>
        <w:t xml:space="preserve">surveillance </w:t>
      </w:r>
      <w:r w:rsidRPr="00080E2F">
        <w:rPr>
          <w:rFonts w:ascii="Book Antiqua" w:eastAsia="Book Antiqua" w:hAnsi="Book Antiqua" w:cs="Book Antiqua"/>
          <w:color w:val="000000"/>
        </w:rPr>
        <w:t xml:space="preserve">of vaccine-related polioviruses has important implications for improving health policies and vaccination strategies. </w:t>
      </w:r>
      <w:r w:rsidR="008D33F4" w:rsidRPr="00080E2F">
        <w:rPr>
          <w:rFonts w:ascii="Book Antiqua" w:eastAsia="Book Antiqua" w:hAnsi="Book Antiqua" w:cs="Book Antiqua"/>
          <w:color w:val="000000"/>
        </w:rPr>
        <w:t>M</w:t>
      </w:r>
      <w:r w:rsidRPr="00080E2F">
        <w:rPr>
          <w:rFonts w:ascii="Book Antiqua" w:eastAsia="Book Antiqua" w:hAnsi="Book Antiqua" w:cs="Book Antiqua"/>
          <w:color w:val="000000"/>
        </w:rPr>
        <w:t xml:space="preserve">issed cases of </w:t>
      </w:r>
      <w:r w:rsidR="0072391E" w:rsidRPr="00080E2F">
        <w:rPr>
          <w:rFonts w:ascii="Book Antiqua" w:eastAsia="Book Antiqua" w:hAnsi="Book Antiqua" w:cs="Book Antiqua"/>
          <w:color w:val="000000"/>
        </w:rPr>
        <w:t>vaccine-related poliovirus</w:t>
      </w:r>
      <w:r w:rsidR="008D33F4" w:rsidRPr="00080E2F">
        <w:rPr>
          <w:rFonts w:ascii="Book Antiqua" w:eastAsia="Book Antiqua" w:hAnsi="Book Antiqua" w:cs="Book Antiqua"/>
          <w:color w:val="000000"/>
        </w:rPr>
        <w:t xml:space="preserve"> infection</w:t>
      </w:r>
      <w:r w:rsidRPr="00080E2F">
        <w:rPr>
          <w:rFonts w:ascii="Book Antiqua" w:eastAsia="Book Antiqua" w:hAnsi="Book Antiqua" w:cs="Book Antiqua"/>
          <w:color w:val="000000"/>
        </w:rPr>
        <w:t xml:space="preserve"> might pose a potential risk to global poliovirus eradication. Therefore, the global withdrawal of OPV and </w:t>
      </w:r>
      <w:r w:rsidR="008D33F4" w:rsidRPr="00080E2F">
        <w:rPr>
          <w:rFonts w:ascii="Book Antiqua" w:eastAsia="Book Antiqua" w:hAnsi="Book Antiqua" w:cs="Book Antiqua"/>
          <w:color w:val="000000"/>
        </w:rPr>
        <w:t xml:space="preserve">a </w:t>
      </w:r>
      <w:r w:rsidRPr="00080E2F">
        <w:rPr>
          <w:rFonts w:ascii="Book Antiqua" w:eastAsia="Book Antiqua" w:hAnsi="Book Antiqua" w:cs="Book Antiqua"/>
          <w:color w:val="000000"/>
        </w:rPr>
        <w:t xml:space="preserve">shift to the </w:t>
      </w:r>
      <w:r w:rsidR="008D33F4" w:rsidRPr="00080E2F">
        <w:rPr>
          <w:rFonts w:ascii="Book Antiqua" w:eastAsia="Book Antiqua" w:hAnsi="Book Antiqua" w:cs="Book Antiqua"/>
          <w:color w:val="000000"/>
        </w:rPr>
        <w:t xml:space="preserve">inclusion of only </w:t>
      </w:r>
      <w:r w:rsidR="006F2946" w:rsidRPr="00080E2F">
        <w:rPr>
          <w:rFonts w:ascii="Book Antiqua" w:eastAsia="Book Antiqua" w:hAnsi="Book Antiqua" w:cs="Book Antiqua"/>
          <w:color w:val="000000"/>
        </w:rPr>
        <w:t>inactivated poliovirus vaccine</w:t>
      </w:r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r w:rsidR="008D33F4" w:rsidRPr="00080E2F">
        <w:rPr>
          <w:rFonts w:ascii="Book Antiqua" w:eastAsia="Book Antiqua" w:hAnsi="Book Antiqua" w:cs="Book Antiqua"/>
          <w:color w:val="000000"/>
        </w:rPr>
        <w:t xml:space="preserve">in the vaccination </w:t>
      </w:r>
      <w:r w:rsidRPr="00080E2F">
        <w:rPr>
          <w:rFonts w:ascii="Book Antiqua" w:eastAsia="Book Antiqua" w:hAnsi="Book Antiqua" w:cs="Book Antiqua"/>
          <w:color w:val="000000"/>
        </w:rPr>
        <w:t>schedule is the main objective of the polio eradication program.</w:t>
      </w:r>
    </w:p>
    <w:p w14:paraId="28052F47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69F3835E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080E2F">
        <w:rPr>
          <w:rFonts w:ascii="Book Antiqua" w:eastAsia="Book Antiqua" w:hAnsi="Book Antiqua" w:cs="Book Antiqua"/>
          <w:color w:val="000000"/>
        </w:rPr>
        <w:t>Poliovirus; Oral poliovirus vaccine; Vaccine-associated paralytic poliomyelitis; Case report</w:t>
      </w:r>
    </w:p>
    <w:p w14:paraId="3E039F6A" w14:textId="77777777" w:rsidR="00A77B3E" w:rsidRDefault="00A77B3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465332A" w14:textId="77777777" w:rsidR="006B7F1D" w:rsidRPr="00026CB8" w:rsidRDefault="006B7F1D" w:rsidP="006B7F1D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68086059" w14:textId="77777777" w:rsidR="006B7F1D" w:rsidRPr="00080E2F" w:rsidRDefault="006B7F1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C9E3578" w14:textId="1882478E" w:rsidR="006B7F1D" w:rsidRPr="002469F9" w:rsidRDefault="006B7F1D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6B7F1D"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485430" w:rsidRPr="00080E2F">
        <w:rPr>
          <w:rFonts w:ascii="Book Antiqua" w:eastAsia="Book Antiqua" w:hAnsi="Book Antiqua" w:cs="Book Antiqua"/>
          <w:color w:val="000000"/>
        </w:rPr>
        <w:t>Taherkhani</w:t>
      </w:r>
      <w:proofErr w:type="spellEnd"/>
      <w:r w:rsidR="00485430" w:rsidRPr="00080E2F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="00485430" w:rsidRPr="00080E2F">
        <w:rPr>
          <w:rFonts w:ascii="Book Antiqua" w:eastAsia="Book Antiqua" w:hAnsi="Book Antiqua" w:cs="Book Antiqua"/>
          <w:color w:val="000000"/>
        </w:rPr>
        <w:t>Farshadpour</w:t>
      </w:r>
      <w:proofErr w:type="spellEnd"/>
      <w:r w:rsidR="00485430" w:rsidRPr="00080E2F">
        <w:rPr>
          <w:rFonts w:ascii="Book Antiqua" w:eastAsia="Book Antiqua" w:hAnsi="Book Antiqua" w:cs="Book Antiqua"/>
          <w:color w:val="000000"/>
        </w:rPr>
        <w:t xml:space="preserve"> F. Pediatric case with vaccine-related poliovirus infection: A case report. </w:t>
      </w:r>
      <w:r w:rsidR="00485430" w:rsidRPr="00080E2F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485430" w:rsidRPr="00080E2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485430" w:rsidRPr="00080E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85430" w:rsidRPr="00080E2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485430" w:rsidRPr="00080E2F">
        <w:rPr>
          <w:rFonts w:ascii="Book Antiqua" w:eastAsia="Book Antiqua" w:hAnsi="Book Antiqua" w:cs="Book Antiqua"/>
          <w:color w:val="000000"/>
        </w:rPr>
        <w:t xml:space="preserve"> 2021;</w:t>
      </w:r>
      <w:r w:rsidR="006524E0" w:rsidRPr="006524E0">
        <w:rPr>
          <w:rFonts w:ascii="Book Antiqua" w:eastAsia="Book Antiqua" w:hAnsi="Book Antiqua" w:cs="Book Antiqua"/>
          <w:color w:val="000000"/>
        </w:rPr>
        <w:t xml:space="preserve"> 10(</w:t>
      </w:r>
      <w:r w:rsidR="006524E0">
        <w:rPr>
          <w:rFonts w:ascii="Book Antiqua" w:hAnsi="Book Antiqua" w:cs="Book Antiqua" w:hint="eastAsia"/>
          <w:color w:val="000000"/>
          <w:lang w:eastAsia="zh-CN"/>
        </w:rPr>
        <w:t>5</w:t>
      </w:r>
      <w:r w:rsidR="006524E0" w:rsidRPr="006524E0">
        <w:rPr>
          <w:rFonts w:ascii="Book Antiqua" w:eastAsia="Book Antiqua" w:hAnsi="Book Antiqua" w:cs="Book Antiqua"/>
          <w:color w:val="000000"/>
        </w:rPr>
        <w:t xml:space="preserve">): </w:t>
      </w:r>
      <w:r w:rsidR="00E47DB5" w:rsidRPr="00E47DB5">
        <w:rPr>
          <w:rFonts w:ascii="Book Antiqua" w:eastAsia="Book Antiqua" w:hAnsi="Book Antiqua" w:cs="Book Antiqua"/>
          <w:color w:val="000000"/>
        </w:rPr>
        <w:t>1</w:t>
      </w:r>
      <w:r w:rsidR="00B6049F">
        <w:rPr>
          <w:rFonts w:ascii="Book Antiqua" w:hAnsi="Book Antiqua" w:cs="Book Antiqua" w:hint="eastAsia"/>
          <w:color w:val="000000"/>
          <w:lang w:eastAsia="zh-CN"/>
        </w:rPr>
        <w:t>0</w:t>
      </w:r>
      <w:r w:rsidR="002469F9">
        <w:rPr>
          <w:rFonts w:ascii="Book Antiqua" w:hAnsi="Book Antiqua" w:cs="Book Antiqua" w:hint="eastAsia"/>
          <w:color w:val="000000"/>
          <w:lang w:eastAsia="zh-CN"/>
        </w:rPr>
        <w:t>6</w:t>
      </w:r>
      <w:r w:rsidR="006524E0" w:rsidRPr="006524E0">
        <w:rPr>
          <w:rFonts w:ascii="Book Antiqua" w:eastAsia="Book Antiqua" w:hAnsi="Book Antiqua" w:cs="Book Antiqua"/>
          <w:color w:val="000000"/>
        </w:rPr>
        <w:t>-</w:t>
      </w:r>
      <w:r w:rsidR="00E47DB5">
        <w:rPr>
          <w:rFonts w:ascii="Book Antiqua" w:hAnsi="Book Antiqua" w:cs="Book Antiqua" w:hint="eastAsia"/>
          <w:color w:val="000000"/>
          <w:lang w:eastAsia="zh-CN"/>
        </w:rPr>
        <w:t>1</w:t>
      </w:r>
      <w:r w:rsidR="00B6049F">
        <w:rPr>
          <w:rFonts w:ascii="Book Antiqua" w:hAnsi="Book Antiqua" w:cs="Book Antiqua" w:hint="eastAsia"/>
          <w:color w:val="000000"/>
          <w:lang w:eastAsia="zh-CN"/>
        </w:rPr>
        <w:t>1</w:t>
      </w:r>
      <w:r w:rsidR="002469F9">
        <w:rPr>
          <w:rFonts w:ascii="Book Antiqua" w:hAnsi="Book Antiqua" w:cs="Book Antiqua" w:hint="eastAsia"/>
          <w:color w:val="000000"/>
          <w:lang w:eastAsia="zh-CN"/>
        </w:rPr>
        <w:t>1</w:t>
      </w:r>
      <w:bookmarkStart w:id="4" w:name="_GoBack"/>
      <w:bookmarkEnd w:id="4"/>
    </w:p>
    <w:p w14:paraId="1D65E65D" w14:textId="7DCD465B" w:rsidR="006B7F1D" w:rsidRDefault="006524E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B7F1D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6524E0">
        <w:rPr>
          <w:rFonts w:ascii="Book Antiqua" w:eastAsia="Book Antiqua" w:hAnsi="Book Antiqua" w:cs="Book Antiqua"/>
          <w:color w:val="000000"/>
        </w:rPr>
        <w:t>https://www.wjgnet.com/2219-2808/full/v10/i</w:t>
      </w:r>
      <w:r>
        <w:rPr>
          <w:rFonts w:ascii="Book Antiqua" w:hAnsi="Book Antiqua" w:cs="Book Antiqua" w:hint="eastAsia"/>
          <w:color w:val="000000"/>
          <w:lang w:eastAsia="zh-CN"/>
        </w:rPr>
        <w:t>5</w:t>
      </w:r>
      <w:r w:rsidRPr="006524E0">
        <w:rPr>
          <w:rFonts w:ascii="Book Antiqua" w:eastAsia="Book Antiqua" w:hAnsi="Book Antiqua" w:cs="Book Antiqua"/>
          <w:color w:val="000000"/>
        </w:rPr>
        <w:t>/</w:t>
      </w:r>
      <w:r w:rsidR="00E47DB5" w:rsidRPr="00E47DB5">
        <w:rPr>
          <w:rFonts w:ascii="Book Antiqua" w:eastAsia="Book Antiqua" w:hAnsi="Book Antiqua" w:cs="Book Antiqua"/>
          <w:color w:val="000000"/>
        </w:rPr>
        <w:t>1</w:t>
      </w:r>
      <w:r w:rsidR="00B6049F">
        <w:rPr>
          <w:rFonts w:ascii="Book Antiqua" w:hAnsi="Book Antiqua" w:cs="Book Antiqua" w:hint="eastAsia"/>
          <w:color w:val="000000"/>
          <w:lang w:eastAsia="zh-CN"/>
        </w:rPr>
        <w:t>0</w:t>
      </w:r>
      <w:r w:rsidR="002469F9">
        <w:rPr>
          <w:rFonts w:ascii="Book Antiqua" w:hAnsi="Book Antiqua" w:cs="Book Antiqua" w:hint="eastAsia"/>
          <w:color w:val="000000"/>
          <w:lang w:eastAsia="zh-CN"/>
        </w:rPr>
        <w:t>6</w:t>
      </w:r>
      <w:r w:rsidRPr="006524E0">
        <w:rPr>
          <w:rFonts w:ascii="Book Antiqua" w:eastAsia="Book Antiqua" w:hAnsi="Book Antiqua" w:cs="Book Antiqua"/>
          <w:color w:val="000000"/>
        </w:rPr>
        <w:t>.htm</w:t>
      </w:r>
    </w:p>
    <w:p w14:paraId="2C077F6C" w14:textId="5BA98C76" w:rsidR="00A77B3E" w:rsidRPr="002469F9" w:rsidRDefault="006524E0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6B7F1D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6524E0">
        <w:rPr>
          <w:rFonts w:ascii="Book Antiqua" w:eastAsia="Book Antiqua" w:hAnsi="Book Antiqua" w:cs="Book Antiqua"/>
          <w:color w:val="000000"/>
        </w:rPr>
        <w:t>https://dx.doi.org/10.5409/wjcp.v10.i</w:t>
      </w:r>
      <w:r>
        <w:rPr>
          <w:rFonts w:ascii="Book Antiqua" w:hAnsi="Book Antiqua" w:cs="Book Antiqua" w:hint="eastAsia"/>
          <w:color w:val="000000"/>
          <w:lang w:eastAsia="zh-CN"/>
        </w:rPr>
        <w:t>5</w:t>
      </w:r>
      <w:r w:rsidRPr="006524E0">
        <w:rPr>
          <w:rFonts w:ascii="Book Antiqua" w:eastAsia="Book Antiqua" w:hAnsi="Book Antiqua" w:cs="Book Antiqua"/>
          <w:color w:val="000000"/>
        </w:rPr>
        <w:t>.</w:t>
      </w:r>
      <w:r w:rsidR="00E47DB5" w:rsidRPr="00E47DB5">
        <w:rPr>
          <w:rFonts w:ascii="Book Antiqua" w:eastAsia="Book Antiqua" w:hAnsi="Book Antiqua" w:cs="Book Antiqua"/>
          <w:color w:val="000000"/>
        </w:rPr>
        <w:t>1</w:t>
      </w:r>
      <w:r w:rsidR="00B6049F">
        <w:rPr>
          <w:rFonts w:ascii="Book Antiqua" w:hAnsi="Book Antiqua" w:cs="Book Antiqua" w:hint="eastAsia"/>
          <w:color w:val="000000"/>
          <w:lang w:eastAsia="zh-CN"/>
        </w:rPr>
        <w:t>0</w:t>
      </w:r>
      <w:r w:rsidR="002469F9">
        <w:rPr>
          <w:rFonts w:ascii="Book Antiqua" w:hAnsi="Book Antiqua" w:cs="Book Antiqua" w:hint="eastAsia"/>
          <w:color w:val="000000"/>
          <w:lang w:eastAsia="zh-CN"/>
        </w:rPr>
        <w:t>6</w:t>
      </w:r>
    </w:p>
    <w:p w14:paraId="36B02AE0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1F69A8A5" w14:textId="79E94248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080E2F">
        <w:rPr>
          <w:rFonts w:ascii="Book Antiqua" w:eastAsia="Book Antiqua" w:hAnsi="Book Antiqua" w:cs="Book Antiqua"/>
          <w:color w:val="000000"/>
        </w:rPr>
        <w:t xml:space="preserve">In this study, we report an unusual case of Sabin-like type 1 poliovirus infection in an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immunocompetent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17-mo-old child after receiving four scheduled doses of oral poliovirus vaccine (OPV). Somehow, the four doses </w:t>
      </w:r>
      <w:r w:rsidR="00244CB0" w:rsidRPr="00080E2F">
        <w:rPr>
          <w:rFonts w:ascii="Book Antiqua" w:eastAsia="Book Antiqua" w:hAnsi="Book Antiqua" w:cs="Book Antiqua"/>
          <w:color w:val="000000"/>
        </w:rPr>
        <w:t xml:space="preserve">did </w:t>
      </w:r>
      <w:r w:rsidRPr="00080E2F">
        <w:rPr>
          <w:rFonts w:ascii="Book Antiqua" w:eastAsia="Book Antiqua" w:hAnsi="Book Antiqua" w:cs="Book Antiqua"/>
          <w:color w:val="000000"/>
        </w:rPr>
        <w:t>not confer full protection</w:t>
      </w:r>
      <w:r w:rsidR="00244CB0" w:rsidRPr="00080E2F">
        <w:rPr>
          <w:rFonts w:ascii="Book Antiqua" w:eastAsia="Book Antiqua" w:hAnsi="Book Antiqua" w:cs="Book Antiqua"/>
          <w:color w:val="000000"/>
        </w:rPr>
        <w:t>,</w:t>
      </w:r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r w:rsidR="00244CB0" w:rsidRPr="00080E2F">
        <w:rPr>
          <w:rFonts w:ascii="Book Antiqua" w:eastAsia="Book Antiqua" w:hAnsi="Book Antiqua" w:cs="Book Antiqua"/>
          <w:color w:val="000000"/>
        </w:rPr>
        <w:t xml:space="preserve">which </w:t>
      </w:r>
      <w:r w:rsidRPr="00080E2F">
        <w:rPr>
          <w:rFonts w:ascii="Book Antiqua" w:eastAsia="Book Antiqua" w:hAnsi="Book Antiqua" w:cs="Book Antiqua"/>
          <w:color w:val="000000"/>
        </w:rPr>
        <w:t>may</w:t>
      </w:r>
      <w:r w:rsidRPr="00080E2F">
        <w:rPr>
          <w:rFonts w:ascii="Book Antiqua" w:eastAsia="Book Antiqua" w:hAnsi="Book Antiqua" w:cs="Book Antiqua"/>
          <w:color w:val="000000"/>
          <w:u w:val="single" w:color="008080"/>
        </w:rPr>
        <w:t xml:space="preserve"> </w:t>
      </w:r>
      <w:r w:rsidR="00244CB0" w:rsidRPr="00080E2F">
        <w:rPr>
          <w:rFonts w:ascii="Book Antiqua" w:eastAsia="Book Antiqua" w:hAnsi="Book Antiqua" w:cs="Book Antiqua"/>
          <w:color w:val="000000"/>
          <w:u w:val="single" w:color="008080"/>
        </w:rPr>
        <w:t xml:space="preserve">have </w:t>
      </w:r>
      <w:r w:rsidRPr="00080E2F">
        <w:rPr>
          <w:rFonts w:ascii="Book Antiqua" w:eastAsia="Book Antiqua" w:hAnsi="Book Antiqua" w:cs="Book Antiqua"/>
          <w:color w:val="000000"/>
        </w:rPr>
        <w:t>be</w:t>
      </w:r>
      <w:r w:rsidR="00244CB0" w:rsidRPr="00080E2F">
        <w:rPr>
          <w:rFonts w:ascii="Book Antiqua" w:eastAsia="Book Antiqua" w:hAnsi="Book Antiqua" w:cs="Book Antiqua"/>
          <w:color w:val="000000"/>
        </w:rPr>
        <w:t>en</w:t>
      </w:r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r w:rsidR="00244CB0" w:rsidRPr="00080E2F">
        <w:rPr>
          <w:rFonts w:ascii="Book Antiqua" w:eastAsia="Book Antiqua" w:hAnsi="Book Antiqua" w:cs="Book Antiqua"/>
          <w:color w:val="000000"/>
        </w:rPr>
        <w:t>caused by</w:t>
      </w:r>
      <w:r w:rsidRPr="00080E2F">
        <w:rPr>
          <w:rFonts w:ascii="Book Antiqua" w:eastAsia="Book Antiqua" w:hAnsi="Book Antiqua" w:cs="Book Antiqua"/>
          <w:color w:val="000000"/>
        </w:rPr>
        <w:t xml:space="preserve"> interference created by the other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enteroviruses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. The </w:t>
      </w:r>
      <w:r w:rsidR="00244CB0" w:rsidRPr="00080E2F">
        <w:rPr>
          <w:rFonts w:ascii="Book Antiqua" w:eastAsia="Book Antiqua" w:hAnsi="Book Antiqua" w:cs="Book Antiqua"/>
          <w:color w:val="000000"/>
        </w:rPr>
        <w:t xml:space="preserve">surveillance </w:t>
      </w:r>
      <w:r w:rsidRPr="00080E2F">
        <w:rPr>
          <w:rFonts w:ascii="Book Antiqua" w:eastAsia="Book Antiqua" w:hAnsi="Book Antiqua" w:cs="Book Antiqua"/>
          <w:color w:val="000000"/>
        </w:rPr>
        <w:t xml:space="preserve">of vaccine-related polioviruses (VRPVs) has important implications for improving health policies and vaccination strategies. </w:t>
      </w:r>
      <w:r w:rsidR="00244CB0" w:rsidRPr="00080E2F">
        <w:rPr>
          <w:rFonts w:ascii="Book Antiqua" w:eastAsia="Book Antiqua" w:hAnsi="Book Antiqua" w:cs="Book Antiqua"/>
          <w:color w:val="000000"/>
        </w:rPr>
        <w:t>M</w:t>
      </w:r>
      <w:r w:rsidRPr="00080E2F">
        <w:rPr>
          <w:rFonts w:ascii="Book Antiqua" w:eastAsia="Book Antiqua" w:hAnsi="Book Antiqua" w:cs="Book Antiqua"/>
          <w:color w:val="000000"/>
        </w:rPr>
        <w:t>issed cases of VRPV</w:t>
      </w:r>
      <w:r w:rsidR="00E215C5">
        <w:rPr>
          <w:rFonts w:ascii="Book Antiqua" w:eastAsia="Book Antiqua" w:hAnsi="Book Antiqua" w:cs="Book Antiqua"/>
          <w:color w:val="000000"/>
        </w:rPr>
        <w:t xml:space="preserve"> infection</w:t>
      </w:r>
      <w:r w:rsidRPr="00080E2F">
        <w:rPr>
          <w:rFonts w:ascii="Book Antiqua" w:eastAsia="Book Antiqua" w:hAnsi="Book Antiqua" w:cs="Book Antiqua"/>
          <w:color w:val="000000"/>
        </w:rPr>
        <w:t xml:space="preserve"> might pose a potential risk to global poliovirus eradication. Therefore, the global withdrawal of OPV and </w:t>
      </w:r>
      <w:r w:rsidR="00244CB0" w:rsidRPr="00080E2F">
        <w:rPr>
          <w:rFonts w:ascii="Book Antiqua" w:eastAsia="Book Antiqua" w:hAnsi="Book Antiqua" w:cs="Book Antiqua"/>
          <w:color w:val="000000"/>
        </w:rPr>
        <w:t xml:space="preserve">a </w:t>
      </w:r>
      <w:r w:rsidRPr="00080E2F">
        <w:rPr>
          <w:rFonts w:ascii="Book Antiqua" w:eastAsia="Book Antiqua" w:hAnsi="Book Antiqua" w:cs="Book Antiqua"/>
          <w:color w:val="000000"/>
        </w:rPr>
        <w:t xml:space="preserve">shift to </w:t>
      </w:r>
      <w:r w:rsidR="00244CB0" w:rsidRPr="00080E2F">
        <w:rPr>
          <w:rFonts w:ascii="Book Antiqua" w:eastAsia="Book Antiqua" w:hAnsi="Book Antiqua" w:cs="Book Antiqua"/>
          <w:color w:val="000000"/>
        </w:rPr>
        <w:t xml:space="preserve">including only </w:t>
      </w:r>
      <w:r w:rsidR="006F2946" w:rsidRPr="00080E2F">
        <w:rPr>
          <w:rFonts w:ascii="Book Antiqua" w:eastAsia="Book Antiqua" w:hAnsi="Book Antiqua" w:cs="Book Antiqua"/>
          <w:color w:val="000000"/>
        </w:rPr>
        <w:t>inactivated poliovirus vaccine</w:t>
      </w:r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r w:rsidR="00244CB0" w:rsidRPr="00080E2F">
        <w:rPr>
          <w:rFonts w:ascii="Book Antiqua" w:eastAsia="Book Antiqua" w:hAnsi="Book Antiqua" w:cs="Book Antiqua"/>
          <w:color w:val="000000"/>
        </w:rPr>
        <w:t xml:space="preserve">in the vaccination </w:t>
      </w:r>
      <w:r w:rsidRPr="00080E2F">
        <w:rPr>
          <w:rFonts w:ascii="Book Antiqua" w:eastAsia="Book Antiqua" w:hAnsi="Book Antiqua" w:cs="Book Antiqua"/>
          <w:color w:val="000000"/>
        </w:rPr>
        <w:t>schedule is the main objective of the polio eradication program.</w:t>
      </w:r>
    </w:p>
    <w:p w14:paraId="1FA87B37" w14:textId="77777777" w:rsidR="00551200" w:rsidRPr="00080E2F" w:rsidRDefault="00551200">
      <w:pPr>
        <w:spacing w:line="360" w:lineRule="auto"/>
        <w:jc w:val="both"/>
        <w:rPr>
          <w:rFonts w:ascii="Book Antiqua" w:hAnsi="Book Antiqua"/>
        </w:rPr>
        <w:sectPr w:rsidR="00551200" w:rsidRPr="00080E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F0ECBB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1B6794F" w14:textId="4DF9C02B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>The extensive use of trivalent oral poliovirus vaccine (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tOPV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) </w:t>
      </w:r>
      <w:r w:rsidR="00244CB0" w:rsidRPr="00080E2F">
        <w:rPr>
          <w:rFonts w:ascii="Book Antiqua" w:eastAsia="Book Antiqua" w:hAnsi="Book Antiqua" w:cs="Book Antiqua"/>
          <w:color w:val="000000"/>
        </w:rPr>
        <w:t xml:space="preserve">in </w:t>
      </w:r>
      <w:r w:rsidRPr="00080E2F">
        <w:rPr>
          <w:rFonts w:ascii="Book Antiqua" w:eastAsia="Book Antiqua" w:hAnsi="Book Antiqua" w:cs="Book Antiqua"/>
          <w:color w:val="000000"/>
        </w:rPr>
        <w:t xml:space="preserve">routine and supplementary immunization schedules has led to the control and eradication of wild poliomyelitis in almost all parts of the </w:t>
      </w:r>
      <w:proofErr w:type="gramStart"/>
      <w:r w:rsidRPr="00080E2F">
        <w:rPr>
          <w:rFonts w:ascii="Book Antiqua" w:eastAsia="Book Antiqua" w:hAnsi="Book Antiqua" w:cs="Book Antiqua"/>
          <w:color w:val="000000"/>
        </w:rPr>
        <w:t>world</w:t>
      </w:r>
      <w:r w:rsidR="00551200" w:rsidRPr="00080E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008A">
        <w:fldChar w:fldCharType="begin"/>
      </w:r>
      <w:r w:rsidR="00DB008A">
        <w:instrText xml:space="preserve"> HYPERLINK \l "_ENREF_1" \o "Cassemiro, 2016 #3" </w:instrText>
      </w:r>
      <w:r w:rsidR="00DB008A">
        <w:fldChar w:fldCharType="separate"/>
      </w:r>
      <w:r w:rsidRPr="00080E2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B008A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080E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80E2F">
        <w:rPr>
          <w:rFonts w:ascii="Book Antiqua" w:eastAsia="Book Antiqua" w:hAnsi="Book Antiqua" w:cs="Book Antiqua"/>
          <w:color w:val="000000"/>
        </w:rPr>
        <w:t xml:space="preserve">. Despite inducing durable mucosal and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humoral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immunity, conferring immunity to unvaccinated individuals as well as low cost and easy oral administration, </w:t>
      </w:r>
      <w:r w:rsidR="006F2946" w:rsidRPr="00080E2F">
        <w:rPr>
          <w:rFonts w:ascii="Book Antiqua" w:eastAsia="Book Antiqua" w:hAnsi="Book Antiqua" w:cs="Book Antiqua"/>
          <w:color w:val="000000"/>
        </w:rPr>
        <w:t>oral poliovirus vaccine (</w:t>
      </w:r>
      <w:r w:rsidRPr="00080E2F">
        <w:rPr>
          <w:rFonts w:ascii="Book Antiqua" w:eastAsia="Book Antiqua" w:hAnsi="Book Antiqua" w:cs="Book Antiqua"/>
          <w:color w:val="000000"/>
        </w:rPr>
        <w:t>OPV</w:t>
      </w:r>
      <w:r w:rsidR="006F2946" w:rsidRPr="00080E2F">
        <w:rPr>
          <w:rFonts w:ascii="Book Antiqua" w:eastAsia="Book Antiqua" w:hAnsi="Book Antiqua" w:cs="Book Antiqua"/>
          <w:color w:val="000000"/>
        </w:rPr>
        <w:t>)</w:t>
      </w:r>
      <w:r w:rsidRPr="00080E2F">
        <w:rPr>
          <w:rFonts w:ascii="Book Antiqua" w:eastAsia="Book Antiqua" w:hAnsi="Book Antiqua" w:cs="Book Antiqua"/>
          <w:color w:val="000000"/>
        </w:rPr>
        <w:t xml:space="preserve"> strains are genetically </w:t>
      </w:r>
      <w:proofErr w:type="gramStart"/>
      <w:r w:rsidRPr="00080E2F">
        <w:rPr>
          <w:rFonts w:ascii="Book Antiqua" w:eastAsia="Book Antiqua" w:hAnsi="Book Antiqua" w:cs="Book Antiqua"/>
          <w:color w:val="000000"/>
        </w:rPr>
        <w:t>unstable</w:t>
      </w:r>
      <w:r w:rsidR="00551200" w:rsidRPr="00080E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008A">
        <w:fldChar w:fldCharType="begin"/>
      </w:r>
      <w:r w:rsidR="00DB008A">
        <w:instrText xml:space="preserve"> HYPERLINK \l "_ENREF_2" \o "Burns, 2014 #6" </w:instrText>
      </w:r>
      <w:r w:rsidR="00DB008A">
        <w:fldChar w:fldCharType="separate"/>
      </w:r>
      <w:r w:rsidRPr="00080E2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B008A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080E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80E2F">
        <w:rPr>
          <w:rFonts w:ascii="Book Antiqua" w:eastAsia="Book Antiqua" w:hAnsi="Book Antiqua" w:cs="Book Antiqua"/>
          <w:color w:val="000000"/>
        </w:rPr>
        <w:t xml:space="preserve">. On rare occasions, OPV might revert toward virulent strains by recombination with other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enteroviruses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in the human gut or reversion mutations under tropical conditions </w:t>
      </w:r>
      <w:r w:rsidR="00244CB0" w:rsidRPr="00080E2F">
        <w:rPr>
          <w:rFonts w:ascii="Book Antiqua" w:eastAsia="Book Antiqua" w:hAnsi="Book Antiqua" w:cs="Book Antiqua"/>
          <w:color w:val="000000"/>
        </w:rPr>
        <w:t xml:space="preserve">and </w:t>
      </w:r>
      <w:r w:rsidRPr="00080E2F">
        <w:rPr>
          <w:rFonts w:ascii="Book Antiqua" w:eastAsia="Book Antiqua" w:hAnsi="Book Antiqua" w:cs="Book Antiqua"/>
          <w:color w:val="000000"/>
        </w:rPr>
        <w:t>with poor sanitation, hygiene and water quality</w:t>
      </w:r>
      <w:r w:rsidR="00244CB0" w:rsidRPr="00080E2F">
        <w:rPr>
          <w:rFonts w:ascii="Book Antiqua" w:eastAsia="Book Antiqua" w:hAnsi="Book Antiqua" w:cs="Book Antiqua"/>
          <w:color w:val="000000"/>
        </w:rPr>
        <w:t>,</w:t>
      </w:r>
      <w:r w:rsidRPr="00080E2F">
        <w:rPr>
          <w:rFonts w:ascii="Book Antiqua" w:eastAsia="Book Antiqua" w:hAnsi="Book Antiqua" w:cs="Book Antiqua"/>
          <w:color w:val="000000"/>
        </w:rPr>
        <w:t xml:space="preserve"> or under conditions of low vaccination coverage and poor population </w:t>
      </w:r>
      <w:proofErr w:type="gramStart"/>
      <w:r w:rsidRPr="00080E2F">
        <w:rPr>
          <w:rFonts w:ascii="Book Antiqua" w:eastAsia="Book Antiqua" w:hAnsi="Book Antiqua" w:cs="Book Antiqua"/>
          <w:color w:val="000000"/>
        </w:rPr>
        <w:t>immunity</w:t>
      </w:r>
      <w:r w:rsidR="00551200" w:rsidRPr="00080E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008A">
        <w:fldChar w:fldCharType="begin"/>
      </w:r>
      <w:r w:rsidR="00DB008A">
        <w:instrText xml:space="preserve"> HYPERLINK \l "_ENREF_1" \o "Cassemiro, 2016 #3" </w:instrText>
      </w:r>
      <w:r w:rsidR="00DB008A">
        <w:fldChar w:fldCharType="separate"/>
      </w:r>
      <w:r w:rsidRPr="00080E2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B008A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18506F" w:rsidRPr="00080E2F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3" w:tooltip="Pons-Salort, 2016 #15" w:history="1">
        <w:r w:rsidRPr="00080E2F">
          <w:rPr>
            <w:rFonts w:ascii="Book Antiqua" w:eastAsia="Book Antiqua" w:hAnsi="Book Antiqua" w:cs="Book Antiqua"/>
            <w:color w:val="000000"/>
            <w:vertAlign w:val="superscript"/>
          </w:rPr>
          <w:t>3</w:t>
        </w:r>
      </w:hyperlink>
      <w:r w:rsidRPr="00080E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80E2F">
        <w:rPr>
          <w:rFonts w:ascii="Book Antiqua" w:eastAsia="Book Antiqua" w:hAnsi="Book Antiqua" w:cs="Book Antiqua"/>
          <w:color w:val="000000"/>
        </w:rPr>
        <w:t xml:space="preserve">. </w:t>
      </w:r>
      <w:r w:rsidR="00244CB0" w:rsidRPr="00080E2F">
        <w:rPr>
          <w:rFonts w:ascii="Book Antiqua" w:eastAsia="Book Antiqua" w:hAnsi="Book Antiqua" w:cs="Book Antiqua"/>
          <w:color w:val="000000"/>
        </w:rPr>
        <w:t>V</w:t>
      </w:r>
      <w:r w:rsidRPr="00080E2F">
        <w:rPr>
          <w:rFonts w:ascii="Book Antiqua" w:eastAsia="Book Antiqua" w:hAnsi="Book Antiqua" w:cs="Book Antiqua"/>
          <w:color w:val="000000"/>
        </w:rPr>
        <w:t xml:space="preserve">accine-related polioviruses (VRPVs) </w:t>
      </w:r>
      <w:r w:rsidR="00244CB0" w:rsidRPr="00080E2F">
        <w:rPr>
          <w:rFonts w:ascii="Book Antiqua" w:eastAsia="Book Antiqua" w:hAnsi="Book Antiqua" w:cs="Book Antiqua"/>
          <w:color w:val="000000"/>
        </w:rPr>
        <w:t xml:space="preserve">can </w:t>
      </w:r>
      <w:r w:rsidRPr="00080E2F">
        <w:rPr>
          <w:rFonts w:ascii="Book Antiqua" w:eastAsia="Book Antiqua" w:hAnsi="Book Antiqua" w:cs="Book Antiqua"/>
          <w:color w:val="000000"/>
        </w:rPr>
        <w:t xml:space="preserve">cause vaccine-associated paralytic poliomyelitis (VAPP) in normal and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immunodeficient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vaccine recipients or their close contacts</w:t>
      </w:r>
      <w:r w:rsidR="00244CB0" w:rsidRPr="00080E2F">
        <w:rPr>
          <w:rFonts w:ascii="Book Antiqua" w:eastAsia="Book Antiqua" w:hAnsi="Book Antiqua" w:cs="Book Antiqua"/>
          <w:color w:val="000000"/>
        </w:rPr>
        <w:t>.</w:t>
      </w:r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r w:rsidR="00244CB0" w:rsidRPr="00080E2F">
        <w:rPr>
          <w:rFonts w:ascii="Book Antiqua" w:eastAsia="Book Antiqua" w:hAnsi="Book Antiqua" w:cs="Book Antiqua"/>
          <w:color w:val="000000"/>
        </w:rPr>
        <w:t>H</w:t>
      </w:r>
      <w:r w:rsidRPr="00080E2F">
        <w:rPr>
          <w:rFonts w:ascii="Book Antiqua" w:eastAsia="Book Antiqua" w:hAnsi="Book Antiqua" w:cs="Book Antiqua"/>
          <w:color w:val="000000"/>
        </w:rPr>
        <w:t xml:space="preserve">owever, the risk is much higher in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immunodeficient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80E2F">
        <w:rPr>
          <w:rFonts w:ascii="Book Antiqua" w:eastAsia="Book Antiqua" w:hAnsi="Book Antiqua" w:cs="Book Antiqua"/>
          <w:color w:val="000000"/>
        </w:rPr>
        <w:t>individuals</w:t>
      </w:r>
      <w:r w:rsidR="00551200" w:rsidRPr="00080E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008A">
        <w:fldChar w:fldCharType="begin"/>
      </w:r>
      <w:r w:rsidR="00DB008A">
        <w:instrText xml:space="preserve"> HYPERLINK \l "_ENREF_4" \o "Shahmahmoodi, 2010 #10" </w:instrText>
      </w:r>
      <w:r w:rsidR="00DB008A">
        <w:fldChar w:fldCharType="separate"/>
      </w:r>
      <w:r w:rsidRPr="00080E2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DB008A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080E2F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5" w:tooltip="Foiadelli, 2016 #14" w:history="1">
        <w:r w:rsidRPr="00080E2F">
          <w:rPr>
            <w:rFonts w:ascii="Book Antiqua" w:eastAsia="Book Antiqua" w:hAnsi="Book Antiqua" w:cs="Book Antiqua"/>
            <w:color w:val="000000"/>
            <w:vertAlign w:val="superscript"/>
          </w:rPr>
          <w:t>5</w:t>
        </w:r>
      </w:hyperlink>
      <w:r w:rsidRPr="00080E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80E2F">
        <w:rPr>
          <w:rFonts w:ascii="Book Antiqua" w:eastAsia="Book Antiqua" w:hAnsi="Book Antiqua" w:cs="Book Antiqua"/>
          <w:color w:val="000000"/>
        </w:rPr>
        <w:t>.</w:t>
      </w:r>
    </w:p>
    <w:p w14:paraId="20588818" w14:textId="14CD02F5" w:rsidR="00A77B3E" w:rsidRPr="00080E2F" w:rsidRDefault="00244CB0" w:rsidP="00EF3BA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>The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 emergence and spread </w:t>
      </w:r>
      <w:r w:rsidRPr="00080E2F">
        <w:rPr>
          <w:rFonts w:ascii="Book Antiqua" w:eastAsia="Book Antiqua" w:hAnsi="Book Antiqua" w:cs="Book Antiqua"/>
          <w:color w:val="000000"/>
        </w:rPr>
        <w:t xml:space="preserve">of VRPVs are </w:t>
      </w:r>
      <w:r w:rsidR="00485430" w:rsidRPr="00080E2F">
        <w:rPr>
          <w:rFonts w:ascii="Book Antiqua" w:eastAsia="Book Antiqua" w:hAnsi="Book Antiqua" w:cs="Book Antiqua"/>
          <w:color w:val="000000"/>
        </w:rPr>
        <w:t>the biggest threat</w:t>
      </w:r>
      <w:r w:rsidRPr="00080E2F">
        <w:rPr>
          <w:rFonts w:ascii="Book Antiqua" w:eastAsia="Book Antiqua" w:hAnsi="Book Antiqua" w:cs="Book Antiqua"/>
          <w:color w:val="000000"/>
        </w:rPr>
        <w:t>s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 to the global poliovirus eradication program. </w:t>
      </w:r>
      <w:r w:rsidRPr="00080E2F">
        <w:rPr>
          <w:rFonts w:ascii="Book Antiqua" w:eastAsia="Book Antiqua" w:hAnsi="Book Antiqua" w:cs="Book Antiqua"/>
          <w:color w:val="000000"/>
        </w:rPr>
        <w:t>A s</w:t>
      </w:r>
      <w:r w:rsidR="00485430" w:rsidRPr="00080E2F">
        <w:rPr>
          <w:rFonts w:ascii="Book Antiqua" w:eastAsia="Book Antiqua" w:hAnsi="Book Antiqua" w:cs="Book Antiqua"/>
          <w:color w:val="000000"/>
        </w:rPr>
        <w:t>witch from live-attenuated OPV to inactivated poliovirus vaccine (IPV) seems to be the best option to eliminate the risk of VAPP emergence</w:t>
      </w:r>
      <w:r w:rsidRPr="00080E2F">
        <w:rPr>
          <w:rFonts w:ascii="Book Antiqua" w:eastAsia="Book Antiqua" w:hAnsi="Book Antiqua" w:cs="Book Antiqua"/>
          <w:color w:val="000000"/>
        </w:rPr>
        <w:t>.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 </w:t>
      </w:r>
      <w:r w:rsidRPr="00080E2F">
        <w:rPr>
          <w:rFonts w:ascii="Book Antiqua" w:eastAsia="Book Antiqua" w:hAnsi="Book Antiqua" w:cs="Book Antiqua"/>
          <w:color w:val="000000"/>
        </w:rPr>
        <w:t>H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owever, in reality, OPV cessation is not feasible as long as global polio eradication is not </w:t>
      </w:r>
      <w:proofErr w:type="gramStart"/>
      <w:r w:rsidRPr="00080E2F">
        <w:rPr>
          <w:rFonts w:ascii="Book Antiqua" w:eastAsia="Book Antiqua" w:hAnsi="Book Antiqua" w:cs="Book Antiqua"/>
          <w:color w:val="000000"/>
        </w:rPr>
        <w:t>achieved</w:t>
      </w:r>
      <w:r w:rsidR="00551200" w:rsidRPr="00080E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008A">
        <w:fldChar w:fldCharType="begin"/>
      </w:r>
      <w:r w:rsidR="00DB008A">
        <w:instrText xml:space="preserve"> HYPERLINK \l "_ENREF_5" \o "Foiadelli, 2016 #14" </w:instrText>
      </w:r>
      <w:r w:rsidR="00DB008A">
        <w:fldChar w:fldCharType="separate"/>
      </w:r>
      <w:r w:rsidR="00485430" w:rsidRPr="00080E2F">
        <w:rPr>
          <w:rFonts w:ascii="Book Antiqua" w:eastAsia="Book Antiqua" w:hAnsi="Book Antiqua" w:cs="Book Antiqua"/>
          <w:color w:val="000000"/>
          <w:vertAlign w:val="superscript"/>
        </w:rPr>
        <w:t>5-7</w:t>
      </w:r>
      <w:r w:rsidR="00DB008A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485430" w:rsidRPr="00080E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. In polio-endemic regions or neighboring countries at risk of wild poliovirus importation and spread, OPV remains the vaccine of choice to block wild polio infection and transmission </w:t>
      </w:r>
      <w:r w:rsidRPr="00080E2F">
        <w:rPr>
          <w:rFonts w:ascii="Book Antiqua" w:eastAsia="Book Antiqua" w:hAnsi="Book Antiqua" w:cs="Book Antiqua"/>
          <w:color w:val="000000"/>
        </w:rPr>
        <w:t>caused by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 induction of prolonged intestinal immunity even beyond its </w:t>
      </w:r>
      <w:proofErr w:type="gramStart"/>
      <w:r w:rsidR="00485430" w:rsidRPr="00080E2F">
        <w:rPr>
          <w:rFonts w:ascii="Book Antiqua" w:eastAsia="Book Antiqua" w:hAnsi="Book Antiqua" w:cs="Book Antiqua"/>
          <w:color w:val="000000"/>
        </w:rPr>
        <w:t>recipients</w:t>
      </w:r>
      <w:r w:rsidR="00551200" w:rsidRPr="00080E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008A">
        <w:fldChar w:fldCharType="begin"/>
      </w:r>
      <w:r w:rsidR="00DB008A">
        <w:instrText xml:space="preserve"> HYPERLINK \l "_ENREF_5" \o "Foiadelli, 2016 #14" </w:instrText>
      </w:r>
      <w:r w:rsidR="00DB008A">
        <w:fldChar w:fldCharType="separate"/>
      </w:r>
      <w:r w:rsidR="00485430" w:rsidRPr="00080E2F">
        <w:rPr>
          <w:rFonts w:ascii="Book Antiqua" w:eastAsia="Book Antiqua" w:hAnsi="Book Antiqua" w:cs="Book Antiqua"/>
          <w:color w:val="000000"/>
          <w:u w:color="0000EE"/>
          <w:vertAlign w:val="superscript"/>
        </w:rPr>
        <w:t>5</w:t>
      </w:r>
      <w:r w:rsidR="00DB008A">
        <w:rPr>
          <w:rFonts w:ascii="Book Antiqua" w:eastAsia="Book Antiqua" w:hAnsi="Book Antiqua" w:cs="Book Antiqua"/>
          <w:color w:val="000000"/>
          <w:u w:color="0000EE"/>
          <w:vertAlign w:val="superscript"/>
        </w:rPr>
        <w:fldChar w:fldCharType="end"/>
      </w:r>
      <w:r w:rsidR="0018506F" w:rsidRPr="00080E2F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8" w:tooltip="Orenstein WA, 2015 #17" w:history="1">
        <w:r w:rsidR="00485430" w:rsidRPr="00080E2F">
          <w:rPr>
            <w:rFonts w:ascii="Book Antiqua" w:eastAsia="Book Antiqua" w:hAnsi="Book Antiqua" w:cs="Book Antiqua"/>
            <w:color w:val="000000"/>
            <w:u w:color="0000EE"/>
            <w:vertAlign w:val="superscript"/>
          </w:rPr>
          <w:t>8</w:t>
        </w:r>
      </w:hyperlink>
      <w:r w:rsidR="00485430" w:rsidRPr="00080E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. Currently, we are on the horns of a dilemma. In these circumstances, timely detection and response to VRPVs need to be emphasized in </w:t>
      </w:r>
      <w:r w:rsidR="00A04AF3" w:rsidRPr="00080E2F">
        <w:rPr>
          <w:rFonts w:ascii="Book Antiqua" w:eastAsia="Book Antiqua" w:hAnsi="Book Antiqua" w:cs="Book Antiqua"/>
          <w:color w:val="000000"/>
        </w:rPr>
        <w:t xml:space="preserve">countries using 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OPV to prevent paralysis development and community </w:t>
      </w:r>
      <w:proofErr w:type="gramStart"/>
      <w:r w:rsidR="00485430" w:rsidRPr="00080E2F">
        <w:rPr>
          <w:rFonts w:ascii="Book Antiqua" w:eastAsia="Book Antiqua" w:hAnsi="Book Antiqua" w:cs="Book Antiqua"/>
          <w:color w:val="000000"/>
        </w:rPr>
        <w:t>spread</w:t>
      </w:r>
      <w:r w:rsidR="00551200" w:rsidRPr="00080E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008A">
        <w:fldChar w:fldCharType="begin"/>
      </w:r>
      <w:r w:rsidR="00DB008A">
        <w:instrText xml:space="preserve"> HYPERLINK \l "_ENREF_6" \o "Li, 2014 #18" </w:instrText>
      </w:r>
      <w:r w:rsidR="00DB008A">
        <w:fldChar w:fldCharType="separate"/>
      </w:r>
      <w:r w:rsidR="00485430" w:rsidRPr="00080E2F">
        <w:rPr>
          <w:rFonts w:ascii="Book Antiqua" w:eastAsia="Book Antiqua" w:hAnsi="Book Antiqua" w:cs="Book Antiqua"/>
          <w:color w:val="000000"/>
          <w:u w:color="0000EE"/>
          <w:vertAlign w:val="superscript"/>
        </w:rPr>
        <w:t>6</w:t>
      </w:r>
      <w:r w:rsidR="00DB008A">
        <w:rPr>
          <w:rFonts w:ascii="Book Antiqua" w:eastAsia="Book Antiqua" w:hAnsi="Book Antiqua" w:cs="Book Antiqua"/>
          <w:color w:val="000000"/>
          <w:u w:color="0000EE"/>
          <w:vertAlign w:val="superscript"/>
        </w:rPr>
        <w:fldChar w:fldCharType="end"/>
      </w:r>
      <w:r w:rsidR="0018506F" w:rsidRPr="00080E2F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9" w:tooltip="Farshadpour, 2021 #39" w:history="1">
        <w:r w:rsidR="00485430" w:rsidRPr="00080E2F">
          <w:rPr>
            <w:rFonts w:ascii="Book Antiqua" w:eastAsia="Book Antiqua" w:hAnsi="Book Antiqua" w:cs="Book Antiqua"/>
            <w:color w:val="000000"/>
            <w:u w:color="0000EE"/>
            <w:vertAlign w:val="superscript"/>
          </w:rPr>
          <w:t>9</w:t>
        </w:r>
      </w:hyperlink>
      <w:r w:rsidR="00485430" w:rsidRPr="00080E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. Here, we report a pediatric case </w:t>
      </w:r>
      <w:r w:rsidR="00A04AF3" w:rsidRPr="00080E2F">
        <w:rPr>
          <w:rFonts w:ascii="Book Antiqua" w:eastAsia="Book Antiqua" w:hAnsi="Book Antiqua" w:cs="Book Antiqua"/>
          <w:color w:val="000000"/>
        </w:rPr>
        <w:t xml:space="preserve">of 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Sabin-like type 1 poliovirus infection at 17 </w:t>
      </w:r>
      <w:proofErr w:type="spellStart"/>
      <w:proofErr w:type="gramStart"/>
      <w:r w:rsidR="00485430" w:rsidRPr="00080E2F"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="00485430" w:rsidRPr="00080E2F">
        <w:rPr>
          <w:rFonts w:ascii="Book Antiqua" w:eastAsia="Book Antiqua" w:hAnsi="Book Antiqua" w:cs="Book Antiqua"/>
          <w:color w:val="000000"/>
        </w:rPr>
        <w:t xml:space="preserve"> </w:t>
      </w:r>
      <w:r w:rsidR="00A04AF3" w:rsidRPr="00080E2F">
        <w:rPr>
          <w:rFonts w:ascii="Book Antiqua" w:eastAsia="Book Antiqua" w:hAnsi="Book Antiqua" w:cs="Book Antiqua"/>
          <w:color w:val="000000"/>
        </w:rPr>
        <w:t xml:space="preserve">of age 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after receiving four doses of </w:t>
      </w:r>
      <w:proofErr w:type="spellStart"/>
      <w:r w:rsidR="00485430" w:rsidRPr="00080E2F">
        <w:rPr>
          <w:rFonts w:ascii="Book Antiqua" w:eastAsia="Book Antiqua" w:hAnsi="Book Antiqua" w:cs="Book Antiqua"/>
          <w:color w:val="000000"/>
        </w:rPr>
        <w:t>tOPV</w:t>
      </w:r>
      <w:proofErr w:type="spellEnd"/>
      <w:r w:rsidR="00485430" w:rsidRPr="00080E2F">
        <w:rPr>
          <w:rFonts w:ascii="Book Antiqua" w:eastAsia="Book Antiqua" w:hAnsi="Book Antiqua" w:cs="Book Antiqua"/>
          <w:color w:val="000000"/>
        </w:rPr>
        <w:t>.</w:t>
      </w:r>
    </w:p>
    <w:p w14:paraId="7F69C3A0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1782D933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caps/>
          <w:color w:val="000000"/>
          <w:u w:val="single"/>
        </w:rPr>
        <w:t>CASE PRESENTATION</w:t>
      </w:r>
    </w:p>
    <w:p w14:paraId="11D3279D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i/>
          <w:color w:val="000000"/>
        </w:rPr>
        <w:t>Chief complaints</w:t>
      </w:r>
    </w:p>
    <w:p w14:paraId="6CA35A58" w14:textId="41298F88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lastRenderedPageBreak/>
        <w:t xml:space="preserve">A 17-mo-old </w:t>
      </w:r>
      <w:r w:rsidR="009A6607" w:rsidRPr="00080E2F">
        <w:rPr>
          <w:rFonts w:ascii="Book Antiqua" w:eastAsia="Book Antiqua" w:hAnsi="Book Antiqua" w:cs="Book Antiqua"/>
          <w:color w:val="000000"/>
        </w:rPr>
        <w:t xml:space="preserve">girl </w:t>
      </w:r>
      <w:r w:rsidRPr="00080E2F">
        <w:rPr>
          <w:rFonts w:ascii="Book Antiqua" w:eastAsia="Book Antiqua" w:hAnsi="Book Antiqua" w:cs="Book Antiqua"/>
          <w:color w:val="000000"/>
        </w:rPr>
        <w:t xml:space="preserve">from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Bushehr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city was admitted to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Shohadaie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Khalij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>-Fars Hospital with symptoms of fever (38.5</w:t>
      </w:r>
      <w:r w:rsidR="009A6607" w:rsidRPr="00080E2F">
        <w:rPr>
          <w:rFonts w:ascii="Book Antiqua" w:eastAsia="Book Antiqua" w:hAnsi="Book Antiqua" w:cs="Book Antiqua"/>
          <w:color w:val="000000"/>
        </w:rPr>
        <w:t>°C</w:t>
      </w:r>
      <w:r w:rsidR="00F66E34" w:rsidRPr="00080E2F">
        <w:rPr>
          <w:rFonts w:ascii="Book Antiqua" w:eastAsia="Book Antiqua" w:hAnsi="Book Antiqua" w:cs="Book Antiqua"/>
          <w:color w:val="000000"/>
        </w:rPr>
        <w:t>-</w:t>
      </w:r>
      <w:r w:rsidRPr="00080E2F">
        <w:rPr>
          <w:rFonts w:ascii="Book Antiqua" w:eastAsia="Book Antiqua" w:hAnsi="Book Antiqua" w:cs="Book Antiqua"/>
          <w:color w:val="000000"/>
        </w:rPr>
        <w:t>40°C), drowsiness, irritability, cough, rhinorrhea, vomiting, and generalized weakness.</w:t>
      </w:r>
    </w:p>
    <w:p w14:paraId="51CDD788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60D25618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i/>
          <w:color w:val="000000"/>
        </w:rPr>
        <w:t>History of present illness</w:t>
      </w:r>
    </w:p>
    <w:p w14:paraId="003DC0D2" w14:textId="22E0639B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 xml:space="preserve">On history, the child was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immunocompetent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and had no known illness. The immunization history revealed that the child was vaccinated with four scheduled doses of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tOPV</w:t>
      </w:r>
      <w:proofErr w:type="spellEnd"/>
      <w:r w:rsidR="009A6607" w:rsidRPr="00080E2F">
        <w:rPr>
          <w:rFonts w:ascii="Book Antiqua" w:eastAsia="Book Antiqua" w:hAnsi="Book Antiqua" w:cs="Book Antiqua"/>
          <w:color w:val="000000"/>
        </w:rPr>
        <w:t>,</w:t>
      </w:r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r w:rsidR="00080E2F">
        <w:rPr>
          <w:rFonts w:ascii="Book Antiqua" w:eastAsia="Book Antiqua" w:hAnsi="Book Antiqua" w:cs="Book Antiqua"/>
          <w:color w:val="000000"/>
        </w:rPr>
        <w:t>one</w:t>
      </w:r>
      <w:r w:rsidRPr="00080E2F">
        <w:rPr>
          <w:rFonts w:ascii="Book Antiqua" w:eastAsia="Book Antiqua" w:hAnsi="Book Antiqua" w:cs="Book Antiqua"/>
          <w:color w:val="000000"/>
        </w:rPr>
        <w:t xml:space="preserve"> dose at birth and </w:t>
      </w:r>
      <w:r w:rsidR="009A6607" w:rsidRPr="00080E2F">
        <w:rPr>
          <w:rFonts w:ascii="Book Antiqua" w:eastAsia="Book Antiqua" w:hAnsi="Book Antiqua" w:cs="Book Antiqua"/>
          <w:color w:val="000000"/>
        </w:rPr>
        <w:t xml:space="preserve">three </w:t>
      </w:r>
      <w:r w:rsidRPr="00080E2F">
        <w:rPr>
          <w:rFonts w:ascii="Book Antiqua" w:eastAsia="Book Antiqua" w:hAnsi="Book Antiqua" w:cs="Book Antiqua"/>
          <w:color w:val="000000"/>
        </w:rPr>
        <w:t xml:space="preserve">doses at 2, 4, and 6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of age. Approximately, 11 </w:t>
      </w:r>
      <w:proofErr w:type="spellStart"/>
      <w:proofErr w:type="gramStart"/>
      <w:r w:rsidRPr="00080E2F"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Pr="00080E2F">
        <w:rPr>
          <w:rFonts w:ascii="Book Antiqua" w:eastAsia="Book Antiqua" w:hAnsi="Book Antiqua" w:cs="Book Antiqua"/>
          <w:color w:val="000000"/>
        </w:rPr>
        <w:t xml:space="preserve"> after receiving the fourth dose of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tOPV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at her local public health center, febrile enteritis along with anorexia and vomiting developed, and she was hospitalized</w:t>
      </w:r>
      <w:r w:rsidR="009A6607" w:rsidRPr="00080E2F">
        <w:rPr>
          <w:rFonts w:ascii="Book Antiqua" w:eastAsia="Book Antiqua" w:hAnsi="Book Antiqua" w:cs="Book Antiqua"/>
          <w:color w:val="000000"/>
        </w:rPr>
        <w:t xml:space="preserve"> a few days later</w:t>
      </w:r>
      <w:r w:rsidRPr="00080E2F">
        <w:rPr>
          <w:rFonts w:ascii="Book Antiqua" w:eastAsia="Book Antiqua" w:hAnsi="Book Antiqua" w:cs="Book Antiqua"/>
          <w:color w:val="000000"/>
        </w:rPr>
        <w:t>.</w:t>
      </w:r>
    </w:p>
    <w:p w14:paraId="5C1AF38E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10FE826E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i/>
          <w:color w:val="000000"/>
        </w:rPr>
        <w:t>History of past illness</w:t>
      </w:r>
    </w:p>
    <w:p w14:paraId="0EDE70C8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>The child had no history of prior illness.</w:t>
      </w:r>
    </w:p>
    <w:p w14:paraId="069972B0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47D18F19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i/>
          <w:color w:val="000000"/>
        </w:rPr>
        <w:t>Personal and family history</w:t>
      </w:r>
    </w:p>
    <w:p w14:paraId="4D6B7EA9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 xml:space="preserve">The child was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immunocompetent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and had no known illness.</w:t>
      </w:r>
    </w:p>
    <w:p w14:paraId="2FE6E54C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47F76E86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i/>
          <w:color w:val="000000"/>
        </w:rPr>
        <w:t>Physical examination</w:t>
      </w:r>
    </w:p>
    <w:p w14:paraId="7A57E351" w14:textId="6EC96521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 xml:space="preserve">A lumbar puncture (LP) was performed and antibiotic therapy with empiric antibiotics including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vancomycin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and ceftriaxone was initiated immediately. On the fourth day of hospitalization, her condition deteriorated, and the pediatrician referred her to the Pediatric Clinic of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Namazi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Hospital in Shiraz for further evaluation. On examination, reduced strength in all limbs</w:t>
      </w:r>
      <w:r w:rsidR="009A6607" w:rsidRPr="00080E2F">
        <w:rPr>
          <w:rFonts w:ascii="Book Antiqua" w:eastAsia="Book Antiqua" w:hAnsi="Book Antiqua" w:cs="Book Antiqua"/>
          <w:color w:val="000000"/>
        </w:rPr>
        <w:t>,</w:t>
      </w:r>
      <w:r w:rsidRPr="00080E2F">
        <w:rPr>
          <w:rFonts w:ascii="Book Antiqua" w:eastAsia="Book Antiqua" w:hAnsi="Book Antiqua" w:cs="Book Antiqua"/>
          <w:color w:val="000000"/>
        </w:rPr>
        <w:t xml:space="preserve"> most notably in her lower extremities, </w:t>
      </w:r>
      <w:r w:rsidR="009A6607" w:rsidRPr="00080E2F">
        <w:rPr>
          <w:rFonts w:ascii="Book Antiqua" w:eastAsia="Book Antiqua" w:hAnsi="Book Antiqua" w:cs="Book Antiqua"/>
          <w:color w:val="000000"/>
        </w:rPr>
        <w:t>and</w:t>
      </w:r>
      <w:r w:rsidRPr="00080E2F">
        <w:rPr>
          <w:rFonts w:ascii="Book Antiqua" w:eastAsia="Book Antiqua" w:hAnsi="Book Antiqua" w:cs="Book Antiqua"/>
          <w:color w:val="000000"/>
        </w:rPr>
        <w:t xml:space="preserve"> regression in her ability to sit and walk </w:t>
      </w:r>
      <w:r w:rsidR="009A6607" w:rsidRPr="00080E2F">
        <w:rPr>
          <w:rFonts w:ascii="Book Antiqua" w:eastAsia="Book Antiqua" w:hAnsi="Book Antiqua" w:cs="Book Antiqua"/>
          <w:color w:val="000000"/>
        </w:rPr>
        <w:t xml:space="preserve">were </w:t>
      </w:r>
      <w:r w:rsidRPr="00080E2F">
        <w:rPr>
          <w:rFonts w:ascii="Book Antiqua" w:eastAsia="Book Antiqua" w:hAnsi="Book Antiqua" w:cs="Book Antiqua"/>
          <w:color w:val="000000"/>
        </w:rPr>
        <w:t xml:space="preserve">noted. High-grade fever and conjunctivitis were the other clinical symptoms. An LP was repeated and </w:t>
      </w:r>
      <w:r w:rsidR="00442C33" w:rsidRPr="00080E2F">
        <w:rPr>
          <w:rFonts w:ascii="Book Antiqua" w:eastAsia="Book Antiqua" w:hAnsi="Book Antiqua" w:cs="Book Antiqua"/>
          <w:color w:val="000000"/>
        </w:rPr>
        <w:t>cerebrospinal fluid (CSF)</w:t>
      </w:r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pleocytosis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was reported.</w:t>
      </w:r>
    </w:p>
    <w:p w14:paraId="18B8960F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7C618C32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i/>
          <w:color w:val="000000"/>
        </w:rPr>
        <w:t>Laboratory examinations</w:t>
      </w:r>
    </w:p>
    <w:p w14:paraId="454C56B2" w14:textId="0EC14F59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lastRenderedPageBreak/>
        <w:t xml:space="preserve">CSF analysis showed </w:t>
      </w:r>
      <w:r w:rsidR="009A6607" w:rsidRPr="00080E2F">
        <w:rPr>
          <w:rFonts w:ascii="Book Antiqua" w:eastAsia="Book Antiqua" w:hAnsi="Book Antiqua" w:cs="Book Antiqua"/>
          <w:color w:val="000000"/>
        </w:rPr>
        <w:t xml:space="preserve">a </w:t>
      </w:r>
      <w:r w:rsidRPr="00080E2F">
        <w:rPr>
          <w:rFonts w:ascii="Book Antiqua" w:eastAsia="Book Antiqua" w:hAnsi="Book Antiqua" w:cs="Book Antiqua"/>
          <w:color w:val="000000"/>
        </w:rPr>
        <w:t xml:space="preserve">clear appearance, lymphocytic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pleocytosis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, normal glucose, and </w:t>
      </w:r>
      <w:r w:rsidR="009A6607" w:rsidRPr="00080E2F">
        <w:rPr>
          <w:rFonts w:ascii="Book Antiqua" w:eastAsia="Book Antiqua" w:hAnsi="Book Antiqua" w:cs="Book Antiqua"/>
          <w:color w:val="000000"/>
        </w:rPr>
        <w:t xml:space="preserve">a </w:t>
      </w:r>
      <w:r w:rsidRPr="00080E2F">
        <w:rPr>
          <w:rFonts w:ascii="Book Antiqua" w:eastAsia="Book Antiqua" w:hAnsi="Book Antiqua" w:cs="Book Antiqua"/>
          <w:color w:val="000000"/>
        </w:rPr>
        <w:t>mild increase of protein levels. CSF bacterial culture was negative</w:t>
      </w:r>
      <w:r w:rsidR="009A6607" w:rsidRPr="00080E2F">
        <w:rPr>
          <w:rFonts w:ascii="Book Antiqua" w:eastAsia="Book Antiqua" w:hAnsi="Book Antiqua" w:cs="Book Antiqua"/>
          <w:color w:val="000000"/>
        </w:rPr>
        <w:t>;</w:t>
      </w:r>
      <w:r w:rsidRPr="00080E2F">
        <w:rPr>
          <w:rFonts w:ascii="Book Antiqua" w:eastAsia="Book Antiqua" w:hAnsi="Book Antiqua" w:cs="Book Antiqua"/>
          <w:color w:val="000000"/>
        </w:rPr>
        <w:t xml:space="preserve"> viral culture and molecular </w:t>
      </w:r>
      <w:r w:rsidR="009A6607" w:rsidRPr="00080E2F">
        <w:rPr>
          <w:rFonts w:ascii="Book Antiqua" w:eastAsia="Book Antiqua" w:hAnsi="Book Antiqua" w:cs="Book Antiqua"/>
          <w:color w:val="000000"/>
        </w:rPr>
        <w:t xml:space="preserve">assays </w:t>
      </w:r>
      <w:r w:rsidRPr="00080E2F">
        <w:rPr>
          <w:rFonts w:ascii="Book Antiqua" w:eastAsia="Book Antiqua" w:hAnsi="Book Antiqua" w:cs="Book Antiqua"/>
          <w:color w:val="000000"/>
        </w:rPr>
        <w:t xml:space="preserve">were not performed. </w:t>
      </w:r>
      <w:r w:rsidR="009A6607" w:rsidRPr="00080E2F">
        <w:rPr>
          <w:rFonts w:ascii="Book Antiqua" w:eastAsia="Book Antiqua" w:hAnsi="Book Antiqua" w:cs="Book Antiqua"/>
          <w:color w:val="000000"/>
        </w:rPr>
        <w:t xml:space="preserve">The </w:t>
      </w:r>
      <w:r w:rsidRPr="00080E2F">
        <w:rPr>
          <w:rFonts w:ascii="Book Antiqua" w:eastAsia="Book Antiqua" w:hAnsi="Book Antiqua" w:cs="Book Antiqua"/>
          <w:color w:val="000000"/>
        </w:rPr>
        <w:t xml:space="preserve">diagnosis </w:t>
      </w:r>
      <w:r w:rsidR="009A6607" w:rsidRPr="00080E2F">
        <w:rPr>
          <w:rFonts w:ascii="Book Antiqua" w:eastAsia="Book Antiqua" w:hAnsi="Book Antiqua" w:cs="Book Antiqua"/>
          <w:color w:val="000000"/>
        </w:rPr>
        <w:t xml:space="preserve">was </w:t>
      </w:r>
      <w:r w:rsidRPr="00080E2F">
        <w:rPr>
          <w:rFonts w:ascii="Book Antiqua" w:eastAsia="Book Antiqua" w:hAnsi="Book Antiqua" w:cs="Book Antiqua"/>
          <w:color w:val="000000"/>
        </w:rPr>
        <w:t>aseptic meningitis.</w:t>
      </w:r>
    </w:p>
    <w:p w14:paraId="1CA6C04F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442C61C7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i/>
          <w:color w:val="000000"/>
        </w:rPr>
        <w:t>Imaging examinations</w:t>
      </w:r>
    </w:p>
    <w:p w14:paraId="75AFE947" w14:textId="290DC8A6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 xml:space="preserve">There </w:t>
      </w:r>
      <w:r w:rsidR="009A6607" w:rsidRPr="00080E2F">
        <w:rPr>
          <w:rFonts w:ascii="Book Antiqua" w:eastAsia="Book Antiqua" w:hAnsi="Book Antiqua" w:cs="Book Antiqua"/>
          <w:color w:val="000000"/>
        </w:rPr>
        <w:t xml:space="preserve">were </w:t>
      </w:r>
      <w:r w:rsidRPr="00080E2F">
        <w:rPr>
          <w:rFonts w:ascii="Book Antiqua" w:eastAsia="Book Antiqua" w:hAnsi="Book Antiqua" w:cs="Book Antiqua"/>
          <w:color w:val="000000"/>
        </w:rPr>
        <w:t>no imaging examination</w:t>
      </w:r>
      <w:r w:rsidR="009A6607" w:rsidRPr="00080E2F">
        <w:rPr>
          <w:rFonts w:ascii="Book Antiqua" w:eastAsia="Book Antiqua" w:hAnsi="Book Antiqua" w:cs="Book Antiqua"/>
          <w:color w:val="000000"/>
        </w:rPr>
        <w:t>s</w:t>
      </w:r>
      <w:r w:rsidRPr="00080E2F">
        <w:rPr>
          <w:rFonts w:ascii="Book Antiqua" w:eastAsia="Book Antiqua" w:hAnsi="Book Antiqua" w:cs="Book Antiqua"/>
          <w:color w:val="000000"/>
        </w:rPr>
        <w:t>.</w:t>
      </w:r>
    </w:p>
    <w:p w14:paraId="78954EC3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12FB865B" w14:textId="10D74E71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i/>
          <w:color w:val="000000"/>
        </w:rPr>
        <w:t>Further diagnostic workup</w:t>
      </w:r>
    </w:p>
    <w:p w14:paraId="565DF9BE" w14:textId="6B1BFE89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 xml:space="preserve">About </w:t>
      </w:r>
      <w:r w:rsidR="009A6607" w:rsidRPr="00080E2F">
        <w:rPr>
          <w:rFonts w:ascii="Book Antiqua" w:eastAsia="Book Antiqua" w:hAnsi="Book Antiqua" w:cs="Book Antiqua"/>
          <w:color w:val="000000"/>
        </w:rPr>
        <w:t xml:space="preserve">2 </w:t>
      </w:r>
      <w:r w:rsidRPr="00080E2F">
        <w:rPr>
          <w:rFonts w:ascii="Book Antiqua" w:eastAsia="Book Antiqua" w:hAnsi="Book Antiqua" w:cs="Book Antiqua"/>
          <w:color w:val="000000"/>
        </w:rPr>
        <w:t xml:space="preserve">years after this event, a regional survey </w:t>
      </w:r>
      <w:r w:rsidR="009A6607" w:rsidRPr="00080E2F">
        <w:rPr>
          <w:rFonts w:ascii="Book Antiqua" w:eastAsia="Book Antiqua" w:hAnsi="Book Antiqua" w:cs="Book Antiqua"/>
          <w:color w:val="000000"/>
        </w:rPr>
        <w:t xml:space="preserve">supported </w:t>
      </w:r>
      <w:r w:rsidRPr="00080E2F">
        <w:rPr>
          <w:rFonts w:ascii="Book Antiqua" w:eastAsia="Book Antiqua" w:hAnsi="Book Antiqua" w:cs="Book Antiqua"/>
          <w:color w:val="000000"/>
        </w:rPr>
        <w:t xml:space="preserve">by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Bushehr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University of Medical Sciences </w:t>
      </w:r>
      <w:r w:rsidR="009A6607" w:rsidRPr="00080E2F">
        <w:rPr>
          <w:rFonts w:ascii="Book Antiqua" w:eastAsia="Book Antiqua" w:hAnsi="Book Antiqua" w:cs="Book Antiqua"/>
          <w:color w:val="000000"/>
        </w:rPr>
        <w:t>(</w:t>
      </w:r>
      <w:r w:rsidRPr="00080E2F">
        <w:rPr>
          <w:rFonts w:ascii="Book Antiqua" w:eastAsia="Book Antiqua" w:hAnsi="Book Antiqua" w:cs="Book Antiqua"/>
          <w:color w:val="000000"/>
        </w:rPr>
        <w:t>grant number 4359</w:t>
      </w:r>
      <w:r w:rsidR="009A6607" w:rsidRPr="00080E2F">
        <w:rPr>
          <w:rFonts w:ascii="Book Antiqua" w:eastAsia="Book Antiqua" w:hAnsi="Book Antiqua" w:cs="Book Antiqua"/>
          <w:color w:val="000000"/>
        </w:rPr>
        <w:t>)</w:t>
      </w:r>
      <w:r w:rsidRPr="00080E2F">
        <w:rPr>
          <w:rFonts w:ascii="Book Antiqua" w:eastAsia="Book Antiqua" w:hAnsi="Book Antiqua" w:cs="Book Antiqua"/>
          <w:color w:val="000000"/>
        </w:rPr>
        <w:t xml:space="preserve">, was performed on leftover CSF samples of patients with </w:t>
      </w:r>
      <w:r w:rsidR="009A6607" w:rsidRPr="00080E2F">
        <w:rPr>
          <w:rFonts w:ascii="Book Antiqua" w:eastAsia="Book Antiqua" w:hAnsi="Book Antiqua" w:cs="Book Antiqua"/>
          <w:color w:val="000000"/>
        </w:rPr>
        <w:t xml:space="preserve">a diagnosis of </w:t>
      </w:r>
      <w:r w:rsidRPr="00080E2F">
        <w:rPr>
          <w:rFonts w:ascii="Book Antiqua" w:eastAsia="Book Antiqua" w:hAnsi="Book Antiqua" w:cs="Book Antiqua"/>
          <w:color w:val="000000"/>
        </w:rPr>
        <w:t xml:space="preserve">primary aseptic meningitis. </w:t>
      </w:r>
      <w:r w:rsidR="009A6607" w:rsidRPr="00080E2F">
        <w:rPr>
          <w:rFonts w:ascii="Book Antiqua" w:eastAsia="Book Antiqua" w:hAnsi="Book Antiqua" w:cs="Book Antiqua"/>
          <w:color w:val="000000"/>
        </w:rPr>
        <w:t xml:space="preserve">The </w:t>
      </w:r>
      <w:r w:rsidRPr="00080E2F">
        <w:rPr>
          <w:rFonts w:ascii="Book Antiqua" w:eastAsia="Book Antiqua" w:hAnsi="Book Antiqua" w:cs="Book Antiqua"/>
          <w:color w:val="000000"/>
        </w:rPr>
        <w:t xml:space="preserve">study was approved by the Ethical Committee of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Bushehr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University of Medical Sciences </w:t>
      </w:r>
      <w:r w:rsidR="009A6607" w:rsidRPr="00080E2F">
        <w:rPr>
          <w:rFonts w:ascii="Book Antiqua" w:eastAsia="Book Antiqua" w:hAnsi="Book Antiqua" w:cs="Book Antiqua"/>
          <w:color w:val="000000"/>
        </w:rPr>
        <w:t>(</w:t>
      </w:r>
      <w:r w:rsidRPr="00080E2F">
        <w:rPr>
          <w:rFonts w:ascii="Book Antiqua" w:eastAsia="Book Antiqua" w:hAnsi="Book Antiqua" w:cs="Book Antiqua"/>
          <w:color w:val="000000"/>
        </w:rPr>
        <w:t>reference number bpums.rec.1394.29</w:t>
      </w:r>
      <w:r w:rsidR="009A6607" w:rsidRPr="00080E2F">
        <w:rPr>
          <w:rFonts w:ascii="Book Antiqua" w:eastAsia="Book Antiqua" w:hAnsi="Book Antiqua" w:cs="Book Antiqua"/>
          <w:color w:val="000000"/>
        </w:rPr>
        <w:t>)</w:t>
      </w:r>
      <w:r w:rsidRPr="00080E2F">
        <w:rPr>
          <w:rFonts w:ascii="Book Antiqua" w:eastAsia="Book Antiqua" w:hAnsi="Book Antiqua" w:cs="Book Antiqua"/>
          <w:color w:val="000000"/>
        </w:rPr>
        <w:t xml:space="preserve">. Sabin-like type 1 poliovirus was isolated from the CSF specimen of this patient by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enterovirus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reverse transcriptase-polymerase chain reaction assay (RT-PCR), targeting the 5</w:t>
      </w:r>
      <w:r w:rsidR="007E6A4D" w:rsidRPr="00080E2F">
        <w:rPr>
          <w:rFonts w:ascii="Book Antiqua" w:eastAsia="Book Antiqua" w:hAnsi="Book Antiqua" w:cs="Book Antiqua"/>
          <w:color w:val="000000"/>
        </w:rPr>
        <w:t>’</w:t>
      </w:r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untranslated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region (5</w:t>
      </w:r>
      <w:r w:rsidR="00D161EF">
        <w:rPr>
          <w:rFonts w:ascii="Book Antiqua" w:hAnsi="Book Antiqua" w:cs="Book Antiqua"/>
          <w:color w:val="000000"/>
          <w:lang w:eastAsia="zh-CN"/>
        </w:rPr>
        <w:t>’</w:t>
      </w:r>
      <w:r w:rsidR="00080E2F">
        <w:rPr>
          <w:rFonts w:ascii="Book Antiqua" w:eastAsia="Book Antiqua" w:hAnsi="Book Antiqua" w:cs="Book Antiqua"/>
          <w:color w:val="000000"/>
        </w:rPr>
        <w:t xml:space="preserve"> </w:t>
      </w:r>
      <w:r w:rsidRPr="00080E2F">
        <w:rPr>
          <w:rFonts w:ascii="Book Antiqua" w:eastAsia="Book Antiqua" w:hAnsi="Book Antiqua" w:cs="Book Antiqua"/>
          <w:color w:val="000000"/>
        </w:rPr>
        <w:t xml:space="preserve">UTR) of the genome, followed by sequencing (Figure 1). The nucleotide sequence isolated from the CSF sample of this case was </w:t>
      </w:r>
      <w:r w:rsidR="009A6607" w:rsidRPr="00080E2F">
        <w:rPr>
          <w:rFonts w:ascii="Book Antiqua" w:eastAsia="Book Antiqua" w:hAnsi="Book Antiqua" w:cs="Book Antiqua"/>
          <w:color w:val="000000"/>
        </w:rPr>
        <w:t xml:space="preserve">submitted to </w:t>
      </w:r>
      <w:r w:rsidRPr="00080E2F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GenBank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sequence database </w:t>
      </w:r>
      <w:r w:rsidR="009A6607" w:rsidRPr="00080E2F">
        <w:rPr>
          <w:rFonts w:ascii="Book Antiqua" w:eastAsia="Book Antiqua" w:hAnsi="Book Antiqua" w:cs="Book Antiqua"/>
          <w:color w:val="000000"/>
        </w:rPr>
        <w:t>(</w:t>
      </w:r>
      <w:r w:rsidRPr="00080E2F">
        <w:rPr>
          <w:rFonts w:ascii="Book Antiqua" w:eastAsia="Book Antiqua" w:hAnsi="Book Antiqua" w:cs="Book Antiqua"/>
          <w:color w:val="000000"/>
        </w:rPr>
        <w:t>accession number: KX011400.1</w:t>
      </w:r>
      <w:r w:rsidR="00080E2F">
        <w:rPr>
          <w:rFonts w:ascii="Book Antiqua" w:eastAsia="Book Antiqua" w:hAnsi="Book Antiqua" w:cs="Book Antiqua"/>
          <w:color w:val="000000"/>
        </w:rPr>
        <w:t>0)</w:t>
      </w:r>
      <w:r w:rsidRPr="00080E2F">
        <w:rPr>
          <w:rFonts w:ascii="Book Antiqua" w:eastAsia="Book Antiqua" w:hAnsi="Book Antiqua" w:cs="Book Antiqua"/>
          <w:color w:val="000000"/>
        </w:rPr>
        <w:t>.</w:t>
      </w:r>
    </w:p>
    <w:p w14:paraId="6E42E010" w14:textId="67F917BD" w:rsidR="00A77B3E" w:rsidRPr="00080E2F" w:rsidRDefault="00485430" w:rsidP="0018506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>The nucleotide sequence of this case (KX011400.1) and the nucleotide sequences of wild</w:t>
      </w:r>
      <w:r w:rsidR="00080E2F">
        <w:rPr>
          <w:rFonts w:ascii="Book Antiqua" w:eastAsia="Book Antiqua" w:hAnsi="Book Antiqua" w:cs="Book Antiqua"/>
          <w:color w:val="000000"/>
        </w:rPr>
        <w:t>-</w:t>
      </w:r>
      <w:r w:rsidRPr="00080E2F">
        <w:rPr>
          <w:rFonts w:ascii="Book Antiqua" w:eastAsia="Book Antiqua" w:hAnsi="Book Antiqua" w:cs="Book Antiqua"/>
          <w:color w:val="000000"/>
        </w:rPr>
        <w:t>type poliovirus (</w:t>
      </w:r>
      <w:r w:rsidR="009A6607" w:rsidRPr="00080E2F">
        <w:rPr>
          <w:rFonts w:ascii="Book Antiqua" w:eastAsia="Book Antiqua" w:hAnsi="Book Antiqua" w:cs="Book Antiqua"/>
          <w:color w:val="000000"/>
        </w:rPr>
        <w:t>h</w:t>
      </w:r>
      <w:r w:rsidRPr="00080E2F">
        <w:rPr>
          <w:rFonts w:ascii="Book Antiqua" w:eastAsia="Book Antiqua" w:hAnsi="Book Antiqua" w:cs="Book Antiqua"/>
          <w:color w:val="000000"/>
        </w:rPr>
        <w:t>uman poliovirus 1 Mahoney), vaccine-derived poliovirus, and vaccine</w:t>
      </w:r>
      <w:r w:rsidR="00080E2F">
        <w:rPr>
          <w:rFonts w:ascii="Book Antiqua" w:eastAsia="Book Antiqua" w:hAnsi="Book Antiqua" w:cs="Book Antiqua"/>
          <w:color w:val="000000"/>
        </w:rPr>
        <w:t>-</w:t>
      </w:r>
      <w:r w:rsidRPr="00080E2F">
        <w:rPr>
          <w:rFonts w:ascii="Book Antiqua" w:eastAsia="Book Antiqua" w:hAnsi="Book Antiqua" w:cs="Book Antiqua"/>
          <w:color w:val="000000"/>
        </w:rPr>
        <w:t xml:space="preserve">strain poliovirus (Sabin type 1) were aligned by the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ClustalW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program in MEGA software version 4.0 (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Biodesign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Institute, Tempe, AZ, </w:t>
      </w:r>
      <w:r w:rsidR="006F2946" w:rsidRPr="00080E2F">
        <w:rPr>
          <w:rFonts w:ascii="Book Antiqua" w:eastAsia="Book Antiqua" w:hAnsi="Book Antiqua" w:cs="Book Antiqua"/>
          <w:color w:val="000000"/>
        </w:rPr>
        <w:t>United States</w:t>
      </w:r>
      <w:r w:rsidRPr="00080E2F">
        <w:rPr>
          <w:rFonts w:ascii="Book Antiqua" w:eastAsia="Book Antiqua" w:hAnsi="Book Antiqua" w:cs="Book Antiqua"/>
          <w:color w:val="000000"/>
        </w:rPr>
        <w:t>).</w:t>
      </w:r>
      <w:r w:rsidR="0018506F" w:rsidRPr="00080E2F">
        <w:rPr>
          <w:rFonts w:ascii="Book Antiqua" w:eastAsia="Book Antiqua" w:hAnsi="Book Antiqua" w:cs="Book Antiqua"/>
          <w:color w:val="000000"/>
        </w:rPr>
        <w:t xml:space="preserve"> </w:t>
      </w:r>
      <w:r w:rsidRPr="00080E2F">
        <w:rPr>
          <w:rFonts w:ascii="Book Antiqua" w:eastAsia="Book Antiqua" w:hAnsi="Book Antiqua" w:cs="Book Antiqua"/>
          <w:color w:val="000000"/>
        </w:rPr>
        <w:t xml:space="preserve">A change of an A to a G </w:t>
      </w:r>
      <w:r w:rsidR="009A6607" w:rsidRPr="00080E2F">
        <w:rPr>
          <w:rFonts w:ascii="Book Antiqua" w:eastAsia="Book Antiqua" w:hAnsi="Book Antiqua" w:cs="Book Antiqua"/>
          <w:color w:val="000000"/>
        </w:rPr>
        <w:t xml:space="preserve">was </w:t>
      </w:r>
      <w:r w:rsidRPr="00080E2F">
        <w:rPr>
          <w:rFonts w:ascii="Book Antiqua" w:eastAsia="Book Antiqua" w:hAnsi="Book Antiqua" w:cs="Book Antiqua"/>
          <w:color w:val="000000"/>
        </w:rPr>
        <w:t xml:space="preserve">shown at position 480 of the </w:t>
      </w:r>
      <w:r w:rsidR="003651D8" w:rsidRPr="00080E2F">
        <w:rPr>
          <w:rFonts w:ascii="Book Antiqua" w:eastAsia="Book Antiqua" w:hAnsi="Book Antiqua" w:cs="Book Antiqua"/>
          <w:color w:val="000000"/>
        </w:rPr>
        <w:t>5</w:t>
      </w:r>
      <w:r w:rsidR="00D161EF">
        <w:rPr>
          <w:rFonts w:ascii="Book Antiqua" w:hAnsi="Book Antiqua" w:cs="Book Antiqua"/>
          <w:color w:val="000000"/>
          <w:lang w:eastAsia="zh-CN"/>
        </w:rPr>
        <w:t>’</w:t>
      </w:r>
      <w:r w:rsidR="003651D8" w:rsidRPr="00080E2F">
        <w:rPr>
          <w:rFonts w:ascii="Book Antiqua" w:eastAsia="Book Antiqua" w:hAnsi="Book Antiqua" w:cs="Book Antiqua"/>
          <w:color w:val="000000"/>
        </w:rPr>
        <w:t xml:space="preserve"> </w:t>
      </w:r>
      <w:r w:rsidR="007E6A4D" w:rsidRPr="00080E2F">
        <w:rPr>
          <w:rFonts w:ascii="Book Antiqua" w:eastAsia="Book Antiqua" w:hAnsi="Book Antiqua" w:cs="Book Antiqua"/>
          <w:color w:val="000000"/>
        </w:rPr>
        <w:t>UTR</w:t>
      </w:r>
      <w:r w:rsidRPr="00080E2F">
        <w:rPr>
          <w:rFonts w:ascii="Book Antiqua" w:eastAsia="Book Antiqua" w:hAnsi="Book Antiqua" w:cs="Book Antiqua"/>
          <w:color w:val="000000"/>
        </w:rPr>
        <w:t xml:space="preserve"> of the isolated sequence (Figure 2). The CSF sample was negative for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nonpolio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enteroviruses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>, mumps, herpes simplex virus types 1 and 2, cytomegalovirus, and varicella-zoster virus.</w:t>
      </w:r>
    </w:p>
    <w:p w14:paraId="169AB130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478C3D27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caps/>
          <w:color w:val="000000"/>
          <w:u w:val="single"/>
        </w:rPr>
        <w:t>FINAL DIAGNOSIS</w:t>
      </w:r>
    </w:p>
    <w:p w14:paraId="6A12DC47" w14:textId="5A251298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 xml:space="preserve">We present a case of Sabin-like type 1 poliovirus infection that was initially consistent with the diagnosis of aseptic meningitis. On further evaluation, a diagnosis of Kawasaki </w:t>
      </w:r>
      <w:r w:rsidRPr="00080E2F">
        <w:rPr>
          <w:rFonts w:ascii="Book Antiqua" w:eastAsia="Book Antiqua" w:hAnsi="Book Antiqua" w:cs="Book Antiqua"/>
          <w:color w:val="000000"/>
        </w:rPr>
        <w:lastRenderedPageBreak/>
        <w:t xml:space="preserve">disease was presumed. However, </w:t>
      </w:r>
      <w:r w:rsidR="003651D8" w:rsidRPr="00080E2F">
        <w:rPr>
          <w:rFonts w:ascii="Book Antiqua" w:eastAsia="Book Antiqua" w:hAnsi="Book Antiqua" w:cs="Book Antiqua"/>
          <w:color w:val="000000"/>
        </w:rPr>
        <w:t xml:space="preserve">that </w:t>
      </w:r>
      <w:r w:rsidRPr="00080E2F">
        <w:rPr>
          <w:rFonts w:ascii="Book Antiqua" w:eastAsia="Book Antiqua" w:hAnsi="Book Antiqua" w:cs="Book Antiqua"/>
          <w:color w:val="000000"/>
        </w:rPr>
        <w:t>diagnosis is unlikely</w:t>
      </w:r>
      <w:r w:rsidR="003651D8" w:rsidRPr="00080E2F">
        <w:rPr>
          <w:rFonts w:ascii="Book Antiqua" w:eastAsia="Book Antiqua" w:hAnsi="Book Antiqua" w:cs="Book Antiqua"/>
          <w:color w:val="000000"/>
        </w:rPr>
        <w:t>,</w:t>
      </w:r>
      <w:r w:rsidRPr="00080E2F">
        <w:rPr>
          <w:rFonts w:ascii="Book Antiqua" w:eastAsia="Book Antiqua" w:hAnsi="Book Antiqua" w:cs="Book Antiqua"/>
          <w:color w:val="000000"/>
        </w:rPr>
        <w:t xml:space="preserve"> given that the high-grade fever persisted despite </w:t>
      </w:r>
      <w:r w:rsidR="00080E2F">
        <w:rPr>
          <w:rFonts w:ascii="Book Antiqua" w:eastAsia="Book Antiqua" w:hAnsi="Book Antiqua" w:cs="Book Antiqua"/>
          <w:color w:val="000000"/>
        </w:rPr>
        <w:t>intravenous immune globulin (</w:t>
      </w:r>
      <w:r w:rsidRPr="00080E2F">
        <w:rPr>
          <w:rFonts w:ascii="Book Antiqua" w:eastAsia="Book Antiqua" w:hAnsi="Book Antiqua" w:cs="Book Antiqua"/>
          <w:color w:val="000000"/>
        </w:rPr>
        <w:t>IVIG</w:t>
      </w:r>
      <w:r w:rsidR="00080E2F">
        <w:rPr>
          <w:rFonts w:ascii="Book Antiqua" w:eastAsia="Book Antiqua" w:hAnsi="Book Antiqua" w:cs="Book Antiqua"/>
          <w:color w:val="000000"/>
        </w:rPr>
        <w:t>)</w:t>
      </w:r>
      <w:r w:rsidRPr="00080E2F">
        <w:rPr>
          <w:rFonts w:ascii="Book Antiqua" w:eastAsia="Book Antiqua" w:hAnsi="Book Antiqua" w:cs="Book Antiqua"/>
          <w:color w:val="000000"/>
        </w:rPr>
        <w:t xml:space="preserve"> therapy. This </w:t>
      </w:r>
      <w:r w:rsidR="003651D8" w:rsidRPr="00080E2F">
        <w:rPr>
          <w:rFonts w:ascii="Book Antiqua" w:eastAsia="Book Antiqua" w:hAnsi="Book Antiqua" w:cs="Book Antiqua"/>
          <w:color w:val="000000"/>
        </w:rPr>
        <w:t xml:space="preserve">was </w:t>
      </w:r>
      <w:r w:rsidRPr="00080E2F">
        <w:rPr>
          <w:rFonts w:ascii="Book Antiqua" w:eastAsia="Book Antiqua" w:hAnsi="Book Antiqua" w:cs="Book Antiqua"/>
          <w:color w:val="000000"/>
        </w:rPr>
        <w:t>a probable case of VRPV infection</w:t>
      </w:r>
      <w:r w:rsidR="003651D8" w:rsidRPr="00080E2F">
        <w:rPr>
          <w:rFonts w:ascii="Book Antiqua" w:eastAsia="Book Antiqua" w:hAnsi="Book Antiqua" w:cs="Book Antiqua"/>
          <w:color w:val="000000"/>
        </w:rPr>
        <w:t>, and is</w:t>
      </w:r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r w:rsidR="003651D8" w:rsidRPr="00080E2F">
        <w:rPr>
          <w:rFonts w:ascii="Book Antiqua" w:eastAsia="Book Antiqua" w:hAnsi="Book Antiqua" w:cs="Book Antiqua"/>
          <w:color w:val="000000"/>
        </w:rPr>
        <w:t>supported by</w:t>
      </w:r>
      <w:r w:rsidRPr="00080E2F">
        <w:rPr>
          <w:rFonts w:ascii="Book Antiqua" w:eastAsia="Book Antiqua" w:hAnsi="Book Antiqua" w:cs="Book Antiqua"/>
          <w:color w:val="000000"/>
        </w:rPr>
        <w:t xml:space="preserve"> isolation of Sabin-like type 1 poliovirus from CSF specimen. The nucleotide sequence isolated from the CSF sample of this case ha</w:t>
      </w:r>
      <w:r w:rsidR="003651D8" w:rsidRPr="00080E2F">
        <w:rPr>
          <w:rFonts w:ascii="Book Antiqua" w:eastAsia="Book Antiqua" w:hAnsi="Book Antiqua" w:cs="Book Antiqua"/>
          <w:color w:val="000000"/>
        </w:rPr>
        <w:t>d</w:t>
      </w:r>
      <w:r w:rsidRPr="00080E2F">
        <w:rPr>
          <w:rFonts w:ascii="Book Antiqua" w:eastAsia="Book Antiqua" w:hAnsi="Book Antiqua" w:cs="Book Antiqua"/>
          <w:color w:val="000000"/>
        </w:rPr>
        <w:t xml:space="preserve"> G at nucleotide position 480 of the </w:t>
      </w:r>
      <w:r w:rsidR="00F05B8F" w:rsidRPr="00080E2F">
        <w:rPr>
          <w:rFonts w:ascii="Book Antiqua" w:eastAsia="Book Antiqua" w:hAnsi="Book Antiqua" w:cs="Book Antiqua"/>
          <w:color w:val="000000"/>
        </w:rPr>
        <w:t>5</w:t>
      </w:r>
      <w:r w:rsidR="00D161EF">
        <w:rPr>
          <w:rFonts w:ascii="Book Antiqua" w:hAnsi="Book Antiqua" w:cs="Book Antiqua"/>
          <w:color w:val="000000"/>
          <w:lang w:eastAsia="zh-CN"/>
        </w:rPr>
        <w:t>’</w:t>
      </w:r>
      <w:r w:rsidR="003651D8" w:rsidRPr="00080E2F">
        <w:rPr>
          <w:rFonts w:ascii="Book Antiqua" w:eastAsia="Book Antiqua" w:hAnsi="Book Antiqua" w:cs="Book Antiqua"/>
          <w:color w:val="000000"/>
        </w:rPr>
        <w:t xml:space="preserve"> </w:t>
      </w:r>
      <w:r w:rsidR="00F05B8F" w:rsidRPr="00080E2F">
        <w:rPr>
          <w:rFonts w:ascii="Book Antiqua" w:eastAsia="Book Antiqua" w:hAnsi="Book Antiqua" w:cs="Book Antiqua"/>
          <w:color w:val="000000"/>
        </w:rPr>
        <w:t>UTR</w:t>
      </w:r>
      <w:r w:rsidRPr="00080E2F">
        <w:rPr>
          <w:rFonts w:ascii="Book Antiqua" w:eastAsia="Book Antiqua" w:hAnsi="Book Antiqua" w:cs="Book Antiqua"/>
          <w:color w:val="000000"/>
        </w:rPr>
        <w:t>, which differentiates it from the wild-type poliovirus with A-480</w:t>
      </w:r>
      <w:r w:rsidR="00551200" w:rsidRPr="00080E2F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0" w:tooltip="McGoldrick, 1995 #38" w:history="1">
        <w:r w:rsidRPr="00080E2F">
          <w:rPr>
            <w:rFonts w:ascii="Book Antiqua" w:eastAsia="Book Antiqua" w:hAnsi="Book Antiqua" w:cs="Book Antiqua"/>
            <w:color w:val="000000"/>
            <w:u w:color="0000EE"/>
            <w:vertAlign w:val="superscript"/>
          </w:rPr>
          <w:t>10</w:t>
        </w:r>
      </w:hyperlink>
      <w:proofErr w:type="gramStart"/>
      <w:r w:rsidRPr="00080E2F">
        <w:rPr>
          <w:rFonts w:ascii="Book Antiqua" w:eastAsia="Book Antiqua" w:hAnsi="Book Antiqua" w:cs="Book Antiqua"/>
          <w:color w:val="000000"/>
          <w:vertAlign w:val="superscript"/>
        </w:rPr>
        <w:t>,</w:t>
      </w:r>
      <w:proofErr w:type="gramEnd"/>
      <w:r w:rsidR="00DB008A">
        <w:fldChar w:fldCharType="begin"/>
      </w:r>
      <w:r w:rsidR="00DB008A">
        <w:instrText xml:space="preserve"> HYPERLINK \l "_ENREF_11" \o "Georgescu, 1997 #37" </w:instrText>
      </w:r>
      <w:r w:rsidR="00DB008A">
        <w:fldChar w:fldCharType="separate"/>
      </w:r>
      <w:r w:rsidRPr="00080E2F">
        <w:rPr>
          <w:rFonts w:ascii="Book Antiqua" w:eastAsia="Book Antiqua" w:hAnsi="Book Antiqua" w:cs="Book Antiqua"/>
          <w:color w:val="000000"/>
          <w:u w:color="0000EE"/>
          <w:vertAlign w:val="superscript"/>
        </w:rPr>
        <w:t>11</w:t>
      </w:r>
      <w:r w:rsidR="00DB008A">
        <w:rPr>
          <w:rFonts w:ascii="Book Antiqua" w:eastAsia="Book Antiqua" w:hAnsi="Book Antiqua" w:cs="Book Antiqua"/>
          <w:color w:val="000000"/>
          <w:u w:color="0000EE"/>
          <w:vertAlign w:val="superscript"/>
        </w:rPr>
        <w:fldChar w:fldCharType="end"/>
      </w:r>
      <w:r w:rsidRPr="00080E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80E2F">
        <w:rPr>
          <w:rFonts w:ascii="Book Antiqua" w:eastAsia="Book Antiqua" w:hAnsi="Book Antiqua" w:cs="Book Antiqua"/>
          <w:color w:val="000000"/>
        </w:rPr>
        <w:t xml:space="preserve">. The probability of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nonpolio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enteroviral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infections was ruled out by the negative </w:t>
      </w:r>
      <w:r w:rsidR="003651D8" w:rsidRPr="00080E2F">
        <w:rPr>
          <w:rFonts w:ascii="Book Antiqua" w:eastAsia="Book Antiqua" w:hAnsi="Book Antiqua" w:cs="Book Antiqua"/>
          <w:color w:val="000000"/>
        </w:rPr>
        <w:t xml:space="preserve">RT-PCR </w:t>
      </w:r>
      <w:proofErr w:type="spellStart"/>
      <w:r w:rsidR="003651D8" w:rsidRPr="00080E2F">
        <w:rPr>
          <w:rFonts w:ascii="Book Antiqua" w:eastAsia="Book Antiqua" w:hAnsi="Book Antiqua" w:cs="Book Antiqua"/>
          <w:color w:val="000000"/>
        </w:rPr>
        <w:t>enterovirus</w:t>
      </w:r>
      <w:proofErr w:type="spellEnd"/>
      <w:r w:rsidR="003651D8" w:rsidRPr="00080E2F">
        <w:rPr>
          <w:rFonts w:ascii="Book Antiqua" w:eastAsia="Book Antiqua" w:hAnsi="Book Antiqua" w:cs="Book Antiqua"/>
          <w:color w:val="000000"/>
        </w:rPr>
        <w:t xml:space="preserve"> assay </w:t>
      </w:r>
      <w:r w:rsidRPr="00080E2F">
        <w:rPr>
          <w:rFonts w:ascii="Book Antiqua" w:eastAsia="Book Antiqua" w:hAnsi="Book Antiqua" w:cs="Book Antiqua"/>
          <w:color w:val="000000"/>
        </w:rPr>
        <w:t>results on the CSF specimen.</w:t>
      </w:r>
    </w:p>
    <w:p w14:paraId="70998B32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4D7E0396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765C663C" w14:textId="3E690DBB" w:rsidR="00A77B3E" w:rsidRPr="00080E2F" w:rsidRDefault="00BA1913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>As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 Kawasaki disease</w:t>
      </w:r>
      <w:r w:rsidRPr="00080E2F">
        <w:rPr>
          <w:rFonts w:ascii="Book Antiqua" w:eastAsia="Book Antiqua" w:hAnsi="Book Antiqua" w:cs="Book Antiqua"/>
          <w:color w:val="000000"/>
        </w:rPr>
        <w:t xml:space="preserve"> was suspected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, a </w:t>
      </w:r>
      <w:r w:rsidRPr="00080E2F">
        <w:rPr>
          <w:rFonts w:ascii="Book Antiqua" w:eastAsia="Book Antiqua" w:hAnsi="Book Antiqua" w:cs="Book Antiqua"/>
          <w:color w:val="000000"/>
        </w:rPr>
        <w:t xml:space="preserve">single </w:t>
      </w:r>
      <w:r w:rsidR="00485430" w:rsidRPr="00080E2F">
        <w:rPr>
          <w:rFonts w:ascii="Book Antiqua" w:eastAsia="Book Antiqua" w:hAnsi="Book Antiqua" w:cs="Book Antiqua"/>
          <w:color w:val="000000"/>
        </w:rPr>
        <w:t>high</w:t>
      </w:r>
      <w:r w:rsidRPr="00080E2F">
        <w:rPr>
          <w:rFonts w:ascii="Book Antiqua" w:eastAsia="Book Antiqua" w:hAnsi="Book Antiqua" w:cs="Book Antiqua"/>
          <w:color w:val="000000"/>
        </w:rPr>
        <w:t>-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dose </w:t>
      </w:r>
      <w:r w:rsidRPr="00080E2F">
        <w:rPr>
          <w:rFonts w:ascii="Book Antiqua" w:eastAsia="Book Antiqua" w:hAnsi="Book Antiqua" w:cs="Book Antiqua"/>
          <w:color w:val="000000"/>
        </w:rPr>
        <w:t xml:space="preserve">(2 g/kg) 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intravenous </w:t>
      </w:r>
      <w:r w:rsidRPr="00080E2F">
        <w:rPr>
          <w:rFonts w:ascii="Book Antiqua" w:eastAsia="Book Antiqua" w:hAnsi="Book Antiqua" w:cs="Book Antiqua"/>
          <w:color w:val="000000"/>
        </w:rPr>
        <w:t xml:space="preserve">administration of 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immunoglobulin (IVIG) was </w:t>
      </w:r>
      <w:r w:rsidRPr="00080E2F">
        <w:rPr>
          <w:rFonts w:ascii="Book Antiqua" w:eastAsia="Book Antiqua" w:hAnsi="Book Antiqua" w:cs="Book Antiqua"/>
          <w:color w:val="000000"/>
        </w:rPr>
        <w:t>given</w:t>
      </w:r>
      <w:r w:rsidR="00485430" w:rsidRPr="00080E2F">
        <w:rPr>
          <w:rFonts w:ascii="Book Antiqua" w:eastAsia="Book Antiqua" w:hAnsi="Book Antiqua" w:cs="Book Antiqua"/>
          <w:color w:val="000000"/>
        </w:rPr>
        <w:t>. However, the high-grade fever was not responsive to IVIG and persisted for approximately 8 d. Subsequently, the clinical symptoms were gradually improved. It is unclear whether immunoglobulin therapy facilitated the improvement of the clinical symptoms, or they improved spontaneously.</w:t>
      </w:r>
    </w:p>
    <w:p w14:paraId="51CAF658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72597332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caps/>
          <w:color w:val="000000"/>
          <w:u w:val="single"/>
        </w:rPr>
        <w:t>OUTCOME AND FOLLOW-UP</w:t>
      </w:r>
    </w:p>
    <w:p w14:paraId="6CA52E36" w14:textId="2C32D94E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>Follow</w:t>
      </w:r>
      <w:r w:rsidR="00BA1913" w:rsidRPr="00080E2F">
        <w:rPr>
          <w:rFonts w:ascii="Book Antiqua" w:eastAsia="Book Antiqua" w:hAnsi="Book Antiqua" w:cs="Book Antiqua"/>
          <w:color w:val="000000"/>
        </w:rPr>
        <w:t>ing</w:t>
      </w:r>
      <w:r w:rsidRPr="00080E2F">
        <w:rPr>
          <w:rFonts w:ascii="Book Antiqua" w:eastAsia="Book Antiqua" w:hAnsi="Book Antiqua" w:cs="Book Antiqua"/>
          <w:color w:val="000000"/>
        </w:rPr>
        <w:t xml:space="preserve"> clinical improvement, the child was discharged from the hospital</w:t>
      </w:r>
      <w:r w:rsidR="00BA1913" w:rsidRPr="00080E2F">
        <w:rPr>
          <w:rFonts w:ascii="Book Antiqua" w:eastAsia="Book Antiqua" w:hAnsi="Book Antiqua" w:cs="Book Antiqua"/>
          <w:color w:val="000000"/>
        </w:rPr>
        <w:t>,</w:t>
      </w:r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r w:rsidR="00BA1913" w:rsidRPr="00080E2F">
        <w:rPr>
          <w:rFonts w:ascii="Book Antiqua" w:eastAsia="Book Antiqua" w:hAnsi="Book Antiqua" w:cs="Book Antiqua"/>
          <w:color w:val="000000"/>
        </w:rPr>
        <w:t xml:space="preserve">but </w:t>
      </w:r>
      <w:r w:rsidRPr="00080E2F">
        <w:rPr>
          <w:rFonts w:ascii="Book Antiqua" w:eastAsia="Book Antiqua" w:hAnsi="Book Antiqua" w:cs="Book Antiqua"/>
          <w:color w:val="000000"/>
        </w:rPr>
        <w:t xml:space="preserve">she had a mild fever, muscular weakness, and difficulty using her lower limbs for approximately 2 </w:t>
      </w:r>
      <w:proofErr w:type="gramStart"/>
      <w:r w:rsidRPr="00080E2F">
        <w:rPr>
          <w:rFonts w:ascii="Book Antiqua" w:eastAsia="Book Antiqua" w:hAnsi="Book Antiqua" w:cs="Book Antiqua"/>
          <w:color w:val="000000"/>
        </w:rPr>
        <w:t>mo</w:t>
      </w:r>
      <w:proofErr w:type="gramEnd"/>
      <w:r w:rsidRPr="00080E2F">
        <w:rPr>
          <w:rFonts w:ascii="Book Antiqua" w:eastAsia="Book Antiqua" w:hAnsi="Book Antiqua" w:cs="Book Antiqua"/>
          <w:color w:val="000000"/>
        </w:rPr>
        <w:t xml:space="preserve">. At </w:t>
      </w:r>
      <w:r w:rsidR="00FD5461" w:rsidRPr="00080E2F">
        <w:rPr>
          <w:rFonts w:ascii="Book Antiqua" w:eastAsia="Book Antiqua" w:hAnsi="Book Antiqua" w:cs="Book Antiqua"/>
          <w:color w:val="000000"/>
        </w:rPr>
        <w:t xml:space="preserve">a </w:t>
      </w:r>
      <w:r w:rsidRPr="00080E2F">
        <w:rPr>
          <w:rFonts w:ascii="Book Antiqua" w:eastAsia="Book Antiqua" w:hAnsi="Book Antiqua" w:cs="Book Antiqua"/>
          <w:color w:val="000000"/>
        </w:rPr>
        <w:t>1-year follow-up, cardiac complications were not reported, and the strength of all her limbs was completely</w:t>
      </w:r>
      <w:r w:rsidR="0088211D" w:rsidRPr="00080E2F">
        <w:rPr>
          <w:rFonts w:ascii="Book Antiqua" w:eastAsia="Book Antiqua" w:hAnsi="Book Antiqua" w:cs="Book Antiqua"/>
          <w:color w:val="000000"/>
        </w:rPr>
        <w:t xml:space="preserve"> restored</w:t>
      </w:r>
      <w:r w:rsidRPr="00080E2F">
        <w:rPr>
          <w:rFonts w:ascii="Book Antiqua" w:eastAsia="Book Antiqua" w:hAnsi="Book Antiqua" w:cs="Book Antiqua"/>
          <w:color w:val="000000"/>
        </w:rPr>
        <w:t>.</w:t>
      </w:r>
    </w:p>
    <w:p w14:paraId="17EAC0EF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23F85948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1A5D7B7" w14:textId="65D68E25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 xml:space="preserve">This is an unusual case of VRPV, </w:t>
      </w:r>
      <w:r w:rsidR="0088211D" w:rsidRPr="00080E2F">
        <w:rPr>
          <w:rFonts w:ascii="Book Antiqua" w:eastAsia="Book Antiqua" w:hAnsi="Book Antiqua" w:cs="Book Antiqua"/>
          <w:color w:val="000000"/>
        </w:rPr>
        <w:t xml:space="preserve">as </w:t>
      </w:r>
      <w:r w:rsidRPr="00080E2F">
        <w:rPr>
          <w:rFonts w:ascii="Book Antiqua" w:eastAsia="Book Antiqua" w:hAnsi="Book Antiqua" w:cs="Book Antiqua"/>
          <w:color w:val="000000"/>
        </w:rPr>
        <w:t xml:space="preserve">the child was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immunocompetent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and had received four doses of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tOPV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. Somehow, the four doses </w:t>
      </w:r>
      <w:r w:rsidR="0088211D" w:rsidRPr="00080E2F">
        <w:rPr>
          <w:rFonts w:ascii="Book Antiqua" w:eastAsia="Book Antiqua" w:hAnsi="Book Antiqua" w:cs="Book Antiqua"/>
          <w:color w:val="000000"/>
        </w:rPr>
        <w:t xml:space="preserve">had </w:t>
      </w:r>
      <w:r w:rsidRPr="00080E2F">
        <w:rPr>
          <w:rFonts w:ascii="Book Antiqua" w:eastAsia="Book Antiqua" w:hAnsi="Book Antiqua" w:cs="Book Antiqua"/>
          <w:color w:val="000000"/>
        </w:rPr>
        <w:t xml:space="preserve">not </w:t>
      </w:r>
      <w:r w:rsidR="00080E2F" w:rsidRPr="00080E2F">
        <w:rPr>
          <w:rFonts w:ascii="Book Antiqua" w:eastAsia="Book Antiqua" w:hAnsi="Book Antiqua" w:cs="Book Antiqua"/>
          <w:color w:val="000000"/>
        </w:rPr>
        <w:t>conferred</w:t>
      </w:r>
      <w:r w:rsidRPr="00080E2F">
        <w:rPr>
          <w:rFonts w:ascii="Book Antiqua" w:eastAsia="Book Antiqua" w:hAnsi="Book Antiqua" w:cs="Book Antiqua"/>
          <w:color w:val="000000"/>
        </w:rPr>
        <w:t xml:space="preserve"> full protection</w:t>
      </w:r>
      <w:r w:rsidR="0088211D" w:rsidRPr="00080E2F">
        <w:rPr>
          <w:rFonts w:ascii="Book Antiqua" w:eastAsia="Book Antiqua" w:hAnsi="Book Antiqua" w:cs="Book Antiqua"/>
          <w:color w:val="000000"/>
        </w:rPr>
        <w:t>,</w:t>
      </w:r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r w:rsidR="0088211D" w:rsidRPr="00080E2F">
        <w:rPr>
          <w:rFonts w:ascii="Book Antiqua" w:eastAsia="Book Antiqua" w:hAnsi="Book Antiqua" w:cs="Book Antiqua"/>
          <w:color w:val="000000"/>
        </w:rPr>
        <w:t>possibly because of</w:t>
      </w:r>
      <w:r w:rsidRPr="00080E2F">
        <w:rPr>
          <w:rFonts w:ascii="Book Antiqua" w:eastAsia="Book Antiqua" w:hAnsi="Book Antiqua" w:cs="Book Antiqua"/>
          <w:color w:val="000000"/>
        </w:rPr>
        <w:t xml:space="preserve"> interference created by other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enteroviruses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. Of note, the child lives in a tropical area, where diarrheal diseases frequently occur.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Neurovirulent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reversion of OPV in the child’s gut is a possibility. However, the long</w:t>
      </w:r>
      <w:r w:rsidR="0088211D" w:rsidRPr="00080E2F">
        <w:rPr>
          <w:rFonts w:ascii="Book Antiqua" w:eastAsia="Book Antiqua" w:hAnsi="Book Antiqua" w:cs="Book Antiqua"/>
          <w:color w:val="000000"/>
        </w:rPr>
        <w:t xml:space="preserve"> </w:t>
      </w:r>
      <w:r w:rsidRPr="00080E2F">
        <w:rPr>
          <w:rFonts w:ascii="Book Antiqua" w:eastAsia="Book Antiqua" w:hAnsi="Book Antiqua" w:cs="Book Antiqua"/>
          <w:color w:val="000000"/>
        </w:rPr>
        <w:t xml:space="preserve">interval between </w:t>
      </w:r>
      <w:r w:rsidRPr="00080E2F">
        <w:rPr>
          <w:rFonts w:ascii="Book Antiqua" w:eastAsia="Book Antiqua" w:hAnsi="Book Antiqua" w:cs="Book Antiqua"/>
          <w:color w:val="000000"/>
        </w:rPr>
        <w:lastRenderedPageBreak/>
        <w:t xml:space="preserve">administration of the fourth dose of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tOPV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and onset of clinical symptoms</w:t>
      </w:r>
      <w:r w:rsidR="0088211D" w:rsidRPr="00080E2F">
        <w:rPr>
          <w:rFonts w:ascii="Book Antiqua" w:eastAsia="Book Antiqua" w:hAnsi="Book Antiqua" w:cs="Book Antiqua"/>
          <w:color w:val="000000"/>
        </w:rPr>
        <w:t>,</w:t>
      </w:r>
      <w:r w:rsidRPr="00080E2F">
        <w:rPr>
          <w:rFonts w:ascii="Book Antiqua" w:eastAsia="Book Antiqua" w:hAnsi="Book Antiqua" w:cs="Book Antiqua"/>
          <w:color w:val="000000"/>
        </w:rPr>
        <w:t xml:space="preserve"> as well as the child’s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immunocompetency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make </w:t>
      </w:r>
      <w:r w:rsidR="0088211D" w:rsidRPr="00080E2F">
        <w:rPr>
          <w:rFonts w:ascii="Book Antiqua" w:eastAsia="Book Antiqua" w:hAnsi="Book Antiqua" w:cs="Book Antiqua"/>
          <w:color w:val="000000"/>
        </w:rPr>
        <w:t>that unlikely</w:t>
      </w:r>
      <w:r w:rsidRPr="00080E2F">
        <w:rPr>
          <w:rFonts w:ascii="Book Antiqua" w:eastAsia="Book Antiqua" w:hAnsi="Book Antiqua" w:cs="Book Antiqua"/>
          <w:color w:val="000000"/>
        </w:rPr>
        <w:t xml:space="preserve">. Other possibilities include the presence of a prolonged poliovirus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excreter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or the existence of circulating VRPVs in the environment. However, </w:t>
      </w:r>
      <w:r w:rsidR="0088211D" w:rsidRPr="00080E2F">
        <w:rPr>
          <w:rFonts w:ascii="Book Antiqua" w:eastAsia="Book Antiqua" w:hAnsi="Book Antiqua" w:cs="Book Antiqua"/>
          <w:color w:val="000000"/>
        </w:rPr>
        <w:t xml:space="preserve">that </w:t>
      </w:r>
      <w:r w:rsidRPr="00080E2F">
        <w:rPr>
          <w:rFonts w:ascii="Book Antiqua" w:eastAsia="Book Antiqua" w:hAnsi="Book Antiqua" w:cs="Book Antiqua"/>
          <w:color w:val="000000"/>
        </w:rPr>
        <w:t xml:space="preserve">is unlikely possibility given that no secondary cases were reported </w:t>
      </w:r>
      <w:r w:rsidR="0088211D" w:rsidRPr="00080E2F">
        <w:rPr>
          <w:rFonts w:ascii="Book Antiqua" w:eastAsia="Book Antiqua" w:hAnsi="Book Antiqua" w:cs="Book Antiqua"/>
          <w:color w:val="000000"/>
        </w:rPr>
        <w:t xml:space="preserve">southern Iran </w:t>
      </w:r>
      <w:r w:rsidRPr="00080E2F">
        <w:rPr>
          <w:rFonts w:ascii="Book Antiqua" w:eastAsia="Book Antiqua" w:hAnsi="Book Antiqua" w:cs="Book Antiqua"/>
          <w:color w:val="000000"/>
        </w:rPr>
        <w:t>before or after this event. She was a close contact of other OPV-vaccinated children in a crowded nursery, and therefore exposure of this patient to VRPVs originat</w:t>
      </w:r>
      <w:r w:rsidR="0088211D" w:rsidRPr="00080E2F">
        <w:rPr>
          <w:rFonts w:ascii="Book Antiqua" w:eastAsia="Book Antiqua" w:hAnsi="Book Antiqua" w:cs="Book Antiqua"/>
          <w:color w:val="000000"/>
        </w:rPr>
        <w:t>ing</w:t>
      </w:r>
      <w:r w:rsidRPr="00080E2F">
        <w:rPr>
          <w:rFonts w:ascii="Book Antiqua" w:eastAsia="Book Antiqua" w:hAnsi="Book Antiqua" w:cs="Book Antiqua"/>
          <w:color w:val="000000"/>
        </w:rPr>
        <w:t xml:space="preserve"> from the other children is another possibility. Overall, the evidence is insufficient to trace the source of this strain.</w:t>
      </w:r>
      <w:r w:rsidR="0088211D" w:rsidRPr="00080E2F">
        <w:rPr>
          <w:rFonts w:ascii="Book Antiqua" w:eastAsia="Book Antiqua" w:hAnsi="Book Antiqua" w:cs="Book Antiqua"/>
          <w:color w:val="000000"/>
        </w:rPr>
        <w:t xml:space="preserve"> </w:t>
      </w:r>
      <w:r w:rsidRPr="00080E2F">
        <w:rPr>
          <w:rFonts w:ascii="Book Antiqua" w:eastAsia="Book Antiqua" w:hAnsi="Book Antiqua" w:cs="Book Antiqua"/>
          <w:color w:val="000000"/>
        </w:rPr>
        <w:t xml:space="preserve">This case was detected through a regional survey to reveal the molecular epidemiology of viral causes of aseptic meningitis. This case </w:t>
      </w:r>
      <w:r w:rsidR="0088211D" w:rsidRPr="00080E2F">
        <w:rPr>
          <w:rFonts w:ascii="Book Antiqua" w:eastAsia="Book Antiqua" w:hAnsi="Book Antiqua" w:cs="Book Antiqua"/>
          <w:color w:val="000000"/>
        </w:rPr>
        <w:t>was</w:t>
      </w:r>
      <w:r w:rsidRPr="00080E2F">
        <w:rPr>
          <w:rFonts w:ascii="Book Antiqua" w:eastAsia="Book Antiqua" w:hAnsi="Book Antiqua" w:cs="Book Antiqua"/>
          <w:color w:val="000000"/>
        </w:rPr>
        <w:t xml:space="preserve"> missed by routine </w:t>
      </w:r>
      <w:r w:rsidR="0088211D" w:rsidRPr="00080E2F">
        <w:rPr>
          <w:rFonts w:ascii="Book Antiqua" w:eastAsia="Book Antiqua" w:hAnsi="Book Antiqua" w:cs="Book Antiqua"/>
          <w:color w:val="000000"/>
        </w:rPr>
        <w:t xml:space="preserve">surveillance of </w:t>
      </w:r>
      <w:r w:rsidR="00683883" w:rsidRPr="00080E2F">
        <w:rPr>
          <w:rFonts w:ascii="Book Antiqua" w:eastAsia="Book Antiqua" w:hAnsi="Book Antiqua" w:cs="Book Antiqua"/>
          <w:color w:val="000000"/>
        </w:rPr>
        <w:t>a</w:t>
      </w:r>
      <w:r w:rsidRPr="00080E2F">
        <w:rPr>
          <w:rFonts w:ascii="Book Antiqua" w:eastAsia="Book Antiqua" w:hAnsi="Book Antiqua" w:cs="Book Antiqua"/>
          <w:color w:val="000000"/>
        </w:rPr>
        <w:t xml:space="preserve">cute </w:t>
      </w:r>
      <w:r w:rsidR="00683883" w:rsidRPr="00080E2F">
        <w:rPr>
          <w:rFonts w:ascii="Book Antiqua" w:eastAsia="Book Antiqua" w:hAnsi="Book Antiqua" w:cs="Book Antiqua"/>
          <w:color w:val="000000"/>
        </w:rPr>
        <w:t>f</w:t>
      </w:r>
      <w:r w:rsidRPr="00080E2F">
        <w:rPr>
          <w:rFonts w:ascii="Book Antiqua" w:eastAsia="Book Antiqua" w:hAnsi="Book Antiqua" w:cs="Book Antiqua"/>
          <w:color w:val="000000"/>
        </w:rPr>
        <w:t xml:space="preserve">laccid </w:t>
      </w:r>
      <w:r w:rsidR="00683883" w:rsidRPr="00080E2F">
        <w:rPr>
          <w:rFonts w:ascii="Book Antiqua" w:eastAsia="Book Antiqua" w:hAnsi="Book Antiqua" w:cs="Book Antiqua"/>
          <w:color w:val="000000"/>
        </w:rPr>
        <w:t>p</w:t>
      </w:r>
      <w:r w:rsidRPr="00080E2F">
        <w:rPr>
          <w:rFonts w:ascii="Book Antiqua" w:eastAsia="Book Antiqua" w:hAnsi="Book Antiqua" w:cs="Book Antiqua"/>
          <w:color w:val="000000"/>
        </w:rPr>
        <w:t xml:space="preserve">aralysis because </w:t>
      </w:r>
      <w:r w:rsidR="0088211D" w:rsidRPr="00080E2F">
        <w:rPr>
          <w:rFonts w:ascii="Book Antiqua" w:eastAsia="Book Antiqua" w:hAnsi="Book Antiqua" w:cs="Book Antiqua"/>
          <w:color w:val="000000"/>
        </w:rPr>
        <w:t xml:space="preserve">the patient </w:t>
      </w:r>
      <w:r w:rsidRPr="00080E2F">
        <w:rPr>
          <w:rFonts w:ascii="Book Antiqua" w:eastAsia="Book Antiqua" w:hAnsi="Book Antiqua" w:cs="Book Antiqua"/>
          <w:color w:val="000000"/>
        </w:rPr>
        <w:t xml:space="preserve">was not paralyzed at the time of admission and was evaluated </w:t>
      </w:r>
      <w:r w:rsidR="0088211D" w:rsidRPr="00080E2F">
        <w:rPr>
          <w:rFonts w:ascii="Book Antiqua" w:eastAsia="Book Antiqua" w:hAnsi="Book Antiqua" w:cs="Book Antiqua"/>
          <w:color w:val="000000"/>
        </w:rPr>
        <w:t xml:space="preserve">following </w:t>
      </w:r>
      <w:r w:rsidRPr="00080E2F">
        <w:rPr>
          <w:rFonts w:ascii="Book Antiqua" w:eastAsia="Book Antiqua" w:hAnsi="Book Antiqua" w:cs="Book Antiqua"/>
          <w:color w:val="000000"/>
        </w:rPr>
        <w:t>a misdiagnosis.</w:t>
      </w:r>
    </w:p>
    <w:p w14:paraId="025171E2" w14:textId="6397EA8E" w:rsidR="00A77B3E" w:rsidRPr="00080E2F" w:rsidRDefault="00485430" w:rsidP="0018506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>The VRPV</w:t>
      </w:r>
      <w:r w:rsidR="0088211D" w:rsidRPr="00080E2F">
        <w:rPr>
          <w:rFonts w:ascii="Book Antiqua" w:eastAsia="Book Antiqua" w:hAnsi="Book Antiqua" w:cs="Book Antiqua"/>
          <w:color w:val="000000"/>
        </w:rPr>
        <w:t xml:space="preserve"> surveillance</w:t>
      </w:r>
      <w:r w:rsidRPr="00080E2F">
        <w:rPr>
          <w:rFonts w:ascii="Book Antiqua" w:eastAsia="Book Antiqua" w:hAnsi="Book Antiqua" w:cs="Book Antiqua"/>
          <w:color w:val="000000"/>
        </w:rPr>
        <w:t xml:space="preserve"> has important implications for improving health policies and vaccination strategies. However, most cases of VRPV</w:t>
      </w:r>
      <w:r w:rsidR="0088211D" w:rsidRPr="00080E2F">
        <w:rPr>
          <w:rFonts w:ascii="Book Antiqua" w:eastAsia="Book Antiqua" w:hAnsi="Book Antiqua" w:cs="Book Antiqua"/>
          <w:color w:val="000000"/>
        </w:rPr>
        <w:t xml:space="preserve"> infection</w:t>
      </w:r>
      <w:r w:rsidRPr="00080E2F">
        <w:rPr>
          <w:rFonts w:ascii="Book Antiqua" w:eastAsia="Book Antiqua" w:hAnsi="Book Antiqua" w:cs="Book Antiqua"/>
          <w:color w:val="000000"/>
        </w:rPr>
        <w:t xml:space="preserve"> are captured through the </w:t>
      </w:r>
      <w:r w:rsidR="00683883" w:rsidRPr="00080E2F">
        <w:rPr>
          <w:rFonts w:ascii="Book Antiqua" w:eastAsia="Book Antiqua" w:hAnsi="Book Antiqua" w:cs="Book Antiqua"/>
          <w:color w:val="000000"/>
        </w:rPr>
        <w:t>acute flaccid paralysis</w:t>
      </w:r>
      <w:r w:rsidRPr="00080E2F">
        <w:rPr>
          <w:rFonts w:ascii="Book Antiqua" w:eastAsia="Book Antiqua" w:hAnsi="Book Antiqua" w:cs="Book Antiqua"/>
          <w:color w:val="000000"/>
        </w:rPr>
        <w:t xml:space="preserve"> surveillance system</w:t>
      </w:r>
      <w:r w:rsidR="0088211D" w:rsidRPr="00080E2F">
        <w:rPr>
          <w:rFonts w:ascii="Book Antiqua" w:eastAsia="Book Antiqua" w:hAnsi="Book Antiqua" w:cs="Book Antiqua"/>
          <w:color w:val="000000"/>
        </w:rPr>
        <w:t>.</w:t>
      </w:r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r w:rsidR="0088211D" w:rsidRPr="00080E2F">
        <w:rPr>
          <w:rFonts w:ascii="Book Antiqua" w:eastAsia="Book Antiqua" w:hAnsi="Book Antiqua" w:cs="Book Antiqua"/>
          <w:color w:val="000000"/>
        </w:rPr>
        <w:t>R</w:t>
      </w:r>
      <w:r w:rsidRPr="00080E2F">
        <w:rPr>
          <w:rFonts w:ascii="Book Antiqua" w:eastAsia="Book Antiqua" w:hAnsi="Book Antiqua" w:cs="Book Antiqua"/>
          <w:color w:val="000000"/>
        </w:rPr>
        <w:t xml:space="preserve">ecognition of VRPVs remains an important challenge. </w:t>
      </w:r>
      <w:r w:rsidR="0088211D" w:rsidRPr="00080E2F">
        <w:rPr>
          <w:rFonts w:ascii="Book Antiqua" w:eastAsia="Book Antiqua" w:hAnsi="Book Antiqua" w:cs="Book Antiqua"/>
          <w:color w:val="000000"/>
        </w:rPr>
        <w:t>M</w:t>
      </w:r>
      <w:r w:rsidRPr="00080E2F">
        <w:rPr>
          <w:rFonts w:ascii="Book Antiqua" w:eastAsia="Book Antiqua" w:hAnsi="Book Antiqua" w:cs="Book Antiqua"/>
          <w:color w:val="000000"/>
        </w:rPr>
        <w:t>issed cases of VRPV</w:t>
      </w:r>
      <w:r w:rsidR="0088211D" w:rsidRPr="00080E2F">
        <w:rPr>
          <w:rFonts w:ascii="Book Antiqua" w:eastAsia="Book Antiqua" w:hAnsi="Book Antiqua" w:cs="Book Antiqua"/>
          <w:color w:val="000000"/>
        </w:rPr>
        <w:t xml:space="preserve"> infection</w:t>
      </w:r>
      <w:r w:rsidRPr="00080E2F">
        <w:rPr>
          <w:rFonts w:ascii="Book Antiqua" w:eastAsia="Book Antiqua" w:hAnsi="Book Antiqua" w:cs="Book Antiqua"/>
          <w:color w:val="000000"/>
        </w:rPr>
        <w:t xml:space="preserve"> pose a potential risk to global poliovirus eradication. As long as OPV is used, the potential risk </w:t>
      </w:r>
      <w:r w:rsidR="0088211D" w:rsidRPr="00080E2F">
        <w:rPr>
          <w:rFonts w:ascii="Book Antiqua" w:eastAsia="Book Antiqua" w:hAnsi="Book Antiqua" w:cs="Book Antiqua"/>
          <w:color w:val="000000"/>
        </w:rPr>
        <w:t>of</w:t>
      </w:r>
      <w:r w:rsidRPr="00080E2F">
        <w:rPr>
          <w:rFonts w:ascii="Book Antiqua" w:eastAsia="Book Antiqua" w:hAnsi="Book Antiqua" w:cs="Book Antiqua"/>
          <w:color w:val="000000"/>
        </w:rPr>
        <w:t xml:space="preserve"> emergence of VRPVs </w:t>
      </w:r>
      <w:proofErr w:type="gramStart"/>
      <w:r w:rsidRPr="00080E2F">
        <w:rPr>
          <w:rFonts w:ascii="Book Antiqua" w:eastAsia="Book Antiqua" w:hAnsi="Book Antiqua" w:cs="Book Antiqua"/>
          <w:color w:val="000000"/>
        </w:rPr>
        <w:t>remains</w:t>
      </w:r>
      <w:r w:rsidR="00551200" w:rsidRPr="00080E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008A">
        <w:fldChar w:fldCharType="begin"/>
      </w:r>
      <w:r w:rsidR="00DB008A">
        <w:instrText xml:space="preserve"> HYPERLINK \l "_ENREF_6" \o "Li, 2014 #18" </w:instrText>
      </w:r>
      <w:r w:rsidR="00DB008A">
        <w:fldChar w:fldCharType="separate"/>
      </w:r>
      <w:r w:rsidRPr="00080E2F">
        <w:rPr>
          <w:rFonts w:ascii="Book Antiqua" w:eastAsia="Book Antiqua" w:hAnsi="Book Antiqua" w:cs="Book Antiqua"/>
          <w:color w:val="000000"/>
          <w:u w:color="0000EE"/>
          <w:vertAlign w:val="superscript"/>
        </w:rPr>
        <w:t>6</w:t>
      </w:r>
      <w:r w:rsidR="00DB008A">
        <w:rPr>
          <w:rFonts w:ascii="Book Antiqua" w:eastAsia="Book Antiqua" w:hAnsi="Book Antiqua" w:cs="Book Antiqua"/>
          <w:color w:val="000000"/>
          <w:u w:color="0000EE"/>
          <w:vertAlign w:val="superscript"/>
        </w:rPr>
        <w:fldChar w:fldCharType="end"/>
      </w:r>
      <w:r w:rsidRPr="00080E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80E2F">
        <w:rPr>
          <w:rFonts w:ascii="Book Antiqua" w:eastAsia="Book Antiqua" w:hAnsi="Book Antiqua" w:cs="Book Antiqua"/>
          <w:color w:val="000000"/>
        </w:rPr>
        <w:t xml:space="preserve">. VRPVs are clinically indistinguishable from wild polioviruses and are capable of </w:t>
      </w:r>
      <w:r w:rsidR="0088211D" w:rsidRPr="00080E2F">
        <w:rPr>
          <w:rFonts w:ascii="Book Antiqua" w:eastAsia="Book Antiqua" w:hAnsi="Book Antiqua" w:cs="Book Antiqua"/>
          <w:color w:val="000000"/>
        </w:rPr>
        <w:t xml:space="preserve">causing </w:t>
      </w:r>
      <w:r w:rsidRPr="00080E2F">
        <w:rPr>
          <w:rFonts w:ascii="Book Antiqua" w:eastAsia="Book Antiqua" w:hAnsi="Book Antiqua" w:cs="Book Antiqua"/>
          <w:color w:val="000000"/>
        </w:rPr>
        <w:t xml:space="preserve">paralytic poliomyelitis and circulating in society whenever the immunity coverage is </w:t>
      </w:r>
      <w:proofErr w:type="gramStart"/>
      <w:r w:rsidRPr="00080E2F">
        <w:rPr>
          <w:rFonts w:ascii="Book Antiqua" w:eastAsia="Book Antiqua" w:hAnsi="Book Antiqua" w:cs="Book Antiqua"/>
          <w:color w:val="000000"/>
        </w:rPr>
        <w:t>reduced</w:t>
      </w:r>
      <w:r w:rsidR="00551200" w:rsidRPr="00080E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008A">
        <w:fldChar w:fldCharType="begin"/>
      </w:r>
      <w:r w:rsidR="00DB008A">
        <w:instrText xml:space="preserve"> HYPERLINK \l "_ENREF_2" \o "Burns, 2014 #6" </w:instrText>
      </w:r>
      <w:r w:rsidR="00DB008A">
        <w:fldChar w:fldCharType="separate"/>
      </w:r>
      <w:r w:rsidRPr="00080E2F">
        <w:rPr>
          <w:rFonts w:ascii="Book Antiqua" w:eastAsia="Book Antiqua" w:hAnsi="Book Antiqua" w:cs="Book Antiqua"/>
          <w:color w:val="000000"/>
          <w:u w:color="0000EE"/>
          <w:vertAlign w:val="superscript"/>
        </w:rPr>
        <w:t>2</w:t>
      </w:r>
      <w:r w:rsidR="00DB008A">
        <w:rPr>
          <w:rFonts w:ascii="Book Antiqua" w:eastAsia="Book Antiqua" w:hAnsi="Book Antiqua" w:cs="Book Antiqua"/>
          <w:color w:val="000000"/>
          <w:u w:color="0000EE"/>
          <w:vertAlign w:val="superscript"/>
        </w:rPr>
        <w:fldChar w:fldCharType="end"/>
      </w:r>
      <w:r w:rsidRPr="00080E2F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6" w:tooltip="Li, 2014 #18" w:history="1">
        <w:r w:rsidRPr="00080E2F">
          <w:rPr>
            <w:rFonts w:ascii="Book Antiqua" w:eastAsia="Book Antiqua" w:hAnsi="Book Antiqua" w:cs="Book Antiqua"/>
            <w:color w:val="000000"/>
            <w:u w:color="0000EE"/>
            <w:vertAlign w:val="superscript"/>
          </w:rPr>
          <w:t>6</w:t>
        </w:r>
      </w:hyperlink>
      <w:r w:rsidRPr="00080E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80E2F">
        <w:rPr>
          <w:rFonts w:ascii="Book Antiqua" w:eastAsia="Book Antiqua" w:hAnsi="Book Antiqua" w:cs="Book Antiqua"/>
          <w:color w:val="000000"/>
        </w:rPr>
        <w:t xml:space="preserve">. The emergence of VAPP is a health dilemma as devastating as wild polio. Therefore, the global withdrawal of OPV and shift toward the all-IPV schedule is the main objective of the polio eradication </w:t>
      </w:r>
      <w:proofErr w:type="gramStart"/>
      <w:r w:rsidRPr="00080E2F">
        <w:rPr>
          <w:rFonts w:ascii="Book Antiqua" w:eastAsia="Book Antiqua" w:hAnsi="Book Antiqua" w:cs="Book Antiqua"/>
          <w:color w:val="000000"/>
        </w:rPr>
        <w:t>program</w:t>
      </w:r>
      <w:r w:rsidR="00551200" w:rsidRPr="00080E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B008A">
        <w:fldChar w:fldCharType="begin"/>
      </w:r>
      <w:r w:rsidR="00DB008A">
        <w:instrText xml:space="preserve"> HYPERLINK \l "_ENREF_3" \o "Pons-Salort, 2016 #15" </w:instrText>
      </w:r>
      <w:r w:rsidR="00DB008A">
        <w:fldChar w:fldCharType="separate"/>
      </w:r>
      <w:r w:rsidRPr="00080E2F">
        <w:rPr>
          <w:rFonts w:ascii="Book Antiqua" w:eastAsia="Book Antiqua" w:hAnsi="Book Antiqua" w:cs="Book Antiqua"/>
          <w:color w:val="000000"/>
          <w:u w:color="0000EE"/>
          <w:vertAlign w:val="superscript"/>
        </w:rPr>
        <w:t>3</w:t>
      </w:r>
      <w:r w:rsidR="00DB008A">
        <w:rPr>
          <w:rFonts w:ascii="Book Antiqua" w:eastAsia="Book Antiqua" w:hAnsi="Book Antiqua" w:cs="Book Antiqua"/>
          <w:color w:val="000000"/>
          <w:u w:color="0000EE"/>
          <w:vertAlign w:val="superscript"/>
        </w:rPr>
        <w:fldChar w:fldCharType="end"/>
      </w:r>
      <w:r w:rsidRPr="00080E2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80E2F">
        <w:rPr>
          <w:rFonts w:ascii="Book Antiqua" w:eastAsia="Book Antiqua" w:hAnsi="Book Antiqua" w:cs="Book Antiqua"/>
          <w:color w:val="000000"/>
        </w:rPr>
        <w:t>.</w:t>
      </w:r>
    </w:p>
    <w:p w14:paraId="098A9BE2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258AEA19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D438601" w14:textId="32B08732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 xml:space="preserve">In this study, we report an unusual case of Sabin-like type 1 poliovirus infection in an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immunocompetent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17-mo-old child after receiving four scheduled doses of OPV. Somehow, the four doses </w:t>
      </w:r>
      <w:r w:rsidR="0088211D" w:rsidRPr="00080E2F">
        <w:rPr>
          <w:rFonts w:ascii="Book Antiqua" w:eastAsia="Book Antiqua" w:hAnsi="Book Antiqua" w:cs="Book Antiqua"/>
          <w:color w:val="000000"/>
        </w:rPr>
        <w:t xml:space="preserve">did </w:t>
      </w:r>
      <w:r w:rsidRPr="00080E2F">
        <w:rPr>
          <w:rFonts w:ascii="Book Antiqua" w:eastAsia="Book Antiqua" w:hAnsi="Book Antiqua" w:cs="Book Antiqua"/>
          <w:color w:val="000000"/>
        </w:rPr>
        <w:t>not confer full protection</w:t>
      </w:r>
      <w:r w:rsidR="0088211D" w:rsidRPr="00080E2F">
        <w:rPr>
          <w:rFonts w:ascii="Book Antiqua" w:eastAsia="Book Antiqua" w:hAnsi="Book Antiqua" w:cs="Book Antiqua"/>
          <w:color w:val="000000"/>
        </w:rPr>
        <w:t>,</w:t>
      </w:r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r w:rsidR="0088211D" w:rsidRPr="00080E2F">
        <w:rPr>
          <w:rFonts w:ascii="Book Antiqua" w:eastAsia="Book Antiqua" w:hAnsi="Book Antiqua" w:cs="Book Antiqua"/>
          <w:color w:val="000000"/>
        </w:rPr>
        <w:t>possibly because of</w:t>
      </w:r>
      <w:r w:rsidRPr="00080E2F">
        <w:rPr>
          <w:rFonts w:ascii="Book Antiqua" w:eastAsia="Book Antiqua" w:hAnsi="Book Antiqua" w:cs="Book Antiqua"/>
          <w:color w:val="000000"/>
        </w:rPr>
        <w:t xml:space="preserve"> interference created by other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enteroviruses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. The </w:t>
      </w:r>
      <w:r w:rsidR="0088211D" w:rsidRPr="00080E2F">
        <w:rPr>
          <w:rFonts w:ascii="Book Antiqua" w:eastAsia="Book Antiqua" w:hAnsi="Book Antiqua" w:cs="Book Antiqua"/>
          <w:color w:val="000000"/>
        </w:rPr>
        <w:t xml:space="preserve">surveillance and </w:t>
      </w:r>
      <w:r w:rsidRPr="00080E2F">
        <w:rPr>
          <w:rFonts w:ascii="Book Antiqua" w:eastAsia="Book Antiqua" w:hAnsi="Book Antiqua" w:cs="Book Antiqua"/>
          <w:color w:val="000000"/>
        </w:rPr>
        <w:t>notification of VRPVs has important implications for improving health policies and vaccination strategies.</w:t>
      </w:r>
    </w:p>
    <w:p w14:paraId="6A825694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25406959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color w:val="000000"/>
        </w:rPr>
        <w:t>REFERENCES</w:t>
      </w:r>
    </w:p>
    <w:p w14:paraId="33163F4B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bookmarkStart w:id="5" w:name="OLE_LINK25"/>
      <w:r w:rsidRPr="00080E2F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080E2F">
        <w:rPr>
          <w:rFonts w:ascii="Book Antiqua" w:eastAsia="Book Antiqua" w:hAnsi="Book Antiqua" w:cs="Book Antiqua"/>
          <w:b/>
          <w:bCs/>
          <w:color w:val="000000"/>
        </w:rPr>
        <w:t>Cassemiro</w:t>
      </w:r>
      <w:proofErr w:type="spellEnd"/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 KM</w:t>
      </w:r>
      <w:r w:rsidRPr="00080E2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Burlandy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FM, Barbosa MR, Chen Q,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Jorba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Hachich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EM, Sato MI, Burns CC, da Silva EE. Molecular and Phenotypic Characterization of a Highly Evolved Type 2 Vaccine-Derived Poliovirus Isolated from Seawater in Brazil, 2014. </w:t>
      </w:r>
      <w:proofErr w:type="spellStart"/>
      <w:r w:rsidRPr="00080E2F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Pr="00080E2F">
        <w:rPr>
          <w:rFonts w:ascii="Book Antiqua" w:eastAsia="Book Antiqua" w:hAnsi="Book Antiqua" w:cs="Book Antiqua"/>
          <w:i/>
          <w:iCs/>
          <w:color w:val="000000"/>
        </w:rPr>
        <w:t xml:space="preserve"> One</w:t>
      </w:r>
      <w:r w:rsidRPr="00080E2F">
        <w:rPr>
          <w:rFonts w:ascii="Book Antiqua" w:eastAsia="Book Antiqua" w:hAnsi="Book Antiqua" w:cs="Book Antiqua"/>
          <w:color w:val="000000"/>
        </w:rPr>
        <w:t xml:space="preserve"> 2016; </w:t>
      </w:r>
      <w:r w:rsidRPr="00080E2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080E2F">
        <w:rPr>
          <w:rFonts w:ascii="Book Antiqua" w:eastAsia="Book Antiqua" w:hAnsi="Book Antiqua" w:cs="Book Antiqua"/>
          <w:color w:val="000000"/>
        </w:rPr>
        <w:t>: e0152251 [PMID: 27019095 DOI: 10.1371/journal.pone.0152251]</w:t>
      </w:r>
    </w:p>
    <w:p w14:paraId="7786F06B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 xml:space="preserve">2 </w:t>
      </w:r>
      <w:r w:rsidRPr="00080E2F">
        <w:rPr>
          <w:rFonts w:ascii="Book Antiqua" w:eastAsia="Book Antiqua" w:hAnsi="Book Antiqua" w:cs="Book Antiqua"/>
          <w:b/>
          <w:bCs/>
          <w:color w:val="000000"/>
        </w:rPr>
        <w:t>Burns CC</w:t>
      </w:r>
      <w:r w:rsidRPr="00080E2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Diop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OM, Sutter RW, Kew OM. Vaccine-derived polioviruses. </w:t>
      </w:r>
      <w:r w:rsidRPr="00080E2F">
        <w:rPr>
          <w:rFonts w:ascii="Book Antiqua" w:eastAsia="Book Antiqua" w:hAnsi="Book Antiqua" w:cs="Book Antiqua"/>
          <w:i/>
          <w:iCs/>
          <w:color w:val="000000"/>
        </w:rPr>
        <w:t>J Infect Dis</w:t>
      </w:r>
      <w:r w:rsidRPr="00080E2F">
        <w:rPr>
          <w:rFonts w:ascii="Book Antiqua" w:eastAsia="Book Antiqua" w:hAnsi="Book Antiqua" w:cs="Book Antiqua"/>
          <w:color w:val="000000"/>
        </w:rPr>
        <w:t xml:space="preserve"> 2014; </w:t>
      </w:r>
      <w:r w:rsidRPr="00080E2F">
        <w:rPr>
          <w:rFonts w:ascii="Book Antiqua" w:eastAsia="Book Antiqua" w:hAnsi="Book Antiqua" w:cs="Book Antiqua"/>
          <w:b/>
          <w:bCs/>
          <w:color w:val="000000"/>
        </w:rPr>
        <w:t>210</w:t>
      </w:r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Suppl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1: S283-S293 [PMID: 25316847 DOI: 10.1093/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infdis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>/jiu295]</w:t>
      </w:r>
    </w:p>
    <w:p w14:paraId="0EC2205A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proofErr w:type="gramStart"/>
      <w:r w:rsidRPr="00080E2F">
        <w:rPr>
          <w:rFonts w:ascii="Book Antiqua" w:eastAsia="Book Antiqua" w:hAnsi="Book Antiqua" w:cs="Book Antiqua"/>
          <w:color w:val="000000"/>
        </w:rPr>
        <w:t xml:space="preserve">3 </w:t>
      </w:r>
      <w:r w:rsidRPr="00080E2F">
        <w:rPr>
          <w:rFonts w:ascii="Book Antiqua" w:eastAsia="Book Antiqua" w:hAnsi="Book Antiqua" w:cs="Book Antiqua"/>
          <w:b/>
          <w:bCs/>
          <w:color w:val="000000"/>
        </w:rPr>
        <w:t>Pons-</w:t>
      </w:r>
      <w:proofErr w:type="spellStart"/>
      <w:r w:rsidRPr="00080E2F">
        <w:rPr>
          <w:rFonts w:ascii="Book Antiqua" w:eastAsia="Book Antiqua" w:hAnsi="Book Antiqua" w:cs="Book Antiqua"/>
          <w:b/>
          <w:bCs/>
          <w:color w:val="000000"/>
        </w:rPr>
        <w:t>Salort</w:t>
      </w:r>
      <w:proofErr w:type="spellEnd"/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080E2F">
        <w:rPr>
          <w:rFonts w:ascii="Book Antiqua" w:eastAsia="Book Antiqua" w:hAnsi="Book Antiqua" w:cs="Book Antiqua"/>
          <w:color w:val="000000"/>
        </w:rPr>
        <w:t xml:space="preserve">, Burns CC, Lyons H, Blake IM,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Jafari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Oberste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MS, Kew OM,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Grassly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NC.</w:t>
      </w:r>
      <w:proofErr w:type="gramEnd"/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80E2F">
        <w:rPr>
          <w:rFonts w:ascii="Book Antiqua" w:eastAsia="Book Antiqua" w:hAnsi="Book Antiqua" w:cs="Book Antiqua"/>
          <w:color w:val="000000"/>
        </w:rPr>
        <w:t>Preventing Vaccine-Derived Poliovirus Emergence during the Polio Endgame.</w:t>
      </w:r>
      <w:proofErr w:type="gramEnd"/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80E2F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Pr="00080E2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80E2F">
        <w:rPr>
          <w:rFonts w:ascii="Book Antiqua" w:eastAsia="Book Antiqua" w:hAnsi="Book Antiqua" w:cs="Book Antiqua"/>
          <w:i/>
          <w:iCs/>
          <w:color w:val="000000"/>
        </w:rPr>
        <w:t>Pathog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2016; </w:t>
      </w:r>
      <w:r w:rsidRPr="00080E2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080E2F">
        <w:rPr>
          <w:rFonts w:ascii="Book Antiqua" w:eastAsia="Book Antiqua" w:hAnsi="Book Antiqua" w:cs="Book Antiqua"/>
          <w:color w:val="000000"/>
        </w:rPr>
        <w:t>: e1005728 [PMID: 27384947 DOI: 10.1371/journal.ppat.1005728]</w:t>
      </w:r>
    </w:p>
    <w:p w14:paraId="485FCA54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Pr="00080E2F">
        <w:rPr>
          <w:rFonts w:ascii="Book Antiqua" w:eastAsia="Book Antiqua" w:hAnsi="Book Antiqua" w:cs="Book Antiqua"/>
          <w:b/>
          <w:bCs/>
          <w:color w:val="000000"/>
        </w:rPr>
        <w:t>Shahmahmoodi</w:t>
      </w:r>
      <w:proofErr w:type="spellEnd"/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080E2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Mamishi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Aghamohammadi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Aghazadeh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Tabatabaie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Gooya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MM,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Zahraei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SM,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Mousavi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Yousefi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Farrokhi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Mohammadpour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Ashrafi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MR,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Nategh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Parvaneh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N. Vaccine-associated paralytic poliomyelitis in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immunodeficient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children, Iran, 1995-2008. </w:t>
      </w:r>
      <w:proofErr w:type="spellStart"/>
      <w:r w:rsidRPr="00080E2F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Pr="00080E2F">
        <w:rPr>
          <w:rFonts w:ascii="Book Antiqua" w:eastAsia="Book Antiqua" w:hAnsi="Book Antiqua" w:cs="Book Antiqua"/>
          <w:i/>
          <w:iCs/>
          <w:color w:val="000000"/>
        </w:rPr>
        <w:t xml:space="preserve"> Infect Dis</w:t>
      </w:r>
      <w:r w:rsidRPr="00080E2F">
        <w:rPr>
          <w:rFonts w:ascii="Book Antiqua" w:eastAsia="Book Antiqua" w:hAnsi="Book Antiqua" w:cs="Book Antiqua"/>
          <w:color w:val="000000"/>
        </w:rPr>
        <w:t xml:space="preserve"> 2010; </w:t>
      </w:r>
      <w:r w:rsidRPr="00080E2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080E2F">
        <w:rPr>
          <w:rFonts w:ascii="Book Antiqua" w:eastAsia="Book Antiqua" w:hAnsi="Book Antiqua" w:cs="Book Antiqua"/>
          <w:color w:val="000000"/>
        </w:rPr>
        <w:t>: 1133-1136 [PMID: 20587188 DOI: 10.3201/eid1607.091606]</w:t>
      </w:r>
    </w:p>
    <w:p w14:paraId="1DE1C3BF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080E2F">
        <w:rPr>
          <w:rFonts w:ascii="Book Antiqua" w:eastAsia="Book Antiqua" w:hAnsi="Book Antiqua" w:cs="Book Antiqua"/>
          <w:b/>
          <w:bCs/>
          <w:color w:val="000000"/>
        </w:rPr>
        <w:t>Foiadelli</w:t>
      </w:r>
      <w:proofErr w:type="spellEnd"/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 T</w:t>
      </w:r>
      <w:r w:rsidRPr="00080E2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Savasta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Battistone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A, Kota M,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Passera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C, Fiore S,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Bino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S, Amato C,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Lozza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Marseglia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GL, Fiore L. Nucleotide variation in Sabin type 3 poliovirus from an Albanian infant with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agammaglobulinemia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and vaccine associated poliomyelitis. </w:t>
      </w:r>
      <w:r w:rsidRPr="00080E2F">
        <w:rPr>
          <w:rFonts w:ascii="Book Antiqua" w:eastAsia="Book Antiqua" w:hAnsi="Book Antiqua" w:cs="Book Antiqua"/>
          <w:i/>
          <w:iCs/>
          <w:color w:val="000000"/>
        </w:rPr>
        <w:t>BMC Infect Dis</w:t>
      </w:r>
      <w:r w:rsidRPr="00080E2F">
        <w:rPr>
          <w:rFonts w:ascii="Book Antiqua" w:eastAsia="Book Antiqua" w:hAnsi="Book Antiqua" w:cs="Book Antiqua"/>
          <w:color w:val="000000"/>
        </w:rPr>
        <w:t xml:space="preserve"> 2016; </w:t>
      </w:r>
      <w:r w:rsidRPr="00080E2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080E2F">
        <w:rPr>
          <w:rFonts w:ascii="Book Antiqua" w:eastAsia="Book Antiqua" w:hAnsi="Book Antiqua" w:cs="Book Antiqua"/>
          <w:color w:val="000000"/>
        </w:rPr>
        <w:t>: 277 [PMID: 27287521 DOI: 10.1186/s12879-016-1587-y]</w:t>
      </w:r>
    </w:p>
    <w:p w14:paraId="3DB23CA5" w14:textId="0F3AE181" w:rsidR="00A77B3E" w:rsidRPr="00080E2F" w:rsidRDefault="001B3E7F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>6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 </w:t>
      </w:r>
      <w:r w:rsidR="00485430" w:rsidRPr="00080E2F">
        <w:rPr>
          <w:rFonts w:ascii="Book Antiqua" w:eastAsia="Book Antiqua" w:hAnsi="Book Antiqua" w:cs="Book Antiqua"/>
          <w:b/>
          <w:bCs/>
          <w:color w:val="000000"/>
        </w:rPr>
        <w:t>Li L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485430" w:rsidRPr="00080E2F">
        <w:rPr>
          <w:rFonts w:ascii="Book Antiqua" w:eastAsia="Book Antiqua" w:hAnsi="Book Antiqua" w:cs="Book Antiqua"/>
          <w:color w:val="000000"/>
        </w:rPr>
        <w:t>Ivanova</w:t>
      </w:r>
      <w:proofErr w:type="spellEnd"/>
      <w:r w:rsidR="00485430" w:rsidRPr="00080E2F">
        <w:rPr>
          <w:rFonts w:ascii="Book Antiqua" w:eastAsia="Book Antiqua" w:hAnsi="Book Antiqua" w:cs="Book Antiqua"/>
          <w:color w:val="000000"/>
        </w:rPr>
        <w:t xml:space="preserve"> O, </w:t>
      </w:r>
      <w:proofErr w:type="spellStart"/>
      <w:r w:rsidR="00485430" w:rsidRPr="00080E2F">
        <w:rPr>
          <w:rFonts w:ascii="Book Antiqua" w:eastAsia="Book Antiqua" w:hAnsi="Book Antiqua" w:cs="Book Antiqua"/>
          <w:color w:val="000000"/>
        </w:rPr>
        <w:t>Driss</w:t>
      </w:r>
      <w:proofErr w:type="spellEnd"/>
      <w:r w:rsidR="00485430" w:rsidRPr="00080E2F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="00485430" w:rsidRPr="00080E2F">
        <w:rPr>
          <w:rFonts w:ascii="Book Antiqua" w:eastAsia="Book Antiqua" w:hAnsi="Book Antiqua" w:cs="Book Antiqua"/>
          <w:color w:val="000000"/>
        </w:rPr>
        <w:t>Tiongco</w:t>
      </w:r>
      <w:proofErr w:type="spellEnd"/>
      <w:r w:rsidR="00485430" w:rsidRPr="00080E2F">
        <w:rPr>
          <w:rFonts w:ascii="Book Antiqua" w:eastAsia="Book Antiqua" w:hAnsi="Book Antiqua" w:cs="Book Antiqua"/>
          <w:color w:val="000000"/>
        </w:rPr>
        <w:t xml:space="preserve">-Recto M, da Silva R, </w:t>
      </w:r>
      <w:proofErr w:type="spellStart"/>
      <w:r w:rsidR="00485430" w:rsidRPr="00080E2F">
        <w:rPr>
          <w:rFonts w:ascii="Book Antiqua" w:eastAsia="Book Antiqua" w:hAnsi="Book Antiqua" w:cs="Book Antiqua"/>
          <w:color w:val="000000"/>
        </w:rPr>
        <w:t>Shahmahmoodi</w:t>
      </w:r>
      <w:proofErr w:type="spellEnd"/>
      <w:r w:rsidR="00485430" w:rsidRPr="00080E2F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="00485430" w:rsidRPr="00080E2F">
        <w:rPr>
          <w:rFonts w:ascii="Book Antiqua" w:eastAsia="Book Antiqua" w:hAnsi="Book Antiqua" w:cs="Book Antiqua"/>
          <w:color w:val="000000"/>
        </w:rPr>
        <w:t>Sazzad</w:t>
      </w:r>
      <w:proofErr w:type="spellEnd"/>
      <w:r w:rsidR="00485430" w:rsidRPr="00080E2F">
        <w:rPr>
          <w:rFonts w:ascii="Book Antiqua" w:eastAsia="Book Antiqua" w:hAnsi="Book Antiqua" w:cs="Book Antiqua"/>
          <w:color w:val="000000"/>
        </w:rPr>
        <w:t xml:space="preserve"> HM, Mach O, Kahn AL, Sutter RW. Poliovirus excretion among persons with primary immune deficiency disorders: summary of a seven-country study series. </w:t>
      </w:r>
      <w:r w:rsidR="00485430" w:rsidRPr="00080E2F">
        <w:rPr>
          <w:rFonts w:ascii="Book Antiqua" w:eastAsia="Book Antiqua" w:hAnsi="Book Antiqua" w:cs="Book Antiqua"/>
          <w:i/>
          <w:iCs/>
          <w:color w:val="000000"/>
        </w:rPr>
        <w:t>J Infect Dis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 2014; </w:t>
      </w:r>
      <w:r w:rsidR="00485430" w:rsidRPr="00080E2F">
        <w:rPr>
          <w:rFonts w:ascii="Book Antiqua" w:eastAsia="Book Antiqua" w:hAnsi="Book Antiqua" w:cs="Book Antiqua"/>
          <w:b/>
          <w:bCs/>
          <w:color w:val="000000"/>
        </w:rPr>
        <w:t xml:space="preserve">210 </w:t>
      </w:r>
      <w:proofErr w:type="spellStart"/>
      <w:r w:rsidR="00485430" w:rsidRPr="00080E2F">
        <w:rPr>
          <w:rFonts w:ascii="Book Antiqua" w:eastAsia="Book Antiqua" w:hAnsi="Book Antiqua" w:cs="Book Antiqua"/>
          <w:color w:val="000000"/>
        </w:rPr>
        <w:t>Suppl</w:t>
      </w:r>
      <w:proofErr w:type="spellEnd"/>
      <w:r w:rsidR="00485430" w:rsidRPr="00080E2F">
        <w:rPr>
          <w:rFonts w:ascii="Book Antiqua" w:eastAsia="Book Antiqua" w:hAnsi="Book Antiqua" w:cs="Book Antiqua"/>
          <w:color w:val="000000"/>
        </w:rPr>
        <w:t xml:space="preserve"> 1: S368-S372 [PMID: 25316857 DOI: 10.1093/</w:t>
      </w:r>
      <w:proofErr w:type="spellStart"/>
      <w:r w:rsidR="00485430" w:rsidRPr="00080E2F">
        <w:rPr>
          <w:rFonts w:ascii="Book Antiqua" w:eastAsia="Book Antiqua" w:hAnsi="Book Antiqua" w:cs="Book Antiqua"/>
          <w:color w:val="000000"/>
        </w:rPr>
        <w:t>infdis</w:t>
      </w:r>
      <w:proofErr w:type="spellEnd"/>
      <w:r w:rsidR="00485430" w:rsidRPr="00080E2F">
        <w:rPr>
          <w:rFonts w:ascii="Book Antiqua" w:eastAsia="Book Antiqua" w:hAnsi="Book Antiqua" w:cs="Book Antiqua"/>
          <w:color w:val="000000"/>
        </w:rPr>
        <w:t>/jiu065]</w:t>
      </w:r>
    </w:p>
    <w:p w14:paraId="79CD57FC" w14:textId="02D17174" w:rsidR="00A77B3E" w:rsidRPr="00080E2F" w:rsidRDefault="001B3E7F">
      <w:pPr>
        <w:spacing w:line="360" w:lineRule="auto"/>
        <w:jc w:val="both"/>
        <w:rPr>
          <w:rFonts w:ascii="Book Antiqua" w:hAnsi="Book Antiqua"/>
        </w:rPr>
      </w:pPr>
      <w:proofErr w:type="gramStart"/>
      <w:r w:rsidRPr="00080E2F">
        <w:rPr>
          <w:rFonts w:ascii="Book Antiqua" w:eastAsia="Book Antiqua" w:hAnsi="Book Antiqua" w:cs="Book Antiqua"/>
          <w:color w:val="000000"/>
        </w:rPr>
        <w:t>7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85430" w:rsidRPr="00080E2F">
        <w:rPr>
          <w:rFonts w:ascii="Book Antiqua" w:eastAsia="Book Antiqua" w:hAnsi="Book Antiqua" w:cs="Book Antiqua"/>
          <w:b/>
          <w:bCs/>
          <w:color w:val="000000"/>
        </w:rPr>
        <w:t>Aylward</w:t>
      </w:r>
      <w:proofErr w:type="spellEnd"/>
      <w:r w:rsidR="00485430" w:rsidRPr="00080E2F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="00485430" w:rsidRPr="00080E2F">
        <w:rPr>
          <w:rFonts w:ascii="Book Antiqua" w:eastAsia="Book Antiqua" w:hAnsi="Book Antiqua" w:cs="Book Antiqua"/>
          <w:color w:val="000000"/>
        </w:rPr>
        <w:t>, Yamada T.</w:t>
      </w:r>
      <w:proofErr w:type="gramEnd"/>
      <w:r w:rsidR="00485430" w:rsidRPr="00080E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85430" w:rsidRPr="00080E2F">
        <w:rPr>
          <w:rFonts w:ascii="Book Antiqua" w:eastAsia="Book Antiqua" w:hAnsi="Book Antiqua" w:cs="Book Antiqua"/>
          <w:color w:val="000000"/>
        </w:rPr>
        <w:t>The polio endgame.</w:t>
      </w:r>
      <w:proofErr w:type="gramEnd"/>
      <w:r w:rsidR="00485430" w:rsidRPr="00080E2F">
        <w:rPr>
          <w:rFonts w:ascii="Book Antiqua" w:eastAsia="Book Antiqua" w:hAnsi="Book Antiqua" w:cs="Book Antiqua"/>
          <w:color w:val="000000"/>
        </w:rPr>
        <w:t xml:space="preserve"> </w:t>
      </w:r>
      <w:r w:rsidR="00485430" w:rsidRPr="00080E2F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="00485430" w:rsidRPr="00080E2F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485430" w:rsidRPr="00080E2F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 2011; </w:t>
      </w:r>
      <w:r w:rsidR="00485430" w:rsidRPr="00080E2F">
        <w:rPr>
          <w:rFonts w:ascii="Book Antiqua" w:eastAsia="Book Antiqua" w:hAnsi="Book Antiqua" w:cs="Book Antiqua"/>
          <w:b/>
          <w:bCs/>
          <w:color w:val="000000"/>
        </w:rPr>
        <w:t>364</w:t>
      </w:r>
      <w:r w:rsidR="00485430" w:rsidRPr="00080E2F">
        <w:rPr>
          <w:rFonts w:ascii="Book Antiqua" w:eastAsia="Book Antiqua" w:hAnsi="Book Antiqua" w:cs="Book Antiqua"/>
          <w:color w:val="000000"/>
        </w:rPr>
        <w:t>: 2273-2275 [PMID: 21675884 DOI: 10.1056/NEJMp1104329]</w:t>
      </w:r>
    </w:p>
    <w:p w14:paraId="55B55AC7" w14:textId="13B28632" w:rsidR="00A77B3E" w:rsidRPr="00080E2F" w:rsidRDefault="001B3E7F">
      <w:pPr>
        <w:spacing w:line="360" w:lineRule="auto"/>
        <w:jc w:val="both"/>
        <w:rPr>
          <w:rFonts w:ascii="Book Antiqua" w:hAnsi="Book Antiqua"/>
        </w:rPr>
      </w:pPr>
      <w:proofErr w:type="gramStart"/>
      <w:r w:rsidRPr="00080E2F">
        <w:rPr>
          <w:rFonts w:ascii="Book Antiqua" w:eastAsia="Book Antiqua" w:hAnsi="Book Antiqua" w:cs="Book Antiqua"/>
          <w:color w:val="000000"/>
        </w:rPr>
        <w:t>8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 </w:t>
      </w:r>
      <w:r w:rsidR="00485430" w:rsidRPr="00080E2F">
        <w:rPr>
          <w:rFonts w:ascii="Book Antiqua" w:eastAsia="Book Antiqua" w:hAnsi="Book Antiqua" w:cs="Book Antiqua"/>
          <w:b/>
          <w:bCs/>
          <w:color w:val="000000"/>
        </w:rPr>
        <w:t>Orenstein WA</w:t>
      </w:r>
      <w:r w:rsidR="00485430" w:rsidRPr="00080E2F">
        <w:rPr>
          <w:rFonts w:ascii="Book Antiqua" w:eastAsia="Book Antiqua" w:hAnsi="Book Antiqua" w:cs="Book Antiqua"/>
          <w:color w:val="000000"/>
        </w:rPr>
        <w:t>; Committee on Infectious Diseases.</w:t>
      </w:r>
      <w:proofErr w:type="gramEnd"/>
      <w:r w:rsidR="00485430" w:rsidRPr="00080E2F">
        <w:rPr>
          <w:rFonts w:ascii="Book Antiqua" w:eastAsia="Book Antiqua" w:hAnsi="Book Antiqua" w:cs="Book Antiqua"/>
          <w:color w:val="000000"/>
        </w:rPr>
        <w:t xml:space="preserve"> Eradicating polio: how the world's pediatricians can help stop this crippling illness forever. </w:t>
      </w:r>
      <w:r w:rsidR="00485430" w:rsidRPr="00080E2F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 2015; </w:t>
      </w:r>
      <w:r w:rsidR="00485430" w:rsidRPr="00080E2F">
        <w:rPr>
          <w:rFonts w:ascii="Book Antiqua" w:eastAsia="Book Antiqua" w:hAnsi="Book Antiqua" w:cs="Book Antiqua"/>
          <w:b/>
          <w:bCs/>
          <w:color w:val="000000"/>
        </w:rPr>
        <w:t>135</w:t>
      </w:r>
      <w:r w:rsidR="00485430" w:rsidRPr="00080E2F">
        <w:rPr>
          <w:rFonts w:ascii="Book Antiqua" w:eastAsia="Book Antiqua" w:hAnsi="Book Antiqua" w:cs="Book Antiqua"/>
          <w:color w:val="000000"/>
        </w:rPr>
        <w:t>: 196-202 [PMID: 25548328 DOI: 10.1542/peds.2014-3163]</w:t>
      </w:r>
    </w:p>
    <w:p w14:paraId="2968646D" w14:textId="2E4D8E97" w:rsidR="00A77B3E" w:rsidRPr="00080E2F" w:rsidRDefault="001B3E7F">
      <w:pPr>
        <w:spacing w:line="360" w:lineRule="auto"/>
        <w:jc w:val="both"/>
        <w:rPr>
          <w:rFonts w:ascii="Book Antiqua" w:hAnsi="Book Antiqua"/>
        </w:rPr>
      </w:pPr>
      <w:proofErr w:type="gramStart"/>
      <w:r w:rsidRPr="00080E2F">
        <w:rPr>
          <w:rFonts w:ascii="Book Antiqua" w:eastAsia="Book Antiqua" w:hAnsi="Book Antiqua" w:cs="Book Antiqua"/>
          <w:color w:val="000000"/>
        </w:rPr>
        <w:lastRenderedPageBreak/>
        <w:t>9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85430" w:rsidRPr="00080E2F">
        <w:rPr>
          <w:rFonts w:ascii="Book Antiqua" w:eastAsia="Book Antiqua" w:hAnsi="Book Antiqua" w:cs="Book Antiqua"/>
          <w:b/>
          <w:bCs/>
          <w:color w:val="000000"/>
        </w:rPr>
        <w:t>Farshadpour</w:t>
      </w:r>
      <w:proofErr w:type="spellEnd"/>
      <w:r w:rsidR="00485430" w:rsidRPr="00080E2F">
        <w:rPr>
          <w:rFonts w:ascii="Book Antiqua" w:eastAsia="Book Antiqua" w:hAnsi="Book Antiqua" w:cs="Book Antiqua"/>
          <w:b/>
          <w:bCs/>
          <w:color w:val="000000"/>
        </w:rPr>
        <w:t xml:space="preserve"> F</w:t>
      </w:r>
      <w:r w:rsidR="00485430" w:rsidRPr="00080E2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485430" w:rsidRPr="00080E2F">
        <w:rPr>
          <w:rFonts w:ascii="Book Antiqua" w:eastAsia="Book Antiqua" w:hAnsi="Book Antiqua" w:cs="Book Antiqua"/>
          <w:color w:val="000000"/>
        </w:rPr>
        <w:t>Taherkhani</w:t>
      </w:r>
      <w:proofErr w:type="spellEnd"/>
      <w:r w:rsidR="00485430" w:rsidRPr="00080E2F">
        <w:rPr>
          <w:rFonts w:ascii="Book Antiqua" w:eastAsia="Book Antiqua" w:hAnsi="Book Antiqua" w:cs="Book Antiqua"/>
          <w:color w:val="000000"/>
        </w:rPr>
        <w:t xml:space="preserve"> R. Molecular epidemiology of </w:t>
      </w:r>
      <w:proofErr w:type="spellStart"/>
      <w:r w:rsidR="00485430" w:rsidRPr="00080E2F">
        <w:rPr>
          <w:rFonts w:ascii="Book Antiqua" w:eastAsia="Book Antiqua" w:hAnsi="Book Antiqua" w:cs="Book Antiqua"/>
          <w:color w:val="000000"/>
        </w:rPr>
        <w:t>enteroviruses</w:t>
      </w:r>
      <w:proofErr w:type="spellEnd"/>
      <w:r w:rsidR="00485430" w:rsidRPr="00080E2F">
        <w:rPr>
          <w:rFonts w:ascii="Book Antiqua" w:eastAsia="Book Antiqua" w:hAnsi="Book Antiqua" w:cs="Book Antiqua"/>
          <w:color w:val="000000"/>
        </w:rPr>
        <w:t xml:space="preserve"> and predominance of echovirus 30 in an Iranian population with aseptic meningitis.</w:t>
      </w:r>
      <w:proofErr w:type="gramEnd"/>
      <w:r w:rsidR="00485430" w:rsidRPr="00080E2F">
        <w:rPr>
          <w:rFonts w:ascii="Book Antiqua" w:eastAsia="Book Antiqua" w:hAnsi="Book Antiqua" w:cs="Book Antiqua"/>
          <w:color w:val="000000"/>
        </w:rPr>
        <w:t xml:space="preserve"> </w:t>
      </w:r>
      <w:r w:rsidR="00485430" w:rsidRPr="00080E2F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="00485430" w:rsidRPr="00080E2F">
        <w:rPr>
          <w:rFonts w:ascii="Book Antiqua" w:eastAsia="Book Antiqua" w:hAnsi="Book Antiqua" w:cs="Book Antiqua"/>
          <w:i/>
          <w:iCs/>
          <w:color w:val="000000"/>
        </w:rPr>
        <w:t>Neurovirol</w:t>
      </w:r>
      <w:proofErr w:type="spellEnd"/>
      <w:r w:rsidR="00485430" w:rsidRPr="00080E2F">
        <w:rPr>
          <w:rFonts w:ascii="Book Antiqua" w:eastAsia="Book Antiqua" w:hAnsi="Book Antiqua" w:cs="Book Antiqua"/>
          <w:color w:val="000000"/>
        </w:rPr>
        <w:t xml:space="preserve"> 2021 [PMID: 33788142 DOI: 10.1007/s13365-021-00973-1]</w:t>
      </w:r>
    </w:p>
    <w:p w14:paraId="24E18529" w14:textId="45945FDE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>1</w:t>
      </w:r>
      <w:r w:rsidR="001B3E7F" w:rsidRPr="00080E2F">
        <w:rPr>
          <w:rFonts w:ascii="Book Antiqua" w:eastAsia="Book Antiqua" w:hAnsi="Book Antiqua" w:cs="Book Antiqua"/>
          <w:color w:val="000000"/>
        </w:rPr>
        <w:t>0</w:t>
      </w:r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80E2F">
        <w:rPr>
          <w:rFonts w:ascii="Book Antiqua" w:eastAsia="Book Antiqua" w:hAnsi="Book Antiqua" w:cs="Book Antiqua"/>
          <w:b/>
          <w:bCs/>
          <w:color w:val="000000"/>
        </w:rPr>
        <w:t>McGoldrick</w:t>
      </w:r>
      <w:proofErr w:type="spellEnd"/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080E2F">
        <w:rPr>
          <w:rFonts w:ascii="Book Antiqua" w:eastAsia="Book Antiqua" w:hAnsi="Book Antiqua" w:cs="Book Antiqua"/>
          <w:color w:val="000000"/>
        </w:rPr>
        <w:t xml:space="preserve">, Macadam AJ, Dunn G, Rowe A,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Burlison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J, Minor PD, Meredith J, Evans DJ, Almond JW. Role of mutations G-480 and C-6203 in the attenuation phenotype of Sabin type 1 poliovirus. </w:t>
      </w:r>
      <w:r w:rsidRPr="00080E2F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080E2F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1995; </w:t>
      </w:r>
      <w:r w:rsidRPr="00080E2F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080E2F">
        <w:rPr>
          <w:rFonts w:ascii="Book Antiqua" w:eastAsia="Book Antiqua" w:hAnsi="Book Antiqua" w:cs="Book Antiqua"/>
          <w:color w:val="000000"/>
        </w:rPr>
        <w:t>: 7601-7605 [PMID: 7494267 DOI: 10.1128/JVI.69.12.7601-7605.1995]</w:t>
      </w:r>
    </w:p>
    <w:p w14:paraId="7ABE4E62" w14:textId="60B98149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>1</w:t>
      </w:r>
      <w:r w:rsidR="001B3E7F" w:rsidRPr="00080E2F">
        <w:rPr>
          <w:rFonts w:ascii="Book Antiqua" w:eastAsia="Book Antiqua" w:hAnsi="Book Antiqua" w:cs="Book Antiqua"/>
          <w:color w:val="000000"/>
        </w:rPr>
        <w:t>1</w:t>
      </w:r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80E2F">
        <w:rPr>
          <w:rFonts w:ascii="Book Antiqua" w:eastAsia="Book Antiqua" w:hAnsi="Book Antiqua" w:cs="Book Antiqua"/>
          <w:b/>
          <w:bCs/>
          <w:color w:val="000000"/>
        </w:rPr>
        <w:t>Georgescu</w:t>
      </w:r>
      <w:proofErr w:type="spellEnd"/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 MM</w:t>
      </w:r>
      <w:r w:rsidRPr="00080E2F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Balanant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J, Macadam A,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Otelea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Combiescu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Combiescu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AA,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Crainic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Delpeyroux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F. Evolution of the Sabin type 1 poliovirus in humans: characterization of strains isolated from patients with vaccine-associated paralytic poliomyelitis. </w:t>
      </w:r>
      <w:r w:rsidRPr="00080E2F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080E2F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1997; </w:t>
      </w:r>
      <w:r w:rsidRPr="00080E2F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080E2F">
        <w:rPr>
          <w:rFonts w:ascii="Book Antiqua" w:eastAsia="Book Antiqua" w:hAnsi="Book Antiqua" w:cs="Book Antiqua"/>
          <w:color w:val="000000"/>
        </w:rPr>
        <w:t>: 7758-7768 [PMID: 9311861 DOI: 10.1128/JVI.71.10.7758-7768.1997]</w:t>
      </w:r>
    </w:p>
    <w:bookmarkEnd w:id="5"/>
    <w:p w14:paraId="71D1F34B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  <w:sectPr w:rsidR="00A77B3E" w:rsidRPr="00080E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6F8174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6C606B3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 w:rsidRPr="00080E2F">
        <w:rPr>
          <w:rFonts w:ascii="Book Antiqua" w:eastAsia="Book Antiqua" w:hAnsi="Book Antiqua" w:cs="Book Antiqua"/>
          <w:color w:val="000000"/>
        </w:rPr>
        <w:t>Written informed consent was obtained from the patient’s legal guardian for publication of this case report.</w:t>
      </w:r>
    </w:p>
    <w:p w14:paraId="65FBC669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06F78BA1" w14:textId="573246D2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080E2F">
        <w:rPr>
          <w:rFonts w:ascii="Book Antiqua" w:eastAsia="Book Antiqua" w:hAnsi="Book Antiqua" w:cs="Book Antiqua"/>
          <w:color w:val="000000"/>
        </w:rPr>
        <w:t>The authors of this paper declare that the</w:t>
      </w:r>
      <w:r w:rsidR="0088211D" w:rsidRPr="00080E2F">
        <w:rPr>
          <w:rFonts w:ascii="Book Antiqua" w:eastAsia="Book Antiqua" w:hAnsi="Book Antiqua" w:cs="Book Antiqua"/>
          <w:color w:val="000000"/>
        </w:rPr>
        <w:t>y have</w:t>
      </w:r>
      <w:r w:rsidRPr="00080E2F">
        <w:rPr>
          <w:rFonts w:ascii="Book Antiqua" w:eastAsia="Book Antiqua" w:hAnsi="Book Antiqua" w:cs="Book Antiqua"/>
          <w:color w:val="000000"/>
        </w:rPr>
        <w:t xml:space="preserve"> no </w:t>
      </w:r>
      <w:r w:rsidR="0088211D" w:rsidRPr="00080E2F">
        <w:rPr>
          <w:rFonts w:ascii="Book Antiqua" w:eastAsia="Book Antiqua" w:hAnsi="Book Antiqua" w:cs="Book Antiqua"/>
          <w:color w:val="000000"/>
        </w:rPr>
        <w:t xml:space="preserve">competing </w:t>
      </w:r>
      <w:r w:rsidRPr="00080E2F">
        <w:rPr>
          <w:rFonts w:ascii="Book Antiqua" w:eastAsia="Book Antiqua" w:hAnsi="Book Antiqua" w:cs="Book Antiqua"/>
          <w:color w:val="000000"/>
        </w:rPr>
        <w:t>interest</w:t>
      </w:r>
      <w:r w:rsidR="0088211D" w:rsidRPr="00080E2F">
        <w:rPr>
          <w:rFonts w:ascii="Book Antiqua" w:eastAsia="Book Antiqua" w:hAnsi="Book Antiqua" w:cs="Book Antiqua"/>
          <w:color w:val="000000"/>
        </w:rPr>
        <w:t>s</w:t>
      </w:r>
      <w:r w:rsidRPr="00080E2F">
        <w:rPr>
          <w:rFonts w:ascii="Book Antiqua" w:eastAsia="Book Antiqua" w:hAnsi="Book Antiqua" w:cs="Book Antiqua"/>
          <w:color w:val="000000"/>
        </w:rPr>
        <w:t>.</w:t>
      </w:r>
    </w:p>
    <w:p w14:paraId="61B45F07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5FAE6A94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CARE Checklist (2016) statement: </w:t>
      </w:r>
      <w:r w:rsidRPr="00080E2F">
        <w:rPr>
          <w:rFonts w:ascii="Book Antiqua" w:eastAsia="Book Antiqua" w:hAnsi="Book Antiqua" w:cs="Book Antiqua"/>
          <w:color w:val="000000"/>
        </w:rPr>
        <w:t>The authors have read the CARE Checklist (2016), and the manuscript was prepared and revised according to the CARE Checklist (2016).</w:t>
      </w:r>
    </w:p>
    <w:p w14:paraId="413BA434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28174312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080E2F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1F74DDC3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616C3B9C" w14:textId="73FBDE65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 w:rsidRPr="00080E2F">
        <w:rPr>
          <w:rFonts w:ascii="Book Antiqua" w:eastAsia="Book Antiqua" w:hAnsi="Book Antiqua" w:cs="Book Antiqua"/>
          <w:color w:val="000000"/>
        </w:rPr>
        <w:t xml:space="preserve">Invited </w:t>
      </w:r>
      <w:r w:rsidR="00577313" w:rsidRPr="00080E2F">
        <w:rPr>
          <w:rFonts w:ascii="Book Antiqua" w:eastAsia="Book Antiqua" w:hAnsi="Book Antiqua" w:cs="Book Antiqua"/>
          <w:color w:val="000000"/>
        </w:rPr>
        <w:t>m</w:t>
      </w:r>
      <w:r w:rsidRPr="00080E2F">
        <w:rPr>
          <w:rFonts w:ascii="Book Antiqua" w:eastAsia="Book Antiqua" w:hAnsi="Book Antiqua" w:cs="Book Antiqua"/>
          <w:color w:val="000000"/>
        </w:rPr>
        <w:t>anuscript</w:t>
      </w:r>
    </w:p>
    <w:p w14:paraId="1037AB3D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42B0F54A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080E2F">
        <w:rPr>
          <w:rFonts w:ascii="Book Antiqua" w:eastAsia="Book Antiqua" w:hAnsi="Book Antiqua" w:cs="Book Antiqua"/>
          <w:color w:val="000000"/>
        </w:rPr>
        <w:t>March 24, 2021</w:t>
      </w:r>
    </w:p>
    <w:p w14:paraId="19BEDF38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080E2F">
        <w:rPr>
          <w:rFonts w:ascii="Book Antiqua" w:eastAsia="Book Antiqua" w:hAnsi="Book Antiqua" w:cs="Book Antiqua"/>
          <w:color w:val="000000"/>
        </w:rPr>
        <w:t>April 29, 2021</w:t>
      </w:r>
    </w:p>
    <w:p w14:paraId="4A8617D2" w14:textId="1FFF3EC0" w:rsidR="00A77B3E" w:rsidRPr="00AC708C" w:rsidRDefault="00485430">
      <w:pPr>
        <w:spacing w:line="360" w:lineRule="auto"/>
        <w:jc w:val="both"/>
        <w:rPr>
          <w:rFonts w:ascii="Book Antiqua" w:hAnsi="Book Antiqua"/>
          <w:lang w:eastAsia="zh-CN"/>
        </w:rPr>
      </w:pPr>
      <w:r w:rsidRPr="00080E2F">
        <w:rPr>
          <w:rFonts w:ascii="Book Antiqua" w:eastAsia="Book Antiqua" w:hAnsi="Book Antiqua" w:cs="Book Antiqua"/>
          <w:b/>
          <w:color w:val="000000"/>
        </w:rPr>
        <w:t>Article in press:</w:t>
      </w:r>
      <w:r w:rsidR="00AC708C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AC708C" w:rsidRPr="00AC708C">
        <w:rPr>
          <w:rFonts w:ascii="Book Antiqua" w:hAnsi="Book Antiqua" w:cs="Book Antiqua"/>
          <w:color w:val="000000"/>
          <w:lang w:eastAsia="zh-CN"/>
        </w:rPr>
        <w:t>July 2, 2021</w:t>
      </w:r>
    </w:p>
    <w:p w14:paraId="154CC123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3C9A1A21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080E2F">
        <w:rPr>
          <w:rFonts w:ascii="Book Antiqua" w:eastAsia="Book Antiqua" w:hAnsi="Book Antiqua" w:cs="Book Antiqua"/>
          <w:color w:val="000000"/>
        </w:rPr>
        <w:t>Virology</w:t>
      </w:r>
    </w:p>
    <w:p w14:paraId="7EE94996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080E2F">
        <w:rPr>
          <w:rFonts w:ascii="Book Antiqua" w:eastAsia="Book Antiqua" w:hAnsi="Book Antiqua" w:cs="Book Antiqua"/>
          <w:color w:val="000000"/>
        </w:rPr>
        <w:t>Iran</w:t>
      </w:r>
    </w:p>
    <w:p w14:paraId="56B90B62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13F68D3D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 xml:space="preserve">Grade </w:t>
      </w:r>
      <w:proofErr w:type="gramStart"/>
      <w:r w:rsidRPr="00080E2F">
        <w:rPr>
          <w:rFonts w:ascii="Book Antiqua" w:eastAsia="Book Antiqua" w:hAnsi="Book Antiqua" w:cs="Book Antiqua"/>
          <w:color w:val="000000"/>
        </w:rPr>
        <w:t>A</w:t>
      </w:r>
      <w:proofErr w:type="gramEnd"/>
      <w:r w:rsidRPr="00080E2F">
        <w:rPr>
          <w:rFonts w:ascii="Book Antiqua" w:eastAsia="Book Antiqua" w:hAnsi="Book Antiqua" w:cs="Book Antiqua"/>
          <w:color w:val="000000"/>
        </w:rPr>
        <w:t xml:space="preserve"> (Excellent): 0</w:t>
      </w:r>
    </w:p>
    <w:p w14:paraId="74952071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>Grade B (Very good): B</w:t>
      </w:r>
    </w:p>
    <w:p w14:paraId="180A939A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lastRenderedPageBreak/>
        <w:t>Grade C (Good): 0</w:t>
      </w:r>
    </w:p>
    <w:p w14:paraId="68CD3ADB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>Grade D (Fair): 0</w:t>
      </w:r>
    </w:p>
    <w:p w14:paraId="2457E171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color w:val="000000"/>
        </w:rPr>
        <w:t>Grade E (Poor): 0</w:t>
      </w:r>
    </w:p>
    <w:p w14:paraId="5A706585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p w14:paraId="483D1DCD" w14:textId="64EFB8AD" w:rsidR="00A77B3E" w:rsidRPr="00D95374" w:rsidRDefault="0048543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80E2F"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Laassri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M</w:t>
      </w:r>
      <w:r w:rsidRPr="00080E2F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080E2F">
        <w:rPr>
          <w:rFonts w:ascii="Book Antiqua" w:eastAsia="Book Antiqua" w:hAnsi="Book Antiqua" w:cs="Book Antiqua"/>
          <w:color w:val="000000"/>
        </w:rPr>
        <w:t>Wu YX</w:t>
      </w:r>
      <w:r w:rsidR="00091F69" w:rsidRPr="00080E2F">
        <w:rPr>
          <w:rFonts w:ascii="Book Antiqua" w:eastAsia="Book Antiqua" w:hAnsi="Book Antiqua" w:cs="Book Antiqua"/>
          <w:color w:val="000000"/>
        </w:rPr>
        <w:t>J</w:t>
      </w:r>
      <w:r w:rsidRPr="00080E2F">
        <w:rPr>
          <w:rFonts w:ascii="Book Antiqua" w:eastAsia="Book Antiqua" w:hAnsi="Book Antiqua" w:cs="Book Antiqua"/>
          <w:b/>
          <w:color w:val="000000"/>
        </w:rPr>
        <w:t xml:space="preserve"> L-Editor: </w:t>
      </w:r>
      <w:proofErr w:type="spellStart"/>
      <w:r w:rsidR="009B517C" w:rsidRPr="00080E2F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 w:rsidR="009B517C" w:rsidRPr="00080E2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0E2F">
        <w:rPr>
          <w:rFonts w:ascii="Book Antiqua" w:eastAsia="Book Antiqua" w:hAnsi="Book Antiqua" w:cs="Book Antiqua"/>
          <w:b/>
          <w:color w:val="000000"/>
        </w:rPr>
        <w:t>P-Editor:</w:t>
      </w:r>
      <w:r w:rsidR="00D95374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D95374" w:rsidRPr="00D95374">
        <w:rPr>
          <w:rFonts w:ascii="Book Antiqua" w:hAnsi="Book Antiqua" w:cs="Book Antiqua" w:hint="eastAsia"/>
          <w:color w:val="000000"/>
          <w:lang w:eastAsia="zh-CN"/>
        </w:rPr>
        <w:t>Yuan YY</w:t>
      </w:r>
    </w:p>
    <w:p w14:paraId="5B026281" w14:textId="77777777" w:rsidR="00577313" w:rsidRPr="00080E2F" w:rsidRDefault="0057731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4F3855F" w14:textId="34206D00" w:rsidR="00577313" w:rsidRPr="00080E2F" w:rsidRDefault="00577313">
      <w:pPr>
        <w:spacing w:line="360" w:lineRule="auto"/>
        <w:jc w:val="both"/>
        <w:rPr>
          <w:rFonts w:ascii="Book Antiqua" w:hAnsi="Book Antiqua"/>
        </w:rPr>
        <w:sectPr w:rsidR="00577313" w:rsidRPr="00080E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505020" w14:textId="77777777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3D3291B1" w14:textId="009EFE22" w:rsidR="005B3684" w:rsidRPr="00080E2F" w:rsidRDefault="007E13E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080E2F">
        <w:rPr>
          <w:noProof/>
          <w:lang w:eastAsia="zh-CN"/>
        </w:rPr>
        <w:drawing>
          <wp:inline distT="0" distB="0" distL="0" distR="0" wp14:anchorId="6E8821B6" wp14:editId="5EBA9A23">
            <wp:extent cx="2654756" cy="2686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5285" cy="26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EA174" w14:textId="0CFB1651" w:rsidR="00A77B3E" w:rsidRPr="00080E2F" w:rsidRDefault="00485430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Figure </w:t>
      </w:r>
      <w:proofErr w:type="gramStart"/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1 </w:t>
      </w:r>
      <w:r w:rsidR="0088211D" w:rsidRPr="00080E2F">
        <w:rPr>
          <w:rFonts w:ascii="Book Antiqua" w:eastAsia="Book Antiqua" w:hAnsi="Book Antiqua" w:cs="Book Antiqua"/>
          <w:b/>
          <w:bCs/>
          <w:color w:val="000000"/>
        </w:rPr>
        <w:t>R</w:t>
      </w:r>
      <w:r w:rsidR="009907E5" w:rsidRPr="00080E2F">
        <w:rPr>
          <w:rFonts w:ascii="Book Antiqua" w:eastAsia="Book Antiqua" w:hAnsi="Book Antiqua" w:cs="Book Antiqua"/>
          <w:b/>
          <w:bCs/>
          <w:color w:val="000000"/>
        </w:rPr>
        <w:t>everse transcriptase-polymerase chain reaction assay</w:t>
      </w:r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 amplification</w:t>
      </w:r>
      <w:proofErr w:type="gramEnd"/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 of Sabin-like type 1 poliovirus RNA </w:t>
      </w:r>
      <w:r w:rsidR="0088211D" w:rsidRPr="00080E2F">
        <w:rPr>
          <w:rFonts w:ascii="Book Antiqua" w:eastAsia="Book Antiqua" w:hAnsi="Book Antiqua" w:cs="Book Antiqua"/>
          <w:b/>
          <w:bCs/>
          <w:color w:val="000000"/>
        </w:rPr>
        <w:t xml:space="preserve">isolated </w:t>
      </w:r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from </w:t>
      </w:r>
      <w:r w:rsidR="009907E5" w:rsidRPr="00080E2F">
        <w:rPr>
          <w:rFonts w:ascii="Book Antiqua" w:eastAsia="Book Antiqua" w:hAnsi="Book Antiqua" w:cs="Book Antiqua"/>
          <w:b/>
          <w:bCs/>
          <w:color w:val="000000"/>
        </w:rPr>
        <w:t>cerebrospinal fluid</w:t>
      </w:r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 samples of this case.</w:t>
      </w:r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r w:rsidR="0088211D" w:rsidRPr="00080E2F">
        <w:rPr>
          <w:rFonts w:ascii="Book Antiqua" w:eastAsia="Book Antiqua" w:hAnsi="Book Antiqua" w:cs="Book Antiqua"/>
          <w:color w:val="000000"/>
        </w:rPr>
        <w:t>3: Amplified product (</w:t>
      </w:r>
      <w:r w:rsidR="0088211D" w:rsidRPr="00080E2F">
        <w:rPr>
          <w:rFonts w:ascii="Book Antiqua" w:hAnsi="Book Antiqua"/>
        </w:rPr>
        <w:t xml:space="preserve">approximately </w:t>
      </w:r>
      <w:r w:rsidR="0088211D" w:rsidRPr="00080E2F">
        <w:rPr>
          <w:rFonts w:ascii="Book Antiqua" w:eastAsia="Book Antiqua" w:hAnsi="Book Antiqua" w:cs="Book Antiqua"/>
          <w:color w:val="000000"/>
        </w:rPr>
        <w:t xml:space="preserve">438 </w:t>
      </w:r>
      <w:proofErr w:type="spellStart"/>
      <w:r w:rsidR="0088211D" w:rsidRPr="00080E2F">
        <w:rPr>
          <w:rFonts w:ascii="Book Antiqua" w:eastAsia="Book Antiqua" w:hAnsi="Book Antiqua" w:cs="Book Antiqua"/>
          <w:color w:val="000000"/>
        </w:rPr>
        <w:t>bp</w:t>
      </w:r>
      <w:proofErr w:type="spellEnd"/>
      <w:r w:rsidR="0088211D" w:rsidRPr="00080E2F">
        <w:rPr>
          <w:rFonts w:ascii="Book Antiqua" w:eastAsia="Book Antiqua" w:hAnsi="Book Antiqua" w:cs="Book Antiqua"/>
          <w:color w:val="000000"/>
        </w:rPr>
        <w:t xml:space="preserve">) on 2% </w:t>
      </w:r>
      <w:proofErr w:type="spellStart"/>
      <w:r w:rsidR="0088211D" w:rsidRPr="00080E2F">
        <w:rPr>
          <w:rFonts w:ascii="Book Antiqua" w:eastAsia="Book Antiqua" w:hAnsi="Book Antiqua" w:cs="Book Antiqua"/>
          <w:color w:val="000000"/>
        </w:rPr>
        <w:t>agarose</w:t>
      </w:r>
      <w:proofErr w:type="spellEnd"/>
      <w:r w:rsidR="0088211D" w:rsidRPr="00080E2F">
        <w:rPr>
          <w:rFonts w:ascii="Book Antiqua" w:eastAsia="Book Antiqua" w:hAnsi="Book Antiqua" w:cs="Book Antiqua"/>
          <w:color w:val="000000"/>
        </w:rPr>
        <w:t xml:space="preserve"> gel electrophoresis</w:t>
      </w:r>
      <w:r w:rsidR="00DC1293" w:rsidRPr="00080E2F">
        <w:rPr>
          <w:rFonts w:ascii="Book Antiqua" w:eastAsia="Book Antiqua" w:hAnsi="Book Antiqua" w:cs="Book Antiqua"/>
          <w:color w:val="000000"/>
        </w:rPr>
        <w:t xml:space="preserve">; </w:t>
      </w:r>
      <w:r w:rsidRPr="00080E2F">
        <w:rPr>
          <w:rFonts w:ascii="Book Antiqua" w:eastAsia="Book Antiqua" w:hAnsi="Book Antiqua" w:cs="Book Antiqua"/>
          <w:color w:val="000000"/>
        </w:rPr>
        <w:t>L</w:t>
      </w:r>
      <w:r w:rsidR="009453C7" w:rsidRPr="00080E2F">
        <w:rPr>
          <w:rFonts w:ascii="Book Antiqua" w:eastAsia="Book Antiqua" w:hAnsi="Book Antiqua" w:cs="Book Antiqua"/>
          <w:color w:val="000000"/>
        </w:rPr>
        <w:t>:</w:t>
      </w:r>
      <w:r w:rsidRPr="00080E2F">
        <w:rPr>
          <w:rFonts w:ascii="Book Antiqua" w:eastAsia="Book Antiqua" w:hAnsi="Book Antiqua" w:cs="Book Antiqua"/>
          <w:color w:val="000000"/>
        </w:rPr>
        <w:t xml:space="preserve"> 100</w:t>
      </w:r>
      <w:r w:rsidR="00DC1293" w:rsidRPr="00080E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bp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DNA ladder; N</w:t>
      </w:r>
      <w:r w:rsidR="009453C7" w:rsidRPr="00080E2F">
        <w:rPr>
          <w:rFonts w:ascii="Book Antiqua" w:eastAsia="Book Antiqua" w:hAnsi="Book Antiqua" w:cs="Book Antiqua"/>
          <w:color w:val="000000"/>
        </w:rPr>
        <w:t>:</w:t>
      </w:r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r w:rsidR="009453C7" w:rsidRPr="00080E2F">
        <w:rPr>
          <w:rFonts w:ascii="Book Antiqua" w:eastAsia="Book Antiqua" w:hAnsi="Book Antiqua" w:cs="Book Antiqua"/>
          <w:color w:val="000000"/>
        </w:rPr>
        <w:t>N</w:t>
      </w:r>
      <w:r w:rsidRPr="00080E2F">
        <w:rPr>
          <w:rFonts w:ascii="Book Antiqua" w:eastAsia="Book Antiqua" w:hAnsi="Book Antiqua" w:cs="Book Antiqua"/>
          <w:color w:val="000000"/>
        </w:rPr>
        <w:t>egative control; P</w:t>
      </w:r>
      <w:r w:rsidR="009453C7" w:rsidRPr="00080E2F">
        <w:rPr>
          <w:rFonts w:ascii="Book Antiqua" w:eastAsia="Book Antiqua" w:hAnsi="Book Antiqua" w:cs="Book Antiqua"/>
          <w:color w:val="000000"/>
        </w:rPr>
        <w:t>: P</w:t>
      </w:r>
      <w:r w:rsidRPr="00080E2F">
        <w:rPr>
          <w:rFonts w:ascii="Book Antiqua" w:eastAsia="Book Antiqua" w:hAnsi="Book Antiqua" w:cs="Book Antiqua"/>
          <w:color w:val="000000"/>
        </w:rPr>
        <w:t>ositive control</w:t>
      </w:r>
      <w:r w:rsidR="00DC1293" w:rsidRPr="00080E2F">
        <w:rPr>
          <w:rFonts w:ascii="Book Antiqua" w:eastAsia="Book Antiqua" w:hAnsi="Book Antiqua" w:cs="Book Antiqua"/>
          <w:color w:val="000000"/>
        </w:rPr>
        <w:t>.</w:t>
      </w:r>
    </w:p>
    <w:p w14:paraId="7E2B1B9E" w14:textId="77777777" w:rsidR="00175E6E" w:rsidRPr="00080E2F" w:rsidRDefault="00175E6E">
      <w:pPr>
        <w:spacing w:line="360" w:lineRule="auto"/>
        <w:jc w:val="both"/>
        <w:rPr>
          <w:rFonts w:ascii="Book Antiqua" w:hAnsi="Book Antiqua"/>
        </w:rPr>
        <w:sectPr w:rsidR="00175E6E" w:rsidRPr="00080E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24EA6F" w14:textId="6413468F" w:rsidR="00A77B3E" w:rsidRPr="00080E2F" w:rsidRDefault="004A32CD">
      <w:pPr>
        <w:spacing w:line="360" w:lineRule="auto"/>
        <w:jc w:val="both"/>
        <w:rPr>
          <w:rFonts w:ascii="Book Antiqua" w:hAnsi="Book Antiqua"/>
        </w:rPr>
      </w:pPr>
      <w:r w:rsidRPr="00080E2F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286C66C" wp14:editId="58A6D8E1">
            <wp:extent cx="5524500" cy="266191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622" cy="266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27193" w14:textId="2B8A544A" w:rsidR="006B7F1D" w:rsidRDefault="0048543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80E2F">
        <w:rPr>
          <w:rFonts w:ascii="Book Antiqua" w:eastAsia="Book Antiqua" w:hAnsi="Book Antiqua" w:cs="Book Antiqua"/>
          <w:b/>
          <w:bCs/>
          <w:color w:val="000000"/>
        </w:rPr>
        <w:t>Figure 2 Alignment of the partial nucleotide sequences (193</w:t>
      </w:r>
      <w:r w:rsidR="006F2946" w:rsidRPr="00080E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proofErr w:type="gramStart"/>
      <w:r w:rsidRPr="00080E2F">
        <w:rPr>
          <w:rFonts w:ascii="Book Antiqua" w:eastAsia="Book Antiqua" w:hAnsi="Book Antiqua" w:cs="Book Antiqua"/>
          <w:b/>
          <w:bCs/>
          <w:color w:val="000000"/>
        </w:rPr>
        <w:t>nt</w:t>
      </w:r>
      <w:proofErr w:type="spellEnd"/>
      <w:proofErr w:type="gramEnd"/>
      <w:r w:rsidRPr="00080E2F">
        <w:rPr>
          <w:rFonts w:ascii="Book Antiqua" w:eastAsia="Book Antiqua" w:hAnsi="Book Antiqua" w:cs="Book Antiqua"/>
          <w:b/>
          <w:bCs/>
          <w:color w:val="000000"/>
        </w:rPr>
        <w:t xml:space="preserve"> to 558</w:t>
      </w:r>
      <w:r w:rsidR="006F2946" w:rsidRPr="00080E2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80E2F">
        <w:rPr>
          <w:rFonts w:ascii="Book Antiqua" w:eastAsia="Book Antiqua" w:hAnsi="Book Antiqua" w:cs="Book Antiqua"/>
          <w:b/>
          <w:bCs/>
          <w:color w:val="000000"/>
        </w:rPr>
        <w:t>nt</w:t>
      </w:r>
      <w:proofErr w:type="spellEnd"/>
      <w:r w:rsidRPr="00080E2F">
        <w:rPr>
          <w:rFonts w:ascii="Book Antiqua" w:eastAsia="Book Antiqua" w:hAnsi="Book Antiqua" w:cs="Book Antiqua"/>
          <w:b/>
          <w:bCs/>
          <w:color w:val="000000"/>
        </w:rPr>
        <w:t>) of this case (KX011400)</w:t>
      </w:r>
      <w:r w:rsidR="002011D1" w:rsidRPr="00080E2F">
        <w:rPr>
          <w:rFonts w:ascii="Book Antiqua" w:eastAsia="Book Antiqua" w:hAnsi="Book Antiqua" w:cs="Book Antiqua"/>
          <w:b/>
          <w:bCs/>
          <w:color w:val="000000"/>
        </w:rPr>
        <w:t>.</w:t>
      </w:r>
      <w:r w:rsidR="002011D1" w:rsidRPr="00080E2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011D1" w:rsidRPr="00080E2F">
        <w:rPr>
          <w:rFonts w:ascii="Book Antiqua" w:eastAsia="Book Antiqua" w:hAnsi="Book Antiqua" w:cs="Book Antiqua"/>
          <w:color w:val="000000"/>
        </w:rPr>
        <w:t>W</w:t>
      </w:r>
      <w:r w:rsidRPr="00080E2F">
        <w:rPr>
          <w:rFonts w:ascii="Book Antiqua" w:eastAsia="Book Antiqua" w:hAnsi="Book Antiqua" w:cs="Book Antiqua"/>
          <w:color w:val="000000"/>
        </w:rPr>
        <w:t>ild</w:t>
      </w:r>
      <w:r w:rsidR="00080E2F">
        <w:rPr>
          <w:rFonts w:ascii="Book Antiqua" w:eastAsia="Book Antiqua" w:hAnsi="Book Antiqua" w:cs="Book Antiqua"/>
          <w:color w:val="000000"/>
        </w:rPr>
        <w:t>-</w:t>
      </w:r>
      <w:r w:rsidRPr="00080E2F">
        <w:rPr>
          <w:rFonts w:ascii="Book Antiqua" w:eastAsia="Book Antiqua" w:hAnsi="Book Antiqua" w:cs="Book Antiqua"/>
          <w:color w:val="000000"/>
        </w:rPr>
        <w:t>type poliovirus (V01149.1), vaccine</w:t>
      </w:r>
      <w:r w:rsidR="00080E2F">
        <w:rPr>
          <w:rFonts w:ascii="Book Antiqua" w:eastAsia="Book Antiqua" w:hAnsi="Book Antiqua" w:cs="Book Antiqua"/>
          <w:color w:val="000000"/>
        </w:rPr>
        <w:t>-</w:t>
      </w:r>
      <w:r w:rsidRPr="00080E2F">
        <w:rPr>
          <w:rFonts w:ascii="Book Antiqua" w:eastAsia="Book Antiqua" w:hAnsi="Book Antiqua" w:cs="Book Antiqua"/>
          <w:color w:val="000000"/>
        </w:rPr>
        <w:t>strain poliovirus (AY184219.1)</w:t>
      </w:r>
      <w:r w:rsidR="00DC1293" w:rsidRPr="00080E2F">
        <w:rPr>
          <w:rFonts w:ascii="Book Antiqua" w:eastAsia="Book Antiqua" w:hAnsi="Book Antiqua" w:cs="Book Antiqua"/>
          <w:color w:val="000000"/>
        </w:rPr>
        <w:t>,</w:t>
      </w:r>
      <w:r w:rsidRPr="00080E2F">
        <w:rPr>
          <w:rFonts w:ascii="Book Antiqua" w:eastAsia="Book Antiqua" w:hAnsi="Book Antiqua" w:cs="Book Antiqua"/>
          <w:color w:val="000000"/>
        </w:rPr>
        <w:t xml:space="preserve"> and vaccine-derived poliovirus (KJ170532.1) by MEGA software version 4.0 (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Biodesign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Institute, Tempe, AZ, </w:t>
      </w:r>
      <w:r w:rsidR="006F2946" w:rsidRPr="00080E2F">
        <w:rPr>
          <w:rFonts w:ascii="Book Antiqua" w:eastAsia="Book Antiqua" w:hAnsi="Book Antiqua" w:cs="Book Antiqua"/>
          <w:color w:val="000000"/>
        </w:rPr>
        <w:t>United St</w:t>
      </w:r>
      <w:r w:rsidR="006D7003" w:rsidRPr="00080E2F">
        <w:rPr>
          <w:rFonts w:ascii="Book Antiqua" w:eastAsia="Book Antiqua" w:hAnsi="Book Antiqua" w:cs="Book Antiqua"/>
          <w:color w:val="000000"/>
        </w:rPr>
        <w:t>a</w:t>
      </w:r>
      <w:r w:rsidR="006F2946" w:rsidRPr="00080E2F">
        <w:rPr>
          <w:rFonts w:ascii="Book Antiqua" w:eastAsia="Book Antiqua" w:hAnsi="Book Antiqua" w:cs="Book Antiqua"/>
          <w:color w:val="000000"/>
        </w:rPr>
        <w:t>tes</w:t>
      </w:r>
      <w:r w:rsidRPr="00080E2F">
        <w:rPr>
          <w:rFonts w:ascii="Book Antiqua" w:eastAsia="Book Antiqua" w:hAnsi="Book Antiqua" w:cs="Book Antiqua"/>
          <w:color w:val="000000"/>
        </w:rPr>
        <w:t xml:space="preserve">) and appearance of </w:t>
      </w:r>
      <w:r w:rsidR="00DC1293" w:rsidRPr="00080E2F">
        <w:rPr>
          <w:rFonts w:ascii="Book Antiqua" w:eastAsia="Book Antiqua" w:hAnsi="Book Antiqua" w:cs="Book Antiqua"/>
          <w:color w:val="000000"/>
        </w:rPr>
        <w:t xml:space="preserve">a </w:t>
      </w:r>
      <w:r w:rsidRPr="00080E2F">
        <w:rPr>
          <w:rFonts w:ascii="Book Antiqua" w:eastAsia="Book Antiqua" w:hAnsi="Book Antiqua" w:cs="Book Antiqua"/>
          <w:color w:val="000000"/>
        </w:rPr>
        <w:t>nucleotide difference at position 480 of the 5</w:t>
      </w:r>
      <w:r w:rsidR="00A4230E">
        <w:rPr>
          <w:rFonts w:ascii="Book Antiqua" w:hAnsi="Book Antiqua" w:cs="Book Antiqua"/>
          <w:color w:val="000000"/>
          <w:lang w:eastAsia="zh-CN"/>
        </w:rPr>
        <w:t>’</w:t>
      </w:r>
      <w:r w:rsidRPr="00080E2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80E2F">
        <w:rPr>
          <w:rFonts w:ascii="Book Antiqua" w:eastAsia="Book Antiqua" w:hAnsi="Book Antiqua" w:cs="Book Antiqua"/>
          <w:color w:val="000000"/>
        </w:rPr>
        <w:t>untranslated</w:t>
      </w:r>
      <w:proofErr w:type="spellEnd"/>
      <w:r w:rsidRPr="00080E2F">
        <w:rPr>
          <w:rFonts w:ascii="Book Antiqua" w:eastAsia="Book Antiqua" w:hAnsi="Book Antiqua" w:cs="Book Antiqua"/>
          <w:color w:val="000000"/>
        </w:rPr>
        <w:t xml:space="preserve"> region</w:t>
      </w:r>
      <w:r w:rsidR="00FE4AB8">
        <w:rPr>
          <w:rFonts w:ascii="Book Antiqua" w:eastAsia="Book Antiqua" w:hAnsi="Book Antiqua" w:cs="Book Antiqua"/>
          <w:color w:val="000000"/>
        </w:rPr>
        <w:t>.</w:t>
      </w:r>
      <w:proofErr w:type="gramEnd"/>
      <w:r w:rsidRPr="00080E2F">
        <w:rPr>
          <w:rFonts w:ascii="Book Antiqua" w:eastAsia="Book Antiqua" w:hAnsi="Book Antiqua" w:cs="Book Antiqua"/>
          <w:color w:val="000000"/>
        </w:rPr>
        <w:t xml:space="preserve"> A </w:t>
      </w:r>
      <w:r w:rsidR="00FE4AB8">
        <w:rPr>
          <w:rFonts w:ascii="Book Antiqua" w:eastAsia="Book Antiqua" w:hAnsi="Book Antiqua" w:cs="Book Antiqua"/>
          <w:color w:val="000000"/>
        </w:rPr>
        <w:t>denotes</w:t>
      </w:r>
      <w:r w:rsidRPr="00080E2F">
        <w:rPr>
          <w:rFonts w:ascii="Book Antiqua" w:eastAsia="Book Antiqua" w:hAnsi="Book Antiqua" w:cs="Book Antiqua"/>
          <w:color w:val="000000"/>
        </w:rPr>
        <w:t xml:space="preserve"> wild</w:t>
      </w:r>
      <w:r w:rsidR="00DC1293" w:rsidRPr="00080E2F">
        <w:rPr>
          <w:rFonts w:ascii="Book Antiqua" w:eastAsia="Book Antiqua" w:hAnsi="Book Antiqua" w:cs="Book Antiqua"/>
          <w:color w:val="000000"/>
        </w:rPr>
        <w:t>-</w:t>
      </w:r>
      <w:r w:rsidRPr="00080E2F">
        <w:rPr>
          <w:rFonts w:ascii="Book Antiqua" w:eastAsia="Book Antiqua" w:hAnsi="Book Antiqua" w:cs="Book Antiqua"/>
          <w:color w:val="000000"/>
        </w:rPr>
        <w:t xml:space="preserve">type poliovirus and G </w:t>
      </w:r>
      <w:r w:rsidR="00FE4AB8">
        <w:rPr>
          <w:rFonts w:ascii="Book Antiqua" w:eastAsia="Book Antiqua" w:hAnsi="Book Antiqua" w:cs="Book Antiqua"/>
          <w:color w:val="000000"/>
        </w:rPr>
        <w:t>denotes</w:t>
      </w:r>
      <w:r w:rsidR="00FE4AB8" w:rsidRPr="00080E2F">
        <w:rPr>
          <w:rFonts w:ascii="Book Antiqua" w:eastAsia="Book Antiqua" w:hAnsi="Book Antiqua" w:cs="Book Antiqua"/>
          <w:color w:val="000000"/>
        </w:rPr>
        <w:t xml:space="preserve"> </w:t>
      </w:r>
      <w:r w:rsidRPr="00080E2F">
        <w:rPr>
          <w:rFonts w:ascii="Book Antiqua" w:eastAsia="Book Antiqua" w:hAnsi="Book Antiqua" w:cs="Book Antiqua"/>
          <w:color w:val="000000"/>
        </w:rPr>
        <w:t>vaccine</w:t>
      </w:r>
      <w:r w:rsidR="00DC1293" w:rsidRPr="00080E2F">
        <w:rPr>
          <w:rFonts w:ascii="Book Antiqua" w:eastAsia="Book Antiqua" w:hAnsi="Book Antiqua" w:cs="Book Antiqua"/>
          <w:color w:val="000000"/>
        </w:rPr>
        <w:t>-</w:t>
      </w:r>
      <w:r w:rsidRPr="00080E2F">
        <w:rPr>
          <w:rFonts w:ascii="Book Antiqua" w:eastAsia="Book Antiqua" w:hAnsi="Book Antiqua" w:cs="Book Antiqua"/>
          <w:color w:val="000000"/>
        </w:rPr>
        <w:t>strain poliovirus.</w:t>
      </w:r>
    </w:p>
    <w:p w14:paraId="74D070D3" w14:textId="77777777" w:rsidR="006B7F1D" w:rsidRDefault="006B7F1D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7B85359A" w14:textId="77777777" w:rsidR="006B7F1D" w:rsidRDefault="006B7F1D" w:rsidP="006B7F1D">
      <w:pPr>
        <w:jc w:val="center"/>
        <w:rPr>
          <w:rFonts w:ascii="Book Antiqua" w:hAnsi="Book Antiqua"/>
        </w:rPr>
      </w:pPr>
    </w:p>
    <w:p w14:paraId="406644D0" w14:textId="77777777" w:rsidR="006B7F1D" w:rsidRDefault="006B7F1D" w:rsidP="006B7F1D">
      <w:pPr>
        <w:jc w:val="center"/>
        <w:rPr>
          <w:rFonts w:ascii="Book Antiqua" w:hAnsi="Book Antiqua"/>
        </w:rPr>
      </w:pPr>
    </w:p>
    <w:p w14:paraId="2E6AC0BF" w14:textId="77777777" w:rsidR="006B7F1D" w:rsidRDefault="006B7F1D" w:rsidP="006B7F1D">
      <w:pPr>
        <w:jc w:val="center"/>
        <w:rPr>
          <w:rFonts w:ascii="Book Antiqua" w:hAnsi="Book Antiqua"/>
        </w:rPr>
      </w:pPr>
    </w:p>
    <w:p w14:paraId="5071296A" w14:textId="77777777" w:rsidR="006B7F1D" w:rsidRDefault="006B7F1D" w:rsidP="006B7F1D">
      <w:pPr>
        <w:jc w:val="center"/>
        <w:rPr>
          <w:rFonts w:ascii="Book Antiqua" w:hAnsi="Book Antiqua"/>
        </w:rPr>
      </w:pPr>
    </w:p>
    <w:p w14:paraId="204EB308" w14:textId="77777777" w:rsidR="006B7F1D" w:rsidRDefault="006B7F1D" w:rsidP="006B7F1D">
      <w:pPr>
        <w:jc w:val="center"/>
        <w:rPr>
          <w:rFonts w:ascii="Book Antiqua" w:hAnsi="Book Antiqua"/>
        </w:rPr>
      </w:pPr>
    </w:p>
    <w:p w14:paraId="0637067D" w14:textId="77777777" w:rsidR="006B7F1D" w:rsidRDefault="006B7F1D" w:rsidP="006B7F1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34AE93C" wp14:editId="7BE288D9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08EF4" w14:textId="77777777" w:rsidR="006B7F1D" w:rsidRDefault="006B7F1D" w:rsidP="006B7F1D">
      <w:pPr>
        <w:jc w:val="center"/>
        <w:rPr>
          <w:rFonts w:ascii="Book Antiqua" w:hAnsi="Book Antiqua"/>
        </w:rPr>
      </w:pPr>
    </w:p>
    <w:p w14:paraId="1878DA32" w14:textId="77777777" w:rsidR="006B7F1D" w:rsidRPr="00763D22" w:rsidRDefault="006B7F1D" w:rsidP="006B7F1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F576270" w14:textId="77777777" w:rsidR="006B7F1D" w:rsidRPr="00763D22" w:rsidRDefault="006B7F1D" w:rsidP="006B7F1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6685E53" w14:textId="77777777" w:rsidR="006B7F1D" w:rsidRPr="00763D22" w:rsidRDefault="006B7F1D" w:rsidP="006B7F1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CF73E63" w14:textId="77777777" w:rsidR="006B7F1D" w:rsidRPr="00763D22" w:rsidRDefault="006B7F1D" w:rsidP="006B7F1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4214A8F" w14:textId="77777777" w:rsidR="006B7F1D" w:rsidRPr="00763D22" w:rsidRDefault="006B7F1D" w:rsidP="006B7F1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C362DAF" w14:textId="77777777" w:rsidR="006B7F1D" w:rsidRPr="00763D22" w:rsidRDefault="006B7F1D" w:rsidP="006B7F1D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5837554" w14:textId="77777777" w:rsidR="006B7F1D" w:rsidRDefault="006B7F1D" w:rsidP="006B7F1D">
      <w:pPr>
        <w:jc w:val="center"/>
        <w:rPr>
          <w:rFonts w:ascii="Book Antiqua" w:hAnsi="Book Antiqua"/>
        </w:rPr>
      </w:pPr>
    </w:p>
    <w:p w14:paraId="4F3900CA" w14:textId="77777777" w:rsidR="006B7F1D" w:rsidRDefault="006B7F1D" w:rsidP="006B7F1D">
      <w:pPr>
        <w:jc w:val="center"/>
        <w:rPr>
          <w:rFonts w:ascii="Book Antiqua" w:hAnsi="Book Antiqua"/>
        </w:rPr>
      </w:pPr>
    </w:p>
    <w:p w14:paraId="58E0272A" w14:textId="77777777" w:rsidR="006B7F1D" w:rsidRDefault="006B7F1D" w:rsidP="006B7F1D">
      <w:pPr>
        <w:jc w:val="center"/>
        <w:rPr>
          <w:rFonts w:ascii="Book Antiqua" w:hAnsi="Book Antiqua"/>
        </w:rPr>
      </w:pPr>
    </w:p>
    <w:p w14:paraId="2A4B51AC" w14:textId="77777777" w:rsidR="006B7F1D" w:rsidRDefault="006B7F1D" w:rsidP="006B7F1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CA8D5CF" wp14:editId="341F2C1C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8FE0A" w14:textId="77777777" w:rsidR="006B7F1D" w:rsidRDefault="006B7F1D" w:rsidP="006B7F1D">
      <w:pPr>
        <w:jc w:val="center"/>
        <w:rPr>
          <w:rFonts w:ascii="Book Antiqua" w:hAnsi="Book Antiqua"/>
        </w:rPr>
      </w:pPr>
    </w:p>
    <w:p w14:paraId="70869534" w14:textId="77777777" w:rsidR="006B7F1D" w:rsidRDefault="006B7F1D" w:rsidP="006B7F1D">
      <w:pPr>
        <w:jc w:val="center"/>
        <w:rPr>
          <w:rFonts w:ascii="Book Antiqua" w:hAnsi="Book Antiqua"/>
        </w:rPr>
      </w:pPr>
    </w:p>
    <w:p w14:paraId="7616E858" w14:textId="77777777" w:rsidR="006B7F1D" w:rsidRDefault="006B7F1D" w:rsidP="006B7F1D">
      <w:pPr>
        <w:jc w:val="center"/>
        <w:rPr>
          <w:rFonts w:ascii="Book Antiqua" w:hAnsi="Book Antiqua"/>
        </w:rPr>
      </w:pPr>
    </w:p>
    <w:p w14:paraId="67DC6CEE" w14:textId="77777777" w:rsidR="006B7F1D" w:rsidRDefault="006B7F1D" w:rsidP="006B7F1D">
      <w:pPr>
        <w:jc w:val="center"/>
        <w:rPr>
          <w:rFonts w:ascii="Book Antiqua" w:hAnsi="Book Antiqua"/>
        </w:rPr>
      </w:pPr>
    </w:p>
    <w:p w14:paraId="0E4BD522" w14:textId="77777777" w:rsidR="006B7F1D" w:rsidRDefault="006B7F1D" w:rsidP="006B7F1D">
      <w:pPr>
        <w:jc w:val="center"/>
        <w:rPr>
          <w:rFonts w:ascii="Book Antiqua" w:hAnsi="Book Antiqua"/>
        </w:rPr>
      </w:pPr>
    </w:p>
    <w:p w14:paraId="0E3C37B2" w14:textId="77777777" w:rsidR="006B7F1D" w:rsidRDefault="006B7F1D" w:rsidP="006B7F1D">
      <w:pPr>
        <w:jc w:val="center"/>
        <w:rPr>
          <w:rFonts w:ascii="Book Antiqua" w:hAnsi="Book Antiqua"/>
        </w:rPr>
      </w:pPr>
    </w:p>
    <w:p w14:paraId="37315FF0" w14:textId="77777777" w:rsidR="006B7F1D" w:rsidRDefault="006B7F1D" w:rsidP="006B7F1D">
      <w:pPr>
        <w:jc w:val="center"/>
        <w:rPr>
          <w:rFonts w:ascii="Book Antiqua" w:hAnsi="Book Antiqua"/>
        </w:rPr>
      </w:pPr>
    </w:p>
    <w:p w14:paraId="7C3A3D78" w14:textId="77777777" w:rsidR="006B7F1D" w:rsidRDefault="006B7F1D" w:rsidP="006B7F1D">
      <w:pPr>
        <w:jc w:val="center"/>
        <w:rPr>
          <w:rFonts w:ascii="Book Antiqua" w:hAnsi="Book Antiqua"/>
        </w:rPr>
      </w:pPr>
    </w:p>
    <w:p w14:paraId="61552924" w14:textId="77777777" w:rsidR="006B7F1D" w:rsidRDefault="006B7F1D" w:rsidP="006B7F1D">
      <w:pPr>
        <w:jc w:val="center"/>
        <w:rPr>
          <w:rFonts w:ascii="Book Antiqua" w:hAnsi="Book Antiqua"/>
        </w:rPr>
      </w:pPr>
    </w:p>
    <w:p w14:paraId="1B18305C" w14:textId="77777777" w:rsidR="006B7F1D" w:rsidRPr="00763D22" w:rsidRDefault="006B7F1D" w:rsidP="006B7F1D">
      <w:pPr>
        <w:jc w:val="right"/>
        <w:rPr>
          <w:rFonts w:ascii="Book Antiqua" w:hAnsi="Book Antiqua"/>
          <w:color w:val="000000" w:themeColor="text1"/>
        </w:rPr>
      </w:pPr>
    </w:p>
    <w:p w14:paraId="0A03EA94" w14:textId="77777777" w:rsidR="006B7F1D" w:rsidRPr="00763D22" w:rsidRDefault="006B7F1D" w:rsidP="006B7F1D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57351C44" w14:textId="77777777" w:rsidR="00A77B3E" w:rsidRPr="00080E2F" w:rsidRDefault="00A77B3E">
      <w:pPr>
        <w:spacing w:line="360" w:lineRule="auto"/>
        <w:jc w:val="both"/>
        <w:rPr>
          <w:rFonts w:ascii="Book Antiqua" w:hAnsi="Book Antiqua"/>
        </w:rPr>
      </w:pPr>
    </w:p>
    <w:sectPr w:rsidR="00A77B3E" w:rsidRPr="0008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7B94E" w14:textId="77777777" w:rsidR="00BF7209" w:rsidRDefault="00BF7209" w:rsidP="00551200">
      <w:r>
        <w:separator/>
      </w:r>
    </w:p>
  </w:endnote>
  <w:endnote w:type="continuationSeparator" w:id="0">
    <w:p w14:paraId="5064DE45" w14:textId="77777777" w:rsidR="00BF7209" w:rsidRDefault="00BF7209" w:rsidP="0055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B8585" w14:textId="760D5440" w:rsidR="00551200" w:rsidRPr="00551200" w:rsidRDefault="00551200" w:rsidP="00551200">
    <w:pPr>
      <w:pStyle w:val="a4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\* Arabic  \* MERGEFORMAT </w:instrText>
    </w:r>
    <w:r>
      <w:rPr>
        <w:rFonts w:ascii="Book Antiqua" w:hAnsi="Book Antiqua"/>
        <w:sz w:val="24"/>
        <w:szCs w:val="24"/>
      </w:rPr>
      <w:fldChar w:fldCharType="separate"/>
    </w:r>
    <w:r w:rsidR="002469F9">
      <w:rPr>
        <w:rFonts w:ascii="Book Antiqua" w:hAnsi="Book Antiqua"/>
        <w:noProof/>
        <w:sz w:val="24"/>
        <w:szCs w:val="24"/>
      </w:rPr>
      <w:t>3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\* Arabic  \* MERGEFORMAT </w:instrText>
    </w:r>
    <w:r>
      <w:rPr>
        <w:rFonts w:ascii="Book Antiqua" w:hAnsi="Book Antiqua"/>
        <w:sz w:val="24"/>
        <w:szCs w:val="24"/>
      </w:rPr>
      <w:fldChar w:fldCharType="separate"/>
    </w:r>
    <w:r w:rsidR="002469F9">
      <w:rPr>
        <w:rFonts w:ascii="Book Antiqua" w:hAnsi="Book Antiqua"/>
        <w:noProof/>
        <w:sz w:val="24"/>
        <w:szCs w:val="24"/>
      </w:rPr>
      <w:t>15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79773" w14:textId="77777777" w:rsidR="00BF7209" w:rsidRDefault="00BF7209" w:rsidP="00551200">
      <w:r>
        <w:separator/>
      </w:r>
    </w:p>
  </w:footnote>
  <w:footnote w:type="continuationSeparator" w:id="0">
    <w:p w14:paraId="00836FBD" w14:textId="77777777" w:rsidR="00BF7209" w:rsidRDefault="00BF7209" w:rsidP="00551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80E2F"/>
    <w:rsid w:val="000865A6"/>
    <w:rsid w:val="00091F69"/>
    <w:rsid w:val="00112788"/>
    <w:rsid w:val="0016470D"/>
    <w:rsid w:val="00174957"/>
    <w:rsid w:val="00174C03"/>
    <w:rsid w:val="00175E6E"/>
    <w:rsid w:val="0018506F"/>
    <w:rsid w:val="001B3E7F"/>
    <w:rsid w:val="002011D1"/>
    <w:rsid w:val="00213824"/>
    <w:rsid w:val="00244CB0"/>
    <w:rsid w:val="002469F9"/>
    <w:rsid w:val="002616BF"/>
    <w:rsid w:val="00263050"/>
    <w:rsid w:val="00282F5F"/>
    <w:rsid w:val="002962A8"/>
    <w:rsid w:val="002C0F89"/>
    <w:rsid w:val="0035701E"/>
    <w:rsid w:val="003651D8"/>
    <w:rsid w:val="003E4F0A"/>
    <w:rsid w:val="003E612C"/>
    <w:rsid w:val="003E6E21"/>
    <w:rsid w:val="00407CEF"/>
    <w:rsid w:val="0042266E"/>
    <w:rsid w:val="00434FCF"/>
    <w:rsid w:val="00442C33"/>
    <w:rsid w:val="00444325"/>
    <w:rsid w:val="0048193D"/>
    <w:rsid w:val="00485430"/>
    <w:rsid w:val="004A32CD"/>
    <w:rsid w:val="004C19EE"/>
    <w:rsid w:val="004D4CC4"/>
    <w:rsid w:val="004D5550"/>
    <w:rsid w:val="00531060"/>
    <w:rsid w:val="00535E48"/>
    <w:rsid w:val="005479E9"/>
    <w:rsid w:val="00551200"/>
    <w:rsid w:val="00577313"/>
    <w:rsid w:val="00596563"/>
    <w:rsid w:val="005B3684"/>
    <w:rsid w:val="005B4CEB"/>
    <w:rsid w:val="00605A44"/>
    <w:rsid w:val="006524E0"/>
    <w:rsid w:val="0067576D"/>
    <w:rsid w:val="00683883"/>
    <w:rsid w:val="00691D96"/>
    <w:rsid w:val="006A0370"/>
    <w:rsid w:val="006A0F1E"/>
    <w:rsid w:val="006B5BD5"/>
    <w:rsid w:val="006B7F1D"/>
    <w:rsid w:val="006D7003"/>
    <w:rsid w:val="006F2946"/>
    <w:rsid w:val="00711C68"/>
    <w:rsid w:val="00721A48"/>
    <w:rsid w:val="0072391E"/>
    <w:rsid w:val="007E13EE"/>
    <w:rsid w:val="007E6A4D"/>
    <w:rsid w:val="00811403"/>
    <w:rsid w:val="00833ADC"/>
    <w:rsid w:val="008354D5"/>
    <w:rsid w:val="0088211D"/>
    <w:rsid w:val="00887D09"/>
    <w:rsid w:val="008A12AC"/>
    <w:rsid w:val="008A64A9"/>
    <w:rsid w:val="008D33F4"/>
    <w:rsid w:val="009453C7"/>
    <w:rsid w:val="009907E5"/>
    <w:rsid w:val="009A6607"/>
    <w:rsid w:val="009B517C"/>
    <w:rsid w:val="00A04AF3"/>
    <w:rsid w:val="00A12F5E"/>
    <w:rsid w:val="00A4230E"/>
    <w:rsid w:val="00A77B3E"/>
    <w:rsid w:val="00AC589D"/>
    <w:rsid w:val="00AC708C"/>
    <w:rsid w:val="00B5611F"/>
    <w:rsid w:val="00B6049F"/>
    <w:rsid w:val="00B63496"/>
    <w:rsid w:val="00B85BBE"/>
    <w:rsid w:val="00BA1913"/>
    <w:rsid w:val="00BE7FF0"/>
    <w:rsid w:val="00BF7209"/>
    <w:rsid w:val="00C35AFA"/>
    <w:rsid w:val="00C62247"/>
    <w:rsid w:val="00CA2A55"/>
    <w:rsid w:val="00CA5D06"/>
    <w:rsid w:val="00CE6F83"/>
    <w:rsid w:val="00D161EF"/>
    <w:rsid w:val="00D64B58"/>
    <w:rsid w:val="00D70531"/>
    <w:rsid w:val="00D90495"/>
    <w:rsid w:val="00D95374"/>
    <w:rsid w:val="00DA38C3"/>
    <w:rsid w:val="00DA795F"/>
    <w:rsid w:val="00DB008A"/>
    <w:rsid w:val="00DC1293"/>
    <w:rsid w:val="00DD16C4"/>
    <w:rsid w:val="00DD2C4B"/>
    <w:rsid w:val="00DF2AAF"/>
    <w:rsid w:val="00E215C5"/>
    <w:rsid w:val="00E47DB5"/>
    <w:rsid w:val="00ED334C"/>
    <w:rsid w:val="00EF3BAF"/>
    <w:rsid w:val="00F05B8F"/>
    <w:rsid w:val="00F66E34"/>
    <w:rsid w:val="00FD0E55"/>
    <w:rsid w:val="00FD5461"/>
    <w:rsid w:val="00FD747F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4F2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51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1200"/>
    <w:rPr>
      <w:sz w:val="18"/>
      <w:szCs w:val="18"/>
    </w:rPr>
  </w:style>
  <w:style w:type="paragraph" w:styleId="a4">
    <w:name w:val="footer"/>
    <w:basedOn w:val="a"/>
    <w:link w:val="Char0"/>
    <w:unhideWhenUsed/>
    <w:rsid w:val="005512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1200"/>
    <w:rPr>
      <w:sz w:val="18"/>
      <w:szCs w:val="18"/>
    </w:rPr>
  </w:style>
  <w:style w:type="character" w:styleId="a5">
    <w:name w:val="annotation reference"/>
    <w:basedOn w:val="a0"/>
    <w:semiHidden/>
    <w:unhideWhenUsed/>
    <w:rsid w:val="00A12F5E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A12F5E"/>
  </w:style>
  <w:style w:type="character" w:customStyle="1" w:styleId="Char1">
    <w:name w:val="批注文字 Char"/>
    <w:basedOn w:val="a0"/>
    <w:link w:val="a6"/>
    <w:semiHidden/>
    <w:rsid w:val="00A12F5E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A12F5E"/>
    <w:rPr>
      <w:b/>
      <w:bCs/>
    </w:rPr>
  </w:style>
  <w:style w:type="character" w:customStyle="1" w:styleId="Char2">
    <w:name w:val="批注主题 Char"/>
    <w:basedOn w:val="Char1"/>
    <w:link w:val="a7"/>
    <w:semiHidden/>
    <w:rsid w:val="00A12F5E"/>
    <w:rPr>
      <w:b/>
      <w:bCs/>
      <w:sz w:val="24"/>
      <w:szCs w:val="24"/>
    </w:rPr>
  </w:style>
  <w:style w:type="paragraph" w:styleId="a8">
    <w:name w:val="Balloon Text"/>
    <w:basedOn w:val="a"/>
    <w:link w:val="Char3"/>
    <w:rsid w:val="00AC708C"/>
    <w:rPr>
      <w:sz w:val="18"/>
      <w:szCs w:val="18"/>
    </w:rPr>
  </w:style>
  <w:style w:type="character" w:customStyle="1" w:styleId="Char3">
    <w:name w:val="批注框文本 Char"/>
    <w:basedOn w:val="a0"/>
    <w:link w:val="a8"/>
    <w:rsid w:val="00AC708C"/>
    <w:rPr>
      <w:sz w:val="18"/>
      <w:szCs w:val="18"/>
    </w:rPr>
  </w:style>
  <w:style w:type="character" w:styleId="a9">
    <w:name w:val="Hyperlink"/>
    <w:basedOn w:val="a0"/>
    <w:unhideWhenUsed/>
    <w:rsid w:val="006B7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51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1200"/>
    <w:rPr>
      <w:sz w:val="18"/>
      <w:szCs w:val="18"/>
    </w:rPr>
  </w:style>
  <w:style w:type="paragraph" w:styleId="a4">
    <w:name w:val="footer"/>
    <w:basedOn w:val="a"/>
    <w:link w:val="Char0"/>
    <w:unhideWhenUsed/>
    <w:rsid w:val="005512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1200"/>
    <w:rPr>
      <w:sz w:val="18"/>
      <w:szCs w:val="18"/>
    </w:rPr>
  </w:style>
  <w:style w:type="character" w:styleId="a5">
    <w:name w:val="annotation reference"/>
    <w:basedOn w:val="a0"/>
    <w:semiHidden/>
    <w:unhideWhenUsed/>
    <w:rsid w:val="00A12F5E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A12F5E"/>
  </w:style>
  <w:style w:type="character" w:customStyle="1" w:styleId="Char1">
    <w:name w:val="批注文字 Char"/>
    <w:basedOn w:val="a0"/>
    <w:link w:val="a6"/>
    <w:semiHidden/>
    <w:rsid w:val="00A12F5E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A12F5E"/>
    <w:rPr>
      <w:b/>
      <w:bCs/>
    </w:rPr>
  </w:style>
  <w:style w:type="character" w:customStyle="1" w:styleId="Char2">
    <w:name w:val="批注主题 Char"/>
    <w:basedOn w:val="Char1"/>
    <w:link w:val="a7"/>
    <w:semiHidden/>
    <w:rsid w:val="00A12F5E"/>
    <w:rPr>
      <w:b/>
      <w:bCs/>
      <w:sz w:val="24"/>
      <w:szCs w:val="24"/>
    </w:rPr>
  </w:style>
  <w:style w:type="paragraph" w:styleId="a8">
    <w:name w:val="Balloon Text"/>
    <w:basedOn w:val="a"/>
    <w:link w:val="Char3"/>
    <w:rsid w:val="00AC708C"/>
    <w:rPr>
      <w:sz w:val="18"/>
      <w:szCs w:val="18"/>
    </w:rPr>
  </w:style>
  <w:style w:type="character" w:customStyle="1" w:styleId="Char3">
    <w:name w:val="批注框文本 Char"/>
    <w:basedOn w:val="a0"/>
    <w:link w:val="a8"/>
    <w:rsid w:val="00AC708C"/>
    <w:rPr>
      <w:sz w:val="18"/>
      <w:szCs w:val="18"/>
    </w:rPr>
  </w:style>
  <w:style w:type="character" w:styleId="a9">
    <w:name w:val="Hyperlink"/>
    <w:basedOn w:val="a0"/>
    <w:unhideWhenUsed/>
    <w:rsid w:val="006B7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3177-1515-4E2E-AA0F-DE08EE79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13</cp:revision>
  <dcterms:created xsi:type="dcterms:W3CDTF">2021-07-14T21:02:00Z</dcterms:created>
  <dcterms:modified xsi:type="dcterms:W3CDTF">2021-09-09T14:06:00Z</dcterms:modified>
</cp:coreProperties>
</file>