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65" w:rsidRPr="005C7789" w:rsidRDefault="00136265" w:rsidP="005C7789">
      <w:pPr>
        <w:spacing w:line="360" w:lineRule="auto"/>
        <w:jc w:val="both"/>
        <w:rPr>
          <w:rStyle w:val="fontstyle21"/>
        </w:rPr>
      </w:pPr>
      <w:r w:rsidRPr="005C7789">
        <w:rPr>
          <w:rFonts w:ascii="Book Antiqua" w:eastAsia="Book Antiqua" w:hAnsi="Book Antiqua"/>
          <w:b/>
          <w:color w:val="000000"/>
          <w:sz w:val="24"/>
          <w:szCs w:val="24"/>
        </w:rPr>
        <w:t xml:space="preserve">Name of journal: </w:t>
      </w:r>
      <w:r w:rsidRPr="005C7789">
        <w:rPr>
          <w:rStyle w:val="fontstyle21"/>
        </w:rPr>
        <w:t>World Journal of Clinical Pediatrics</w:t>
      </w:r>
    </w:p>
    <w:p w:rsidR="00136265" w:rsidRPr="005C7789" w:rsidRDefault="00136265" w:rsidP="005C7789">
      <w:pPr>
        <w:spacing w:line="360" w:lineRule="auto"/>
        <w:jc w:val="both"/>
        <w:rPr>
          <w:rStyle w:val="fontstyle21"/>
          <w:rFonts w:eastAsiaTheme="minorEastAsia"/>
        </w:rPr>
      </w:pPr>
      <w:bookmarkStart w:id="0" w:name="OLE_LINK485"/>
      <w:bookmarkStart w:id="1" w:name="OLE_LINK486"/>
      <w:bookmarkStart w:id="2" w:name="OLE_LINK661"/>
      <w:bookmarkStart w:id="3" w:name="OLE_LINK768"/>
      <w:bookmarkStart w:id="4" w:name="OLE_LINK499"/>
      <w:r w:rsidRPr="005C7789">
        <w:rPr>
          <w:rFonts w:ascii="Book Antiqua" w:hAnsi="Book Antiqua"/>
          <w:b/>
          <w:sz w:val="24"/>
          <w:szCs w:val="24"/>
          <w:highlight w:val="white"/>
        </w:rPr>
        <w:t>Manuscript NO:</w:t>
      </w:r>
      <w:bookmarkEnd w:id="0"/>
      <w:bookmarkEnd w:id="1"/>
      <w:bookmarkEnd w:id="2"/>
      <w:bookmarkEnd w:id="3"/>
      <w:bookmarkEnd w:id="4"/>
      <w:r w:rsidRPr="005C7789">
        <w:rPr>
          <w:rFonts w:ascii="Book Antiqua" w:hAnsi="Book Antiqua"/>
          <w:b/>
          <w:sz w:val="24"/>
          <w:szCs w:val="24"/>
        </w:rPr>
        <w:t xml:space="preserve"> </w:t>
      </w:r>
      <w:r w:rsidRPr="005C7789">
        <w:rPr>
          <w:rStyle w:val="fontstyle21"/>
          <w:rFonts w:eastAsiaTheme="minorEastAsia"/>
          <w:i w:val="0"/>
        </w:rPr>
        <w:t>44976</w:t>
      </w:r>
    </w:p>
    <w:p w:rsidR="00136265" w:rsidRPr="005C7789" w:rsidRDefault="00136265" w:rsidP="005C7789">
      <w:pPr>
        <w:spacing w:line="360" w:lineRule="auto"/>
        <w:jc w:val="both"/>
        <w:rPr>
          <w:rStyle w:val="fontstyle31"/>
        </w:rPr>
      </w:pPr>
      <w:r w:rsidRPr="005C7789">
        <w:rPr>
          <w:rFonts w:ascii="Book Antiqua" w:eastAsia="Book Antiqua" w:hAnsi="Book Antiqua"/>
          <w:b/>
          <w:color w:val="000000"/>
          <w:sz w:val="24"/>
          <w:szCs w:val="24"/>
        </w:rPr>
        <w:t xml:space="preserve">Manuscript Type: </w:t>
      </w:r>
      <w:r w:rsidRPr="005C7789">
        <w:rPr>
          <w:rStyle w:val="fontstyle31"/>
        </w:rPr>
        <w:t>MINIREVIEWS</w:t>
      </w:r>
    </w:p>
    <w:p w:rsidR="00136265" w:rsidRPr="005C7789" w:rsidRDefault="00136265" w:rsidP="005C7789">
      <w:pPr>
        <w:spacing w:line="360" w:lineRule="auto"/>
        <w:jc w:val="both"/>
        <w:rPr>
          <w:rFonts w:ascii="Book Antiqua" w:hAnsi="Book Antiqua"/>
          <w:b/>
          <w:bCs/>
          <w:sz w:val="24"/>
          <w:szCs w:val="24"/>
        </w:rPr>
      </w:pPr>
    </w:p>
    <w:p w:rsidR="00774B77" w:rsidRPr="005C7789" w:rsidRDefault="0012498D" w:rsidP="005C7789">
      <w:pPr>
        <w:spacing w:line="360" w:lineRule="auto"/>
        <w:jc w:val="both"/>
        <w:rPr>
          <w:rFonts w:ascii="Book Antiqua" w:hAnsi="Book Antiqua"/>
          <w:b/>
          <w:bCs/>
          <w:sz w:val="24"/>
          <w:szCs w:val="24"/>
        </w:rPr>
      </w:pPr>
      <w:r w:rsidRPr="005C7789">
        <w:rPr>
          <w:rFonts w:ascii="Book Antiqua" w:hAnsi="Book Antiqua"/>
          <w:b/>
          <w:bCs/>
          <w:sz w:val="24"/>
          <w:szCs w:val="24"/>
        </w:rPr>
        <w:t xml:space="preserve">Applications </w:t>
      </w:r>
      <w:r w:rsidR="00FC01BF" w:rsidRPr="005C7789">
        <w:rPr>
          <w:rFonts w:ascii="Book Antiqua" w:hAnsi="Book Antiqua"/>
          <w:b/>
          <w:bCs/>
          <w:sz w:val="24"/>
          <w:szCs w:val="24"/>
        </w:rPr>
        <w:t>of lung clearance index in monitoring children with cystic fibrosis</w:t>
      </w:r>
    </w:p>
    <w:p w:rsidR="00774B77" w:rsidRPr="005C7789" w:rsidRDefault="00774B77" w:rsidP="005C7789">
      <w:pPr>
        <w:spacing w:line="360" w:lineRule="auto"/>
        <w:jc w:val="both"/>
        <w:rPr>
          <w:rFonts w:ascii="Book Antiqua" w:hAnsi="Book Antiqua"/>
          <w:b/>
          <w:bCs/>
          <w:sz w:val="24"/>
          <w:szCs w:val="24"/>
        </w:rPr>
      </w:pPr>
    </w:p>
    <w:p w:rsidR="00136265" w:rsidRPr="005C7789" w:rsidRDefault="00136265" w:rsidP="005C7789">
      <w:pPr>
        <w:spacing w:line="360" w:lineRule="auto"/>
        <w:jc w:val="both"/>
        <w:rPr>
          <w:rFonts w:ascii="Book Antiqua" w:hAnsi="Book Antiqua"/>
          <w:b/>
          <w:bCs/>
          <w:sz w:val="24"/>
          <w:szCs w:val="24"/>
        </w:rPr>
      </w:pPr>
      <w:proofErr w:type="spellStart"/>
      <w:r w:rsidRPr="005C7789">
        <w:rPr>
          <w:rFonts w:ascii="Book Antiqua" w:hAnsi="Book Antiqua"/>
          <w:sz w:val="24"/>
          <w:szCs w:val="24"/>
        </w:rPr>
        <w:t>Fretzayas</w:t>
      </w:r>
      <w:proofErr w:type="spellEnd"/>
      <w:r w:rsidRPr="005C7789">
        <w:rPr>
          <w:rFonts w:ascii="Book Antiqua" w:hAnsi="Book Antiqua"/>
          <w:sz w:val="24"/>
          <w:szCs w:val="24"/>
        </w:rPr>
        <w:t xml:space="preserve"> A </w:t>
      </w:r>
      <w:r w:rsidRPr="005C7789">
        <w:rPr>
          <w:rFonts w:ascii="Book Antiqua" w:hAnsi="Book Antiqua"/>
          <w:i/>
          <w:sz w:val="24"/>
          <w:szCs w:val="24"/>
        </w:rPr>
        <w:t>et al</w:t>
      </w:r>
      <w:r w:rsidRPr="005C7789">
        <w:rPr>
          <w:rFonts w:ascii="Book Antiqua" w:hAnsi="Book Antiqua"/>
          <w:sz w:val="24"/>
          <w:szCs w:val="24"/>
        </w:rPr>
        <w:t xml:space="preserve">. LCI and </w:t>
      </w:r>
      <w:r w:rsidR="00817A7E" w:rsidRPr="005C7789">
        <w:rPr>
          <w:rFonts w:ascii="Book Antiqua" w:hAnsi="Book Antiqua"/>
          <w:sz w:val="24"/>
          <w:szCs w:val="24"/>
        </w:rPr>
        <w:t>CF</w:t>
      </w:r>
    </w:p>
    <w:p w:rsidR="00136265" w:rsidRPr="005C7789" w:rsidRDefault="00136265"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outlineLvl w:val="0"/>
        <w:rPr>
          <w:rFonts w:ascii="Book Antiqua" w:hAnsi="Book Antiqua"/>
          <w:sz w:val="24"/>
          <w:szCs w:val="24"/>
          <w:vertAlign w:val="superscript"/>
        </w:rPr>
      </w:pPr>
      <w:r w:rsidRPr="005C7789">
        <w:rPr>
          <w:rFonts w:ascii="Book Antiqua" w:hAnsi="Book Antiqua"/>
          <w:sz w:val="24"/>
          <w:szCs w:val="24"/>
        </w:rPr>
        <w:t xml:space="preserve">Andrew </w:t>
      </w:r>
      <w:proofErr w:type="spellStart"/>
      <w:r w:rsidRPr="005C7789">
        <w:rPr>
          <w:rFonts w:ascii="Book Antiqua" w:hAnsi="Book Antiqua"/>
          <w:sz w:val="24"/>
          <w:szCs w:val="24"/>
        </w:rPr>
        <w:t>Fretzayas</w:t>
      </w:r>
      <w:proofErr w:type="spellEnd"/>
      <w:r w:rsidRPr="005C7789">
        <w:rPr>
          <w:rFonts w:ascii="Book Antiqua" w:hAnsi="Book Antiqua"/>
          <w:sz w:val="24"/>
          <w:szCs w:val="24"/>
        </w:rPr>
        <w:t>,</w:t>
      </w:r>
      <w:r w:rsidR="00136265" w:rsidRPr="005C7789">
        <w:rPr>
          <w:rFonts w:ascii="Book Antiqua" w:hAnsi="Book Antiqua"/>
          <w:sz w:val="24"/>
          <w:szCs w:val="24"/>
        </w:rPr>
        <w:t xml:space="preserve"> </w:t>
      </w:r>
      <w:r w:rsidRPr="005C7789">
        <w:rPr>
          <w:rFonts w:ascii="Book Antiqua" w:hAnsi="Book Antiqua"/>
          <w:sz w:val="24"/>
          <w:szCs w:val="24"/>
        </w:rPr>
        <w:t xml:space="preserve">Konstantinos </w:t>
      </w:r>
      <w:proofErr w:type="spellStart"/>
      <w:r w:rsidRPr="005C7789">
        <w:rPr>
          <w:rFonts w:ascii="Book Antiqua" w:hAnsi="Book Antiqua"/>
          <w:sz w:val="24"/>
          <w:szCs w:val="24"/>
        </w:rPr>
        <w:t>Douros</w:t>
      </w:r>
      <w:proofErr w:type="spellEnd"/>
      <w:r w:rsidR="00136265" w:rsidRPr="005C7789">
        <w:rPr>
          <w:rFonts w:ascii="Book Antiqua" w:hAnsi="Book Antiqua"/>
          <w:sz w:val="24"/>
          <w:szCs w:val="24"/>
        </w:rPr>
        <w:t xml:space="preserve">, </w:t>
      </w:r>
      <w:r w:rsidRPr="005C7789">
        <w:rPr>
          <w:rFonts w:ascii="Book Antiqua" w:hAnsi="Book Antiqua"/>
          <w:sz w:val="24"/>
          <w:szCs w:val="24"/>
        </w:rPr>
        <w:t xml:space="preserve">Maria </w:t>
      </w:r>
      <w:proofErr w:type="spellStart"/>
      <w:r w:rsidRPr="005C7789">
        <w:rPr>
          <w:rFonts w:ascii="Book Antiqua" w:hAnsi="Book Antiqua"/>
          <w:sz w:val="24"/>
          <w:szCs w:val="24"/>
        </w:rPr>
        <w:t>Moustaki</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Ioanna</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w:t>
      </w:r>
    </w:p>
    <w:p w:rsidR="00774B77" w:rsidRPr="005C7789" w:rsidRDefault="00FC01BF" w:rsidP="005C7789">
      <w:pPr>
        <w:spacing w:line="360" w:lineRule="auto"/>
        <w:jc w:val="both"/>
        <w:outlineLvl w:val="0"/>
        <w:rPr>
          <w:rFonts w:ascii="Book Antiqua" w:hAnsi="Book Antiqua"/>
          <w:sz w:val="24"/>
          <w:szCs w:val="24"/>
          <w:vertAlign w:val="superscript"/>
        </w:rPr>
      </w:pPr>
      <w:r w:rsidRPr="005C7789">
        <w:rPr>
          <w:rFonts w:ascii="Book Antiqua" w:hAnsi="Book Antiqua"/>
          <w:sz w:val="24"/>
          <w:szCs w:val="24"/>
          <w:vertAlign w:val="superscript"/>
        </w:rPr>
        <w:t xml:space="preserve"> </w:t>
      </w: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Andrew </w:t>
      </w:r>
      <w:proofErr w:type="spellStart"/>
      <w:r w:rsidRPr="005C7789">
        <w:rPr>
          <w:rFonts w:ascii="Book Antiqua" w:hAnsi="Book Antiqua"/>
          <w:b/>
          <w:sz w:val="24"/>
          <w:szCs w:val="24"/>
        </w:rPr>
        <w:t>Fretzayas</w:t>
      </w:r>
      <w:proofErr w:type="spellEnd"/>
      <w:r w:rsidRPr="005C7789">
        <w:rPr>
          <w:rFonts w:ascii="Book Antiqua" w:hAnsi="Book Antiqua"/>
          <w:b/>
          <w:sz w:val="24"/>
          <w:szCs w:val="24"/>
        </w:rPr>
        <w:t>,</w:t>
      </w:r>
      <w:r w:rsidR="00FC01BF" w:rsidRPr="005C7789">
        <w:rPr>
          <w:rFonts w:ascii="Book Antiqua" w:hAnsi="Book Antiqua"/>
          <w:sz w:val="24"/>
          <w:szCs w:val="24"/>
        </w:rPr>
        <w:t xml:space="preserve"> University of Athens, School of Medicine, Athens</w:t>
      </w:r>
      <w:r w:rsidRPr="005C7789">
        <w:rPr>
          <w:rFonts w:ascii="Book Antiqua" w:hAnsi="Book Antiqua"/>
          <w:sz w:val="24"/>
          <w:szCs w:val="24"/>
        </w:rPr>
        <w:t xml:space="preserve"> 11527</w:t>
      </w:r>
      <w:r w:rsidR="00FC01BF" w:rsidRPr="005C7789">
        <w:rPr>
          <w:rFonts w:ascii="Book Antiqua" w:hAnsi="Book Antiqua"/>
          <w:sz w:val="24"/>
          <w:szCs w:val="24"/>
        </w:rPr>
        <w:t>, Greece</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Andrew </w:t>
      </w:r>
      <w:proofErr w:type="spellStart"/>
      <w:r w:rsidRPr="005C7789">
        <w:rPr>
          <w:rFonts w:ascii="Book Antiqua" w:hAnsi="Book Antiqua"/>
          <w:b/>
          <w:sz w:val="24"/>
          <w:szCs w:val="24"/>
        </w:rPr>
        <w:t>Fretzayas</w:t>
      </w:r>
      <w:proofErr w:type="spellEnd"/>
      <w:r w:rsidRPr="005C7789">
        <w:rPr>
          <w:rFonts w:ascii="Book Antiqua" w:hAnsi="Book Antiqua"/>
          <w:b/>
          <w:sz w:val="24"/>
          <w:szCs w:val="24"/>
        </w:rPr>
        <w:t>,</w:t>
      </w:r>
      <w:r w:rsidR="00FC01BF" w:rsidRPr="005C7789">
        <w:rPr>
          <w:rFonts w:ascii="Book Antiqua" w:hAnsi="Book Antiqua"/>
          <w:sz w:val="24"/>
          <w:szCs w:val="24"/>
        </w:rPr>
        <w:t xml:space="preserve"> Athens Medical Center, Department of Pediatrics, </w:t>
      </w:r>
      <w:proofErr w:type="spellStart"/>
      <w:r w:rsidR="00FC01BF" w:rsidRPr="005C7789">
        <w:rPr>
          <w:rFonts w:ascii="Book Antiqua" w:hAnsi="Book Antiqua"/>
          <w:sz w:val="24"/>
          <w:szCs w:val="24"/>
        </w:rPr>
        <w:t>Maroussi</w:t>
      </w:r>
      <w:proofErr w:type="spellEnd"/>
      <w:r w:rsidRPr="005C7789">
        <w:rPr>
          <w:rFonts w:ascii="Book Antiqua" w:hAnsi="Book Antiqua"/>
          <w:sz w:val="24"/>
          <w:szCs w:val="24"/>
        </w:rPr>
        <w:t xml:space="preserve"> 15125</w:t>
      </w:r>
      <w:r w:rsidR="00FC01BF" w:rsidRPr="005C7789">
        <w:rPr>
          <w:rFonts w:ascii="Book Antiqua" w:hAnsi="Book Antiqua"/>
          <w:sz w:val="24"/>
          <w:szCs w:val="24"/>
        </w:rPr>
        <w:t>, Greece</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Konstantinos </w:t>
      </w:r>
      <w:proofErr w:type="spellStart"/>
      <w:r w:rsidRPr="005C7789">
        <w:rPr>
          <w:rFonts w:ascii="Book Antiqua" w:hAnsi="Book Antiqua"/>
          <w:b/>
          <w:sz w:val="24"/>
          <w:szCs w:val="24"/>
        </w:rPr>
        <w:t>Douros</w:t>
      </w:r>
      <w:proofErr w:type="spellEnd"/>
      <w:r w:rsidRPr="005C7789">
        <w:rPr>
          <w:rFonts w:ascii="Book Antiqua" w:hAnsi="Book Antiqua"/>
          <w:b/>
          <w:sz w:val="24"/>
          <w:szCs w:val="24"/>
        </w:rPr>
        <w:t>,</w:t>
      </w:r>
      <w:r w:rsidRPr="005C7789">
        <w:rPr>
          <w:rFonts w:ascii="Book Antiqua" w:hAnsi="Book Antiqua"/>
          <w:sz w:val="24"/>
          <w:szCs w:val="24"/>
        </w:rPr>
        <w:t xml:space="preserve"> </w:t>
      </w:r>
      <w:r w:rsidR="00FC01BF" w:rsidRPr="005C7789">
        <w:rPr>
          <w:rFonts w:ascii="Book Antiqua" w:hAnsi="Book Antiqua"/>
          <w:sz w:val="24"/>
          <w:szCs w:val="24"/>
        </w:rPr>
        <w:t>Respiratory Unit, Third Department of Pediatrics, Athens University Medical School, “</w:t>
      </w:r>
      <w:proofErr w:type="spellStart"/>
      <w:r w:rsidR="00FC01BF" w:rsidRPr="005C7789">
        <w:rPr>
          <w:rFonts w:ascii="Book Antiqua" w:hAnsi="Book Antiqua"/>
          <w:sz w:val="24"/>
          <w:szCs w:val="24"/>
        </w:rPr>
        <w:t>Attikon</w:t>
      </w:r>
      <w:proofErr w:type="spellEnd"/>
      <w:r w:rsidR="00FC01BF" w:rsidRPr="005C7789">
        <w:rPr>
          <w:rFonts w:ascii="Book Antiqua" w:hAnsi="Book Antiqua"/>
          <w:sz w:val="24"/>
          <w:szCs w:val="24"/>
        </w:rPr>
        <w:t>” University Hospital, Haidari</w:t>
      </w:r>
      <w:r w:rsidRPr="005C7789">
        <w:rPr>
          <w:rFonts w:ascii="Book Antiqua" w:hAnsi="Book Antiqua"/>
          <w:sz w:val="24"/>
          <w:szCs w:val="24"/>
        </w:rPr>
        <w:t xml:space="preserve"> 12464</w:t>
      </w:r>
      <w:r w:rsidR="00FC01BF" w:rsidRPr="005C7789">
        <w:rPr>
          <w:rFonts w:ascii="Book Antiqua" w:hAnsi="Book Antiqua"/>
          <w:sz w:val="24"/>
          <w:szCs w:val="24"/>
        </w:rPr>
        <w:t xml:space="preserve">, Greece </w:t>
      </w:r>
    </w:p>
    <w:p w:rsidR="00136265" w:rsidRPr="005C7789" w:rsidRDefault="00136265" w:rsidP="005C7789">
      <w:pPr>
        <w:spacing w:line="360" w:lineRule="auto"/>
        <w:jc w:val="both"/>
        <w:outlineLvl w:val="0"/>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Maria </w:t>
      </w:r>
      <w:proofErr w:type="spellStart"/>
      <w:r w:rsidRPr="005C7789">
        <w:rPr>
          <w:rFonts w:ascii="Book Antiqua" w:hAnsi="Book Antiqua"/>
          <w:b/>
          <w:sz w:val="24"/>
          <w:szCs w:val="24"/>
        </w:rPr>
        <w:t>Moustaki</w:t>
      </w:r>
      <w:proofErr w:type="spellEnd"/>
      <w:r w:rsidRPr="005C7789">
        <w:rPr>
          <w:rFonts w:ascii="Book Antiqua" w:hAnsi="Book Antiqua"/>
          <w:b/>
          <w:sz w:val="24"/>
          <w:szCs w:val="24"/>
        </w:rPr>
        <w:t xml:space="preserve">, </w:t>
      </w:r>
      <w:proofErr w:type="spellStart"/>
      <w:r w:rsidRPr="005C7789">
        <w:rPr>
          <w:rFonts w:ascii="Book Antiqua" w:hAnsi="Book Antiqua"/>
          <w:b/>
          <w:sz w:val="24"/>
          <w:szCs w:val="24"/>
        </w:rPr>
        <w:t>Ioanna</w:t>
      </w:r>
      <w:proofErr w:type="spellEnd"/>
      <w:r w:rsidRPr="005C7789">
        <w:rPr>
          <w:rFonts w:ascii="Book Antiqua" w:hAnsi="Book Antiqua"/>
          <w:b/>
          <w:sz w:val="24"/>
          <w:szCs w:val="24"/>
        </w:rPr>
        <w:t xml:space="preserve"> </w:t>
      </w:r>
      <w:proofErr w:type="spellStart"/>
      <w:r w:rsidRPr="005C7789">
        <w:rPr>
          <w:rFonts w:ascii="Book Antiqua" w:hAnsi="Book Antiqua"/>
          <w:b/>
          <w:sz w:val="24"/>
          <w:szCs w:val="24"/>
        </w:rPr>
        <w:t>Loukou</w:t>
      </w:r>
      <w:proofErr w:type="spellEnd"/>
      <w:r w:rsidRPr="005C7789">
        <w:rPr>
          <w:rFonts w:ascii="Book Antiqua" w:hAnsi="Book Antiqua"/>
          <w:b/>
          <w:sz w:val="24"/>
          <w:szCs w:val="24"/>
        </w:rPr>
        <w:t>,</w:t>
      </w:r>
      <w:r w:rsidR="00FC01BF" w:rsidRPr="005C7789">
        <w:rPr>
          <w:rFonts w:ascii="Book Antiqua" w:hAnsi="Book Antiqua"/>
          <w:sz w:val="24"/>
          <w:szCs w:val="24"/>
        </w:rPr>
        <w:t xml:space="preserve"> Department of Cystic Fibrosis, “</w:t>
      </w:r>
      <w:proofErr w:type="spellStart"/>
      <w:r w:rsidR="00FC01BF" w:rsidRPr="005C7789">
        <w:rPr>
          <w:rFonts w:ascii="Book Antiqua" w:hAnsi="Book Antiqua"/>
          <w:sz w:val="24"/>
          <w:szCs w:val="24"/>
        </w:rPr>
        <w:t>Agia</w:t>
      </w:r>
      <w:proofErr w:type="spellEnd"/>
      <w:r w:rsidR="00FC01BF" w:rsidRPr="005C7789">
        <w:rPr>
          <w:rFonts w:ascii="Book Antiqua" w:hAnsi="Book Antiqua"/>
          <w:sz w:val="24"/>
          <w:szCs w:val="24"/>
        </w:rPr>
        <w:t xml:space="preserve"> Sofia”, Children’s Hospital, Athens</w:t>
      </w:r>
      <w:r w:rsidRPr="005C7789">
        <w:rPr>
          <w:rFonts w:ascii="Book Antiqua" w:hAnsi="Book Antiqua"/>
          <w:sz w:val="24"/>
          <w:szCs w:val="24"/>
        </w:rPr>
        <w:t xml:space="preserve"> 11527</w:t>
      </w:r>
      <w:r w:rsidR="00FC01BF" w:rsidRPr="005C7789">
        <w:rPr>
          <w:rFonts w:ascii="Book Antiqua" w:hAnsi="Book Antiqua"/>
          <w:sz w:val="24"/>
          <w:szCs w:val="24"/>
        </w:rPr>
        <w:t>, Greece</w:t>
      </w:r>
    </w:p>
    <w:p w:rsidR="00774B77" w:rsidRPr="005C7789" w:rsidRDefault="00774B77" w:rsidP="005C7789">
      <w:pPr>
        <w:spacing w:line="360" w:lineRule="auto"/>
        <w:jc w:val="both"/>
        <w:outlineLvl w:val="0"/>
        <w:rPr>
          <w:rFonts w:ascii="Book Antiqua" w:hAnsi="Book Antiqua"/>
          <w:b/>
          <w:bCs/>
          <w:sz w:val="24"/>
          <w:szCs w:val="24"/>
        </w:rPr>
      </w:pPr>
    </w:p>
    <w:p w:rsidR="00136265"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b/>
          <w:sz w:val="24"/>
          <w:szCs w:val="24"/>
        </w:rPr>
        <w:t xml:space="preserve">ORCID number: </w:t>
      </w:r>
      <w:r w:rsidRPr="005C7789">
        <w:rPr>
          <w:rFonts w:ascii="Book Antiqua" w:hAnsi="Book Antiqua"/>
          <w:sz w:val="24"/>
          <w:szCs w:val="24"/>
        </w:rPr>
        <w:t xml:space="preserve">Andrew </w:t>
      </w:r>
      <w:proofErr w:type="spellStart"/>
      <w:r w:rsidRPr="005C7789">
        <w:rPr>
          <w:rFonts w:ascii="Book Antiqua" w:hAnsi="Book Antiqua"/>
          <w:sz w:val="24"/>
          <w:szCs w:val="24"/>
        </w:rPr>
        <w:t>Fretzayas</w:t>
      </w:r>
      <w:proofErr w:type="spellEnd"/>
      <w:r w:rsidRPr="005C7789">
        <w:rPr>
          <w:rFonts w:ascii="Book Antiqua" w:hAnsi="Book Antiqua"/>
          <w:sz w:val="24"/>
          <w:szCs w:val="24"/>
        </w:rPr>
        <w:t xml:space="preserve"> (0000-0003-0964-8594); Konstantinos </w:t>
      </w:r>
      <w:proofErr w:type="spellStart"/>
      <w:r w:rsidRPr="005C7789">
        <w:rPr>
          <w:rFonts w:ascii="Book Antiqua" w:hAnsi="Book Antiqua"/>
          <w:sz w:val="24"/>
          <w:szCs w:val="24"/>
        </w:rPr>
        <w:t>Douros</w:t>
      </w:r>
      <w:proofErr w:type="spellEnd"/>
      <w:r w:rsidRPr="005C7789">
        <w:rPr>
          <w:rFonts w:ascii="Book Antiqua" w:hAnsi="Book Antiqua"/>
          <w:sz w:val="24"/>
          <w:szCs w:val="24"/>
        </w:rPr>
        <w:t xml:space="preserve"> (0000-0001-7632-1159); Maria </w:t>
      </w:r>
      <w:proofErr w:type="spellStart"/>
      <w:r w:rsidRPr="005C7789">
        <w:rPr>
          <w:rFonts w:ascii="Book Antiqua" w:hAnsi="Book Antiqua"/>
          <w:sz w:val="24"/>
          <w:szCs w:val="24"/>
        </w:rPr>
        <w:t>Moustaki</w:t>
      </w:r>
      <w:proofErr w:type="spellEnd"/>
      <w:r w:rsidRPr="005C7789">
        <w:rPr>
          <w:rFonts w:ascii="Book Antiqua" w:hAnsi="Book Antiqua"/>
          <w:sz w:val="24"/>
          <w:szCs w:val="24"/>
        </w:rPr>
        <w:t xml:space="preserve"> (0000-0001-6818-4350); </w:t>
      </w:r>
      <w:proofErr w:type="spellStart"/>
      <w:r w:rsidRPr="005C7789">
        <w:rPr>
          <w:rFonts w:ascii="Book Antiqua" w:hAnsi="Book Antiqua"/>
          <w:sz w:val="24"/>
          <w:szCs w:val="24"/>
        </w:rPr>
        <w:t>Ioanna</w:t>
      </w:r>
      <w:proofErr w:type="spellEnd"/>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(0000-0002-3617-4526).</w:t>
      </w:r>
    </w:p>
    <w:p w:rsidR="00136265" w:rsidRPr="005C7789" w:rsidRDefault="00136265" w:rsidP="005C7789">
      <w:pPr>
        <w:spacing w:line="360" w:lineRule="auto"/>
        <w:jc w:val="both"/>
        <w:outlineLvl w:val="0"/>
        <w:rPr>
          <w:rFonts w:ascii="Book Antiqua" w:hAnsi="Book Antiqua"/>
          <w:sz w:val="24"/>
          <w:szCs w:val="24"/>
        </w:rPr>
      </w:pPr>
    </w:p>
    <w:p w:rsidR="00136265" w:rsidRPr="005C7789" w:rsidRDefault="00136265" w:rsidP="005C7789">
      <w:pPr>
        <w:spacing w:line="360" w:lineRule="auto"/>
        <w:jc w:val="both"/>
        <w:outlineLvl w:val="0"/>
        <w:rPr>
          <w:rFonts w:ascii="Book Antiqua" w:eastAsia="黑体" w:hAnsi="Book Antiqua"/>
          <w:sz w:val="24"/>
          <w:szCs w:val="24"/>
        </w:rPr>
      </w:pPr>
      <w:r w:rsidRPr="005C7789">
        <w:rPr>
          <w:rFonts w:ascii="Book Antiqua" w:eastAsia="黑体" w:hAnsi="Book Antiqua"/>
          <w:b/>
          <w:sz w:val="24"/>
          <w:szCs w:val="24"/>
        </w:rPr>
        <w:t xml:space="preserve">Author contributions: </w:t>
      </w:r>
      <w:r w:rsidRPr="005C7789">
        <w:rPr>
          <w:rFonts w:ascii="Book Antiqua" w:eastAsia="黑体" w:hAnsi="Book Antiqua"/>
          <w:sz w:val="24"/>
          <w:szCs w:val="24"/>
        </w:rPr>
        <w:t>Each author did equally to this work.</w:t>
      </w:r>
    </w:p>
    <w:p w:rsidR="00136265" w:rsidRPr="005C7789" w:rsidRDefault="00136265" w:rsidP="005C7789">
      <w:pPr>
        <w:spacing w:line="360" w:lineRule="auto"/>
        <w:jc w:val="both"/>
        <w:outlineLvl w:val="0"/>
        <w:rPr>
          <w:rFonts w:ascii="Book Antiqua" w:eastAsia="黑体" w:hAnsi="Book Antiqua"/>
          <w:sz w:val="24"/>
          <w:szCs w:val="24"/>
        </w:rPr>
      </w:pPr>
    </w:p>
    <w:p w:rsidR="00136265" w:rsidRPr="005C7789" w:rsidRDefault="00136265" w:rsidP="005C7789">
      <w:pPr>
        <w:spacing w:line="360" w:lineRule="auto"/>
        <w:jc w:val="both"/>
        <w:rPr>
          <w:rFonts w:ascii="Book Antiqua" w:hAnsi="Book Antiqua"/>
          <w:sz w:val="24"/>
          <w:szCs w:val="24"/>
        </w:rPr>
      </w:pPr>
      <w:r w:rsidRPr="005C7789">
        <w:rPr>
          <w:rFonts w:ascii="Book Antiqua" w:hAnsi="Book Antiqua"/>
          <w:b/>
          <w:sz w:val="24"/>
          <w:szCs w:val="24"/>
          <w:lang w:val="it-IT"/>
        </w:rPr>
        <w:t>Conflict-of-interest statement</w:t>
      </w:r>
      <w:r w:rsidRPr="005C7789">
        <w:rPr>
          <w:rFonts w:ascii="Book Antiqua" w:hAnsi="Book Antiqua"/>
          <w:b/>
          <w:sz w:val="24"/>
          <w:szCs w:val="24"/>
        </w:rPr>
        <w:t xml:space="preserve">: </w:t>
      </w:r>
      <w:r w:rsidRPr="005C7789">
        <w:rPr>
          <w:rFonts w:ascii="Book Antiqua" w:hAnsi="Book Antiqua"/>
          <w:sz w:val="24"/>
          <w:szCs w:val="24"/>
        </w:rPr>
        <w:t>The authors state that they have no conflicts of interest.</w:t>
      </w:r>
    </w:p>
    <w:p w:rsidR="00136265" w:rsidRPr="005C7789" w:rsidRDefault="00136265" w:rsidP="005C7789">
      <w:pPr>
        <w:spacing w:line="360" w:lineRule="auto"/>
        <w:jc w:val="both"/>
        <w:outlineLvl w:val="0"/>
        <w:rPr>
          <w:rFonts w:ascii="Book Antiqua" w:eastAsia="黑体" w:hAnsi="Book Antiqua"/>
          <w:sz w:val="24"/>
          <w:szCs w:val="24"/>
        </w:rPr>
      </w:pPr>
    </w:p>
    <w:p w:rsidR="00136265" w:rsidRPr="005C7789" w:rsidRDefault="00136265" w:rsidP="005C7789">
      <w:pPr>
        <w:spacing w:line="360" w:lineRule="auto"/>
        <w:jc w:val="both"/>
        <w:rPr>
          <w:rFonts w:ascii="Book Antiqua" w:hAnsi="Book Antiqua"/>
          <w:sz w:val="24"/>
          <w:szCs w:val="24"/>
        </w:rPr>
      </w:pPr>
      <w:r w:rsidRPr="005C7789">
        <w:rPr>
          <w:rFonts w:ascii="Book Antiqua" w:hAnsi="Book Antiqua"/>
          <w:b/>
          <w:sz w:val="24"/>
          <w:szCs w:val="24"/>
        </w:rPr>
        <w:t xml:space="preserve">Open-Access: </w:t>
      </w:r>
      <w:r w:rsidRPr="005C7789">
        <w:rPr>
          <w:rFonts w:ascii="Book Antiqua" w:hAnsi="Book Antiqua"/>
          <w:sz w:val="24"/>
          <w:szCs w:val="24"/>
        </w:rPr>
        <w:t xml:space="preserve">This article is an open-access article which was selected by an in-house editor and fully peer-reviewed by external reviewers. It is distributed in accordance </w:t>
      </w:r>
      <w:r w:rsidRPr="005C7789">
        <w:rPr>
          <w:rFonts w:ascii="Book Antiqua" w:hAnsi="Book Antiqua"/>
          <w:sz w:val="24"/>
          <w:szCs w:val="24"/>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36265" w:rsidRPr="005C7789" w:rsidRDefault="00136265" w:rsidP="005C7789">
      <w:pPr>
        <w:spacing w:line="360" w:lineRule="auto"/>
        <w:jc w:val="both"/>
        <w:rPr>
          <w:rFonts w:ascii="Book Antiqua" w:hAnsi="Book Antiqua"/>
          <w:sz w:val="24"/>
          <w:szCs w:val="24"/>
        </w:rPr>
      </w:pPr>
    </w:p>
    <w:p w:rsidR="00136265" w:rsidRPr="005C7789" w:rsidRDefault="00136265" w:rsidP="005C7789">
      <w:pPr>
        <w:spacing w:line="360" w:lineRule="auto"/>
        <w:jc w:val="both"/>
        <w:rPr>
          <w:rFonts w:ascii="Book Antiqua" w:hAnsi="Book Antiqua"/>
          <w:bCs/>
          <w:iCs/>
          <w:sz w:val="24"/>
          <w:szCs w:val="24"/>
        </w:rPr>
      </w:pPr>
      <w:r w:rsidRPr="005C7789">
        <w:rPr>
          <w:rFonts w:ascii="Book Antiqua" w:hAnsi="Book Antiqua"/>
          <w:b/>
          <w:bCs/>
          <w:iCs/>
          <w:sz w:val="24"/>
          <w:szCs w:val="24"/>
        </w:rPr>
        <w:t>Manuscript source:</w:t>
      </w:r>
      <w:r w:rsidRPr="005C7789">
        <w:rPr>
          <w:rFonts w:ascii="Book Antiqua" w:hAnsi="Book Antiqua"/>
          <w:bCs/>
          <w:iCs/>
          <w:sz w:val="24"/>
          <w:szCs w:val="24"/>
        </w:rPr>
        <w:t xml:space="preserve"> Invited manuscript</w:t>
      </w:r>
    </w:p>
    <w:p w:rsidR="00136265" w:rsidRPr="005C7789" w:rsidRDefault="00136265" w:rsidP="005C7789">
      <w:pPr>
        <w:spacing w:line="360" w:lineRule="auto"/>
        <w:jc w:val="both"/>
        <w:rPr>
          <w:rFonts w:ascii="Book Antiqua" w:hAnsi="Book Antiqua"/>
          <w:sz w:val="24"/>
          <w:szCs w:val="24"/>
        </w:rPr>
      </w:pPr>
    </w:p>
    <w:p w:rsidR="00774B77" w:rsidRPr="005C7789" w:rsidRDefault="00136265" w:rsidP="005C7789">
      <w:pPr>
        <w:spacing w:line="360" w:lineRule="auto"/>
        <w:jc w:val="both"/>
        <w:outlineLvl w:val="0"/>
        <w:rPr>
          <w:rFonts w:ascii="Book Antiqua" w:hAnsi="Book Antiqua"/>
          <w:sz w:val="24"/>
          <w:szCs w:val="24"/>
        </w:rPr>
      </w:pPr>
      <w:r w:rsidRPr="005C7789">
        <w:rPr>
          <w:rFonts w:ascii="Book Antiqua" w:hAnsi="Book Antiqua" w:cs="Arial"/>
          <w:b/>
          <w:sz w:val="24"/>
          <w:szCs w:val="24"/>
        </w:rPr>
        <w:t>Corresponding author:</w:t>
      </w:r>
      <w:r w:rsidRPr="005C7789">
        <w:rPr>
          <w:rFonts w:ascii="Book Antiqua" w:hAnsi="Book Antiqua" w:cs="Arial"/>
          <w:sz w:val="24"/>
          <w:szCs w:val="24"/>
        </w:rPr>
        <w:t xml:space="preserve"> </w:t>
      </w:r>
      <w:r w:rsidR="00FC01BF" w:rsidRPr="0012498D">
        <w:rPr>
          <w:rFonts w:ascii="Book Antiqua" w:hAnsi="Book Antiqua"/>
          <w:b/>
          <w:sz w:val="24"/>
          <w:szCs w:val="24"/>
        </w:rPr>
        <w:t xml:space="preserve">Andrew </w:t>
      </w:r>
      <w:proofErr w:type="spellStart"/>
      <w:r w:rsidR="00FC01BF" w:rsidRPr="0012498D">
        <w:rPr>
          <w:rFonts w:ascii="Book Antiqua" w:hAnsi="Book Antiqua"/>
          <w:b/>
          <w:sz w:val="24"/>
          <w:szCs w:val="24"/>
        </w:rPr>
        <w:t>Fretzayas</w:t>
      </w:r>
      <w:proofErr w:type="spellEnd"/>
      <w:r w:rsidR="00FC01BF" w:rsidRPr="0012498D">
        <w:rPr>
          <w:rFonts w:ascii="Book Antiqua" w:hAnsi="Book Antiqua"/>
          <w:b/>
          <w:sz w:val="24"/>
          <w:szCs w:val="24"/>
        </w:rPr>
        <w:t xml:space="preserve">, </w:t>
      </w:r>
      <w:r w:rsidRPr="0012498D">
        <w:rPr>
          <w:rFonts w:ascii="Book Antiqua" w:hAnsi="Book Antiqua"/>
          <w:b/>
          <w:sz w:val="24"/>
          <w:szCs w:val="24"/>
        </w:rPr>
        <w:t>MD, Doctor,</w:t>
      </w:r>
      <w:r w:rsidRPr="005C7789">
        <w:rPr>
          <w:rFonts w:ascii="Book Antiqua" w:hAnsi="Book Antiqua"/>
          <w:sz w:val="24"/>
          <w:szCs w:val="24"/>
        </w:rPr>
        <w:t xml:space="preserve"> </w:t>
      </w:r>
      <w:r w:rsidR="007B7266" w:rsidRPr="005C7789">
        <w:rPr>
          <w:rFonts w:ascii="Book Antiqua" w:hAnsi="Book Antiqua"/>
          <w:sz w:val="24"/>
          <w:szCs w:val="24"/>
        </w:rPr>
        <w:t>Department of Pediatrics,</w:t>
      </w:r>
      <w:r w:rsidR="007B7266">
        <w:rPr>
          <w:rFonts w:ascii="Book Antiqua" w:hAnsi="Book Antiqua" w:hint="eastAsia"/>
          <w:sz w:val="24"/>
          <w:szCs w:val="24"/>
        </w:rPr>
        <w:t xml:space="preserve"> </w:t>
      </w:r>
      <w:r w:rsidR="007B7266" w:rsidRPr="005C7789">
        <w:rPr>
          <w:rFonts w:ascii="Book Antiqua" w:hAnsi="Book Antiqua"/>
          <w:sz w:val="24"/>
          <w:szCs w:val="24"/>
        </w:rPr>
        <w:t>Athens Medical Center,</w:t>
      </w:r>
      <w:r w:rsidR="007B7266">
        <w:rPr>
          <w:rFonts w:ascii="Book Antiqua" w:hAnsi="Book Antiqua" w:hint="eastAsia"/>
          <w:sz w:val="24"/>
          <w:szCs w:val="24"/>
        </w:rPr>
        <w:t xml:space="preserve"> </w:t>
      </w:r>
      <w:r w:rsidR="00FC01BF" w:rsidRPr="005C7789">
        <w:rPr>
          <w:rFonts w:ascii="Book Antiqua" w:hAnsi="Book Antiqua"/>
          <w:sz w:val="24"/>
          <w:szCs w:val="24"/>
        </w:rPr>
        <w:t>Athens University Medical School</w:t>
      </w:r>
      <w:r w:rsidRPr="005C7789">
        <w:rPr>
          <w:rFonts w:ascii="Book Antiqua" w:hAnsi="Book Antiqua"/>
          <w:sz w:val="24"/>
          <w:szCs w:val="24"/>
        </w:rPr>
        <w:t xml:space="preserve">, </w:t>
      </w:r>
      <w:r w:rsidR="00FC01BF" w:rsidRPr="005C7789">
        <w:rPr>
          <w:rFonts w:ascii="Book Antiqua" w:hAnsi="Book Antiqua"/>
          <w:sz w:val="24"/>
          <w:szCs w:val="24"/>
        </w:rPr>
        <w:t xml:space="preserve">5-7 </w:t>
      </w:r>
      <w:proofErr w:type="spellStart"/>
      <w:r w:rsidR="00FC01BF" w:rsidRPr="005C7789">
        <w:rPr>
          <w:rFonts w:ascii="Book Antiqua" w:hAnsi="Book Antiqua"/>
          <w:sz w:val="24"/>
          <w:szCs w:val="24"/>
        </w:rPr>
        <w:t>Distomou</w:t>
      </w:r>
      <w:proofErr w:type="spellEnd"/>
      <w:r w:rsidR="00FC01BF" w:rsidRPr="005C7789">
        <w:rPr>
          <w:rFonts w:ascii="Book Antiqua" w:hAnsi="Book Antiqua"/>
          <w:sz w:val="24"/>
          <w:szCs w:val="24"/>
        </w:rPr>
        <w:t xml:space="preserve"> str, </w:t>
      </w:r>
      <w:proofErr w:type="spellStart"/>
      <w:r w:rsidR="00FC01BF" w:rsidRPr="005C7789">
        <w:rPr>
          <w:rFonts w:ascii="Book Antiqua" w:hAnsi="Book Antiqua"/>
          <w:sz w:val="24"/>
          <w:szCs w:val="24"/>
        </w:rPr>
        <w:t>Maroussi</w:t>
      </w:r>
      <w:proofErr w:type="spellEnd"/>
      <w:r w:rsidR="00817A7E" w:rsidRPr="005C7789">
        <w:rPr>
          <w:rFonts w:ascii="Book Antiqua" w:hAnsi="Book Antiqua"/>
          <w:sz w:val="24"/>
          <w:szCs w:val="24"/>
        </w:rPr>
        <w:t xml:space="preserve"> 15125</w:t>
      </w:r>
      <w:r w:rsidR="00FC01BF" w:rsidRPr="005C7789">
        <w:rPr>
          <w:rFonts w:ascii="Book Antiqua" w:hAnsi="Book Antiqua"/>
          <w:sz w:val="24"/>
          <w:szCs w:val="24"/>
        </w:rPr>
        <w:t>, Greece</w:t>
      </w:r>
      <w:r w:rsidR="00817A7E" w:rsidRPr="005C7789">
        <w:rPr>
          <w:rFonts w:ascii="Book Antiqua" w:hAnsi="Book Antiqua"/>
          <w:sz w:val="24"/>
          <w:szCs w:val="24"/>
        </w:rPr>
        <w:t xml:space="preserve">. </w:t>
      </w:r>
      <w:r w:rsidR="00817A7E" w:rsidRPr="00361BD3">
        <w:rPr>
          <w:rFonts w:ascii="Book Antiqua" w:hAnsi="Book Antiqua"/>
          <w:sz w:val="24"/>
          <w:szCs w:val="24"/>
        </w:rPr>
        <w:t>afretz@med.uoa.gr</w:t>
      </w:r>
    </w:p>
    <w:p w:rsidR="00774B77" w:rsidRPr="005C7789" w:rsidRDefault="00FC01BF" w:rsidP="005C7789">
      <w:pPr>
        <w:spacing w:line="360" w:lineRule="auto"/>
        <w:jc w:val="both"/>
        <w:outlineLvl w:val="0"/>
        <w:rPr>
          <w:rFonts w:ascii="Book Antiqua" w:hAnsi="Book Antiqua"/>
          <w:sz w:val="24"/>
          <w:szCs w:val="24"/>
        </w:rPr>
      </w:pPr>
      <w:r w:rsidRPr="005C7789">
        <w:rPr>
          <w:rFonts w:ascii="Book Antiqua" w:hAnsi="Book Antiqua"/>
          <w:b/>
          <w:sz w:val="24"/>
          <w:szCs w:val="24"/>
        </w:rPr>
        <w:t>Tel</w:t>
      </w:r>
      <w:r w:rsidR="00817A7E" w:rsidRPr="005C7789">
        <w:rPr>
          <w:rFonts w:ascii="Book Antiqua" w:hAnsi="Book Antiqua"/>
          <w:b/>
          <w:sz w:val="24"/>
          <w:szCs w:val="24"/>
        </w:rPr>
        <w:t>ephone:</w:t>
      </w:r>
      <w:r w:rsidRPr="005C7789">
        <w:rPr>
          <w:rFonts w:ascii="Book Antiqua" w:hAnsi="Book Antiqua"/>
          <w:sz w:val="24"/>
          <w:szCs w:val="24"/>
        </w:rPr>
        <w:t xml:space="preserve"> </w:t>
      </w:r>
      <w:r w:rsidR="00817A7E" w:rsidRPr="005C7789">
        <w:rPr>
          <w:rFonts w:ascii="Book Antiqua" w:hAnsi="Book Antiqua"/>
          <w:sz w:val="24"/>
          <w:szCs w:val="24"/>
        </w:rPr>
        <w:t>+</w:t>
      </w:r>
      <w:r w:rsidRPr="005C7789">
        <w:rPr>
          <w:rFonts w:ascii="Book Antiqua" w:hAnsi="Book Antiqua"/>
          <w:sz w:val="24"/>
          <w:szCs w:val="24"/>
        </w:rPr>
        <w:t>30</w:t>
      </w:r>
      <w:r w:rsidR="00817A7E" w:rsidRPr="005C7789">
        <w:rPr>
          <w:rFonts w:ascii="Book Antiqua" w:hAnsi="Book Antiqua"/>
          <w:sz w:val="24"/>
          <w:szCs w:val="24"/>
        </w:rPr>
        <w:t>-</w:t>
      </w:r>
      <w:r w:rsidRPr="005C7789">
        <w:rPr>
          <w:rFonts w:ascii="Book Antiqua" w:hAnsi="Book Antiqua"/>
          <w:sz w:val="24"/>
          <w:szCs w:val="24"/>
        </w:rPr>
        <w:t>210</w:t>
      </w:r>
      <w:r w:rsidR="00817A7E" w:rsidRPr="005C7789">
        <w:rPr>
          <w:rFonts w:ascii="Book Antiqua" w:hAnsi="Book Antiqua"/>
          <w:sz w:val="24"/>
          <w:szCs w:val="24"/>
        </w:rPr>
        <w:t>-</w:t>
      </w:r>
      <w:r w:rsidRPr="005C7789">
        <w:rPr>
          <w:rFonts w:ascii="Book Antiqua" w:hAnsi="Book Antiqua"/>
          <w:sz w:val="24"/>
          <w:szCs w:val="24"/>
        </w:rPr>
        <w:t>6157269</w:t>
      </w:r>
    </w:p>
    <w:p w:rsidR="00774B77" w:rsidRPr="005C7789" w:rsidRDefault="00FC01BF" w:rsidP="005C7789">
      <w:pPr>
        <w:spacing w:line="360" w:lineRule="auto"/>
        <w:jc w:val="both"/>
        <w:outlineLvl w:val="0"/>
        <w:rPr>
          <w:rFonts w:ascii="Book Antiqua" w:hAnsi="Book Antiqua"/>
          <w:sz w:val="24"/>
          <w:szCs w:val="24"/>
        </w:rPr>
      </w:pPr>
      <w:r w:rsidRPr="005C7789">
        <w:rPr>
          <w:rFonts w:ascii="Book Antiqua" w:hAnsi="Book Antiqua"/>
          <w:b/>
          <w:sz w:val="24"/>
          <w:szCs w:val="24"/>
        </w:rPr>
        <w:t>Fax</w:t>
      </w:r>
      <w:r w:rsidR="00817A7E" w:rsidRPr="005C7789">
        <w:rPr>
          <w:rFonts w:ascii="Book Antiqua" w:hAnsi="Book Antiqua"/>
          <w:b/>
          <w:sz w:val="24"/>
          <w:szCs w:val="24"/>
        </w:rPr>
        <w:t>:</w:t>
      </w:r>
      <w:r w:rsidRPr="005C7789">
        <w:rPr>
          <w:rFonts w:ascii="Book Antiqua" w:hAnsi="Book Antiqua"/>
          <w:sz w:val="24"/>
          <w:szCs w:val="24"/>
        </w:rPr>
        <w:t xml:space="preserve"> </w:t>
      </w:r>
      <w:r w:rsidR="00817A7E" w:rsidRPr="005C7789">
        <w:rPr>
          <w:rFonts w:ascii="Book Antiqua" w:hAnsi="Book Antiqua"/>
          <w:sz w:val="24"/>
          <w:szCs w:val="24"/>
        </w:rPr>
        <w:t>+</w:t>
      </w:r>
      <w:r w:rsidRPr="005C7789">
        <w:rPr>
          <w:rFonts w:ascii="Book Antiqua" w:hAnsi="Book Antiqua"/>
          <w:sz w:val="24"/>
          <w:szCs w:val="24"/>
        </w:rPr>
        <w:t>30</w:t>
      </w:r>
      <w:r w:rsidR="00817A7E" w:rsidRPr="005C7789">
        <w:rPr>
          <w:rFonts w:ascii="Book Antiqua" w:hAnsi="Book Antiqua"/>
          <w:sz w:val="24"/>
          <w:szCs w:val="24"/>
        </w:rPr>
        <w:t>-</w:t>
      </w:r>
      <w:r w:rsidRPr="005C7789">
        <w:rPr>
          <w:rFonts w:ascii="Book Antiqua" w:hAnsi="Book Antiqua"/>
          <w:sz w:val="24"/>
          <w:szCs w:val="24"/>
        </w:rPr>
        <w:t>210</w:t>
      </w:r>
      <w:r w:rsidR="00817A7E" w:rsidRPr="005C7789">
        <w:rPr>
          <w:rFonts w:ascii="Book Antiqua" w:hAnsi="Book Antiqua"/>
          <w:sz w:val="24"/>
          <w:szCs w:val="24"/>
        </w:rPr>
        <w:t>-</w:t>
      </w:r>
      <w:r w:rsidRPr="005C7789">
        <w:rPr>
          <w:rFonts w:ascii="Book Antiqua" w:hAnsi="Book Antiqua"/>
          <w:sz w:val="24"/>
          <w:szCs w:val="24"/>
        </w:rPr>
        <w:t>6862376</w:t>
      </w:r>
    </w:p>
    <w:p w:rsidR="00817A7E" w:rsidRPr="005C7789" w:rsidRDefault="00817A7E" w:rsidP="005C7789">
      <w:pPr>
        <w:spacing w:line="360" w:lineRule="auto"/>
        <w:jc w:val="both"/>
        <w:rPr>
          <w:rFonts w:ascii="Book Antiqua" w:hAnsi="Book Antiqua"/>
          <w:sz w:val="24"/>
          <w:szCs w:val="24"/>
        </w:rPr>
      </w:pP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 xml:space="preserve">Received: </w:t>
      </w:r>
      <w:r w:rsidRPr="005C7789">
        <w:rPr>
          <w:rFonts w:ascii="Book Antiqua" w:hAnsi="Book Antiqua"/>
          <w:sz w:val="24"/>
          <w:szCs w:val="24"/>
        </w:rPr>
        <w:t xml:space="preserve">December 5, 2018 </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Peer-review started:</w:t>
      </w:r>
      <w:r w:rsidRPr="005C7789">
        <w:rPr>
          <w:rFonts w:ascii="Book Antiqua" w:hAnsi="Book Antiqua"/>
          <w:sz w:val="24"/>
          <w:szCs w:val="24"/>
        </w:rPr>
        <w:t xml:space="preserve"> December 5, 2018 </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First decision:</w:t>
      </w:r>
      <w:r w:rsidRPr="005C7789">
        <w:rPr>
          <w:rFonts w:ascii="Book Antiqua" w:hAnsi="Book Antiqua"/>
          <w:sz w:val="24"/>
          <w:szCs w:val="24"/>
        </w:rPr>
        <w:t xml:space="preserve"> January 21, 2019</w:t>
      </w:r>
    </w:p>
    <w:p w:rsidR="00817A7E" w:rsidRPr="005C7789" w:rsidRDefault="00817A7E" w:rsidP="005C7789">
      <w:pPr>
        <w:autoSpaceDE w:val="0"/>
        <w:autoSpaceDN w:val="0"/>
        <w:adjustRightInd w:val="0"/>
        <w:spacing w:line="360" w:lineRule="auto"/>
        <w:jc w:val="both"/>
        <w:rPr>
          <w:rFonts w:ascii="Book Antiqua" w:hAnsi="Book Antiqua"/>
          <w:sz w:val="24"/>
          <w:szCs w:val="24"/>
        </w:rPr>
      </w:pPr>
      <w:r w:rsidRPr="005C7789">
        <w:rPr>
          <w:rFonts w:ascii="Book Antiqua" w:hAnsi="Book Antiqua"/>
          <w:b/>
          <w:sz w:val="24"/>
          <w:szCs w:val="24"/>
        </w:rPr>
        <w:t xml:space="preserve">Revised: </w:t>
      </w:r>
      <w:r w:rsidRPr="005C7789">
        <w:rPr>
          <w:rFonts w:ascii="Book Antiqua" w:hAnsi="Book Antiqua"/>
          <w:sz w:val="24"/>
          <w:szCs w:val="24"/>
        </w:rPr>
        <w:t>February 3, 2019</w:t>
      </w:r>
    </w:p>
    <w:p w:rsidR="00817A7E" w:rsidRPr="005C7789" w:rsidRDefault="00817A7E" w:rsidP="005C7789">
      <w:pPr>
        <w:autoSpaceDE w:val="0"/>
        <w:autoSpaceDN w:val="0"/>
        <w:adjustRightInd w:val="0"/>
        <w:spacing w:line="360" w:lineRule="auto"/>
        <w:jc w:val="both"/>
        <w:rPr>
          <w:rFonts w:ascii="Book Antiqua" w:hAnsi="Book Antiqua"/>
          <w:b/>
          <w:sz w:val="24"/>
          <w:szCs w:val="24"/>
        </w:rPr>
      </w:pPr>
      <w:r w:rsidRPr="005C7789">
        <w:rPr>
          <w:rFonts w:ascii="Book Antiqua" w:hAnsi="Book Antiqua"/>
          <w:b/>
          <w:sz w:val="24"/>
          <w:szCs w:val="24"/>
        </w:rPr>
        <w:t xml:space="preserve">Accepted: </w:t>
      </w:r>
      <w:r w:rsidR="001A0E2E" w:rsidRPr="0053062F">
        <w:rPr>
          <w:rFonts w:ascii="Book Antiqua" w:hAnsi="Book Antiqua"/>
          <w:sz w:val="24"/>
          <w:szCs w:val="24"/>
        </w:rPr>
        <w:t>February 19, 2019</w:t>
      </w:r>
    </w:p>
    <w:p w:rsidR="00817A7E" w:rsidRPr="005C7789" w:rsidRDefault="00817A7E" w:rsidP="005C7789">
      <w:pPr>
        <w:autoSpaceDE w:val="0"/>
        <w:autoSpaceDN w:val="0"/>
        <w:adjustRightInd w:val="0"/>
        <w:spacing w:line="360" w:lineRule="auto"/>
        <w:jc w:val="both"/>
        <w:rPr>
          <w:rFonts w:ascii="Book Antiqua" w:hAnsi="Book Antiqua"/>
          <w:b/>
          <w:sz w:val="24"/>
          <w:szCs w:val="24"/>
        </w:rPr>
      </w:pPr>
      <w:r w:rsidRPr="005C7789">
        <w:rPr>
          <w:rFonts w:ascii="Book Antiqua" w:hAnsi="Book Antiqua"/>
          <w:b/>
          <w:sz w:val="24"/>
          <w:szCs w:val="24"/>
        </w:rPr>
        <w:t xml:space="preserve">Article in press: </w:t>
      </w:r>
      <w:r w:rsidR="00361BD3" w:rsidRPr="0053062F">
        <w:rPr>
          <w:rFonts w:ascii="Book Antiqua" w:hAnsi="Book Antiqua"/>
          <w:sz w:val="24"/>
          <w:szCs w:val="24"/>
        </w:rPr>
        <w:t>February 19, 2019</w:t>
      </w:r>
    </w:p>
    <w:p w:rsidR="00817A7E" w:rsidRPr="005C7789" w:rsidRDefault="00817A7E" w:rsidP="005C7789">
      <w:pPr>
        <w:autoSpaceDE w:val="0"/>
        <w:autoSpaceDN w:val="0"/>
        <w:adjustRightInd w:val="0"/>
        <w:spacing w:line="360" w:lineRule="auto"/>
        <w:jc w:val="both"/>
        <w:rPr>
          <w:rFonts w:ascii="Book Antiqua" w:hAnsi="Book Antiqua"/>
          <w:b/>
          <w:color w:val="0000FF"/>
          <w:sz w:val="24"/>
          <w:szCs w:val="24"/>
          <w:u w:val="single"/>
        </w:rPr>
      </w:pPr>
      <w:r w:rsidRPr="005C7789">
        <w:rPr>
          <w:rFonts w:ascii="Book Antiqua" w:hAnsi="Book Antiqua"/>
          <w:b/>
          <w:sz w:val="24"/>
          <w:szCs w:val="24"/>
        </w:rPr>
        <w:t>Published online:</w:t>
      </w:r>
      <w:r w:rsidR="00361BD3" w:rsidRPr="00361BD3">
        <w:rPr>
          <w:rFonts w:ascii="Book Antiqua" w:hAnsi="Book Antiqua"/>
          <w:sz w:val="24"/>
          <w:szCs w:val="24"/>
        </w:rPr>
        <w:t xml:space="preserve"> </w:t>
      </w:r>
      <w:r w:rsidR="00361BD3">
        <w:rPr>
          <w:rFonts w:ascii="Book Antiqua" w:hAnsi="Book Antiqua" w:hint="eastAsia"/>
          <w:sz w:val="24"/>
          <w:szCs w:val="24"/>
        </w:rPr>
        <w:t>April</w:t>
      </w:r>
      <w:r w:rsidR="00361BD3">
        <w:rPr>
          <w:rFonts w:ascii="Book Antiqua" w:hAnsi="Book Antiqua"/>
          <w:sz w:val="24"/>
          <w:szCs w:val="24"/>
        </w:rPr>
        <w:t xml:space="preserve"> </w:t>
      </w:r>
      <w:r w:rsidR="00361BD3" w:rsidRPr="0053062F">
        <w:rPr>
          <w:rFonts w:ascii="Book Antiqua" w:hAnsi="Book Antiqua"/>
          <w:sz w:val="24"/>
          <w:szCs w:val="24"/>
        </w:rPr>
        <w:t>9, 2019</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lastRenderedPageBreak/>
        <w:t>Abstract</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A sensitive, reproducible and feasible measure of lung function for monitoring the respiratory health is a prerequisite for the optimization of management of the patients with cystic fibrosis (CF). Spirometry has been considered the method of choice, although it is applicable only in children older than 6 years of age, as good cooperation is necessary for its proper performance. However, over the last 15 years, scientific interest in gas dilution </w:t>
      </w:r>
      <w:r w:rsidR="00817A7E" w:rsidRPr="005C7789">
        <w:rPr>
          <w:rFonts w:ascii="Book Antiqua" w:hAnsi="Book Antiqua"/>
          <w:sz w:val="24"/>
          <w:szCs w:val="24"/>
        </w:rPr>
        <w:t>techniques</w:t>
      </w:r>
      <w:r w:rsidRPr="005C7789">
        <w:rPr>
          <w:rFonts w:ascii="Book Antiqua" w:hAnsi="Book Antiqua"/>
          <w:sz w:val="24"/>
          <w:szCs w:val="24"/>
        </w:rPr>
        <w:t xml:space="preserve"> and particularly in multiple breath wash out (MBW) method has been revived. The most commonly reported index of MBW is lung clearance index (LCI). The aim of this review is to present the most recent developments in the application of LCI as a monitoring index of respiratory status of CF patients. LCI is a sensitive and reproducible marker</w:t>
      </w:r>
      <w:r w:rsidR="001E39BA">
        <w:rPr>
          <w:rFonts w:ascii="Book Antiqua" w:hAnsi="Book Antiqua"/>
          <w:sz w:val="24"/>
          <w:szCs w:val="24"/>
        </w:rPr>
        <w:t xml:space="preserve"> of ventilation inhomogeneity. </w:t>
      </w:r>
      <w:r w:rsidRPr="005C7789">
        <w:rPr>
          <w:rFonts w:ascii="Book Antiqua" w:hAnsi="Book Antiqua"/>
          <w:sz w:val="24"/>
          <w:szCs w:val="24"/>
        </w:rPr>
        <w:t xml:space="preserve">It is more sensitive than spirometry and, unlike </w:t>
      </w:r>
      <w:r w:rsidR="00817A7E" w:rsidRPr="005C7789">
        <w:rPr>
          <w:rFonts w:ascii="Book Antiqua" w:hAnsi="Book Antiqua"/>
          <w:sz w:val="24"/>
          <w:szCs w:val="24"/>
        </w:rPr>
        <w:t>spirometry;</w:t>
      </w:r>
      <w:r w:rsidRPr="005C7789">
        <w:rPr>
          <w:rFonts w:ascii="Book Antiqua" w:hAnsi="Book Antiqua"/>
          <w:sz w:val="24"/>
          <w:szCs w:val="24"/>
        </w:rPr>
        <w:t xml:space="preserve"> it can be performed across the whole pediatric age range. Since it is dependent on body size, until at least the age of 6 years, the relative and not the absolute changes are more appropriate for providing clinically meaningful conclusion on ventilation inhomogeneity. Until now, MBW has been mainly used as a research tool. Based on the currently available data LCI cannot safely predict </w:t>
      </w:r>
      <w:r w:rsidR="00817A7E" w:rsidRPr="005C7789">
        <w:rPr>
          <w:rFonts w:ascii="Book Antiqua" w:hAnsi="Book Antiqua"/>
          <w:sz w:val="24"/>
          <w:szCs w:val="24"/>
        </w:rPr>
        <w:t>high-resolution computed tomography</w:t>
      </w:r>
      <w:r w:rsidRPr="005C7789">
        <w:rPr>
          <w:rFonts w:ascii="Book Antiqua" w:hAnsi="Book Antiqua"/>
          <w:sz w:val="24"/>
          <w:szCs w:val="24"/>
        </w:rPr>
        <w:t xml:space="preserve"> findings in children with CF, especially in infants. It can be used as an end-point measure for the assessment of beneficial effect of interventions. However, its utility as an outcome measure for the efficacy of therapeutic interventions seems to be dependent on the pathophysiologic mechanisms that underlie each intervention. It seems that more studies, especially longitudinal ones, are required in order to fully clarify the clinical usefulness of LCI, not only in the research setting, but also in every da</w:t>
      </w:r>
      <w:r w:rsidR="00817A7E" w:rsidRPr="005C7789">
        <w:rPr>
          <w:rFonts w:ascii="Book Antiqua" w:hAnsi="Book Antiqua"/>
          <w:sz w:val="24"/>
          <w:szCs w:val="24"/>
        </w:rPr>
        <w:t>y practice of CF clinic.</w:t>
      </w:r>
    </w:p>
    <w:p w:rsidR="00774B77" w:rsidRPr="005C7789" w:rsidRDefault="00774B77" w:rsidP="005C7789">
      <w:pPr>
        <w:spacing w:line="360" w:lineRule="auto"/>
        <w:jc w:val="both"/>
        <w:rPr>
          <w:rFonts w:ascii="Book Antiqua" w:hAnsi="Book Antiqua"/>
          <w:sz w:val="24"/>
          <w:szCs w:val="24"/>
        </w:rPr>
      </w:pPr>
    </w:p>
    <w:p w:rsidR="00774B77" w:rsidRPr="005C7789" w:rsidRDefault="00817A7E" w:rsidP="005C7789">
      <w:pPr>
        <w:spacing w:line="360" w:lineRule="auto"/>
        <w:jc w:val="both"/>
        <w:rPr>
          <w:rFonts w:ascii="Book Antiqua" w:hAnsi="Book Antiqua"/>
          <w:sz w:val="24"/>
          <w:szCs w:val="24"/>
        </w:rPr>
      </w:pPr>
      <w:r w:rsidRPr="005C7789">
        <w:rPr>
          <w:rFonts w:ascii="Book Antiqua" w:hAnsi="Book Antiqua" w:cs="Arial"/>
          <w:b/>
          <w:sz w:val="24"/>
          <w:szCs w:val="24"/>
        </w:rPr>
        <w:t>Key words:</w:t>
      </w:r>
      <w:r w:rsidRPr="005C7789">
        <w:rPr>
          <w:rFonts w:ascii="Book Antiqua" w:hAnsi="Book Antiqua"/>
          <w:sz w:val="24"/>
          <w:szCs w:val="24"/>
        </w:rPr>
        <w:t xml:space="preserve"> Cystic </w:t>
      </w:r>
      <w:r w:rsidR="00FC01BF" w:rsidRPr="005C7789">
        <w:rPr>
          <w:rFonts w:ascii="Book Antiqua" w:hAnsi="Book Antiqua"/>
          <w:sz w:val="24"/>
          <w:szCs w:val="24"/>
        </w:rPr>
        <w:t>fibrosis</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Respiratory </w:t>
      </w:r>
      <w:r w:rsidR="00FC01BF" w:rsidRPr="005C7789">
        <w:rPr>
          <w:rFonts w:ascii="Book Antiqua" w:hAnsi="Book Antiqua"/>
          <w:sz w:val="24"/>
          <w:szCs w:val="24"/>
        </w:rPr>
        <w:t>health</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Lung </w:t>
      </w:r>
      <w:r w:rsidR="00FC01BF" w:rsidRPr="005C7789">
        <w:rPr>
          <w:rFonts w:ascii="Book Antiqua" w:hAnsi="Book Antiqua"/>
          <w:sz w:val="24"/>
          <w:szCs w:val="24"/>
        </w:rPr>
        <w:t>clearance index</w:t>
      </w:r>
      <w:r w:rsidRPr="005C7789">
        <w:rPr>
          <w:rFonts w:ascii="Book Antiqua" w:hAnsi="Book Antiqua"/>
          <w:sz w:val="24"/>
          <w:szCs w:val="24"/>
        </w:rPr>
        <w:t>;</w:t>
      </w:r>
      <w:r w:rsidR="00FC01BF" w:rsidRPr="005C7789">
        <w:rPr>
          <w:rFonts w:ascii="Book Antiqua" w:hAnsi="Book Antiqua"/>
          <w:sz w:val="24"/>
          <w:szCs w:val="24"/>
        </w:rPr>
        <w:t xml:space="preserve"> </w:t>
      </w:r>
      <w:r w:rsidRPr="005C7789">
        <w:rPr>
          <w:rFonts w:ascii="Book Antiqua" w:hAnsi="Book Antiqua"/>
          <w:sz w:val="24"/>
          <w:szCs w:val="24"/>
        </w:rPr>
        <w:t xml:space="preserve">Ventilation </w:t>
      </w:r>
      <w:r w:rsidR="00FC01BF" w:rsidRPr="005C7789">
        <w:rPr>
          <w:rFonts w:ascii="Book Antiqua" w:hAnsi="Book Antiqua"/>
          <w:sz w:val="24"/>
          <w:szCs w:val="24"/>
        </w:rPr>
        <w:t>inhomogeneity</w:t>
      </w:r>
    </w:p>
    <w:p w:rsidR="00774B77" w:rsidRPr="005C7789" w:rsidRDefault="00774B77" w:rsidP="005C7789">
      <w:pPr>
        <w:spacing w:line="360" w:lineRule="auto"/>
        <w:jc w:val="both"/>
        <w:rPr>
          <w:rFonts w:ascii="Book Antiqua" w:hAnsi="Book Antiqua"/>
          <w:b/>
          <w:bCs/>
          <w:sz w:val="24"/>
          <w:szCs w:val="24"/>
        </w:rPr>
      </w:pPr>
    </w:p>
    <w:p w:rsidR="00817A7E" w:rsidRPr="005C7789" w:rsidRDefault="00817A7E" w:rsidP="007B7266">
      <w:pPr>
        <w:spacing w:line="360" w:lineRule="auto"/>
        <w:ind w:right="-46"/>
        <w:jc w:val="both"/>
        <w:rPr>
          <w:rFonts w:ascii="Book Antiqua" w:hAnsi="Book Antiqua" w:cs="Arial"/>
          <w:sz w:val="24"/>
          <w:szCs w:val="24"/>
        </w:rPr>
      </w:pPr>
      <w:r w:rsidRPr="005C7789">
        <w:rPr>
          <w:rFonts w:ascii="Book Antiqua" w:hAnsi="Book Antiqua" w:cs="Arial"/>
          <w:b/>
          <w:sz w:val="24"/>
          <w:szCs w:val="24"/>
        </w:rPr>
        <w:t>© The Author(s) 2019.</w:t>
      </w:r>
      <w:r w:rsidRPr="005C7789">
        <w:rPr>
          <w:rFonts w:ascii="Book Antiqua" w:hAnsi="Book Antiqua" w:cs="Arial"/>
          <w:sz w:val="24"/>
          <w:szCs w:val="24"/>
        </w:rPr>
        <w:t xml:space="preserve"> Published by </w:t>
      </w:r>
      <w:proofErr w:type="spellStart"/>
      <w:r w:rsidRPr="005C7789">
        <w:rPr>
          <w:rFonts w:ascii="Book Antiqua" w:hAnsi="Book Antiqua" w:cs="Arial"/>
          <w:sz w:val="24"/>
          <w:szCs w:val="24"/>
        </w:rPr>
        <w:t>Baishideng</w:t>
      </w:r>
      <w:proofErr w:type="spellEnd"/>
      <w:r w:rsidRPr="005C7789">
        <w:rPr>
          <w:rFonts w:ascii="Book Antiqua" w:hAnsi="Book Antiqua" w:cs="Arial"/>
          <w:sz w:val="24"/>
          <w:szCs w:val="24"/>
        </w:rPr>
        <w:t xml:space="preserve"> Publishing Group Inc. All rights reserved.</w:t>
      </w:r>
    </w:p>
    <w:p w:rsidR="00817A7E" w:rsidRPr="005C7789" w:rsidRDefault="00817A7E" w:rsidP="005C7789">
      <w:pPr>
        <w:spacing w:line="360" w:lineRule="auto"/>
        <w:ind w:right="-565"/>
        <w:jc w:val="both"/>
        <w:rPr>
          <w:rFonts w:ascii="Book Antiqua" w:hAnsi="Book Antiqua" w:cs="Arial"/>
          <w:b/>
          <w:sz w:val="24"/>
          <w:szCs w:val="24"/>
        </w:rPr>
      </w:pPr>
    </w:p>
    <w:p w:rsidR="00774B77" w:rsidRPr="005C7789" w:rsidRDefault="00817A7E" w:rsidP="005C7789">
      <w:pPr>
        <w:spacing w:line="360" w:lineRule="auto"/>
        <w:jc w:val="both"/>
        <w:rPr>
          <w:rFonts w:ascii="Book Antiqua" w:hAnsi="Book Antiqua"/>
          <w:sz w:val="24"/>
          <w:szCs w:val="24"/>
        </w:rPr>
      </w:pPr>
      <w:r w:rsidRPr="005C7789">
        <w:rPr>
          <w:rFonts w:ascii="Book Antiqua" w:hAnsi="Book Antiqua" w:cs="Arial"/>
          <w:b/>
          <w:sz w:val="24"/>
          <w:szCs w:val="24"/>
        </w:rPr>
        <w:lastRenderedPageBreak/>
        <w:t xml:space="preserve">Core tip: </w:t>
      </w:r>
      <w:r w:rsidR="00FC01BF" w:rsidRPr="005C7789">
        <w:rPr>
          <w:rFonts w:ascii="Book Antiqua" w:hAnsi="Book Antiqua"/>
          <w:sz w:val="24"/>
          <w:szCs w:val="24"/>
        </w:rPr>
        <w:t>We herein present an overview of the applications of lung clearance index (LCI) in monitoring the respiratory health status of children with cystic fibrosis (CF). LCI is a more sensitive marker than spirometry and unlike spirometry it can be performed across the entire pediatric age range. At present, it is mostly used in research settings. However, as more data become available from longitudinal studies, it may be proved to be a very useful marker of respiratory status monitoring in children with CF, able to identify early those who are at risk for deterioration and allowing the early application of</w:t>
      </w:r>
      <w:r w:rsidRPr="005C7789">
        <w:rPr>
          <w:rFonts w:ascii="Book Antiqua" w:hAnsi="Book Antiqua"/>
          <w:sz w:val="24"/>
          <w:szCs w:val="24"/>
        </w:rPr>
        <w:t xml:space="preserve"> more aggressive interventions.</w:t>
      </w:r>
    </w:p>
    <w:p w:rsidR="00817A7E" w:rsidRPr="005C7789" w:rsidRDefault="00817A7E" w:rsidP="005C7789">
      <w:pPr>
        <w:spacing w:line="360" w:lineRule="auto"/>
        <w:jc w:val="both"/>
        <w:rPr>
          <w:rFonts w:ascii="Book Antiqua" w:hAnsi="Book Antiqua"/>
          <w:sz w:val="24"/>
          <w:szCs w:val="24"/>
        </w:rPr>
      </w:pPr>
    </w:p>
    <w:p w:rsidR="00361BD3" w:rsidRDefault="00361BD3" w:rsidP="005C7789">
      <w:pPr>
        <w:spacing w:line="360" w:lineRule="auto"/>
        <w:jc w:val="both"/>
        <w:rPr>
          <w:rFonts w:ascii="Book Antiqua" w:hAnsi="Book Antiqua"/>
          <w:color w:val="000000"/>
          <w:spacing w:val="-5"/>
          <w:sz w:val="24"/>
          <w:szCs w:val="24"/>
        </w:rPr>
      </w:pPr>
      <w:r w:rsidRPr="00361BD3">
        <w:rPr>
          <w:rFonts w:ascii="Book Antiqua" w:hAnsi="Book Antiqua"/>
          <w:b/>
          <w:sz w:val="24"/>
          <w:szCs w:val="24"/>
        </w:rPr>
        <w:t>C</w:t>
      </w:r>
      <w:r w:rsidRPr="00361BD3">
        <w:rPr>
          <w:rFonts w:ascii="Book Antiqua" w:hAnsi="Book Antiqua" w:hint="eastAsia"/>
          <w:b/>
          <w:sz w:val="24"/>
          <w:szCs w:val="24"/>
        </w:rPr>
        <w:t>itation</w:t>
      </w:r>
      <w:r>
        <w:rPr>
          <w:rFonts w:ascii="Book Antiqua" w:hAnsi="Book Antiqua" w:hint="eastAsia"/>
          <w:sz w:val="24"/>
          <w:szCs w:val="24"/>
        </w:rPr>
        <w:t>:</w:t>
      </w:r>
      <w:r>
        <w:rPr>
          <w:rFonts w:ascii="Book Antiqua" w:hAnsi="Book Antiqua"/>
          <w:sz w:val="24"/>
          <w:szCs w:val="24"/>
        </w:rPr>
        <w:t xml:space="preserve"> </w:t>
      </w:r>
      <w:proofErr w:type="spellStart"/>
      <w:r w:rsidR="00817A7E" w:rsidRPr="005C7789">
        <w:rPr>
          <w:rFonts w:ascii="Book Antiqua" w:hAnsi="Book Antiqua"/>
          <w:sz w:val="24"/>
          <w:szCs w:val="24"/>
        </w:rPr>
        <w:t>Fretzayas</w:t>
      </w:r>
      <w:proofErr w:type="spellEnd"/>
      <w:r w:rsidR="00817A7E" w:rsidRPr="005C7789">
        <w:rPr>
          <w:rFonts w:ascii="Book Antiqua" w:hAnsi="Book Antiqua"/>
          <w:sz w:val="24"/>
          <w:szCs w:val="24"/>
        </w:rPr>
        <w:t xml:space="preserve"> A, </w:t>
      </w:r>
      <w:proofErr w:type="spellStart"/>
      <w:r w:rsidR="00817A7E" w:rsidRPr="005C7789">
        <w:rPr>
          <w:rFonts w:ascii="Book Antiqua" w:hAnsi="Book Antiqua"/>
          <w:sz w:val="24"/>
          <w:szCs w:val="24"/>
        </w:rPr>
        <w:t>Douros</w:t>
      </w:r>
      <w:proofErr w:type="spellEnd"/>
      <w:r w:rsidR="00817A7E" w:rsidRPr="005C7789">
        <w:rPr>
          <w:rFonts w:ascii="Book Antiqua" w:hAnsi="Book Antiqua"/>
          <w:sz w:val="24"/>
          <w:szCs w:val="24"/>
        </w:rPr>
        <w:t xml:space="preserve"> K, </w:t>
      </w:r>
      <w:proofErr w:type="spellStart"/>
      <w:r w:rsidR="00817A7E" w:rsidRPr="005C7789">
        <w:rPr>
          <w:rFonts w:ascii="Book Antiqua" w:hAnsi="Book Antiqua"/>
          <w:sz w:val="24"/>
          <w:szCs w:val="24"/>
        </w:rPr>
        <w:t>Moustaki</w:t>
      </w:r>
      <w:proofErr w:type="spellEnd"/>
      <w:r w:rsidR="00817A7E" w:rsidRPr="005C7789">
        <w:rPr>
          <w:rFonts w:ascii="Book Antiqua" w:hAnsi="Book Antiqua"/>
          <w:sz w:val="24"/>
          <w:szCs w:val="24"/>
        </w:rPr>
        <w:t xml:space="preserve"> M, </w:t>
      </w:r>
      <w:proofErr w:type="spellStart"/>
      <w:r w:rsidR="00817A7E" w:rsidRPr="005C7789">
        <w:rPr>
          <w:rFonts w:ascii="Book Antiqua" w:hAnsi="Book Antiqua"/>
          <w:sz w:val="24"/>
          <w:szCs w:val="24"/>
        </w:rPr>
        <w:t>Loukou</w:t>
      </w:r>
      <w:proofErr w:type="spellEnd"/>
      <w:r w:rsidR="00817A7E" w:rsidRPr="005C7789">
        <w:rPr>
          <w:rFonts w:ascii="Book Antiqua" w:hAnsi="Book Antiqua"/>
          <w:sz w:val="24"/>
          <w:szCs w:val="24"/>
        </w:rPr>
        <w:t xml:space="preserve"> I. </w:t>
      </w:r>
      <w:r w:rsidR="0012498D" w:rsidRPr="005C7789">
        <w:rPr>
          <w:rFonts w:ascii="Book Antiqua" w:hAnsi="Book Antiqua"/>
          <w:bCs/>
          <w:sz w:val="24"/>
          <w:szCs w:val="24"/>
        </w:rPr>
        <w:t xml:space="preserve">Applications </w:t>
      </w:r>
      <w:r w:rsidR="00817A7E" w:rsidRPr="005C7789">
        <w:rPr>
          <w:rFonts w:ascii="Book Antiqua" w:hAnsi="Book Antiqua"/>
          <w:bCs/>
          <w:sz w:val="24"/>
          <w:szCs w:val="24"/>
        </w:rPr>
        <w:t xml:space="preserve">of lung clearance index in monitoring children with cystic fibrosis. </w:t>
      </w:r>
      <w:r>
        <w:rPr>
          <w:rFonts w:ascii="Book Antiqua" w:hAnsi="Book Antiqua"/>
          <w:i/>
          <w:iCs/>
          <w:color w:val="000000"/>
          <w:spacing w:val="-5"/>
          <w:sz w:val="24"/>
          <w:szCs w:val="24"/>
        </w:rPr>
        <w:t xml:space="preserve">World J Clin </w:t>
      </w:r>
      <w:proofErr w:type="spellStart"/>
      <w:r>
        <w:rPr>
          <w:rFonts w:ascii="Book Antiqua" w:hAnsi="Book Antiqua"/>
          <w:i/>
          <w:iCs/>
          <w:color w:val="000000"/>
          <w:spacing w:val="-5"/>
          <w:sz w:val="24"/>
          <w:szCs w:val="24"/>
        </w:rPr>
        <w:t>Pediatr</w:t>
      </w:r>
      <w:proofErr w:type="spellEnd"/>
      <w:r>
        <w:rPr>
          <w:rFonts w:ascii="Book Antiqua" w:hAnsi="Book Antiqua"/>
          <w:color w:val="000000"/>
          <w:spacing w:val="-5"/>
          <w:sz w:val="24"/>
          <w:szCs w:val="24"/>
        </w:rPr>
        <w:t xml:space="preserve"> 2019; 8(2): 15-22  </w:t>
      </w:r>
    </w:p>
    <w:p w:rsidR="00361BD3" w:rsidRDefault="00361BD3" w:rsidP="005C7789">
      <w:pPr>
        <w:spacing w:line="360" w:lineRule="auto"/>
        <w:jc w:val="both"/>
        <w:rPr>
          <w:rFonts w:ascii="Book Antiqua" w:hAnsi="Book Antiqua"/>
          <w:color w:val="000000"/>
          <w:spacing w:val="-2"/>
          <w:sz w:val="24"/>
          <w:szCs w:val="24"/>
        </w:rPr>
      </w:pPr>
      <w:r w:rsidRPr="00361BD3">
        <w:rPr>
          <w:rFonts w:ascii="Book Antiqua" w:hAnsi="Book Antiqua"/>
          <w:b/>
          <w:color w:val="000000"/>
          <w:spacing w:val="-5"/>
          <w:sz w:val="24"/>
          <w:szCs w:val="24"/>
        </w:rPr>
        <w:t>URL</w:t>
      </w:r>
      <w:r>
        <w:rPr>
          <w:rFonts w:ascii="Book Antiqua" w:hAnsi="Book Antiqua"/>
          <w:color w:val="000000"/>
          <w:spacing w:val="-5"/>
          <w:sz w:val="24"/>
          <w:szCs w:val="24"/>
        </w:rPr>
        <w:t>: https://www.wjgnet.com/2219-2808/full/v8/</w:t>
      </w:r>
      <w:r>
        <w:rPr>
          <w:rFonts w:ascii="Book Antiqua" w:hAnsi="Book Antiqua"/>
          <w:color w:val="000000"/>
          <w:spacing w:val="-2"/>
          <w:sz w:val="24"/>
          <w:szCs w:val="24"/>
        </w:rPr>
        <w:t xml:space="preserve">i2/15.htm  </w:t>
      </w:r>
    </w:p>
    <w:p w:rsidR="00817A7E" w:rsidRPr="005C7789" w:rsidRDefault="00361BD3" w:rsidP="005C7789">
      <w:pPr>
        <w:spacing w:line="360" w:lineRule="auto"/>
        <w:jc w:val="both"/>
        <w:rPr>
          <w:rFonts w:ascii="Book Antiqua" w:hAnsi="Book Antiqua"/>
          <w:b/>
          <w:sz w:val="24"/>
          <w:szCs w:val="24"/>
        </w:rPr>
      </w:pPr>
      <w:r w:rsidRPr="00361BD3">
        <w:rPr>
          <w:rFonts w:ascii="Book Antiqua" w:hAnsi="Book Antiqua"/>
          <w:b/>
          <w:color w:val="000000"/>
          <w:spacing w:val="-2"/>
          <w:sz w:val="24"/>
          <w:szCs w:val="24"/>
        </w:rPr>
        <w:t>DOI</w:t>
      </w:r>
      <w:r>
        <w:rPr>
          <w:rFonts w:ascii="Book Antiqua" w:hAnsi="Book Antiqua"/>
          <w:color w:val="000000"/>
          <w:spacing w:val="-2"/>
          <w:sz w:val="24"/>
          <w:szCs w:val="24"/>
        </w:rPr>
        <w:t>: https://dx.doi.org/10.5409/wjcp.v8.i2.15</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774B77" w:rsidRPr="005C7789" w:rsidRDefault="00817A7E" w:rsidP="005C7789">
      <w:pPr>
        <w:spacing w:line="360" w:lineRule="auto"/>
        <w:jc w:val="both"/>
        <w:rPr>
          <w:rFonts w:ascii="Book Antiqua" w:hAnsi="Book Antiqua"/>
          <w:b/>
          <w:bCs/>
          <w:sz w:val="24"/>
          <w:szCs w:val="24"/>
        </w:rPr>
      </w:pPr>
      <w:r w:rsidRPr="005C7789">
        <w:rPr>
          <w:rFonts w:ascii="Book Antiqua" w:hAnsi="Book Antiqua"/>
          <w:b/>
          <w:bCs/>
          <w:sz w:val="24"/>
          <w:szCs w:val="24"/>
        </w:rPr>
        <w:lastRenderedPageBreak/>
        <w:t>INTRODUCTION</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Cystic fibrosis</w:t>
      </w:r>
      <w:r w:rsidR="00817A7E" w:rsidRPr="005C7789">
        <w:rPr>
          <w:rFonts w:ascii="Book Antiqua" w:hAnsi="Book Antiqua"/>
          <w:sz w:val="24"/>
          <w:szCs w:val="24"/>
        </w:rPr>
        <w:t xml:space="preserve"> (CF)</w:t>
      </w:r>
      <w:r w:rsidRPr="005C7789">
        <w:rPr>
          <w:rFonts w:ascii="Book Antiqua" w:hAnsi="Book Antiqua"/>
          <w:sz w:val="24"/>
          <w:szCs w:val="24"/>
        </w:rPr>
        <w:t xml:space="preserve"> is a chronic inherited disorder that mainly impairs the lung health and the nutritional status of the affected individuals. Advances in the early diagnosis of the disease, optimal monitoring of the lung health and timely implementation of the appropriate available therapies have improved the quality of life of CF patients as well as their </w:t>
      </w:r>
      <w:proofErr w:type="gramStart"/>
      <w:r w:rsidRPr="005C7789">
        <w:rPr>
          <w:rFonts w:ascii="Book Antiqua" w:hAnsi="Book Antiqua"/>
          <w:sz w:val="24"/>
          <w:szCs w:val="24"/>
        </w:rPr>
        <w:t>longevity</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w:t>
      </w:r>
      <w:r w:rsidRPr="005C7789">
        <w:rPr>
          <w:rFonts w:ascii="Book Antiqua" w:hAnsi="Book Antiqua"/>
          <w:sz w:val="24"/>
          <w:szCs w:val="24"/>
        </w:rPr>
        <w:t xml:space="preserve">. The use of a sensitive, reproducible and feasible measure of lung function for monitoring the respiratory health and documenting stability or progression of the pulmonary disease is a prerequisite for the optimization of the patients’ management. For decades, conventional spirometry, like in many other respiratory disorders, was the technique of choice for evaluating respiratory status in CF </w:t>
      </w:r>
      <w:proofErr w:type="gramStart"/>
      <w:r w:rsidRPr="005C7789">
        <w:rPr>
          <w:rFonts w:ascii="Book Antiqua" w:hAnsi="Book Antiqua"/>
          <w:sz w:val="24"/>
          <w:szCs w:val="24"/>
        </w:rPr>
        <w:t>patients</w:t>
      </w:r>
      <w:r w:rsidR="00817A7E" w:rsidRPr="005C7789">
        <w:rPr>
          <w:rFonts w:ascii="Book Antiqua" w:hAnsi="Book Antiqua"/>
          <w:sz w:val="24"/>
          <w:szCs w:val="24"/>
          <w:vertAlign w:val="superscript"/>
        </w:rPr>
        <w:t>[</w:t>
      </w:r>
      <w:proofErr w:type="gramEnd"/>
      <w:r w:rsidR="00817A7E" w:rsidRPr="005C7789">
        <w:rPr>
          <w:rFonts w:ascii="Book Antiqua" w:hAnsi="Book Antiqua"/>
          <w:sz w:val="24"/>
          <w:szCs w:val="24"/>
          <w:vertAlign w:val="superscript"/>
        </w:rPr>
        <w:t>2,</w:t>
      </w:r>
      <w:r w:rsidRPr="005C7789">
        <w:rPr>
          <w:rFonts w:ascii="Book Antiqua" w:hAnsi="Book Antiqua"/>
          <w:sz w:val="24"/>
          <w:szCs w:val="24"/>
          <w:vertAlign w:val="superscript"/>
        </w:rPr>
        <w:t>3]</w:t>
      </w:r>
      <w:r w:rsidRPr="005C7789">
        <w:rPr>
          <w:rFonts w:ascii="Book Antiqua" w:hAnsi="Book Antiqua"/>
          <w:sz w:val="24"/>
          <w:szCs w:val="24"/>
        </w:rPr>
        <w:t xml:space="preserve">. However, this technique is not applicable in infants and toddlers as adequate cooperation and coordination are required for performing the test. Additionally, even in cooperative subjects of the appropriate age, peripheral extension of bronchiectasis, as it is seen on the CT scans, may deteriorate faster compared to the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w:t>
      </w:r>
      <w:proofErr w:type="gramStart"/>
      <w:r w:rsidRPr="005C7789">
        <w:rPr>
          <w:rFonts w:ascii="Book Antiqua" w:hAnsi="Book Antiqua"/>
          <w:sz w:val="24"/>
          <w:szCs w:val="24"/>
        </w:rPr>
        <w:t>indices</w:t>
      </w:r>
      <w:r w:rsidR="00817A7E" w:rsidRPr="005C7789">
        <w:rPr>
          <w:rFonts w:ascii="Book Antiqua" w:hAnsi="Book Antiqua"/>
          <w:sz w:val="24"/>
          <w:szCs w:val="24"/>
          <w:vertAlign w:val="superscript"/>
        </w:rPr>
        <w:t>[</w:t>
      </w:r>
      <w:proofErr w:type="gramEnd"/>
      <w:r w:rsidR="00817A7E" w:rsidRPr="005C7789">
        <w:rPr>
          <w:rFonts w:ascii="Book Antiqua" w:hAnsi="Book Antiqua"/>
          <w:sz w:val="24"/>
          <w:szCs w:val="24"/>
          <w:vertAlign w:val="superscript"/>
        </w:rPr>
        <w:t>4,</w:t>
      </w:r>
      <w:r w:rsidRPr="005C7789">
        <w:rPr>
          <w:rFonts w:ascii="Book Antiqua" w:hAnsi="Book Antiqua"/>
          <w:sz w:val="24"/>
          <w:szCs w:val="24"/>
          <w:vertAlign w:val="superscript"/>
        </w:rPr>
        <w:t>5]</w:t>
      </w:r>
      <w:r w:rsidRPr="005C7789">
        <w:rPr>
          <w:rFonts w:ascii="Book Antiqua" w:hAnsi="Book Antiqua"/>
          <w:sz w:val="24"/>
          <w:szCs w:val="24"/>
        </w:rPr>
        <w:t>. This implies that spirometry is not sufficiently sensitive for evaluating lung health in CF patients. For these reasons, scientific interest in gas dilution techniques, in particular multiple breath wash out</w:t>
      </w:r>
      <w:r w:rsidR="00817A7E" w:rsidRPr="005C7789">
        <w:rPr>
          <w:rFonts w:ascii="Book Antiqua" w:hAnsi="Book Antiqua"/>
          <w:sz w:val="24"/>
          <w:szCs w:val="24"/>
        </w:rPr>
        <w:t xml:space="preserve"> (MBW) </w:t>
      </w:r>
      <w:r w:rsidRPr="005C7789">
        <w:rPr>
          <w:rFonts w:ascii="Book Antiqua" w:hAnsi="Book Antiqua"/>
          <w:sz w:val="24"/>
          <w:szCs w:val="24"/>
        </w:rPr>
        <w:t>measurements, has been revived over the last decade.</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The aim of this review is to present an overview of the recent developments in the application of lung clearance index (LCI), the main MBW outcome, in monitoring the respiratory status of children with CF.</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HISTORICAL-TECHNICAL BACKGROUND OF MBW</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MBW test was first described by Fowler </w:t>
      </w:r>
      <w:r w:rsidRPr="0053062F">
        <w:rPr>
          <w:rFonts w:ascii="Book Antiqua" w:hAnsi="Book Antiqua"/>
          <w:i/>
          <w:sz w:val="24"/>
          <w:szCs w:val="24"/>
        </w:rPr>
        <w:t>et al</w:t>
      </w:r>
      <w:r w:rsidRPr="005C7789">
        <w:rPr>
          <w:rFonts w:ascii="Book Antiqua" w:hAnsi="Book Antiqua"/>
          <w:sz w:val="24"/>
          <w:szCs w:val="24"/>
        </w:rPr>
        <w:t>, in 1952</w:t>
      </w:r>
      <w:r w:rsidRPr="005C7789">
        <w:rPr>
          <w:rFonts w:ascii="Book Antiqua" w:hAnsi="Book Antiqua"/>
          <w:sz w:val="24"/>
          <w:szCs w:val="24"/>
          <w:vertAlign w:val="superscript"/>
        </w:rPr>
        <w:t>[6]</w:t>
      </w:r>
      <w:r w:rsidRPr="005C7789">
        <w:rPr>
          <w:rFonts w:ascii="Book Antiqua" w:hAnsi="Book Antiqua"/>
          <w:sz w:val="24"/>
          <w:szCs w:val="24"/>
        </w:rPr>
        <w:t xml:space="preserve">. Fowler developed a method, which could measure the extent of uneven ventilation by obtaining pulmonary nitrogen clearance curves of single breath washouts from healthy subjects and from patients with cardiorespiratory </w:t>
      </w:r>
      <w:proofErr w:type="gramStart"/>
      <w:r w:rsidRPr="005C7789">
        <w:rPr>
          <w:rFonts w:ascii="Book Antiqua" w:hAnsi="Book Antiqua"/>
          <w:sz w:val="24"/>
          <w:szCs w:val="24"/>
        </w:rPr>
        <w:t>diseases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6]</w:t>
      </w:r>
      <w:r w:rsidRPr="005C7789">
        <w:rPr>
          <w:rFonts w:ascii="Book Antiqua" w:hAnsi="Book Antiqua"/>
          <w:sz w:val="24"/>
          <w:szCs w:val="24"/>
        </w:rPr>
        <w:t xml:space="preserve">. This method was laborious and initially received little attention. However, technological evolution and modifications in the nitrogen washout curves led to a replenishment of interest in the application of the method in the clinical </w:t>
      </w:r>
      <w:proofErr w:type="gramStart"/>
      <w:r w:rsidRPr="005C7789">
        <w:rPr>
          <w:rFonts w:ascii="Book Antiqua" w:hAnsi="Book Antiqua"/>
          <w:sz w:val="24"/>
          <w:szCs w:val="24"/>
        </w:rPr>
        <w:t>setting</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7]</w:t>
      </w:r>
      <w:r w:rsidRPr="005C7789">
        <w:rPr>
          <w:rFonts w:ascii="Book Antiqua" w:hAnsi="Book Antiqua"/>
          <w:sz w:val="24"/>
          <w:szCs w:val="24"/>
        </w:rPr>
        <w:t xml:space="preserve">. The method has been used successfully since 1985 in </w:t>
      </w:r>
      <w:r w:rsidRPr="005C7789">
        <w:rPr>
          <w:rFonts w:ascii="Book Antiqua" w:hAnsi="Book Antiqua"/>
          <w:sz w:val="24"/>
          <w:szCs w:val="24"/>
        </w:rPr>
        <w:lastRenderedPageBreak/>
        <w:t xml:space="preserve">young children who could not cooperate to perform conventional spirometry, as only spontaneous tidal breathing is required for MBW </w:t>
      </w:r>
      <w:proofErr w:type="gramStart"/>
      <w:r w:rsidRPr="005C7789">
        <w:rPr>
          <w:rFonts w:ascii="Book Antiqua" w:hAnsi="Book Antiqua"/>
          <w:sz w:val="24"/>
          <w:szCs w:val="24"/>
        </w:rPr>
        <w:t>test</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8]</w:t>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The MBW procedure consists of two phases, a wash in and a wash out </w:t>
      </w:r>
      <w:proofErr w:type="gramStart"/>
      <w:r w:rsidRPr="005C7789">
        <w:rPr>
          <w:rFonts w:ascii="Book Antiqua" w:hAnsi="Book Antiqua"/>
          <w:sz w:val="24"/>
          <w:szCs w:val="24"/>
        </w:rPr>
        <w:t>phase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9]</w:t>
      </w:r>
      <w:r w:rsidRPr="005C7789">
        <w:rPr>
          <w:rFonts w:ascii="Book Antiqua" w:hAnsi="Book Antiqua"/>
          <w:sz w:val="24"/>
          <w:szCs w:val="24"/>
        </w:rPr>
        <w:t>. During the wash in phase the subject breaths an inert exogenous gas of known concentration, more commonly sulfur hexafluoride, until the concentration of the expired gas reaches the concentration of the delivered gas. At this point the wash out phase of the procedure starts. When nitrogen, which is an inert intrinsic gas, is used there is no wash in period. During the wash out phase, the subject inhales room air (if an exogenous gas was used in the wash in phase), or 100% oxygen (if the gas used in the wash in phase was nitrogen). The wash out period is considered to be complete when the inert gas concentration reaches the 1/40</w:t>
      </w:r>
      <w:r w:rsidRPr="005C7789">
        <w:rPr>
          <w:rFonts w:ascii="Book Antiqua" w:hAnsi="Book Antiqua"/>
          <w:sz w:val="24"/>
          <w:szCs w:val="24"/>
          <w:vertAlign w:val="superscript"/>
        </w:rPr>
        <w:t>th</w:t>
      </w:r>
      <w:r w:rsidRPr="005C7789">
        <w:rPr>
          <w:rFonts w:ascii="Book Antiqua" w:hAnsi="Book Antiqua"/>
          <w:sz w:val="24"/>
          <w:szCs w:val="24"/>
        </w:rPr>
        <w:t xml:space="preserve"> of the initial </w:t>
      </w:r>
      <w:proofErr w:type="gramStart"/>
      <w:r w:rsidRPr="005C7789">
        <w:rPr>
          <w:rFonts w:ascii="Book Antiqua" w:hAnsi="Book Antiqua"/>
          <w:sz w:val="24"/>
          <w:szCs w:val="24"/>
        </w:rPr>
        <w:t>level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10]</w:t>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A number of parameters have been suggested for the description of the wash out curve (flow and gas concentration plotted against time). The most commonly used is LCI, whereas mixing ratio and moment ratio are less often </w:t>
      </w:r>
      <w:proofErr w:type="gramStart"/>
      <w:r w:rsidRPr="005C7789">
        <w:rPr>
          <w:rFonts w:ascii="Book Antiqua" w:hAnsi="Book Antiqua"/>
          <w:sz w:val="24"/>
          <w:szCs w:val="24"/>
        </w:rPr>
        <w:t>reported</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11]</w:t>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LCI is defined as the number of lung turnovers that are required to reduce the inert gas concentration to the 1/40</w:t>
      </w:r>
      <w:r w:rsidRPr="005C7789">
        <w:rPr>
          <w:rFonts w:ascii="Book Antiqua" w:hAnsi="Book Antiqua"/>
          <w:sz w:val="24"/>
          <w:szCs w:val="24"/>
          <w:vertAlign w:val="superscript"/>
        </w:rPr>
        <w:t>th</w:t>
      </w:r>
      <w:r w:rsidRPr="005C7789">
        <w:rPr>
          <w:rFonts w:ascii="Book Antiqua" w:hAnsi="Book Antiqua"/>
          <w:sz w:val="24"/>
          <w:szCs w:val="24"/>
        </w:rPr>
        <w:t xml:space="preserve"> of the initial concentration. It is calculated by dividing cumulative expired volume/functional residual capacity. LCI is, therefore, an easy to compute and simple to understand index and it is considered the preferred outcome parameter of ventilation inhomogeneity in CF </w:t>
      </w:r>
      <w:proofErr w:type="gramStart"/>
      <w:r w:rsidRPr="005C7789">
        <w:rPr>
          <w:rFonts w:ascii="Book Antiqua" w:hAnsi="Book Antiqua"/>
          <w:sz w:val="24"/>
          <w:szCs w:val="24"/>
        </w:rPr>
        <w:t>studies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12]</w:t>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CHARACTERISTICS OF MBW TECHNIQUE AND LCI MEASUREMENT</w:t>
      </w:r>
    </w:p>
    <w:p w:rsidR="00774B77" w:rsidRPr="005C7789" w:rsidRDefault="00FC01BF" w:rsidP="005C7789">
      <w:pPr>
        <w:spacing w:line="360" w:lineRule="auto"/>
        <w:jc w:val="both"/>
        <w:rPr>
          <w:rFonts w:ascii="Book Antiqua" w:hAnsi="Book Antiqua"/>
          <w:b/>
          <w:i/>
          <w:iCs/>
          <w:sz w:val="24"/>
          <w:szCs w:val="24"/>
        </w:rPr>
      </w:pPr>
      <w:r w:rsidRPr="005C7789">
        <w:rPr>
          <w:rFonts w:ascii="Book Antiqua" w:hAnsi="Book Antiqua"/>
          <w:b/>
          <w:i/>
          <w:iCs/>
          <w:sz w:val="24"/>
          <w:szCs w:val="24"/>
        </w:rPr>
        <w:t>Feasibility</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As only relaxed tidal breathing is required for MBW test and the derived LCI </w:t>
      </w:r>
      <w:proofErr w:type="gramStart"/>
      <w:r w:rsidRPr="005C7789">
        <w:rPr>
          <w:rFonts w:ascii="Book Antiqua" w:hAnsi="Book Antiqua"/>
          <w:sz w:val="24"/>
          <w:szCs w:val="24"/>
        </w:rPr>
        <w:t>index</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10]</w:t>
      </w:r>
      <w:r w:rsidRPr="005C7789">
        <w:rPr>
          <w:rFonts w:ascii="Book Antiqua" w:hAnsi="Book Antiqua"/>
          <w:sz w:val="24"/>
          <w:szCs w:val="24"/>
        </w:rPr>
        <w:t xml:space="preserve">, the test is expected to be feasible even in preschoolers. Quiet breathing is performed through a facemask or a mouthpiece according to the age of the child. The success rate of the test in the clinical setting, in </w:t>
      </w:r>
      <w:proofErr w:type="spellStart"/>
      <w:r w:rsidRPr="005C7789">
        <w:rPr>
          <w:rFonts w:ascii="Book Antiqua" w:hAnsi="Book Antiqua"/>
          <w:sz w:val="24"/>
          <w:szCs w:val="24"/>
        </w:rPr>
        <w:t>unsedated</w:t>
      </w:r>
      <w:proofErr w:type="spellEnd"/>
      <w:r w:rsidRPr="005C7789">
        <w:rPr>
          <w:rFonts w:ascii="Book Antiqua" w:hAnsi="Book Antiqua"/>
          <w:sz w:val="24"/>
          <w:szCs w:val="24"/>
        </w:rPr>
        <w:t xml:space="preserve"> preschoolers older than 3.5 years of age, ranged from 75%-100</w:t>
      </w:r>
      <w:proofErr w:type="gramStart"/>
      <w:r w:rsidRPr="005C7789">
        <w:rPr>
          <w:rFonts w:ascii="Book Antiqua" w:hAnsi="Book Antiqua"/>
          <w:sz w:val="24"/>
          <w:szCs w:val="24"/>
        </w:rPr>
        <w:t>%</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13]</w:t>
      </w:r>
      <w:r w:rsidRPr="005C7789">
        <w:rPr>
          <w:rFonts w:ascii="Book Antiqua" w:hAnsi="Book Antiqua"/>
          <w:sz w:val="24"/>
          <w:szCs w:val="24"/>
        </w:rPr>
        <w:t xml:space="preserve">. Longitudinal monitoring seems to be possible in this age group as preschoolers who completed the first test were also able to complete the test at the follow up </w:t>
      </w:r>
      <w:proofErr w:type="gramStart"/>
      <w:r w:rsidRPr="005C7789">
        <w:rPr>
          <w:rFonts w:ascii="Book Antiqua" w:hAnsi="Book Antiqua"/>
          <w:sz w:val="24"/>
          <w:szCs w:val="24"/>
        </w:rPr>
        <w:t>visit</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13]</w:t>
      </w:r>
      <w:r w:rsidRPr="005C7789">
        <w:rPr>
          <w:rFonts w:ascii="Book Antiqua" w:hAnsi="Book Antiqua"/>
          <w:sz w:val="24"/>
          <w:szCs w:val="24"/>
        </w:rPr>
        <w:t xml:space="preserve">. Similar success rate (78%-87%) was observed in the research </w:t>
      </w:r>
      <w:proofErr w:type="gramStart"/>
      <w:r w:rsidRPr="005C7789">
        <w:rPr>
          <w:rFonts w:ascii="Book Antiqua" w:hAnsi="Book Antiqua"/>
          <w:sz w:val="24"/>
          <w:szCs w:val="24"/>
        </w:rPr>
        <w:t>setting</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14]</w:t>
      </w:r>
      <w:r w:rsidRPr="005C7789">
        <w:rPr>
          <w:rFonts w:ascii="Book Antiqua" w:hAnsi="Book Antiqua"/>
          <w:sz w:val="24"/>
          <w:szCs w:val="24"/>
        </w:rPr>
        <w:t>. However, the test is feasible only under sedation in infants and preschoolers younger than 3.5 years of age. In this age group the success rate ranged from 78.9%-</w:t>
      </w:r>
      <w:r w:rsidRPr="005C7789">
        <w:rPr>
          <w:rFonts w:ascii="Book Antiqua" w:hAnsi="Book Antiqua"/>
          <w:sz w:val="24"/>
          <w:szCs w:val="24"/>
        </w:rPr>
        <w:lastRenderedPageBreak/>
        <w:t xml:space="preserve">100% in sedated subjects, who were either healthy or suffered from CF and other lung </w:t>
      </w:r>
      <w:proofErr w:type="gramStart"/>
      <w:r w:rsidRPr="005C7789">
        <w:rPr>
          <w:rFonts w:ascii="Book Antiqua" w:hAnsi="Book Antiqua"/>
          <w:sz w:val="24"/>
          <w:szCs w:val="24"/>
        </w:rPr>
        <w:t>diseases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15]</w:t>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sz w:val="24"/>
          <w:szCs w:val="24"/>
        </w:rPr>
      </w:pPr>
    </w:p>
    <w:p w:rsidR="00774B77" w:rsidRPr="005C7789" w:rsidRDefault="00FC01BF" w:rsidP="005C7789">
      <w:pPr>
        <w:spacing w:line="360" w:lineRule="auto"/>
        <w:jc w:val="both"/>
        <w:rPr>
          <w:rFonts w:ascii="Book Antiqua" w:hAnsi="Book Antiqua"/>
          <w:b/>
          <w:i/>
          <w:iCs/>
          <w:sz w:val="24"/>
          <w:szCs w:val="24"/>
        </w:rPr>
      </w:pPr>
      <w:r w:rsidRPr="005C7789">
        <w:rPr>
          <w:rFonts w:ascii="Book Antiqua" w:hAnsi="Book Antiqua"/>
          <w:b/>
          <w:i/>
          <w:iCs/>
          <w:sz w:val="24"/>
          <w:szCs w:val="24"/>
        </w:rPr>
        <w:t>Short and long term repeatability of LCI</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The mean coefficient of variation of LCI measurements in subjects with CF, within one test occasion, was between 4 to 8% in most </w:t>
      </w:r>
      <w:proofErr w:type="gramStart"/>
      <w:r w:rsidRPr="005C7789">
        <w:rPr>
          <w:rFonts w:ascii="Book Antiqua" w:hAnsi="Book Antiqua"/>
          <w:sz w:val="24"/>
          <w:szCs w:val="24"/>
        </w:rPr>
        <w:t>studies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16]</w:t>
      </w:r>
      <w:r w:rsidRPr="005C7789">
        <w:rPr>
          <w:rFonts w:ascii="Book Antiqua" w:hAnsi="Book Antiqua"/>
          <w:sz w:val="24"/>
          <w:szCs w:val="24"/>
        </w:rPr>
        <w:t xml:space="preserve">, with wide, however, range, when reported. These values indicate that LCI is a rather reproducible test. </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The knowledge of LCI fluctuation over time is essential for understanding when differences in sequential measurements represent clinically meaningful changes of ventilation inhomogeneity, and not simply measurements variability. The short and long term variability of LCI measurements was acceptable in healthy children and adolescents, ranging from 4.2%-5.1% for one and six months intervals </w:t>
      </w:r>
      <w:proofErr w:type="gramStart"/>
      <w:r w:rsidRPr="005C7789">
        <w:rPr>
          <w:rFonts w:ascii="Book Antiqua" w:hAnsi="Book Antiqua"/>
          <w:sz w:val="24"/>
          <w:szCs w:val="24"/>
        </w:rPr>
        <w:t>respectively</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17]</w:t>
      </w:r>
      <w:r w:rsidRPr="005C7789">
        <w:rPr>
          <w:rFonts w:ascii="Book Antiqua" w:hAnsi="Book Antiqua"/>
          <w:sz w:val="24"/>
          <w:szCs w:val="24"/>
        </w:rPr>
        <w:t xml:space="preserve">. These observations indicate that the absolute change of LCI &gt; 1 unit represents a clinical relevant </w:t>
      </w:r>
      <w:proofErr w:type="gramStart"/>
      <w:r w:rsidRPr="005C7789">
        <w:rPr>
          <w:rFonts w:ascii="Book Antiqua" w:hAnsi="Book Antiqua"/>
          <w:sz w:val="24"/>
          <w:szCs w:val="24"/>
        </w:rPr>
        <w:t>change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17]</w:t>
      </w:r>
      <w:r w:rsidRPr="005C7789">
        <w:rPr>
          <w:rFonts w:ascii="Book Antiqua" w:hAnsi="Book Antiqua"/>
          <w:sz w:val="24"/>
          <w:szCs w:val="24"/>
        </w:rPr>
        <w:t xml:space="preserve">. Likewise, Singer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18]</w:t>
      </w:r>
      <w:r w:rsidRPr="005C7789">
        <w:rPr>
          <w:rFonts w:ascii="Book Antiqua" w:hAnsi="Book Antiqua"/>
          <w:sz w:val="24"/>
          <w:szCs w:val="24"/>
        </w:rPr>
        <w:t xml:space="preserve"> found that the coefficient of repeatability between tests occasions performed 24 h apart, was 0.96 in children with CF compared to 0.62 in controls. Their results also indicate that a change of LCI of at least 1 unit is clinically meaningful in children with CF. However, later it was shown by Svedberg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19]</w:t>
      </w:r>
      <w:r w:rsidRPr="005C7789">
        <w:rPr>
          <w:rFonts w:ascii="Book Antiqua" w:hAnsi="Book Antiqua"/>
          <w:sz w:val="24"/>
          <w:szCs w:val="24"/>
        </w:rPr>
        <w:t xml:space="preserve"> that higher LCI values were associated with higher variability for both intra and inter test measurements. Therefore expressing in absolute numbers the clinical relevant change of LCI may lead to over-representation of clinical meaningful change. According to Sved</w:t>
      </w:r>
      <w:r w:rsidR="002F1561">
        <w:rPr>
          <w:rFonts w:ascii="Book Antiqua" w:hAnsi="Book Antiqua"/>
          <w:sz w:val="24"/>
          <w:szCs w:val="24"/>
        </w:rPr>
        <w:t>b</w:t>
      </w:r>
      <w:r w:rsidRPr="005C7789">
        <w:rPr>
          <w:rFonts w:ascii="Book Antiqua" w:hAnsi="Book Antiqua"/>
          <w:sz w:val="24"/>
          <w:szCs w:val="24"/>
        </w:rPr>
        <w:t xml:space="preserve">erg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19]</w:t>
      </w:r>
      <w:r w:rsidRPr="005C7789">
        <w:rPr>
          <w:rFonts w:ascii="Book Antiqua" w:hAnsi="Book Antiqua"/>
          <w:sz w:val="24"/>
          <w:szCs w:val="24"/>
        </w:rPr>
        <w:t xml:space="preserve">’s data a relative increase of &gt; 17% (compared to a previous measurement in a clinically stable CF patient) may be an indicator of lung disease deterioration. Green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20]</w:t>
      </w:r>
      <w:r w:rsidRPr="005C7789">
        <w:rPr>
          <w:rFonts w:ascii="Book Antiqua" w:hAnsi="Book Antiqua"/>
          <w:sz w:val="24"/>
          <w:szCs w:val="24"/>
        </w:rPr>
        <w:t xml:space="preserve"> suggested that a change of LCI &gt; 25%, between sessions, indicate a clinically relevant change. As the upper limit of normal Sved</w:t>
      </w:r>
      <w:r w:rsidR="002F1561">
        <w:rPr>
          <w:rFonts w:ascii="Book Antiqua" w:hAnsi="Book Antiqua"/>
          <w:sz w:val="24"/>
          <w:szCs w:val="24"/>
        </w:rPr>
        <w:t>b</w:t>
      </w:r>
      <w:r w:rsidRPr="005C7789">
        <w:rPr>
          <w:rFonts w:ascii="Book Antiqua" w:hAnsi="Book Antiqua"/>
          <w:sz w:val="24"/>
          <w:szCs w:val="24"/>
        </w:rPr>
        <w:t xml:space="preserve">erg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19]</w:t>
      </w:r>
      <w:r w:rsidRPr="005C7789">
        <w:rPr>
          <w:rFonts w:ascii="Book Antiqua" w:hAnsi="Book Antiqua"/>
          <w:sz w:val="24"/>
          <w:szCs w:val="24"/>
        </w:rPr>
        <w:t xml:space="preserve"> used 1.64 SD whereas Green </w:t>
      </w:r>
      <w:r w:rsidRPr="005C7789">
        <w:rPr>
          <w:rFonts w:ascii="Book Antiqua" w:hAnsi="Book Antiqua"/>
          <w:i/>
          <w:sz w:val="24"/>
          <w:szCs w:val="24"/>
        </w:rPr>
        <w:t>et al</w:t>
      </w:r>
      <w:r w:rsidRPr="005C7789">
        <w:rPr>
          <w:rFonts w:ascii="Book Antiqua" w:hAnsi="Book Antiqua"/>
          <w:sz w:val="24"/>
          <w:szCs w:val="24"/>
          <w:vertAlign w:val="superscript"/>
        </w:rPr>
        <w:t>[20]</w:t>
      </w:r>
      <w:r w:rsidRPr="005C7789">
        <w:rPr>
          <w:rFonts w:ascii="Book Antiqua" w:hAnsi="Book Antiqua"/>
          <w:sz w:val="24"/>
          <w:szCs w:val="24"/>
        </w:rPr>
        <w:t xml:space="preserve"> 1.96 SD. In agreement with these findings, </w:t>
      </w:r>
      <w:r w:rsidR="002F1561">
        <w:rPr>
          <w:rFonts w:ascii="Book Antiqua" w:hAnsi="Book Antiqua"/>
          <w:sz w:val="24"/>
          <w:szCs w:val="24"/>
        </w:rPr>
        <w:t xml:space="preserve">Oude </w:t>
      </w:r>
      <w:proofErr w:type="spellStart"/>
      <w:r w:rsidRPr="005C7789">
        <w:rPr>
          <w:rFonts w:ascii="Book Antiqua" w:hAnsi="Book Antiqua"/>
          <w:sz w:val="24"/>
          <w:szCs w:val="24"/>
        </w:rPr>
        <w:t>Engeberink</w:t>
      </w:r>
      <w:proofErr w:type="spellEnd"/>
      <w:r w:rsidRPr="005C7789">
        <w:rPr>
          <w:rFonts w:ascii="Book Antiqua" w:hAnsi="Book Antiqua"/>
          <w:sz w:val="24"/>
          <w:szCs w:val="24"/>
        </w:rPr>
        <w:t xml:space="preserve">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21]</w:t>
      </w:r>
      <w:r w:rsidRPr="005C7789">
        <w:rPr>
          <w:rFonts w:ascii="Book Antiqua" w:hAnsi="Book Antiqua"/>
          <w:sz w:val="24"/>
          <w:szCs w:val="24"/>
        </w:rPr>
        <w:t xml:space="preserve"> corroborated that in preschool children a relative change of LCI &gt; ± 15% is considered clinically relevant and confirmed the observation that LCI variability was proportional to its mean. Therefore, they also supported the view that the expression of LCI change in absolute numbers is biased.</w:t>
      </w:r>
    </w:p>
    <w:p w:rsidR="00FC01BF" w:rsidRPr="005C7789" w:rsidRDefault="00FC01BF" w:rsidP="005C7789">
      <w:pPr>
        <w:spacing w:line="360" w:lineRule="auto"/>
        <w:ind w:firstLineChars="100" w:firstLine="240"/>
        <w:jc w:val="both"/>
        <w:rPr>
          <w:rFonts w:ascii="Book Antiqua" w:hAnsi="Book Antiqua"/>
          <w:sz w:val="24"/>
          <w:szCs w:val="24"/>
        </w:rPr>
      </w:pPr>
    </w:p>
    <w:p w:rsidR="00774B77" w:rsidRPr="005C7789" w:rsidRDefault="00FC01BF" w:rsidP="005C7789">
      <w:pPr>
        <w:spacing w:line="360" w:lineRule="auto"/>
        <w:jc w:val="both"/>
        <w:rPr>
          <w:rFonts w:ascii="Book Antiqua" w:hAnsi="Book Antiqua"/>
          <w:b/>
          <w:i/>
          <w:sz w:val="24"/>
          <w:szCs w:val="24"/>
        </w:rPr>
      </w:pPr>
      <w:r w:rsidRPr="005C7789">
        <w:rPr>
          <w:rFonts w:ascii="Book Antiqua" w:hAnsi="Book Antiqua"/>
          <w:b/>
          <w:i/>
          <w:sz w:val="24"/>
          <w:szCs w:val="24"/>
        </w:rPr>
        <w:t>Reference values</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Although it was initially considered that LCI was an age independent index in healthy subjects, Lum </w:t>
      </w:r>
      <w:r w:rsidRPr="005C7789">
        <w:rPr>
          <w:rFonts w:ascii="Book Antiqua" w:hAnsi="Book Antiqua"/>
          <w:i/>
          <w:sz w:val="24"/>
          <w:szCs w:val="24"/>
        </w:rPr>
        <w:t xml:space="preserve">et </w:t>
      </w:r>
      <w:proofErr w:type="gramStart"/>
      <w:r w:rsidRPr="005C7789">
        <w:rPr>
          <w:rFonts w:ascii="Book Antiqua" w:hAnsi="Book Antiqua"/>
          <w:i/>
          <w:sz w:val="24"/>
          <w:szCs w:val="24"/>
        </w:rPr>
        <w:t>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22]</w:t>
      </w:r>
      <w:r w:rsidRPr="005C7789">
        <w:rPr>
          <w:rFonts w:ascii="Book Antiqua" w:hAnsi="Book Antiqua"/>
          <w:sz w:val="24"/>
          <w:szCs w:val="24"/>
        </w:rPr>
        <w:t xml:space="preserve"> showed that LCI was dependent on body size. Absolute reduction of LCI, which was large enough to be considered of clinical significance, was observed till 6 years of age, whereas thereafter LCI was almost stabilized till early adulthood. Therefore, appropriate reference equations are needed throughout childhood in order to reliably interpret the LCI results. However, it should be noted, that reference data should not be generalized to all different MBW systems or inert </w:t>
      </w:r>
      <w:proofErr w:type="gramStart"/>
      <w:r w:rsidRPr="005C7789">
        <w:rPr>
          <w:rFonts w:ascii="Book Antiqua" w:hAnsi="Book Antiqua"/>
          <w:sz w:val="24"/>
          <w:szCs w:val="24"/>
        </w:rPr>
        <w:t>gases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23]</w:t>
      </w:r>
      <w:r w:rsidRPr="005C7789">
        <w:rPr>
          <w:rFonts w:ascii="Book Antiqua" w:hAnsi="Book Antiqua"/>
          <w:sz w:val="24"/>
          <w:szCs w:val="24"/>
        </w:rPr>
        <w:t>.</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CORRELATION OF LCI WITH FINDINGS FROM LUNG IMAGING</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The main structural abnormalities that characterize the CF lung disease are bronchiectasis and small airways </w:t>
      </w:r>
      <w:proofErr w:type="gramStart"/>
      <w:r w:rsidRPr="005C7789">
        <w:rPr>
          <w:rFonts w:ascii="Book Antiqua" w:hAnsi="Book Antiqua"/>
          <w:sz w:val="24"/>
          <w:szCs w:val="24"/>
        </w:rPr>
        <w:t>disease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24]</w:t>
      </w:r>
      <w:r w:rsidRPr="005C7789">
        <w:rPr>
          <w:rFonts w:ascii="Book Antiqua" w:hAnsi="Book Antiqua"/>
          <w:sz w:val="24"/>
          <w:szCs w:val="24"/>
        </w:rPr>
        <w:t xml:space="preserve">. These structural components are clearly depicted by </w:t>
      </w:r>
      <w:r w:rsidR="00817A7E" w:rsidRPr="005C7789">
        <w:rPr>
          <w:rFonts w:ascii="Book Antiqua" w:hAnsi="Book Antiqua"/>
          <w:sz w:val="24"/>
          <w:szCs w:val="24"/>
        </w:rPr>
        <w:t>high-resolution computed tomography (</w:t>
      </w:r>
      <w:r w:rsidRPr="005C7789">
        <w:rPr>
          <w:rFonts w:ascii="Book Antiqua" w:hAnsi="Book Antiqua"/>
          <w:sz w:val="24"/>
          <w:szCs w:val="24"/>
        </w:rPr>
        <w:t>HRCT</w:t>
      </w:r>
      <w:r w:rsidR="00817A7E" w:rsidRPr="005C7789">
        <w:rPr>
          <w:rFonts w:ascii="Book Antiqua" w:hAnsi="Book Antiqua"/>
          <w:sz w:val="24"/>
          <w:szCs w:val="24"/>
        </w:rPr>
        <w:t>)</w:t>
      </w:r>
      <w:r w:rsidRPr="005C7789">
        <w:rPr>
          <w:rFonts w:ascii="Book Antiqua" w:hAnsi="Book Antiqua"/>
          <w:sz w:val="24"/>
          <w:szCs w:val="24"/>
        </w:rPr>
        <w:t xml:space="preserve">, an accurate modality at delineating not only the extent and severity of advanced lung disease but also early lung </w:t>
      </w:r>
      <w:proofErr w:type="gramStart"/>
      <w:r w:rsidRPr="005C7789">
        <w:rPr>
          <w:rFonts w:ascii="Book Antiqua" w:hAnsi="Book Antiqua"/>
          <w:sz w:val="24"/>
          <w:szCs w:val="24"/>
        </w:rPr>
        <w:t>disease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25]</w:t>
      </w:r>
      <w:r w:rsidRPr="005C7789">
        <w:rPr>
          <w:rFonts w:ascii="Book Antiqua" w:hAnsi="Book Antiqua"/>
          <w:sz w:val="24"/>
          <w:szCs w:val="24"/>
        </w:rPr>
        <w:t xml:space="preserve">. However, its routine use for monitoring CF lung disease has been questioned because of the risk posed by the radiation </w:t>
      </w:r>
      <w:proofErr w:type="gramStart"/>
      <w:r w:rsidRPr="005C7789">
        <w:rPr>
          <w:rFonts w:ascii="Book Antiqua" w:hAnsi="Book Antiqua"/>
          <w:sz w:val="24"/>
          <w:szCs w:val="24"/>
        </w:rPr>
        <w:t>exposure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26]</w:t>
      </w:r>
      <w:r w:rsidRPr="005C7789">
        <w:rPr>
          <w:rFonts w:ascii="Book Antiqua" w:hAnsi="Book Antiqua"/>
          <w:sz w:val="24"/>
          <w:szCs w:val="24"/>
        </w:rPr>
        <w:t xml:space="preserve">. Nevertheless,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cannot predict the HRCT findings as structural abnormalities were not uncommon in children with CF and normal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w:t>
      </w:r>
      <w:proofErr w:type="gramStart"/>
      <w:r w:rsidRPr="005C7789">
        <w:rPr>
          <w:rFonts w:ascii="Book Antiqua" w:hAnsi="Book Antiqua"/>
          <w:sz w:val="24"/>
          <w:szCs w:val="24"/>
        </w:rPr>
        <w:t>parameters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w:t>
      </w:r>
      <w:r w:rsidRPr="005C7789">
        <w:rPr>
          <w:rFonts w:ascii="Book Antiqua" w:hAnsi="Book Antiqua"/>
          <w:sz w:val="24"/>
          <w:szCs w:val="24"/>
        </w:rPr>
        <w:t xml:space="preserve">. By contrast, LCI is a more sensitive indicator than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for predicting HRCT abnormalities in CF lung </w:t>
      </w:r>
      <w:proofErr w:type="gramStart"/>
      <w:r w:rsidRPr="005C7789">
        <w:rPr>
          <w:rFonts w:ascii="Book Antiqua" w:hAnsi="Book Antiqua"/>
          <w:sz w:val="24"/>
          <w:szCs w:val="24"/>
        </w:rPr>
        <w:t>disease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27]</w:t>
      </w:r>
      <w:r w:rsidRPr="005C7789">
        <w:rPr>
          <w:rFonts w:ascii="Book Antiqua" w:hAnsi="Book Antiqua"/>
          <w:sz w:val="24"/>
          <w:szCs w:val="24"/>
        </w:rPr>
        <w:t xml:space="preserve">. In a retrospective study of school age children and adolescents with </w:t>
      </w:r>
      <w:proofErr w:type="gramStart"/>
      <w:r w:rsidRPr="005C7789">
        <w:rPr>
          <w:rFonts w:ascii="Book Antiqua" w:hAnsi="Book Antiqua"/>
          <w:sz w:val="24"/>
          <w:szCs w:val="24"/>
        </w:rPr>
        <w:t>CF</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27]</w:t>
      </w:r>
      <w:r w:rsidRPr="005C7789">
        <w:rPr>
          <w:rFonts w:ascii="Book Antiqua" w:hAnsi="Book Antiqua"/>
          <w:sz w:val="24"/>
          <w:szCs w:val="24"/>
        </w:rPr>
        <w:t xml:space="preserve"> the sensitivity of LCI for detecting HRCT defined abnormalities ranged from 85% to 94% depending on the type of lung damage (bronchiectasis, air trapping, or HRCT score). Therefore, LCI values within the normal range almost precluded the possibility of CF lung disease detectable by HRCT scan. These findings were corroborated by another prospective cross-sectional study in young patients with CF (aged 6-26 years) who had normal FEV1 (&gt; 80%</w:t>
      </w:r>
      <w:proofErr w:type="gramStart"/>
      <w:r w:rsidRPr="005C7789">
        <w:rPr>
          <w:rFonts w:ascii="Book Antiqua" w:hAnsi="Book Antiqua"/>
          <w:sz w:val="24"/>
          <w:szCs w:val="24"/>
        </w:rPr>
        <w:t>predicted)</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28]</w:t>
      </w:r>
      <w:r w:rsidRPr="005C7789">
        <w:rPr>
          <w:rFonts w:ascii="Book Antiqua" w:hAnsi="Book Antiqua"/>
          <w:sz w:val="24"/>
          <w:szCs w:val="24"/>
        </w:rPr>
        <w:t xml:space="preserve">. It should be noted that due to technical reasons, in this sample population there was an interval up to 243 d between CT performance and LCI measurement. In this population LCI had a sensitivity of 88% to detect structural lung abnormalities of HRCT, a positive predictive value of 88% but a negative predictive value as low as 63%. Therefore, these findings also supported the notion that an abnormal chest CT is </w:t>
      </w:r>
      <w:r w:rsidRPr="005C7789">
        <w:rPr>
          <w:rFonts w:ascii="Book Antiqua" w:hAnsi="Book Antiqua"/>
          <w:sz w:val="24"/>
          <w:szCs w:val="24"/>
        </w:rPr>
        <w:lastRenderedPageBreak/>
        <w:t xml:space="preserve">unlikely, but not impossible, in the presence of a normal LCI. Later, another </w:t>
      </w:r>
      <w:proofErr w:type="gramStart"/>
      <w:r w:rsidRPr="005C7789">
        <w:rPr>
          <w:rFonts w:ascii="Book Antiqua" w:hAnsi="Book Antiqua"/>
          <w:sz w:val="24"/>
          <w:szCs w:val="24"/>
        </w:rPr>
        <w:t>study</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29]</w:t>
      </w:r>
      <w:r w:rsidRPr="005C7789">
        <w:rPr>
          <w:rFonts w:ascii="Book Antiqua" w:hAnsi="Book Antiqua"/>
          <w:sz w:val="24"/>
          <w:szCs w:val="24"/>
        </w:rPr>
        <w:t xml:space="preserve"> was conducted in a population of children with CF, aged 6-10 years, who underwent lung function tests, including LCI measurement, and volumetric HRCT on the same day. This study showed that LCI and HRCT scans have similar sensitivity to detect CF lung diseases with an overall concordance of 81% for total CT score. However, they found a positive predictive value of 88% and a low negative predictive value of 44% for LCI in relation to the detection of HRCT structural abnormalities indicating that a normal LCI did not preclude abnormal HRCT findings. The results of this study are not comparable to the respective results of the two preceding ones as there were methodological differences that are beyond the scope of this review to be presented in detail.</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It seems that the age of patients is an important factor for the relation of LCI values with structural lung damage detected by HRCT. In a study (AREST CF </w:t>
      </w:r>
      <w:proofErr w:type="gramStart"/>
      <w:r w:rsidRPr="005C7789">
        <w:rPr>
          <w:rFonts w:ascii="Book Antiqua" w:hAnsi="Book Antiqua"/>
          <w:sz w:val="24"/>
          <w:szCs w:val="24"/>
        </w:rPr>
        <w:t>program)</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30]</w:t>
      </w:r>
      <w:r w:rsidRPr="005C7789">
        <w:rPr>
          <w:rFonts w:ascii="Book Antiqua" w:hAnsi="Book Antiqua"/>
          <w:sz w:val="24"/>
          <w:szCs w:val="24"/>
        </w:rPr>
        <w:t xml:space="preserve"> that assessed infants with CF diagnosed </w:t>
      </w:r>
      <w:r w:rsidRPr="005C7789">
        <w:rPr>
          <w:rFonts w:ascii="Book Antiqua" w:hAnsi="Book Antiqua"/>
          <w:sz w:val="24"/>
          <w:szCs w:val="24"/>
          <w:lang w:val="en-GB"/>
        </w:rPr>
        <w:t>with</w:t>
      </w:r>
      <w:r w:rsidRPr="005C7789">
        <w:rPr>
          <w:rFonts w:ascii="Book Antiqua" w:hAnsi="Book Antiqua"/>
          <w:sz w:val="24"/>
          <w:szCs w:val="24"/>
        </w:rPr>
        <w:t xml:space="preserve"> newborn screening, it was shown - after controlling for age and infection status - that LCI values were not correlated with the presence of bronchiectasis but only with air trapping.</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In accordance to the AREST </w:t>
      </w:r>
      <w:proofErr w:type="gramStart"/>
      <w:r w:rsidRPr="005C7789">
        <w:rPr>
          <w:rFonts w:ascii="Book Antiqua" w:hAnsi="Book Antiqua"/>
          <w:sz w:val="24"/>
          <w:szCs w:val="24"/>
        </w:rPr>
        <w:t>study</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30]</w:t>
      </w:r>
      <w:r w:rsidRPr="005C7789">
        <w:rPr>
          <w:rFonts w:ascii="Book Antiqua" w:hAnsi="Book Antiqua"/>
          <w:sz w:val="24"/>
          <w:szCs w:val="24"/>
        </w:rPr>
        <w:t>, a more recent study</w:t>
      </w:r>
      <w:r w:rsidRPr="005C7789">
        <w:rPr>
          <w:rFonts w:ascii="Book Antiqua" w:hAnsi="Book Antiqua"/>
          <w:sz w:val="24"/>
          <w:szCs w:val="24"/>
          <w:vertAlign w:val="superscript"/>
        </w:rPr>
        <w:t>[31]</w:t>
      </w:r>
      <w:r w:rsidRPr="005C7789">
        <w:rPr>
          <w:rFonts w:ascii="Book Antiqua" w:hAnsi="Book Antiqua"/>
          <w:sz w:val="24"/>
          <w:szCs w:val="24"/>
        </w:rPr>
        <w:t xml:space="preserve"> that included pediatric patients with CF across the entire pediatric age spectrum (0-16 years) showed that LCI was not sensitive for the detection of structural abnormalities in infancy. By contrast, in preschool and school age children an elevated LCI had an 85% positive predictive value for the detection of bronchiectasis, but a low negative predictive value of 55% indicating that a normal LCI could not rule out bronchiectasis in almost half of the cases.</w:t>
      </w:r>
    </w:p>
    <w:p w:rsidR="00FC01BF"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Furthermore, a longitudinal three year </w:t>
      </w:r>
      <w:proofErr w:type="gramStart"/>
      <w:r w:rsidRPr="005C7789">
        <w:rPr>
          <w:rFonts w:ascii="Book Antiqua" w:hAnsi="Book Antiqua"/>
          <w:sz w:val="24"/>
          <w:szCs w:val="24"/>
        </w:rPr>
        <w:t>study</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32]</w:t>
      </w:r>
      <w:r w:rsidRPr="005C7789">
        <w:rPr>
          <w:rFonts w:ascii="Book Antiqua" w:hAnsi="Book Antiqua"/>
          <w:sz w:val="24"/>
          <w:szCs w:val="24"/>
        </w:rPr>
        <w:t>, which consisted of patients 6-53 years old, showed that 86% of LCI values in the first year of the study were indicative of the presence or absence of structural lung changes depicted by HRCT scan three years later.</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Magnetic resonance imaging has also been used, in research setting, for the detection of early lung disease in children across the entire age </w:t>
      </w:r>
      <w:proofErr w:type="gramStart"/>
      <w:r w:rsidRPr="005C7789">
        <w:rPr>
          <w:rFonts w:ascii="Book Antiqua" w:hAnsi="Book Antiqua"/>
          <w:sz w:val="24"/>
          <w:szCs w:val="24"/>
        </w:rPr>
        <w:t>range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33]</w:t>
      </w:r>
      <w:r w:rsidRPr="005C7789">
        <w:rPr>
          <w:rFonts w:ascii="Book Antiqua" w:hAnsi="Book Antiqua"/>
          <w:sz w:val="24"/>
          <w:szCs w:val="24"/>
        </w:rPr>
        <w:t xml:space="preserve">. It was shown that there was a strong age independent correlation of LCI with airway thickening/bronchiectasis detected by MRI. A moderate correlation with mucus </w:t>
      </w:r>
      <w:r w:rsidRPr="005C7789">
        <w:rPr>
          <w:rFonts w:ascii="Book Antiqua" w:hAnsi="Book Antiqua"/>
          <w:sz w:val="24"/>
          <w:szCs w:val="24"/>
        </w:rPr>
        <w:lastRenderedPageBreak/>
        <w:t>plugging /perfusion abnormalities was also observed. The majority of false negative LCI results were detected in the younger children of the study.</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Therefore, at present, LCI could not replace HRCT scans in CF children, particularly the younger ones. More longitudinal studies are needed to explore whether LCI could be used as a potential predictor of the presence and the extent of structural lung damage detected by HRCT, in older children and adolescents.</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LCI AS A MEASURE OF EFFICACY OF THERAPEUTIC INTERVENTIONS</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As LCI is a sensitive marker of ventilation inhomogeneity and it is easily performed even in infants, clinical trials were performed to evaluate whether LCI is a reliable outcome measure for the detection of treatment effects of variable interventions.</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LCI was improved after the administration of </w:t>
      </w:r>
      <w:proofErr w:type="spellStart"/>
      <w:r w:rsidRPr="005C7789">
        <w:rPr>
          <w:rFonts w:ascii="Book Antiqua" w:hAnsi="Book Antiqua"/>
          <w:sz w:val="24"/>
          <w:szCs w:val="24"/>
        </w:rPr>
        <w:t>dornase</w:t>
      </w:r>
      <w:proofErr w:type="spellEnd"/>
      <w:r w:rsidRPr="005C7789">
        <w:rPr>
          <w:rFonts w:ascii="Book Antiqua" w:hAnsi="Book Antiqua"/>
          <w:sz w:val="24"/>
          <w:szCs w:val="24"/>
        </w:rPr>
        <w:t xml:space="preserve"> alpha for 28 d, in children with CF, older than 6 years of age, who had mild lung disease (FEV1 &gt; 80</w:t>
      </w:r>
      <w:proofErr w:type="gramStart"/>
      <w:r w:rsidRPr="005C7789">
        <w:rPr>
          <w:rFonts w:ascii="Book Antiqua" w:hAnsi="Book Antiqua"/>
          <w:sz w:val="24"/>
          <w:szCs w:val="24"/>
        </w:rPr>
        <w:t>%)</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34]</w:t>
      </w:r>
      <w:r w:rsidRPr="005C7789">
        <w:rPr>
          <w:rFonts w:ascii="Book Antiqua" w:hAnsi="Book Antiqua"/>
          <w:sz w:val="24"/>
          <w:szCs w:val="24"/>
        </w:rPr>
        <w:t>. However, the results of this study should not be generalized in younger children as well as in children with more severe lung disease. Similar findings were observed after the administration of hypertonic saline in pediatric CF patients, aged older than 6 years, with a baseline FEV1 &gt; 70</w:t>
      </w:r>
      <w:proofErr w:type="gramStart"/>
      <w:r w:rsidRPr="005C7789">
        <w:rPr>
          <w:rFonts w:ascii="Book Antiqua" w:hAnsi="Book Antiqua"/>
          <w:sz w:val="24"/>
          <w:szCs w:val="24"/>
        </w:rPr>
        <w:t>%</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35, 36]</w:t>
      </w:r>
      <w:r w:rsidRPr="005C7789">
        <w:rPr>
          <w:rFonts w:ascii="Book Antiqua" w:hAnsi="Book Antiqua"/>
          <w:sz w:val="24"/>
          <w:szCs w:val="24"/>
        </w:rPr>
        <w:t xml:space="preserve">. However, these results were found only in studies with a duration of at least four </w:t>
      </w:r>
      <w:proofErr w:type="gramStart"/>
      <w:r w:rsidRPr="005C7789">
        <w:rPr>
          <w:rFonts w:ascii="Book Antiqua" w:hAnsi="Book Antiqua"/>
          <w:sz w:val="24"/>
          <w:szCs w:val="24"/>
        </w:rPr>
        <w:t>weeks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35]</w:t>
      </w:r>
      <w:r w:rsidRPr="005C7789">
        <w:rPr>
          <w:rFonts w:ascii="Book Antiqua" w:hAnsi="Book Antiqua"/>
          <w:sz w:val="24"/>
          <w:szCs w:val="24"/>
        </w:rPr>
        <w:t xml:space="preserve">, </w:t>
      </w:r>
      <w:r w:rsidRPr="005C7789">
        <w:rPr>
          <w:rFonts w:ascii="Book Antiqua" w:hAnsi="Book Antiqua"/>
          <w:sz w:val="24"/>
          <w:szCs w:val="24"/>
          <w:lang w:val="en-GB"/>
        </w:rPr>
        <w:t xml:space="preserve">and </w:t>
      </w:r>
      <w:r w:rsidRPr="005C7789">
        <w:rPr>
          <w:rFonts w:ascii="Book Antiqua" w:hAnsi="Book Antiqua"/>
          <w:sz w:val="24"/>
          <w:szCs w:val="24"/>
        </w:rPr>
        <w:t>children with mild lung disease</w:t>
      </w:r>
      <w:r w:rsidRPr="005C7789">
        <w:rPr>
          <w:rFonts w:ascii="Book Antiqua" w:hAnsi="Book Antiqua"/>
          <w:sz w:val="24"/>
          <w:szCs w:val="24"/>
          <w:vertAlign w:val="superscript"/>
        </w:rPr>
        <w:t>[36]</w:t>
      </w:r>
      <w:r w:rsidRPr="005C7789">
        <w:rPr>
          <w:rFonts w:ascii="Book Antiqua" w:hAnsi="Book Antiqua"/>
          <w:sz w:val="24"/>
          <w:szCs w:val="24"/>
        </w:rPr>
        <w:t>, whereas they were not corroborated in a trial</w:t>
      </w:r>
      <w:r w:rsidRPr="005C7789">
        <w:rPr>
          <w:rFonts w:ascii="Book Antiqua" w:hAnsi="Book Antiqua"/>
          <w:sz w:val="24"/>
          <w:szCs w:val="24"/>
          <w:vertAlign w:val="superscript"/>
        </w:rPr>
        <w:t>[37]</w:t>
      </w:r>
      <w:r w:rsidRPr="005C7789">
        <w:rPr>
          <w:rFonts w:ascii="Book Antiqua" w:hAnsi="Book Antiqua"/>
          <w:sz w:val="24"/>
          <w:szCs w:val="24"/>
        </w:rPr>
        <w:t xml:space="preserve"> that assessed the short term LCI change 24 h after hypertonic saline inhalation in children with a baseline FEV1 &gt; 40%. This discordance may simply indicate that there is an additive effect of multiple doses of hypertonic saline inhalation and/or a different response in treatment in pediatric CF patients’ severe lung disease. It also seems that with the use of LCI z-score (z-LCI) change as an outcome measure, a significant treatment effect was observed in infants and preschool children after the twice-daily administration of hypertonic saline for 48 </w:t>
      </w:r>
      <w:proofErr w:type="spellStart"/>
      <w:proofErr w:type="gramStart"/>
      <w:r w:rsidRPr="005C7789">
        <w:rPr>
          <w:rFonts w:ascii="Book Antiqua" w:hAnsi="Book Antiqua"/>
          <w:sz w:val="24"/>
          <w:szCs w:val="24"/>
        </w:rPr>
        <w:t>wk</w:t>
      </w:r>
      <w:proofErr w:type="spellEnd"/>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38]</w:t>
      </w:r>
      <w:r w:rsidRPr="005C7789">
        <w:rPr>
          <w:rFonts w:ascii="Book Antiqua" w:hAnsi="Book Antiqua"/>
          <w:sz w:val="24"/>
          <w:szCs w:val="24"/>
        </w:rPr>
        <w:t xml:space="preserve">. It needs to be emphasized here that, especially for infancy and early childhood, z-LCI changes should be evaluated in order to adjust for the body size dependence of </w:t>
      </w:r>
      <w:proofErr w:type="gramStart"/>
      <w:r w:rsidRPr="005C7789">
        <w:rPr>
          <w:rFonts w:ascii="Book Antiqua" w:hAnsi="Book Antiqua"/>
          <w:sz w:val="24"/>
          <w:szCs w:val="24"/>
        </w:rPr>
        <w:t>LCI</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22]</w:t>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Most recently in a randomized controlled </w:t>
      </w:r>
      <w:proofErr w:type="gramStart"/>
      <w:r w:rsidRPr="005C7789">
        <w:rPr>
          <w:rFonts w:ascii="Book Antiqua" w:hAnsi="Book Antiqua"/>
          <w:sz w:val="24"/>
          <w:szCs w:val="24"/>
        </w:rPr>
        <w:t>trial</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39]</w:t>
      </w:r>
      <w:r w:rsidRPr="005C7789">
        <w:rPr>
          <w:rFonts w:ascii="Book Antiqua" w:hAnsi="Book Antiqua"/>
          <w:sz w:val="24"/>
          <w:szCs w:val="24"/>
        </w:rPr>
        <w:t xml:space="preserve"> which evaluated the clinical response to ivacaftor in CF children older than 6 years, with mild lung disease (FEV1 &gt; </w:t>
      </w:r>
      <w:r w:rsidRPr="005C7789">
        <w:rPr>
          <w:rFonts w:ascii="Book Antiqua" w:hAnsi="Book Antiqua"/>
          <w:sz w:val="24"/>
          <w:szCs w:val="24"/>
        </w:rPr>
        <w:lastRenderedPageBreak/>
        <w:t>90%) and at least one G551D-CFTR allele, it was shown that LCI was more sensitive than spirometry in detecting response in this therapeutic intervention.</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In contrast to the above-mentioned findings, the LCI response to antibiotic administration for pulmonary exacerbation was variable. In a recent systematic </w:t>
      </w:r>
      <w:proofErr w:type="gramStart"/>
      <w:r w:rsidRPr="005C7789">
        <w:rPr>
          <w:rFonts w:ascii="Book Antiqua" w:hAnsi="Book Antiqua"/>
          <w:sz w:val="24"/>
          <w:szCs w:val="24"/>
        </w:rPr>
        <w:t>review</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40]</w:t>
      </w:r>
      <w:r w:rsidRPr="005C7789">
        <w:rPr>
          <w:rFonts w:ascii="Book Antiqua" w:hAnsi="Book Antiqua"/>
          <w:sz w:val="24"/>
          <w:szCs w:val="24"/>
        </w:rPr>
        <w:t>, it was shown that a significant but not necessarily clinically relevant treatment effect was observed in patients who received antibiotics for pulmonary exacerbations. Although there was a weak correlation with FEV1 changes, discordant results between LCI and FEV1 changes were rather common. There are several hypotheses that could explain the overall small LCI change, the considerable heterogeneity of the observed results, and the discordance with FEV1 changes which, however, are beyond the scope of this review.</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It should be noted, however, that even paradoxical increase of LCI was observed after antibiotic administration for pulmonary </w:t>
      </w:r>
      <w:proofErr w:type="gramStart"/>
      <w:r w:rsidRPr="005C7789">
        <w:rPr>
          <w:rFonts w:ascii="Book Antiqua" w:hAnsi="Book Antiqua"/>
          <w:sz w:val="24"/>
          <w:szCs w:val="24"/>
        </w:rPr>
        <w:t>exacerbation</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41]</w:t>
      </w:r>
      <w:r w:rsidRPr="005C7789">
        <w:rPr>
          <w:rFonts w:ascii="Book Antiqua" w:hAnsi="Book Antiqua"/>
          <w:sz w:val="24"/>
          <w:szCs w:val="24"/>
        </w:rPr>
        <w:t xml:space="preserve">. It is speculated that there are non-ventilating lung units during exacerbation that do not contribute to the LCI values. Following antibiotic treatment, and due to the removal of mucus plugging, these areas become ventilated - though not fully but only partially; their partial aeration increases the LCI </w:t>
      </w:r>
      <w:proofErr w:type="gramStart"/>
      <w:r w:rsidRPr="005C7789">
        <w:rPr>
          <w:rFonts w:ascii="Book Antiqua" w:hAnsi="Book Antiqua"/>
          <w:sz w:val="24"/>
          <w:szCs w:val="24"/>
        </w:rPr>
        <w:t>index</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42]</w:t>
      </w:r>
      <w:r w:rsidRPr="005C7789">
        <w:rPr>
          <w:rFonts w:ascii="Book Antiqua" w:hAnsi="Book Antiqua"/>
          <w:sz w:val="24"/>
          <w:szCs w:val="24"/>
        </w:rPr>
        <w:t>.</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Overall, it should be recognized that the various therapeutic interventions induce LCI changes</w:t>
      </w:r>
      <w:r w:rsidR="001E39BA">
        <w:rPr>
          <w:rFonts w:ascii="Book Antiqua" w:hAnsi="Book Antiqua"/>
          <w:sz w:val="24"/>
          <w:szCs w:val="24"/>
        </w:rPr>
        <w:t xml:space="preserve"> </w:t>
      </w:r>
      <w:r w:rsidRPr="005C7789">
        <w:rPr>
          <w:rFonts w:ascii="Book Antiqua" w:hAnsi="Book Antiqua"/>
          <w:sz w:val="24"/>
          <w:szCs w:val="24"/>
        </w:rPr>
        <w:t xml:space="preserve">to the time interval between the intervention and the assessment of LCI; the severity of the lung disease as it is reflected by baseline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the different mechanisms that underlie the treatment effect of each intervention.</w:t>
      </w:r>
    </w:p>
    <w:p w:rsidR="00774B77" w:rsidRPr="005C7789" w:rsidRDefault="00774B77" w:rsidP="005C7789">
      <w:pPr>
        <w:spacing w:line="360" w:lineRule="auto"/>
        <w:jc w:val="both"/>
        <w:rPr>
          <w:rFonts w:ascii="Book Antiqua" w:hAnsi="Book Antiqua"/>
          <w:b/>
          <w:bCs/>
          <w:sz w:val="24"/>
          <w:szCs w:val="24"/>
        </w:rPr>
      </w:pP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b/>
          <w:bCs/>
          <w:sz w:val="24"/>
          <w:szCs w:val="24"/>
        </w:rPr>
        <w:t>LCI AS A PREDICTOR FOR THE EVOLUTION OF LUNG DISEASE</w:t>
      </w:r>
    </w:p>
    <w:p w:rsidR="00774B77" w:rsidRPr="005C7789" w:rsidRDefault="00FC01BF" w:rsidP="005C7789">
      <w:pPr>
        <w:spacing w:line="360" w:lineRule="auto"/>
        <w:jc w:val="both"/>
        <w:rPr>
          <w:rFonts w:ascii="Book Antiqua" w:hAnsi="Book Antiqua"/>
          <w:sz w:val="24"/>
          <w:szCs w:val="24"/>
        </w:rPr>
      </w:pPr>
      <w:r w:rsidRPr="005C7789">
        <w:rPr>
          <w:rFonts w:ascii="Book Antiqua" w:hAnsi="Book Antiqua"/>
          <w:sz w:val="24"/>
          <w:szCs w:val="24"/>
        </w:rPr>
        <w:t xml:space="preserve">A question that was raised in the literature was whether LCI values in infancy or early childhood could predict subsequent lung disease status. The London Cystic Fibrosis collaboration (LCFC) followed up a newborn-screened CF cohort up to 2 years of </w:t>
      </w:r>
      <w:proofErr w:type="gramStart"/>
      <w:r w:rsidRPr="005C7789">
        <w:rPr>
          <w:rFonts w:ascii="Book Antiqua" w:hAnsi="Book Antiqua"/>
          <w:sz w:val="24"/>
          <w:szCs w:val="24"/>
        </w:rPr>
        <w:t>age</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43]</w:t>
      </w:r>
      <w:r w:rsidRPr="005C7789">
        <w:rPr>
          <w:rFonts w:ascii="Book Antiqua" w:hAnsi="Book Antiqua"/>
          <w:sz w:val="24"/>
          <w:szCs w:val="24"/>
        </w:rPr>
        <w:t xml:space="preserve">. They found that z-LCI at 2 years of age were not associated with the respective results at 3 and 12 </w:t>
      </w:r>
      <w:proofErr w:type="spellStart"/>
      <w:r w:rsidRPr="005C7789">
        <w:rPr>
          <w:rFonts w:ascii="Book Antiqua" w:hAnsi="Book Antiqua"/>
          <w:sz w:val="24"/>
          <w:szCs w:val="24"/>
        </w:rPr>
        <w:t>mo</w:t>
      </w:r>
      <w:proofErr w:type="spellEnd"/>
      <w:r w:rsidRPr="005C7789">
        <w:rPr>
          <w:rFonts w:ascii="Book Antiqua" w:hAnsi="Book Antiqua"/>
          <w:sz w:val="24"/>
          <w:szCs w:val="24"/>
        </w:rPr>
        <w:t xml:space="preserve"> of age. Therefore, it was recognized in this study that up to 2 years of age LCI could not predict the evolution of the disease. It was, however, also acknowledged that a long-term follow up in preschool and sc</w:t>
      </w:r>
      <w:bookmarkStart w:id="5" w:name="_GoBack"/>
      <w:bookmarkEnd w:id="5"/>
      <w:r w:rsidRPr="005C7789">
        <w:rPr>
          <w:rFonts w:ascii="Book Antiqua" w:hAnsi="Book Antiqua"/>
          <w:sz w:val="24"/>
          <w:szCs w:val="24"/>
        </w:rPr>
        <w:t xml:space="preserve">hool years is essential </w:t>
      </w:r>
      <w:r w:rsidRPr="005C7789">
        <w:rPr>
          <w:rFonts w:ascii="Book Antiqua" w:hAnsi="Book Antiqua"/>
          <w:sz w:val="24"/>
          <w:szCs w:val="24"/>
        </w:rPr>
        <w:lastRenderedPageBreak/>
        <w:t>for determining whether early measured LCI could be served as a predictor of the lung disease status in childhood.</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LCFC also measured LCI and </w:t>
      </w:r>
      <w:proofErr w:type="spellStart"/>
      <w:r w:rsidRPr="005C7789">
        <w:rPr>
          <w:rFonts w:ascii="Book Antiqua" w:hAnsi="Book Antiqua"/>
          <w:sz w:val="24"/>
          <w:szCs w:val="24"/>
        </w:rPr>
        <w:t>spirometric</w:t>
      </w:r>
      <w:proofErr w:type="spellEnd"/>
      <w:r w:rsidRPr="005C7789">
        <w:rPr>
          <w:rFonts w:ascii="Book Antiqua" w:hAnsi="Book Antiqua"/>
          <w:sz w:val="24"/>
          <w:szCs w:val="24"/>
        </w:rPr>
        <w:t xml:space="preserve"> indices in preschool children (3-5 years) with CF and in healthy </w:t>
      </w:r>
      <w:proofErr w:type="gramStart"/>
      <w:r w:rsidRPr="005C7789">
        <w:rPr>
          <w:rFonts w:ascii="Book Antiqua" w:hAnsi="Book Antiqua"/>
          <w:sz w:val="24"/>
          <w:szCs w:val="24"/>
        </w:rPr>
        <w:t>controls</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44]</w:t>
      </w:r>
      <w:r w:rsidRPr="005C7789">
        <w:rPr>
          <w:rFonts w:ascii="Book Antiqua" w:hAnsi="Book Antiqua"/>
          <w:sz w:val="24"/>
          <w:szCs w:val="24"/>
        </w:rPr>
        <w:t xml:space="preserve"> and repeated the measurement during early school age (6-10 years). It was found that LCI at preschool age had a positive predictive value of 94% for predicting spirometry or LCI abnormal results, whereas the negative predictive value was as low as 62%. The future repeat of LCI and spirometry in this cohort during late childhood and adolescence will reveal whether preschool age LCI values are predictors for late childhood and adolescence lung health status in CF subjects.</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 xml:space="preserve">There is also limited </w:t>
      </w:r>
      <w:proofErr w:type="gramStart"/>
      <w:r w:rsidRPr="005C7789">
        <w:rPr>
          <w:rFonts w:ascii="Book Antiqua" w:hAnsi="Book Antiqua"/>
          <w:sz w:val="24"/>
          <w:szCs w:val="24"/>
        </w:rPr>
        <w:t>data</w:t>
      </w:r>
      <w:r w:rsidRPr="005C7789">
        <w:rPr>
          <w:rFonts w:ascii="Book Antiqua" w:hAnsi="Book Antiqua"/>
          <w:sz w:val="24"/>
          <w:szCs w:val="24"/>
          <w:vertAlign w:val="superscript"/>
        </w:rPr>
        <w:t>[</w:t>
      </w:r>
      <w:proofErr w:type="gramEnd"/>
      <w:r w:rsidRPr="005C7789">
        <w:rPr>
          <w:rFonts w:ascii="Book Antiqua" w:hAnsi="Book Antiqua"/>
          <w:sz w:val="24"/>
          <w:szCs w:val="24"/>
          <w:vertAlign w:val="superscript"/>
        </w:rPr>
        <w:t>45]</w:t>
      </w:r>
      <w:r w:rsidRPr="005C7789">
        <w:rPr>
          <w:rFonts w:ascii="Book Antiqua" w:hAnsi="Book Antiqua"/>
          <w:sz w:val="24"/>
          <w:szCs w:val="24"/>
        </w:rPr>
        <w:t xml:space="preserve">, in children aged 6-19 years, that LCI was a predictor of the occurrence of pulmonary exacerbation during the subsequent 12 </w:t>
      </w:r>
      <w:proofErr w:type="spellStart"/>
      <w:r w:rsidRPr="005C7789">
        <w:rPr>
          <w:rFonts w:ascii="Book Antiqua" w:hAnsi="Book Antiqua"/>
          <w:sz w:val="24"/>
          <w:szCs w:val="24"/>
        </w:rPr>
        <w:t>mo</w:t>
      </w:r>
      <w:proofErr w:type="spellEnd"/>
      <w:r w:rsidRPr="005C7789">
        <w:rPr>
          <w:rFonts w:ascii="Book Antiqua" w:hAnsi="Book Antiqua"/>
          <w:sz w:val="24"/>
          <w:szCs w:val="24"/>
        </w:rPr>
        <w:t xml:space="preserve"> following the measurement, even in the subgroup of patients with a normal FEV1.</w:t>
      </w:r>
    </w:p>
    <w:p w:rsidR="00774B77" w:rsidRPr="005C7789" w:rsidRDefault="00FC01BF" w:rsidP="005C7789">
      <w:pPr>
        <w:spacing w:line="360" w:lineRule="auto"/>
        <w:ind w:firstLineChars="100" w:firstLine="240"/>
        <w:jc w:val="both"/>
        <w:rPr>
          <w:rFonts w:ascii="Book Antiqua" w:hAnsi="Book Antiqua"/>
          <w:sz w:val="24"/>
          <w:szCs w:val="24"/>
        </w:rPr>
      </w:pPr>
      <w:r w:rsidRPr="005C7789">
        <w:rPr>
          <w:rFonts w:ascii="Book Antiqua" w:hAnsi="Book Antiqua"/>
          <w:sz w:val="24"/>
          <w:szCs w:val="24"/>
        </w:rPr>
        <w:t>It seems therefore that tracking longitudinal changes of LCI may confer to the prediction of lung health status in patients with CF. However the existing data are rather limited and more longitudinal studies are needed for the</w:t>
      </w:r>
      <w:r w:rsidR="00A211D8" w:rsidRPr="005C7789">
        <w:rPr>
          <w:rFonts w:ascii="Book Antiqua" w:hAnsi="Book Antiqua"/>
          <w:sz w:val="24"/>
          <w:szCs w:val="24"/>
        </w:rPr>
        <w:t xml:space="preserve"> clarification of this issue.</w:t>
      </w:r>
    </w:p>
    <w:p w:rsidR="00774B77" w:rsidRPr="005C7789" w:rsidRDefault="00774B77" w:rsidP="005C7789">
      <w:pPr>
        <w:spacing w:line="360" w:lineRule="auto"/>
        <w:jc w:val="both"/>
        <w:rPr>
          <w:rFonts w:ascii="Book Antiqua" w:hAnsi="Book Antiqua"/>
          <w:b/>
          <w:bCs/>
          <w:sz w:val="24"/>
          <w:szCs w:val="24"/>
        </w:rPr>
      </w:pPr>
    </w:p>
    <w:p w:rsidR="00774B77" w:rsidRPr="005C7789" w:rsidRDefault="00D56BB0" w:rsidP="005C7789">
      <w:pPr>
        <w:spacing w:line="360" w:lineRule="auto"/>
        <w:jc w:val="both"/>
        <w:rPr>
          <w:rFonts w:ascii="Book Antiqua" w:hAnsi="Book Antiqua"/>
          <w:b/>
          <w:bCs/>
          <w:sz w:val="24"/>
          <w:szCs w:val="24"/>
        </w:rPr>
      </w:pPr>
      <w:r>
        <w:rPr>
          <w:rFonts w:ascii="Book Antiqua" w:hAnsi="Book Antiqua"/>
          <w:b/>
          <w:bCs/>
          <w:sz w:val="24"/>
          <w:szCs w:val="24"/>
        </w:rPr>
        <w:t>CONCLUSION</w:t>
      </w:r>
    </w:p>
    <w:p w:rsidR="00774B77" w:rsidRPr="005C7789" w:rsidRDefault="00FC01BF" w:rsidP="005C7789">
      <w:pPr>
        <w:spacing w:line="360" w:lineRule="auto"/>
        <w:jc w:val="both"/>
        <w:rPr>
          <w:rFonts w:ascii="Book Antiqua" w:hAnsi="Book Antiqua"/>
          <w:b/>
          <w:bCs/>
          <w:sz w:val="24"/>
          <w:szCs w:val="24"/>
        </w:rPr>
      </w:pPr>
      <w:r w:rsidRPr="005C7789">
        <w:rPr>
          <w:rFonts w:ascii="Book Antiqua" w:hAnsi="Book Antiqua"/>
          <w:sz w:val="24"/>
          <w:szCs w:val="24"/>
        </w:rPr>
        <w:t>LCI is a sensitive marker for the assessment of respiratory status of children with CF. However, more data from longitudinal studies is needed, in order to clarify which relative change is of clinical importance for identifying the patients who are at risk for respiratory deterioration. Should this information be available, the LCI would be a potential useful marker for monitoring pediatric patients with CF, in every day clinical practice. Until then several obstacles should also be overcome, taking into consideration that the results from different equipment and different i</w:t>
      </w:r>
      <w:r w:rsidR="00A211D8" w:rsidRPr="005C7789">
        <w:rPr>
          <w:rFonts w:ascii="Book Antiqua" w:hAnsi="Book Antiqua"/>
          <w:sz w:val="24"/>
          <w:szCs w:val="24"/>
        </w:rPr>
        <w:t>nert gasses are not comparable.</w:t>
      </w:r>
    </w:p>
    <w:p w:rsidR="00774B77" w:rsidRPr="005C7789" w:rsidRDefault="00774B77" w:rsidP="005C7789">
      <w:pPr>
        <w:spacing w:line="360" w:lineRule="auto"/>
        <w:jc w:val="both"/>
        <w:rPr>
          <w:rFonts w:ascii="Book Antiqua" w:hAnsi="Book Antiqua"/>
          <w:sz w:val="24"/>
          <w:szCs w:val="24"/>
        </w:rPr>
      </w:pPr>
    </w:p>
    <w:p w:rsidR="00A211D8" w:rsidRPr="005C7789" w:rsidRDefault="00A211D8" w:rsidP="005C7789">
      <w:pPr>
        <w:spacing w:line="360" w:lineRule="auto"/>
        <w:jc w:val="both"/>
        <w:rPr>
          <w:rFonts w:ascii="Book Antiqua" w:hAnsi="Book Antiqua"/>
          <w:sz w:val="24"/>
          <w:szCs w:val="24"/>
        </w:rPr>
      </w:pPr>
      <w:r w:rsidRPr="005C7789">
        <w:rPr>
          <w:rFonts w:ascii="Book Antiqua" w:hAnsi="Book Antiqua"/>
          <w:sz w:val="24"/>
          <w:szCs w:val="24"/>
        </w:rPr>
        <w:br w:type="page"/>
      </w:r>
    </w:p>
    <w:p w:rsidR="00A211D8" w:rsidRPr="005C7789" w:rsidRDefault="00A211D8" w:rsidP="005C7789">
      <w:pPr>
        <w:spacing w:line="360" w:lineRule="auto"/>
        <w:jc w:val="both"/>
        <w:rPr>
          <w:rFonts w:ascii="Book Antiqua" w:hAnsi="Book Antiqua"/>
          <w:b/>
          <w:sz w:val="24"/>
          <w:szCs w:val="24"/>
        </w:rPr>
      </w:pPr>
      <w:r w:rsidRPr="005C7789">
        <w:rPr>
          <w:rFonts w:ascii="Book Antiqua" w:hAnsi="Book Antiqua"/>
          <w:b/>
          <w:sz w:val="24"/>
          <w:szCs w:val="24"/>
        </w:rPr>
        <w:lastRenderedPageBreak/>
        <w:t>REFERENCES</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 </w:t>
      </w:r>
      <w:r w:rsidRPr="005C7789">
        <w:rPr>
          <w:rFonts w:ascii="Book Antiqua" w:hAnsi="Book Antiqua"/>
          <w:b/>
          <w:sz w:val="24"/>
          <w:szCs w:val="24"/>
        </w:rPr>
        <w:t>Paranjape SM</w:t>
      </w:r>
      <w:r w:rsidRPr="005C7789">
        <w:rPr>
          <w:rFonts w:ascii="Book Antiqua" w:hAnsi="Book Antiqua"/>
          <w:sz w:val="24"/>
          <w:szCs w:val="24"/>
        </w:rPr>
        <w:t xml:space="preserve">, </w:t>
      </w:r>
      <w:proofErr w:type="spellStart"/>
      <w:r w:rsidRPr="005C7789">
        <w:rPr>
          <w:rFonts w:ascii="Book Antiqua" w:hAnsi="Book Antiqua"/>
          <w:sz w:val="24"/>
          <w:szCs w:val="24"/>
        </w:rPr>
        <w:t>Mogayzel</w:t>
      </w:r>
      <w:proofErr w:type="spellEnd"/>
      <w:r w:rsidRPr="005C7789">
        <w:rPr>
          <w:rFonts w:ascii="Book Antiqua" w:hAnsi="Book Antiqua"/>
          <w:sz w:val="24"/>
          <w:szCs w:val="24"/>
        </w:rPr>
        <w:t xml:space="preserve"> PJ Jr. Cystic fibrosis in the era of precision medicine.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2018; </w:t>
      </w:r>
      <w:r w:rsidRPr="005C7789">
        <w:rPr>
          <w:rFonts w:ascii="Book Antiqua" w:hAnsi="Book Antiqua"/>
          <w:b/>
          <w:sz w:val="24"/>
          <w:szCs w:val="24"/>
        </w:rPr>
        <w:t>25</w:t>
      </w:r>
      <w:r w:rsidRPr="005C7789">
        <w:rPr>
          <w:rFonts w:ascii="Book Antiqua" w:hAnsi="Book Antiqua"/>
          <w:sz w:val="24"/>
          <w:szCs w:val="24"/>
        </w:rPr>
        <w:t>: 64-72 [PMID: 28372929 DOI: 10.1016/j.prrv.2017.03.001]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 </w:t>
      </w:r>
      <w:r w:rsidRPr="005C7789">
        <w:rPr>
          <w:rFonts w:ascii="Book Antiqua" w:hAnsi="Book Antiqua"/>
          <w:b/>
          <w:sz w:val="24"/>
          <w:szCs w:val="24"/>
        </w:rPr>
        <w:t>Gibson RL</w:t>
      </w:r>
      <w:r w:rsidRPr="005C7789">
        <w:rPr>
          <w:rFonts w:ascii="Book Antiqua" w:hAnsi="Book Antiqua"/>
          <w:sz w:val="24"/>
          <w:szCs w:val="24"/>
        </w:rPr>
        <w:t xml:space="preserve">, Burns JL, Ramsey BW. Pathophysiology and management of pulmonary infections in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2003; </w:t>
      </w:r>
      <w:r w:rsidRPr="005C7789">
        <w:rPr>
          <w:rFonts w:ascii="Book Antiqua" w:hAnsi="Book Antiqua"/>
          <w:b/>
          <w:sz w:val="24"/>
          <w:szCs w:val="24"/>
        </w:rPr>
        <w:t>168</w:t>
      </w:r>
      <w:r w:rsidRPr="005C7789">
        <w:rPr>
          <w:rFonts w:ascii="Book Antiqua" w:hAnsi="Book Antiqua"/>
          <w:sz w:val="24"/>
          <w:szCs w:val="24"/>
        </w:rPr>
        <w:t>: 918-951 [PMID: 14555458 DOI: 10.1164/rccm.200304-505SO]</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 </w:t>
      </w:r>
      <w:proofErr w:type="spellStart"/>
      <w:r w:rsidRPr="005C7789">
        <w:rPr>
          <w:rFonts w:ascii="Book Antiqua" w:hAnsi="Book Antiqua"/>
          <w:b/>
          <w:sz w:val="24"/>
          <w:szCs w:val="24"/>
        </w:rPr>
        <w:t>Douros</w:t>
      </w:r>
      <w:proofErr w:type="spellEnd"/>
      <w:r w:rsidRPr="005C7789">
        <w:rPr>
          <w:rFonts w:ascii="Book Antiqua" w:hAnsi="Book Antiqua"/>
          <w:b/>
          <w:sz w:val="24"/>
          <w:szCs w:val="24"/>
        </w:rPr>
        <w:t xml:space="preserve"> K</w:t>
      </w:r>
      <w:r w:rsidRPr="005C7789">
        <w:rPr>
          <w:rFonts w:ascii="Book Antiqua" w:hAnsi="Book Antiqua"/>
          <w:sz w:val="24"/>
          <w:szCs w:val="24"/>
        </w:rPr>
        <w:t xml:space="preserve">, </w:t>
      </w:r>
      <w:proofErr w:type="spellStart"/>
      <w:r w:rsidRPr="005C7789">
        <w:rPr>
          <w:rFonts w:ascii="Book Antiqua" w:hAnsi="Book Antiqua"/>
          <w:sz w:val="24"/>
          <w:szCs w:val="24"/>
        </w:rPr>
        <w:t>Loukou</w:t>
      </w:r>
      <w:proofErr w:type="spellEnd"/>
      <w:r w:rsidRPr="005C7789">
        <w:rPr>
          <w:rFonts w:ascii="Book Antiqua" w:hAnsi="Book Antiqua"/>
          <w:sz w:val="24"/>
          <w:szCs w:val="24"/>
        </w:rPr>
        <w:t xml:space="preserve"> I, </w:t>
      </w:r>
      <w:proofErr w:type="spellStart"/>
      <w:r w:rsidRPr="005C7789">
        <w:rPr>
          <w:rFonts w:ascii="Book Antiqua" w:hAnsi="Book Antiqua"/>
          <w:sz w:val="24"/>
          <w:szCs w:val="24"/>
        </w:rPr>
        <w:t>Doudounakis</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Tzetis</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Priftis</w:t>
      </w:r>
      <w:proofErr w:type="spellEnd"/>
      <w:r w:rsidRPr="005C7789">
        <w:rPr>
          <w:rFonts w:ascii="Book Antiqua" w:hAnsi="Book Antiqua"/>
          <w:sz w:val="24"/>
          <w:szCs w:val="24"/>
        </w:rPr>
        <w:t xml:space="preserve"> KN, </w:t>
      </w:r>
      <w:proofErr w:type="spellStart"/>
      <w:r w:rsidRPr="005C7789">
        <w:rPr>
          <w:rFonts w:ascii="Book Antiqua" w:hAnsi="Book Antiqua"/>
          <w:sz w:val="24"/>
          <w:szCs w:val="24"/>
        </w:rPr>
        <w:t>Kanavakis</w:t>
      </w:r>
      <w:proofErr w:type="spellEnd"/>
      <w:r w:rsidRPr="005C7789">
        <w:rPr>
          <w:rFonts w:ascii="Book Antiqua" w:hAnsi="Book Antiqua"/>
          <w:sz w:val="24"/>
          <w:szCs w:val="24"/>
        </w:rPr>
        <w:t xml:space="preserve"> E. Asthma and pulmonary function abnormalities in heterozygotes for cystic fibrosis transmembrane regulator gene mutations. </w:t>
      </w:r>
      <w:r w:rsidRPr="005C7789">
        <w:rPr>
          <w:rFonts w:ascii="Book Antiqua" w:hAnsi="Book Antiqua"/>
          <w:i/>
          <w:sz w:val="24"/>
          <w:szCs w:val="24"/>
        </w:rPr>
        <w:t>Int J Clin Exp Med</w:t>
      </w:r>
      <w:r w:rsidRPr="005C7789">
        <w:rPr>
          <w:rFonts w:ascii="Book Antiqua" w:hAnsi="Book Antiqua"/>
          <w:sz w:val="24"/>
          <w:szCs w:val="24"/>
        </w:rPr>
        <w:t xml:space="preserve"> 2008; </w:t>
      </w:r>
      <w:r w:rsidRPr="005C7789">
        <w:rPr>
          <w:rFonts w:ascii="Book Antiqua" w:hAnsi="Book Antiqua"/>
          <w:b/>
          <w:sz w:val="24"/>
          <w:szCs w:val="24"/>
        </w:rPr>
        <w:t>1</w:t>
      </w:r>
      <w:r w:rsidRPr="005C7789">
        <w:rPr>
          <w:rFonts w:ascii="Book Antiqua" w:hAnsi="Book Antiqua"/>
          <w:sz w:val="24"/>
          <w:szCs w:val="24"/>
        </w:rPr>
        <w:t>: 345-349 [PMID: 19079680]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 </w:t>
      </w:r>
      <w:r w:rsidRPr="005C7789">
        <w:rPr>
          <w:rFonts w:ascii="Book Antiqua" w:hAnsi="Book Antiqua"/>
          <w:b/>
          <w:sz w:val="24"/>
          <w:szCs w:val="24"/>
        </w:rPr>
        <w:t>de Jong PA</w:t>
      </w:r>
      <w:r w:rsidRPr="005C7789">
        <w:rPr>
          <w:rFonts w:ascii="Book Antiqua" w:hAnsi="Book Antiqua"/>
          <w:sz w:val="24"/>
          <w:szCs w:val="24"/>
        </w:rPr>
        <w:t xml:space="preserve">, Lindblad A, Rubin L, Hop WC, de </w:t>
      </w:r>
      <w:proofErr w:type="spellStart"/>
      <w:r w:rsidRPr="005C7789">
        <w:rPr>
          <w:rFonts w:ascii="Book Antiqua" w:hAnsi="Book Antiqua"/>
          <w:sz w:val="24"/>
          <w:szCs w:val="24"/>
        </w:rPr>
        <w:t>Jongste</w:t>
      </w:r>
      <w:proofErr w:type="spellEnd"/>
      <w:r w:rsidRPr="005C7789">
        <w:rPr>
          <w:rFonts w:ascii="Book Antiqua" w:hAnsi="Book Antiqua"/>
          <w:sz w:val="24"/>
          <w:szCs w:val="24"/>
        </w:rPr>
        <w:t xml:space="preserve"> JC, Brink M,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Progression of lung disease on computed tomography and pulmonary function tests in children and adults with cystic fibrosis. </w:t>
      </w:r>
      <w:r w:rsidRPr="005C7789">
        <w:rPr>
          <w:rFonts w:ascii="Book Antiqua" w:hAnsi="Book Antiqua"/>
          <w:i/>
          <w:sz w:val="24"/>
          <w:szCs w:val="24"/>
        </w:rPr>
        <w:t>Thorax</w:t>
      </w:r>
      <w:r w:rsidRPr="005C7789">
        <w:rPr>
          <w:rFonts w:ascii="Book Antiqua" w:hAnsi="Book Antiqua"/>
          <w:sz w:val="24"/>
          <w:szCs w:val="24"/>
        </w:rPr>
        <w:t xml:space="preserve"> 2006; </w:t>
      </w:r>
      <w:r w:rsidRPr="005C7789">
        <w:rPr>
          <w:rFonts w:ascii="Book Antiqua" w:hAnsi="Book Antiqua"/>
          <w:b/>
          <w:sz w:val="24"/>
          <w:szCs w:val="24"/>
        </w:rPr>
        <w:t>61</w:t>
      </w:r>
      <w:r w:rsidRPr="005C7789">
        <w:rPr>
          <w:rFonts w:ascii="Book Antiqua" w:hAnsi="Book Antiqua"/>
          <w:sz w:val="24"/>
          <w:szCs w:val="24"/>
        </w:rPr>
        <w:t>: 80-85 [PMID: 16244089 DOI: 10.1136/thx.2005.045146]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5 </w:t>
      </w:r>
      <w:r w:rsidRPr="005C7789">
        <w:rPr>
          <w:rFonts w:ascii="Book Antiqua" w:hAnsi="Book Antiqua"/>
          <w:b/>
          <w:sz w:val="24"/>
          <w:szCs w:val="24"/>
        </w:rPr>
        <w:t>de Jong PA</w:t>
      </w:r>
      <w:r w:rsidRPr="005C7789">
        <w:rPr>
          <w:rFonts w:ascii="Book Antiqua" w:hAnsi="Book Antiqua"/>
          <w:sz w:val="24"/>
          <w:szCs w:val="24"/>
        </w:rPr>
        <w:t xml:space="preserve">, Nakano Y, </w:t>
      </w:r>
      <w:proofErr w:type="spellStart"/>
      <w:r w:rsidRPr="005C7789">
        <w:rPr>
          <w:rFonts w:ascii="Book Antiqua" w:hAnsi="Book Antiqua"/>
          <w:sz w:val="24"/>
          <w:szCs w:val="24"/>
        </w:rPr>
        <w:t>Lequin</w:t>
      </w:r>
      <w:proofErr w:type="spellEnd"/>
      <w:r w:rsidRPr="005C7789">
        <w:rPr>
          <w:rFonts w:ascii="Book Antiqua" w:hAnsi="Book Antiqua"/>
          <w:sz w:val="24"/>
          <w:szCs w:val="24"/>
        </w:rPr>
        <w:t xml:space="preserve"> MH, Mayo JR, Woods R, </w:t>
      </w:r>
      <w:proofErr w:type="spellStart"/>
      <w:r w:rsidRPr="005C7789">
        <w:rPr>
          <w:rFonts w:ascii="Book Antiqua" w:hAnsi="Book Antiqua"/>
          <w:sz w:val="24"/>
          <w:szCs w:val="24"/>
        </w:rPr>
        <w:t>Paré</w:t>
      </w:r>
      <w:proofErr w:type="spellEnd"/>
      <w:r w:rsidRPr="005C7789">
        <w:rPr>
          <w:rFonts w:ascii="Book Antiqua" w:hAnsi="Book Antiqua"/>
          <w:sz w:val="24"/>
          <w:szCs w:val="24"/>
        </w:rPr>
        <w:t xml:space="preserve"> PD,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Progressive damage on high resolution computed tomography despite stable lung function in cystic fibrosis. </w:t>
      </w:r>
      <w:r w:rsidRPr="005C7789">
        <w:rPr>
          <w:rFonts w:ascii="Book Antiqua" w:hAnsi="Book Antiqua"/>
          <w:i/>
          <w:sz w:val="24"/>
          <w:szCs w:val="24"/>
        </w:rPr>
        <w:t>Eur Respir J</w:t>
      </w:r>
      <w:r w:rsidRPr="005C7789">
        <w:rPr>
          <w:rFonts w:ascii="Book Antiqua" w:hAnsi="Book Antiqua"/>
          <w:sz w:val="24"/>
          <w:szCs w:val="24"/>
        </w:rPr>
        <w:t xml:space="preserve"> 2004; </w:t>
      </w:r>
      <w:r w:rsidRPr="005C7789">
        <w:rPr>
          <w:rFonts w:ascii="Book Antiqua" w:hAnsi="Book Antiqua"/>
          <w:b/>
          <w:sz w:val="24"/>
          <w:szCs w:val="24"/>
        </w:rPr>
        <w:t>23</w:t>
      </w:r>
      <w:r w:rsidRPr="005C7789">
        <w:rPr>
          <w:rFonts w:ascii="Book Antiqua" w:hAnsi="Book Antiqua"/>
          <w:sz w:val="24"/>
          <w:szCs w:val="24"/>
        </w:rPr>
        <w:t>: 93-97 [PMID: 14738238 DOI: 10.1183/09031936.03.00006603]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6 </w:t>
      </w:r>
      <w:r w:rsidRPr="005C7789">
        <w:rPr>
          <w:rFonts w:ascii="Book Antiqua" w:hAnsi="Book Antiqua"/>
          <w:b/>
          <w:sz w:val="24"/>
          <w:szCs w:val="24"/>
        </w:rPr>
        <w:t>FOWLER WS</w:t>
      </w:r>
      <w:r w:rsidRPr="005C7789">
        <w:rPr>
          <w:rFonts w:ascii="Book Antiqua" w:hAnsi="Book Antiqua"/>
          <w:sz w:val="24"/>
          <w:szCs w:val="24"/>
        </w:rPr>
        <w:t xml:space="preserve">, CORNISH ER Jr, KETY SS. Lung function studies. VIII. Analysis of alveolar ventilation by pulmonary N2 clearance curves. </w:t>
      </w:r>
      <w:r w:rsidRPr="005C7789">
        <w:rPr>
          <w:rFonts w:ascii="Book Antiqua" w:hAnsi="Book Antiqua"/>
          <w:i/>
          <w:sz w:val="24"/>
          <w:szCs w:val="24"/>
        </w:rPr>
        <w:t>J Clin Invest</w:t>
      </w:r>
      <w:r w:rsidRPr="005C7789">
        <w:rPr>
          <w:rFonts w:ascii="Book Antiqua" w:hAnsi="Book Antiqua"/>
          <w:sz w:val="24"/>
          <w:szCs w:val="24"/>
        </w:rPr>
        <w:t xml:space="preserve"> 1952; </w:t>
      </w:r>
      <w:r w:rsidRPr="005C7789">
        <w:rPr>
          <w:rFonts w:ascii="Book Antiqua" w:hAnsi="Book Antiqua"/>
          <w:b/>
          <w:sz w:val="24"/>
          <w:szCs w:val="24"/>
        </w:rPr>
        <w:t>31</w:t>
      </w:r>
      <w:r w:rsidRPr="005C7789">
        <w:rPr>
          <w:rFonts w:ascii="Book Antiqua" w:hAnsi="Book Antiqua"/>
          <w:sz w:val="24"/>
          <w:szCs w:val="24"/>
        </w:rPr>
        <w:t>: 40-50 [PMID: 14907879 DOI: 10.1172/JCI102575]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7 </w:t>
      </w:r>
      <w:r w:rsidRPr="005C7789">
        <w:rPr>
          <w:rFonts w:ascii="Book Antiqua" w:hAnsi="Book Antiqua"/>
          <w:b/>
          <w:sz w:val="24"/>
          <w:szCs w:val="24"/>
        </w:rPr>
        <w:t>Robinson PD</w:t>
      </w:r>
      <w:r w:rsidRPr="005C7789">
        <w:rPr>
          <w:rFonts w:ascii="Book Antiqua" w:hAnsi="Book Antiqua"/>
          <w:sz w:val="24"/>
          <w:szCs w:val="24"/>
        </w:rPr>
        <w:t xml:space="preserve">, Goldman MD, Gustafsson PM. Inert gas washout: theoretical background and clinical utility in respiratory disease. </w:t>
      </w:r>
      <w:r w:rsidRPr="005C7789">
        <w:rPr>
          <w:rFonts w:ascii="Book Antiqua" w:hAnsi="Book Antiqua"/>
          <w:i/>
          <w:sz w:val="24"/>
          <w:szCs w:val="24"/>
        </w:rPr>
        <w:t>Respiration</w:t>
      </w:r>
      <w:r w:rsidRPr="005C7789">
        <w:rPr>
          <w:rFonts w:ascii="Book Antiqua" w:hAnsi="Book Antiqua"/>
          <w:sz w:val="24"/>
          <w:szCs w:val="24"/>
        </w:rPr>
        <w:t xml:space="preserve"> 2009; </w:t>
      </w:r>
      <w:r w:rsidRPr="005C7789">
        <w:rPr>
          <w:rFonts w:ascii="Book Antiqua" w:hAnsi="Book Antiqua"/>
          <w:b/>
          <w:sz w:val="24"/>
          <w:szCs w:val="24"/>
        </w:rPr>
        <w:t>78</w:t>
      </w:r>
      <w:r w:rsidRPr="005C7789">
        <w:rPr>
          <w:rFonts w:ascii="Book Antiqua" w:hAnsi="Book Antiqua"/>
          <w:sz w:val="24"/>
          <w:szCs w:val="24"/>
        </w:rPr>
        <w:t>: 339-355 [PMID: 19521061 DOI: 10.1159/000225373]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8 </w:t>
      </w:r>
      <w:r w:rsidRPr="005C7789">
        <w:rPr>
          <w:rFonts w:ascii="Book Antiqua" w:hAnsi="Book Antiqua"/>
          <w:b/>
          <w:sz w:val="24"/>
          <w:szCs w:val="24"/>
        </w:rPr>
        <w:t>Wall M,</w:t>
      </w:r>
      <w:r>
        <w:rPr>
          <w:rFonts w:ascii="Book Antiqua" w:hAnsi="Book Antiqua"/>
          <w:sz w:val="24"/>
          <w:szCs w:val="24"/>
        </w:rPr>
        <w:t xml:space="preserve"> </w:t>
      </w:r>
      <w:proofErr w:type="spellStart"/>
      <w:r w:rsidRPr="005C7789">
        <w:rPr>
          <w:rFonts w:ascii="Book Antiqua" w:hAnsi="Book Antiqua"/>
          <w:sz w:val="24"/>
          <w:szCs w:val="24"/>
        </w:rPr>
        <w:t>Misley</w:t>
      </w:r>
      <w:proofErr w:type="spellEnd"/>
      <w:r w:rsidRPr="005C7789">
        <w:rPr>
          <w:rFonts w:ascii="Book Antiqua" w:hAnsi="Book Antiqua"/>
          <w:sz w:val="24"/>
          <w:szCs w:val="24"/>
        </w:rPr>
        <w:t xml:space="preserve"> M, Dickerson D. Moment analysis of </w:t>
      </w:r>
      <w:proofErr w:type="spellStart"/>
      <w:r w:rsidRPr="005C7789">
        <w:rPr>
          <w:rFonts w:ascii="Book Antiqua" w:hAnsi="Book Antiqua"/>
          <w:sz w:val="24"/>
          <w:szCs w:val="24"/>
        </w:rPr>
        <w:t>multibreath</w:t>
      </w:r>
      <w:proofErr w:type="spellEnd"/>
      <w:r w:rsidRPr="005C7789">
        <w:rPr>
          <w:rFonts w:ascii="Book Antiqua" w:hAnsi="Book Antiqua"/>
          <w:sz w:val="24"/>
          <w:szCs w:val="24"/>
        </w:rPr>
        <w:t xml:space="preserve"> nitrogen washout (</w:t>
      </w:r>
      <w:proofErr w:type="spellStart"/>
      <w:r w:rsidRPr="005C7789">
        <w:rPr>
          <w:rFonts w:ascii="Book Antiqua" w:hAnsi="Book Antiqua"/>
          <w:sz w:val="24"/>
          <w:szCs w:val="24"/>
        </w:rPr>
        <w:t>mbnw</w:t>
      </w:r>
      <w:proofErr w:type="spellEnd"/>
      <w:r w:rsidRPr="005C7789">
        <w:rPr>
          <w:rFonts w:ascii="Book Antiqua" w:hAnsi="Book Antiqua"/>
          <w:sz w:val="24"/>
          <w:szCs w:val="24"/>
        </w:rPr>
        <w:t xml:space="preserve">) as a test of lung function in young children.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Res </w:t>
      </w:r>
      <w:r w:rsidRPr="005C7789">
        <w:rPr>
          <w:rFonts w:ascii="Book Antiqua" w:hAnsi="Book Antiqua"/>
          <w:sz w:val="24"/>
          <w:szCs w:val="24"/>
        </w:rPr>
        <w:t xml:space="preserve">1984; </w:t>
      </w:r>
      <w:r w:rsidRPr="005C7789">
        <w:rPr>
          <w:rFonts w:ascii="Book Antiqua" w:hAnsi="Book Antiqua"/>
          <w:b/>
          <w:sz w:val="24"/>
          <w:szCs w:val="24"/>
        </w:rPr>
        <w:t>18</w:t>
      </w:r>
      <w:r w:rsidRPr="005C7789">
        <w:rPr>
          <w:rFonts w:ascii="Book Antiqua" w:hAnsi="Book Antiqua"/>
          <w:sz w:val="24"/>
          <w:szCs w:val="24"/>
        </w:rPr>
        <w:t>: 409A-409A [DOI: 10.1203/00006450-198404001-01894]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9 </w:t>
      </w:r>
      <w:r w:rsidRPr="005C7789">
        <w:rPr>
          <w:rFonts w:ascii="Book Antiqua" w:hAnsi="Book Antiqua"/>
          <w:b/>
          <w:sz w:val="24"/>
          <w:szCs w:val="24"/>
        </w:rPr>
        <w:t>Subbarao P</w:t>
      </w:r>
      <w:r w:rsidRPr="005C7789">
        <w:rPr>
          <w:rFonts w:ascii="Book Antiqua" w:hAnsi="Book Antiqua"/>
          <w:sz w:val="24"/>
          <w:szCs w:val="24"/>
        </w:rPr>
        <w:t xml:space="preserve">, Milla C, Aurora P, Davies JC, Davis SD, Hall GL, </w:t>
      </w:r>
      <w:proofErr w:type="spellStart"/>
      <w:r w:rsidRPr="005C7789">
        <w:rPr>
          <w:rFonts w:ascii="Book Antiqua" w:hAnsi="Book Antiqua"/>
          <w:sz w:val="24"/>
          <w:szCs w:val="24"/>
        </w:rPr>
        <w:t>Heltshe</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Lindblad A, Pittman JE, Robinson PD, Rosenfeld M, Singer F, </w:t>
      </w:r>
      <w:proofErr w:type="spellStart"/>
      <w:r w:rsidRPr="005C7789">
        <w:rPr>
          <w:rFonts w:ascii="Book Antiqua" w:hAnsi="Book Antiqua"/>
          <w:sz w:val="24"/>
          <w:szCs w:val="24"/>
        </w:rPr>
        <w:t>Starner</w:t>
      </w:r>
      <w:proofErr w:type="spellEnd"/>
      <w:r w:rsidRPr="005C7789">
        <w:rPr>
          <w:rFonts w:ascii="Book Antiqua" w:hAnsi="Book Antiqua"/>
          <w:sz w:val="24"/>
          <w:szCs w:val="24"/>
        </w:rPr>
        <w:t xml:space="preserve"> TD,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Morgan W. Multiple-Breath Washout as a Lung Function Test in Cystic Fibrosis. A Cystic Fibrosis Foundation Workshop Report. </w:t>
      </w:r>
      <w:r w:rsidRPr="005C7789">
        <w:rPr>
          <w:rFonts w:ascii="Book Antiqua" w:hAnsi="Book Antiqua"/>
          <w:i/>
          <w:sz w:val="24"/>
          <w:szCs w:val="24"/>
        </w:rPr>
        <w:t xml:space="preserve">Ann Am </w:t>
      </w:r>
      <w:proofErr w:type="spellStart"/>
      <w:r w:rsidRPr="005C7789">
        <w:rPr>
          <w:rFonts w:ascii="Book Antiqua" w:hAnsi="Book Antiqua"/>
          <w:i/>
          <w:sz w:val="24"/>
          <w:szCs w:val="24"/>
        </w:rPr>
        <w:t>Thorac</w:t>
      </w:r>
      <w:proofErr w:type="spellEnd"/>
      <w:r w:rsidRPr="005C7789">
        <w:rPr>
          <w:rFonts w:ascii="Book Antiqua" w:hAnsi="Book Antiqua"/>
          <w:i/>
          <w:sz w:val="24"/>
          <w:szCs w:val="24"/>
        </w:rPr>
        <w:t xml:space="preserve"> Soc</w:t>
      </w:r>
      <w:r w:rsidRPr="005C7789">
        <w:rPr>
          <w:rFonts w:ascii="Book Antiqua" w:hAnsi="Book Antiqua"/>
          <w:sz w:val="24"/>
          <w:szCs w:val="24"/>
        </w:rPr>
        <w:t xml:space="preserve"> 2015; </w:t>
      </w:r>
      <w:r w:rsidRPr="005C7789">
        <w:rPr>
          <w:rFonts w:ascii="Book Antiqua" w:hAnsi="Book Antiqua"/>
          <w:b/>
          <w:sz w:val="24"/>
          <w:szCs w:val="24"/>
        </w:rPr>
        <w:t>12</w:t>
      </w:r>
      <w:r w:rsidRPr="005C7789">
        <w:rPr>
          <w:rFonts w:ascii="Book Antiqua" w:hAnsi="Book Antiqua"/>
          <w:sz w:val="24"/>
          <w:szCs w:val="24"/>
        </w:rPr>
        <w:t>: 932-939 [PMID: 26075554 DOI: 10.1513/AnnalsATS.201501-021FR]</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10 </w:t>
      </w:r>
      <w:r w:rsidRPr="005C7789">
        <w:rPr>
          <w:rFonts w:ascii="Book Antiqua" w:hAnsi="Book Antiqua"/>
          <w:b/>
          <w:sz w:val="24"/>
          <w:szCs w:val="24"/>
        </w:rPr>
        <w:t>Robinson PD</w:t>
      </w:r>
      <w:r w:rsidRPr="005C7789">
        <w:rPr>
          <w:rFonts w:ascii="Book Antiqua" w:hAnsi="Book Antiqua"/>
          <w:sz w:val="24"/>
          <w:szCs w:val="24"/>
        </w:rPr>
        <w:t xml:space="preserve">,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w:t>
      </w:r>
      <w:proofErr w:type="spellStart"/>
      <w:r w:rsidRPr="005C7789">
        <w:rPr>
          <w:rFonts w:ascii="Book Antiqua" w:hAnsi="Book Antiqua"/>
          <w:sz w:val="24"/>
          <w:szCs w:val="24"/>
        </w:rPr>
        <w:t>Verbanck</w:t>
      </w:r>
      <w:proofErr w:type="spellEnd"/>
      <w:r w:rsidRPr="005C7789">
        <w:rPr>
          <w:rFonts w:ascii="Book Antiqua" w:hAnsi="Book Antiqua"/>
          <w:sz w:val="24"/>
          <w:szCs w:val="24"/>
        </w:rPr>
        <w:t xml:space="preserve"> S, Hall GL, Horsley A,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Thamrin</w:t>
      </w:r>
      <w:proofErr w:type="spellEnd"/>
      <w:r w:rsidRPr="005C7789">
        <w:rPr>
          <w:rFonts w:ascii="Book Antiqua" w:hAnsi="Book Antiqua"/>
          <w:sz w:val="24"/>
          <w:szCs w:val="24"/>
        </w:rPr>
        <w:t xml:space="preserve"> C, </w:t>
      </w:r>
      <w:proofErr w:type="spellStart"/>
      <w:r w:rsidRPr="005C7789">
        <w:rPr>
          <w:rFonts w:ascii="Book Antiqua" w:hAnsi="Book Antiqua"/>
          <w:sz w:val="24"/>
          <w:szCs w:val="24"/>
        </w:rPr>
        <w:t>Arets</w:t>
      </w:r>
      <w:proofErr w:type="spellEnd"/>
      <w:r w:rsidRPr="005C7789">
        <w:rPr>
          <w:rFonts w:ascii="Book Antiqua" w:hAnsi="Book Antiqua"/>
          <w:sz w:val="24"/>
          <w:szCs w:val="24"/>
        </w:rPr>
        <w:t xml:space="preserve"> HG, Aurora P, Fuchs SI, King GG, Lum S, Macleod K, Paiva M, Pillow JJ, Ranganathan 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Singer F, </w:t>
      </w:r>
      <w:proofErr w:type="spellStart"/>
      <w:r w:rsidRPr="005C7789">
        <w:rPr>
          <w:rFonts w:ascii="Book Antiqua" w:hAnsi="Book Antiqua"/>
          <w:sz w:val="24"/>
          <w:szCs w:val="24"/>
        </w:rPr>
        <w:t>Sonnappa</w:t>
      </w:r>
      <w:proofErr w:type="spellEnd"/>
      <w:r w:rsidRPr="005C7789">
        <w:rPr>
          <w:rFonts w:ascii="Book Antiqua" w:hAnsi="Book Antiqua"/>
          <w:sz w:val="24"/>
          <w:szCs w:val="24"/>
        </w:rPr>
        <w:t xml:space="preserve"> S, Stocks J, Subbarao P, Thompson BR, Gustafsson PM. Consensus statement for inert gas washout measurement using multiple- and single- breath tests. </w:t>
      </w:r>
      <w:r w:rsidRPr="005C7789">
        <w:rPr>
          <w:rFonts w:ascii="Book Antiqua" w:hAnsi="Book Antiqua"/>
          <w:i/>
          <w:sz w:val="24"/>
          <w:szCs w:val="24"/>
        </w:rPr>
        <w:t>Eur Respir J</w:t>
      </w:r>
      <w:r w:rsidRPr="005C7789">
        <w:rPr>
          <w:rFonts w:ascii="Book Antiqua" w:hAnsi="Book Antiqua"/>
          <w:sz w:val="24"/>
          <w:szCs w:val="24"/>
        </w:rPr>
        <w:t xml:space="preserve"> 2013; </w:t>
      </w:r>
      <w:r w:rsidRPr="005C7789">
        <w:rPr>
          <w:rFonts w:ascii="Book Antiqua" w:hAnsi="Book Antiqua"/>
          <w:b/>
          <w:sz w:val="24"/>
          <w:szCs w:val="24"/>
        </w:rPr>
        <w:t>41</w:t>
      </w:r>
      <w:r w:rsidRPr="005C7789">
        <w:rPr>
          <w:rFonts w:ascii="Book Antiqua" w:hAnsi="Book Antiqua"/>
          <w:sz w:val="24"/>
          <w:szCs w:val="24"/>
        </w:rPr>
        <w:t>: 507-522 [PMID: 23397305 DOI: 10.1183/09031936.00069712]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11 </w:t>
      </w:r>
      <w:r w:rsidRPr="005C7789">
        <w:rPr>
          <w:rFonts w:ascii="Book Antiqua" w:hAnsi="Book Antiqua"/>
          <w:b/>
          <w:sz w:val="24"/>
          <w:szCs w:val="24"/>
        </w:rPr>
        <w:t>Aurora P</w:t>
      </w:r>
      <w:r w:rsidRPr="005C7789">
        <w:rPr>
          <w:rFonts w:ascii="Book Antiqua" w:hAnsi="Book Antiqua"/>
          <w:sz w:val="24"/>
          <w:szCs w:val="24"/>
        </w:rPr>
        <w:t xml:space="preserve">. Multiple-breath inert gas washout test and early cystic fibrosis lung disease.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373-374 [PMID: 20435855 DOI: 10.1136/thx.2009.132100]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12 </w:t>
      </w:r>
      <w:r w:rsidRPr="005C7789">
        <w:rPr>
          <w:rFonts w:ascii="Book Antiqua" w:hAnsi="Book Antiqua"/>
          <w:b/>
          <w:sz w:val="24"/>
          <w:szCs w:val="24"/>
        </w:rPr>
        <w:t>Robinson PD</w:t>
      </w:r>
      <w:r w:rsidRPr="005C7789">
        <w:rPr>
          <w:rFonts w:ascii="Book Antiqua" w:hAnsi="Book Antiqua"/>
          <w:sz w:val="24"/>
          <w:szCs w:val="24"/>
        </w:rPr>
        <w:t xml:space="preserve">, Lindblad A, Gustafsson PM. Comparison of the utility of multiple breath inert gas washout parameters in cystic fibrosis.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659 [PMID: 20627929 DOI: 10.1136/thx.2009.121590]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13 </w:t>
      </w:r>
      <w:r w:rsidRPr="005C7789">
        <w:rPr>
          <w:rFonts w:ascii="Book Antiqua" w:hAnsi="Book Antiqua"/>
          <w:b/>
          <w:sz w:val="24"/>
          <w:szCs w:val="24"/>
        </w:rPr>
        <w:t>Downing B</w:t>
      </w:r>
      <w:r w:rsidRPr="005C7789">
        <w:rPr>
          <w:rFonts w:ascii="Book Antiqua" w:hAnsi="Book Antiqua"/>
          <w:sz w:val="24"/>
          <w:szCs w:val="24"/>
        </w:rPr>
        <w:t xml:space="preserve">, Irving S, Bingham Y, Fleming L, Bush A, </w:t>
      </w:r>
      <w:proofErr w:type="spellStart"/>
      <w:r w:rsidRPr="005C7789">
        <w:rPr>
          <w:rFonts w:ascii="Book Antiqua" w:hAnsi="Book Antiqua"/>
          <w:sz w:val="24"/>
          <w:szCs w:val="24"/>
        </w:rPr>
        <w:t>Saglani</w:t>
      </w:r>
      <w:proofErr w:type="spellEnd"/>
      <w:r w:rsidRPr="005C7789">
        <w:rPr>
          <w:rFonts w:ascii="Book Antiqua" w:hAnsi="Book Antiqua"/>
          <w:sz w:val="24"/>
          <w:szCs w:val="24"/>
        </w:rPr>
        <w:t xml:space="preserve"> S. Feasibility of lung clearance index in a clinical setting in pre-school children. </w:t>
      </w:r>
      <w:r w:rsidRPr="005C7789">
        <w:rPr>
          <w:rFonts w:ascii="Book Antiqua" w:hAnsi="Book Antiqua"/>
          <w:i/>
          <w:sz w:val="24"/>
          <w:szCs w:val="24"/>
        </w:rPr>
        <w:t>Eur Respir J</w:t>
      </w:r>
      <w:r w:rsidRPr="005C7789">
        <w:rPr>
          <w:rFonts w:ascii="Book Antiqua" w:hAnsi="Book Antiqua"/>
          <w:sz w:val="24"/>
          <w:szCs w:val="24"/>
        </w:rPr>
        <w:t xml:space="preserve"> 2016; </w:t>
      </w:r>
      <w:r w:rsidRPr="005C7789">
        <w:rPr>
          <w:rFonts w:ascii="Book Antiqua" w:hAnsi="Book Antiqua"/>
          <w:b/>
          <w:sz w:val="24"/>
          <w:szCs w:val="24"/>
        </w:rPr>
        <w:t>48</w:t>
      </w:r>
      <w:r w:rsidRPr="005C7789">
        <w:rPr>
          <w:rFonts w:ascii="Book Antiqua" w:hAnsi="Book Antiqua"/>
          <w:sz w:val="24"/>
          <w:szCs w:val="24"/>
        </w:rPr>
        <w:t>: 1074-1080 [PMID: 27390277 DOI: 10.1183/13993003.00374-2016]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14 </w:t>
      </w:r>
      <w:r w:rsidRPr="005C7789">
        <w:rPr>
          <w:rFonts w:ascii="Book Antiqua" w:hAnsi="Book Antiqua"/>
          <w:b/>
          <w:sz w:val="24"/>
          <w:szCs w:val="24"/>
        </w:rPr>
        <w:t>Aurora P</w:t>
      </w:r>
      <w:r w:rsidRPr="005C7789">
        <w:rPr>
          <w:rFonts w:ascii="Book Antiqua" w:hAnsi="Book Antiqua"/>
          <w:sz w:val="24"/>
          <w:szCs w:val="24"/>
        </w:rPr>
        <w:t xml:space="preserve">, Bush A, Gustafsson P, Oliver C, Wallis C, Price J, </w:t>
      </w:r>
      <w:proofErr w:type="spellStart"/>
      <w:r w:rsidRPr="005C7789">
        <w:rPr>
          <w:rFonts w:ascii="Book Antiqua" w:hAnsi="Book Antiqua"/>
          <w:sz w:val="24"/>
          <w:szCs w:val="24"/>
        </w:rPr>
        <w:t>Stroobant</w:t>
      </w:r>
      <w:proofErr w:type="spellEnd"/>
      <w:r w:rsidRPr="005C7789">
        <w:rPr>
          <w:rFonts w:ascii="Book Antiqua" w:hAnsi="Book Antiqua"/>
          <w:sz w:val="24"/>
          <w:szCs w:val="24"/>
        </w:rPr>
        <w:t xml:space="preserv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 Stocks J; London Cystic Fibrosis Collaboration. Multiple-breath washout as a marker of lung disease in preschool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2005; </w:t>
      </w:r>
      <w:r w:rsidRPr="005C7789">
        <w:rPr>
          <w:rFonts w:ascii="Book Antiqua" w:hAnsi="Book Antiqua"/>
          <w:b/>
          <w:sz w:val="24"/>
          <w:szCs w:val="24"/>
        </w:rPr>
        <w:t>171</w:t>
      </w:r>
      <w:r w:rsidRPr="005C7789">
        <w:rPr>
          <w:rFonts w:ascii="Book Antiqua" w:hAnsi="Book Antiqua"/>
          <w:sz w:val="24"/>
          <w:szCs w:val="24"/>
        </w:rPr>
        <w:t>: 249-256 [PMID: 15516530 DOI: 10.1164/rccm.200407-895OC]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15 </w:t>
      </w:r>
      <w:r w:rsidRPr="005C7789">
        <w:rPr>
          <w:rFonts w:ascii="Book Antiqua" w:hAnsi="Book Antiqua"/>
          <w:b/>
          <w:sz w:val="24"/>
          <w:szCs w:val="24"/>
        </w:rPr>
        <w:t>Stahl M</w:t>
      </w:r>
      <w:r w:rsidRPr="005C7789">
        <w:rPr>
          <w:rFonts w:ascii="Book Antiqua" w:hAnsi="Book Antiqua"/>
          <w:sz w:val="24"/>
          <w:szCs w:val="24"/>
        </w:rPr>
        <w:t xml:space="preserve">, Graeber SY, Joachim C, Barth S, </w:t>
      </w:r>
      <w:proofErr w:type="spellStart"/>
      <w:r w:rsidRPr="005C7789">
        <w:rPr>
          <w:rFonts w:ascii="Book Antiqua" w:hAnsi="Book Antiqua"/>
          <w:sz w:val="24"/>
          <w:szCs w:val="24"/>
        </w:rPr>
        <w:t>Ricklefs</w:t>
      </w:r>
      <w:proofErr w:type="spellEnd"/>
      <w:r w:rsidRPr="005C7789">
        <w:rPr>
          <w:rFonts w:ascii="Book Antiqua" w:hAnsi="Book Antiqua"/>
          <w:sz w:val="24"/>
          <w:szCs w:val="24"/>
        </w:rPr>
        <w:t xml:space="preserve"> I, </w:t>
      </w:r>
      <w:proofErr w:type="spellStart"/>
      <w:r w:rsidRPr="005C7789">
        <w:rPr>
          <w:rFonts w:ascii="Book Antiqua" w:hAnsi="Book Antiqua"/>
          <w:sz w:val="24"/>
          <w:szCs w:val="24"/>
        </w:rPr>
        <w:t>Diekmann</w:t>
      </w:r>
      <w:proofErr w:type="spellEnd"/>
      <w:r w:rsidRPr="005C7789">
        <w:rPr>
          <w:rFonts w:ascii="Book Antiqua" w:hAnsi="Book Antiqua"/>
          <w:sz w:val="24"/>
          <w:szCs w:val="24"/>
        </w:rPr>
        <w:t xml:space="preserve"> G, Kopp MV, </w:t>
      </w:r>
      <w:proofErr w:type="spellStart"/>
      <w:r w:rsidRPr="005C7789">
        <w:rPr>
          <w:rFonts w:ascii="Book Antiqua" w:hAnsi="Book Antiqua"/>
          <w:sz w:val="24"/>
          <w:szCs w:val="24"/>
        </w:rPr>
        <w:t>Naehrlich</w:t>
      </w:r>
      <w:proofErr w:type="spellEnd"/>
      <w:r w:rsidRPr="005C7789">
        <w:rPr>
          <w:rFonts w:ascii="Book Antiqua" w:hAnsi="Book Antiqua"/>
          <w:sz w:val="24"/>
          <w:szCs w:val="24"/>
        </w:rPr>
        <w:t xml:space="preserve"> L, Mall MA. Three-center feasibility of lung clearance index in infants and preschool children with cystic fibrosis and other lung diseases.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249-255 [PMID: 28811149 DOI: 10.1016/j.jcf.2017.08.001]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16 </w:t>
      </w:r>
      <w:r w:rsidRPr="005C7789">
        <w:rPr>
          <w:rFonts w:ascii="Book Antiqua" w:hAnsi="Book Antiqua"/>
          <w:b/>
          <w:sz w:val="24"/>
          <w:szCs w:val="24"/>
        </w:rPr>
        <w:t>Kent L</w:t>
      </w:r>
      <w:r w:rsidRPr="005C7789">
        <w:rPr>
          <w:rFonts w:ascii="Book Antiqua" w:hAnsi="Book Antiqua"/>
          <w:sz w:val="24"/>
          <w:szCs w:val="24"/>
        </w:rPr>
        <w:t xml:space="preserve">, </w:t>
      </w:r>
      <w:proofErr w:type="spellStart"/>
      <w:r w:rsidRPr="005C7789">
        <w:rPr>
          <w:rFonts w:ascii="Book Antiqua" w:hAnsi="Book Antiqua"/>
          <w:sz w:val="24"/>
          <w:szCs w:val="24"/>
        </w:rPr>
        <w:t>Reix</w:t>
      </w:r>
      <w:proofErr w:type="spellEnd"/>
      <w:r w:rsidRPr="005C7789">
        <w:rPr>
          <w:rFonts w:ascii="Book Antiqua" w:hAnsi="Book Antiqua"/>
          <w:sz w:val="24"/>
          <w:szCs w:val="24"/>
        </w:rPr>
        <w:t xml:space="preserve"> P, Innes JA, </w:t>
      </w:r>
      <w:proofErr w:type="spellStart"/>
      <w:r w:rsidRPr="005C7789">
        <w:rPr>
          <w:rFonts w:ascii="Book Antiqua" w:hAnsi="Book Antiqua"/>
          <w:sz w:val="24"/>
          <w:szCs w:val="24"/>
        </w:rPr>
        <w:t>Zielen</w:t>
      </w:r>
      <w:proofErr w:type="spellEnd"/>
      <w:r w:rsidRPr="005C7789">
        <w:rPr>
          <w:rFonts w:ascii="Book Antiqua" w:hAnsi="Book Antiqua"/>
          <w:sz w:val="24"/>
          <w:szCs w:val="24"/>
        </w:rPr>
        <w:t xml:space="preserve"> S, Le Bourgeois M, </w:t>
      </w:r>
      <w:proofErr w:type="spellStart"/>
      <w:r w:rsidRPr="005C7789">
        <w:rPr>
          <w:rFonts w:ascii="Book Antiqua" w:hAnsi="Book Antiqua"/>
          <w:sz w:val="24"/>
          <w:szCs w:val="24"/>
        </w:rPr>
        <w:t>Braggion</w:t>
      </w:r>
      <w:proofErr w:type="spellEnd"/>
      <w:r w:rsidRPr="005C7789">
        <w:rPr>
          <w:rFonts w:ascii="Book Antiqua" w:hAnsi="Book Antiqua"/>
          <w:sz w:val="24"/>
          <w:szCs w:val="24"/>
        </w:rPr>
        <w:t xml:space="preserve"> C, Lever S, </w:t>
      </w:r>
      <w:proofErr w:type="spellStart"/>
      <w:r w:rsidRPr="005C7789">
        <w:rPr>
          <w:rFonts w:ascii="Book Antiqua" w:hAnsi="Book Antiqua"/>
          <w:sz w:val="24"/>
          <w:szCs w:val="24"/>
        </w:rPr>
        <w:t>Arets</w:t>
      </w:r>
      <w:proofErr w:type="spellEnd"/>
      <w:r w:rsidRPr="005C7789">
        <w:rPr>
          <w:rFonts w:ascii="Book Antiqua" w:hAnsi="Book Antiqua"/>
          <w:sz w:val="24"/>
          <w:szCs w:val="24"/>
        </w:rPr>
        <w:t xml:space="preserve"> HG, Brownlee K, Bradley JM, Bayfield K, O'Neill K, </w:t>
      </w:r>
      <w:proofErr w:type="spellStart"/>
      <w:r w:rsidRPr="005C7789">
        <w:rPr>
          <w:rFonts w:ascii="Book Antiqua" w:hAnsi="Book Antiqua"/>
          <w:sz w:val="24"/>
          <w:szCs w:val="24"/>
        </w:rPr>
        <w:t>Savi</w:t>
      </w:r>
      <w:proofErr w:type="spellEnd"/>
      <w:r w:rsidRPr="005C7789">
        <w:rPr>
          <w:rFonts w:ascii="Book Antiqua" w:hAnsi="Book Antiqua"/>
          <w:sz w:val="24"/>
          <w:szCs w:val="24"/>
        </w:rPr>
        <w:t xml:space="preserve"> D, </w:t>
      </w:r>
      <w:proofErr w:type="spellStart"/>
      <w:r w:rsidRPr="005C7789">
        <w:rPr>
          <w:rFonts w:ascii="Book Antiqua" w:hAnsi="Book Antiqua"/>
          <w:sz w:val="24"/>
          <w:szCs w:val="24"/>
        </w:rPr>
        <w:t>Bilton</w:t>
      </w:r>
      <w:proofErr w:type="spellEnd"/>
      <w:r w:rsidRPr="005C7789">
        <w:rPr>
          <w:rFonts w:ascii="Book Antiqua" w:hAnsi="Book Antiqua"/>
          <w:sz w:val="24"/>
          <w:szCs w:val="24"/>
        </w:rPr>
        <w:t xml:space="preserve"> D, Lindblad A, Davies JC, </w:t>
      </w:r>
      <w:proofErr w:type="spellStart"/>
      <w:r w:rsidRPr="005C7789">
        <w:rPr>
          <w:rFonts w:ascii="Book Antiqua" w:hAnsi="Book Antiqua"/>
          <w:sz w:val="24"/>
          <w:szCs w:val="24"/>
        </w:rPr>
        <w:t>Sermet</w:t>
      </w:r>
      <w:proofErr w:type="spellEnd"/>
      <w:r w:rsidRPr="005C7789">
        <w:rPr>
          <w:rFonts w:ascii="Book Antiqua" w:hAnsi="Book Antiqua"/>
          <w:sz w:val="24"/>
          <w:szCs w:val="24"/>
        </w:rPr>
        <w:t xml:space="preserve"> I, De </w:t>
      </w:r>
      <w:proofErr w:type="spellStart"/>
      <w:r w:rsidRPr="005C7789">
        <w:rPr>
          <w:rFonts w:ascii="Book Antiqua" w:hAnsi="Book Antiqua"/>
          <w:sz w:val="24"/>
          <w:szCs w:val="24"/>
        </w:rPr>
        <w:t>Boeck</w:t>
      </w:r>
      <w:proofErr w:type="spellEnd"/>
      <w:r w:rsidRPr="005C7789">
        <w:rPr>
          <w:rFonts w:ascii="Book Antiqua" w:hAnsi="Book Antiqua"/>
          <w:sz w:val="24"/>
          <w:szCs w:val="24"/>
        </w:rPr>
        <w:t xml:space="preserve"> K; European Cystic Fibrosis Society Clinical Trial Network (ECFS-CTN) </w:t>
      </w:r>
      <w:proofErr w:type="spellStart"/>
      <w:r w:rsidRPr="005C7789">
        <w:rPr>
          <w:rFonts w:ascii="Book Antiqua" w:hAnsi="Book Antiqua"/>
          <w:sz w:val="24"/>
          <w:szCs w:val="24"/>
        </w:rPr>
        <w:t>Standardisation</w:t>
      </w:r>
      <w:proofErr w:type="spellEnd"/>
      <w:r w:rsidRPr="005C7789">
        <w:rPr>
          <w:rFonts w:ascii="Book Antiqua" w:hAnsi="Book Antiqua"/>
          <w:sz w:val="24"/>
          <w:szCs w:val="24"/>
        </w:rPr>
        <w:t xml:space="preserve"> Committee. Lung clearance index: evidence for use in clinical trials in cystic fibrosis.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2014; </w:t>
      </w:r>
      <w:r w:rsidRPr="005C7789">
        <w:rPr>
          <w:rFonts w:ascii="Book Antiqua" w:hAnsi="Book Antiqua"/>
          <w:b/>
          <w:sz w:val="24"/>
          <w:szCs w:val="24"/>
        </w:rPr>
        <w:t>13</w:t>
      </w:r>
      <w:r w:rsidRPr="005C7789">
        <w:rPr>
          <w:rFonts w:ascii="Book Antiqua" w:hAnsi="Book Antiqua"/>
          <w:sz w:val="24"/>
          <w:szCs w:val="24"/>
        </w:rPr>
        <w:t>: 123-138 [PMID: 24315208 DOI: 10.1016/j.jcf.2013.09.005]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17 </w:t>
      </w:r>
      <w:r w:rsidRPr="005C7789">
        <w:rPr>
          <w:rFonts w:ascii="Book Antiqua" w:hAnsi="Book Antiqua"/>
          <w:b/>
          <w:sz w:val="24"/>
          <w:szCs w:val="24"/>
        </w:rPr>
        <w:t>Fuchs SI</w:t>
      </w:r>
      <w:r w:rsidRPr="005C7789">
        <w:rPr>
          <w:rFonts w:ascii="Book Antiqua" w:hAnsi="Book Antiqua"/>
          <w:sz w:val="24"/>
          <w:szCs w:val="24"/>
        </w:rPr>
        <w:t xml:space="preserve">, Eder J, </w:t>
      </w:r>
      <w:proofErr w:type="spellStart"/>
      <w:r w:rsidRPr="005C7789">
        <w:rPr>
          <w:rFonts w:ascii="Book Antiqua" w:hAnsi="Book Antiqua"/>
          <w:sz w:val="24"/>
          <w:szCs w:val="24"/>
        </w:rPr>
        <w:t>Ellemunter</w:t>
      </w:r>
      <w:proofErr w:type="spellEnd"/>
      <w:r w:rsidRPr="005C7789">
        <w:rPr>
          <w:rFonts w:ascii="Book Antiqua" w:hAnsi="Book Antiqua"/>
          <w:sz w:val="24"/>
          <w:szCs w:val="24"/>
        </w:rPr>
        <w:t xml:space="preserve"> H,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Lung clearance index: normal values, repeatability, and reproducibility in healthy children and adolescents.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Pulmonol</w:t>
      </w:r>
      <w:proofErr w:type="spellEnd"/>
      <w:r w:rsidRPr="005C7789">
        <w:rPr>
          <w:rFonts w:ascii="Book Antiqua" w:hAnsi="Book Antiqua"/>
          <w:sz w:val="24"/>
          <w:szCs w:val="24"/>
        </w:rPr>
        <w:t xml:space="preserve"> 2009; </w:t>
      </w:r>
      <w:r w:rsidRPr="005C7789">
        <w:rPr>
          <w:rFonts w:ascii="Book Antiqua" w:hAnsi="Book Antiqua"/>
          <w:b/>
          <w:sz w:val="24"/>
          <w:szCs w:val="24"/>
        </w:rPr>
        <w:t>44</w:t>
      </w:r>
      <w:r w:rsidRPr="005C7789">
        <w:rPr>
          <w:rFonts w:ascii="Book Antiqua" w:hAnsi="Book Antiqua"/>
          <w:sz w:val="24"/>
          <w:szCs w:val="24"/>
        </w:rPr>
        <w:t>: 1180-1185 [PMID: 19911370 DOI: 10.1002/ppul.21093]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18 </w:t>
      </w:r>
      <w:r w:rsidRPr="005C7789">
        <w:rPr>
          <w:rFonts w:ascii="Book Antiqua" w:hAnsi="Book Antiqua"/>
          <w:b/>
          <w:sz w:val="24"/>
          <w:szCs w:val="24"/>
        </w:rPr>
        <w:t>Singer F</w:t>
      </w:r>
      <w:r w:rsidRPr="005C7789">
        <w:rPr>
          <w:rFonts w:ascii="Book Antiqua" w:hAnsi="Book Antiqua"/>
          <w:sz w:val="24"/>
          <w:szCs w:val="24"/>
        </w:rPr>
        <w:t xml:space="preserve">, </w:t>
      </w:r>
      <w:proofErr w:type="spellStart"/>
      <w:r w:rsidRPr="005C7789">
        <w:rPr>
          <w:rFonts w:ascii="Book Antiqua" w:hAnsi="Book Antiqua"/>
          <w:sz w:val="24"/>
          <w:szCs w:val="24"/>
        </w:rPr>
        <w:t>Kieninger</w:t>
      </w:r>
      <w:proofErr w:type="spellEnd"/>
      <w:r w:rsidRPr="005C7789">
        <w:rPr>
          <w:rFonts w:ascii="Book Antiqua" w:hAnsi="Book Antiqua"/>
          <w:sz w:val="24"/>
          <w:szCs w:val="24"/>
        </w:rPr>
        <w:t xml:space="preserve"> E, Abbas C, </w:t>
      </w:r>
      <w:proofErr w:type="spellStart"/>
      <w:r w:rsidRPr="005C7789">
        <w:rPr>
          <w:rFonts w:ascii="Book Antiqua" w:hAnsi="Book Antiqua"/>
          <w:sz w:val="24"/>
          <w:szCs w:val="24"/>
        </w:rPr>
        <w:t>Yammine</w:t>
      </w:r>
      <w:proofErr w:type="spellEnd"/>
      <w:r w:rsidRPr="005C7789">
        <w:rPr>
          <w:rFonts w:ascii="Book Antiqua" w:hAnsi="Book Antiqua"/>
          <w:sz w:val="24"/>
          <w:szCs w:val="24"/>
        </w:rPr>
        <w:t xml:space="preserve"> S, Fuchs O, </w:t>
      </w:r>
      <w:proofErr w:type="spellStart"/>
      <w:r w:rsidRPr="005C7789">
        <w:rPr>
          <w:rFonts w:ascii="Book Antiqua" w:hAnsi="Book Antiqua"/>
          <w:sz w:val="24"/>
          <w:szCs w:val="24"/>
        </w:rPr>
        <w:t>Proietti</w:t>
      </w:r>
      <w:proofErr w:type="spellEnd"/>
      <w:r w:rsidRPr="005C7789">
        <w:rPr>
          <w:rFonts w:ascii="Book Antiqua" w:hAnsi="Book Antiqua"/>
          <w:sz w:val="24"/>
          <w:szCs w:val="24"/>
        </w:rPr>
        <w:t xml:space="preserve"> E, </w:t>
      </w:r>
      <w:proofErr w:type="spellStart"/>
      <w:r w:rsidRPr="005C7789">
        <w:rPr>
          <w:rFonts w:ascii="Book Antiqua" w:hAnsi="Book Antiqua"/>
          <w:sz w:val="24"/>
          <w:szCs w:val="24"/>
        </w:rPr>
        <w:t>Regamey</w:t>
      </w:r>
      <w:proofErr w:type="spellEnd"/>
      <w:r w:rsidRPr="005C7789">
        <w:rPr>
          <w:rFonts w:ascii="Book Antiqua" w:hAnsi="Book Antiqua"/>
          <w:sz w:val="24"/>
          <w:szCs w:val="24"/>
        </w:rPr>
        <w:t xml:space="preserve"> N, </w:t>
      </w:r>
      <w:proofErr w:type="spellStart"/>
      <w:r w:rsidRPr="005C7789">
        <w:rPr>
          <w:rFonts w:ascii="Book Antiqua" w:hAnsi="Book Antiqua"/>
          <w:sz w:val="24"/>
          <w:szCs w:val="24"/>
        </w:rPr>
        <w:t>Casaulta</w:t>
      </w:r>
      <w:proofErr w:type="spellEnd"/>
      <w:r w:rsidRPr="005C7789">
        <w:rPr>
          <w:rFonts w:ascii="Book Antiqua" w:hAnsi="Book Antiqua"/>
          <w:sz w:val="24"/>
          <w:szCs w:val="24"/>
        </w:rPr>
        <w:t xml:space="preserve"> C, Frey U,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Practicability of nitrogen multiple-breath washout measurements in a pediatric cystic fibrosis outpatient setting. </w:t>
      </w:r>
      <w:proofErr w:type="spellStart"/>
      <w:r w:rsidRPr="005C7789">
        <w:rPr>
          <w:rFonts w:ascii="Book Antiqua" w:hAnsi="Book Antiqua"/>
          <w:i/>
          <w:sz w:val="24"/>
          <w:szCs w:val="24"/>
        </w:rPr>
        <w:t>Pediatr</w:t>
      </w:r>
      <w:proofErr w:type="spellEnd"/>
      <w:r w:rsidRPr="005C7789">
        <w:rPr>
          <w:rFonts w:ascii="Book Antiqua" w:hAnsi="Book Antiqua"/>
          <w:i/>
          <w:sz w:val="24"/>
          <w:szCs w:val="24"/>
        </w:rPr>
        <w:t xml:space="preserve"> </w:t>
      </w:r>
      <w:proofErr w:type="spellStart"/>
      <w:r w:rsidRPr="005C7789">
        <w:rPr>
          <w:rFonts w:ascii="Book Antiqua" w:hAnsi="Book Antiqua"/>
          <w:i/>
          <w:sz w:val="24"/>
          <w:szCs w:val="24"/>
        </w:rPr>
        <w:t>Pulmonol</w:t>
      </w:r>
      <w:proofErr w:type="spellEnd"/>
      <w:r w:rsidRPr="005C7789">
        <w:rPr>
          <w:rFonts w:ascii="Book Antiqua" w:hAnsi="Book Antiqua"/>
          <w:sz w:val="24"/>
          <w:szCs w:val="24"/>
        </w:rPr>
        <w:t xml:space="preserve"> 2013; </w:t>
      </w:r>
      <w:r w:rsidRPr="005C7789">
        <w:rPr>
          <w:rFonts w:ascii="Book Antiqua" w:hAnsi="Book Antiqua"/>
          <w:b/>
          <w:sz w:val="24"/>
          <w:szCs w:val="24"/>
        </w:rPr>
        <w:t>48</w:t>
      </w:r>
      <w:r w:rsidRPr="005C7789">
        <w:rPr>
          <w:rFonts w:ascii="Book Antiqua" w:hAnsi="Book Antiqua"/>
          <w:sz w:val="24"/>
          <w:szCs w:val="24"/>
        </w:rPr>
        <w:t>: 739-746 [PMID: 22888105 DOI: 10.1002/ppul.22651]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19 </w:t>
      </w:r>
      <w:r w:rsidRPr="005C7789">
        <w:rPr>
          <w:rFonts w:ascii="Book Antiqua" w:hAnsi="Book Antiqua"/>
          <w:b/>
          <w:sz w:val="24"/>
          <w:szCs w:val="24"/>
        </w:rPr>
        <w:t>Svedberg M</w:t>
      </w:r>
      <w:r w:rsidRPr="005C7789">
        <w:rPr>
          <w:rFonts w:ascii="Book Antiqua" w:hAnsi="Book Antiqua"/>
          <w:sz w:val="24"/>
          <w:szCs w:val="24"/>
        </w:rPr>
        <w:t xml:space="preserve">, Gustafsson PM, Robinson PD, Rosberg M, Lindblad A. Variability of lung clearance index in clinically stable cystic fibrosis lung disease in school age children.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236-241 [PMID: 28822728 DOI: 10.1016/j.jcf.2017.08.004]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20 </w:t>
      </w:r>
      <w:r w:rsidRPr="005C7789">
        <w:rPr>
          <w:rFonts w:ascii="Book Antiqua" w:hAnsi="Book Antiqua"/>
          <w:b/>
          <w:sz w:val="24"/>
          <w:szCs w:val="24"/>
        </w:rPr>
        <w:t>Green K</w:t>
      </w:r>
      <w:r w:rsidRPr="005C7789">
        <w:rPr>
          <w:rFonts w:ascii="Book Antiqua" w:hAnsi="Book Antiqua"/>
          <w:sz w:val="24"/>
          <w:szCs w:val="24"/>
        </w:rPr>
        <w:t xml:space="preserve">, </w:t>
      </w:r>
      <w:proofErr w:type="spellStart"/>
      <w:r w:rsidRPr="005C7789">
        <w:rPr>
          <w:rFonts w:ascii="Book Antiqua" w:hAnsi="Book Antiqua"/>
          <w:sz w:val="24"/>
          <w:szCs w:val="24"/>
        </w:rPr>
        <w:t>Kongstad</w:t>
      </w:r>
      <w:proofErr w:type="spellEnd"/>
      <w:r w:rsidRPr="005C7789">
        <w:rPr>
          <w:rFonts w:ascii="Book Antiqua" w:hAnsi="Book Antiqua"/>
          <w:sz w:val="24"/>
          <w:szCs w:val="24"/>
        </w:rPr>
        <w:t xml:space="preserve"> T, </w:t>
      </w:r>
      <w:proofErr w:type="spellStart"/>
      <w:r w:rsidRPr="005C7789">
        <w:rPr>
          <w:rFonts w:ascii="Book Antiqua" w:hAnsi="Book Antiqua"/>
          <w:sz w:val="24"/>
          <w:szCs w:val="24"/>
        </w:rPr>
        <w:t>Skov</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Buchvald</w:t>
      </w:r>
      <w:proofErr w:type="spellEnd"/>
      <w:r w:rsidRPr="005C7789">
        <w:rPr>
          <w:rFonts w:ascii="Book Antiqua" w:hAnsi="Book Antiqua"/>
          <w:sz w:val="24"/>
          <w:szCs w:val="24"/>
        </w:rPr>
        <w:t xml:space="preserve"> F, </w:t>
      </w:r>
      <w:proofErr w:type="spellStart"/>
      <w:r w:rsidRPr="005C7789">
        <w:rPr>
          <w:rFonts w:ascii="Book Antiqua" w:hAnsi="Book Antiqua"/>
          <w:sz w:val="24"/>
          <w:szCs w:val="24"/>
        </w:rPr>
        <w:t>Rosthøj</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Marott</w:t>
      </w:r>
      <w:proofErr w:type="spellEnd"/>
      <w:r w:rsidRPr="005C7789">
        <w:rPr>
          <w:rFonts w:ascii="Book Antiqua" w:hAnsi="Book Antiqua"/>
          <w:sz w:val="24"/>
          <w:szCs w:val="24"/>
        </w:rPr>
        <w:t xml:space="preserve"> JL, Gustafsson P, Pressler T, Nielsen KG. Variability of monthly nitrogen multiple-breath washout during one year in children with cystic fibrosis.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2018; </w:t>
      </w:r>
      <w:r w:rsidRPr="005C7789">
        <w:rPr>
          <w:rFonts w:ascii="Book Antiqua" w:hAnsi="Book Antiqua"/>
          <w:b/>
          <w:sz w:val="24"/>
          <w:szCs w:val="24"/>
        </w:rPr>
        <w:t>17</w:t>
      </w:r>
      <w:r w:rsidRPr="005C7789">
        <w:rPr>
          <w:rFonts w:ascii="Book Antiqua" w:hAnsi="Book Antiqua"/>
          <w:sz w:val="24"/>
          <w:szCs w:val="24"/>
        </w:rPr>
        <w:t>: 242-248 [PMID: 29273421 DOI: 10.1016/j.jcf.2017.11.007]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21 </w:t>
      </w:r>
      <w:r w:rsidRPr="005C7789">
        <w:rPr>
          <w:rFonts w:ascii="Book Antiqua" w:hAnsi="Book Antiqua"/>
          <w:b/>
          <w:sz w:val="24"/>
          <w:szCs w:val="24"/>
        </w:rPr>
        <w:t xml:space="preserve">Oude </w:t>
      </w:r>
      <w:proofErr w:type="spellStart"/>
      <w:r w:rsidRPr="005C7789">
        <w:rPr>
          <w:rFonts w:ascii="Book Antiqua" w:hAnsi="Book Antiqua"/>
          <w:b/>
          <w:sz w:val="24"/>
          <w:szCs w:val="24"/>
        </w:rPr>
        <w:t>Engberink</w:t>
      </w:r>
      <w:proofErr w:type="spellEnd"/>
      <w:r w:rsidRPr="005C7789">
        <w:rPr>
          <w:rFonts w:ascii="Book Antiqua" w:hAnsi="Book Antiqua"/>
          <w:b/>
          <w:sz w:val="24"/>
          <w:szCs w:val="24"/>
        </w:rPr>
        <w:t xml:space="preserve"> E</w:t>
      </w:r>
      <w:r w:rsidRPr="005C7789">
        <w:rPr>
          <w:rFonts w:ascii="Book Antiqua" w:hAnsi="Book Antiqua"/>
          <w:sz w:val="24"/>
          <w:szCs w:val="24"/>
        </w:rPr>
        <w:t xml:space="preserve">,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Davis SD, </w:t>
      </w:r>
      <w:proofErr w:type="spellStart"/>
      <w:r w:rsidRPr="005C7789">
        <w:rPr>
          <w:rFonts w:ascii="Book Antiqua" w:hAnsi="Book Antiqua"/>
          <w:sz w:val="24"/>
          <w:szCs w:val="24"/>
        </w:rPr>
        <w:t>Retsch</w:t>
      </w:r>
      <w:proofErr w:type="spellEnd"/>
      <w:r w:rsidRPr="005C7789">
        <w:rPr>
          <w:rFonts w:ascii="Book Antiqua" w:hAnsi="Book Antiqua"/>
          <w:sz w:val="24"/>
          <w:szCs w:val="24"/>
        </w:rPr>
        <w:t xml:space="preserve">-Bogart G, Amin R,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Inter-test reproducibility of the lung clearance index measured by multiple breath washout. </w:t>
      </w:r>
      <w:r w:rsidRPr="005C7789">
        <w:rPr>
          <w:rFonts w:ascii="Book Antiqua" w:hAnsi="Book Antiqua"/>
          <w:i/>
          <w:sz w:val="24"/>
          <w:szCs w:val="24"/>
        </w:rPr>
        <w:t>Eur Respir J</w:t>
      </w:r>
      <w:r w:rsidRPr="005C7789">
        <w:rPr>
          <w:rFonts w:ascii="Book Antiqua" w:hAnsi="Book Antiqua"/>
          <w:sz w:val="24"/>
          <w:szCs w:val="24"/>
        </w:rPr>
        <w:t xml:space="preserve"> 2017; </w:t>
      </w:r>
      <w:r w:rsidRPr="005C7789">
        <w:rPr>
          <w:rFonts w:ascii="Book Antiqua" w:hAnsi="Book Antiqua"/>
          <w:b/>
          <w:sz w:val="24"/>
          <w:szCs w:val="24"/>
        </w:rPr>
        <w:t>50</w:t>
      </w:r>
      <w:r w:rsidRPr="005C7789">
        <w:rPr>
          <w:rFonts w:ascii="Book Antiqua" w:hAnsi="Book Antiqua"/>
          <w:sz w:val="24"/>
          <w:szCs w:val="24"/>
        </w:rPr>
        <w:t xml:space="preserve"> [PMID: 28982773 DOI: 10.1183/13993003.00433-2017]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22 </w:t>
      </w:r>
      <w:r w:rsidRPr="005C7789">
        <w:rPr>
          <w:rFonts w:ascii="Book Antiqua" w:hAnsi="Book Antiqua"/>
          <w:b/>
          <w:sz w:val="24"/>
          <w:szCs w:val="24"/>
        </w:rPr>
        <w:t>Lum S</w:t>
      </w:r>
      <w:r w:rsidRPr="005C7789">
        <w:rPr>
          <w:rFonts w:ascii="Book Antiqua" w:hAnsi="Book Antiqua"/>
          <w:sz w:val="24"/>
          <w:szCs w:val="24"/>
        </w:rPr>
        <w:t xml:space="preserve">, Stocks J,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Wade A, Robinson P, Gustafsson P, Brown M, Aurora P, Subbarao P, </w:t>
      </w:r>
      <w:proofErr w:type="spellStart"/>
      <w:r w:rsidRPr="005C7789">
        <w:rPr>
          <w:rFonts w:ascii="Book Antiqua" w:hAnsi="Book Antiqua"/>
          <w:sz w:val="24"/>
          <w:szCs w:val="24"/>
        </w:rPr>
        <w:t>Hoo</w:t>
      </w:r>
      <w:proofErr w:type="spellEnd"/>
      <w:r w:rsidRPr="005C7789">
        <w:rPr>
          <w:rFonts w:ascii="Book Antiqua" w:hAnsi="Book Antiqua"/>
          <w:sz w:val="24"/>
          <w:szCs w:val="24"/>
        </w:rPr>
        <w:t xml:space="preserve"> AF, </w:t>
      </w:r>
      <w:proofErr w:type="spellStart"/>
      <w:r w:rsidRPr="005C7789">
        <w:rPr>
          <w:rFonts w:ascii="Book Antiqua" w:hAnsi="Book Antiqua"/>
          <w:sz w:val="24"/>
          <w:szCs w:val="24"/>
        </w:rPr>
        <w:t>Sonnappa</w:t>
      </w:r>
      <w:proofErr w:type="spellEnd"/>
      <w:r w:rsidRPr="005C7789">
        <w:rPr>
          <w:rFonts w:ascii="Book Antiqua" w:hAnsi="Book Antiqua"/>
          <w:sz w:val="24"/>
          <w:szCs w:val="24"/>
        </w:rPr>
        <w:t xml:space="preserve"> S. Age and height dependence of lung clearance index and functional residual capacity. </w:t>
      </w:r>
      <w:r w:rsidRPr="005C7789">
        <w:rPr>
          <w:rFonts w:ascii="Book Antiqua" w:hAnsi="Book Antiqua"/>
          <w:i/>
          <w:sz w:val="24"/>
          <w:szCs w:val="24"/>
        </w:rPr>
        <w:t>Eur Respir J</w:t>
      </w:r>
      <w:r w:rsidRPr="005C7789">
        <w:rPr>
          <w:rFonts w:ascii="Book Antiqua" w:hAnsi="Book Antiqua"/>
          <w:sz w:val="24"/>
          <w:szCs w:val="24"/>
        </w:rPr>
        <w:t xml:space="preserve"> 2013; </w:t>
      </w:r>
      <w:r w:rsidRPr="005C7789">
        <w:rPr>
          <w:rFonts w:ascii="Book Antiqua" w:hAnsi="Book Antiqua"/>
          <w:b/>
          <w:sz w:val="24"/>
          <w:szCs w:val="24"/>
        </w:rPr>
        <w:t>41</w:t>
      </w:r>
      <w:r w:rsidRPr="005C7789">
        <w:rPr>
          <w:rFonts w:ascii="Book Antiqua" w:hAnsi="Book Antiqua"/>
          <w:sz w:val="24"/>
          <w:szCs w:val="24"/>
        </w:rPr>
        <w:t>: 1371-1377 [PMID: 23143552 DOI: 10.1183/09031936.00005512]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23 </w:t>
      </w:r>
      <w:r w:rsidRPr="005C7789">
        <w:rPr>
          <w:rFonts w:ascii="Book Antiqua" w:hAnsi="Book Antiqua"/>
          <w:b/>
          <w:sz w:val="24"/>
          <w:szCs w:val="24"/>
        </w:rPr>
        <w:t>Robinson PD</w:t>
      </w:r>
      <w:r w:rsidRPr="005C7789">
        <w:rPr>
          <w:rFonts w:ascii="Book Antiqua" w:hAnsi="Book Antiqua"/>
          <w:sz w:val="24"/>
          <w:szCs w:val="24"/>
        </w:rPr>
        <w:t xml:space="preserve">,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Ramsey KA,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Aurora P, Davis SD,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Hall GL, Horsley A, Jensen R, Lum S, Milla C, Nielsen KG, Pittman JE, Rosenfeld M, Singer F, Subbarao P, Gustafsson PM,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ATS Assembly on Pediatrics. Preschool Multiple-Breath Washout Testing. An Official American Thoracic Society Technical Statement.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2018; </w:t>
      </w:r>
      <w:r w:rsidRPr="005C7789">
        <w:rPr>
          <w:rFonts w:ascii="Book Antiqua" w:hAnsi="Book Antiqua"/>
          <w:b/>
          <w:sz w:val="24"/>
          <w:szCs w:val="24"/>
        </w:rPr>
        <w:t>197</w:t>
      </w:r>
      <w:r w:rsidRPr="005C7789">
        <w:rPr>
          <w:rFonts w:ascii="Book Antiqua" w:hAnsi="Book Antiqua"/>
          <w:sz w:val="24"/>
          <w:szCs w:val="24"/>
        </w:rPr>
        <w:t>: e1-e19 [PMID: 29493315 DOI: 10.1164/rccm.201801-0074ST]</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24 </w:t>
      </w:r>
      <w:proofErr w:type="spellStart"/>
      <w:r w:rsidRPr="005C7789">
        <w:rPr>
          <w:rFonts w:ascii="Book Antiqua" w:hAnsi="Book Antiqua"/>
          <w:b/>
          <w:sz w:val="24"/>
          <w:szCs w:val="24"/>
        </w:rPr>
        <w:t>Tiddens</w:t>
      </w:r>
      <w:proofErr w:type="spellEnd"/>
      <w:r w:rsidRPr="005C7789">
        <w:rPr>
          <w:rFonts w:ascii="Book Antiqua" w:hAnsi="Book Antiqua"/>
          <w:b/>
          <w:sz w:val="24"/>
          <w:szCs w:val="24"/>
        </w:rPr>
        <w:t xml:space="preserve"> HA</w:t>
      </w:r>
      <w:r w:rsidRPr="005C7789">
        <w:rPr>
          <w:rFonts w:ascii="Book Antiqua" w:hAnsi="Book Antiqua"/>
          <w:sz w:val="24"/>
          <w:szCs w:val="24"/>
        </w:rPr>
        <w:t xml:space="preserve">, Stick SM, Davis S. Multi-modality monitoring of cystic fibrosis lung disease: the role of chest computed tomography.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2014; </w:t>
      </w:r>
      <w:r w:rsidRPr="005C7789">
        <w:rPr>
          <w:rFonts w:ascii="Book Antiqua" w:hAnsi="Book Antiqua"/>
          <w:b/>
          <w:sz w:val="24"/>
          <w:szCs w:val="24"/>
        </w:rPr>
        <w:t>15</w:t>
      </w:r>
      <w:r w:rsidRPr="005C7789">
        <w:rPr>
          <w:rFonts w:ascii="Book Antiqua" w:hAnsi="Book Antiqua"/>
          <w:sz w:val="24"/>
          <w:szCs w:val="24"/>
        </w:rPr>
        <w:t>: 92-97 [PMID: 23830321 DOI: 10.1016/j.prrv.2013.05.003]</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25 </w:t>
      </w:r>
      <w:proofErr w:type="spellStart"/>
      <w:r w:rsidRPr="005C7789">
        <w:rPr>
          <w:rFonts w:ascii="Book Antiqua" w:hAnsi="Book Antiqua"/>
          <w:b/>
          <w:sz w:val="24"/>
          <w:szCs w:val="24"/>
        </w:rPr>
        <w:t>Linnane</w:t>
      </w:r>
      <w:proofErr w:type="spellEnd"/>
      <w:r w:rsidRPr="005C7789">
        <w:rPr>
          <w:rFonts w:ascii="Book Antiqua" w:hAnsi="Book Antiqua"/>
          <w:b/>
          <w:sz w:val="24"/>
          <w:szCs w:val="24"/>
        </w:rPr>
        <w:t xml:space="preserve"> B</w:t>
      </w:r>
      <w:r w:rsidRPr="005C7789">
        <w:rPr>
          <w:rFonts w:ascii="Book Antiqua" w:hAnsi="Book Antiqua"/>
          <w:sz w:val="24"/>
          <w:szCs w:val="24"/>
        </w:rPr>
        <w:t xml:space="preserve">, Robinson P, Ranganathan S, Stick S, Murray C. Role of high-resolution computed tomography in the detection of early cystic fibrosis lung disease. </w:t>
      </w:r>
      <w:proofErr w:type="spellStart"/>
      <w:r w:rsidRPr="005C7789">
        <w:rPr>
          <w:rFonts w:ascii="Book Antiqua" w:hAnsi="Book Antiqua"/>
          <w:i/>
          <w:sz w:val="24"/>
          <w:szCs w:val="24"/>
        </w:rPr>
        <w:t>Paediatr</w:t>
      </w:r>
      <w:proofErr w:type="spellEnd"/>
      <w:r w:rsidRPr="005C7789">
        <w:rPr>
          <w:rFonts w:ascii="Book Antiqua" w:hAnsi="Book Antiqua"/>
          <w:i/>
          <w:sz w:val="24"/>
          <w:szCs w:val="24"/>
        </w:rPr>
        <w:t xml:space="preserve"> Respir Rev</w:t>
      </w:r>
      <w:r w:rsidRPr="005C7789">
        <w:rPr>
          <w:rFonts w:ascii="Book Antiqua" w:hAnsi="Book Antiqua"/>
          <w:sz w:val="24"/>
          <w:szCs w:val="24"/>
        </w:rPr>
        <w:t xml:space="preserve"> 2008; </w:t>
      </w:r>
      <w:r w:rsidRPr="005C7789">
        <w:rPr>
          <w:rFonts w:ascii="Book Antiqua" w:hAnsi="Book Antiqua"/>
          <w:b/>
          <w:sz w:val="24"/>
          <w:szCs w:val="24"/>
        </w:rPr>
        <w:t>9</w:t>
      </w:r>
      <w:r w:rsidRPr="005C7789">
        <w:rPr>
          <w:rFonts w:ascii="Book Antiqua" w:hAnsi="Book Antiqua"/>
          <w:sz w:val="24"/>
          <w:szCs w:val="24"/>
        </w:rPr>
        <w:t>: 168-74; quiz 174-5 [PMID: 18694708 DOI: 10.1016/j.prrv.2008.05.009]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lastRenderedPageBreak/>
        <w:t xml:space="preserve">26 </w:t>
      </w:r>
      <w:r w:rsidRPr="005C7789">
        <w:rPr>
          <w:rFonts w:ascii="Book Antiqua" w:hAnsi="Book Antiqua"/>
          <w:b/>
          <w:sz w:val="24"/>
          <w:szCs w:val="24"/>
        </w:rPr>
        <w:t>de Jong PA</w:t>
      </w:r>
      <w:r w:rsidRPr="005C7789">
        <w:rPr>
          <w:rFonts w:ascii="Book Antiqua" w:hAnsi="Book Antiqua"/>
          <w:sz w:val="24"/>
          <w:szCs w:val="24"/>
        </w:rPr>
        <w:t xml:space="preserve">, Mayo JR, </w:t>
      </w:r>
      <w:proofErr w:type="spellStart"/>
      <w:r w:rsidRPr="005C7789">
        <w:rPr>
          <w:rFonts w:ascii="Book Antiqua" w:hAnsi="Book Antiqua"/>
          <w:sz w:val="24"/>
          <w:szCs w:val="24"/>
        </w:rPr>
        <w:t>Golmohammadi</w:t>
      </w:r>
      <w:proofErr w:type="spellEnd"/>
      <w:r w:rsidRPr="005C7789">
        <w:rPr>
          <w:rFonts w:ascii="Book Antiqua" w:hAnsi="Book Antiqua"/>
          <w:sz w:val="24"/>
          <w:szCs w:val="24"/>
        </w:rPr>
        <w:t xml:space="preserve"> K, Nakano Y, </w:t>
      </w:r>
      <w:proofErr w:type="spellStart"/>
      <w:r w:rsidRPr="005C7789">
        <w:rPr>
          <w:rFonts w:ascii="Book Antiqua" w:hAnsi="Book Antiqua"/>
          <w:sz w:val="24"/>
          <w:szCs w:val="24"/>
        </w:rPr>
        <w:t>Lequin</w:t>
      </w:r>
      <w:proofErr w:type="spellEnd"/>
      <w:r w:rsidRPr="005C7789">
        <w:rPr>
          <w:rFonts w:ascii="Book Antiqua" w:hAnsi="Book Antiqua"/>
          <w:sz w:val="24"/>
          <w:szCs w:val="24"/>
        </w:rPr>
        <w:t xml:space="preserve"> MH,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Aldrich J, </w:t>
      </w:r>
      <w:proofErr w:type="spellStart"/>
      <w:r w:rsidRPr="005C7789">
        <w:rPr>
          <w:rFonts w:ascii="Book Antiqua" w:hAnsi="Book Antiqua"/>
          <w:sz w:val="24"/>
          <w:szCs w:val="24"/>
        </w:rPr>
        <w:t>Coxson</w:t>
      </w:r>
      <w:proofErr w:type="spellEnd"/>
      <w:r w:rsidRPr="005C7789">
        <w:rPr>
          <w:rFonts w:ascii="Book Antiqua" w:hAnsi="Book Antiqua"/>
          <w:sz w:val="24"/>
          <w:szCs w:val="24"/>
        </w:rPr>
        <w:t xml:space="preserve"> HO, Sin DD. Estimation of cancer mortality associated with repetitive computed tomography scanning.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2006; </w:t>
      </w:r>
      <w:r w:rsidRPr="005C7789">
        <w:rPr>
          <w:rFonts w:ascii="Book Antiqua" w:hAnsi="Book Antiqua"/>
          <w:b/>
          <w:sz w:val="24"/>
          <w:szCs w:val="24"/>
        </w:rPr>
        <w:t>173</w:t>
      </w:r>
      <w:r w:rsidRPr="005C7789">
        <w:rPr>
          <w:rFonts w:ascii="Book Antiqua" w:hAnsi="Book Antiqua"/>
          <w:sz w:val="24"/>
          <w:szCs w:val="24"/>
        </w:rPr>
        <w:t>: 199-203 [PMID: 16254271 DOI: 10.1164/rccm.200505-810OC]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27 </w:t>
      </w:r>
      <w:r w:rsidRPr="005C7789">
        <w:rPr>
          <w:rFonts w:ascii="Book Antiqua" w:hAnsi="Book Antiqua"/>
          <w:b/>
          <w:sz w:val="24"/>
          <w:szCs w:val="24"/>
        </w:rPr>
        <w:t>Gustafsson PM</w:t>
      </w:r>
      <w:r w:rsidRPr="005C7789">
        <w:rPr>
          <w:rFonts w:ascii="Book Antiqua" w:hAnsi="Book Antiqua"/>
          <w:sz w:val="24"/>
          <w:szCs w:val="24"/>
        </w:rPr>
        <w:t xml:space="preserve">, De Jong PA, </w:t>
      </w:r>
      <w:proofErr w:type="spellStart"/>
      <w:r w:rsidRPr="005C7789">
        <w:rPr>
          <w:rFonts w:ascii="Book Antiqua" w:hAnsi="Book Antiqua"/>
          <w:sz w:val="24"/>
          <w:szCs w:val="24"/>
        </w:rPr>
        <w:t>Tiddens</w:t>
      </w:r>
      <w:proofErr w:type="spellEnd"/>
      <w:r w:rsidRPr="005C7789">
        <w:rPr>
          <w:rFonts w:ascii="Book Antiqua" w:hAnsi="Book Antiqua"/>
          <w:sz w:val="24"/>
          <w:szCs w:val="24"/>
        </w:rPr>
        <w:t xml:space="preserve"> HA, Lindblad A. Multiple-breath inert gas washout and spirometry versus structural lung disease in cystic fibrosis. </w:t>
      </w:r>
      <w:r w:rsidRPr="005C7789">
        <w:rPr>
          <w:rFonts w:ascii="Book Antiqua" w:hAnsi="Book Antiqua"/>
          <w:i/>
          <w:sz w:val="24"/>
          <w:szCs w:val="24"/>
        </w:rPr>
        <w:t>Thorax</w:t>
      </w:r>
      <w:r w:rsidRPr="005C7789">
        <w:rPr>
          <w:rFonts w:ascii="Book Antiqua" w:hAnsi="Book Antiqua"/>
          <w:sz w:val="24"/>
          <w:szCs w:val="24"/>
        </w:rPr>
        <w:t xml:space="preserve"> 2008; </w:t>
      </w:r>
      <w:r w:rsidRPr="005C7789">
        <w:rPr>
          <w:rFonts w:ascii="Book Antiqua" w:hAnsi="Book Antiqua"/>
          <w:b/>
          <w:sz w:val="24"/>
          <w:szCs w:val="24"/>
        </w:rPr>
        <w:t>63</w:t>
      </w:r>
      <w:r w:rsidRPr="005C7789">
        <w:rPr>
          <w:rFonts w:ascii="Book Antiqua" w:hAnsi="Book Antiqua"/>
          <w:sz w:val="24"/>
          <w:szCs w:val="24"/>
        </w:rPr>
        <w:t>: 129-134 [PMID: 17675316 DOI: 10.1136/thx.2007.077784]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28 </w:t>
      </w:r>
      <w:proofErr w:type="spellStart"/>
      <w:r w:rsidRPr="005C7789">
        <w:rPr>
          <w:rFonts w:ascii="Book Antiqua" w:hAnsi="Book Antiqua"/>
          <w:b/>
          <w:sz w:val="24"/>
          <w:szCs w:val="24"/>
        </w:rPr>
        <w:t>Ellemunter</w:t>
      </w:r>
      <w:proofErr w:type="spellEnd"/>
      <w:r w:rsidRPr="005C7789">
        <w:rPr>
          <w:rFonts w:ascii="Book Antiqua" w:hAnsi="Book Antiqua"/>
          <w:b/>
          <w:sz w:val="24"/>
          <w:szCs w:val="24"/>
        </w:rPr>
        <w:t xml:space="preserve"> H</w:t>
      </w:r>
      <w:r w:rsidRPr="005C7789">
        <w:rPr>
          <w:rFonts w:ascii="Book Antiqua" w:hAnsi="Book Antiqua"/>
          <w:sz w:val="24"/>
          <w:szCs w:val="24"/>
        </w:rPr>
        <w:t xml:space="preserve">, Fuchs SI, </w:t>
      </w:r>
      <w:proofErr w:type="spellStart"/>
      <w:r w:rsidRPr="005C7789">
        <w:rPr>
          <w:rFonts w:ascii="Book Antiqua" w:hAnsi="Book Antiqua"/>
          <w:sz w:val="24"/>
          <w:szCs w:val="24"/>
        </w:rPr>
        <w:t>Unsinn</w:t>
      </w:r>
      <w:proofErr w:type="spellEnd"/>
      <w:r w:rsidRPr="005C7789">
        <w:rPr>
          <w:rFonts w:ascii="Book Antiqua" w:hAnsi="Book Antiqua"/>
          <w:sz w:val="24"/>
          <w:szCs w:val="24"/>
        </w:rPr>
        <w:t xml:space="preserve"> KM, Freund MC, </w:t>
      </w:r>
      <w:proofErr w:type="spellStart"/>
      <w:r w:rsidRPr="005C7789">
        <w:rPr>
          <w:rFonts w:ascii="Book Antiqua" w:hAnsi="Book Antiqua"/>
          <w:sz w:val="24"/>
          <w:szCs w:val="24"/>
        </w:rPr>
        <w:t>Waltner-Romen</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Sensitivity of Lung Clearance Index and chest computed tomography in early CF lung disease. </w:t>
      </w:r>
      <w:r w:rsidRPr="005C7789">
        <w:rPr>
          <w:rFonts w:ascii="Book Antiqua" w:hAnsi="Book Antiqua"/>
          <w:i/>
          <w:sz w:val="24"/>
          <w:szCs w:val="24"/>
        </w:rPr>
        <w:t>Respir Med</w:t>
      </w:r>
      <w:r w:rsidRPr="005C7789">
        <w:rPr>
          <w:rFonts w:ascii="Book Antiqua" w:hAnsi="Book Antiqua"/>
          <w:sz w:val="24"/>
          <w:szCs w:val="24"/>
        </w:rPr>
        <w:t xml:space="preserve"> 2010; </w:t>
      </w:r>
      <w:r w:rsidRPr="005C7789">
        <w:rPr>
          <w:rFonts w:ascii="Book Antiqua" w:hAnsi="Book Antiqua"/>
          <w:b/>
          <w:sz w:val="24"/>
          <w:szCs w:val="24"/>
        </w:rPr>
        <w:t>104</w:t>
      </w:r>
      <w:r w:rsidRPr="005C7789">
        <w:rPr>
          <w:rFonts w:ascii="Book Antiqua" w:hAnsi="Book Antiqua"/>
          <w:sz w:val="24"/>
          <w:szCs w:val="24"/>
        </w:rPr>
        <w:t>: 1834-1842 [PMID: 20637585 DOI: 10.1016/j.rmed.2010.06.010]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29 </w:t>
      </w:r>
      <w:r w:rsidRPr="005C7789">
        <w:rPr>
          <w:rFonts w:ascii="Book Antiqua" w:hAnsi="Book Antiqua"/>
          <w:b/>
          <w:sz w:val="24"/>
          <w:szCs w:val="24"/>
        </w:rPr>
        <w:t>Owens CM</w:t>
      </w:r>
      <w:r w:rsidRPr="005C7789">
        <w:rPr>
          <w:rFonts w:ascii="Book Antiqua" w:hAnsi="Book Antiqua"/>
          <w:sz w:val="24"/>
          <w:szCs w:val="24"/>
        </w:rPr>
        <w:t xml:space="preserve">, Aurora P,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Bush A, Wade A, Oliver C, Calder A, Price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Shankar A, Stocks J; London Cystic Fibrosis Collaboration. Lung Clearance Index and HRCT are complementary markers of lung abnormalities in young children with CF. </w:t>
      </w:r>
      <w:r w:rsidRPr="005C7789">
        <w:rPr>
          <w:rFonts w:ascii="Book Antiqua" w:hAnsi="Book Antiqua"/>
          <w:i/>
          <w:sz w:val="24"/>
          <w:szCs w:val="24"/>
        </w:rPr>
        <w:t>Thorax</w:t>
      </w:r>
      <w:r w:rsidRPr="005C7789">
        <w:rPr>
          <w:rFonts w:ascii="Book Antiqua" w:hAnsi="Book Antiqua"/>
          <w:sz w:val="24"/>
          <w:szCs w:val="24"/>
        </w:rPr>
        <w:t xml:space="preserve"> 2011; </w:t>
      </w:r>
      <w:r w:rsidRPr="005C7789">
        <w:rPr>
          <w:rFonts w:ascii="Book Antiqua" w:hAnsi="Book Antiqua"/>
          <w:b/>
          <w:sz w:val="24"/>
          <w:szCs w:val="24"/>
        </w:rPr>
        <w:t>66</w:t>
      </w:r>
      <w:r w:rsidRPr="005C7789">
        <w:rPr>
          <w:rFonts w:ascii="Book Antiqua" w:hAnsi="Book Antiqua"/>
          <w:sz w:val="24"/>
          <w:szCs w:val="24"/>
        </w:rPr>
        <w:t>: 481-488 [PMID: 21422040 DOI: 10.1136/thx.2010.150375]</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30 </w:t>
      </w:r>
      <w:r w:rsidRPr="005C7789">
        <w:rPr>
          <w:rFonts w:ascii="Book Antiqua" w:hAnsi="Book Antiqua"/>
          <w:b/>
          <w:sz w:val="24"/>
          <w:szCs w:val="24"/>
        </w:rPr>
        <w:t>Hall GL</w:t>
      </w:r>
      <w:r w:rsidRPr="005C7789">
        <w:rPr>
          <w:rFonts w:ascii="Book Antiqua" w:hAnsi="Book Antiqua"/>
          <w:sz w:val="24"/>
          <w:szCs w:val="24"/>
        </w:rPr>
        <w:t xml:space="preserve">, </w:t>
      </w:r>
      <w:proofErr w:type="spellStart"/>
      <w:r w:rsidRPr="005C7789">
        <w:rPr>
          <w:rFonts w:ascii="Book Antiqua" w:hAnsi="Book Antiqua"/>
          <w:sz w:val="24"/>
          <w:szCs w:val="24"/>
        </w:rPr>
        <w:t>Logie</w:t>
      </w:r>
      <w:proofErr w:type="spellEnd"/>
      <w:r w:rsidRPr="005C7789">
        <w:rPr>
          <w:rFonts w:ascii="Book Antiqua" w:hAnsi="Book Antiqua"/>
          <w:sz w:val="24"/>
          <w:szCs w:val="24"/>
        </w:rPr>
        <w:t xml:space="preserve"> KM, Parsons F, </w:t>
      </w:r>
      <w:proofErr w:type="spellStart"/>
      <w:r w:rsidRPr="005C7789">
        <w:rPr>
          <w:rFonts w:ascii="Book Antiqua" w:hAnsi="Book Antiqua"/>
          <w:sz w:val="24"/>
          <w:szCs w:val="24"/>
        </w:rPr>
        <w:t>Schulzke</w:t>
      </w:r>
      <w:proofErr w:type="spellEnd"/>
      <w:r w:rsidRPr="005C7789">
        <w:rPr>
          <w:rFonts w:ascii="Book Antiqua" w:hAnsi="Book Antiqua"/>
          <w:sz w:val="24"/>
          <w:szCs w:val="24"/>
        </w:rPr>
        <w:t xml:space="preserve"> SM, Nolan G, Murray C, Ranganathan S, Robinson P, Sly PD, Stick SM; AREST CF, Berry L, Garratt L, Massie J, Mott L, </w:t>
      </w:r>
      <w:proofErr w:type="spellStart"/>
      <w:r w:rsidRPr="005C7789">
        <w:rPr>
          <w:rFonts w:ascii="Book Antiqua" w:hAnsi="Book Antiqua"/>
          <w:sz w:val="24"/>
          <w:szCs w:val="24"/>
        </w:rPr>
        <w:t>Poreddy</w:t>
      </w:r>
      <w:proofErr w:type="spellEnd"/>
      <w:r w:rsidRPr="005C7789">
        <w:rPr>
          <w:rFonts w:ascii="Book Antiqua" w:hAnsi="Book Antiqua"/>
          <w:sz w:val="24"/>
          <w:szCs w:val="24"/>
        </w:rPr>
        <w:t xml:space="preserve"> S, Simpson S. Air trapping on chest CT is associated with worse ventilation distribution in infants with cystic fibrosis diagnosed following newborn screening. </w:t>
      </w:r>
      <w:proofErr w:type="spellStart"/>
      <w:r w:rsidRPr="005C7789">
        <w:rPr>
          <w:rFonts w:ascii="Book Antiqua" w:hAnsi="Book Antiqua"/>
          <w:i/>
          <w:sz w:val="24"/>
          <w:szCs w:val="24"/>
        </w:rPr>
        <w:t>PLoS</w:t>
      </w:r>
      <w:proofErr w:type="spellEnd"/>
      <w:r w:rsidRPr="005C7789">
        <w:rPr>
          <w:rFonts w:ascii="Book Antiqua" w:hAnsi="Book Antiqua"/>
          <w:i/>
          <w:sz w:val="24"/>
          <w:szCs w:val="24"/>
        </w:rPr>
        <w:t xml:space="preserve"> One</w:t>
      </w:r>
      <w:r w:rsidRPr="005C7789">
        <w:rPr>
          <w:rFonts w:ascii="Book Antiqua" w:hAnsi="Book Antiqua"/>
          <w:sz w:val="24"/>
          <w:szCs w:val="24"/>
        </w:rPr>
        <w:t xml:space="preserve"> 2011; </w:t>
      </w:r>
      <w:r w:rsidRPr="005C7789">
        <w:rPr>
          <w:rFonts w:ascii="Book Antiqua" w:hAnsi="Book Antiqua"/>
          <w:b/>
          <w:sz w:val="24"/>
          <w:szCs w:val="24"/>
        </w:rPr>
        <w:t>6</w:t>
      </w:r>
      <w:r w:rsidRPr="005C7789">
        <w:rPr>
          <w:rFonts w:ascii="Book Antiqua" w:hAnsi="Book Antiqua"/>
          <w:sz w:val="24"/>
          <w:szCs w:val="24"/>
        </w:rPr>
        <w:t>: e23932 [PMID: 21886842 DOI: 10.1371/journal.pone.0023932]</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31 </w:t>
      </w:r>
      <w:r w:rsidRPr="005C7789">
        <w:rPr>
          <w:rFonts w:ascii="Book Antiqua" w:hAnsi="Book Antiqua"/>
          <w:b/>
          <w:sz w:val="24"/>
          <w:szCs w:val="24"/>
        </w:rPr>
        <w:t>Ramsey KA</w:t>
      </w:r>
      <w:r w:rsidRPr="005C7789">
        <w:rPr>
          <w:rFonts w:ascii="Book Antiqua" w:hAnsi="Book Antiqua"/>
          <w:sz w:val="24"/>
          <w:szCs w:val="24"/>
        </w:rPr>
        <w:t xml:space="preserve">, </w:t>
      </w:r>
      <w:proofErr w:type="spellStart"/>
      <w:r w:rsidRPr="005C7789">
        <w:rPr>
          <w:rFonts w:ascii="Book Antiqua" w:hAnsi="Book Antiqua"/>
          <w:sz w:val="24"/>
          <w:szCs w:val="24"/>
        </w:rPr>
        <w:t>Rosenow</w:t>
      </w:r>
      <w:proofErr w:type="spellEnd"/>
      <w:r w:rsidRPr="005C7789">
        <w:rPr>
          <w:rFonts w:ascii="Book Antiqua" w:hAnsi="Book Antiqua"/>
          <w:sz w:val="24"/>
          <w:szCs w:val="24"/>
        </w:rPr>
        <w:t xml:space="preserve"> T, </w:t>
      </w:r>
      <w:proofErr w:type="spellStart"/>
      <w:r w:rsidRPr="005C7789">
        <w:rPr>
          <w:rFonts w:ascii="Book Antiqua" w:hAnsi="Book Antiqua"/>
          <w:sz w:val="24"/>
          <w:szCs w:val="24"/>
        </w:rPr>
        <w:t>Turkovic</w:t>
      </w:r>
      <w:proofErr w:type="spellEnd"/>
      <w:r w:rsidRPr="005C7789">
        <w:rPr>
          <w:rFonts w:ascii="Book Antiqua" w:hAnsi="Book Antiqua"/>
          <w:sz w:val="24"/>
          <w:szCs w:val="24"/>
        </w:rPr>
        <w:t xml:space="preserve"> L, </w:t>
      </w:r>
      <w:proofErr w:type="spellStart"/>
      <w:r w:rsidRPr="005C7789">
        <w:rPr>
          <w:rFonts w:ascii="Book Antiqua" w:hAnsi="Book Antiqua"/>
          <w:sz w:val="24"/>
          <w:szCs w:val="24"/>
        </w:rPr>
        <w:t>Skoric</w:t>
      </w:r>
      <w:proofErr w:type="spellEnd"/>
      <w:r w:rsidRPr="005C7789">
        <w:rPr>
          <w:rFonts w:ascii="Book Antiqua" w:hAnsi="Book Antiqua"/>
          <w:sz w:val="24"/>
          <w:szCs w:val="24"/>
        </w:rPr>
        <w:t xml:space="preserve"> B, Banton G, Adams AM, Simpson SJ, Murray C, Ranganathan SC, Stick SM, Hall GL; AREST CF. Lung Clearance Index and Structural Lung Disease on Computed Tomography in Early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2016; </w:t>
      </w:r>
      <w:r w:rsidRPr="005C7789">
        <w:rPr>
          <w:rFonts w:ascii="Book Antiqua" w:hAnsi="Book Antiqua"/>
          <w:b/>
          <w:sz w:val="24"/>
          <w:szCs w:val="24"/>
        </w:rPr>
        <w:t>193</w:t>
      </w:r>
      <w:r w:rsidRPr="005C7789">
        <w:rPr>
          <w:rFonts w:ascii="Book Antiqua" w:hAnsi="Book Antiqua"/>
          <w:sz w:val="24"/>
          <w:szCs w:val="24"/>
        </w:rPr>
        <w:t>: 60-67 [PMID: 26359952 DOI: 10.1164/rccm.201507-1409OC]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32 </w:t>
      </w:r>
      <w:r w:rsidRPr="005C7789">
        <w:rPr>
          <w:rFonts w:ascii="Book Antiqua" w:hAnsi="Book Antiqua"/>
          <w:b/>
          <w:sz w:val="24"/>
          <w:szCs w:val="24"/>
        </w:rPr>
        <w:t>Fuchs SI</w:t>
      </w:r>
      <w:r w:rsidRPr="005C7789">
        <w:rPr>
          <w:rFonts w:ascii="Book Antiqua" w:hAnsi="Book Antiqua"/>
          <w:sz w:val="24"/>
          <w:szCs w:val="24"/>
        </w:rPr>
        <w:t xml:space="preserve">,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Eder J, </w:t>
      </w:r>
      <w:proofErr w:type="spellStart"/>
      <w:r w:rsidRPr="005C7789">
        <w:rPr>
          <w:rFonts w:ascii="Book Antiqua" w:hAnsi="Book Antiqua"/>
          <w:sz w:val="24"/>
          <w:szCs w:val="24"/>
        </w:rPr>
        <w:t>Unsinn</w:t>
      </w:r>
      <w:proofErr w:type="spellEnd"/>
      <w:r w:rsidRPr="005C7789">
        <w:rPr>
          <w:rFonts w:ascii="Book Antiqua" w:hAnsi="Book Antiqua"/>
          <w:sz w:val="24"/>
          <w:szCs w:val="24"/>
        </w:rPr>
        <w:t xml:space="preserve"> KM,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w:t>
      </w:r>
      <w:proofErr w:type="spellStart"/>
      <w:r w:rsidRPr="005C7789">
        <w:rPr>
          <w:rFonts w:ascii="Book Antiqua" w:hAnsi="Book Antiqua"/>
          <w:sz w:val="24"/>
          <w:szCs w:val="24"/>
        </w:rPr>
        <w:t>Ellemunter</w:t>
      </w:r>
      <w:proofErr w:type="spellEnd"/>
      <w:r w:rsidRPr="005C7789">
        <w:rPr>
          <w:rFonts w:ascii="Book Antiqua" w:hAnsi="Book Antiqua"/>
          <w:sz w:val="24"/>
          <w:szCs w:val="24"/>
        </w:rPr>
        <w:t xml:space="preserve"> H. Tracking Lung Clearance Index and chest CT in mild cystic fibrosis lung disease over a period of three years. </w:t>
      </w:r>
      <w:r w:rsidRPr="005C7789">
        <w:rPr>
          <w:rFonts w:ascii="Book Antiqua" w:hAnsi="Book Antiqua"/>
          <w:i/>
          <w:sz w:val="24"/>
          <w:szCs w:val="24"/>
        </w:rPr>
        <w:t>Respir Med</w:t>
      </w:r>
      <w:r w:rsidRPr="005C7789">
        <w:rPr>
          <w:rFonts w:ascii="Book Antiqua" w:hAnsi="Book Antiqua"/>
          <w:sz w:val="24"/>
          <w:szCs w:val="24"/>
        </w:rPr>
        <w:t xml:space="preserve"> 2014; </w:t>
      </w:r>
      <w:r w:rsidRPr="005C7789">
        <w:rPr>
          <w:rFonts w:ascii="Book Antiqua" w:hAnsi="Book Antiqua"/>
          <w:b/>
          <w:sz w:val="24"/>
          <w:szCs w:val="24"/>
        </w:rPr>
        <w:t>108</w:t>
      </w:r>
      <w:r w:rsidRPr="005C7789">
        <w:rPr>
          <w:rFonts w:ascii="Book Antiqua" w:hAnsi="Book Antiqua"/>
          <w:sz w:val="24"/>
          <w:szCs w:val="24"/>
        </w:rPr>
        <w:t>: 865-874 [PMID: 24726097 DOI: 10.1016/j.rmed.2014.03.011]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33 </w:t>
      </w:r>
      <w:r w:rsidRPr="005C7789">
        <w:rPr>
          <w:rFonts w:ascii="Book Antiqua" w:hAnsi="Book Antiqua"/>
          <w:b/>
          <w:sz w:val="24"/>
          <w:szCs w:val="24"/>
        </w:rPr>
        <w:t>Stahl M</w:t>
      </w:r>
      <w:r w:rsidRPr="005C7789">
        <w:rPr>
          <w:rFonts w:ascii="Book Antiqua" w:hAnsi="Book Antiqua"/>
          <w:sz w:val="24"/>
          <w:szCs w:val="24"/>
        </w:rPr>
        <w:t xml:space="preserve">, </w:t>
      </w:r>
      <w:proofErr w:type="spellStart"/>
      <w:r w:rsidRPr="005C7789">
        <w:rPr>
          <w:rFonts w:ascii="Book Antiqua" w:hAnsi="Book Antiqua"/>
          <w:sz w:val="24"/>
          <w:szCs w:val="24"/>
        </w:rPr>
        <w:t>Wielpütz</w:t>
      </w:r>
      <w:proofErr w:type="spellEnd"/>
      <w:r w:rsidRPr="005C7789">
        <w:rPr>
          <w:rFonts w:ascii="Book Antiqua" w:hAnsi="Book Antiqua"/>
          <w:sz w:val="24"/>
          <w:szCs w:val="24"/>
        </w:rPr>
        <w:t xml:space="preserve"> MO, Graeber SY, Joachim C, </w:t>
      </w:r>
      <w:proofErr w:type="spellStart"/>
      <w:r w:rsidRPr="005C7789">
        <w:rPr>
          <w:rFonts w:ascii="Book Antiqua" w:hAnsi="Book Antiqua"/>
          <w:sz w:val="24"/>
          <w:szCs w:val="24"/>
        </w:rPr>
        <w:t>Sommerburg</w:t>
      </w:r>
      <w:proofErr w:type="spellEnd"/>
      <w:r w:rsidRPr="005C7789">
        <w:rPr>
          <w:rFonts w:ascii="Book Antiqua" w:hAnsi="Book Antiqua"/>
          <w:sz w:val="24"/>
          <w:szCs w:val="24"/>
        </w:rPr>
        <w:t xml:space="preserve"> O, </w:t>
      </w:r>
      <w:proofErr w:type="spellStart"/>
      <w:r w:rsidRPr="005C7789">
        <w:rPr>
          <w:rFonts w:ascii="Book Antiqua" w:hAnsi="Book Antiqua"/>
          <w:sz w:val="24"/>
          <w:szCs w:val="24"/>
        </w:rPr>
        <w:t>Kauczor</w:t>
      </w:r>
      <w:proofErr w:type="spellEnd"/>
      <w:r w:rsidRPr="005C7789">
        <w:rPr>
          <w:rFonts w:ascii="Book Antiqua" w:hAnsi="Book Antiqua"/>
          <w:sz w:val="24"/>
          <w:szCs w:val="24"/>
        </w:rPr>
        <w:t xml:space="preserve"> HU, </w:t>
      </w:r>
      <w:proofErr w:type="spellStart"/>
      <w:r w:rsidRPr="005C7789">
        <w:rPr>
          <w:rFonts w:ascii="Book Antiqua" w:hAnsi="Book Antiqua"/>
          <w:sz w:val="24"/>
          <w:szCs w:val="24"/>
        </w:rPr>
        <w:t>Puderbach</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Eichinger</w:t>
      </w:r>
      <w:proofErr w:type="spellEnd"/>
      <w:r w:rsidRPr="005C7789">
        <w:rPr>
          <w:rFonts w:ascii="Book Antiqua" w:hAnsi="Book Antiqua"/>
          <w:sz w:val="24"/>
          <w:szCs w:val="24"/>
        </w:rPr>
        <w:t xml:space="preserve"> M, Mall MA. Comparison of Lung Clearance Index and </w:t>
      </w:r>
      <w:r w:rsidRPr="005C7789">
        <w:rPr>
          <w:rFonts w:ascii="Book Antiqua" w:hAnsi="Book Antiqua"/>
          <w:sz w:val="24"/>
          <w:szCs w:val="24"/>
        </w:rPr>
        <w:lastRenderedPageBreak/>
        <w:t xml:space="preserve">Magnetic Resonance Imaging for Assessment of Lung Disease in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2017; </w:t>
      </w:r>
      <w:r w:rsidRPr="005C7789">
        <w:rPr>
          <w:rFonts w:ascii="Book Antiqua" w:hAnsi="Book Antiqua"/>
          <w:b/>
          <w:sz w:val="24"/>
          <w:szCs w:val="24"/>
        </w:rPr>
        <w:t>195</w:t>
      </w:r>
      <w:r w:rsidRPr="005C7789">
        <w:rPr>
          <w:rFonts w:ascii="Book Antiqua" w:hAnsi="Book Antiqua"/>
          <w:sz w:val="24"/>
          <w:szCs w:val="24"/>
        </w:rPr>
        <w:t>: 349-359 [PMID: 27575911 DOI: 10.1164/rccm.201604-0893OC]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34 </w:t>
      </w:r>
      <w:r w:rsidRPr="005C7789">
        <w:rPr>
          <w:rFonts w:ascii="Book Antiqua" w:hAnsi="Book Antiqua"/>
          <w:b/>
          <w:sz w:val="24"/>
          <w:szCs w:val="24"/>
        </w:rPr>
        <w:t>Amin R</w:t>
      </w:r>
      <w:r w:rsidRPr="005C7789">
        <w:rPr>
          <w:rFonts w:ascii="Book Antiqua" w:hAnsi="Book Antiqua"/>
          <w:sz w:val="24"/>
          <w:szCs w:val="24"/>
        </w:rPr>
        <w:t xml:space="preserve">, Subbarao P, Lou W, </w:t>
      </w:r>
      <w:proofErr w:type="spellStart"/>
      <w:r w:rsidRPr="005C7789">
        <w:rPr>
          <w:rFonts w:ascii="Book Antiqua" w:hAnsi="Book Antiqua"/>
          <w:sz w:val="24"/>
          <w:szCs w:val="24"/>
        </w:rPr>
        <w:t>Jabar</w:t>
      </w:r>
      <w:proofErr w:type="spellEnd"/>
      <w:r w:rsidRPr="005C7789">
        <w:rPr>
          <w:rFonts w:ascii="Book Antiqua" w:hAnsi="Book Antiqua"/>
          <w:sz w:val="24"/>
          <w:szCs w:val="24"/>
        </w:rPr>
        <w:t xml:space="preserve"> A, </w:t>
      </w:r>
      <w:proofErr w:type="spellStart"/>
      <w:r w:rsidRPr="005C7789">
        <w:rPr>
          <w:rFonts w:ascii="Book Antiqua" w:hAnsi="Book Antiqua"/>
          <w:sz w:val="24"/>
          <w:szCs w:val="24"/>
        </w:rPr>
        <w:t>Balkovec</w:t>
      </w:r>
      <w:proofErr w:type="spellEnd"/>
      <w:r w:rsidRPr="005C7789">
        <w:rPr>
          <w:rFonts w:ascii="Book Antiqua" w:hAnsi="Book Antiqua"/>
          <w:sz w:val="24"/>
          <w:szCs w:val="24"/>
        </w:rPr>
        <w:t xml:space="preserve"> S, Jensen R, Kerrigan S, Gustafsson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The effect of </w:t>
      </w:r>
      <w:proofErr w:type="spellStart"/>
      <w:r w:rsidRPr="005C7789">
        <w:rPr>
          <w:rFonts w:ascii="Book Antiqua" w:hAnsi="Book Antiqua"/>
          <w:sz w:val="24"/>
          <w:szCs w:val="24"/>
        </w:rPr>
        <w:t>dornase</w:t>
      </w:r>
      <w:proofErr w:type="spellEnd"/>
      <w:r w:rsidRPr="005C7789">
        <w:rPr>
          <w:rFonts w:ascii="Book Antiqua" w:hAnsi="Book Antiqua"/>
          <w:sz w:val="24"/>
          <w:szCs w:val="24"/>
        </w:rPr>
        <w:t xml:space="preserve"> alfa on ventilation inhomogeneity in patients with cystic fibrosis. </w:t>
      </w:r>
      <w:r w:rsidRPr="005C7789">
        <w:rPr>
          <w:rFonts w:ascii="Book Antiqua" w:hAnsi="Book Antiqua"/>
          <w:i/>
          <w:sz w:val="24"/>
          <w:szCs w:val="24"/>
        </w:rPr>
        <w:t>Eur Respir J</w:t>
      </w:r>
      <w:r w:rsidRPr="005C7789">
        <w:rPr>
          <w:rFonts w:ascii="Book Antiqua" w:hAnsi="Book Antiqua"/>
          <w:sz w:val="24"/>
          <w:szCs w:val="24"/>
        </w:rPr>
        <w:t xml:space="preserve"> 2011; </w:t>
      </w:r>
      <w:r w:rsidRPr="005C7789">
        <w:rPr>
          <w:rFonts w:ascii="Book Antiqua" w:hAnsi="Book Antiqua"/>
          <w:b/>
          <w:sz w:val="24"/>
          <w:szCs w:val="24"/>
        </w:rPr>
        <w:t>37</w:t>
      </w:r>
      <w:r w:rsidRPr="005C7789">
        <w:rPr>
          <w:rFonts w:ascii="Book Antiqua" w:hAnsi="Book Antiqua"/>
          <w:sz w:val="24"/>
          <w:szCs w:val="24"/>
        </w:rPr>
        <w:t>: 806-812 [PMID: 20693248 DOI: 10.1183/09031936.00072510]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35 </w:t>
      </w:r>
      <w:proofErr w:type="spellStart"/>
      <w:r w:rsidRPr="005C7789">
        <w:rPr>
          <w:rFonts w:ascii="Book Antiqua" w:hAnsi="Book Antiqua"/>
          <w:b/>
          <w:sz w:val="24"/>
          <w:szCs w:val="24"/>
        </w:rPr>
        <w:t>Ellemunter</w:t>
      </w:r>
      <w:proofErr w:type="spellEnd"/>
      <w:r w:rsidRPr="005C7789">
        <w:rPr>
          <w:rFonts w:ascii="Book Antiqua" w:hAnsi="Book Antiqua"/>
          <w:b/>
          <w:sz w:val="24"/>
          <w:szCs w:val="24"/>
        </w:rPr>
        <w:t xml:space="preserve"> H</w:t>
      </w:r>
      <w:r w:rsidRPr="005C7789">
        <w:rPr>
          <w:rFonts w:ascii="Book Antiqua" w:hAnsi="Book Antiqua"/>
          <w:sz w:val="24"/>
          <w:szCs w:val="24"/>
        </w:rPr>
        <w:t xml:space="preserve">, Eder J, Fuchs S, </w:t>
      </w:r>
      <w:proofErr w:type="spellStart"/>
      <w:r w:rsidRPr="005C7789">
        <w:rPr>
          <w:rFonts w:ascii="Book Antiqua" w:hAnsi="Book Antiqua"/>
          <w:sz w:val="24"/>
          <w:szCs w:val="24"/>
        </w:rPr>
        <w:t>Gappa</w:t>
      </w:r>
      <w:proofErr w:type="spellEnd"/>
      <w:r w:rsidRPr="005C7789">
        <w:rPr>
          <w:rFonts w:ascii="Book Antiqua" w:hAnsi="Book Antiqua"/>
          <w:sz w:val="24"/>
          <w:szCs w:val="24"/>
        </w:rPr>
        <w:t xml:space="preserve"> M, </w:t>
      </w:r>
      <w:proofErr w:type="spellStart"/>
      <w:r w:rsidRPr="005C7789">
        <w:rPr>
          <w:rFonts w:ascii="Book Antiqua" w:hAnsi="Book Antiqua"/>
          <w:sz w:val="24"/>
          <w:szCs w:val="24"/>
        </w:rPr>
        <w:t>Steinkamp</w:t>
      </w:r>
      <w:proofErr w:type="spellEnd"/>
      <w:r w:rsidRPr="005C7789">
        <w:rPr>
          <w:rFonts w:ascii="Book Antiqua" w:hAnsi="Book Antiqua"/>
          <w:sz w:val="24"/>
          <w:szCs w:val="24"/>
        </w:rPr>
        <w:t xml:space="preserve"> G. Long-term improvement of lung clearance index in patients with mild cystic fibrosis lung disease: Does hypertonic saline play a role? </w:t>
      </w:r>
      <w:r w:rsidRPr="005C7789">
        <w:rPr>
          <w:rFonts w:ascii="Book Antiqua" w:hAnsi="Book Antiqua"/>
          <w:i/>
          <w:sz w:val="24"/>
          <w:szCs w:val="24"/>
        </w:rPr>
        <w:t xml:space="preserve">J Cyst </w:t>
      </w:r>
      <w:proofErr w:type="spellStart"/>
      <w:r w:rsidRPr="005C7789">
        <w:rPr>
          <w:rFonts w:ascii="Book Antiqua" w:hAnsi="Book Antiqua"/>
          <w:i/>
          <w:sz w:val="24"/>
          <w:szCs w:val="24"/>
        </w:rPr>
        <w:t>Fibros</w:t>
      </w:r>
      <w:proofErr w:type="spellEnd"/>
      <w:r w:rsidRPr="005C7789">
        <w:rPr>
          <w:rFonts w:ascii="Book Antiqua" w:hAnsi="Book Antiqua"/>
          <w:sz w:val="24"/>
          <w:szCs w:val="24"/>
        </w:rPr>
        <w:t xml:space="preserve"> 2016; </w:t>
      </w:r>
      <w:r w:rsidRPr="005C7789">
        <w:rPr>
          <w:rFonts w:ascii="Book Antiqua" w:hAnsi="Book Antiqua"/>
          <w:b/>
          <w:sz w:val="24"/>
          <w:szCs w:val="24"/>
        </w:rPr>
        <w:t>15</w:t>
      </w:r>
      <w:r w:rsidRPr="005C7789">
        <w:rPr>
          <w:rFonts w:ascii="Book Antiqua" w:hAnsi="Book Antiqua"/>
          <w:sz w:val="24"/>
          <w:szCs w:val="24"/>
        </w:rPr>
        <w:t>: 123-126 [PMID: 26190829 DOI: 10.1016/j.jcf.2015.06.009]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36 </w:t>
      </w:r>
      <w:r w:rsidRPr="005C7789">
        <w:rPr>
          <w:rFonts w:ascii="Book Antiqua" w:hAnsi="Book Antiqua"/>
          <w:b/>
          <w:sz w:val="24"/>
          <w:szCs w:val="24"/>
        </w:rPr>
        <w:t>Amin R</w:t>
      </w:r>
      <w:r w:rsidRPr="005C7789">
        <w:rPr>
          <w:rFonts w:ascii="Book Antiqua" w:hAnsi="Book Antiqua"/>
          <w:sz w:val="24"/>
          <w:szCs w:val="24"/>
        </w:rPr>
        <w:t xml:space="preserve">, Subbarao P, </w:t>
      </w:r>
      <w:proofErr w:type="spellStart"/>
      <w:r w:rsidRPr="005C7789">
        <w:rPr>
          <w:rFonts w:ascii="Book Antiqua" w:hAnsi="Book Antiqua"/>
          <w:sz w:val="24"/>
          <w:szCs w:val="24"/>
        </w:rPr>
        <w:t>Jabar</w:t>
      </w:r>
      <w:proofErr w:type="spellEnd"/>
      <w:r w:rsidRPr="005C7789">
        <w:rPr>
          <w:rFonts w:ascii="Book Antiqua" w:hAnsi="Book Antiqua"/>
          <w:sz w:val="24"/>
          <w:szCs w:val="24"/>
        </w:rPr>
        <w:t xml:space="preserve"> A, </w:t>
      </w:r>
      <w:proofErr w:type="spellStart"/>
      <w:r w:rsidRPr="005C7789">
        <w:rPr>
          <w:rFonts w:ascii="Book Antiqua" w:hAnsi="Book Antiqua"/>
          <w:sz w:val="24"/>
          <w:szCs w:val="24"/>
        </w:rPr>
        <w:t>Balkovec</w:t>
      </w:r>
      <w:proofErr w:type="spellEnd"/>
      <w:r w:rsidRPr="005C7789">
        <w:rPr>
          <w:rFonts w:ascii="Book Antiqua" w:hAnsi="Book Antiqua"/>
          <w:sz w:val="24"/>
          <w:szCs w:val="24"/>
        </w:rPr>
        <w:t xml:space="preserve"> S, Jensen R, Kerrigan S, Gustafsson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Hypertonic saline improves the LCI in </w:t>
      </w:r>
      <w:proofErr w:type="spellStart"/>
      <w:r w:rsidRPr="005C7789">
        <w:rPr>
          <w:rFonts w:ascii="Book Antiqua" w:hAnsi="Book Antiqua"/>
          <w:sz w:val="24"/>
          <w:szCs w:val="24"/>
        </w:rPr>
        <w:t>paediatric</w:t>
      </w:r>
      <w:proofErr w:type="spellEnd"/>
      <w:r w:rsidRPr="005C7789">
        <w:rPr>
          <w:rFonts w:ascii="Book Antiqua" w:hAnsi="Book Antiqua"/>
          <w:sz w:val="24"/>
          <w:szCs w:val="24"/>
        </w:rPr>
        <w:t xml:space="preserve"> patients with CF with normal lung function. </w:t>
      </w:r>
      <w:r w:rsidRPr="005C7789">
        <w:rPr>
          <w:rFonts w:ascii="Book Antiqua" w:hAnsi="Book Antiqua"/>
          <w:i/>
          <w:sz w:val="24"/>
          <w:szCs w:val="24"/>
        </w:rPr>
        <w:t>Thorax</w:t>
      </w:r>
      <w:r w:rsidRPr="005C7789">
        <w:rPr>
          <w:rFonts w:ascii="Book Antiqua" w:hAnsi="Book Antiqua"/>
          <w:sz w:val="24"/>
          <w:szCs w:val="24"/>
        </w:rPr>
        <w:t xml:space="preserve"> 2010; </w:t>
      </w:r>
      <w:r w:rsidRPr="005C7789">
        <w:rPr>
          <w:rFonts w:ascii="Book Antiqua" w:hAnsi="Book Antiqua"/>
          <w:b/>
          <w:sz w:val="24"/>
          <w:szCs w:val="24"/>
        </w:rPr>
        <w:t>65</w:t>
      </w:r>
      <w:r w:rsidRPr="005C7789">
        <w:rPr>
          <w:rFonts w:ascii="Book Antiqua" w:hAnsi="Book Antiqua"/>
          <w:sz w:val="24"/>
          <w:szCs w:val="24"/>
        </w:rPr>
        <w:t>: 379-383 [PMID: 20435858 DOI: 10.1136/thx.2009.125831]</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37 </w:t>
      </w:r>
      <w:r w:rsidRPr="005C7789">
        <w:rPr>
          <w:rFonts w:ascii="Book Antiqua" w:hAnsi="Book Antiqua"/>
          <w:b/>
          <w:sz w:val="24"/>
          <w:szCs w:val="24"/>
        </w:rPr>
        <w:t>Amin R</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Kane M, Webster H,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 randomized controlled trial to evaluate the lung clearance index as an outcome measure for early phase studies in patients with cystic fibrosis. </w:t>
      </w:r>
      <w:r w:rsidRPr="005C7789">
        <w:rPr>
          <w:rFonts w:ascii="Book Antiqua" w:hAnsi="Book Antiqua"/>
          <w:i/>
          <w:sz w:val="24"/>
          <w:szCs w:val="24"/>
        </w:rPr>
        <w:t>Respir Med</w:t>
      </w:r>
      <w:r w:rsidRPr="005C7789">
        <w:rPr>
          <w:rFonts w:ascii="Book Antiqua" w:hAnsi="Book Antiqua"/>
          <w:sz w:val="24"/>
          <w:szCs w:val="24"/>
        </w:rPr>
        <w:t xml:space="preserve"> 2016; </w:t>
      </w:r>
      <w:r w:rsidRPr="005C7789">
        <w:rPr>
          <w:rFonts w:ascii="Book Antiqua" w:hAnsi="Book Antiqua"/>
          <w:b/>
          <w:sz w:val="24"/>
          <w:szCs w:val="24"/>
        </w:rPr>
        <w:t>112</w:t>
      </w:r>
      <w:r w:rsidRPr="005C7789">
        <w:rPr>
          <w:rFonts w:ascii="Book Antiqua" w:hAnsi="Book Antiqua"/>
          <w:sz w:val="24"/>
          <w:szCs w:val="24"/>
        </w:rPr>
        <w:t>: 59-64 [PMID: 26856191 DOI: 10.1016/j.rmed.2016.01.020]</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38 </w:t>
      </w:r>
      <w:r w:rsidRPr="005C7789">
        <w:rPr>
          <w:rFonts w:ascii="Book Antiqua" w:hAnsi="Book Antiqua"/>
          <w:b/>
          <w:sz w:val="24"/>
          <w:szCs w:val="24"/>
        </w:rPr>
        <w:t>Subbarao P</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Brown M, Jensen R, Rosenfeld M, Davis S, </w:t>
      </w:r>
      <w:proofErr w:type="spellStart"/>
      <w:r w:rsidRPr="005C7789">
        <w:rPr>
          <w:rFonts w:ascii="Book Antiqua" w:hAnsi="Book Antiqua"/>
          <w:sz w:val="24"/>
          <w:szCs w:val="24"/>
        </w:rPr>
        <w:t>Brumback</w:t>
      </w:r>
      <w:proofErr w:type="spellEnd"/>
      <w:r w:rsidRPr="005C7789">
        <w:rPr>
          <w:rFonts w:ascii="Book Antiqua" w:hAnsi="Book Antiqua"/>
          <w:sz w:val="24"/>
          <w:szCs w:val="24"/>
        </w:rPr>
        <w:t xml:space="preserve"> L, Gustafsson P,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Lung clearance index as an outcome measure for clinical trials in young children with cystic fibrosis. A pilot study using inhaled hypertonic saline.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2013; </w:t>
      </w:r>
      <w:r w:rsidRPr="005C7789">
        <w:rPr>
          <w:rFonts w:ascii="Book Antiqua" w:hAnsi="Book Antiqua"/>
          <w:b/>
          <w:sz w:val="24"/>
          <w:szCs w:val="24"/>
        </w:rPr>
        <w:t>188</w:t>
      </w:r>
      <w:r w:rsidRPr="005C7789">
        <w:rPr>
          <w:rFonts w:ascii="Book Antiqua" w:hAnsi="Book Antiqua"/>
          <w:sz w:val="24"/>
          <w:szCs w:val="24"/>
        </w:rPr>
        <w:t>: 456-460 [PMID: 23742699 DOI: 10.1164/rccm.201302-0219OC]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39 </w:t>
      </w:r>
      <w:r w:rsidRPr="005C7789">
        <w:rPr>
          <w:rFonts w:ascii="Book Antiqua" w:hAnsi="Book Antiqua"/>
          <w:b/>
          <w:sz w:val="24"/>
          <w:szCs w:val="24"/>
        </w:rPr>
        <w:t>Davies J</w:t>
      </w:r>
      <w:r w:rsidRPr="005C7789">
        <w:rPr>
          <w:rFonts w:ascii="Book Antiqua" w:hAnsi="Book Antiqua"/>
          <w:sz w:val="24"/>
          <w:szCs w:val="24"/>
        </w:rPr>
        <w:t xml:space="preserve">, Sheridan H, Bell N, Cunningham S, Davis SD, </w:t>
      </w:r>
      <w:proofErr w:type="spellStart"/>
      <w:r w:rsidRPr="005C7789">
        <w:rPr>
          <w:rFonts w:ascii="Book Antiqua" w:hAnsi="Book Antiqua"/>
          <w:sz w:val="24"/>
          <w:szCs w:val="24"/>
        </w:rPr>
        <w:t>Elborn</w:t>
      </w:r>
      <w:proofErr w:type="spellEnd"/>
      <w:r w:rsidRPr="005C7789">
        <w:rPr>
          <w:rFonts w:ascii="Book Antiqua" w:hAnsi="Book Antiqua"/>
          <w:sz w:val="24"/>
          <w:szCs w:val="24"/>
        </w:rPr>
        <w:t xml:space="preserve"> JS, Milla CE, </w:t>
      </w:r>
      <w:proofErr w:type="spellStart"/>
      <w:r w:rsidRPr="005C7789">
        <w:rPr>
          <w:rFonts w:ascii="Book Antiqua" w:hAnsi="Book Antiqua"/>
          <w:sz w:val="24"/>
          <w:szCs w:val="24"/>
        </w:rPr>
        <w:t>Starner</w:t>
      </w:r>
      <w:proofErr w:type="spellEnd"/>
      <w:r w:rsidRPr="005C7789">
        <w:rPr>
          <w:rFonts w:ascii="Book Antiqua" w:hAnsi="Book Antiqua"/>
          <w:sz w:val="24"/>
          <w:szCs w:val="24"/>
        </w:rPr>
        <w:t xml:space="preserve"> TD, Weiner DJ, Lee PS,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Assessment of clinical response to ivacaftor with lung clearance index in cystic fibrosis patients with a G551D-CFTR mutation and preserved spirometry: a </w:t>
      </w:r>
      <w:proofErr w:type="spellStart"/>
      <w:r w:rsidRPr="005C7789">
        <w:rPr>
          <w:rFonts w:ascii="Book Antiqua" w:hAnsi="Book Antiqua"/>
          <w:sz w:val="24"/>
          <w:szCs w:val="24"/>
        </w:rPr>
        <w:t>randomised</w:t>
      </w:r>
      <w:proofErr w:type="spellEnd"/>
      <w:r w:rsidRPr="005C7789">
        <w:rPr>
          <w:rFonts w:ascii="Book Antiqua" w:hAnsi="Book Antiqua"/>
          <w:sz w:val="24"/>
          <w:szCs w:val="24"/>
        </w:rPr>
        <w:t xml:space="preserve"> controlled trial. </w:t>
      </w:r>
      <w:r w:rsidRPr="005C7789">
        <w:rPr>
          <w:rFonts w:ascii="Book Antiqua" w:hAnsi="Book Antiqua"/>
          <w:i/>
          <w:sz w:val="24"/>
          <w:szCs w:val="24"/>
        </w:rPr>
        <w:t>Lancet Respir Med</w:t>
      </w:r>
      <w:r w:rsidRPr="005C7789">
        <w:rPr>
          <w:rFonts w:ascii="Book Antiqua" w:hAnsi="Book Antiqua"/>
          <w:sz w:val="24"/>
          <w:szCs w:val="24"/>
        </w:rPr>
        <w:t xml:space="preserve"> 2013; </w:t>
      </w:r>
      <w:r w:rsidRPr="005C7789">
        <w:rPr>
          <w:rFonts w:ascii="Book Antiqua" w:hAnsi="Book Antiqua"/>
          <w:b/>
          <w:sz w:val="24"/>
          <w:szCs w:val="24"/>
        </w:rPr>
        <w:t>1</w:t>
      </w:r>
      <w:r w:rsidRPr="005C7789">
        <w:rPr>
          <w:rFonts w:ascii="Book Antiqua" w:hAnsi="Book Antiqua"/>
          <w:sz w:val="24"/>
          <w:szCs w:val="24"/>
        </w:rPr>
        <w:t>: 630-638 [PMID: 24461666 DOI: 10.1016/S2213-2600(13)70182-6]</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40 </w:t>
      </w:r>
      <w:proofErr w:type="spellStart"/>
      <w:r w:rsidRPr="005C7789">
        <w:rPr>
          <w:rFonts w:ascii="Book Antiqua" w:hAnsi="Book Antiqua"/>
          <w:b/>
          <w:sz w:val="24"/>
          <w:szCs w:val="24"/>
        </w:rPr>
        <w:t>Sonneveld</w:t>
      </w:r>
      <w:proofErr w:type="spellEnd"/>
      <w:r w:rsidRPr="005C7789">
        <w:rPr>
          <w:rFonts w:ascii="Book Antiqua" w:hAnsi="Book Antiqua"/>
          <w:b/>
          <w:sz w:val="24"/>
          <w:szCs w:val="24"/>
        </w:rPr>
        <w:t xml:space="preserve"> N</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Amin R, Aurora P, Davies J, </w:t>
      </w:r>
      <w:proofErr w:type="spellStart"/>
      <w:r w:rsidRPr="005C7789">
        <w:rPr>
          <w:rFonts w:ascii="Book Antiqua" w:hAnsi="Book Antiqua"/>
          <w:sz w:val="24"/>
          <w:szCs w:val="24"/>
        </w:rPr>
        <w:t>Elborn</w:t>
      </w:r>
      <w:proofErr w:type="spellEnd"/>
      <w:r w:rsidRPr="005C7789">
        <w:rPr>
          <w:rFonts w:ascii="Book Antiqua" w:hAnsi="Book Antiqua"/>
          <w:sz w:val="24"/>
          <w:szCs w:val="24"/>
        </w:rPr>
        <w:t xml:space="preserve"> JS, Horsley A, </w:t>
      </w:r>
      <w:proofErr w:type="spellStart"/>
      <w:r w:rsidRPr="005C7789">
        <w:rPr>
          <w:rFonts w:ascii="Book Antiqua" w:hAnsi="Book Antiqua"/>
          <w:sz w:val="24"/>
          <w:szCs w:val="24"/>
        </w:rPr>
        <w:t>Latzin</w:t>
      </w:r>
      <w:proofErr w:type="spellEnd"/>
      <w:r w:rsidRPr="005C7789">
        <w:rPr>
          <w:rFonts w:ascii="Book Antiqua" w:hAnsi="Book Antiqua"/>
          <w:sz w:val="24"/>
          <w:szCs w:val="24"/>
        </w:rPr>
        <w:t xml:space="preserve"> P, O'Neill K, Robinson P, </w:t>
      </w:r>
      <w:proofErr w:type="spellStart"/>
      <w:r w:rsidRPr="005C7789">
        <w:rPr>
          <w:rFonts w:ascii="Book Antiqua" w:hAnsi="Book Antiqua"/>
          <w:sz w:val="24"/>
          <w:szCs w:val="24"/>
        </w:rPr>
        <w:t>Scrase</w:t>
      </w:r>
      <w:proofErr w:type="spellEnd"/>
      <w:r w:rsidRPr="005C7789">
        <w:rPr>
          <w:rFonts w:ascii="Book Antiqua" w:hAnsi="Book Antiqua"/>
          <w:sz w:val="24"/>
          <w:szCs w:val="24"/>
        </w:rPr>
        <w:t xml:space="preserve"> E, </w:t>
      </w:r>
      <w:proofErr w:type="spellStart"/>
      <w:r w:rsidRPr="005C7789">
        <w:rPr>
          <w:rFonts w:ascii="Book Antiqua" w:hAnsi="Book Antiqua"/>
          <w:sz w:val="24"/>
          <w:szCs w:val="24"/>
        </w:rPr>
        <w:t>Selvadurai</w:t>
      </w:r>
      <w:proofErr w:type="spellEnd"/>
      <w:r w:rsidRPr="005C7789">
        <w:rPr>
          <w:rFonts w:ascii="Book Antiqua" w:hAnsi="Book Antiqua"/>
          <w:sz w:val="24"/>
          <w:szCs w:val="24"/>
        </w:rPr>
        <w:t xml:space="preserve"> H, Subbarao P, Welsh L, </w:t>
      </w:r>
      <w:proofErr w:type="spellStart"/>
      <w:r w:rsidRPr="005C7789">
        <w:rPr>
          <w:rFonts w:ascii="Book Antiqua" w:hAnsi="Book Antiqua"/>
          <w:sz w:val="24"/>
          <w:szCs w:val="24"/>
        </w:rPr>
        <w:t>Yammine</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Ratjen</w:t>
      </w:r>
      <w:proofErr w:type="spellEnd"/>
      <w:r w:rsidRPr="005C7789">
        <w:rPr>
          <w:rFonts w:ascii="Book Antiqua" w:hAnsi="Book Antiqua"/>
          <w:sz w:val="24"/>
          <w:szCs w:val="24"/>
        </w:rPr>
        <w:t xml:space="preserve"> F. Lung clearance index in cystic fibrosis subjects treated for </w:t>
      </w:r>
      <w:r w:rsidRPr="005C7789">
        <w:rPr>
          <w:rFonts w:ascii="Book Antiqua" w:hAnsi="Book Antiqua"/>
          <w:sz w:val="24"/>
          <w:szCs w:val="24"/>
        </w:rPr>
        <w:lastRenderedPageBreak/>
        <w:t xml:space="preserve">pulmonary exacerbations. </w:t>
      </w:r>
      <w:r w:rsidRPr="005C7789">
        <w:rPr>
          <w:rFonts w:ascii="Book Antiqua" w:hAnsi="Book Antiqua"/>
          <w:i/>
          <w:sz w:val="24"/>
          <w:szCs w:val="24"/>
        </w:rPr>
        <w:t>Eur Respir J</w:t>
      </w:r>
      <w:r w:rsidRPr="005C7789">
        <w:rPr>
          <w:rFonts w:ascii="Book Antiqua" w:hAnsi="Book Antiqua"/>
          <w:sz w:val="24"/>
          <w:szCs w:val="24"/>
        </w:rPr>
        <w:t xml:space="preserve"> 2015; </w:t>
      </w:r>
      <w:r w:rsidRPr="005C7789">
        <w:rPr>
          <w:rFonts w:ascii="Book Antiqua" w:hAnsi="Book Antiqua"/>
          <w:b/>
          <w:sz w:val="24"/>
          <w:szCs w:val="24"/>
        </w:rPr>
        <w:t>46</w:t>
      </w:r>
      <w:r w:rsidRPr="005C7789">
        <w:rPr>
          <w:rFonts w:ascii="Book Antiqua" w:hAnsi="Book Antiqua"/>
          <w:sz w:val="24"/>
          <w:szCs w:val="24"/>
        </w:rPr>
        <w:t>: 1055-1064 [PMID: 26160868 DOI: 10.1183/09031936.00211914]</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41 </w:t>
      </w:r>
      <w:r w:rsidRPr="005C7789">
        <w:rPr>
          <w:rFonts w:ascii="Book Antiqua" w:hAnsi="Book Antiqua"/>
          <w:b/>
          <w:sz w:val="24"/>
          <w:szCs w:val="24"/>
        </w:rPr>
        <w:t>Saunders C</w:t>
      </w:r>
      <w:r w:rsidRPr="005C7789">
        <w:rPr>
          <w:rFonts w:ascii="Book Antiqua" w:hAnsi="Book Antiqua"/>
          <w:sz w:val="24"/>
          <w:szCs w:val="24"/>
        </w:rPr>
        <w:t xml:space="preserve">, Bayfield K, Irving S, Short C, Bush A, Davies JC. Developments in multiple breath washout testing in children with cystic fibrosis. </w:t>
      </w:r>
      <w:proofErr w:type="spellStart"/>
      <w:r w:rsidRPr="005C7789">
        <w:rPr>
          <w:rFonts w:ascii="Book Antiqua" w:hAnsi="Book Antiqua"/>
          <w:i/>
          <w:sz w:val="24"/>
          <w:szCs w:val="24"/>
        </w:rPr>
        <w:t>Curr</w:t>
      </w:r>
      <w:proofErr w:type="spellEnd"/>
      <w:r w:rsidRPr="005C7789">
        <w:rPr>
          <w:rFonts w:ascii="Book Antiqua" w:hAnsi="Book Antiqua"/>
          <w:i/>
          <w:sz w:val="24"/>
          <w:szCs w:val="24"/>
        </w:rPr>
        <w:t xml:space="preserve"> Med Res </w:t>
      </w:r>
      <w:proofErr w:type="spellStart"/>
      <w:r w:rsidRPr="005C7789">
        <w:rPr>
          <w:rFonts w:ascii="Book Antiqua" w:hAnsi="Book Antiqua"/>
          <w:i/>
          <w:sz w:val="24"/>
          <w:szCs w:val="24"/>
        </w:rPr>
        <w:t>Opin</w:t>
      </w:r>
      <w:proofErr w:type="spellEnd"/>
      <w:r w:rsidRPr="005C7789">
        <w:rPr>
          <w:rFonts w:ascii="Book Antiqua" w:hAnsi="Book Antiqua"/>
          <w:sz w:val="24"/>
          <w:szCs w:val="24"/>
        </w:rPr>
        <w:t xml:space="preserve"> 2017; </w:t>
      </w:r>
      <w:r w:rsidRPr="005C7789">
        <w:rPr>
          <w:rFonts w:ascii="Book Antiqua" w:hAnsi="Book Antiqua"/>
          <w:b/>
          <w:sz w:val="24"/>
          <w:szCs w:val="24"/>
        </w:rPr>
        <w:t>33</w:t>
      </w:r>
      <w:r w:rsidRPr="005C7789">
        <w:rPr>
          <w:rFonts w:ascii="Book Antiqua" w:hAnsi="Book Antiqua"/>
          <w:sz w:val="24"/>
          <w:szCs w:val="24"/>
        </w:rPr>
        <w:t>: 613-620 [PMID: 27931123 DOI: 10.1080/03007995.2016.1268999]</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42 </w:t>
      </w:r>
      <w:r w:rsidRPr="005C7789">
        <w:rPr>
          <w:rFonts w:ascii="Book Antiqua" w:hAnsi="Book Antiqua"/>
          <w:b/>
          <w:sz w:val="24"/>
          <w:szCs w:val="24"/>
        </w:rPr>
        <w:t>Horsley AR</w:t>
      </w:r>
      <w:r w:rsidRPr="005C7789">
        <w:rPr>
          <w:rFonts w:ascii="Book Antiqua" w:hAnsi="Book Antiqua"/>
          <w:sz w:val="24"/>
          <w:szCs w:val="24"/>
        </w:rPr>
        <w:t xml:space="preserve">, Davies JC, Gray RD, Macleod KA, Donovan J, Aziz ZA, Bell NJ, Rainer M, Mt-Isa S, </w:t>
      </w:r>
      <w:proofErr w:type="spellStart"/>
      <w:r w:rsidRPr="005C7789">
        <w:rPr>
          <w:rFonts w:ascii="Book Antiqua" w:hAnsi="Book Antiqua"/>
          <w:sz w:val="24"/>
          <w:szCs w:val="24"/>
        </w:rPr>
        <w:t>Voase</w:t>
      </w:r>
      <w:proofErr w:type="spellEnd"/>
      <w:r w:rsidRPr="005C7789">
        <w:rPr>
          <w:rFonts w:ascii="Book Antiqua" w:hAnsi="Book Antiqua"/>
          <w:sz w:val="24"/>
          <w:szCs w:val="24"/>
        </w:rPr>
        <w:t xml:space="preserve"> N, Dewar MH, Saunders C, Gibson JS, Parra-</w:t>
      </w:r>
      <w:proofErr w:type="spellStart"/>
      <w:r w:rsidRPr="005C7789">
        <w:rPr>
          <w:rFonts w:ascii="Book Antiqua" w:hAnsi="Book Antiqua"/>
          <w:sz w:val="24"/>
          <w:szCs w:val="24"/>
        </w:rPr>
        <w:t>Leiton</w:t>
      </w:r>
      <w:proofErr w:type="spellEnd"/>
      <w:r w:rsidRPr="005C7789">
        <w:rPr>
          <w:rFonts w:ascii="Book Antiqua" w:hAnsi="Book Antiqua"/>
          <w:sz w:val="24"/>
          <w:szCs w:val="24"/>
        </w:rPr>
        <w:t xml:space="preserve"> J, Larsen MD, </w:t>
      </w:r>
      <w:proofErr w:type="spellStart"/>
      <w:r w:rsidRPr="005C7789">
        <w:rPr>
          <w:rFonts w:ascii="Book Antiqua" w:hAnsi="Book Antiqua"/>
          <w:sz w:val="24"/>
          <w:szCs w:val="24"/>
        </w:rPr>
        <w:t>Jeswiet</w:t>
      </w:r>
      <w:proofErr w:type="spellEnd"/>
      <w:r w:rsidRPr="005C7789">
        <w:rPr>
          <w:rFonts w:ascii="Book Antiqua" w:hAnsi="Book Antiqua"/>
          <w:sz w:val="24"/>
          <w:szCs w:val="24"/>
        </w:rPr>
        <w:t xml:space="preserve"> S, </w:t>
      </w:r>
      <w:proofErr w:type="spellStart"/>
      <w:r w:rsidRPr="005C7789">
        <w:rPr>
          <w:rFonts w:ascii="Book Antiqua" w:hAnsi="Book Antiqua"/>
          <w:sz w:val="24"/>
          <w:szCs w:val="24"/>
        </w:rPr>
        <w:t>Soussi</w:t>
      </w:r>
      <w:proofErr w:type="spellEnd"/>
      <w:r w:rsidRPr="005C7789">
        <w:rPr>
          <w:rFonts w:ascii="Book Antiqua" w:hAnsi="Book Antiqua"/>
          <w:sz w:val="24"/>
          <w:szCs w:val="24"/>
        </w:rPr>
        <w:t xml:space="preserve"> S, Bakar Y, Meister MG, Tyler P, Doherty A, Hansell DM, Ashby D, Hyde SC, Gill DR, Greening AP, Porteous DJ, Innes JA, Boyd AC, </w:t>
      </w:r>
      <w:proofErr w:type="spellStart"/>
      <w:r w:rsidRPr="005C7789">
        <w:rPr>
          <w:rFonts w:ascii="Book Antiqua" w:hAnsi="Book Antiqua"/>
          <w:sz w:val="24"/>
          <w:szCs w:val="24"/>
        </w:rPr>
        <w:t>Griesenbach</w:t>
      </w:r>
      <w:proofErr w:type="spellEnd"/>
      <w:r w:rsidRPr="005C7789">
        <w:rPr>
          <w:rFonts w:ascii="Book Antiqua" w:hAnsi="Book Antiqua"/>
          <w:sz w:val="24"/>
          <w:szCs w:val="24"/>
        </w:rPr>
        <w:t xml:space="preserve"> U, Cunningham S, Alton EW. Changes in physiological, functional and structural markers of cystic fibrosis lung disease with treatment of a pulmonary exacerbation. </w:t>
      </w:r>
      <w:r w:rsidRPr="005C7789">
        <w:rPr>
          <w:rFonts w:ascii="Book Antiqua" w:hAnsi="Book Antiqua"/>
          <w:i/>
          <w:sz w:val="24"/>
          <w:szCs w:val="24"/>
        </w:rPr>
        <w:t>Thorax</w:t>
      </w:r>
      <w:r w:rsidRPr="005C7789">
        <w:rPr>
          <w:rFonts w:ascii="Book Antiqua" w:hAnsi="Book Antiqua"/>
          <w:sz w:val="24"/>
          <w:szCs w:val="24"/>
        </w:rPr>
        <w:t xml:space="preserve"> 2013; </w:t>
      </w:r>
      <w:r w:rsidRPr="005C7789">
        <w:rPr>
          <w:rFonts w:ascii="Book Antiqua" w:hAnsi="Book Antiqua"/>
          <w:b/>
          <w:sz w:val="24"/>
          <w:szCs w:val="24"/>
        </w:rPr>
        <w:t>68</w:t>
      </w:r>
      <w:r w:rsidRPr="005C7789">
        <w:rPr>
          <w:rFonts w:ascii="Book Antiqua" w:hAnsi="Book Antiqua"/>
          <w:sz w:val="24"/>
          <w:szCs w:val="24"/>
        </w:rPr>
        <w:t>: 532-539 [PMID: 23396354 DOI: 10.1136/thoraxjnl-2012-202538]</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43 </w:t>
      </w:r>
      <w:r w:rsidRPr="005C7789">
        <w:rPr>
          <w:rFonts w:ascii="Book Antiqua" w:hAnsi="Book Antiqua"/>
          <w:b/>
          <w:sz w:val="24"/>
          <w:szCs w:val="24"/>
        </w:rPr>
        <w:t>Davies G</w:t>
      </w:r>
      <w:r w:rsidRPr="005C7789">
        <w:rPr>
          <w:rFonts w:ascii="Book Antiqua" w:hAnsi="Book Antiqua"/>
          <w:sz w:val="24"/>
          <w:szCs w:val="24"/>
        </w:rPr>
        <w:t xml:space="preserve">, Stocks J, </w:t>
      </w:r>
      <w:proofErr w:type="spellStart"/>
      <w:r w:rsidRPr="005C7789">
        <w:rPr>
          <w:rFonts w:ascii="Book Antiqua" w:hAnsi="Book Antiqua"/>
          <w:sz w:val="24"/>
          <w:szCs w:val="24"/>
        </w:rPr>
        <w:t>Thia</w:t>
      </w:r>
      <w:proofErr w:type="spellEnd"/>
      <w:r w:rsidRPr="005C7789">
        <w:rPr>
          <w:rFonts w:ascii="Book Antiqua" w:hAnsi="Book Antiqua"/>
          <w:sz w:val="24"/>
          <w:szCs w:val="24"/>
        </w:rPr>
        <w:t xml:space="preserve"> LP, </w:t>
      </w:r>
      <w:proofErr w:type="spellStart"/>
      <w:r w:rsidRPr="005C7789">
        <w:rPr>
          <w:rFonts w:ascii="Book Antiqua" w:hAnsi="Book Antiqua"/>
          <w:sz w:val="24"/>
          <w:szCs w:val="24"/>
        </w:rPr>
        <w:t>Hoo</w:t>
      </w:r>
      <w:proofErr w:type="spellEnd"/>
      <w:r w:rsidRPr="005C7789">
        <w:rPr>
          <w:rFonts w:ascii="Book Antiqua" w:hAnsi="Book Antiqua"/>
          <w:sz w:val="24"/>
          <w:szCs w:val="24"/>
        </w:rPr>
        <w:t xml:space="preserve"> AF, Bush A, Aurora P, Brennan L, Lee S, Lum S, Cottam P, Miles J, </w:t>
      </w:r>
      <w:proofErr w:type="spellStart"/>
      <w:r w:rsidRPr="005C7789">
        <w:rPr>
          <w:rFonts w:ascii="Book Antiqua" w:hAnsi="Book Antiqua"/>
          <w:sz w:val="24"/>
          <w:szCs w:val="24"/>
        </w:rPr>
        <w:t>Chudleigh</w:t>
      </w:r>
      <w:proofErr w:type="spellEnd"/>
      <w:r w:rsidRPr="005C7789">
        <w:rPr>
          <w:rFonts w:ascii="Book Antiqua" w:hAnsi="Book Antiqua"/>
          <w:sz w:val="24"/>
          <w:szCs w:val="24"/>
        </w:rPr>
        <w:t xml:space="preserve"> J, </w:t>
      </w:r>
      <w:proofErr w:type="spellStart"/>
      <w:r w:rsidRPr="005C7789">
        <w:rPr>
          <w:rFonts w:ascii="Book Antiqua" w:hAnsi="Book Antiqua"/>
          <w:sz w:val="24"/>
          <w:szCs w:val="24"/>
        </w:rPr>
        <w:t>Kirkby</w:t>
      </w:r>
      <w:proofErr w:type="spellEnd"/>
      <w:r w:rsidRPr="005C7789">
        <w:rPr>
          <w:rFonts w:ascii="Book Antiqua" w:hAnsi="Book Antiqua"/>
          <w:sz w:val="24"/>
          <w:szCs w:val="24"/>
        </w:rPr>
        <w:t xml:space="preserve"> J, Balfour-Lynn IM,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Wallis C, Wyatt H, Wade A; London Cystic Fibrosis Collaboration (LCFC). Pulmonary function deficits in newborn screened infants with cystic fibrosis managed with standard UK care are mild and transient. </w:t>
      </w:r>
      <w:r w:rsidRPr="005C7789">
        <w:rPr>
          <w:rFonts w:ascii="Book Antiqua" w:hAnsi="Book Antiqua"/>
          <w:i/>
          <w:sz w:val="24"/>
          <w:szCs w:val="24"/>
        </w:rPr>
        <w:t>Eur Respir J</w:t>
      </w:r>
      <w:r w:rsidRPr="005C7789">
        <w:rPr>
          <w:rFonts w:ascii="Book Antiqua" w:hAnsi="Book Antiqua"/>
          <w:sz w:val="24"/>
          <w:szCs w:val="24"/>
        </w:rPr>
        <w:t xml:space="preserve"> 2017; </w:t>
      </w:r>
      <w:r w:rsidRPr="005C7789">
        <w:rPr>
          <w:rFonts w:ascii="Book Antiqua" w:hAnsi="Book Antiqua"/>
          <w:b/>
          <w:sz w:val="24"/>
          <w:szCs w:val="24"/>
        </w:rPr>
        <w:t>50</w:t>
      </w:r>
      <w:r w:rsidRPr="005C7789">
        <w:rPr>
          <w:rFonts w:ascii="Book Antiqua" w:hAnsi="Book Antiqua"/>
          <w:sz w:val="24"/>
          <w:szCs w:val="24"/>
        </w:rPr>
        <w:t xml:space="preserve"> [PMID: 29122914 DOI: 10.1183/13993003.00326-2017]</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44 </w:t>
      </w:r>
      <w:r w:rsidRPr="005C7789">
        <w:rPr>
          <w:rFonts w:ascii="Book Antiqua" w:hAnsi="Book Antiqua"/>
          <w:b/>
          <w:sz w:val="24"/>
          <w:szCs w:val="24"/>
        </w:rPr>
        <w:t>Aurora P</w:t>
      </w:r>
      <w:r w:rsidRPr="005C7789">
        <w:rPr>
          <w:rFonts w:ascii="Book Antiqua" w:hAnsi="Book Antiqua"/>
          <w:sz w:val="24"/>
          <w:szCs w:val="24"/>
        </w:rPr>
        <w:t xml:space="preserve">, </w:t>
      </w:r>
      <w:proofErr w:type="spellStart"/>
      <w:r w:rsidRPr="005C7789">
        <w:rPr>
          <w:rFonts w:ascii="Book Antiqua" w:hAnsi="Book Antiqua"/>
          <w:sz w:val="24"/>
          <w:szCs w:val="24"/>
        </w:rPr>
        <w:t>Stanojevic</w:t>
      </w:r>
      <w:proofErr w:type="spellEnd"/>
      <w:r w:rsidRPr="005C7789">
        <w:rPr>
          <w:rFonts w:ascii="Book Antiqua" w:hAnsi="Book Antiqua"/>
          <w:sz w:val="24"/>
          <w:szCs w:val="24"/>
        </w:rPr>
        <w:t xml:space="preserve"> S, Wade A, Oliver C, </w:t>
      </w:r>
      <w:proofErr w:type="spellStart"/>
      <w:r w:rsidRPr="005C7789">
        <w:rPr>
          <w:rFonts w:ascii="Book Antiqua" w:hAnsi="Book Antiqua"/>
          <w:sz w:val="24"/>
          <w:szCs w:val="24"/>
        </w:rPr>
        <w:t>Kozlowska</w:t>
      </w:r>
      <w:proofErr w:type="spellEnd"/>
      <w:r w:rsidRPr="005C7789">
        <w:rPr>
          <w:rFonts w:ascii="Book Antiqua" w:hAnsi="Book Antiqua"/>
          <w:sz w:val="24"/>
          <w:szCs w:val="24"/>
        </w:rPr>
        <w:t xml:space="preserve"> W, Lum S, Bush A, Price J, </w:t>
      </w:r>
      <w:proofErr w:type="spellStart"/>
      <w:r w:rsidRPr="005C7789">
        <w:rPr>
          <w:rFonts w:ascii="Book Antiqua" w:hAnsi="Book Antiqua"/>
          <w:sz w:val="24"/>
          <w:szCs w:val="24"/>
        </w:rPr>
        <w:t>Carr</w:t>
      </w:r>
      <w:proofErr w:type="spellEnd"/>
      <w:r w:rsidRPr="005C7789">
        <w:rPr>
          <w:rFonts w:ascii="Book Antiqua" w:hAnsi="Book Antiqua"/>
          <w:sz w:val="24"/>
          <w:szCs w:val="24"/>
        </w:rPr>
        <w:t xml:space="preserve"> SB, Shankar A, Stocks J; London Cystic Fibrosis Collaboration. Lung clearance index at 4 years predicts subsequent lung function in children with cystic fibrosis. </w:t>
      </w:r>
      <w:r w:rsidRPr="005C7789">
        <w:rPr>
          <w:rFonts w:ascii="Book Antiqua" w:hAnsi="Book Antiqua"/>
          <w:i/>
          <w:sz w:val="24"/>
          <w:szCs w:val="24"/>
        </w:rPr>
        <w:t xml:space="preserve">Am J Respir </w:t>
      </w:r>
      <w:proofErr w:type="spellStart"/>
      <w:r w:rsidRPr="005C7789">
        <w:rPr>
          <w:rFonts w:ascii="Book Antiqua" w:hAnsi="Book Antiqua"/>
          <w:i/>
          <w:sz w:val="24"/>
          <w:szCs w:val="24"/>
        </w:rPr>
        <w:t>Crit</w:t>
      </w:r>
      <w:proofErr w:type="spellEnd"/>
      <w:r w:rsidRPr="005C7789">
        <w:rPr>
          <w:rFonts w:ascii="Book Antiqua" w:hAnsi="Book Antiqua"/>
          <w:i/>
          <w:sz w:val="24"/>
          <w:szCs w:val="24"/>
        </w:rPr>
        <w:t xml:space="preserve"> Care Med</w:t>
      </w:r>
      <w:r w:rsidRPr="005C7789">
        <w:rPr>
          <w:rFonts w:ascii="Book Antiqua" w:hAnsi="Book Antiqua"/>
          <w:sz w:val="24"/>
          <w:szCs w:val="24"/>
        </w:rPr>
        <w:t xml:space="preserve"> 2011; </w:t>
      </w:r>
      <w:r w:rsidRPr="005C7789">
        <w:rPr>
          <w:rFonts w:ascii="Book Antiqua" w:hAnsi="Book Antiqua"/>
          <w:b/>
          <w:sz w:val="24"/>
          <w:szCs w:val="24"/>
        </w:rPr>
        <w:t>183</w:t>
      </w:r>
      <w:r w:rsidRPr="005C7789">
        <w:rPr>
          <w:rFonts w:ascii="Book Antiqua" w:hAnsi="Book Antiqua"/>
          <w:sz w:val="24"/>
          <w:szCs w:val="24"/>
        </w:rPr>
        <w:t>: 752-758 [PMID: 20935113 DOI: 10.1164/rccm.200911-1646OC]</w:t>
      </w:r>
    </w:p>
    <w:p w:rsidR="005C7789" w:rsidRPr="005C7789" w:rsidRDefault="005C7789" w:rsidP="005C7789">
      <w:pPr>
        <w:spacing w:line="360" w:lineRule="auto"/>
        <w:jc w:val="both"/>
        <w:rPr>
          <w:rFonts w:ascii="Book Antiqua" w:hAnsi="Book Antiqua"/>
          <w:sz w:val="24"/>
          <w:szCs w:val="24"/>
        </w:rPr>
      </w:pPr>
      <w:r w:rsidRPr="005C7789">
        <w:rPr>
          <w:rFonts w:ascii="Book Antiqua" w:hAnsi="Book Antiqua"/>
          <w:sz w:val="24"/>
          <w:szCs w:val="24"/>
        </w:rPr>
        <w:t xml:space="preserve">45 </w:t>
      </w:r>
      <w:r w:rsidRPr="005C7789">
        <w:rPr>
          <w:rFonts w:ascii="Book Antiqua" w:hAnsi="Book Antiqua"/>
          <w:b/>
          <w:sz w:val="24"/>
          <w:szCs w:val="24"/>
        </w:rPr>
        <w:t>Vermeulen F</w:t>
      </w:r>
      <w:r w:rsidRPr="005C7789">
        <w:rPr>
          <w:rFonts w:ascii="Book Antiqua" w:hAnsi="Book Antiqua"/>
          <w:sz w:val="24"/>
          <w:szCs w:val="24"/>
        </w:rPr>
        <w:t xml:space="preserve">, </w:t>
      </w:r>
      <w:proofErr w:type="spellStart"/>
      <w:r w:rsidRPr="005C7789">
        <w:rPr>
          <w:rFonts w:ascii="Book Antiqua" w:hAnsi="Book Antiqua"/>
          <w:sz w:val="24"/>
          <w:szCs w:val="24"/>
        </w:rPr>
        <w:t>Proesmans</w:t>
      </w:r>
      <w:proofErr w:type="spellEnd"/>
      <w:r w:rsidRPr="005C7789">
        <w:rPr>
          <w:rFonts w:ascii="Book Antiqua" w:hAnsi="Book Antiqua"/>
          <w:sz w:val="24"/>
          <w:szCs w:val="24"/>
        </w:rPr>
        <w:t xml:space="preserve"> M, Boon M, </w:t>
      </w:r>
      <w:proofErr w:type="spellStart"/>
      <w:r w:rsidRPr="005C7789">
        <w:rPr>
          <w:rFonts w:ascii="Book Antiqua" w:hAnsi="Book Antiqua"/>
          <w:sz w:val="24"/>
          <w:szCs w:val="24"/>
        </w:rPr>
        <w:t>Havermans</w:t>
      </w:r>
      <w:proofErr w:type="spellEnd"/>
      <w:r w:rsidRPr="005C7789">
        <w:rPr>
          <w:rFonts w:ascii="Book Antiqua" w:hAnsi="Book Antiqua"/>
          <w:sz w:val="24"/>
          <w:szCs w:val="24"/>
        </w:rPr>
        <w:t xml:space="preserve"> T, De </w:t>
      </w:r>
      <w:proofErr w:type="spellStart"/>
      <w:r w:rsidRPr="005C7789">
        <w:rPr>
          <w:rFonts w:ascii="Book Antiqua" w:hAnsi="Book Antiqua"/>
          <w:sz w:val="24"/>
          <w:szCs w:val="24"/>
        </w:rPr>
        <w:t>Boeck</w:t>
      </w:r>
      <w:proofErr w:type="spellEnd"/>
      <w:r w:rsidRPr="005C7789">
        <w:rPr>
          <w:rFonts w:ascii="Book Antiqua" w:hAnsi="Book Antiqua"/>
          <w:sz w:val="24"/>
          <w:szCs w:val="24"/>
        </w:rPr>
        <w:t xml:space="preserve"> K. Lung clearance index predicts pulmonary exacerbations in young patients with cystic fibrosis. </w:t>
      </w:r>
      <w:r w:rsidRPr="005C7789">
        <w:rPr>
          <w:rFonts w:ascii="Book Antiqua" w:hAnsi="Book Antiqua"/>
          <w:i/>
          <w:sz w:val="24"/>
          <w:szCs w:val="24"/>
        </w:rPr>
        <w:t>Thorax</w:t>
      </w:r>
      <w:r w:rsidRPr="005C7789">
        <w:rPr>
          <w:rFonts w:ascii="Book Antiqua" w:hAnsi="Book Antiqua"/>
          <w:sz w:val="24"/>
          <w:szCs w:val="24"/>
        </w:rPr>
        <w:t xml:space="preserve"> 2014; </w:t>
      </w:r>
      <w:r w:rsidRPr="005C7789">
        <w:rPr>
          <w:rFonts w:ascii="Book Antiqua" w:hAnsi="Book Antiqua"/>
          <w:b/>
          <w:sz w:val="24"/>
          <w:szCs w:val="24"/>
        </w:rPr>
        <w:t>69</w:t>
      </w:r>
      <w:r w:rsidRPr="005C7789">
        <w:rPr>
          <w:rFonts w:ascii="Book Antiqua" w:hAnsi="Book Antiqua"/>
          <w:sz w:val="24"/>
          <w:szCs w:val="24"/>
        </w:rPr>
        <w:t>: 39-45 [PMID: 24021874 DOI: 10.1136/thoraxjnl-2013-203807]</w:t>
      </w:r>
    </w:p>
    <w:p w:rsidR="00774B77" w:rsidRDefault="00774B77" w:rsidP="005C7789">
      <w:pPr>
        <w:spacing w:line="360" w:lineRule="auto"/>
        <w:jc w:val="both"/>
        <w:rPr>
          <w:rFonts w:ascii="Book Antiqua" w:hAnsi="Book Antiqua"/>
          <w:sz w:val="24"/>
          <w:szCs w:val="24"/>
        </w:rPr>
      </w:pPr>
    </w:p>
    <w:p w:rsidR="005C7789" w:rsidRPr="00E577B6" w:rsidRDefault="005C7789" w:rsidP="005C7789">
      <w:pPr>
        <w:pStyle w:val="af"/>
        <w:suppressAutoHyphens/>
        <w:spacing w:line="360" w:lineRule="auto"/>
        <w:ind w:left="360" w:right="230" w:firstLine="482"/>
        <w:rPr>
          <w:rFonts w:ascii="Book Antiqua" w:hAnsi="Book Antiqua" w:cs="Mangal"/>
          <w:b/>
          <w:bCs/>
          <w:sz w:val="24"/>
          <w:szCs w:val="24"/>
          <w:lang w:val="it-IT" w:bidi="hi-IN"/>
        </w:rPr>
      </w:pPr>
      <w:r w:rsidRPr="00E577B6">
        <w:rPr>
          <w:rFonts w:ascii="Book Antiqua" w:eastAsia="Lucida Sans Unicode" w:hAnsi="Book Antiqua" w:cs="Arial"/>
          <w:b/>
          <w:noProof/>
          <w:sz w:val="24"/>
          <w:szCs w:val="24"/>
          <w:lang w:val="it-IT" w:eastAsia="hi-IN" w:bidi="hi-IN"/>
        </w:rPr>
        <w:t>P-Reviewer</w:t>
      </w:r>
      <w:r w:rsidRPr="00E577B6">
        <w:rPr>
          <w:rFonts w:ascii="Book Antiqua" w:hAnsi="Book Antiqua" w:cs="Arial"/>
          <w:b/>
          <w:noProof/>
          <w:sz w:val="24"/>
          <w:szCs w:val="24"/>
          <w:lang w:val="it-IT" w:bidi="hi-IN"/>
        </w:rPr>
        <w:t>:</w:t>
      </w:r>
      <w:r w:rsidRPr="00E577B6">
        <w:rPr>
          <w:rFonts w:ascii="Book Antiqua" w:hAnsi="Book Antiqua"/>
          <w:sz w:val="24"/>
          <w:szCs w:val="24"/>
        </w:rPr>
        <w:t xml:space="preserve"> </w:t>
      </w:r>
      <w:r>
        <w:rPr>
          <w:rFonts w:ascii="Book Antiqua" w:hAnsi="Book Antiqua" w:hint="eastAsia"/>
          <w:sz w:val="24"/>
          <w:szCs w:val="24"/>
        </w:rPr>
        <w:t xml:space="preserve">Lin JA, </w:t>
      </w:r>
      <w:r w:rsidRPr="005C7789">
        <w:rPr>
          <w:rFonts w:ascii="Book Antiqua" w:hAnsi="Book Antiqua"/>
          <w:sz w:val="24"/>
          <w:szCs w:val="24"/>
        </w:rPr>
        <w:t>El-Radhi</w:t>
      </w:r>
      <w:r>
        <w:rPr>
          <w:rFonts w:ascii="Book Antiqua" w:hAnsi="Book Antiqua" w:hint="eastAsia"/>
          <w:sz w:val="24"/>
          <w:szCs w:val="24"/>
        </w:rPr>
        <w:t xml:space="preserve"> ASM, </w:t>
      </w:r>
      <w:r w:rsidRPr="005C7789">
        <w:rPr>
          <w:rFonts w:ascii="Book Antiqua" w:hAnsi="Book Antiqua"/>
          <w:sz w:val="24"/>
          <w:szCs w:val="24"/>
        </w:rPr>
        <w:t>Agrawal</w:t>
      </w:r>
      <w:r>
        <w:rPr>
          <w:rFonts w:ascii="Book Antiqua" w:hAnsi="Book Antiqua" w:hint="eastAsia"/>
          <w:sz w:val="24"/>
          <w:szCs w:val="24"/>
        </w:rPr>
        <w:t xml:space="preserve"> A</w:t>
      </w:r>
      <w:r w:rsidRPr="00E577B6">
        <w:rPr>
          <w:rFonts w:ascii="Book Antiqua" w:hAnsi="Book Antiqua" w:cs="Mangal"/>
          <w:bCs/>
          <w:sz w:val="24"/>
          <w:szCs w:val="24"/>
          <w:lang w:val="it-IT" w:bidi="hi-IN"/>
        </w:rPr>
        <w:t xml:space="preserve"> </w:t>
      </w:r>
      <w:r w:rsidRPr="00E577B6">
        <w:rPr>
          <w:rFonts w:ascii="Book Antiqua" w:eastAsia="Lucida Sans Unicode" w:hAnsi="Book Antiqua" w:cs="Mangal"/>
          <w:b/>
          <w:bCs/>
          <w:sz w:val="24"/>
          <w:szCs w:val="24"/>
          <w:lang w:val="it-IT" w:eastAsia="hi-IN" w:bidi="hi-IN"/>
        </w:rPr>
        <w:t>S-Editor</w:t>
      </w:r>
      <w:r w:rsidRPr="00E577B6">
        <w:rPr>
          <w:rFonts w:ascii="Book Antiqua" w:hAnsi="Book Antiqua" w:cs="Mangal"/>
          <w:b/>
          <w:bCs/>
          <w:sz w:val="24"/>
          <w:szCs w:val="24"/>
          <w:lang w:val="it-IT" w:bidi="hi-IN"/>
        </w:rPr>
        <w:t>:</w:t>
      </w:r>
      <w:r w:rsidRPr="00E577B6">
        <w:rPr>
          <w:rFonts w:ascii="Book Antiqua" w:eastAsia="Lucida Sans Unicode" w:hAnsi="Book Antiqua" w:cs="Mangal"/>
          <w:bCs/>
          <w:sz w:val="24"/>
          <w:szCs w:val="24"/>
          <w:lang w:val="it-IT" w:eastAsia="hi-IN" w:bidi="hi-IN"/>
        </w:rPr>
        <w:t xml:space="preserve"> </w:t>
      </w:r>
      <w:r w:rsidRPr="00E577B6">
        <w:rPr>
          <w:rFonts w:ascii="Book Antiqua" w:hAnsi="Book Antiqua" w:cs="Mangal"/>
          <w:bCs/>
          <w:sz w:val="24"/>
          <w:szCs w:val="24"/>
          <w:lang w:val="it-IT" w:bidi="hi-IN"/>
        </w:rPr>
        <w:t>Dou Y</w:t>
      </w:r>
      <w:r w:rsidRPr="00E577B6">
        <w:rPr>
          <w:rFonts w:ascii="Book Antiqua" w:eastAsia="Lucida Sans Unicode" w:hAnsi="Book Antiqua" w:cs="Mangal"/>
          <w:b/>
          <w:bCs/>
          <w:sz w:val="24"/>
          <w:szCs w:val="24"/>
          <w:lang w:val="it-IT" w:eastAsia="hi-IN" w:bidi="hi-IN"/>
        </w:rPr>
        <w:t xml:space="preserve"> L-Editor</w:t>
      </w:r>
      <w:r w:rsidRPr="00E577B6">
        <w:rPr>
          <w:rFonts w:ascii="Book Antiqua" w:hAnsi="Book Antiqua" w:cs="Mangal"/>
          <w:b/>
          <w:bCs/>
          <w:sz w:val="24"/>
          <w:szCs w:val="24"/>
          <w:lang w:val="it-IT" w:bidi="hi-IN"/>
        </w:rPr>
        <w:t>:</w:t>
      </w:r>
      <w:r w:rsidRPr="00E577B6">
        <w:rPr>
          <w:rFonts w:ascii="Book Antiqua" w:eastAsia="Lucida Sans Unicode" w:hAnsi="Book Antiqua" w:cs="Mangal"/>
          <w:b/>
          <w:bCs/>
          <w:sz w:val="24"/>
          <w:szCs w:val="24"/>
          <w:lang w:val="it-IT" w:eastAsia="hi-IN" w:bidi="hi-IN"/>
        </w:rPr>
        <w:t xml:space="preserve"> </w:t>
      </w:r>
      <w:r w:rsidR="00361BD3" w:rsidRPr="00361BD3">
        <w:rPr>
          <w:rFonts w:ascii="Book Antiqua" w:eastAsia="Lucida Sans Unicode" w:hAnsi="Book Antiqua" w:cs="Mangal"/>
          <w:bCs/>
          <w:sz w:val="24"/>
          <w:szCs w:val="24"/>
          <w:lang w:val="it-IT" w:eastAsia="hi-IN" w:bidi="hi-IN"/>
        </w:rPr>
        <w:t xml:space="preserve">A </w:t>
      </w:r>
      <w:r w:rsidRPr="00E577B6">
        <w:rPr>
          <w:rFonts w:ascii="Book Antiqua" w:eastAsia="Lucida Sans Unicode" w:hAnsi="Book Antiqua" w:cs="Mangal"/>
          <w:b/>
          <w:bCs/>
          <w:sz w:val="24"/>
          <w:szCs w:val="24"/>
          <w:lang w:val="it-IT" w:eastAsia="hi-IN" w:bidi="hi-IN"/>
        </w:rPr>
        <w:t>E-Editor</w:t>
      </w:r>
      <w:r w:rsidRPr="00E577B6">
        <w:rPr>
          <w:rFonts w:ascii="Book Antiqua" w:hAnsi="Book Antiqua" w:cs="Mangal"/>
          <w:b/>
          <w:bCs/>
          <w:sz w:val="24"/>
          <w:szCs w:val="24"/>
          <w:lang w:val="it-IT" w:bidi="hi-IN"/>
        </w:rPr>
        <w:t>:</w:t>
      </w:r>
      <w:r w:rsidR="00361BD3">
        <w:rPr>
          <w:rFonts w:ascii="Book Antiqua" w:hAnsi="Book Antiqua" w:cs="Mangal"/>
          <w:b/>
          <w:bCs/>
          <w:sz w:val="24"/>
          <w:szCs w:val="24"/>
          <w:lang w:val="it-IT" w:bidi="hi-IN"/>
        </w:rPr>
        <w:t xml:space="preserve"> </w:t>
      </w:r>
      <w:r w:rsidR="00361BD3" w:rsidRPr="00361BD3">
        <w:rPr>
          <w:rFonts w:ascii="Book Antiqua" w:hAnsi="Book Antiqua" w:cs="Mangal"/>
          <w:bCs/>
          <w:sz w:val="24"/>
          <w:szCs w:val="24"/>
          <w:lang w:val="it-IT" w:bidi="hi-IN"/>
        </w:rPr>
        <w:t>Song H</w:t>
      </w:r>
    </w:p>
    <w:p w:rsidR="005C7789" w:rsidRPr="00E577B6" w:rsidRDefault="005C7789" w:rsidP="005C7789">
      <w:pPr>
        <w:pStyle w:val="af"/>
        <w:suppressAutoHyphens/>
        <w:spacing w:line="360" w:lineRule="auto"/>
        <w:ind w:left="360" w:right="120" w:firstLine="482"/>
        <w:rPr>
          <w:rFonts w:ascii="Book Antiqua" w:hAnsi="Book Antiqua" w:cs="Mangal"/>
          <w:b/>
          <w:bCs/>
          <w:sz w:val="24"/>
          <w:szCs w:val="24"/>
          <w:lang w:val="it-IT" w:bidi="hi-IN"/>
        </w:rPr>
      </w:pP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t xml:space="preserve">Specialty type: </w:t>
      </w:r>
      <w:r w:rsidR="00EE1A60" w:rsidRPr="00E700C2">
        <w:rPr>
          <w:rFonts w:ascii="Book Antiqua" w:eastAsia="微软雅黑" w:hAnsi="Book Antiqua" w:cs="宋体"/>
          <w:sz w:val="24"/>
          <w:szCs w:val="24"/>
        </w:rPr>
        <w:t>Pediatrics</w:t>
      </w: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lastRenderedPageBreak/>
        <w:t xml:space="preserve">Country of origin: </w:t>
      </w:r>
      <w:r w:rsidRPr="005C7789">
        <w:rPr>
          <w:rFonts w:ascii="Book Antiqua" w:hAnsi="Book Antiqua" w:cs="Helvetica"/>
          <w:sz w:val="24"/>
          <w:szCs w:val="24"/>
        </w:rPr>
        <w:t>Greece</w:t>
      </w:r>
    </w:p>
    <w:p w:rsidR="005C7789" w:rsidRPr="00E577B6" w:rsidRDefault="005C7789" w:rsidP="005C7789">
      <w:pPr>
        <w:shd w:val="clear" w:color="auto" w:fill="FFFFFF"/>
        <w:snapToGrid w:val="0"/>
        <w:spacing w:line="360" w:lineRule="auto"/>
        <w:rPr>
          <w:rFonts w:ascii="Book Antiqua" w:hAnsi="Book Antiqua" w:cs="Helvetica"/>
          <w:b/>
          <w:sz w:val="24"/>
          <w:szCs w:val="24"/>
        </w:rPr>
      </w:pPr>
      <w:r w:rsidRPr="00E577B6">
        <w:rPr>
          <w:rFonts w:ascii="Book Antiqua" w:hAnsi="Book Antiqua" w:cs="Helvetica"/>
          <w:b/>
          <w:sz w:val="24"/>
          <w:szCs w:val="24"/>
        </w:rPr>
        <w:t>Peer-review report classification</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 xml:space="preserve">Grade A (Excellent): </w:t>
      </w:r>
      <w:r>
        <w:rPr>
          <w:rFonts w:ascii="Book Antiqua" w:hAnsi="Book Antiqua" w:cs="Helvetica" w:hint="eastAsia"/>
          <w:sz w:val="24"/>
          <w:szCs w:val="24"/>
        </w:rPr>
        <w:t>A</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 xml:space="preserve">Grade B (Very good): </w:t>
      </w:r>
      <w:r>
        <w:rPr>
          <w:rFonts w:ascii="Book Antiqua" w:hAnsi="Book Antiqua" w:cs="Helvetica" w:hint="eastAsia"/>
          <w:sz w:val="24"/>
          <w:szCs w:val="24"/>
        </w:rPr>
        <w:t>B</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 xml:space="preserve">Grade C (Good): </w:t>
      </w:r>
      <w:r>
        <w:rPr>
          <w:rFonts w:ascii="Book Antiqua" w:hAnsi="Book Antiqua" w:cs="Helvetica" w:hint="eastAsia"/>
          <w:sz w:val="24"/>
          <w:szCs w:val="24"/>
        </w:rPr>
        <w:t>C</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Grade D (Fair): 0</w:t>
      </w:r>
    </w:p>
    <w:p w:rsidR="005C7789" w:rsidRPr="00E577B6" w:rsidRDefault="005C7789" w:rsidP="005C7789">
      <w:pPr>
        <w:shd w:val="clear" w:color="auto" w:fill="FFFFFF"/>
        <w:snapToGrid w:val="0"/>
        <w:spacing w:line="360" w:lineRule="auto"/>
        <w:rPr>
          <w:rFonts w:ascii="Book Antiqua" w:hAnsi="Book Antiqua" w:cs="Helvetica"/>
          <w:sz w:val="24"/>
          <w:szCs w:val="24"/>
        </w:rPr>
      </w:pPr>
      <w:r w:rsidRPr="00E577B6">
        <w:rPr>
          <w:rFonts w:ascii="Book Antiqua" w:hAnsi="Book Antiqua" w:cs="Helvetica"/>
          <w:sz w:val="24"/>
          <w:szCs w:val="24"/>
        </w:rPr>
        <w:t>Grade E (Poor): 0</w:t>
      </w:r>
    </w:p>
    <w:p w:rsidR="005C7789" w:rsidRPr="005C7789" w:rsidRDefault="005C7789" w:rsidP="005C7789">
      <w:pPr>
        <w:spacing w:line="360" w:lineRule="auto"/>
        <w:jc w:val="both"/>
        <w:rPr>
          <w:rFonts w:ascii="Book Antiqua" w:hAnsi="Book Antiqua"/>
          <w:sz w:val="24"/>
          <w:szCs w:val="24"/>
        </w:rPr>
      </w:pPr>
    </w:p>
    <w:sectPr w:rsidR="005C7789" w:rsidRPr="005C77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9E" w:rsidRDefault="00E6449E">
      <w:r>
        <w:separator/>
      </w:r>
    </w:p>
  </w:endnote>
  <w:endnote w:type="continuationSeparator" w:id="0">
    <w:p w:rsidR="00E6449E" w:rsidRDefault="00E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微软雅黑">
    <w:altName w:val="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BF" w:rsidRDefault="00FC01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9E" w:rsidRDefault="00E6449E">
      <w:r>
        <w:separator/>
      </w:r>
    </w:p>
  </w:footnote>
  <w:footnote w:type="continuationSeparator" w:id="0">
    <w:p w:rsidR="00E6449E" w:rsidRDefault="00E6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BF" w:rsidRDefault="00FC01BF">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6205"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FC01BF" w:rsidRDefault="00FC01BF">
                          <w:pPr>
                            <w:pStyle w:val="ab"/>
                          </w:pPr>
                          <w:r>
                            <w:fldChar w:fldCharType="begin"/>
                          </w:r>
                          <w:r>
                            <w:instrText xml:space="preserve"> PAGE  \* MERGEFORMAT </w:instrText>
                          </w:r>
                          <w:r>
                            <w:fldChar w:fldCharType="separate"/>
                          </w:r>
                          <w:r w:rsidR="00D56BB0">
                            <w:rPr>
                              <w:noProof/>
                              <w:lang w:eastAsia="en-US"/>
                            </w:rP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05pt;margin-top:0;width:9.15pt;height:11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" filled="f" stroked="f" strokeweight=".5pt">
              <v:path arrowok="t"/>
              <v:textbox style="mso-fit-shape-to-text:t" inset="0,0,0,0">
                <w:txbxContent>
                  <w:p w:rsidR="00FC01BF" w:rsidRDefault="00FC01BF">
                    <w:pPr>
                      <w:pStyle w:val="ab"/>
                    </w:pPr>
                    <w:r>
                      <w:fldChar w:fldCharType="begin"/>
                    </w:r>
                    <w:r>
                      <w:instrText xml:space="preserve"> PAGE  \* MERGEFORMAT </w:instrText>
                    </w:r>
                    <w:r>
                      <w:fldChar w:fldCharType="separate"/>
                    </w:r>
                    <w:r w:rsidR="00D56BB0">
                      <w:rPr>
                        <w:noProof/>
                        <w:lang w:eastAsia="en-US"/>
                      </w:rPr>
                      <w:t>12</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2zwdaxatfz55ea09uxtar35xpsx00tv9t9&quot;&gt;Kostas EndNote Library&lt;record-ids&gt;&lt;item&gt;1892&lt;/item&gt;&lt;item&gt;1893&lt;/item&gt;&lt;item&gt;1894&lt;/item&gt;&lt;item&gt;1895&lt;/item&gt;&lt;item&gt;1901&lt;/item&gt;&lt;item&gt;1903&lt;/item&gt;&lt;item&gt;1906&lt;/item&gt;&lt;item&gt;1908&lt;/item&gt;&lt;item&gt;1912&lt;/item&gt;&lt;item&gt;1917&lt;/item&gt;&lt;item&gt;1919&lt;/item&gt;&lt;item&gt;1920&lt;/item&gt;&lt;item&gt;1923&lt;/item&gt;&lt;item&gt;1924&lt;/item&gt;&lt;item&gt;1925&lt;/item&gt;&lt;item&gt;1926&lt;/item&gt;&lt;item&gt;1927&lt;/item&gt;&lt;item&gt;1929&lt;/item&gt;&lt;item&gt;1930&lt;/item&gt;&lt;item&gt;1931&lt;/item&gt;&lt;item&gt;1932&lt;/item&gt;&lt;item&gt;1934&lt;/item&gt;&lt;item&gt;1938&lt;/item&gt;&lt;item&gt;1939&lt;/item&gt;&lt;item&gt;1940&lt;/item&gt;&lt;item&gt;1941&lt;/item&gt;&lt;item&gt;1942&lt;/item&gt;&lt;item&gt;1943&lt;/item&gt;&lt;item&gt;1944&lt;/item&gt;&lt;item&gt;1945&lt;/item&gt;&lt;item&gt;1946&lt;/item&gt;&lt;item&gt;1947&lt;/item&gt;&lt;item&gt;1948&lt;/item&gt;&lt;item&gt;1949&lt;/item&gt;&lt;item&gt;1951&lt;/item&gt;&lt;item&gt;1952&lt;/item&gt;&lt;item&gt;1953&lt;/item&gt;&lt;item&gt;1954&lt;/item&gt;&lt;item&gt;1955&lt;/item&gt;&lt;item&gt;1956&lt;/item&gt;&lt;item&gt;1957&lt;/item&gt;&lt;item&gt;1958&lt;/item&gt;&lt;item&gt;1959&lt;/item&gt;&lt;item&gt;1986&lt;/item&gt;&lt;item&gt;1987&lt;/item&gt;&lt;item&gt;1988&lt;/item&gt;&lt;/record-ids&gt;&lt;/item&gt;&lt;/Libraries&gt;"/>
  </w:docVars>
  <w:rsids>
    <w:rsidRoot w:val="00C52DAB"/>
    <w:rsid w:val="00030788"/>
    <w:rsid w:val="000D16D1"/>
    <w:rsid w:val="001225EB"/>
    <w:rsid w:val="0012498D"/>
    <w:rsid w:val="00136265"/>
    <w:rsid w:val="001A0E2E"/>
    <w:rsid w:val="001E39BA"/>
    <w:rsid w:val="002D3BEB"/>
    <w:rsid w:val="002E5608"/>
    <w:rsid w:val="002F1561"/>
    <w:rsid w:val="00361BD3"/>
    <w:rsid w:val="00370F51"/>
    <w:rsid w:val="003A23E9"/>
    <w:rsid w:val="003C67B7"/>
    <w:rsid w:val="00437C53"/>
    <w:rsid w:val="0053062F"/>
    <w:rsid w:val="005C7789"/>
    <w:rsid w:val="006234B2"/>
    <w:rsid w:val="00741EF3"/>
    <w:rsid w:val="00774B77"/>
    <w:rsid w:val="007B7266"/>
    <w:rsid w:val="00817A7E"/>
    <w:rsid w:val="00A211D8"/>
    <w:rsid w:val="00A25063"/>
    <w:rsid w:val="00A46497"/>
    <w:rsid w:val="00AD0094"/>
    <w:rsid w:val="00B96292"/>
    <w:rsid w:val="00C52DAB"/>
    <w:rsid w:val="00D01E92"/>
    <w:rsid w:val="00D56BB0"/>
    <w:rsid w:val="00E6449E"/>
    <w:rsid w:val="00EE1A60"/>
    <w:rsid w:val="00F76F01"/>
    <w:rsid w:val="00FC01BF"/>
    <w:rsid w:val="00FF285A"/>
    <w:rsid w:val="2C1C7F77"/>
    <w:rsid w:val="2DE122EA"/>
    <w:rsid w:val="4C4100B2"/>
    <w:rsid w:val="5EA31B03"/>
    <w:rsid w:val="7D7C19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1AB3"/>
  <w15:docId w15:val="{36D2B451-62B4-2648-AAAA-8033C5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宋体" w:hAnsi="Calibri" w:cs="Times New Roman"/>
    </w:rPr>
  </w:style>
  <w:style w:type="paragraph" w:styleId="1">
    <w:name w:val="heading 1"/>
    <w:next w:val="a"/>
    <w:link w:val="10"/>
    <w:qFormat/>
    <w:pPr>
      <w:spacing w:before="100" w:beforeAutospacing="1" w:after="100" w:afterAutospacing="1"/>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eastAsiaTheme="minorHAnsi" w:hAnsi="Segoe UI" w:cs="Segoe UI"/>
      <w:sz w:val="18"/>
      <w:szCs w:val="18"/>
      <w:lang w:val="en-GB"/>
    </w:rPr>
  </w:style>
  <w:style w:type="paragraph" w:styleId="a5">
    <w:name w:val="annotation text"/>
    <w:basedOn w:val="a"/>
    <w:link w:val="a6"/>
    <w:qFormat/>
    <w:rPr>
      <w:rFonts w:eastAsiaTheme="minorHAnsi" w:cstheme="minorBidi"/>
      <w:sz w:val="22"/>
      <w:szCs w:val="22"/>
      <w:lang w:val="en-GB"/>
    </w:rPr>
  </w:style>
  <w:style w:type="paragraph" w:styleId="a7">
    <w:name w:val="annotation subject"/>
    <w:basedOn w:val="a5"/>
    <w:next w:val="a5"/>
    <w:link w:val="a8"/>
    <w:qFormat/>
    <w:rPr>
      <w:b/>
      <w:bCs/>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tabs>
        <w:tab w:val="center" w:pos="4153"/>
        <w:tab w:val="right" w:pos="8306"/>
      </w:tabs>
      <w:snapToGrid w:val="0"/>
    </w:pPr>
    <w:rPr>
      <w:sz w:val="18"/>
      <w:szCs w:val="18"/>
    </w:rPr>
  </w:style>
  <w:style w:type="character" w:styleId="ad">
    <w:name w:val="annotation reference"/>
    <w:qFormat/>
    <w:rPr>
      <w:sz w:val="16"/>
      <w:szCs w:val="16"/>
    </w:rPr>
  </w:style>
  <w:style w:type="character" w:styleId="ae">
    <w:name w:val="Hyperlink"/>
    <w:qFormat/>
    <w:rPr>
      <w:color w:val="0000FF"/>
      <w:u w:val="single"/>
    </w:rPr>
  </w:style>
  <w:style w:type="character" w:customStyle="1" w:styleId="10">
    <w:name w:val="标题 1 字符"/>
    <w:basedOn w:val="a0"/>
    <w:link w:val="1"/>
    <w:qFormat/>
    <w:rPr>
      <w:rFonts w:ascii="宋体" w:eastAsia="宋体" w:hAnsi="宋体" w:cs="Times New Roman"/>
      <w:b/>
      <w:bCs/>
      <w:kern w:val="44"/>
      <w:sz w:val="48"/>
      <w:szCs w:val="48"/>
      <w:lang w:val="en-US" w:eastAsia="zh-CN"/>
    </w:rPr>
  </w:style>
  <w:style w:type="character" w:customStyle="1" w:styleId="EndNoteBibliographyChar">
    <w:name w:val="EndNote Bibliography Char"/>
    <w:link w:val="EndNoteBibliography"/>
    <w:qFormat/>
    <w:rPr>
      <w:rFonts w:ascii="Calibri" w:hAnsi="Calibri" w:cs="Calibri"/>
      <w:sz w:val="20"/>
      <w:lang w:val="en-US" w:eastAsia="zh-CN"/>
    </w:rPr>
  </w:style>
  <w:style w:type="paragraph" w:customStyle="1" w:styleId="EndNoteBibliography">
    <w:name w:val="EndNote Bibliography"/>
    <w:basedOn w:val="a"/>
    <w:link w:val="EndNoteBibliographyChar"/>
    <w:qFormat/>
    <w:rPr>
      <w:rFonts w:eastAsiaTheme="minorHAnsi" w:cs="Calibri"/>
      <w:szCs w:val="22"/>
    </w:rPr>
  </w:style>
  <w:style w:type="character" w:customStyle="1" w:styleId="a8">
    <w:name w:val="批注主题 字符"/>
    <w:link w:val="a7"/>
    <w:qFormat/>
    <w:rPr>
      <w:rFonts w:ascii="Calibri" w:hAnsi="Calibri"/>
      <w:b/>
      <w:bCs/>
      <w:lang w:eastAsia="zh-CN"/>
    </w:rPr>
  </w:style>
  <w:style w:type="character" w:customStyle="1" w:styleId="a4">
    <w:name w:val="批注框文本 字符"/>
    <w:link w:val="a3"/>
    <w:qFormat/>
    <w:rPr>
      <w:rFonts w:ascii="Segoe UI" w:hAnsi="Segoe UI" w:cs="Segoe UI"/>
      <w:sz w:val="18"/>
      <w:szCs w:val="18"/>
      <w:lang w:eastAsia="zh-CN"/>
    </w:rPr>
  </w:style>
  <w:style w:type="character" w:customStyle="1" w:styleId="a6">
    <w:name w:val="批注文字 字符"/>
    <w:link w:val="a5"/>
    <w:qFormat/>
    <w:rPr>
      <w:rFonts w:ascii="Calibri" w:hAnsi="Calibri"/>
      <w:lang w:eastAsia="zh-CN"/>
    </w:rPr>
  </w:style>
  <w:style w:type="character" w:customStyle="1" w:styleId="EndNoteBibliographyTitleChar">
    <w:name w:val="EndNote Bibliography Title Char"/>
    <w:link w:val="EndNoteBibliographyTitle"/>
    <w:qFormat/>
    <w:rPr>
      <w:rFonts w:ascii="Calibri" w:hAnsi="Calibri" w:cs="Calibri"/>
      <w:sz w:val="20"/>
      <w:lang w:val="en-US" w:eastAsia="zh-CN"/>
    </w:rPr>
  </w:style>
  <w:style w:type="paragraph" w:customStyle="1" w:styleId="EndNoteBibliographyTitle">
    <w:name w:val="EndNote Bibliography Title"/>
    <w:basedOn w:val="a"/>
    <w:link w:val="EndNoteBibliographyTitleChar"/>
    <w:qFormat/>
    <w:pPr>
      <w:jc w:val="center"/>
    </w:pPr>
    <w:rPr>
      <w:rFonts w:eastAsiaTheme="minorHAnsi" w:cs="Calibri"/>
      <w:szCs w:val="22"/>
    </w:rPr>
  </w:style>
  <w:style w:type="character" w:customStyle="1" w:styleId="CommentTextChar1">
    <w:name w:val="Comment Text Char1"/>
    <w:basedOn w:val="a0"/>
    <w:uiPriority w:val="99"/>
    <w:semiHidden/>
    <w:qFormat/>
    <w:rPr>
      <w:rFonts w:ascii="Calibri" w:eastAsia="宋体" w:hAnsi="Calibri" w:cs="Times New Roman"/>
      <w:sz w:val="20"/>
      <w:szCs w:val="20"/>
      <w:lang w:val="en-US" w:eastAsia="zh-CN"/>
    </w:rPr>
  </w:style>
  <w:style w:type="character" w:customStyle="1" w:styleId="ac">
    <w:name w:val="页眉 字符"/>
    <w:basedOn w:val="a0"/>
    <w:link w:val="ab"/>
    <w:qFormat/>
    <w:rPr>
      <w:rFonts w:ascii="Calibri" w:eastAsia="宋体" w:hAnsi="Calibri" w:cs="Times New Roman"/>
      <w:sz w:val="18"/>
      <w:szCs w:val="18"/>
      <w:lang w:val="en-US" w:eastAsia="zh-CN"/>
    </w:rPr>
  </w:style>
  <w:style w:type="character" w:customStyle="1" w:styleId="aa">
    <w:name w:val="页脚 字符"/>
    <w:basedOn w:val="a0"/>
    <w:link w:val="a9"/>
    <w:qFormat/>
    <w:rPr>
      <w:rFonts w:ascii="Calibri" w:eastAsia="宋体" w:hAnsi="Calibri" w:cs="Times New Roman"/>
      <w:sz w:val="18"/>
      <w:szCs w:val="18"/>
      <w:lang w:val="en-US" w:eastAsia="zh-CN"/>
    </w:rPr>
  </w:style>
  <w:style w:type="character" w:customStyle="1" w:styleId="BalloonTextChar1">
    <w:name w:val="Balloon Text Char1"/>
    <w:basedOn w:val="a0"/>
    <w:uiPriority w:val="99"/>
    <w:semiHidden/>
    <w:qFormat/>
    <w:rPr>
      <w:rFonts w:ascii="Segoe UI" w:eastAsia="宋体" w:hAnsi="Segoe UI" w:cs="Segoe UI"/>
      <w:sz w:val="18"/>
      <w:szCs w:val="18"/>
      <w:lang w:val="en-US" w:eastAsia="zh-CN"/>
    </w:rPr>
  </w:style>
  <w:style w:type="character" w:customStyle="1" w:styleId="CommentSubjectChar1">
    <w:name w:val="Comment Subject Char1"/>
    <w:basedOn w:val="CommentTextChar1"/>
    <w:uiPriority w:val="99"/>
    <w:semiHidden/>
    <w:qFormat/>
    <w:rPr>
      <w:rFonts w:ascii="Calibri" w:eastAsia="宋体" w:hAnsi="Calibri" w:cs="Times New Roman"/>
      <w:b/>
      <w:bCs/>
      <w:sz w:val="20"/>
      <w:szCs w:val="20"/>
      <w:lang w:val="en-US" w:eastAsia="zh-CN"/>
    </w:rPr>
  </w:style>
  <w:style w:type="character" w:customStyle="1" w:styleId="fontstyle21">
    <w:name w:val="fontstyle21"/>
    <w:basedOn w:val="a0"/>
    <w:qFormat/>
    <w:rsid w:val="00136265"/>
    <w:rPr>
      <w:rFonts w:ascii="Book Antiqua" w:eastAsia="Book Antiqua" w:hAnsi="Book Antiqua" w:cs="Book Antiqua" w:hint="default"/>
      <w:i/>
      <w:color w:val="000000"/>
      <w:sz w:val="24"/>
      <w:szCs w:val="24"/>
    </w:rPr>
  </w:style>
  <w:style w:type="character" w:customStyle="1" w:styleId="fontstyle31">
    <w:name w:val="fontstyle31"/>
    <w:basedOn w:val="a0"/>
    <w:qFormat/>
    <w:rsid w:val="00136265"/>
    <w:rPr>
      <w:rFonts w:ascii="Book Antiqua" w:eastAsia="Book Antiqua" w:hAnsi="Book Antiqua" w:cs="Book Antiqua" w:hint="default"/>
      <w:color w:val="000000"/>
      <w:sz w:val="24"/>
      <w:szCs w:val="24"/>
    </w:rPr>
  </w:style>
  <w:style w:type="paragraph" w:styleId="af">
    <w:name w:val="List Paragraph"/>
    <w:basedOn w:val="a"/>
    <w:uiPriority w:val="34"/>
    <w:qFormat/>
    <w:rsid w:val="005C7789"/>
    <w:pPr>
      <w:widowControl w:val="0"/>
      <w:ind w:firstLineChars="200" w:firstLine="420"/>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宋 涵</cp:lastModifiedBy>
  <cp:revision>2</cp:revision>
  <cp:lastPrinted>2018-12-03T18:02:00Z</cp:lastPrinted>
  <dcterms:created xsi:type="dcterms:W3CDTF">2019-04-09T03:11:00Z</dcterms:created>
  <dcterms:modified xsi:type="dcterms:W3CDTF">2019-04-09T03:11:00Z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