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BAFAB" w14:textId="05678E79" w:rsidR="00B600FD" w:rsidRPr="00280804" w:rsidRDefault="00B600FD" w:rsidP="00280804">
      <w:pPr>
        <w:adjustRightInd w:val="0"/>
        <w:snapToGrid w:val="0"/>
        <w:spacing w:after="0" w:line="360" w:lineRule="auto"/>
        <w:ind w:left="0" w:right="0" w:firstLine="0"/>
        <w:jc w:val="both"/>
        <w:rPr>
          <w:rFonts w:ascii="Book Antiqua" w:hAnsi="Book Antiqua" w:cs="Arial"/>
          <w:b/>
          <w:color w:val="222222"/>
          <w:szCs w:val="24"/>
        </w:rPr>
      </w:pPr>
      <w:r w:rsidRPr="00280804">
        <w:rPr>
          <w:rFonts w:ascii="Book Antiqua" w:hAnsi="Book Antiqua" w:cs="Arial"/>
          <w:b/>
          <w:color w:val="222222"/>
          <w:szCs w:val="24"/>
        </w:rPr>
        <w:t xml:space="preserve">Name of Journal: </w:t>
      </w:r>
      <w:r w:rsidRPr="00280804">
        <w:rPr>
          <w:rFonts w:ascii="Book Antiqua" w:hAnsi="Book Antiqua" w:cs="Arial"/>
          <w:i/>
          <w:color w:val="222222"/>
          <w:szCs w:val="24"/>
        </w:rPr>
        <w:t>World Journal of Critical Care Medicine</w:t>
      </w:r>
    </w:p>
    <w:p w14:paraId="0CBF040C" w14:textId="3293945B" w:rsidR="00B600FD" w:rsidRPr="00280804" w:rsidRDefault="00B600FD" w:rsidP="00280804">
      <w:pPr>
        <w:adjustRightInd w:val="0"/>
        <w:snapToGrid w:val="0"/>
        <w:spacing w:after="0" w:line="360" w:lineRule="auto"/>
        <w:ind w:left="0" w:right="0" w:firstLine="0"/>
        <w:jc w:val="both"/>
        <w:rPr>
          <w:rFonts w:ascii="Book Antiqua" w:eastAsiaTheme="minorEastAsia" w:hAnsi="Book Antiqua" w:cs="Arial"/>
          <w:b/>
          <w:color w:val="222222"/>
          <w:szCs w:val="24"/>
          <w:lang w:eastAsia="zh-CN"/>
        </w:rPr>
      </w:pPr>
      <w:r w:rsidRPr="00280804">
        <w:rPr>
          <w:rFonts w:ascii="Book Antiqua" w:hAnsi="Book Antiqua" w:cs="Arial"/>
          <w:b/>
          <w:color w:val="222222"/>
          <w:szCs w:val="24"/>
        </w:rPr>
        <w:t xml:space="preserve">Manuscript NO: </w:t>
      </w:r>
      <w:r w:rsidRPr="00280804">
        <w:rPr>
          <w:rFonts w:ascii="Book Antiqua" w:eastAsiaTheme="minorEastAsia" w:hAnsi="Book Antiqua" w:cs="Arial"/>
          <w:color w:val="222222"/>
          <w:szCs w:val="24"/>
          <w:lang w:eastAsia="zh-CN"/>
        </w:rPr>
        <w:t>44983</w:t>
      </w:r>
    </w:p>
    <w:p w14:paraId="5B4238E5" w14:textId="0AEEE64B" w:rsidR="00B600FD" w:rsidRPr="00280804" w:rsidRDefault="00B600FD" w:rsidP="00280804">
      <w:pPr>
        <w:adjustRightInd w:val="0"/>
        <w:snapToGrid w:val="0"/>
        <w:spacing w:after="0" w:line="360" w:lineRule="auto"/>
        <w:ind w:left="0" w:right="0" w:firstLine="0"/>
        <w:jc w:val="both"/>
        <w:rPr>
          <w:rFonts w:ascii="Book Antiqua" w:eastAsiaTheme="minorEastAsia" w:hAnsi="Book Antiqua" w:cs="Arial"/>
          <w:b/>
          <w:color w:val="222222"/>
          <w:szCs w:val="24"/>
          <w:lang w:eastAsia="zh-CN"/>
        </w:rPr>
      </w:pPr>
      <w:bookmarkStart w:id="0" w:name="OLE_LINK3"/>
      <w:bookmarkStart w:id="1" w:name="OLE_LINK4"/>
      <w:r w:rsidRPr="00280804">
        <w:rPr>
          <w:rFonts w:ascii="Book Antiqua" w:hAnsi="Book Antiqua"/>
          <w:b/>
          <w:szCs w:val="24"/>
        </w:rPr>
        <w:t>Manuscript Type:</w:t>
      </w:r>
      <w:bookmarkEnd w:id="0"/>
      <w:bookmarkEnd w:id="1"/>
      <w:r w:rsidRPr="00280804">
        <w:rPr>
          <w:rFonts w:ascii="Book Antiqua" w:eastAsiaTheme="minorEastAsia" w:hAnsi="Book Antiqua" w:cs="Arial"/>
          <w:color w:val="222222"/>
          <w:szCs w:val="24"/>
          <w:lang w:eastAsia="zh-CN"/>
        </w:rPr>
        <w:t xml:space="preserve"> ORIGINAL ARTICLE</w:t>
      </w:r>
    </w:p>
    <w:p w14:paraId="11FF4AA8" w14:textId="77777777" w:rsidR="00B600FD" w:rsidRPr="00280804" w:rsidRDefault="00B600FD" w:rsidP="00280804">
      <w:pPr>
        <w:adjustRightInd w:val="0"/>
        <w:snapToGrid w:val="0"/>
        <w:spacing w:after="0" w:line="360" w:lineRule="auto"/>
        <w:ind w:left="0" w:right="0" w:firstLine="0"/>
        <w:jc w:val="both"/>
        <w:rPr>
          <w:rFonts w:ascii="Book Antiqua" w:eastAsiaTheme="minorEastAsia" w:hAnsi="Book Antiqua" w:cs="Arial"/>
          <w:b/>
          <w:color w:val="222222"/>
          <w:szCs w:val="24"/>
          <w:lang w:eastAsia="zh-CN"/>
        </w:rPr>
      </w:pPr>
    </w:p>
    <w:p w14:paraId="63BFA197" w14:textId="77777777" w:rsidR="00B600FD" w:rsidRPr="00280804" w:rsidRDefault="00B600FD" w:rsidP="00280804">
      <w:pPr>
        <w:adjustRightInd w:val="0"/>
        <w:snapToGrid w:val="0"/>
        <w:spacing w:after="0" w:line="360" w:lineRule="auto"/>
        <w:ind w:left="0" w:right="0" w:firstLine="0"/>
        <w:jc w:val="both"/>
        <w:rPr>
          <w:rFonts w:ascii="Book Antiqua" w:eastAsia="幼圆" w:hAnsi="Book Antiqua"/>
          <w:b/>
          <w:i/>
          <w:szCs w:val="24"/>
          <w:lang w:eastAsia="zh-CN"/>
        </w:rPr>
      </w:pPr>
      <w:r w:rsidRPr="00280804">
        <w:rPr>
          <w:rFonts w:ascii="Book Antiqua" w:eastAsia="幼圆" w:hAnsi="Book Antiqua"/>
          <w:b/>
          <w:i/>
          <w:szCs w:val="24"/>
        </w:rPr>
        <w:t>Retrospective Study</w:t>
      </w:r>
    </w:p>
    <w:p w14:paraId="7F8F5882" w14:textId="25C47958" w:rsidR="009C7308" w:rsidRPr="00280804" w:rsidRDefault="009C7308" w:rsidP="00280804">
      <w:pPr>
        <w:adjustRightInd w:val="0"/>
        <w:snapToGrid w:val="0"/>
        <w:spacing w:after="0" w:line="360" w:lineRule="auto"/>
        <w:ind w:left="0" w:right="0" w:firstLine="0"/>
        <w:jc w:val="both"/>
        <w:rPr>
          <w:rFonts w:ascii="Book Antiqua" w:eastAsia="幼圆" w:hAnsi="Book Antiqua"/>
          <w:b/>
          <w:i/>
          <w:szCs w:val="24"/>
        </w:rPr>
      </w:pPr>
      <w:bookmarkStart w:id="2" w:name="OLE_LINK1"/>
      <w:bookmarkStart w:id="3" w:name="OLE_LINK2"/>
      <w:bookmarkStart w:id="4" w:name="OLE_LINK254"/>
      <w:r w:rsidRPr="00280804">
        <w:rPr>
          <w:rFonts w:ascii="Book Antiqua" w:hAnsi="Book Antiqua"/>
          <w:b/>
          <w:szCs w:val="24"/>
        </w:rPr>
        <w:t>Neutrophil-</w:t>
      </w:r>
      <w:r w:rsidR="00B600FD" w:rsidRPr="00280804">
        <w:rPr>
          <w:rFonts w:ascii="Book Antiqua" w:hAnsi="Book Antiqua"/>
          <w:b/>
          <w:szCs w:val="24"/>
        </w:rPr>
        <w:t>lymphocyte r</w:t>
      </w:r>
      <w:r w:rsidRPr="00280804">
        <w:rPr>
          <w:rFonts w:ascii="Book Antiqua" w:hAnsi="Book Antiqua"/>
          <w:b/>
          <w:szCs w:val="24"/>
        </w:rPr>
        <w:t>atio</w:t>
      </w:r>
      <w:r w:rsidR="004A7D7D" w:rsidRPr="00280804">
        <w:rPr>
          <w:rFonts w:ascii="Book Antiqua" w:hAnsi="Book Antiqua"/>
          <w:b/>
          <w:szCs w:val="24"/>
        </w:rPr>
        <w:t xml:space="preserve">: A </w:t>
      </w:r>
      <w:r w:rsidR="00B600FD" w:rsidRPr="00280804">
        <w:rPr>
          <w:rFonts w:ascii="Book Antiqua" w:hAnsi="Book Antiqua"/>
          <w:b/>
          <w:szCs w:val="24"/>
        </w:rPr>
        <w:t>prognostic tool in patients with in-hospital cardiac arrest</w:t>
      </w:r>
    </w:p>
    <w:bookmarkEnd w:id="2"/>
    <w:bookmarkEnd w:id="3"/>
    <w:bookmarkEnd w:id="4"/>
    <w:p w14:paraId="572D2791" w14:textId="77777777" w:rsidR="00DD683C" w:rsidRPr="00280804" w:rsidRDefault="00DD683C" w:rsidP="00280804">
      <w:pPr>
        <w:spacing w:after="0" w:line="360" w:lineRule="auto"/>
        <w:ind w:left="0" w:right="0" w:firstLine="0"/>
        <w:jc w:val="both"/>
        <w:rPr>
          <w:rFonts w:ascii="Book Antiqua" w:eastAsiaTheme="minorEastAsia" w:hAnsi="Book Antiqua"/>
          <w:szCs w:val="24"/>
          <w:lang w:eastAsia="zh-CN"/>
        </w:rPr>
      </w:pPr>
    </w:p>
    <w:p w14:paraId="71C42912" w14:textId="570FFF8B" w:rsidR="00B600FD" w:rsidRPr="00280804" w:rsidRDefault="00B600FD"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hAnsi="Book Antiqua"/>
          <w:szCs w:val="24"/>
        </w:rPr>
        <w:t>Patel</w:t>
      </w:r>
      <w:r w:rsidRPr="00280804">
        <w:rPr>
          <w:rFonts w:ascii="Book Antiqua" w:hAnsi="Book Antiqua"/>
          <w:szCs w:val="24"/>
          <w:lang w:eastAsia="zh-CN"/>
        </w:rPr>
        <w:t xml:space="preserve"> VH </w:t>
      </w:r>
      <w:r w:rsidRPr="00280804">
        <w:rPr>
          <w:rFonts w:ascii="Book Antiqua" w:hAnsi="Book Antiqua"/>
          <w:i/>
          <w:szCs w:val="24"/>
          <w:lang w:eastAsia="zh-CN"/>
        </w:rPr>
        <w:t>et al</w:t>
      </w:r>
      <w:r w:rsidRPr="00280804">
        <w:rPr>
          <w:rFonts w:ascii="Book Antiqua" w:hAnsi="Book Antiqua"/>
          <w:szCs w:val="24"/>
          <w:lang w:eastAsia="zh-CN"/>
        </w:rPr>
        <w:t xml:space="preserve">. </w:t>
      </w:r>
      <w:bookmarkStart w:id="5" w:name="OLE_LINK257"/>
      <w:bookmarkStart w:id="6" w:name="OLE_LINK258"/>
      <w:r w:rsidRPr="00280804">
        <w:rPr>
          <w:rFonts w:ascii="Book Antiqua" w:hAnsi="Book Antiqua"/>
          <w:szCs w:val="24"/>
        </w:rPr>
        <w:t>Prognostic tool in patients</w:t>
      </w:r>
      <w:r w:rsidRPr="00280804">
        <w:rPr>
          <w:rFonts w:ascii="Book Antiqua" w:hAnsi="Book Antiqua"/>
          <w:szCs w:val="24"/>
          <w:lang w:eastAsia="zh-CN"/>
        </w:rPr>
        <w:t xml:space="preserve"> with IHCA</w:t>
      </w:r>
      <w:bookmarkEnd w:id="5"/>
      <w:bookmarkEnd w:id="6"/>
    </w:p>
    <w:p w14:paraId="7F16B6D6" w14:textId="77777777" w:rsidR="00B600FD" w:rsidRPr="00280804" w:rsidRDefault="00B600FD" w:rsidP="00280804">
      <w:pPr>
        <w:spacing w:after="0" w:line="360" w:lineRule="auto"/>
        <w:ind w:left="0" w:right="0" w:firstLine="0"/>
        <w:jc w:val="both"/>
        <w:rPr>
          <w:rFonts w:ascii="Book Antiqua" w:eastAsiaTheme="minorEastAsia" w:hAnsi="Book Antiqua"/>
          <w:szCs w:val="24"/>
          <w:lang w:eastAsia="zh-CN"/>
        </w:rPr>
      </w:pPr>
    </w:p>
    <w:p w14:paraId="596A8B24" w14:textId="05BA5852" w:rsidR="00B600FD" w:rsidRPr="00280804" w:rsidRDefault="004A7D7D" w:rsidP="00280804">
      <w:pPr>
        <w:spacing w:after="0" w:line="360" w:lineRule="auto"/>
        <w:ind w:left="0" w:right="0" w:firstLine="0"/>
        <w:jc w:val="both"/>
        <w:rPr>
          <w:rFonts w:ascii="Book Antiqua" w:eastAsiaTheme="minorEastAsia" w:hAnsi="Book Antiqua"/>
          <w:b/>
          <w:szCs w:val="24"/>
          <w:lang w:eastAsia="zh-CN"/>
        </w:rPr>
      </w:pPr>
      <w:r w:rsidRPr="00280804">
        <w:rPr>
          <w:rFonts w:ascii="Book Antiqua" w:hAnsi="Book Antiqua"/>
          <w:b/>
          <w:szCs w:val="24"/>
        </w:rPr>
        <w:t>Vishal H Patel</w:t>
      </w:r>
      <w:r w:rsidR="00015E07" w:rsidRPr="00280804">
        <w:rPr>
          <w:rFonts w:ascii="Book Antiqua" w:hAnsi="Book Antiqua"/>
          <w:b/>
          <w:szCs w:val="24"/>
        </w:rPr>
        <w:t xml:space="preserve">, </w:t>
      </w:r>
      <w:r w:rsidRPr="00280804">
        <w:rPr>
          <w:rFonts w:ascii="Book Antiqua" w:hAnsi="Book Antiqua"/>
          <w:b/>
          <w:szCs w:val="24"/>
        </w:rPr>
        <w:t>Philip Vendittelli</w:t>
      </w:r>
      <w:r w:rsidR="00DE4B99" w:rsidRPr="00280804">
        <w:rPr>
          <w:rFonts w:ascii="Book Antiqua" w:hAnsi="Book Antiqua"/>
          <w:b/>
          <w:szCs w:val="24"/>
        </w:rPr>
        <w:t xml:space="preserve">, </w:t>
      </w:r>
      <w:r w:rsidRPr="00280804">
        <w:rPr>
          <w:rFonts w:ascii="Book Antiqua" w:hAnsi="Book Antiqua"/>
          <w:b/>
          <w:szCs w:val="24"/>
        </w:rPr>
        <w:t>Rajat Garg</w:t>
      </w:r>
      <w:r w:rsidR="00536265" w:rsidRPr="00280804">
        <w:rPr>
          <w:rFonts w:ascii="Book Antiqua" w:hAnsi="Book Antiqua"/>
          <w:b/>
          <w:szCs w:val="24"/>
        </w:rPr>
        <w:t>,</w:t>
      </w:r>
      <w:r w:rsidR="00015E07" w:rsidRPr="00280804">
        <w:rPr>
          <w:rFonts w:ascii="Book Antiqua" w:hAnsi="Book Antiqua"/>
          <w:b/>
          <w:szCs w:val="24"/>
        </w:rPr>
        <w:t xml:space="preserve"> Susan Szpunar</w:t>
      </w:r>
      <w:r w:rsidRPr="00280804">
        <w:rPr>
          <w:rFonts w:ascii="Book Antiqua" w:hAnsi="Book Antiqua"/>
          <w:b/>
          <w:szCs w:val="24"/>
        </w:rPr>
        <w:t>, Thomas LaLonde</w:t>
      </w:r>
      <w:r w:rsidR="00015E07" w:rsidRPr="00280804">
        <w:rPr>
          <w:rFonts w:ascii="Book Antiqua" w:hAnsi="Book Antiqua"/>
          <w:b/>
          <w:szCs w:val="24"/>
        </w:rPr>
        <w:t>, John Lee, Howard Rosman</w:t>
      </w:r>
      <w:r w:rsidRPr="00280804">
        <w:rPr>
          <w:rFonts w:ascii="Book Antiqua" w:hAnsi="Book Antiqua"/>
          <w:b/>
          <w:szCs w:val="24"/>
        </w:rPr>
        <w:t>, Rajendra H</w:t>
      </w:r>
      <w:r w:rsidR="00015E07" w:rsidRPr="00280804">
        <w:rPr>
          <w:rFonts w:ascii="Book Antiqua" w:hAnsi="Book Antiqua"/>
          <w:b/>
          <w:szCs w:val="24"/>
        </w:rPr>
        <w:t xml:space="preserve"> Mehta,</w:t>
      </w:r>
      <w:r w:rsidR="00D06831" w:rsidRPr="00280804">
        <w:rPr>
          <w:rFonts w:ascii="Book Antiqua" w:hAnsi="Book Antiqua"/>
          <w:b/>
          <w:szCs w:val="24"/>
        </w:rPr>
        <w:t xml:space="preserve"> </w:t>
      </w:r>
      <w:r w:rsidRPr="00280804">
        <w:rPr>
          <w:rFonts w:ascii="Book Antiqua" w:hAnsi="Book Antiqua"/>
          <w:b/>
          <w:szCs w:val="24"/>
        </w:rPr>
        <w:t>Hussein Othman</w:t>
      </w:r>
    </w:p>
    <w:p w14:paraId="37A119AD" w14:textId="77777777" w:rsidR="00B600FD" w:rsidRPr="00280804" w:rsidRDefault="00B600FD" w:rsidP="00280804">
      <w:pPr>
        <w:spacing w:after="0" w:line="360" w:lineRule="auto"/>
        <w:ind w:left="0" w:right="0" w:firstLine="0"/>
        <w:jc w:val="both"/>
        <w:rPr>
          <w:rFonts w:ascii="Book Antiqua" w:eastAsiaTheme="minorEastAsia" w:hAnsi="Book Antiqua"/>
          <w:b/>
          <w:szCs w:val="24"/>
          <w:lang w:eastAsia="zh-CN"/>
        </w:rPr>
      </w:pPr>
    </w:p>
    <w:p w14:paraId="22C65054" w14:textId="51D93CF3" w:rsidR="004241A9" w:rsidRPr="00280804" w:rsidRDefault="004A7D7D" w:rsidP="00280804">
      <w:pPr>
        <w:spacing w:after="0" w:line="360" w:lineRule="auto"/>
        <w:ind w:left="0" w:right="0" w:firstLine="0"/>
        <w:jc w:val="both"/>
        <w:rPr>
          <w:rFonts w:ascii="Book Antiqua" w:eastAsiaTheme="minorEastAsia" w:hAnsi="Book Antiqua"/>
          <w:b/>
          <w:szCs w:val="24"/>
          <w:lang w:eastAsia="zh-CN"/>
        </w:rPr>
      </w:pPr>
      <w:r w:rsidRPr="00280804">
        <w:rPr>
          <w:rFonts w:ascii="Book Antiqua" w:hAnsi="Book Antiqua"/>
          <w:b/>
          <w:szCs w:val="24"/>
        </w:rPr>
        <w:t>Vishal H Patel, Philip Vendittelli, Thomas LaLonde, Howard Rosman, Hussein Othman</w:t>
      </w:r>
      <w:r w:rsidR="00EF6DBD" w:rsidRPr="00280804">
        <w:rPr>
          <w:rFonts w:ascii="Book Antiqua" w:hAnsi="Book Antiqua"/>
          <w:b/>
          <w:szCs w:val="24"/>
        </w:rPr>
        <w:t xml:space="preserve">, </w:t>
      </w:r>
      <w:r w:rsidRPr="00280804">
        <w:rPr>
          <w:rFonts w:ascii="Book Antiqua" w:hAnsi="Book Antiqua"/>
          <w:szCs w:val="24"/>
        </w:rPr>
        <w:t>Department of Cardiovascular Medicine,</w:t>
      </w:r>
      <w:r w:rsidR="004241A9" w:rsidRPr="00280804">
        <w:rPr>
          <w:rFonts w:ascii="Book Antiqua" w:hAnsi="Book Antiqua"/>
          <w:szCs w:val="24"/>
        </w:rPr>
        <w:t xml:space="preserve"> Ascension-</w:t>
      </w:r>
      <w:r w:rsidR="00614314" w:rsidRPr="00280804">
        <w:rPr>
          <w:rFonts w:ascii="Book Antiqua" w:hAnsi="Book Antiqua"/>
          <w:szCs w:val="24"/>
        </w:rPr>
        <w:t>St</w:t>
      </w:r>
      <w:r w:rsidR="00015E07" w:rsidRPr="00280804">
        <w:rPr>
          <w:rFonts w:ascii="Book Antiqua" w:hAnsi="Book Antiqua"/>
          <w:szCs w:val="24"/>
        </w:rPr>
        <w:t xml:space="preserve"> John Hospital and Med</w:t>
      </w:r>
      <w:r w:rsidR="00536265" w:rsidRPr="00280804">
        <w:rPr>
          <w:rFonts w:ascii="Book Antiqua" w:hAnsi="Book Antiqua"/>
          <w:szCs w:val="24"/>
        </w:rPr>
        <w:t>ical Center, Detroit, M</w:t>
      </w:r>
      <w:r w:rsidR="00614314" w:rsidRPr="00280804">
        <w:rPr>
          <w:rFonts w:ascii="Book Antiqua" w:hAnsi="Book Antiqua"/>
          <w:szCs w:val="24"/>
          <w:lang w:eastAsia="zh-CN"/>
        </w:rPr>
        <w:t>I</w:t>
      </w:r>
      <w:r w:rsidR="000F3196" w:rsidRPr="00280804">
        <w:rPr>
          <w:rFonts w:ascii="Book Antiqua" w:hAnsi="Book Antiqua"/>
          <w:szCs w:val="24"/>
        </w:rPr>
        <w:t xml:space="preserve"> 48236</w:t>
      </w:r>
      <w:r w:rsidR="00B73B4A" w:rsidRPr="00280804">
        <w:rPr>
          <w:rFonts w:ascii="Book Antiqua" w:hAnsi="Book Antiqua"/>
          <w:szCs w:val="24"/>
        </w:rPr>
        <w:t>, U</w:t>
      </w:r>
      <w:r w:rsidR="00614314" w:rsidRPr="00280804">
        <w:rPr>
          <w:rFonts w:ascii="Book Antiqua" w:hAnsi="Book Antiqua"/>
          <w:szCs w:val="24"/>
          <w:lang w:eastAsia="zh-CN"/>
        </w:rPr>
        <w:t>nited States</w:t>
      </w:r>
      <w:r w:rsidR="0016695A" w:rsidRPr="00280804">
        <w:rPr>
          <w:rFonts w:ascii="Book Antiqua" w:hAnsi="Book Antiqua"/>
          <w:szCs w:val="24"/>
        </w:rPr>
        <w:t xml:space="preserve"> </w:t>
      </w:r>
    </w:p>
    <w:p w14:paraId="6AE92EAF" w14:textId="77777777" w:rsidR="00614314" w:rsidRPr="00280804" w:rsidRDefault="00614314" w:rsidP="00280804">
      <w:pPr>
        <w:spacing w:after="0" w:line="360" w:lineRule="auto"/>
        <w:ind w:left="0" w:right="0" w:firstLine="0"/>
        <w:jc w:val="both"/>
        <w:rPr>
          <w:rFonts w:ascii="Book Antiqua" w:eastAsiaTheme="minorEastAsia" w:hAnsi="Book Antiqua"/>
          <w:b/>
          <w:szCs w:val="24"/>
          <w:lang w:eastAsia="zh-CN"/>
        </w:rPr>
      </w:pPr>
    </w:p>
    <w:p w14:paraId="27D83B53" w14:textId="3791820D" w:rsidR="004241A9" w:rsidRPr="00280804" w:rsidRDefault="004241A9" w:rsidP="00280804">
      <w:pPr>
        <w:spacing w:after="0" w:line="360" w:lineRule="auto"/>
        <w:ind w:left="0" w:right="0" w:firstLine="0"/>
        <w:jc w:val="both"/>
        <w:rPr>
          <w:rFonts w:ascii="Book Antiqua" w:hAnsi="Book Antiqua"/>
          <w:b/>
          <w:szCs w:val="24"/>
        </w:rPr>
      </w:pPr>
      <w:r w:rsidRPr="00280804">
        <w:rPr>
          <w:rFonts w:ascii="Book Antiqua" w:hAnsi="Book Antiqua"/>
          <w:b/>
          <w:szCs w:val="24"/>
        </w:rPr>
        <w:t>John Lee</w:t>
      </w:r>
      <w:r w:rsidR="00EF6DBD" w:rsidRPr="00280804">
        <w:rPr>
          <w:rFonts w:ascii="Book Antiqua" w:hAnsi="Book Antiqua"/>
          <w:b/>
          <w:szCs w:val="24"/>
        </w:rPr>
        <w:t>,</w:t>
      </w:r>
      <w:r w:rsidR="00EF6DBD" w:rsidRPr="00280804">
        <w:rPr>
          <w:rFonts w:ascii="Book Antiqua" w:hAnsi="Book Antiqua"/>
          <w:b/>
          <w:szCs w:val="24"/>
          <w:vertAlign w:val="superscript"/>
        </w:rPr>
        <w:t xml:space="preserve"> </w:t>
      </w:r>
      <w:r w:rsidRPr="00280804">
        <w:rPr>
          <w:rFonts w:ascii="Book Antiqua" w:hAnsi="Book Antiqua"/>
          <w:szCs w:val="24"/>
        </w:rPr>
        <w:t>Department of Criti</w:t>
      </w:r>
      <w:r w:rsidR="00614314" w:rsidRPr="00280804">
        <w:rPr>
          <w:rFonts w:ascii="Book Antiqua" w:hAnsi="Book Antiqua"/>
          <w:szCs w:val="24"/>
        </w:rPr>
        <w:t>cal Care Medicine, Ascension-St</w:t>
      </w:r>
      <w:r w:rsidRPr="00280804">
        <w:rPr>
          <w:rFonts w:ascii="Book Antiqua" w:hAnsi="Book Antiqua"/>
          <w:szCs w:val="24"/>
        </w:rPr>
        <w:t xml:space="preserve"> John Hospital and Medical Center, Detroit, </w:t>
      </w:r>
      <w:r w:rsidR="00614314" w:rsidRPr="00280804">
        <w:rPr>
          <w:rFonts w:ascii="Book Antiqua" w:hAnsi="Book Antiqua"/>
          <w:szCs w:val="24"/>
        </w:rPr>
        <w:t>M</w:t>
      </w:r>
      <w:r w:rsidR="00614314" w:rsidRPr="00280804">
        <w:rPr>
          <w:rFonts w:ascii="Book Antiqua" w:hAnsi="Book Antiqua"/>
          <w:szCs w:val="24"/>
          <w:lang w:eastAsia="zh-CN"/>
        </w:rPr>
        <w:t>I</w:t>
      </w:r>
      <w:r w:rsidR="00614314" w:rsidRPr="00280804">
        <w:rPr>
          <w:rFonts w:ascii="Book Antiqua" w:hAnsi="Book Antiqua"/>
          <w:szCs w:val="24"/>
        </w:rPr>
        <w:t xml:space="preserve"> 48236, U</w:t>
      </w:r>
      <w:r w:rsidR="00614314" w:rsidRPr="00280804">
        <w:rPr>
          <w:rFonts w:ascii="Book Antiqua" w:hAnsi="Book Antiqua"/>
          <w:szCs w:val="24"/>
          <w:lang w:eastAsia="zh-CN"/>
        </w:rPr>
        <w:t>nited States</w:t>
      </w:r>
    </w:p>
    <w:p w14:paraId="0227B9E5" w14:textId="77777777" w:rsidR="004241A9" w:rsidRPr="00280804" w:rsidRDefault="004241A9" w:rsidP="00280804">
      <w:pPr>
        <w:spacing w:after="0" w:line="360" w:lineRule="auto"/>
        <w:ind w:left="0" w:right="0" w:firstLine="0"/>
        <w:jc w:val="both"/>
        <w:rPr>
          <w:rFonts w:ascii="Book Antiqua" w:hAnsi="Book Antiqua"/>
          <w:b/>
          <w:szCs w:val="24"/>
        </w:rPr>
      </w:pPr>
    </w:p>
    <w:p w14:paraId="6AEC2BF3" w14:textId="3B281446" w:rsidR="004241A9" w:rsidRPr="00280804" w:rsidRDefault="004241A9"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hAnsi="Book Antiqua"/>
          <w:b/>
          <w:szCs w:val="24"/>
        </w:rPr>
        <w:t>Susan Szpunar</w:t>
      </w:r>
      <w:r w:rsidR="00B73B4A" w:rsidRPr="00280804">
        <w:rPr>
          <w:rFonts w:ascii="Book Antiqua" w:hAnsi="Book Antiqua"/>
          <w:b/>
          <w:szCs w:val="24"/>
        </w:rPr>
        <w:t xml:space="preserve">, </w:t>
      </w:r>
      <w:r w:rsidRPr="00280804">
        <w:rPr>
          <w:rFonts w:ascii="Book Antiqua" w:hAnsi="Book Antiqua"/>
          <w:iCs/>
          <w:szCs w:val="24"/>
        </w:rPr>
        <w:t xml:space="preserve">Department of Biomedical Investigations and Research, </w:t>
      </w:r>
      <w:r w:rsidRPr="00280804">
        <w:rPr>
          <w:rFonts w:ascii="Book Antiqua" w:hAnsi="Book Antiqua"/>
          <w:szCs w:val="24"/>
        </w:rPr>
        <w:t>Ascension-</w:t>
      </w:r>
      <w:r w:rsidRPr="00280804">
        <w:rPr>
          <w:rFonts w:ascii="Book Antiqua" w:hAnsi="Book Antiqua"/>
          <w:iCs/>
          <w:szCs w:val="24"/>
        </w:rPr>
        <w:t xml:space="preserve">St John Hospital and Medical Center, </w:t>
      </w:r>
      <w:r w:rsidRPr="00280804">
        <w:rPr>
          <w:rFonts w:ascii="Book Antiqua" w:hAnsi="Book Antiqua"/>
          <w:szCs w:val="24"/>
        </w:rPr>
        <w:t xml:space="preserve">Detroit, </w:t>
      </w:r>
      <w:r w:rsidR="00614314" w:rsidRPr="00280804">
        <w:rPr>
          <w:rFonts w:ascii="Book Antiqua" w:hAnsi="Book Antiqua"/>
          <w:szCs w:val="24"/>
        </w:rPr>
        <w:t>M</w:t>
      </w:r>
      <w:r w:rsidR="00614314" w:rsidRPr="00280804">
        <w:rPr>
          <w:rFonts w:ascii="Book Antiqua" w:hAnsi="Book Antiqua"/>
          <w:szCs w:val="24"/>
          <w:lang w:eastAsia="zh-CN"/>
        </w:rPr>
        <w:t>I</w:t>
      </w:r>
      <w:r w:rsidR="00614314" w:rsidRPr="00280804">
        <w:rPr>
          <w:rFonts w:ascii="Book Antiqua" w:hAnsi="Book Antiqua"/>
          <w:szCs w:val="24"/>
        </w:rPr>
        <w:t xml:space="preserve"> 48236, U</w:t>
      </w:r>
      <w:r w:rsidR="00614314" w:rsidRPr="00280804">
        <w:rPr>
          <w:rFonts w:ascii="Book Antiqua" w:hAnsi="Book Antiqua"/>
          <w:szCs w:val="24"/>
          <w:lang w:eastAsia="zh-CN"/>
        </w:rPr>
        <w:t>nited States</w:t>
      </w:r>
    </w:p>
    <w:p w14:paraId="66C34E76" w14:textId="77777777" w:rsidR="00614314" w:rsidRPr="00280804" w:rsidRDefault="00614314" w:rsidP="00280804">
      <w:pPr>
        <w:spacing w:after="0" w:line="360" w:lineRule="auto"/>
        <w:ind w:left="0" w:right="0" w:firstLine="0"/>
        <w:jc w:val="both"/>
        <w:rPr>
          <w:rFonts w:ascii="Book Antiqua" w:eastAsiaTheme="minorEastAsia" w:hAnsi="Book Antiqua"/>
          <w:szCs w:val="24"/>
        </w:rPr>
      </w:pPr>
    </w:p>
    <w:p w14:paraId="3F15F73A" w14:textId="4EA642F0" w:rsidR="00024278" w:rsidRPr="00280804" w:rsidRDefault="004241A9" w:rsidP="00280804">
      <w:pPr>
        <w:spacing w:after="0" w:line="360" w:lineRule="auto"/>
        <w:ind w:left="0" w:right="0" w:firstLine="0"/>
        <w:jc w:val="both"/>
        <w:rPr>
          <w:rFonts w:ascii="Book Antiqua" w:hAnsi="Book Antiqua"/>
          <w:color w:val="231F20"/>
          <w:spacing w:val="-2"/>
          <w:szCs w:val="24"/>
        </w:rPr>
      </w:pPr>
      <w:r w:rsidRPr="00280804">
        <w:rPr>
          <w:rFonts w:ascii="Book Antiqua" w:hAnsi="Book Antiqua"/>
          <w:b/>
          <w:szCs w:val="24"/>
        </w:rPr>
        <w:lastRenderedPageBreak/>
        <w:t>Rajat Garg</w:t>
      </w:r>
      <w:r w:rsidR="00B73B4A" w:rsidRPr="00280804">
        <w:rPr>
          <w:rFonts w:ascii="Book Antiqua" w:hAnsi="Book Antiqua"/>
          <w:b/>
          <w:szCs w:val="24"/>
        </w:rPr>
        <w:t xml:space="preserve">, </w:t>
      </w:r>
      <w:r w:rsidR="00024278" w:rsidRPr="00280804">
        <w:rPr>
          <w:rFonts w:ascii="Book Antiqua" w:hAnsi="Book Antiqua"/>
          <w:color w:val="231F20"/>
          <w:spacing w:val="-2"/>
          <w:szCs w:val="24"/>
        </w:rPr>
        <w:t>Department of Internal Medicine, Cleveland Clinic,</w:t>
      </w:r>
      <w:r w:rsidR="00B73B4A" w:rsidRPr="00280804">
        <w:rPr>
          <w:rFonts w:ascii="Book Antiqua" w:hAnsi="Book Antiqua"/>
          <w:color w:val="231F20"/>
          <w:spacing w:val="-2"/>
          <w:szCs w:val="24"/>
        </w:rPr>
        <w:t xml:space="preserve"> Cleveland</w:t>
      </w:r>
      <w:r w:rsidR="00614314" w:rsidRPr="00280804">
        <w:rPr>
          <w:rFonts w:ascii="Book Antiqua" w:hAnsi="Book Antiqua"/>
          <w:color w:val="231F20"/>
          <w:spacing w:val="-2"/>
          <w:szCs w:val="24"/>
        </w:rPr>
        <w:t>,</w:t>
      </w:r>
      <w:r w:rsidR="00614314" w:rsidRPr="00280804">
        <w:rPr>
          <w:rFonts w:ascii="Book Antiqua" w:hAnsi="Book Antiqua"/>
          <w:color w:val="231F20"/>
          <w:spacing w:val="-2"/>
          <w:szCs w:val="24"/>
          <w:lang w:eastAsia="zh-CN"/>
        </w:rPr>
        <w:t xml:space="preserve"> </w:t>
      </w:r>
      <w:r w:rsidRPr="00280804">
        <w:rPr>
          <w:rFonts w:ascii="Book Antiqua" w:hAnsi="Book Antiqua"/>
          <w:color w:val="231F20"/>
          <w:spacing w:val="-2"/>
          <w:szCs w:val="24"/>
        </w:rPr>
        <w:t>O</w:t>
      </w:r>
      <w:r w:rsidR="00614314" w:rsidRPr="00280804">
        <w:rPr>
          <w:rFonts w:ascii="Book Antiqua" w:hAnsi="Book Antiqua"/>
          <w:color w:val="231F20"/>
          <w:spacing w:val="-2"/>
          <w:szCs w:val="24"/>
        </w:rPr>
        <w:t>H</w:t>
      </w:r>
      <w:r w:rsidR="00614314" w:rsidRPr="00280804">
        <w:rPr>
          <w:rFonts w:ascii="Book Antiqua" w:hAnsi="Book Antiqua"/>
          <w:color w:val="231F20"/>
          <w:spacing w:val="-2"/>
          <w:szCs w:val="24"/>
          <w:lang w:eastAsia="zh-CN"/>
        </w:rPr>
        <w:t xml:space="preserve"> </w:t>
      </w:r>
      <w:r w:rsidR="00614314" w:rsidRPr="00280804">
        <w:rPr>
          <w:rFonts w:ascii="Book Antiqua" w:hAnsi="Book Antiqua"/>
          <w:color w:val="231F20"/>
          <w:spacing w:val="-2"/>
          <w:szCs w:val="24"/>
        </w:rPr>
        <w:t>44915</w:t>
      </w:r>
      <w:r w:rsidR="000F3196" w:rsidRPr="00280804">
        <w:rPr>
          <w:rFonts w:ascii="Book Antiqua" w:hAnsi="Book Antiqua"/>
          <w:color w:val="231F20"/>
          <w:spacing w:val="-2"/>
          <w:szCs w:val="24"/>
        </w:rPr>
        <w:t xml:space="preserve">, </w:t>
      </w:r>
      <w:r w:rsidR="00614314" w:rsidRPr="00280804">
        <w:rPr>
          <w:rFonts w:ascii="Book Antiqua" w:hAnsi="Book Antiqua"/>
          <w:szCs w:val="24"/>
        </w:rPr>
        <w:t>U</w:t>
      </w:r>
      <w:r w:rsidR="00614314" w:rsidRPr="00280804">
        <w:rPr>
          <w:rFonts w:ascii="Book Antiqua" w:hAnsi="Book Antiqua"/>
          <w:szCs w:val="24"/>
          <w:lang w:eastAsia="zh-CN"/>
        </w:rPr>
        <w:t>nited States</w:t>
      </w:r>
    </w:p>
    <w:p w14:paraId="6BAFB4AA" w14:textId="77777777" w:rsidR="00B73B4A" w:rsidRPr="00280804" w:rsidRDefault="00B73B4A" w:rsidP="00280804">
      <w:pPr>
        <w:spacing w:after="0" w:line="360" w:lineRule="auto"/>
        <w:ind w:left="0" w:right="0" w:firstLine="0"/>
        <w:jc w:val="both"/>
        <w:rPr>
          <w:rFonts w:ascii="Book Antiqua" w:hAnsi="Book Antiqua"/>
          <w:b/>
          <w:szCs w:val="24"/>
        </w:rPr>
      </w:pPr>
    </w:p>
    <w:p w14:paraId="3DC976CD" w14:textId="77777777" w:rsidR="00614314" w:rsidRPr="00280804" w:rsidRDefault="004241A9"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hAnsi="Book Antiqua"/>
          <w:b/>
          <w:szCs w:val="24"/>
        </w:rPr>
        <w:t>Rajendra H Mehta</w:t>
      </w:r>
      <w:r w:rsidR="00B73B4A" w:rsidRPr="00280804">
        <w:rPr>
          <w:rFonts w:ascii="Book Antiqua" w:hAnsi="Book Antiqua"/>
          <w:b/>
          <w:szCs w:val="24"/>
        </w:rPr>
        <w:t xml:space="preserve">, </w:t>
      </w:r>
      <w:r w:rsidR="00015E07" w:rsidRPr="00280804">
        <w:rPr>
          <w:rFonts w:ascii="Book Antiqua" w:hAnsi="Book Antiqua"/>
          <w:szCs w:val="24"/>
        </w:rPr>
        <w:t>Duke Clinical Research Institute</w:t>
      </w:r>
      <w:r w:rsidR="00614314" w:rsidRPr="00280804">
        <w:rPr>
          <w:rFonts w:ascii="Book Antiqua" w:hAnsi="Book Antiqua"/>
          <w:szCs w:val="24"/>
          <w:lang w:eastAsia="zh-CN"/>
        </w:rPr>
        <w:t>,</w:t>
      </w:r>
      <w:r w:rsidR="00015E07" w:rsidRPr="00280804">
        <w:rPr>
          <w:rFonts w:ascii="Book Antiqua" w:hAnsi="Book Antiqua"/>
          <w:szCs w:val="24"/>
        </w:rPr>
        <w:t xml:space="preserve"> Duke University Medical Center,</w:t>
      </w:r>
      <w:r w:rsidRPr="00280804">
        <w:rPr>
          <w:rFonts w:ascii="Book Antiqua" w:hAnsi="Book Antiqua"/>
          <w:szCs w:val="24"/>
        </w:rPr>
        <w:t xml:space="preserve"> </w:t>
      </w:r>
      <w:r w:rsidR="00B73B4A" w:rsidRPr="00280804">
        <w:rPr>
          <w:rFonts w:ascii="Book Antiqua" w:hAnsi="Book Antiqua"/>
          <w:szCs w:val="24"/>
        </w:rPr>
        <w:t xml:space="preserve">Durham, </w:t>
      </w:r>
      <w:r w:rsidR="00015E07" w:rsidRPr="00280804">
        <w:rPr>
          <w:rFonts w:ascii="Book Antiqua" w:hAnsi="Book Antiqua"/>
          <w:szCs w:val="24"/>
        </w:rPr>
        <w:t>N</w:t>
      </w:r>
      <w:r w:rsidR="00614314" w:rsidRPr="00280804">
        <w:rPr>
          <w:rFonts w:ascii="Book Antiqua" w:hAnsi="Book Antiqua"/>
          <w:szCs w:val="24"/>
          <w:lang w:eastAsia="zh-CN"/>
        </w:rPr>
        <w:t>C</w:t>
      </w:r>
      <w:r w:rsidR="000F3196" w:rsidRPr="00280804">
        <w:rPr>
          <w:rFonts w:ascii="Book Antiqua" w:hAnsi="Book Antiqua"/>
          <w:szCs w:val="24"/>
        </w:rPr>
        <w:t xml:space="preserve"> 22705</w:t>
      </w:r>
      <w:r w:rsidR="00B73B4A" w:rsidRPr="00280804">
        <w:rPr>
          <w:rFonts w:ascii="Book Antiqua" w:hAnsi="Book Antiqua"/>
          <w:szCs w:val="24"/>
        </w:rPr>
        <w:t xml:space="preserve">, </w:t>
      </w:r>
      <w:r w:rsidR="00614314" w:rsidRPr="00280804">
        <w:rPr>
          <w:rFonts w:ascii="Book Antiqua" w:hAnsi="Book Antiqua"/>
          <w:szCs w:val="24"/>
        </w:rPr>
        <w:t>U</w:t>
      </w:r>
      <w:r w:rsidR="00614314" w:rsidRPr="00280804">
        <w:rPr>
          <w:rFonts w:ascii="Book Antiqua" w:hAnsi="Book Antiqua"/>
          <w:szCs w:val="24"/>
          <w:lang w:eastAsia="zh-CN"/>
        </w:rPr>
        <w:t>nited States</w:t>
      </w:r>
    </w:p>
    <w:p w14:paraId="39B98C2F" w14:textId="77777777" w:rsidR="00614314" w:rsidRPr="00280804" w:rsidRDefault="00614314" w:rsidP="00280804">
      <w:pPr>
        <w:spacing w:after="0" w:line="360" w:lineRule="auto"/>
        <w:ind w:left="0" w:right="0" w:firstLine="0"/>
        <w:jc w:val="both"/>
        <w:rPr>
          <w:rFonts w:ascii="Book Antiqua" w:eastAsiaTheme="minorEastAsia" w:hAnsi="Book Antiqua"/>
          <w:szCs w:val="24"/>
          <w:lang w:eastAsia="zh-CN"/>
        </w:rPr>
      </w:pPr>
    </w:p>
    <w:p w14:paraId="22D8808F" w14:textId="380C9A4C" w:rsidR="00725989" w:rsidRPr="00280804" w:rsidRDefault="00614314" w:rsidP="00280804">
      <w:pPr>
        <w:spacing w:after="0" w:line="360" w:lineRule="auto"/>
        <w:ind w:left="0" w:right="0" w:firstLine="0"/>
        <w:jc w:val="both"/>
        <w:rPr>
          <w:rFonts w:ascii="Book Antiqua" w:eastAsiaTheme="minorEastAsia" w:hAnsi="Book Antiqua" w:cs="Arial"/>
          <w:color w:val="494A4C"/>
          <w:szCs w:val="24"/>
          <w:lang w:eastAsia="zh-CN"/>
        </w:rPr>
      </w:pPr>
      <w:r w:rsidRPr="00280804">
        <w:rPr>
          <w:rFonts w:ascii="Book Antiqua" w:hAnsi="Book Antiqua"/>
          <w:b/>
          <w:color w:val="333333"/>
          <w:szCs w:val="24"/>
        </w:rPr>
        <w:t>ORCID number</w:t>
      </w:r>
      <w:r w:rsidRPr="00280804">
        <w:rPr>
          <w:rFonts w:ascii="Book Antiqua" w:hAnsi="Book Antiqua"/>
          <w:b/>
          <w:szCs w:val="24"/>
          <w:lang w:val="en-GB"/>
        </w:rPr>
        <w:t>:</w:t>
      </w:r>
      <w:r w:rsidRPr="00280804">
        <w:rPr>
          <w:rFonts w:ascii="Book Antiqua" w:hAnsi="Book Antiqua"/>
          <w:b/>
          <w:szCs w:val="24"/>
          <w:lang w:val="en-GB" w:eastAsia="zh-CN"/>
        </w:rPr>
        <w:t xml:space="preserve"> </w:t>
      </w:r>
      <w:r w:rsidR="00725989" w:rsidRPr="00280804">
        <w:rPr>
          <w:rFonts w:ascii="Book Antiqua" w:hAnsi="Book Antiqua"/>
          <w:szCs w:val="24"/>
        </w:rPr>
        <w:t>Vishal H Patel</w:t>
      </w:r>
      <w:r w:rsidR="002B08AC" w:rsidRPr="00280804">
        <w:rPr>
          <w:rFonts w:ascii="Book Antiqua" w:hAnsi="Book Antiqua"/>
          <w:szCs w:val="24"/>
        </w:rPr>
        <w:t xml:space="preserve"> </w:t>
      </w:r>
      <w:r w:rsidR="00725989" w:rsidRPr="00280804">
        <w:rPr>
          <w:rFonts w:ascii="Book Antiqua" w:hAnsi="Book Antiqua"/>
          <w:szCs w:val="24"/>
        </w:rPr>
        <w:t>(</w:t>
      </w:r>
      <w:r w:rsidR="00725989" w:rsidRPr="00280804">
        <w:rPr>
          <w:rFonts w:ascii="Book Antiqua" w:hAnsi="Book Antiqua" w:cs="Arial"/>
          <w:color w:val="494A4C"/>
          <w:szCs w:val="24"/>
        </w:rPr>
        <w:t>0000-0002-3057-8896</w:t>
      </w:r>
      <w:r w:rsidR="002B08AC" w:rsidRPr="00280804">
        <w:rPr>
          <w:rFonts w:ascii="Book Antiqua" w:hAnsi="Book Antiqua" w:cs="Arial"/>
          <w:color w:val="494A4C"/>
          <w:szCs w:val="24"/>
        </w:rPr>
        <w:t>)</w:t>
      </w:r>
      <w:r w:rsidR="002B08AC" w:rsidRPr="00280804">
        <w:rPr>
          <w:rFonts w:ascii="Book Antiqua" w:hAnsi="Book Antiqua"/>
          <w:szCs w:val="24"/>
        </w:rPr>
        <w:t>;</w:t>
      </w:r>
      <w:r w:rsidR="00725989" w:rsidRPr="00280804">
        <w:rPr>
          <w:rFonts w:ascii="Book Antiqua" w:hAnsi="Book Antiqua"/>
          <w:szCs w:val="24"/>
        </w:rPr>
        <w:t xml:space="preserve"> Philip Vendittelli</w:t>
      </w:r>
      <w:r w:rsidR="00042014" w:rsidRPr="00280804">
        <w:rPr>
          <w:rFonts w:ascii="Book Antiqua" w:hAnsi="Book Antiqua" w:cs="Arial"/>
          <w:color w:val="222222"/>
          <w:szCs w:val="24"/>
        </w:rPr>
        <w:t xml:space="preserve"> (0000-0002-9129-8433)</w:t>
      </w:r>
      <w:r w:rsidRPr="00280804">
        <w:rPr>
          <w:rFonts w:ascii="Book Antiqua" w:hAnsi="Book Antiqua"/>
          <w:szCs w:val="24"/>
          <w:lang w:eastAsia="zh-CN"/>
        </w:rPr>
        <w:t>;</w:t>
      </w:r>
      <w:r w:rsidR="00725989" w:rsidRPr="00280804">
        <w:rPr>
          <w:rFonts w:ascii="Book Antiqua" w:hAnsi="Book Antiqua"/>
          <w:szCs w:val="24"/>
        </w:rPr>
        <w:t xml:space="preserve"> Rajat Garg</w:t>
      </w:r>
      <w:r w:rsidR="002B08AC" w:rsidRPr="00280804">
        <w:rPr>
          <w:rFonts w:ascii="Book Antiqua" w:hAnsi="Book Antiqua"/>
          <w:szCs w:val="24"/>
        </w:rPr>
        <w:t xml:space="preserve"> (</w:t>
      </w:r>
      <w:r w:rsidR="002B08AC" w:rsidRPr="00280804">
        <w:rPr>
          <w:rFonts w:ascii="Book Antiqua" w:hAnsi="Book Antiqua" w:cs="Arial"/>
          <w:color w:val="494A4C"/>
          <w:szCs w:val="24"/>
        </w:rPr>
        <w:t>0000-0003-1343-9939)</w:t>
      </w:r>
      <w:r w:rsidR="002B08AC" w:rsidRPr="00280804">
        <w:rPr>
          <w:rFonts w:ascii="Book Antiqua" w:hAnsi="Book Antiqua"/>
          <w:szCs w:val="24"/>
        </w:rPr>
        <w:t>;</w:t>
      </w:r>
      <w:r w:rsidR="00725989" w:rsidRPr="00280804">
        <w:rPr>
          <w:rFonts w:ascii="Book Antiqua" w:hAnsi="Book Antiqua"/>
          <w:szCs w:val="24"/>
        </w:rPr>
        <w:t xml:space="preserve"> Susan Szpunar</w:t>
      </w:r>
      <w:r w:rsidR="002B08AC" w:rsidRPr="00280804">
        <w:rPr>
          <w:rFonts w:ascii="Book Antiqua" w:hAnsi="Book Antiqua"/>
          <w:szCs w:val="24"/>
        </w:rPr>
        <w:t xml:space="preserve"> </w:t>
      </w:r>
      <w:r w:rsidR="00725989" w:rsidRPr="00280804">
        <w:rPr>
          <w:rFonts w:ascii="Book Antiqua" w:hAnsi="Book Antiqua"/>
          <w:szCs w:val="24"/>
        </w:rPr>
        <w:t>(</w:t>
      </w:r>
      <w:r w:rsidR="00725989" w:rsidRPr="00280804">
        <w:rPr>
          <w:rFonts w:ascii="Book Antiqua" w:hAnsi="Book Antiqua" w:cs="Arial"/>
          <w:color w:val="494A4C"/>
          <w:szCs w:val="24"/>
        </w:rPr>
        <w:t>0000-0003-2375-8941)</w:t>
      </w:r>
      <w:r w:rsidR="002B08AC" w:rsidRPr="00280804">
        <w:rPr>
          <w:rFonts w:ascii="Book Antiqua" w:hAnsi="Book Antiqua"/>
          <w:szCs w:val="24"/>
        </w:rPr>
        <w:t>;</w:t>
      </w:r>
      <w:r w:rsidR="00725989" w:rsidRPr="00280804">
        <w:rPr>
          <w:rFonts w:ascii="Book Antiqua" w:hAnsi="Book Antiqua"/>
          <w:szCs w:val="24"/>
        </w:rPr>
        <w:t xml:space="preserve"> Thomas LaLonde</w:t>
      </w:r>
      <w:r w:rsidR="002B08AC" w:rsidRPr="00280804">
        <w:rPr>
          <w:rFonts w:ascii="Book Antiqua" w:hAnsi="Book Antiqua"/>
          <w:szCs w:val="24"/>
        </w:rPr>
        <w:t xml:space="preserve"> (</w:t>
      </w:r>
      <w:r w:rsidR="002B08AC" w:rsidRPr="00280804">
        <w:rPr>
          <w:rFonts w:ascii="Book Antiqua" w:hAnsi="Book Antiqua" w:cs="Arial"/>
          <w:color w:val="494A4C"/>
          <w:szCs w:val="24"/>
        </w:rPr>
        <w:t>0000-0003-3566-933X)</w:t>
      </w:r>
      <w:r w:rsidR="002B08AC" w:rsidRPr="00280804">
        <w:rPr>
          <w:rFonts w:ascii="Book Antiqua" w:hAnsi="Book Antiqua"/>
          <w:szCs w:val="24"/>
        </w:rPr>
        <w:t>;</w:t>
      </w:r>
      <w:r w:rsidR="00725989" w:rsidRPr="00280804">
        <w:rPr>
          <w:rFonts w:ascii="Book Antiqua" w:hAnsi="Book Antiqua"/>
          <w:szCs w:val="24"/>
        </w:rPr>
        <w:t xml:space="preserve"> John Lee</w:t>
      </w:r>
      <w:r w:rsidR="002B08AC" w:rsidRPr="00280804">
        <w:rPr>
          <w:rFonts w:ascii="Book Antiqua" w:hAnsi="Book Antiqua"/>
          <w:szCs w:val="24"/>
        </w:rPr>
        <w:t xml:space="preserve"> (</w:t>
      </w:r>
      <w:r w:rsidR="002B08AC" w:rsidRPr="00280804">
        <w:rPr>
          <w:rFonts w:ascii="Book Antiqua" w:hAnsi="Book Antiqua" w:cs="Arial"/>
          <w:color w:val="494A4C"/>
          <w:szCs w:val="24"/>
        </w:rPr>
        <w:t>0000-0002-5563-2334)</w:t>
      </w:r>
      <w:r w:rsidR="002B08AC" w:rsidRPr="00280804">
        <w:rPr>
          <w:rFonts w:ascii="Book Antiqua" w:hAnsi="Book Antiqua"/>
          <w:szCs w:val="24"/>
        </w:rPr>
        <w:t>;</w:t>
      </w:r>
      <w:r w:rsidR="00725989" w:rsidRPr="00280804">
        <w:rPr>
          <w:rFonts w:ascii="Book Antiqua" w:hAnsi="Book Antiqua"/>
          <w:szCs w:val="24"/>
        </w:rPr>
        <w:t xml:space="preserve"> Howard Rosman</w:t>
      </w:r>
      <w:r w:rsidR="002B08AC" w:rsidRPr="00280804">
        <w:rPr>
          <w:rFonts w:ascii="Book Antiqua" w:hAnsi="Book Antiqua"/>
          <w:szCs w:val="24"/>
        </w:rPr>
        <w:t xml:space="preserve"> (</w:t>
      </w:r>
      <w:r w:rsidR="002B08AC" w:rsidRPr="00280804">
        <w:rPr>
          <w:rFonts w:ascii="Book Antiqua" w:hAnsi="Book Antiqua" w:cs="Arial"/>
          <w:color w:val="494A4C"/>
          <w:szCs w:val="24"/>
        </w:rPr>
        <w:t>0000-0003-0400-6752)</w:t>
      </w:r>
      <w:r w:rsidR="002B08AC" w:rsidRPr="00280804">
        <w:rPr>
          <w:rFonts w:ascii="Book Antiqua" w:hAnsi="Book Antiqua"/>
          <w:szCs w:val="24"/>
        </w:rPr>
        <w:t>;</w:t>
      </w:r>
      <w:r w:rsidR="00725989" w:rsidRPr="00280804">
        <w:rPr>
          <w:rFonts w:ascii="Book Antiqua" w:hAnsi="Book Antiqua"/>
          <w:szCs w:val="24"/>
        </w:rPr>
        <w:t xml:space="preserve"> Rajendra H Mehta</w:t>
      </w:r>
      <w:r w:rsidR="002B08AC" w:rsidRPr="00280804">
        <w:rPr>
          <w:rFonts w:ascii="Book Antiqua" w:hAnsi="Book Antiqua"/>
          <w:szCs w:val="24"/>
        </w:rPr>
        <w:t xml:space="preserve"> (</w:t>
      </w:r>
      <w:r w:rsidR="002B08AC" w:rsidRPr="00280804">
        <w:rPr>
          <w:rFonts w:ascii="Book Antiqua" w:hAnsi="Book Antiqua" w:cs="Arial"/>
          <w:color w:val="494A4C"/>
          <w:szCs w:val="24"/>
        </w:rPr>
        <w:t>0000-0001-8478-8648)</w:t>
      </w:r>
      <w:r w:rsidR="002B08AC" w:rsidRPr="00280804">
        <w:rPr>
          <w:rFonts w:ascii="Book Antiqua" w:hAnsi="Book Antiqua"/>
          <w:szCs w:val="24"/>
        </w:rPr>
        <w:t>;</w:t>
      </w:r>
      <w:r w:rsidR="00725989" w:rsidRPr="00280804">
        <w:rPr>
          <w:rFonts w:ascii="Book Antiqua" w:hAnsi="Book Antiqua"/>
          <w:szCs w:val="24"/>
        </w:rPr>
        <w:t xml:space="preserve"> Hussein Othman (</w:t>
      </w:r>
      <w:r w:rsidR="00725989" w:rsidRPr="00280804">
        <w:rPr>
          <w:rFonts w:ascii="Book Antiqua" w:hAnsi="Book Antiqua" w:cs="Arial"/>
          <w:color w:val="494A4C"/>
          <w:szCs w:val="24"/>
        </w:rPr>
        <w:t>0000-0002-5345-3666)</w:t>
      </w:r>
      <w:r w:rsidR="002B08AC" w:rsidRPr="00280804">
        <w:rPr>
          <w:rFonts w:ascii="Book Antiqua" w:hAnsi="Book Antiqua" w:cs="Arial"/>
          <w:color w:val="494A4C"/>
          <w:szCs w:val="24"/>
        </w:rPr>
        <w:t>.</w:t>
      </w:r>
    </w:p>
    <w:p w14:paraId="1E43C70F" w14:textId="77777777" w:rsidR="00614314" w:rsidRPr="00280804" w:rsidRDefault="00614314" w:rsidP="00280804">
      <w:pPr>
        <w:spacing w:after="0" w:line="360" w:lineRule="auto"/>
        <w:ind w:left="0" w:right="0" w:firstLine="0"/>
        <w:jc w:val="both"/>
        <w:rPr>
          <w:rFonts w:ascii="Book Antiqua" w:eastAsiaTheme="minorEastAsia" w:hAnsi="Book Antiqua"/>
          <w:szCs w:val="24"/>
          <w:lang w:eastAsia="zh-CN"/>
        </w:rPr>
      </w:pPr>
    </w:p>
    <w:p w14:paraId="53093235" w14:textId="4DE041DC" w:rsidR="00792EFB" w:rsidRPr="00280804" w:rsidRDefault="00614314" w:rsidP="00280804">
      <w:pPr>
        <w:spacing w:after="0" w:line="360" w:lineRule="auto"/>
        <w:ind w:left="0" w:right="0" w:firstLine="0"/>
        <w:jc w:val="both"/>
        <w:rPr>
          <w:rFonts w:ascii="Book Antiqua" w:hAnsi="Book Antiqua"/>
          <w:szCs w:val="24"/>
        </w:rPr>
      </w:pPr>
      <w:r w:rsidRPr="00280804">
        <w:rPr>
          <w:rFonts w:ascii="Book Antiqua" w:hAnsi="Book Antiqua"/>
          <w:b/>
          <w:szCs w:val="24"/>
        </w:rPr>
        <w:t>Author contributions:</w:t>
      </w:r>
      <w:r w:rsidRPr="00280804">
        <w:rPr>
          <w:rFonts w:ascii="Book Antiqua" w:hAnsi="Book Antiqua"/>
          <w:szCs w:val="24"/>
        </w:rPr>
        <w:t xml:space="preserve"> </w:t>
      </w:r>
      <w:r w:rsidR="0016695A" w:rsidRPr="00280804">
        <w:rPr>
          <w:rFonts w:ascii="Book Antiqua" w:hAnsi="Book Antiqua"/>
          <w:szCs w:val="24"/>
        </w:rPr>
        <w:t>Patel V</w:t>
      </w:r>
      <w:r w:rsidR="00062B69" w:rsidRPr="00280804">
        <w:rPr>
          <w:rFonts w:ascii="Book Antiqua" w:hAnsi="Book Antiqua"/>
          <w:szCs w:val="24"/>
          <w:lang w:eastAsia="zh-CN"/>
        </w:rPr>
        <w:t>H</w:t>
      </w:r>
      <w:r w:rsidR="0016695A" w:rsidRPr="00280804">
        <w:rPr>
          <w:rFonts w:ascii="Book Antiqua" w:hAnsi="Book Antiqua"/>
          <w:szCs w:val="24"/>
        </w:rPr>
        <w:t>, Lee J, Rosman H, Mehta R</w:t>
      </w:r>
      <w:r w:rsidR="00062B69" w:rsidRPr="00280804">
        <w:rPr>
          <w:rFonts w:ascii="Book Antiqua" w:hAnsi="Book Antiqua"/>
          <w:szCs w:val="24"/>
          <w:lang w:eastAsia="zh-CN"/>
        </w:rPr>
        <w:t>H</w:t>
      </w:r>
      <w:r w:rsidR="0016695A" w:rsidRPr="00280804">
        <w:rPr>
          <w:rFonts w:ascii="Book Antiqua" w:hAnsi="Book Antiqua"/>
          <w:szCs w:val="24"/>
        </w:rPr>
        <w:t xml:space="preserve"> contributed</w:t>
      </w:r>
      <w:r w:rsidR="00062B69" w:rsidRPr="00280804">
        <w:rPr>
          <w:rFonts w:ascii="Book Antiqua" w:hAnsi="Book Antiqua"/>
          <w:szCs w:val="24"/>
        </w:rPr>
        <w:t xml:space="preserve"> to study conception and design</w:t>
      </w:r>
      <w:r w:rsidR="0016695A" w:rsidRPr="00280804">
        <w:rPr>
          <w:rFonts w:ascii="Book Antiqua" w:hAnsi="Book Antiqua"/>
          <w:szCs w:val="24"/>
        </w:rPr>
        <w:t>; Patel V</w:t>
      </w:r>
      <w:r w:rsidR="00062B69" w:rsidRPr="00280804">
        <w:rPr>
          <w:rFonts w:ascii="Book Antiqua" w:hAnsi="Book Antiqua"/>
          <w:szCs w:val="24"/>
          <w:lang w:eastAsia="zh-CN"/>
        </w:rPr>
        <w:t>H</w:t>
      </w:r>
      <w:r w:rsidR="0016695A" w:rsidRPr="00280804">
        <w:rPr>
          <w:rFonts w:ascii="Book Antiqua" w:hAnsi="Book Antiqua"/>
          <w:szCs w:val="24"/>
        </w:rPr>
        <w:t>, Vendittelli P, Garg R, Szpunar S contributed to data acquisition, d</w:t>
      </w:r>
      <w:r w:rsidR="00062B69" w:rsidRPr="00280804">
        <w:rPr>
          <w:rFonts w:ascii="Book Antiqua" w:hAnsi="Book Antiqua"/>
          <w:szCs w:val="24"/>
        </w:rPr>
        <w:t>ata analysis and interpretation</w:t>
      </w:r>
      <w:r w:rsidR="00062B69" w:rsidRPr="00280804">
        <w:rPr>
          <w:rFonts w:ascii="Book Antiqua" w:hAnsi="Book Antiqua"/>
          <w:szCs w:val="24"/>
          <w:lang w:eastAsia="zh-CN"/>
        </w:rPr>
        <w:t>;</w:t>
      </w:r>
      <w:r w:rsidR="0016695A" w:rsidRPr="00280804">
        <w:rPr>
          <w:rFonts w:ascii="Book Antiqua" w:hAnsi="Book Antiqua"/>
          <w:szCs w:val="24"/>
        </w:rPr>
        <w:t xml:space="preserve"> Patel V</w:t>
      </w:r>
      <w:r w:rsidR="00062B69" w:rsidRPr="00280804">
        <w:rPr>
          <w:rFonts w:ascii="Book Antiqua" w:hAnsi="Book Antiqua"/>
          <w:szCs w:val="24"/>
          <w:lang w:eastAsia="zh-CN"/>
        </w:rPr>
        <w:t>H</w:t>
      </w:r>
      <w:r w:rsidR="0016695A" w:rsidRPr="00280804">
        <w:rPr>
          <w:rFonts w:ascii="Book Antiqua" w:hAnsi="Book Antiqua"/>
          <w:szCs w:val="24"/>
        </w:rPr>
        <w:t xml:space="preserve">, Rosman </w:t>
      </w:r>
      <w:r w:rsidR="005E7105" w:rsidRPr="00280804">
        <w:rPr>
          <w:rFonts w:ascii="Book Antiqua" w:hAnsi="Book Antiqua"/>
          <w:szCs w:val="24"/>
        </w:rPr>
        <w:t>H, Mehta R</w:t>
      </w:r>
      <w:r w:rsidR="00062B69" w:rsidRPr="00280804">
        <w:rPr>
          <w:rFonts w:ascii="Book Antiqua" w:hAnsi="Book Antiqua"/>
          <w:szCs w:val="24"/>
          <w:lang w:eastAsia="zh-CN"/>
        </w:rPr>
        <w:t>H</w:t>
      </w:r>
      <w:r w:rsidR="00091B65" w:rsidRPr="00280804">
        <w:rPr>
          <w:rFonts w:ascii="Book Antiqua" w:hAnsi="Book Antiqua"/>
          <w:szCs w:val="24"/>
        </w:rPr>
        <w:t xml:space="preserve"> and LaLonde T</w:t>
      </w:r>
      <w:r w:rsidR="005E7105" w:rsidRPr="00280804">
        <w:rPr>
          <w:rFonts w:ascii="Book Antiqua" w:hAnsi="Book Antiqua"/>
          <w:szCs w:val="24"/>
        </w:rPr>
        <w:t xml:space="preserve"> contributed to edit</w:t>
      </w:r>
      <w:r w:rsidR="00091B65" w:rsidRPr="00280804">
        <w:rPr>
          <w:rFonts w:ascii="Book Antiqua" w:hAnsi="Book Antiqua"/>
          <w:szCs w:val="24"/>
        </w:rPr>
        <w:t xml:space="preserve">ing, </w:t>
      </w:r>
      <w:r w:rsidR="005E7105" w:rsidRPr="00280804">
        <w:rPr>
          <w:rFonts w:ascii="Book Antiqua" w:hAnsi="Book Antiqua"/>
          <w:szCs w:val="24"/>
        </w:rPr>
        <w:t>reviewing and final approval of the article.</w:t>
      </w:r>
      <w:r w:rsidR="00091B65" w:rsidRPr="00280804">
        <w:rPr>
          <w:rFonts w:ascii="Book Antiqua" w:hAnsi="Book Antiqua"/>
          <w:szCs w:val="24"/>
        </w:rPr>
        <w:t xml:space="preserve"> </w:t>
      </w:r>
    </w:p>
    <w:p w14:paraId="7D22F3FF" w14:textId="77777777" w:rsidR="00614314" w:rsidRPr="00280804" w:rsidRDefault="00614314" w:rsidP="00280804">
      <w:pPr>
        <w:spacing w:after="0" w:line="360" w:lineRule="auto"/>
        <w:ind w:left="0" w:right="0" w:firstLine="0"/>
        <w:jc w:val="both"/>
        <w:rPr>
          <w:rFonts w:ascii="Book Antiqua" w:eastAsiaTheme="minorEastAsia" w:hAnsi="Book Antiqua"/>
          <w:b/>
          <w:szCs w:val="24"/>
          <w:lang w:eastAsia="zh-CN"/>
        </w:rPr>
      </w:pPr>
    </w:p>
    <w:p w14:paraId="2D1838B4" w14:textId="74F25384" w:rsidR="00091B65" w:rsidRPr="00280804" w:rsidRDefault="00062B69" w:rsidP="00280804">
      <w:pPr>
        <w:spacing w:after="0" w:line="360" w:lineRule="auto"/>
        <w:ind w:left="0" w:right="0" w:firstLine="0"/>
        <w:jc w:val="both"/>
        <w:rPr>
          <w:rFonts w:ascii="Book Antiqua" w:hAnsi="Book Antiqua"/>
          <w:szCs w:val="24"/>
          <w:lang w:eastAsia="zh-CN"/>
        </w:rPr>
      </w:pPr>
      <w:r w:rsidRPr="00280804">
        <w:rPr>
          <w:rFonts w:ascii="Book Antiqua" w:hAnsi="Book Antiqua"/>
          <w:b/>
          <w:szCs w:val="24"/>
        </w:rPr>
        <w:t>Institutional review board statement</w:t>
      </w:r>
      <w:r w:rsidRPr="00280804">
        <w:rPr>
          <w:rFonts w:ascii="Book Antiqua" w:hAnsi="Book Antiqua"/>
          <w:b/>
          <w:iCs/>
          <w:szCs w:val="24"/>
        </w:rPr>
        <w:t>:</w:t>
      </w:r>
      <w:r w:rsidR="00091B65" w:rsidRPr="00280804">
        <w:rPr>
          <w:rFonts w:ascii="Book Antiqua" w:hAnsi="Book Antiqua"/>
          <w:szCs w:val="24"/>
        </w:rPr>
        <w:t xml:space="preserve"> Approval obtained from Ascension-St John Hospital IRB committee</w:t>
      </w:r>
      <w:r w:rsidRPr="00280804">
        <w:rPr>
          <w:rFonts w:ascii="Book Antiqua" w:hAnsi="Book Antiqua"/>
          <w:szCs w:val="24"/>
          <w:lang w:eastAsia="zh-CN"/>
        </w:rPr>
        <w:t>.</w:t>
      </w:r>
    </w:p>
    <w:p w14:paraId="0F7AF30E" w14:textId="77777777" w:rsidR="00062B69" w:rsidRPr="00280804" w:rsidRDefault="00062B69" w:rsidP="00280804">
      <w:pPr>
        <w:spacing w:after="0" w:line="360" w:lineRule="auto"/>
        <w:ind w:left="0" w:right="0" w:firstLine="0"/>
        <w:jc w:val="both"/>
        <w:rPr>
          <w:rFonts w:ascii="Book Antiqua" w:eastAsiaTheme="minorEastAsia" w:hAnsi="Book Antiqua"/>
          <w:szCs w:val="24"/>
          <w:lang w:eastAsia="zh-CN"/>
        </w:rPr>
      </w:pPr>
    </w:p>
    <w:p w14:paraId="78FD762D" w14:textId="4EE2B5BE" w:rsidR="000F3196" w:rsidRPr="00280804" w:rsidRDefault="00062B69" w:rsidP="00280804">
      <w:pPr>
        <w:spacing w:after="0" w:line="360" w:lineRule="auto"/>
        <w:ind w:left="0" w:right="0" w:firstLine="0"/>
        <w:jc w:val="both"/>
        <w:rPr>
          <w:rFonts w:ascii="Book Antiqua" w:hAnsi="Book Antiqua" w:cs="宋体"/>
          <w:szCs w:val="24"/>
        </w:rPr>
      </w:pPr>
      <w:r w:rsidRPr="00280804">
        <w:rPr>
          <w:rFonts w:ascii="Book Antiqua" w:hAnsi="Book Antiqua"/>
          <w:b/>
          <w:szCs w:val="24"/>
        </w:rPr>
        <w:t>Informed consent statement</w:t>
      </w:r>
      <w:r w:rsidRPr="00280804">
        <w:rPr>
          <w:rFonts w:ascii="Book Antiqua" w:hAnsi="Book Antiqua"/>
          <w:b/>
          <w:iCs/>
          <w:szCs w:val="24"/>
        </w:rPr>
        <w:t>:</w:t>
      </w:r>
      <w:r w:rsidR="000F3196" w:rsidRPr="00280804">
        <w:rPr>
          <w:rFonts w:ascii="Book Antiqua" w:hAnsi="Book Antiqua"/>
          <w:b/>
          <w:szCs w:val="24"/>
        </w:rPr>
        <w:t xml:space="preserve"> </w:t>
      </w:r>
      <w:r w:rsidR="000F3196" w:rsidRPr="00280804">
        <w:rPr>
          <w:rFonts w:ascii="Book Antiqua" w:hAnsi="Book Antiqua" w:cs="宋体"/>
          <w:szCs w:val="24"/>
        </w:rPr>
        <w:t xml:space="preserve">Waiver of informed consent for human study subjects may be justifiable under certain rare and specific conditions. This </w:t>
      </w:r>
      <w:r w:rsidR="000F3196" w:rsidRPr="00280804">
        <w:rPr>
          <w:rFonts w:ascii="Book Antiqua" w:hAnsi="Book Antiqua" w:cs="宋体"/>
          <w:szCs w:val="24"/>
        </w:rPr>
        <w:lastRenderedPageBreak/>
        <w:t>retrospective review demonstrated minimal risk and as such, patients were not required to give informed consent to the study as determined by the IRB as some of the subjects may have moved, died, provided incorrect information or no longer be patients at Ascension St John Hospital and Medical center, it would be impracticable to attempt to contact them.</w:t>
      </w:r>
    </w:p>
    <w:p w14:paraId="1C6B3E40" w14:textId="79CE436C" w:rsidR="00091B65" w:rsidRPr="00280804" w:rsidRDefault="00091B65" w:rsidP="00280804">
      <w:pPr>
        <w:spacing w:after="0" w:line="360" w:lineRule="auto"/>
        <w:ind w:left="0" w:right="0" w:firstLine="0"/>
        <w:jc w:val="both"/>
        <w:rPr>
          <w:rFonts w:ascii="Book Antiqua" w:hAnsi="Book Antiqua"/>
          <w:szCs w:val="24"/>
        </w:rPr>
      </w:pPr>
      <w:r w:rsidRPr="00280804">
        <w:rPr>
          <w:rFonts w:ascii="Book Antiqua" w:hAnsi="Book Antiqua"/>
          <w:b/>
          <w:szCs w:val="24"/>
        </w:rPr>
        <w:t xml:space="preserve"> </w:t>
      </w:r>
    </w:p>
    <w:p w14:paraId="29965C65" w14:textId="28E22999" w:rsidR="00091B65" w:rsidRPr="00280804" w:rsidRDefault="00062B69"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hAnsi="Book Antiqua"/>
          <w:b/>
          <w:szCs w:val="24"/>
        </w:rPr>
        <w:t>Conflict-of-interest statement</w:t>
      </w:r>
      <w:r w:rsidRPr="00280804">
        <w:rPr>
          <w:rFonts w:ascii="Book Antiqua" w:hAnsi="Book Antiqua" w:cs="TimesNewRomanPS-BoldItalicMT"/>
          <w:b/>
          <w:iCs/>
          <w:szCs w:val="24"/>
        </w:rPr>
        <w:t>:</w:t>
      </w:r>
      <w:r w:rsidR="00091B65" w:rsidRPr="00280804">
        <w:rPr>
          <w:rFonts w:ascii="Book Antiqua" w:hAnsi="Book Antiqua"/>
          <w:szCs w:val="24"/>
        </w:rPr>
        <w:t xml:space="preserve"> All authors declare no conflict of interest</w:t>
      </w:r>
      <w:r w:rsidRPr="00280804">
        <w:rPr>
          <w:rFonts w:ascii="Book Antiqua" w:hAnsi="Book Antiqua"/>
          <w:szCs w:val="24"/>
          <w:lang w:eastAsia="zh-CN"/>
        </w:rPr>
        <w:t>.</w:t>
      </w:r>
    </w:p>
    <w:p w14:paraId="7503A581" w14:textId="77777777" w:rsidR="00062B69" w:rsidRPr="00280804" w:rsidRDefault="00062B69" w:rsidP="00280804">
      <w:pPr>
        <w:spacing w:after="0" w:line="360" w:lineRule="auto"/>
        <w:ind w:left="0" w:right="0" w:firstLine="0"/>
        <w:jc w:val="both"/>
        <w:rPr>
          <w:rFonts w:ascii="Book Antiqua" w:eastAsiaTheme="minorEastAsia" w:hAnsi="Book Antiqua"/>
          <w:b/>
          <w:szCs w:val="24"/>
          <w:lang w:eastAsia="zh-CN"/>
        </w:rPr>
      </w:pPr>
    </w:p>
    <w:p w14:paraId="27F145D8" w14:textId="7521B20B" w:rsidR="00062B69" w:rsidRPr="00280804" w:rsidRDefault="00062B69" w:rsidP="00280804">
      <w:pPr>
        <w:adjustRightInd w:val="0"/>
        <w:snapToGrid w:val="0"/>
        <w:spacing w:line="360" w:lineRule="auto"/>
        <w:jc w:val="both"/>
        <w:rPr>
          <w:rFonts w:ascii="Book Antiqua" w:eastAsiaTheme="minorEastAsia" w:hAnsi="Book Antiqua"/>
          <w:szCs w:val="24"/>
          <w:lang w:eastAsia="zh-CN"/>
        </w:rPr>
      </w:pPr>
      <w:bookmarkStart w:id="7" w:name="OLE_LINK204"/>
      <w:bookmarkStart w:id="8" w:name="OLE_LINK205"/>
      <w:bookmarkStart w:id="9" w:name="OLE_LINK239"/>
      <w:r w:rsidRPr="00280804">
        <w:rPr>
          <w:rFonts w:ascii="Book Antiqua" w:hAnsi="Book Antiqua"/>
          <w:b/>
          <w:szCs w:val="24"/>
        </w:rPr>
        <w:t xml:space="preserve">Open-Access: </w:t>
      </w:r>
      <w:r w:rsidRPr="00280804">
        <w:rPr>
          <w:rFonts w:ascii="Book Antiqua" w:hAnsi="Book Antiqua"/>
          <w:szCs w:val="24"/>
        </w:rPr>
        <w:t xml:space="preserve">This is an </w:t>
      </w:r>
      <w:r w:rsidRPr="00280804">
        <w:rPr>
          <w:rFonts w:ascii="Book Antiqua" w:hAnsi="Book Antiqua" w:cs="宋体"/>
          <w:szCs w:val="24"/>
        </w:rPr>
        <w:t xml:space="preserve">open-access article that was </w:t>
      </w:r>
      <w:r w:rsidRPr="00280804">
        <w:rPr>
          <w:rFonts w:ascii="Book Antiqua" w:hAnsi="Book Antiqua"/>
          <w:szCs w:val="24"/>
        </w:rPr>
        <w:t xml:space="preserve">selected by an in-house editor and fully peer-reviewed by external reviewers. It is </w:t>
      </w:r>
      <w:r w:rsidRPr="00280804">
        <w:rPr>
          <w:rFonts w:ascii="Book Antiqua" w:hAnsi="Book Antiqua" w:cs="宋体"/>
          <w:szCs w:val="24"/>
        </w:rPr>
        <w:t xml:space="preserve">distributed in accordance with </w:t>
      </w:r>
      <w:r w:rsidRPr="00280804">
        <w:rPr>
          <w:rFonts w:ascii="Book Antiqua" w:hAnsi="Book Antiqua"/>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E112C3C" w14:textId="77777777" w:rsidR="00062B69" w:rsidRPr="00280804" w:rsidRDefault="00062B69" w:rsidP="00280804">
      <w:pPr>
        <w:adjustRightInd w:val="0"/>
        <w:snapToGrid w:val="0"/>
        <w:spacing w:line="360" w:lineRule="auto"/>
        <w:jc w:val="both"/>
        <w:rPr>
          <w:rFonts w:ascii="Book Antiqua" w:eastAsiaTheme="minorEastAsia" w:hAnsi="Book Antiqua" w:cs="宋体"/>
          <w:szCs w:val="24"/>
          <w:lang w:eastAsia="zh-CN"/>
        </w:rPr>
      </w:pPr>
    </w:p>
    <w:p w14:paraId="3E5FB908" w14:textId="54666283" w:rsidR="00062B69" w:rsidRPr="00280804" w:rsidRDefault="00062B69" w:rsidP="00280804">
      <w:pPr>
        <w:adjustRightInd w:val="0"/>
        <w:snapToGrid w:val="0"/>
        <w:spacing w:line="360" w:lineRule="auto"/>
        <w:jc w:val="both"/>
        <w:rPr>
          <w:rFonts w:ascii="Book Antiqua" w:eastAsiaTheme="minorEastAsia" w:hAnsi="Book Antiqua" w:cs="宋体"/>
          <w:szCs w:val="24"/>
          <w:lang w:eastAsia="zh-CN"/>
        </w:rPr>
      </w:pPr>
      <w:r w:rsidRPr="00280804">
        <w:rPr>
          <w:rFonts w:ascii="Book Antiqua" w:eastAsiaTheme="minorEastAsia" w:hAnsi="Book Antiqua" w:cs="宋体"/>
          <w:b/>
          <w:szCs w:val="24"/>
          <w:lang w:eastAsia="zh-CN"/>
        </w:rPr>
        <w:t>Manuscript source:</w:t>
      </w:r>
      <w:r w:rsidRPr="00280804">
        <w:rPr>
          <w:rFonts w:ascii="Book Antiqua" w:eastAsiaTheme="minorEastAsia" w:hAnsi="Book Antiqua" w:cs="宋体"/>
          <w:szCs w:val="24"/>
          <w:lang w:eastAsia="zh-CN"/>
        </w:rPr>
        <w:t xml:space="preserve"> Unsolicited manuscript</w:t>
      </w:r>
    </w:p>
    <w:bookmarkEnd w:id="7"/>
    <w:bookmarkEnd w:id="8"/>
    <w:bookmarkEnd w:id="9"/>
    <w:p w14:paraId="412CA75E" w14:textId="45A40A96" w:rsidR="00062B69" w:rsidRPr="00280804" w:rsidRDefault="00091B65"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hAnsi="Book Antiqua"/>
          <w:szCs w:val="24"/>
        </w:rPr>
        <w:br/>
      </w:r>
      <w:r w:rsidR="00062B69" w:rsidRPr="00280804">
        <w:rPr>
          <w:rFonts w:ascii="Book Antiqua" w:hAnsi="Book Antiqua"/>
          <w:b/>
          <w:szCs w:val="24"/>
        </w:rPr>
        <w:t>Correspond</w:t>
      </w:r>
      <w:r w:rsidR="00062B69" w:rsidRPr="00280804">
        <w:rPr>
          <w:rFonts w:ascii="Book Antiqua" w:hAnsi="Book Antiqua"/>
          <w:b/>
          <w:szCs w:val="24"/>
          <w:lang w:eastAsia="zh-CN"/>
        </w:rPr>
        <w:t>ing author</w:t>
      </w:r>
      <w:r w:rsidRPr="00280804">
        <w:rPr>
          <w:rFonts w:ascii="Book Antiqua" w:hAnsi="Book Antiqua"/>
          <w:szCs w:val="24"/>
        </w:rPr>
        <w:t xml:space="preserve">: </w:t>
      </w:r>
      <w:r w:rsidR="00015E07" w:rsidRPr="00280804">
        <w:rPr>
          <w:rFonts w:ascii="Book Antiqua" w:hAnsi="Book Antiqua"/>
          <w:b/>
          <w:szCs w:val="24"/>
        </w:rPr>
        <w:t xml:space="preserve">Vishal </w:t>
      </w:r>
      <w:r w:rsidR="00062B69" w:rsidRPr="00280804">
        <w:rPr>
          <w:rFonts w:ascii="Book Antiqua" w:hAnsi="Book Antiqua"/>
          <w:b/>
          <w:szCs w:val="24"/>
          <w:lang w:eastAsia="zh-CN"/>
        </w:rPr>
        <w:t xml:space="preserve">H </w:t>
      </w:r>
      <w:r w:rsidR="00015E07" w:rsidRPr="00280804">
        <w:rPr>
          <w:rFonts w:ascii="Book Antiqua" w:hAnsi="Book Antiqua"/>
          <w:b/>
          <w:szCs w:val="24"/>
        </w:rPr>
        <w:t>Patel</w:t>
      </w:r>
      <w:r w:rsidR="00062B69" w:rsidRPr="00280804">
        <w:rPr>
          <w:rFonts w:ascii="Book Antiqua" w:hAnsi="Book Antiqua"/>
          <w:b/>
          <w:szCs w:val="24"/>
          <w:lang w:eastAsia="zh-CN"/>
        </w:rPr>
        <w:t>,</w:t>
      </w:r>
      <w:r w:rsidR="00015E07" w:rsidRPr="00280804">
        <w:rPr>
          <w:rFonts w:ascii="Book Antiqua" w:hAnsi="Book Antiqua"/>
          <w:b/>
          <w:szCs w:val="24"/>
        </w:rPr>
        <w:t xml:space="preserve"> </w:t>
      </w:r>
      <w:r w:rsidR="00062B69" w:rsidRPr="00280804">
        <w:rPr>
          <w:rFonts w:ascii="Book Antiqua" w:hAnsi="Book Antiqua"/>
          <w:b/>
          <w:szCs w:val="24"/>
        </w:rPr>
        <w:t>MD, MSc, Academic Fellow,</w:t>
      </w:r>
      <w:r w:rsidRPr="00280804">
        <w:rPr>
          <w:rFonts w:ascii="Book Antiqua" w:hAnsi="Book Antiqua"/>
          <w:szCs w:val="24"/>
        </w:rPr>
        <w:t xml:space="preserve"> </w:t>
      </w:r>
      <w:bookmarkStart w:id="10" w:name="OLE_LINK262"/>
      <w:r w:rsidR="00062B69" w:rsidRPr="00280804">
        <w:rPr>
          <w:rFonts w:ascii="Book Antiqua" w:hAnsi="Book Antiqua"/>
          <w:szCs w:val="24"/>
        </w:rPr>
        <w:t>Department of Cardiovascular Medicine</w:t>
      </w:r>
      <w:bookmarkEnd w:id="10"/>
      <w:r w:rsidR="00062B69" w:rsidRPr="00280804">
        <w:rPr>
          <w:rFonts w:ascii="Book Antiqua" w:hAnsi="Book Antiqua"/>
          <w:szCs w:val="24"/>
        </w:rPr>
        <w:t xml:space="preserve">, </w:t>
      </w:r>
      <w:bookmarkStart w:id="11" w:name="OLE_LINK266"/>
      <w:bookmarkStart w:id="12" w:name="OLE_LINK270"/>
      <w:r w:rsidR="00062B69" w:rsidRPr="00280804">
        <w:rPr>
          <w:rFonts w:ascii="Book Antiqua" w:hAnsi="Book Antiqua"/>
          <w:szCs w:val="24"/>
        </w:rPr>
        <w:t>Ascension-St John Hospital and Medical Center</w:t>
      </w:r>
      <w:bookmarkEnd w:id="11"/>
      <w:bookmarkEnd w:id="12"/>
      <w:r w:rsidR="00062B69" w:rsidRPr="00280804">
        <w:rPr>
          <w:rFonts w:ascii="Book Antiqua" w:hAnsi="Book Antiqua"/>
          <w:szCs w:val="24"/>
        </w:rPr>
        <w:t>,</w:t>
      </w:r>
      <w:r w:rsidRPr="00280804">
        <w:rPr>
          <w:rFonts w:ascii="Book Antiqua" w:hAnsi="Book Antiqua"/>
          <w:szCs w:val="24"/>
        </w:rPr>
        <w:t xml:space="preserve"> </w:t>
      </w:r>
      <w:bookmarkStart w:id="13" w:name="OLE_LINK271"/>
      <w:bookmarkStart w:id="14" w:name="OLE_LINK272"/>
      <w:r w:rsidR="00015E07" w:rsidRPr="00280804">
        <w:rPr>
          <w:rFonts w:ascii="Book Antiqua" w:hAnsi="Book Antiqua"/>
          <w:szCs w:val="24"/>
        </w:rPr>
        <w:t xml:space="preserve">22101 </w:t>
      </w:r>
      <w:proofErr w:type="spellStart"/>
      <w:r w:rsidR="00015E07" w:rsidRPr="00280804">
        <w:rPr>
          <w:rFonts w:ascii="Book Antiqua" w:hAnsi="Book Antiqua"/>
          <w:szCs w:val="24"/>
        </w:rPr>
        <w:t>Moross</w:t>
      </w:r>
      <w:proofErr w:type="spellEnd"/>
      <w:r w:rsidR="00015E07" w:rsidRPr="00280804">
        <w:rPr>
          <w:rFonts w:ascii="Book Antiqua" w:hAnsi="Book Antiqua"/>
          <w:szCs w:val="24"/>
        </w:rPr>
        <w:t xml:space="preserve"> Rd, 2</w:t>
      </w:r>
      <w:r w:rsidR="00015E07" w:rsidRPr="00280804">
        <w:rPr>
          <w:rFonts w:ascii="Book Antiqua" w:hAnsi="Book Antiqua"/>
          <w:szCs w:val="24"/>
          <w:vertAlign w:val="superscript"/>
        </w:rPr>
        <w:t xml:space="preserve">nd </w:t>
      </w:r>
      <w:r w:rsidR="00015E07" w:rsidRPr="00280804">
        <w:rPr>
          <w:rFonts w:ascii="Book Antiqua" w:hAnsi="Book Antiqua"/>
          <w:szCs w:val="24"/>
        </w:rPr>
        <w:t>Floor VEP, Cath Lab</w:t>
      </w:r>
      <w:bookmarkEnd w:id="13"/>
      <w:bookmarkEnd w:id="14"/>
      <w:r w:rsidR="00015E07" w:rsidRPr="00280804">
        <w:rPr>
          <w:rFonts w:ascii="Book Antiqua" w:hAnsi="Book Antiqua"/>
          <w:szCs w:val="24"/>
        </w:rPr>
        <w:t>, Detroit, MI 48236</w:t>
      </w:r>
      <w:r w:rsidR="00062B69" w:rsidRPr="00280804">
        <w:rPr>
          <w:rFonts w:ascii="Book Antiqua" w:eastAsiaTheme="minorEastAsia" w:hAnsi="Book Antiqua"/>
          <w:szCs w:val="24"/>
          <w:lang w:eastAsia="zh-CN"/>
        </w:rPr>
        <w:t xml:space="preserve">, </w:t>
      </w:r>
      <w:r w:rsidR="00062B69" w:rsidRPr="00280804">
        <w:rPr>
          <w:rFonts w:ascii="Book Antiqua" w:hAnsi="Book Antiqua"/>
          <w:szCs w:val="24"/>
        </w:rPr>
        <w:t>U</w:t>
      </w:r>
      <w:r w:rsidR="00062B69" w:rsidRPr="00280804">
        <w:rPr>
          <w:rFonts w:ascii="Book Antiqua" w:hAnsi="Book Antiqua"/>
          <w:szCs w:val="24"/>
          <w:lang w:eastAsia="zh-CN"/>
        </w:rPr>
        <w:t xml:space="preserve">nited States. </w:t>
      </w:r>
      <w:r w:rsidR="00062B69" w:rsidRPr="00280804">
        <w:rPr>
          <w:rFonts w:ascii="Book Antiqua" w:hAnsi="Book Antiqua"/>
          <w:szCs w:val="24"/>
        </w:rPr>
        <w:t>vishal.patel@ascension.org</w:t>
      </w:r>
    </w:p>
    <w:p w14:paraId="22BCD463" w14:textId="35284B81" w:rsidR="00062B69" w:rsidRPr="00280804" w:rsidRDefault="00062B69"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hAnsi="Book Antiqua"/>
          <w:b/>
          <w:szCs w:val="24"/>
        </w:rPr>
        <w:t>Telephone:</w:t>
      </w:r>
      <w:r w:rsidRPr="00280804">
        <w:rPr>
          <w:rFonts w:ascii="Book Antiqua" w:hAnsi="Book Antiqua"/>
          <w:b/>
          <w:szCs w:val="24"/>
          <w:lang w:eastAsia="zh-CN"/>
        </w:rPr>
        <w:t xml:space="preserve"> </w:t>
      </w:r>
      <w:bookmarkStart w:id="15" w:name="OLE_LINK273"/>
      <w:bookmarkStart w:id="16" w:name="OLE_LINK274"/>
      <w:r w:rsidRPr="00280804">
        <w:rPr>
          <w:rFonts w:ascii="Book Antiqua" w:hAnsi="Book Antiqua"/>
          <w:szCs w:val="24"/>
        </w:rPr>
        <w:t>+1</w:t>
      </w:r>
      <w:r w:rsidRPr="00280804">
        <w:rPr>
          <w:rFonts w:ascii="Book Antiqua" w:hAnsi="Book Antiqua"/>
          <w:szCs w:val="24"/>
          <w:lang w:eastAsia="zh-CN"/>
        </w:rPr>
        <w:t>-</w:t>
      </w:r>
      <w:r w:rsidRPr="00280804">
        <w:rPr>
          <w:rFonts w:ascii="Book Antiqua" w:hAnsi="Book Antiqua"/>
          <w:szCs w:val="24"/>
        </w:rPr>
        <w:t>313</w:t>
      </w:r>
      <w:r w:rsidR="00CA4DDA" w:rsidRPr="00280804">
        <w:rPr>
          <w:rFonts w:ascii="Book Antiqua" w:eastAsiaTheme="minorEastAsia" w:hAnsi="Book Antiqua"/>
          <w:szCs w:val="24"/>
          <w:lang w:eastAsia="zh-CN"/>
        </w:rPr>
        <w:t>-</w:t>
      </w:r>
      <w:r w:rsidRPr="00280804">
        <w:rPr>
          <w:rFonts w:ascii="Book Antiqua" w:hAnsi="Book Antiqua"/>
          <w:szCs w:val="24"/>
        </w:rPr>
        <w:t>6095931</w:t>
      </w:r>
      <w:bookmarkEnd w:id="15"/>
      <w:bookmarkEnd w:id="16"/>
    </w:p>
    <w:p w14:paraId="1BC8D364" w14:textId="65E55918" w:rsidR="00B10338" w:rsidRPr="00280804" w:rsidRDefault="00062B69" w:rsidP="00280804">
      <w:pPr>
        <w:spacing w:after="0" w:line="360" w:lineRule="auto"/>
        <w:ind w:left="0" w:right="0" w:firstLine="0"/>
        <w:jc w:val="both"/>
        <w:rPr>
          <w:rFonts w:ascii="Book Antiqua" w:hAnsi="Book Antiqua"/>
          <w:szCs w:val="24"/>
        </w:rPr>
      </w:pPr>
      <w:r w:rsidRPr="00280804">
        <w:rPr>
          <w:rFonts w:ascii="Book Antiqua" w:hAnsi="Book Antiqua"/>
          <w:b/>
          <w:szCs w:val="24"/>
        </w:rPr>
        <w:lastRenderedPageBreak/>
        <w:t>Fax:</w:t>
      </w:r>
      <w:r w:rsidRPr="00280804">
        <w:rPr>
          <w:rFonts w:ascii="Book Antiqua" w:hAnsi="Book Antiqua"/>
          <w:szCs w:val="24"/>
        </w:rPr>
        <w:t xml:space="preserve"> +1</w:t>
      </w:r>
      <w:r w:rsidRPr="00280804">
        <w:rPr>
          <w:rFonts w:ascii="Book Antiqua" w:hAnsi="Book Antiqua"/>
          <w:szCs w:val="24"/>
          <w:lang w:eastAsia="zh-CN"/>
        </w:rPr>
        <w:t>-</w:t>
      </w:r>
      <w:r w:rsidR="00015E07" w:rsidRPr="00280804">
        <w:rPr>
          <w:rFonts w:ascii="Book Antiqua" w:hAnsi="Book Antiqua"/>
          <w:szCs w:val="24"/>
        </w:rPr>
        <w:t>313</w:t>
      </w:r>
      <w:r w:rsidR="00CA4DDA" w:rsidRPr="00280804">
        <w:rPr>
          <w:rFonts w:ascii="Book Antiqua" w:eastAsiaTheme="minorEastAsia" w:hAnsi="Book Antiqua"/>
          <w:szCs w:val="24"/>
          <w:lang w:eastAsia="zh-CN"/>
        </w:rPr>
        <w:t>-</w:t>
      </w:r>
      <w:r w:rsidR="00015E07" w:rsidRPr="00280804">
        <w:rPr>
          <w:rFonts w:ascii="Book Antiqua" w:hAnsi="Book Antiqua"/>
          <w:szCs w:val="24"/>
        </w:rPr>
        <w:t>4170542</w:t>
      </w:r>
    </w:p>
    <w:p w14:paraId="6FB4DCEB" w14:textId="02FF98C1" w:rsidR="005E7908" w:rsidRPr="00280804" w:rsidRDefault="005E7908" w:rsidP="00280804">
      <w:pPr>
        <w:spacing w:after="0" w:line="360" w:lineRule="auto"/>
        <w:ind w:left="0" w:right="0" w:firstLine="0"/>
        <w:jc w:val="both"/>
        <w:rPr>
          <w:rFonts w:ascii="Book Antiqua" w:hAnsi="Book Antiqua"/>
          <w:szCs w:val="24"/>
        </w:rPr>
      </w:pPr>
    </w:p>
    <w:p w14:paraId="2FB7D144" w14:textId="6F8B7A2D" w:rsidR="00062B69" w:rsidRPr="00280804" w:rsidRDefault="00062B69" w:rsidP="00280804">
      <w:pPr>
        <w:spacing w:after="0" w:line="360" w:lineRule="auto"/>
        <w:ind w:left="0" w:right="0" w:firstLine="0"/>
        <w:jc w:val="both"/>
        <w:rPr>
          <w:rFonts w:ascii="Book Antiqua" w:eastAsiaTheme="minorEastAsia" w:hAnsi="Book Antiqua"/>
          <w:b/>
          <w:szCs w:val="24"/>
          <w:lang w:eastAsia="zh-CN"/>
        </w:rPr>
      </w:pPr>
      <w:bookmarkStart w:id="17" w:name="OLE_LINK75"/>
      <w:bookmarkStart w:id="18" w:name="OLE_LINK76"/>
      <w:bookmarkStart w:id="19" w:name="OLE_LINK269"/>
      <w:r w:rsidRPr="00280804">
        <w:rPr>
          <w:rFonts w:ascii="Book Antiqua" w:hAnsi="Book Antiqua"/>
          <w:b/>
          <w:szCs w:val="24"/>
        </w:rPr>
        <w:t xml:space="preserve">Received: </w:t>
      </w:r>
      <w:r w:rsidRPr="00280804">
        <w:rPr>
          <w:rFonts w:ascii="Book Antiqua" w:hAnsi="Book Antiqua"/>
          <w:szCs w:val="24"/>
          <w:lang w:eastAsia="zh-CN"/>
        </w:rPr>
        <w:t>December</w:t>
      </w:r>
      <w:r w:rsidRPr="00280804">
        <w:rPr>
          <w:rFonts w:ascii="Book Antiqua" w:hAnsi="Book Antiqua"/>
          <w:szCs w:val="24"/>
        </w:rPr>
        <w:t xml:space="preserve"> </w:t>
      </w:r>
      <w:r w:rsidRPr="00280804">
        <w:rPr>
          <w:rFonts w:ascii="Book Antiqua" w:hAnsi="Book Antiqua"/>
          <w:szCs w:val="24"/>
          <w:lang w:eastAsia="zh-CN"/>
        </w:rPr>
        <w:t>13</w:t>
      </w:r>
      <w:r w:rsidRPr="00280804">
        <w:rPr>
          <w:rFonts w:ascii="Book Antiqua" w:hAnsi="Book Antiqua"/>
          <w:szCs w:val="24"/>
        </w:rPr>
        <w:t>, 201</w:t>
      </w:r>
      <w:r w:rsidRPr="00280804">
        <w:rPr>
          <w:rFonts w:ascii="Book Antiqua" w:hAnsi="Book Antiqua"/>
          <w:szCs w:val="24"/>
          <w:lang w:eastAsia="zh-CN"/>
        </w:rPr>
        <w:t>8</w:t>
      </w:r>
    </w:p>
    <w:p w14:paraId="39E3DC58" w14:textId="12451A21" w:rsidR="00062B69" w:rsidRPr="00280804" w:rsidRDefault="00062B69" w:rsidP="00280804">
      <w:pPr>
        <w:spacing w:after="0" w:line="360" w:lineRule="auto"/>
        <w:ind w:left="0" w:right="0" w:firstLine="0"/>
        <w:jc w:val="both"/>
        <w:rPr>
          <w:rFonts w:ascii="Book Antiqua" w:hAnsi="Book Antiqua"/>
          <w:b/>
          <w:szCs w:val="24"/>
        </w:rPr>
      </w:pPr>
      <w:r w:rsidRPr="00280804">
        <w:rPr>
          <w:rFonts w:ascii="Book Antiqua" w:hAnsi="Book Antiqua"/>
          <w:b/>
          <w:szCs w:val="24"/>
        </w:rPr>
        <w:t xml:space="preserve">Peer-review started: </w:t>
      </w:r>
      <w:r w:rsidRPr="00280804">
        <w:rPr>
          <w:rFonts w:ascii="Book Antiqua" w:hAnsi="Book Antiqua"/>
          <w:szCs w:val="24"/>
          <w:lang w:eastAsia="zh-CN"/>
        </w:rPr>
        <w:t>December</w:t>
      </w:r>
      <w:r w:rsidRPr="00280804">
        <w:rPr>
          <w:rFonts w:ascii="Book Antiqua" w:hAnsi="Book Antiqua"/>
          <w:szCs w:val="24"/>
        </w:rPr>
        <w:t xml:space="preserve"> </w:t>
      </w:r>
      <w:r w:rsidRPr="00280804">
        <w:rPr>
          <w:rFonts w:ascii="Book Antiqua" w:hAnsi="Book Antiqua"/>
          <w:szCs w:val="24"/>
          <w:lang w:eastAsia="zh-CN"/>
        </w:rPr>
        <w:t>13</w:t>
      </w:r>
      <w:r w:rsidRPr="00280804">
        <w:rPr>
          <w:rFonts w:ascii="Book Antiqua" w:hAnsi="Book Antiqua"/>
          <w:szCs w:val="24"/>
        </w:rPr>
        <w:t>, 201</w:t>
      </w:r>
      <w:r w:rsidRPr="00280804">
        <w:rPr>
          <w:rFonts w:ascii="Book Antiqua" w:hAnsi="Book Antiqua"/>
          <w:szCs w:val="24"/>
          <w:lang w:eastAsia="zh-CN"/>
        </w:rPr>
        <w:t>8</w:t>
      </w:r>
    </w:p>
    <w:p w14:paraId="7588F01C" w14:textId="61BB099F" w:rsidR="00062B69" w:rsidRPr="00280804" w:rsidRDefault="00062B69" w:rsidP="00280804">
      <w:pPr>
        <w:spacing w:after="0" w:line="360" w:lineRule="auto"/>
        <w:ind w:left="0" w:right="0" w:firstLine="0"/>
        <w:jc w:val="both"/>
        <w:rPr>
          <w:rFonts w:ascii="Book Antiqua" w:hAnsi="Book Antiqua"/>
          <w:b/>
          <w:szCs w:val="24"/>
        </w:rPr>
      </w:pPr>
      <w:r w:rsidRPr="00280804">
        <w:rPr>
          <w:rFonts w:ascii="Book Antiqua" w:hAnsi="Book Antiqua"/>
          <w:b/>
          <w:szCs w:val="24"/>
        </w:rPr>
        <w:t xml:space="preserve">First decision: </w:t>
      </w:r>
      <w:r w:rsidRPr="00280804">
        <w:rPr>
          <w:rFonts w:ascii="Book Antiqua" w:hAnsi="Book Antiqua"/>
          <w:szCs w:val="24"/>
          <w:lang w:eastAsia="zh-CN"/>
        </w:rPr>
        <w:t>January 5</w:t>
      </w:r>
      <w:r w:rsidRPr="00280804">
        <w:rPr>
          <w:rFonts w:ascii="Book Antiqua" w:hAnsi="Book Antiqua"/>
          <w:szCs w:val="24"/>
        </w:rPr>
        <w:t>, 2019</w:t>
      </w:r>
    </w:p>
    <w:p w14:paraId="217061B4" w14:textId="5246279B" w:rsidR="00062B69" w:rsidRPr="00280804" w:rsidRDefault="00062B69" w:rsidP="00280804">
      <w:pPr>
        <w:spacing w:after="0" w:line="360" w:lineRule="auto"/>
        <w:ind w:left="0" w:right="0" w:firstLine="0"/>
        <w:jc w:val="both"/>
        <w:rPr>
          <w:rFonts w:ascii="Book Antiqua" w:hAnsi="Book Antiqua"/>
          <w:b/>
          <w:szCs w:val="24"/>
        </w:rPr>
      </w:pPr>
      <w:r w:rsidRPr="00280804">
        <w:rPr>
          <w:rFonts w:ascii="Book Antiqua" w:hAnsi="Book Antiqua"/>
          <w:b/>
          <w:szCs w:val="24"/>
        </w:rPr>
        <w:t xml:space="preserve">Revised: </w:t>
      </w:r>
      <w:r w:rsidRPr="00280804">
        <w:rPr>
          <w:rFonts w:ascii="Book Antiqua" w:hAnsi="Book Antiqua"/>
          <w:szCs w:val="24"/>
          <w:lang w:eastAsia="zh-CN"/>
        </w:rPr>
        <w:t>January 24</w:t>
      </w:r>
      <w:r w:rsidRPr="00280804">
        <w:rPr>
          <w:rFonts w:ascii="Book Antiqua" w:hAnsi="Book Antiqua"/>
          <w:szCs w:val="24"/>
        </w:rPr>
        <w:t>, 2019</w:t>
      </w:r>
    </w:p>
    <w:p w14:paraId="6F60EFB5" w14:textId="5D4F7865" w:rsidR="00062B69" w:rsidRPr="00280804" w:rsidRDefault="00062B69" w:rsidP="00280804">
      <w:pPr>
        <w:spacing w:after="0" w:line="360" w:lineRule="auto"/>
        <w:ind w:left="0" w:right="0" w:firstLine="0"/>
        <w:jc w:val="both"/>
        <w:rPr>
          <w:rFonts w:ascii="Book Antiqua" w:hAnsi="Book Antiqua"/>
          <w:szCs w:val="24"/>
        </w:rPr>
      </w:pPr>
      <w:r w:rsidRPr="00280804">
        <w:rPr>
          <w:rFonts w:ascii="Book Antiqua" w:hAnsi="Book Antiqua"/>
          <w:b/>
          <w:szCs w:val="24"/>
        </w:rPr>
        <w:t>Accepted:</w:t>
      </w:r>
      <w:r w:rsidR="00252232" w:rsidRPr="00280804">
        <w:rPr>
          <w:rFonts w:ascii="Book Antiqua" w:hAnsi="Book Antiqua"/>
          <w:szCs w:val="24"/>
        </w:rPr>
        <w:t xml:space="preserve"> January 29, 2019</w:t>
      </w:r>
      <w:r w:rsidRPr="00280804">
        <w:rPr>
          <w:rFonts w:ascii="Book Antiqua" w:hAnsi="Book Antiqua"/>
          <w:b/>
          <w:szCs w:val="24"/>
        </w:rPr>
        <w:t xml:space="preserve"> </w:t>
      </w:r>
    </w:p>
    <w:p w14:paraId="74D8F13B" w14:textId="1267351E" w:rsidR="00062B69" w:rsidRPr="00280804" w:rsidRDefault="00062B69" w:rsidP="00280804">
      <w:pPr>
        <w:spacing w:after="0" w:line="360" w:lineRule="auto"/>
        <w:ind w:left="0" w:right="0" w:firstLine="0"/>
        <w:jc w:val="both"/>
        <w:rPr>
          <w:rFonts w:ascii="Book Antiqua" w:hAnsi="Book Antiqua"/>
          <w:b/>
          <w:szCs w:val="24"/>
        </w:rPr>
      </w:pPr>
      <w:r w:rsidRPr="00280804">
        <w:rPr>
          <w:rFonts w:ascii="Book Antiqua" w:hAnsi="Book Antiqua"/>
          <w:b/>
          <w:szCs w:val="24"/>
        </w:rPr>
        <w:t>Article in press:</w:t>
      </w:r>
      <w:r w:rsidR="00280804" w:rsidRPr="00280804">
        <w:rPr>
          <w:rFonts w:ascii="Book Antiqua" w:hAnsi="Book Antiqua"/>
          <w:szCs w:val="24"/>
        </w:rPr>
        <w:t xml:space="preserve"> January </w:t>
      </w:r>
      <w:r w:rsidR="00280804" w:rsidRPr="00280804">
        <w:rPr>
          <w:rFonts w:ascii="Book Antiqua" w:eastAsiaTheme="minorEastAsia" w:hAnsi="Book Antiqua"/>
          <w:szCs w:val="24"/>
          <w:lang w:eastAsia="zh-CN"/>
        </w:rPr>
        <w:t>30</w:t>
      </w:r>
      <w:r w:rsidR="00280804" w:rsidRPr="00280804">
        <w:rPr>
          <w:rFonts w:ascii="Book Antiqua" w:hAnsi="Book Antiqua"/>
          <w:szCs w:val="24"/>
        </w:rPr>
        <w:t>, 2019</w:t>
      </w:r>
    </w:p>
    <w:p w14:paraId="41AB55A7" w14:textId="48953483" w:rsidR="00062B69" w:rsidRPr="00280804" w:rsidRDefault="00062B69" w:rsidP="00280804">
      <w:pPr>
        <w:spacing w:after="0" w:line="360" w:lineRule="auto"/>
        <w:ind w:left="0" w:right="0" w:firstLine="0"/>
        <w:jc w:val="both"/>
        <w:rPr>
          <w:rFonts w:ascii="Book Antiqua" w:hAnsi="Book Antiqua"/>
          <w:b/>
          <w:szCs w:val="24"/>
        </w:rPr>
      </w:pPr>
      <w:r w:rsidRPr="00280804">
        <w:rPr>
          <w:rFonts w:ascii="Book Antiqua" w:hAnsi="Book Antiqua"/>
          <w:b/>
          <w:szCs w:val="24"/>
        </w:rPr>
        <w:t>Published online:</w:t>
      </w:r>
      <w:r w:rsidR="00280804" w:rsidRPr="00280804">
        <w:rPr>
          <w:rFonts w:ascii="Book Antiqua" w:hAnsi="Book Antiqua"/>
          <w:szCs w:val="24"/>
        </w:rPr>
        <w:t xml:space="preserve"> </w:t>
      </w:r>
      <w:r w:rsidR="00280804" w:rsidRPr="00280804">
        <w:rPr>
          <w:rFonts w:ascii="Book Antiqua" w:eastAsiaTheme="minorEastAsia" w:hAnsi="Book Antiqua"/>
          <w:szCs w:val="24"/>
          <w:lang w:eastAsia="zh-CN"/>
        </w:rPr>
        <w:t>February</w:t>
      </w:r>
      <w:r w:rsidR="00280804" w:rsidRPr="00280804">
        <w:rPr>
          <w:rFonts w:ascii="Book Antiqua" w:hAnsi="Book Antiqua"/>
          <w:szCs w:val="24"/>
        </w:rPr>
        <w:t xml:space="preserve"> 2</w:t>
      </w:r>
      <w:r w:rsidR="00280804" w:rsidRPr="00280804">
        <w:rPr>
          <w:rFonts w:ascii="Book Antiqua" w:eastAsiaTheme="minorEastAsia" w:hAnsi="Book Antiqua"/>
          <w:szCs w:val="24"/>
          <w:lang w:eastAsia="zh-CN"/>
        </w:rPr>
        <w:t>1</w:t>
      </w:r>
      <w:r w:rsidR="00280804" w:rsidRPr="00280804">
        <w:rPr>
          <w:rFonts w:ascii="Book Antiqua" w:hAnsi="Book Antiqua"/>
          <w:szCs w:val="24"/>
        </w:rPr>
        <w:t>, 2019</w:t>
      </w:r>
    </w:p>
    <w:bookmarkEnd w:id="17"/>
    <w:bookmarkEnd w:id="18"/>
    <w:bookmarkEnd w:id="19"/>
    <w:p w14:paraId="2293D3EB" w14:textId="5B40A357" w:rsidR="00B45A8D" w:rsidRPr="00280804" w:rsidRDefault="00B45A8D" w:rsidP="00280804">
      <w:pPr>
        <w:spacing w:after="0" w:line="360" w:lineRule="auto"/>
        <w:ind w:left="0" w:right="0" w:firstLine="0"/>
        <w:jc w:val="both"/>
        <w:rPr>
          <w:rFonts w:ascii="Book Antiqua" w:hAnsi="Book Antiqua"/>
          <w:szCs w:val="24"/>
        </w:rPr>
      </w:pPr>
    </w:p>
    <w:p w14:paraId="284571E0" w14:textId="686A4C69" w:rsidR="00062B69" w:rsidRPr="00280804" w:rsidRDefault="00062B69" w:rsidP="00280804">
      <w:pPr>
        <w:spacing w:after="160" w:line="360" w:lineRule="auto"/>
        <w:ind w:left="0" w:right="0" w:firstLine="0"/>
        <w:rPr>
          <w:rFonts w:ascii="Book Antiqua" w:hAnsi="Book Antiqua"/>
          <w:szCs w:val="24"/>
        </w:rPr>
      </w:pPr>
      <w:r w:rsidRPr="00280804">
        <w:rPr>
          <w:rFonts w:ascii="Book Antiqua" w:hAnsi="Book Antiqua"/>
          <w:szCs w:val="24"/>
        </w:rPr>
        <w:br w:type="page"/>
      </w:r>
    </w:p>
    <w:p w14:paraId="6F716B0F" w14:textId="65C043B0" w:rsidR="000F3196" w:rsidRPr="00280804" w:rsidRDefault="00B600FD"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hAnsi="Book Antiqua"/>
          <w:b/>
          <w:szCs w:val="24"/>
        </w:rPr>
        <w:lastRenderedPageBreak/>
        <w:t>Abstract</w:t>
      </w:r>
    </w:p>
    <w:p w14:paraId="27AC21BB" w14:textId="04EF275C" w:rsidR="00B600FD" w:rsidRPr="00280804" w:rsidRDefault="00B600FD" w:rsidP="00280804">
      <w:pPr>
        <w:spacing w:after="0" w:line="360" w:lineRule="auto"/>
        <w:ind w:left="0" w:right="0" w:firstLine="0"/>
        <w:jc w:val="both"/>
        <w:rPr>
          <w:rFonts w:ascii="Book Antiqua" w:eastAsiaTheme="minorEastAsia" w:hAnsi="Book Antiqua"/>
          <w:b/>
          <w:i/>
          <w:szCs w:val="24"/>
          <w:lang w:eastAsia="zh-CN"/>
        </w:rPr>
      </w:pPr>
      <w:r w:rsidRPr="00280804">
        <w:rPr>
          <w:rFonts w:ascii="Book Antiqua" w:hAnsi="Book Antiqua"/>
          <w:b/>
          <w:i/>
          <w:szCs w:val="24"/>
        </w:rPr>
        <w:t>BACKGROUND</w:t>
      </w:r>
    </w:p>
    <w:p w14:paraId="6D24FF67" w14:textId="2A319ABA" w:rsidR="000F3196" w:rsidRPr="00280804" w:rsidRDefault="000F3196"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hAnsi="Book Antiqua"/>
          <w:szCs w:val="24"/>
        </w:rPr>
        <w:t xml:space="preserve">In-hospital cardiac arrest (IHCA) portends a poor prognosis and survival to discharge rate. Prognostic markers such as </w:t>
      </w:r>
      <w:r w:rsidR="00B600FD" w:rsidRPr="00280804">
        <w:rPr>
          <w:rFonts w:ascii="Book Antiqua" w:hAnsi="Book Antiqua"/>
          <w:szCs w:val="24"/>
        </w:rPr>
        <w:t>interleukin</w:t>
      </w:r>
      <w:r w:rsidR="00B600FD" w:rsidRPr="00280804">
        <w:rPr>
          <w:rFonts w:ascii="Book Antiqua" w:hAnsi="Book Antiqua"/>
          <w:szCs w:val="24"/>
          <w:lang w:eastAsia="zh-CN"/>
        </w:rPr>
        <w:t>-6</w:t>
      </w:r>
      <w:r w:rsidRPr="00280804">
        <w:rPr>
          <w:rFonts w:ascii="Book Antiqua" w:hAnsi="Book Antiqua"/>
          <w:szCs w:val="24"/>
        </w:rPr>
        <w:t xml:space="preserve">, S-100 </w:t>
      </w:r>
      <w:r w:rsidR="00B600FD" w:rsidRPr="00280804">
        <w:rPr>
          <w:rFonts w:ascii="Book Antiqua" w:hAnsi="Book Antiqua"/>
          <w:szCs w:val="24"/>
          <w:lang w:eastAsia="zh-CN"/>
        </w:rPr>
        <w:t xml:space="preserve">protein </w:t>
      </w:r>
      <w:r w:rsidRPr="00280804">
        <w:rPr>
          <w:rFonts w:ascii="Book Antiqua" w:hAnsi="Book Antiqua"/>
          <w:szCs w:val="24"/>
        </w:rPr>
        <w:t xml:space="preserve">and </w:t>
      </w:r>
      <w:r w:rsidR="00B600FD" w:rsidRPr="00280804">
        <w:rPr>
          <w:rFonts w:ascii="Book Antiqua" w:hAnsi="Book Antiqua"/>
          <w:szCs w:val="24"/>
        </w:rPr>
        <w:t>high sensitivity C reactive protein</w:t>
      </w:r>
      <w:r w:rsidRPr="00280804">
        <w:rPr>
          <w:rFonts w:ascii="Book Antiqua" w:hAnsi="Book Antiqua"/>
          <w:szCs w:val="24"/>
        </w:rPr>
        <w:t xml:space="preserve"> have been studied as predictors of adverse outcomes after return of spontaneous circulation (ROSC); however; these variables are not routine laboratory tests and incur additional cost making them difficult to incorporate and less attractive in assessing p</w:t>
      </w:r>
      <w:r w:rsidR="00B600FD" w:rsidRPr="00280804">
        <w:rPr>
          <w:rFonts w:ascii="Book Antiqua" w:hAnsi="Book Antiqua"/>
          <w:szCs w:val="24"/>
        </w:rPr>
        <w:t xml:space="preserve">atient’s prognosis. </w:t>
      </w:r>
      <w:r w:rsidRPr="00280804">
        <w:rPr>
          <w:rFonts w:ascii="Book Antiqua" w:hAnsi="Book Antiqua"/>
          <w:szCs w:val="24"/>
        </w:rPr>
        <w:t xml:space="preserve">The neutrophil-lymphocyte ratio (NLR) </w:t>
      </w:r>
      <w:r w:rsidRPr="00280804">
        <w:rPr>
          <w:rFonts w:ascii="Book Antiqua" w:hAnsi="Book Antiqua"/>
          <w:color w:val="000000" w:themeColor="text1"/>
          <w:szCs w:val="24"/>
        </w:rPr>
        <w:t>is</w:t>
      </w:r>
      <w:r w:rsidRPr="00280804">
        <w:rPr>
          <w:rFonts w:ascii="Book Antiqua" w:hAnsi="Book Antiqua"/>
          <w:szCs w:val="24"/>
        </w:rPr>
        <w:t xml:space="preserve"> a marker of adverse prognosis for many cardiovascular conditions and certain types of cancers and sepsis. We hypothesize that an elevated NLR is associated with poor outcomes including mortality at discharge in patients with IHCA.</w:t>
      </w:r>
    </w:p>
    <w:p w14:paraId="4C0992AF" w14:textId="77777777" w:rsidR="00B600FD" w:rsidRPr="00280804" w:rsidRDefault="00B600FD" w:rsidP="00280804">
      <w:pPr>
        <w:spacing w:after="0" w:line="360" w:lineRule="auto"/>
        <w:ind w:left="0" w:right="0" w:firstLine="0"/>
        <w:jc w:val="both"/>
        <w:rPr>
          <w:rFonts w:ascii="Book Antiqua" w:eastAsiaTheme="minorEastAsia" w:hAnsi="Book Antiqua"/>
          <w:szCs w:val="24"/>
          <w:lang w:eastAsia="zh-CN"/>
        </w:rPr>
      </w:pPr>
    </w:p>
    <w:p w14:paraId="067ADEA8" w14:textId="077687E1" w:rsidR="00B600FD" w:rsidRPr="00280804" w:rsidRDefault="00B600FD" w:rsidP="00280804">
      <w:pPr>
        <w:spacing w:after="0" w:line="360" w:lineRule="auto"/>
        <w:ind w:left="0" w:right="0" w:firstLine="0"/>
        <w:jc w:val="both"/>
        <w:rPr>
          <w:rFonts w:ascii="Book Antiqua" w:eastAsiaTheme="minorEastAsia" w:hAnsi="Book Antiqua"/>
          <w:i/>
          <w:szCs w:val="24"/>
          <w:lang w:eastAsia="zh-CN"/>
        </w:rPr>
      </w:pPr>
      <w:r w:rsidRPr="00280804">
        <w:rPr>
          <w:rFonts w:ascii="Book Antiqua" w:hAnsi="Book Antiqua"/>
          <w:b/>
          <w:i/>
          <w:szCs w:val="24"/>
        </w:rPr>
        <w:t>AIM</w:t>
      </w:r>
    </w:p>
    <w:p w14:paraId="3F67146B" w14:textId="209DD346" w:rsidR="000F3196" w:rsidRPr="00280804" w:rsidRDefault="000F3196"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hAnsi="Book Antiqua"/>
          <w:szCs w:val="24"/>
        </w:rPr>
        <w:t>To determine the prognostic significance of NLR i</w:t>
      </w:r>
      <w:r w:rsidR="00CA4DDA" w:rsidRPr="00280804">
        <w:rPr>
          <w:rFonts w:ascii="Book Antiqua" w:hAnsi="Book Antiqua"/>
          <w:szCs w:val="24"/>
        </w:rPr>
        <w:t xml:space="preserve">n patients suffering IHCA who </w:t>
      </w:r>
      <w:r w:rsidRPr="00280804">
        <w:rPr>
          <w:rFonts w:ascii="Book Antiqua" w:hAnsi="Book Antiqua"/>
          <w:szCs w:val="24"/>
        </w:rPr>
        <w:t>achieve ROSC.</w:t>
      </w:r>
    </w:p>
    <w:p w14:paraId="264D177F" w14:textId="77777777" w:rsidR="00B600FD" w:rsidRPr="00280804" w:rsidRDefault="00B600FD" w:rsidP="00280804">
      <w:pPr>
        <w:spacing w:after="0" w:line="360" w:lineRule="auto"/>
        <w:ind w:left="0" w:right="0" w:firstLine="0"/>
        <w:jc w:val="both"/>
        <w:rPr>
          <w:rFonts w:ascii="Book Antiqua" w:eastAsiaTheme="minorEastAsia" w:hAnsi="Book Antiqua"/>
          <w:szCs w:val="24"/>
          <w:lang w:eastAsia="zh-CN"/>
        </w:rPr>
      </w:pPr>
    </w:p>
    <w:p w14:paraId="694781D3" w14:textId="7218A7AD" w:rsidR="00B600FD" w:rsidRPr="00280804" w:rsidRDefault="00B600FD" w:rsidP="00280804">
      <w:pPr>
        <w:spacing w:after="0" w:line="360" w:lineRule="auto"/>
        <w:ind w:left="0" w:right="0" w:firstLine="0"/>
        <w:jc w:val="both"/>
        <w:rPr>
          <w:rFonts w:ascii="Book Antiqua" w:eastAsiaTheme="minorEastAsia" w:hAnsi="Book Antiqua"/>
          <w:b/>
          <w:i/>
          <w:szCs w:val="24"/>
          <w:lang w:eastAsia="zh-CN"/>
        </w:rPr>
      </w:pPr>
      <w:r w:rsidRPr="00280804">
        <w:rPr>
          <w:rFonts w:ascii="Book Antiqua" w:hAnsi="Book Antiqua"/>
          <w:b/>
          <w:i/>
          <w:szCs w:val="24"/>
        </w:rPr>
        <w:t>METHODS</w:t>
      </w:r>
    </w:p>
    <w:p w14:paraId="70872C67" w14:textId="64AB7752" w:rsidR="000F3196" w:rsidRPr="00280804" w:rsidRDefault="000F3196" w:rsidP="00280804">
      <w:pPr>
        <w:spacing w:after="0" w:line="360" w:lineRule="auto"/>
        <w:ind w:right="0"/>
        <w:jc w:val="both"/>
        <w:rPr>
          <w:rFonts w:ascii="Book Antiqua" w:eastAsiaTheme="minorEastAsia" w:hAnsi="Book Antiqua"/>
          <w:szCs w:val="24"/>
          <w:lang w:eastAsia="zh-CN"/>
        </w:rPr>
      </w:pPr>
      <w:r w:rsidRPr="00280804">
        <w:rPr>
          <w:rFonts w:ascii="Book Antiqua" w:hAnsi="Book Antiqua"/>
          <w:szCs w:val="24"/>
        </w:rPr>
        <w:t xml:space="preserve">A retrospective study was performed on all patients who had IHCA with the </w:t>
      </w:r>
      <w:r w:rsidR="00B600FD" w:rsidRPr="00280804">
        <w:rPr>
          <w:rFonts w:ascii="Book Antiqua" w:hAnsi="Book Antiqua"/>
          <w:szCs w:val="24"/>
        </w:rPr>
        <w:t>advanced cardiac life support</w:t>
      </w:r>
      <w:r w:rsidR="00B600FD" w:rsidRPr="00280804">
        <w:rPr>
          <w:rFonts w:ascii="Book Antiqua" w:eastAsiaTheme="minorEastAsia" w:hAnsi="Book Antiqua"/>
          <w:szCs w:val="24"/>
          <w:lang w:eastAsia="zh-CN"/>
        </w:rPr>
        <w:t xml:space="preserve"> </w:t>
      </w:r>
      <w:r w:rsidRPr="00280804">
        <w:rPr>
          <w:rFonts w:ascii="Book Antiqua" w:hAnsi="Book Antiqua"/>
          <w:szCs w:val="24"/>
        </w:rPr>
        <w:t>protocol administered in a large urban community U</w:t>
      </w:r>
      <w:r w:rsidR="00B600FD" w:rsidRPr="00280804">
        <w:rPr>
          <w:rFonts w:ascii="Book Antiqua" w:hAnsi="Book Antiqua"/>
          <w:szCs w:val="24"/>
          <w:lang w:eastAsia="zh-CN"/>
        </w:rPr>
        <w:t>nited States</w:t>
      </w:r>
      <w:r w:rsidRPr="00280804">
        <w:rPr>
          <w:rFonts w:ascii="Book Antiqua" w:hAnsi="Book Antiqua"/>
          <w:szCs w:val="24"/>
        </w:rPr>
        <w:t xml:space="preserve"> hospital over a one-year period. Patients were divided into two groups based on their NLR value (NLR</w:t>
      </w:r>
      <w:r w:rsidR="00B600FD" w:rsidRPr="00280804">
        <w:rPr>
          <w:rFonts w:ascii="Book Antiqua" w:hAnsi="Book Antiqua"/>
          <w:szCs w:val="24"/>
          <w:lang w:eastAsia="zh-CN"/>
        </w:rPr>
        <w:t xml:space="preserve"> </w:t>
      </w:r>
      <w:r w:rsidRPr="00280804">
        <w:rPr>
          <w:rFonts w:ascii="Book Antiqua" w:hAnsi="Book Antiqua"/>
          <w:szCs w:val="24"/>
        </w:rPr>
        <w:t>&lt;</w:t>
      </w:r>
      <w:r w:rsidR="00B600FD" w:rsidRPr="00280804">
        <w:rPr>
          <w:rFonts w:ascii="Book Antiqua" w:hAnsi="Book Antiqua"/>
          <w:szCs w:val="24"/>
          <w:lang w:eastAsia="zh-CN"/>
        </w:rPr>
        <w:t xml:space="preserve"> </w:t>
      </w:r>
      <w:r w:rsidRPr="00280804">
        <w:rPr>
          <w:rFonts w:ascii="Book Antiqua" w:hAnsi="Book Antiqua"/>
          <w:szCs w:val="24"/>
        </w:rPr>
        <w:t xml:space="preserve">4.5 or NLR ≥ 4.5). This </w:t>
      </w:r>
      <w:proofErr w:type="spellStart"/>
      <w:r w:rsidRPr="00280804">
        <w:rPr>
          <w:rFonts w:ascii="Book Antiqua" w:hAnsi="Book Antiqua"/>
          <w:szCs w:val="24"/>
        </w:rPr>
        <w:t>cutpoint</w:t>
      </w:r>
      <w:proofErr w:type="spellEnd"/>
      <w:r w:rsidRPr="00280804">
        <w:rPr>
          <w:rFonts w:ascii="Book Antiqua" w:hAnsi="Book Antiqua"/>
          <w:szCs w:val="24"/>
        </w:rPr>
        <w:t xml:space="preserve"> was derived from receiving operator characteristic curve analysis </w:t>
      </w:r>
      <w:r w:rsidR="00B600FD" w:rsidRPr="00280804">
        <w:rPr>
          <w:rFonts w:ascii="Book Antiqua" w:hAnsi="Book Antiqua"/>
          <w:szCs w:val="24"/>
          <w:lang w:eastAsia="zh-CN"/>
        </w:rPr>
        <w:t xml:space="preserve">(area under the </w:t>
      </w:r>
      <w:r w:rsidR="00B600FD" w:rsidRPr="00280804">
        <w:rPr>
          <w:rFonts w:ascii="Book Antiqua" w:hAnsi="Book Antiqua"/>
          <w:szCs w:val="24"/>
          <w:lang w:eastAsia="zh-CN"/>
        </w:rPr>
        <w:lastRenderedPageBreak/>
        <w:t xml:space="preserve">curve </w:t>
      </w:r>
      <w:r w:rsidR="00B600FD" w:rsidRPr="00280804">
        <w:rPr>
          <w:rFonts w:ascii="Book Antiqua" w:hAnsi="Book Antiqua"/>
          <w:szCs w:val="24"/>
        </w:rPr>
        <w:t>=</w:t>
      </w:r>
      <w:r w:rsidR="00B600FD" w:rsidRPr="00280804">
        <w:rPr>
          <w:rFonts w:ascii="Book Antiqua" w:hAnsi="Book Antiqua"/>
          <w:szCs w:val="24"/>
          <w:lang w:eastAsia="zh-CN"/>
        </w:rPr>
        <w:t xml:space="preserve"> </w:t>
      </w:r>
      <w:r w:rsidR="00B600FD" w:rsidRPr="00280804">
        <w:rPr>
          <w:rFonts w:ascii="Book Antiqua" w:hAnsi="Book Antiqua"/>
          <w:szCs w:val="24"/>
        </w:rPr>
        <w:t>0.66</w:t>
      </w:r>
      <w:r w:rsidR="00B600FD" w:rsidRPr="00280804">
        <w:rPr>
          <w:rFonts w:ascii="Book Antiqua" w:hAnsi="Book Antiqua"/>
          <w:szCs w:val="24"/>
          <w:lang w:eastAsia="zh-CN"/>
        </w:rPr>
        <w:t>)</w:t>
      </w:r>
      <w:r w:rsidRPr="00280804">
        <w:rPr>
          <w:rFonts w:ascii="Book Antiqua" w:hAnsi="Book Antiqua"/>
          <w:szCs w:val="24"/>
        </w:rPr>
        <w:t xml:space="preserve"> and provided </w:t>
      </w:r>
      <w:r w:rsidR="0042018D" w:rsidRPr="00280804">
        <w:rPr>
          <w:rFonts w:ascii="Book Antiqua" w:hAnsi="Book Antiqua"/>
          <w:szCs w:val="24"/>
        </w:rPr>
        <w:t xml:space="preserve">73% positive predictive value, </w:t>
      </w:r>
      <w:r w:rsidRPr="00280804">
        <w:rPr>
          <w:rFonts w:ascii="Book Antiqua" w:hAnsi="Book Antiqua"/>
          <w:szCs w:val="24"/>
        </w:rPr>
        <w:t xml:space="preserve">82% sensitivity and </w:t>
      </w:r>
      <w:r w:rsidR="0042018D" w:rsidRPr="00280804">
        <w:rPr>
          <w:rFonts w:ascii="Book Antiqua" w:hAnsi="Book Antiqua"/>
          <w:szCs w:val="24"/>
        </w:rPr>
        <w:t>42</w:t>
      </w:r>
      <w:r w:rsidRPr="00280804">
        <w:rPr>
          <w:rFonts w:ascii="Book Antiqua" w:hAnsi="Book Antiqua"/>
          <w:szCs w:val="24"/>
        </w:rPr>
        <w:t>% specificity for predicting in-hospital death after IHCA. The primary outcome w</w:t>
      </w:r>
      <w:r w:rsidR="00B600FD" w:rsidRPr="00280804">
        <w:rPr>
          <w:rFonts w:ascii="Book Antiqua" w:hAnsi="Book Antiqua"/>
          <w:szCs w:val="24"/>
        </w:rPr>
        <w:t>as death or discharge at 30 d</w:t>
      </w:r>
      <w:r w:rsidRPr="00280804">
        <w:rPr>
          <w:rFonts w:ascii="Book Antiqua" w:hAnsi="Book Antiqua"/>
          <w:szCs w:val="24"/>
        </w:rPr>
        <w:t xml:space="preserve">, whichever came first. </w:t>
      </w:r>
    </w:p>
    <w:p w14:paraId="51619AA0" w14:textId="77777777" w:rsidR="00B600FD" w:rsidRPr="00280804" w:rsidRDefault="00B600FD" w:rsidP="00280804">
      <w:pPr>
        <w:spacing w:after="0" w:line="360" w:lineRule="auto"/>
        <w:ind w:right="0"/>
        <w:jc w:val="both"/>
        <w:rPr>
          <w:rFonts w:ascii="Book Antiqua" w:eastAsiaTheme="minorEastAsia" w:hAnsi="Book Antiqua"/>
          <w:szCs w:val="24"/>
          <w:lang w:eastAsia="zh-CN"/>
        </w:rPr>
      </w:pPr>
    </w:p>
    <w:p w14:paraId="2875D03B" w14:textId="5B99E29A" w:rsidR="00B600FD" w:rsidRPr="00280804" w:rsidRDefault="00B600FD" w:rsidP="00280804">
      <w:pPr>
        <w:spacing w:after="0" w:line="360" w:lineRule="auto"/>
        <w:ind w:left="0" w:right="0" w:firstLine="0"/>
        <w:jc w:val="both"/>
        <w:rPr>
          <w:rFonts w:ascii="Book Antiqua" w:eastAsiaTheme="minorEastAsia" w:hAnsi="Book Antiqua"/>
          <w:i/>
          <w:szCs w:val="24"/>
          <w:lang w:eastAsia="zh-CN"/>
        </w:rPr>
      </w:pPr>
      <w:r w:rsidRPr="00280804">
        <w:rPr>
          <w:rFonts w:ascii="Book Antiqua" w:hAnsi="Book Antiqua"/>
          <w:b/>
          <w:i/>
          <w:szCs w:val="24"/>
        </w:rPr>
        <w:t>RESULTS</w:t>
      </w:r>
    </w:p>
    <w:p w14:paraId="0CBF5BF7" w14:textId="0EC8D731" w:rsidR="000F3196" w:rsidRPr="00280804" w:rsidRDefault="000F3196"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hAnsi="Book Antiqua"/>
          <w:szCs w:val="24"/>
        </w:rPr>
        <w:t>We reviewed 153 patients with a mean age of 66.1 ± 16.3 years; 48% were female. In-hospital mortality occurred in 65%. The median NLR in survivors was 4.9 (range 0.6-46.5) compared with 8.9 (0.28-96) in non-survivors (</w:t>
      </w:r>
      <w:r w:rsidR="00B600FD" w:rsidRPr="00280804">
        <w:rPr>
          <w:rFonts w:ascii="Book Antiqua" w:hAnsi="Book Antiqua"/>
          <w:i/>
          <w:szCs w:val="24"/>
        </w:rPr>
        <w:t>P</w:t>
      </w:r>
      <w:r w:rsidR="00B600FD" w:rsidRPr="00280804">
        <w:rPr>
          <w:rFonts w:ascii="Book Antiqua" w:hAnsi="Book Antiqua"/>
          <w:szCs w:val="24"/>
          <w:lang w:eastAsia="zh-CN"/>
        </w:rPr>
        <w:t xml:space="preserve"> </w:t>
      </w:r>
      <w:r w:rsidRPr="00280804">
        <w:rPr>
          <w:rFonts w:ascii="Book Antiqua" w:hAnsi="Book Antiqua"/>
          <w:szCs w:val="24"/>
        </w:rPr>
        <w:t>=</w:t>
      </w:r>
      <w:r w:rsidR="00B600FD" w:rsidRPr="00280804">
        <w:rPr>
          <w:rFonts w:ascii="Book Antiqua" w:hAnsi="Book Antiqua"/>
          <w:szCs w:val="24"/>
          <w:lang w:eastAsia="zh-CN"/>
        </w:rPr>
        <w:t xml:space="preserve"> </w:t>
      </w:r>
      <w:r w:rsidR="00B600FD" w:rsidRPr="00280804">
        <w:rPr>
          <w:rFonts w:ascii="Book Antiqua" w:hAnsi="Book Antiqua"/>
          <w:szCs w:val="24"/>
        </w:rPr>
        <w:t>0.001).</w:t>
      </w:r>
      <w:r w:rsidRPr="00280804">
        <w:rPr>
          <w:rFonts w:ascii="Book Antiqua" w:hAnsi="Book Antiqua"/>
          <w:szCs w:val="24"/>
        </w:rPr>
        <w:t xml:space="preserve"> A multivariable logistic regression model demon</w:t>
      </w:r>
      <w:r w:rsidR="00B600FD" w:rsidRPr="00280804">
        <w:rPr>
          <w:rFonts w:ascii="Book Antiqua" w:hAnsi="Book Antiqua"/>
          <w:szCs w:val="24"/>
        </w:rPr>
        <w:t xml:space="preserve">strated that an NLR above 4.55 </w:t>
      </w:r>
      <w:r w:rsidR="00B600FD" w:rsidRPr="00280804">
        <w:rPr>
          <w:rFonts w:ascii="Book Antiqua" w:hAnsi="Book Antiqua"/>
          <w:szCs w:val="24"/>
          <w:lang w:eastAsia="zh-CN"/>
        </w:rPr>
        <w:t>[</w:t>
      </w:r>
      <w:r w:rsidR="00B600FD" w:rsidRPr="00280804">
        <w:rPr>
          <w:rFonts w:ascii="Book Antiqua" w:hAnsi="Book Antiqua"/>
          <w:szCs w:val="24"/>
        </w:rPr>
        <w:t>odds ratio (OR)</w:t>
      </w:r>
      <w:r w:rsidR="00B600FD" w:rsidRPr="00280804">
        <w:rPr>
          <w:rFonts w:ascii="Book Antiqua" w:hAnsi="Book Antiqua"/>
          <w:szCs w:val="24"/>
          <w:lang w:eastAsia="zh-CN"/>
        </w:rPr>
        <w:t xml:space="preserve"> </w:t>
      </w:r>
      <w:r w:rsidRPr="00280804">
        <w:rPr>
          <w:rFonts w:ascii="Book Antiqua" w:hAnsi="Book Antiqua"/>
          <w:szCs w:val="24"/>
        </w:rPr>
        <w:t>=</w:t>
      </w:r>
      <w:r w:rsidR="00B600FD" w:rsidRPr="00280804">
        <w:rPr>
          <w:rFonts w:ascii="Book Antiqua" w:hAnsi="Book Antiqua"/>
          <w:szCs w:val="24"/>
        </w:rPr>
        <w:t xml:space="preserve"> 5.20, </w:t>
      </w:r>
      <w:bookmarkStart w:id="20" w:name="OLE_LINK311"/>
      <w:bookmarkStart w:id="21" w:name="OLE_LINK312"/>
      <w:bookmarkStart w:id="22" w:name="OLE_LINK289"/>
      <w:bookmarkStart w:id="23" w:name="OLE_LINK290"/>
      <w:r w:rsidR="00B600FD" w:rsidRPr="00280804">
        <w:rPr>
          <w:rFonts w:ascii="Book Antiqua" w:hAnsi="Book Antiqua"/>
          <w:szCs w:val="24"/>
        </w:rPr>
        <w:t>confidence interval</w:t>
      </w:r>
      <w:bookmarkEnd w:id="20"/>
      <w:bookmarkEnd w:id="21"/>
      <w:r w:rsidR="00B600FD" w:rsidRPr="00280804">
        <w:rPr>
          <w:rFonts w:ascii="Book Antiqua" w:hAnsi="Book Antiqua"/>
          <w:szCs w:val="24"/>
        </w:rPr>
        <w:t xml:space="preserve"> (CI)</w:t>
      </w:r>
      <w:bookmarkEnd w:id="22"/>
      <w:bookmarkEnd w:id="23"/>
      <w:r w:rsidR="00CA4DDA" w:rsidRPr="00280804">
        <w:rPr>
          <w:rFonts w:ascii="Book Antiqua" w:eastAsiaTheme="minorEastAsia" w:hAnsi="Book Antiqua"/>
          <w:szCs w:val="24"/>
          <w:lang w:eastAsia="zh-CN"/>
        </w:rPr>
        <w:t>:</w:t>
      </w:r>
      <w:r w:rsidR="00B600FD" w:rsidRPr="00280804">
        <w:rPr>
          <w:rFonts w:ascii="Book Antiqua" w:hAnsi="Book Antiqua"/>
          <w:szCs w:val="24"/>
        </w:rPr>
        <w:t xml:space="preserve"> 1.5</w:t>
      </w:r>
      <w:r w:rsidR="00B600FD" w:rsidRPr="00280804">
        <w:rPr>
          <w:rFonts w:ascii="Book Antiqua" w:hAnsi="Book Antiqua"/>
          <w:szCs w:val="24"/>
          <w:lang w:eastAsia="zh-CN"/>
        </w:rPr>
        <w:t>-</w:t>
      </w:r>
      <w:r w:rsidR="00B600FD" w:rsidRPr="00280804">
        <w:rPr>
          <w:rFonts w:ascii="Book Antiqua" w:hAnsi="Book Antiqua"/>
          <w:szCs w:val="24"/>
        </w:rPr>
        <w:t>18.3</w:t>
      </w:r>
      <w:r w:rsidR="00B600FD" w:rsidRPr="00280804">
        <w:rPr>
          <w:rFonts w:ascii="Book Antiqua" w:hAnsi="Book Antiqua"/>
          <w:szCs w:val="24"/>
          <w:lang w:eastAsia="zh-CN"/>
        </w:rPr>
        <w:t>,</w:t>
      </w:r>
      <w:r w:rsidR="00B600FD" w:rsidRPr="00280804">
        <w:rPr>
          <w:rFonts w:ascii="Book Antiqua" w:hAnsi="Book Antiqua"/>
          <w:szCs w:val="24"/>
        </w:rPr>
        <w:t xml:space="preserve"> </w:t>
      </w:r>
      <w:r w:rsidR="00B600FD" w:rsidRPr="00280804">
        <w:rPr>
          <w:rFonts w:ascii="Book Antiqua" w:hAnsi="Book Antiqua"/>
          <w:i/>
          <w:szCs w:val="24"/>
        </w:rPr>
        <w:t>P</w:t>
      </w:r>
      <w:r w:rsidR="00B600FD" w:rsidRPr="00280804">
        <w:rPr>
          <w:rFonts w:ascii="Book Antiqua" w:hAnsi="Book Antiqua"/>
          <w:szCs w:val="24"/>
          <w:lang w:eastAsia="zh-CN"/>
        </w:rPr>
        <w:t xml:space="preserve"> </w:t>
      </w:r>
      <w:r w:rsidR="00B600FD" w:rsidRPr="00280804">
        <w:rPr>
          <w:rFonts w:ascii="Book Antiqua" w:hAnsi="Book Antiqua"/>
          <w:szCs w:val="24"/>
        </w:rPr>
        <w:t>=</w:t>
      </w:r>
      <w:r w:rsidR="00B600FD" w:rsidRPr="00280804">
        <w:rPr>
          <w:rFonts w:ascii="Book Antiqua" w:hAnsi="Book Antiqua"/>
          <w:szCs w:val="24"/>
          <w:lang w:eastAsia="zh-CN"/>
        </w:rPr>
        <w:t xml:space="preserve"> </w:t>
      </w:r>
      <w:r w:rsidR="00B600FD" w:rsidRPr="00280804">
        <w:rPr>
          <w:rFonts w:ascii="Book Antiqua" w:hAnsi="Book Antiqua"/>
          <w:szCs w:val="24"/>
        </w:rPr>
        <w:t>0.01</w:t>
      </w:r>
      <w:r w:rsidR="00B600FD" w:rsidRPr="00280804">
        <w:rPr>
          <w:rFonts w:ascii="Book Antiqua" w:hAnsi="Book Antiqua"/>
          <w:szCs w:val="24"/>
          <w:lang w:eastAsia="zh-CN"/>
        </w:rPr>
        <w:t>]</w:t>
      </w:r>
      <w:r w:rsidRPr="00280804">
        <w:rPr>
          <w:rFonts w:ascii="Book Antiqua" w:hAnsi="Book Antiqua"/>
          <w:szCs w:val="24"/>
        </w:rPr>
        <w:t>, older age (OR</w:t>
      </w:r>
      <w:r w:rsidR="00B600FD" w:rsidRPr="00280804">
        <w:rPr>
          <w:rFonts w:ascii="Book Antiqua" w:hAnsi="Book Antiqua"/>
          <w:szCs w:val="24"/>
          <w:lang w:eastAsia="zh-CN"/>
        </w:rPr>
        <w:t xml:space="preserve"> </w:t>
      </w:r>
      <w:r w:rsidRPr="00280804">
        <w:rPr>
          <w:rFonts w:ascii="Book Antiqua" w:hAnsi="Book Antiqua"/>
          <w:szCs w:val="24"/>
        </w:rPr>
        <w:t>=</w:t>
      </w:r>
      <w:r w:rsidR="00B600FD" w:rsidRPr="00280804">
        <w:rPr>
          <w:rFonts w:ascii="Book Antiqua" w:hAnsi="Book Antiqua"/>
          <w:szCs w:val="24"/>
          <w:lang w:eastAsia="zh-CN"/>
        </w:rPr>
        <w:t xml:space="preserve"> </w:t>
      </w:r>
      <w:r w:rsidRPr="00280804">
        <w:rPr>
          <w:rFonts w:ascii="Book Antiqua" w:hAnsi="Book Antiqua"/>
          <w:szCs w:val="24"/>
        </w:rPr>
        <w:t>1.03, CI</w:t>
      </w:r>
      <w:r w:rsidR="00CA4DDA" w:rsidRPr="00280804">
        <w:rPr>
          <w:rFonts w:ascii="Book Antiqua" w:eastAsiaTheme="minorEastAsia" w:hAnsi="Book Antiqua"/>
          <w:szCs w:val="24"/>
          <w:lang w:eastAsia="zh-CN"/>
        </w:rPr>
        <w:t>:</w:t>
      </w:r>
      <w:r w:rsidRPr="00280804">
        <w:rPr>
          <w:rFonts w:ascii="Book Antiqua" w:hAnsi="Book Antiqua"/>
          <w:szCs w:val="24"/>
        </w:rPr>
        <w:t xml:space="preserve"> 1.00</w:t>
      </w:r>
      <w:r w:rsidR="00B600FD" w:rsidRPr="00280804">
        <w:rPr>
          <w:rFonts w:ascii="Book Antiqua" w:hAnsi="Book Antiqua"/>
          <w:szCs w:val="24"/>
          <w:lang w:eastAsia="zh-CN"/>
        </w:rPr>
        <w:t>-</w:t>
      </w:r>
      <w:r w:rsidR="00BE4617" w:rsidRPr="00280804">
        <w:rPr>
          <w:rFonts w:ascii="Book Antiqua" w:hAnsi="Book Antiqua"/>
          <w:szCs w:val="24"/>
        </w:rPr>
        <w:t>1.07</w:t>
      </w:r>
      <w:r w:rsidR="00BE4617" w:rsidRPr="00280804">
        <w:rPr>
          <w:rFonts w:ascii="Book Antiqua" w:hAnsi="Book Antiqua"/>
          <w:szCs w:val="24"/>
          <w:lang w:eastAsia="zh-CN"/>
        </w:rPr>
        <w:t>,</w:t>
      </w:r>
      <w:r w:rsidRPr="00280804">
        <w:rPr>
          <w:rFonts w:ascii="Book Antiqua" w:hAnsi="Book Antiqua"/>
          <w:szCs w:val="24"/>
        </w:rPr>
        <w:t xml:space="preserve"> </w:t>
      </w:r>
      <w:r w:rsidR="00B600FD" w:rsidRPr="00280804">
        <w:rPr>
          <w:rFonts w:ascii="Book Antiqua" w:hAnsi="Book Antiqua"/>
          <w:i/>
          <w:szCs w:val="24"/>
        </w:rPr>
        <w:t>P</w:t>
      </w:r>
      <w:r w:rsidR="00B600FD" w:rsidRPr="00280804">
        <w:rPr>
          <w:rFonts w:ascii="Book Antiqua" w:hAnsi="Book Antiqua"/>
          <w:szCs w:val="24"/>
          <w:lang w:eastAsia="zh-CN"/>
        </w:rPr>
        <w:t xml:space="preserve"> </w:t>
      </w:r>
      <w:r w:rsidRPr="00280804">
        <w:rPr>
          <w:rFonts w:ascii="Book Antiqua" w:hAnsi="Book Antiqua"/>
          <w:szCs w:val="24"/>
        </w:rPr>
        <w:t>=</w:t>
      </w:r>
      <w:r w:rsidR="00B600FD" w:rsidRPr="00280804">
        <w:rPr>
          <w:rFonts w:ascii="Book Antiqua" w:hAnsi="Book Antiqua"/>
          <w:szCs w:val="24"/>
          <w:lang w:eastAsia="zh-CN"/>
        </w:rPr>
        <w:t xml:space="preserve"> </w:t>
      </w:r>
      <w:r w:rsidRPr="00280804">
        <w:rPr>
          <w:rFonts w:ascii="Book Antiqua" w:hAnsi="Book Antiqua"/>
          <w:szCs w:val="24"/>
        </w:rPr>
        <w:t>0.05), and elevated serum lactate level (OR</w:t>
      </w:r>
      <w:r w:rsidR="00B600FD" w:rsidRPr="00280804">
        <w:rPr>
          <w:rFonts w:ascii="Book Antiqua" w:hAnsi="Book Antiqua"/>
          <w:szCs w:val="24"/>
          <w:lang w:eastAsia="zh-CN"/>
        </w:rPr>
        <w:t xml:space="preserve"> </w:t>
      </w:r>
      <w:r w:rsidRPr="00280804">
        <w:rPr>
          <w:rFonts w:ascii="Book Antiqua" w:hAnsi="Book Antiqua"/>
          <w:szCs w:val="24"/>
        </w:rPr>
        <w:t>=</w:t>
      </w:r>
      <w:r w:rsidR="00B600FD" w:rsidRPr="00280804">
        <w:rPr>
          <w:rFonts w:ascii="Book Antiqua" w:hAnsi="Book Antiqua"/>
          <w:szCs w:val="24"/>
          <w:lang w:eastAsia="zh-CN"/>
        </w:rPr>
        <w:t xml:space="preserve"> </w:t>
      </w:r>
      <w:r w:rsidR="00B600FD" w:rsidRPr="00280804">
        <w:rPr>
          <w:rFonts w:ascii="Book Antiqua" w:hAnsi="Book Antiqua"/>
          <w:szCs w:val="24"/>
        </w:rPr>
        <w:t>1.20, CI</w:t>
      </w:r>
      <w:r w:rsidR="00CA4DDA" w:rsidRPr="00280804">
        <w:rPr>
          <w:rFonts w:ascii="Book Antiqua" w:eastAsiaTheme="minorEastAsia" w:hAnsi="Book Antiqua"/>
          <w:szCs w:val="24"/>
          <w:lang w:eastAsia="zh-CN"/>
        </w:rPr>
        <w:t>:</w:t>
      </w:r>
      <w:r w:rsidR="00B600FD" w:rsidRPr="00280804">
        <w:rPr>
          <w:rFonts w:ascii="Book Antiqua" w:hAnsi="Book Antiqua"/>
          <w:szCs w:val="24"/>
        </w:rPr>
        <w:t xml:space="preserve"> 1.03</w:t>
      </w:r>
      <w:r w:rsidR="00B600FD" w:rsidRPr="00280804">
        <w:rPr>
          <w:rFonts w:ascii="Book Antiqua" w:hAnsi="Book Antiqua"/>
          <w:szCs w:val="24"/>
          <w:lang w:eastAsia="zh-CN"/>
        </w:rPr>
        <w:t>-</w:t>
      </w:r>
      <w:r w:rsidR="00B600FD" w:rsidRPr="00280804">
        <w:rPr>
          <w:rFonts w:ascii="Book Antiqua" w:hAnsi="Book Antiqua"/>
          <w:szCs w:val="24"/>
        </w:rPr>
        <w:t>1.40</w:t>
      </w:r>
      <w:r w:rsidR="00B600FD" w:rsidRPr="00280804">
        <w:rPr>
          <w:rFonts w:ascii="Book Antiqua" w:hAnsi="Book Antiqua"/>
          <w:szCs w:val="24"/>
          <w:lang w:eastAsia="zh-CN"/>
        </w:rPr>
        <w:t>,</w:t>
      </w:r>
      <w:r w:rsidRPr="00280804">
        <w:rPr>
          <w:rFonts w:ascii="Book Antiqua" w:hAnsi="Book Antiqua"/>
          <w:szCs w:val="24"/>
        </w:rPr>
        <w:t xml:space="preserve"> </w:t>
      </w:r>
      <w:r w:rsidR="00B600FD" w:rsidRPr="00280804">
        <w:rPr>
          <w:rFonts w:ascii="Book Antiqua" w:hAnsi="Book Antiqua"/>
          <w:i/>
          <w:szCs w:val="24"/>
        </w:rPr>
        <w:t>P</w:t>
      </w:r>
      <w:r w:rsidR="00B600FD" w:rsidRPr="00280804">
        <w:rPr>
          <w:rFonts w:ascii="Book Antiqua" w:hAnsi="Book Antiqua"/>
          <w:szCs w:val="24"/>
        </w:rPr>
        <w:t xml:space="preserve"> </w:t>
      </w:r>
      <w:r w:rsidRPr="00280804">
        <w:rPr>
          <w:rFonts w:ascii="Book Antiqua" w:hAnsi="Book Antiqua"/>
          <w:szCs w:val="24"/>
        </w:rPr>
        <w:t>=</w:t>
      </w:r>
      <w:r w:rsidR="00B600FD" w:rsidRPr="00280804">
        <w:rPr>
          <w:rFonts w:ascii="Book Antiqua" w:hAnsi="Book Antiqua"/>
          <w:szCs w:val="24"/>
          <w:lang w:eastAsia="zh-CN"/>
        </w:rPr>
        <w:t xml:space="preserve"> </w:t>
      </w:r>
      <w:r w:rsidRPr="00280804">
        <w:rPr>
          <w:rFonts w:ascii="Book Antiqua" w:hAnsi="Book Antiqua"/>
          <w:szCs w:val="24"/>
        </w:rPr>
        <w:t>0.02) were independent predictors of death.</w:t>
      </w:r>
    </w:p>
    <w:p w14:paraId="7910DC28" w14:textId="77777777" w:rsidR="00B600FD" w:rsidRPr="00280804" w:rsidRDefault="00B600FD" w:rsidP="00280804">
      <w:pPr>
        <w:spacing w:after="0" w:line="360" w:lineRule="auto"/>
        <w:ind w:left="0" w:right="0" w:firstLine="0"/>
        <w:jc w:val="both"/>
        <w:rPr>
          <w:rFonts w:ascii="Book Antiqua" w:eastAsiaTheme="minorEastAsia" w:hAnsi="Book Antiqua"/>
          <w:szCs w:val="24"/>
          <w:lang w:eastAsia="zh-CN"/>
        </w:rPr>
      </w:pPr>
    </w:p>
    <w:p w14:paraId="16DAE065" w14:textId="78CF6231" w:rsidR="00B600FD" w:rsidRPr="00280804" w:rsidRDefault="00B600FD" w:rsidP="00280804">
      <w:pPr>
        <w:spacing w:after="0" w:line="360" w:lineRule="auto"/>
        <w:ind w:left="0" w:right="0" w:firstLine="0"/>
        <w:jc w:val="both"/>
        <w:rPr>
          <w:rFonts w:ascii="Book Antiqua" w:eastAsiaTheme="minorEastAsia" w:hAnsi="Book Antiqua"/>
          <w:i/>
          <w:szCs w:val="24"/>
          <w:lang w:eastAsia="zh-CN"/>
        </w:rPr>
      </w:pPr>
      <w:r w:rsidRPr="00280804">
        <w:rPr>
          <w:rFonts w:ascii="Book Antiqua" w:hAnsi="Book Antiqua"/>
          <w:b/>
          <w:i/>
          <w:szCs w:val="24"/>
        </w:rPr>
        <w:t>CONCLUSION</w:t>
      </w:r>
    </w:p>
    <w:p w14:paraId="2437BF9D" w14:textId="155A1E8A" w:rsidR="000F3196" w:rsidRPr="00280804" w:rsidRDefault="000F3196"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hAnsi="Book Antiqua"/>
          <w:szCs w:val="24"/>
        </w:rPr>
        <w:t>An NLR ≥</w:t>
      </w:r>
      <w:r w:rsidR="00B600FD" w:rsidRPr="00280804">
        <w:rPr>
          <w:rFonts w:ascii="Book Antiqua" w:hAnsi="Book Antiqua"/>
          <w:szCs w:val="24"/>
          <w:lang w:eastAsia="zh-CN"/>
        </w:rPr>
        <w:t xml:space="preserve"> </w:t>
      </w:r>
      <w:r w:rsidRPr="00280804">
        <w:rPr>
          <w:rFonts w:ascii="Book Antiqua" w:hAnsi="Book Antiqua"/>
          <w:szCs w:val="24"/>
        </w:rPr>
        <w:t>4.5 may be a useful marker of increased risk of death in patients with IHCA.</w:t>
      </w:r>
    </w:p>
    <w:p w14:paraId="46F6FB98" w14:textId="77777777" w:rsidR="00B600FD" w:rsidRPr="00280804" w:rsidRDefault="00B600FD" w:rsidP="00280804">
      <w:pPr>
        <w:spacing w:after="0" w:line="360" w:lineRule="auto"/>
        <w:ind w:left="0" w:right="0" w:firstLine="0"/>
        <w:jc w:val="both"/>
        <w:rPr>
          <w:rFonts w:ascii="Book Antiqua" w:eastAsiaTheme="minorEastAsia" w:hAnsi="Book Antiqua"/>
          <w:szCs w:val="24"/>
          <w:lang w:eastAsia="zh-CN"/>
        </w:rPr>
      </w:pPr>
    </w:p>
    <w:p w14:paraId="09BEBC4F" w14:textId="49B92F59" w:rsidR="000F3196" w:rsidRPr="00280804" w:rsidRDefault="00B600FD" w:rsidP="00280804">
      <w:pPr>
        <w:spacing w:after="0" w:line="360" w:lineRule="auto"/>
        <w:ind w:left="0" w:right="0" w:firstLine="0"/>
        <w:jc w:val="both"/>
        <w:rPr>
          <w:rFonts w:ascii="Book Antiqua" w:hAnsi="Book Antiqua"/>
          <w:szCs w:val="24"/>
        </w:rPr>
      </w:pPr>
      <w:r w:rsidRPr="00280804">
        <w:rPr>
          <w:rFonts w:ascii="Book Antiqua" w:hAnsi="Book Antiqua"/>
          <w:b/>
          <w:szCs w:val="24"/>
        </w:rPr>
        <w:t>Key words:</w:t>
      </w:r>
      <w:r w:rsidR="000F3196" w:rsidRPr="00280804">
        <w:rPr>
          <w:rFonts w:ascii="Book Antiqua" w:hAnsi="Book Antiqua"/>
          <w:b/>
          <w:szCs w:val="24"/>
        </w:rPr>
        <w:t xml:space="preserve"> </w:t>
      </w:r>
      <w:bookmarkStart w:id="24" w:name="OLE_LINK259"/>
      <w:bookmarkStart w:id="25" w:name="OLE_LINK260"/>
      <w:r w:rsidRPr="00280804">
        <w:rPr>
          <w:rFonts w:ascii="Book Antiqua" w:hAnsi="Book Antiqua"/>
          <w:szCs w:val="24"/>
        </w:rPr>
        <w:t>N</w:t>
      </w:r>
      <w:r w:rsidR="000F3196" w:rsidRPr="00280804">
        <w:rPr>
          <w:rFonts w:ascii="Book Antiqua" w:hAnsi="Book Antiqua"/>
          <w:szCs w:val="24"/>
        </w:rPr>
        <w:t xml:space="preserve">eutrophil-lymphocyte ratio; </w:t>
      </w:r>
      <w:r w:rsidRPr="00280804">
        <w:rPr>
          <w:rFonts w:ascii="Book Antiqua" w:hAnsi="Book Antiqua"/>
          <w:szCs w:val="24"/>
        </w:rPr>
        <w:t>I</w:t>
      </w:r>
      <w:r w:rsidR="000F3196" w:rsidRPr="00280804">
        <w:rPr>
          <w:rFonts w:ascii="Book Antiqua" w:hAnsi="Book Antiqua"/>
          <w:szCs w:val="24"/>
        </w:rPr>
        <w:t xml:space="preserve">n-hospital cardiac arrest; </w:t>
      </w:r>
      <w:r w:rsidRPr="00280804">
        <w:rPr>
          <w:rFonts w:ascii="Book Antiqua" w:hAnsi="Book Antiqua"/>
          <w:szCs w:val="24"/>
        </w:rPr>
        <w:t>P</w:t>
      </w:r>
      <w:r w:rsidR="000F3196" w:rsidRPr="00280804">
        <w:rPr>
          <w:rFonts w:ascii="Book Antiqua" w:hAnsi="Book Antiqua"/>
          <w:szCs w:val="24"/>
        </w:rPr>
        <w:t xml:space="preserve">rognosis; </w:t>
      </w:r>
      <w:r w:rsidRPr="00280804">
        <w:rPr>
          <w:rFonts w:ascii="Book Antiqua" w:hAnsi="Book Antiqua"/>
          <w:szCs w:val="24"/>
        </w:rPr>
        <w:t>L</w:t>
      </w:r>
      <w:r w:rsidR="000F3196" w:rsidRPr="00280804">
        <w:rPr>
          <w:rFonts w:ascii="Book Antiqua" w:hAnsi="Book Antiqua"/>
          <w:szCs w:val="24"/>
        </w:rPr>
        <w:t xml:space="preserve">actate; </w:t>
      </w:r>
      <w:r w:rsidRPr="00280804">
        <w:rPr>
          <w:rFonts w:ascii="Book Antiqua" w:hAnsi="Book Antiqua"/>
          <w:szCs w:val="24"/>
        </w:rPr>
        <w:t>A</w:t>
      </w:r>
      <w:r w:rsidR="000F3196" w:rsidRPr="00280804">
        <w:rPr>
          <w:rFonts w:ascii="Book Antiqua" w:hAnsi="Book Antiqua"/>
          <w:szCs w:val="24"/>
        </w:rPr>
        <w:t xml:space="preserve">systole; </w:t>
      </w:r>
      <w:r w:rsidRPr="00280804">
        <w:rPr>
          <w:rFonts w:ascii="Book Antiqua" w:hAnsi="Book Antiqua"/>
          <w:szCs w:val="24"/>
        </w:rPr>
        <w:t>V</w:t>
      </w:r>
      <w:r w:rsidR="000F3196" w:rsidRPr="00280804">
        <w:rPr>
          <w:rFonts w:ascii="Book Antiqua" w:hAnsi="Book Antiqua"/>
          <w:szCs w:val="24"/>
        </w:rPr>
        <w:t xml:space="preserve">entricular fibrillation; </w:t>
      </w:r>
      <w:r w:rsidRPr="00280804">
        <w:rPr>
          <w:rFonts w:ascii="Book Antiqua" w:hAnsi="Book Antiqua"/>
          <w:szCs w:val="24"/>
        </w:rPr>
        <w:t>Pulseless electrical alternans</w:t>
      </w:r>
      <w:r w:rsidRPr="00280804">
        <w:rPr>
          <w:rFonts w:ascii="Book Antiqua" w:hAnsi="Book Antiqua"/>
          <w:szCs w:val="24"/>
          <w:lang w:eastAsia="zh-CN"/>
        </w:rPr>
        <w:t>;</w:t>
      </w:r>
      <w:r w:rsidR="000F3196" w:rsidRPr="00280804">
        <w:rPr>
          <w:rFonts w:ascii="Book Antiqua" w:hAnsi="Book Antiqua"/>
          <w:szCs w:val="24"/>
        </w:rPr>
        <w:t xml:space="preserve"> </w:t>
      </w:r>
      <w:r w:rsidRPr="00280804">
        <w:rPr>
          <w:rFonts w:ascii="Book Antiqua" w:hAnsi="Book Antiqua"/>
          <w:szCs w:val="24"/>
        </w:rPr>
        <w:t>P</w:t>
      </w:r>
      <w:r w:rsidR="000F3196" w:rsidRPr="00280804">
        <w:rPr>
          <w:rFonts w:ascii="Book Antiqua" w:hAnsi="Book Antiqua"/>
          <w:szCs w:val="24"/>
        </w:rPr>
        <w:t>ulseless ventricular tachycardia</w:t>
      </w:r>
      <w:bookmarkEnd w:id="24"/>
      <w:bookmarkEnd w:id="25"/>
    </w:p>
    <w:p w14:paraId="754AE71B" w14:textId="77777777" w:rsidR="000F3196" w:rsidRPr="00280804" w:rsidRDefault="000F3196" w:rsidP="00280804">
      <w:pPr>
        <w:spacing w:after="0" w:line="360" w:lineRule="auto"/>
        <w:ind w:left="0" w:right="0" w:firstLine="0"/>
        <w:jc w:val="both"/>
        <w:rPr>
          <w:rFonts w:ascii="Book Antiqua" w:eastAsiaTheme="minorEastAsia" w:hAnsi="Book Antiqua"/>
          <w:szCs w:val="24"/>
          <w:lang w:eastAsia="zh-CN"/>
        </w:rPr>
      </w:pPr>
    </w:p>
    <w:p w14:paraId="64F9B2C8" w14:textId="77777777" w:rsidR="00062B69" w:rsidRPr="00280804" w:rsidRDefault="00062B69" w:rsidP="00280804">
      <w:pPr>
        <w:spacing w:line="360" w:lineRule="auto"/>
        <w:jc w:val="both"/>
        <w:rPr>
          <w:rFonts w:ascii="Book Antiqua" w:hAnsi="Book Antiqua"/>
          <w:i/>
          <w:iCs/>
          <w:szCs w:val="24"/>
        </w:rPr>
      </w:pPr>
      <w:bookmarkStart w:id="26" w:name="OLE_LINK163"/>
      <w:bookmarkStart w:id="27" w:name="OLE_LINK168"/>
      <w:bookmarkStart w:id="28" w:name="OLE_LINK267"/>
      <w:bookmarkStart w:id="29" w:name="OLE_LINK263"/>
      <w:bookmarkStart w:id="30" w:name="OLE_LINK275"/>
      <w:bookmarkStart w:id="31" w:name="OLE_LINK261"/>
      <w:r w:rsidRPr="00280804">
        <w:rPr>
          <w:rFonts w:ascii="Book Antiqua" w:hAnsi="Book Antiqua" w:cs="Tahoma"/>
          <w:b/>
          <w:szCs w:val="24"/>
          <w:lang w:val="en-GB" w:eastAsia="ja-JP"/>
        </w:rPr>
        <w:t xml:space="preserve">© </w:t>
      </w:r>
      <w:r w:rsidRPr="00280804">
        <w:rPr>
          <w:rFonts w:ascii="Book Antiqua" w:eastAsia="AdvTimes" w:hAnsi="Book Antiqua" w:cs="AdvTimes"/>
          <w:b/>
          <w:szCs w:val="24"/>
          <w:lang w:val="fr-FR" w:eastAsia="ja-JP"/>
        </w:rPr>
        <w:t xml:space="preserve">The Author(s) </w:t>
      </w:r>
      <w:r w:rsidRPr="00280804">
        <w:rPr>
          <w:rFonts w:ascii="Book Antiqua" w:hAnsi="Book Antiqua" w:cs="AdvTimes"/>
          <w:b/>
          <w:szCs w:val="24"/>
          <w:lang w:val="fr-FR"/>
        </w:rPr>
        <w:t>2019</w:t>
      </w:r>
      <w:r w:rsidRPr="00280804">
        <w:rPr>
          <w:rFonts w:ascii="Book Antiqua" w:eastAsia="AdvTimes" w:hAnsi="Book Antiqua" w:cs="AdvTimes"/>
          <w:b/>
          <w:szCs w:val="24"/>
          <w:lang w:val="fr-FR" w:eastAsia="ja-JP"/>
        </w:rPr>
        <w:t>.</w:t>
      </w:r>
      <w:r w:rsidRPr="00280804">
        <w:rPr>
          <w:rFonts w:ascii="Book Antiqua" w:eastAsia="AdvTimes" w:hAnsi="Book Antiqua" w:cs="AdvTimes"/>
          <w:szCs w:val="24"/>
          <w:lang w:val="fr-FR" w:eastAsia="ja-JP"/>
        </w:rPr>
        <w:t xml:space="preserve"> Published by </w:t>
      </w:r>
      <w:proofErr w:type="spellStart"/>
      <w:r w:rsidRPr="00280804">
        <w:rPr>
          <w:rFonts w:ascii="Book Antiqua" w:hAnsi="Book Antiqua" w:cs="Arial Unicode MS"/>
          <w:szCs w:val="24"/>
          <w:lang w:val="en-GB" w:eastAsia="ja-JP"/>
        </w:rPr>
        <w:t>Baishideng</w:t>
      </w:r>
      <w:proofErr w:type="spellEnd"/>
      <w:r w:rsidRPr="00280804">
        <w:rPr>
          <w:rFonts w:ascii="Book Antiqua" w:hAnsi="Book Antiqua" w:cs="Arial Unicode MS"/>
          <w:szCs w:val="24"/>
          <w:lang w:val="en-GB" w:eastAsia="ja-JP"/>
        </w:rPr>
        <w:t xml:space="preserve"> Publishing Group Inc. </w:t>
      </w:r>
      <w:r w:rsidRPr="00280804">
        <w:rPr>
          <w:rFonts w:ascii="Book Antiqua" w:hAnsi="Book Antiqua" w:cs="Arial Unicode MS"/>
          <w:szCs w:val="24"/>
          <w:lang w:val="fr-FR" w:eastAsia="ja-JP"/>
        </w:rPr>
        <w:t>All rights reserved</w:t>
      </w:r>
      <w:r w:rsidRPr="00280804">
        <w:rPr>
          <w:rFonts w:ascii="Book Antiqua" w:hAnsi="Book Antiqua" w:cs="Arial Unicode MS"/>
          <w:szCs w:val="24"/>
          <w:lang w:val="fr-FR"/>
        </w:rPr>
        <w:t>.</w:t>
      </w:r>
    </w:p>
    <w:bookmarkEnd w:id="26"/>
    <w:bookmarkEnd w:id="27"/>
    <w:bookmarkEnd w:id="28"/>
    <w:bookmarkEnd w:id="29"/>
    <w:bookmarkEnd w:id="30"/>
    <w:bookmarkEnd w:id="31"/>
    <w:p w14:paraId="5DF38ED1" w14:textId="77777777" w:rsidR="00062B69" w:rsidRPr="00280804" w:rsidRDefault="00062B69" w:rsidP="00280804">
      <w:pPr>
        <w:spacing w:after="0" w:line="360" w:lineRule="auto"/>
        <w:ind w:left="0" w:right="0" w:firstLine="0"/>
        <w:jc w:val="both"/>
        <w:rPr>
          <w:rFonts w:ascii="Book Antiqua" w:eastAsiaTheme="minorEastAsia" w:hAnsi="Book Antiqua"/>
          <w:szCs w:val="24"/>
          <w:lang w:eastAsia="zh-CN"/>
        </w:rPr>
      </w:pPr>
    </w:p>
    <w:p w14:paraId="34726A7F" w14:textId="73241169" w:rsidR="000F3196" w:rsidRPr="00280804" w:rsidRDefault="000F3196" w:rsidP="00280804">
      <w:pPr>
        <w:spacing w:after="0" w:line="360" w:lineRule="auto"/>
        <w:ind w:left="0" w:right="0" w:firstLine="0"/>
        <w:jc w:val="both"/>
        <w:rPr>
          <w:rFonts w:ascii="Book Antiqua" w:hAnsi="Book Antiqua"/>
          <w:szCs w:val="24"/>
        </w:rPr>
      </w:pPr>
      <w:r w:rsidRPr="00280804">
        <w:rPr>
          <w:rFonts w:ascii="Book Antiqua" w:hAnsi="Book Antiqua"/>
          <w:b/>
          <w:szCs w:val="24"/>
        </w:rPr>
        <w:t>Core tip:</w:t>
      </w:r>
      <w:r w:rsidR="00B600FD" w:rsidRPr="00280804">
        <w:rPr>
          <w:rFonts w:ascii="Book Antiqua" w:eastAsiaTheme="minorEastAsia" w:hAnsi="Book Antiqua"/>
          <w:szCs w:val="24"/>
          <w:lang w:eastAsia="zh-CN"/>
        </w:rPr>
        <w:t xml:space="preserve"> </w:t>
      </w:r>
      <w:r w:rsidRPr="00280804">
        <w:rPr>
          <w:rFonts w:ascii="Book Antiqua" w:hAnsi="Book Antiqua"/>
          <w:szCs w:val="24"/>
        </w:rPr>
        <w:t xml:space="preserve">Patients who have an </w:t>
      </w:r>
      <w:r w:rsidR="00B600FD" w:rsidRPr="00280804">
        <w:rPr>
          <w:rFonts w:ascii="Book Antiqua" w:hAnsi="Book Antiqua"/>
          <w:szCs w:val="24"/>
        </w:rPr>
        <w:t>in-hospital cardiac arrest (IHCA)</w:t>
      </w:r>
      <w:r w:rsidRPr="00280804">
        <w:rPr>
          <w:rFonts w:ascii="Book Antiqua" w:hAnsi="Book Antiqua"/>
          <w:szCs w:val="24"/>
        </w:rPr>
        <w:t xml:space="preserve"> event often have poor prognosis and their survival to discharge rates are dismal. Despite advancements in resuscitation, including the use of </w:t>
      </w:r>
      <w:r w:rsidR="00E20A86" w:rsidRPr="00280804">
        <w:rPr>
          <w:rFonts w:ascii="Book Antiqua" w:hAnsi="Book Antiqua"/>
          <w:bCs/>
          <w:szCs w:val="24"/>
        </w:rPr>
        <w:t>target temperature management</w:t>
      </w:r>
      <w:r w:rsidRPr="00280804">
        <w:rPr>
          <w:rFonts w:ascii="Book Antiqua" w:hAnsi="Book Antiqua"/>
          <w:szCs w:val="24"/>
        </w:rPr>
        <w:t>, the prognosis for these patients has not improved over the past 30 years. Markers that are inexpensive and easy to use that may provide some prognostic information af</w:t>
      </w:r>
      <w:r w:rsidR="00B600FD" w:rsidRPr="00280804">
        <w:rPr>
          <w:rFonts w:ascii="Book Antiqua" w:hAnsi="Book Antiqua"/>
          <w:szCs w:val="24"/>
        </w:rPr>
        <w:t>ter an IHCA event are needed. A</w:t>
      </w:r>
      <w:r w:rsidRPr="00280804">
        <w:rPr>
          <w:rFonts w:ascii="Book Antiqua" w:hAnsi="Book Antiqua"/>
          <w:szCs w:val="24"/>
        </w:rPr>
        <w:t xml:space="preserve"> </w:t>
      </w:r>
      <w:r w:rsidR="00B600FD" w:rsidRPr="00280804">
        <w:rPr>
          <w:rFonts w:ascii="Book Antiqua" w:hAnsi="Book Antiqua"/>
          <w:szCs w:val="24"/>
        </w:rPr>
        <w:t>neutrophil-lymphocyte</w:t>
      </w:r>
      <w:r w:rsidRPr="00280804">
        <w:rPr>
          <w:rFonts w:ascii="Book Antiqua" w:hAnsi="Book Antiqua"/>
          <w:szCs w:val="24"/>
        </w:rPr>
        <w:t xml:space="preserve"> ratio greater than 4.5 may be a useful prognostic tool and marker for increased risk of death in patients with IHCA. In addition, older age, elevated serum lactate level were also independent predictors of death.</w:t>
      </w:r>
    </w:p>
    <w:p w14:paraId="68C36151" w14:textId="77777777" w:rsidR="00D06831" w:rsidRPr="00280804" w:rsidRDefault="00D06831" w:rsidP="00280804">
      <w:pPr>
        <w:spacing w:after="0" w:line="360" w:lineRule="auto"/>
        <w:ind w:left="0" w:right="0" w:firstLine="0"/>
        <w:jc w:val="both"/>
        <w:rPr>
          <w:rFonts w:ascii="Book Antiqua" w:hAnsi="Book Antiqua"/>
          <w:szCs w:val="24"/>
        </w:rPr>
      </w:pPr>
    </w:p>
    <w:p w14:paraId="4A438467" w14:textId="77777777" w:rsidR="00280804" w:rsidRPr="00280804" w:rsidRDefault="00280804" w:rsidP="00280804">
      <w:pPr>
        <w:adjustRightInd w:val="0"/>
        <w:snapToGrid w:val="0"/>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b/>
          <w:szCs w:val="24"/>
          <w:lang w:eastAsia="zh-CN"/>
        </w:rPr>
        <w:t>Citation</w:t>
      </w:r>
      <w:r w:rsidRPr="00280804">
        <w:rPr>
          <w:rFonts w:ascii="Book Antiqua" w:eastAsiaTheme="minorEastAsia" w:hAnsi="Book Antiqua"/>
          <w:szCs w:val="24"/>
          <w:lang w:eastAsia="zh-CN"/>
        </w:rPr>
        <w:t xml:space="preserve">: </w:t>
      </w:r>
      <w:r w:rsidR="00B600FD" w:rsidRPr="00280804">
        <w:rPr>
          <w:rFonts w:ascii="Book Antiqua" w:hAnsi="Book Antiqua"/>
          <w:szCs w:val="24"/>
        </w:rPr>
        <w:t xml:space="preserve">Patel </w:t>
      </w:r>
      <w:r w:rsidR="00B600FD" w:rsidRPr="00280804">
        <w:rPr>
          <w:rFonts w:ascii="Book Antiqua" w:hAnsi="Book Antiqua"/>
          <w:szCs w:val="24"/>
          <w:lang w:eastAsia="zh-CN"/>
        </w:rPr>
        <w:t xml:space="preserve">VH, </w:t>
      </w:r>
      <w:proofErr w:type="spellStart"/>
      <w:r w:rsidR="00B600FD" w:rsidRPr="00280804">
        <w:rPr>
          <w:rFonts w:ascii="Book Antiqua" w:hAnsi="Book Antiqua"/>
          <w:szCs w:val="24"/>
        </w:rPr>
        <w:t>Vendittelli</w:t>
      </w:r>
      <w:proofErr w:type="spellEnd"/>
      <w:r w:rsidR="00B600FD" w:rsidRPr="00280804">
        <w:rPr>
          <w:rFonts w:ascii="Book Antiqua" w:hAnsi="Book Antiqua"/>
          <w:szCs w:val="24"/>
        </w:rPr>
        <w:t xml:space="preserve"> </w:t>
      </w:r>
      <w:r w:rsidR="00B600FD" w:rsidRPr="00280804">
        <w:rPr>
          <w:rFonts w:ascii="Book Antiqua" w:hAnsi="Book Antiqua"/>
          <w:szCs w:val="24"/>
          <w:lang w:eastAsia="zh-CN"/>
        </w:rPr>
        <w:t xml:space="preserve">P, </w:t>
      </w:r>
      <w:r w:rsidR="00B600FD" w:rsidRPr="00280804">
        <w:rPr>
          <w:rFonts w:ascii="Book Antiqua" w:hAnsi="Book Antiqua"/>
          <w:szCs w:val="24"/>
        </w:rPr>
        <w:t xml:space="preserve">Garg </w:t>
      </w:r>
      <w:r w:rsidR="00B600FD" w:rsidRPr="00280804">
        <w:rPr>
          <w:rFonts w:ascii="Book Antiqua" w:hAnsi="Book Antiqua"/>
          <w:szCs w:val="24"/>
          <w:lang w:eastAsia="zh-CN"/>
        </w:rPr>
        <w:t xml:space="preserve">R, </w:t>
      </w:r>
      <w:proofErr w:type="spellStart"/>
      <w:r w:rsidR="00B600FD" w:rsidRPr="00280804">
        <w:rPr>
          <w:rFonts w:ascii="Book Antiqua" w:hAnsi="Book Antiqua"/>
          <w:szCs w:val="24"/>
        </w:rPr>
        <w:t>Szpunar</w:t>
      </w:r>
      <w:proofErr w:type="spellEnd"/>
      <w:r w:rsidR="00B600FD" w:rsidRPr="00280804">
        <w:rPr>
          <w:rFonts w:ascii="Book Antiqua" w:hAnsi="Book Antiqua"/>
          <w:szCs w:val="24"/>
        </w:rPr>
        <w:t xml:space="preserve"> </w:t>
      </w:r>
      <w:r w:rsidR="00B600FD" w:rsidRPr="00280804">
        <w:rPr>
          <w:rFonts w:ascii="Book Antiqua" w:hAnsi="Book Antiqua"/>
          <w:szCs w:val="24"/>
          <w:lang w:eastAsia="zh-CN"/>
        </w:rPr>
        <w:t xml:space="preserve">S, </w:t>
      </w:r>
      <w:proofErr w:type="spellStart"/>
      <w:r w:rsidR="00B600FD" w:rsidRPr="00280804">
        <w:rPr>
          <w:rFonts w:ascii="Book Antiqua" w:hAnsi="Book Antiqua"/>
          <w:szCs w:val="24"/>
        </w:rPr>
        <w:t>LaLonde</w:t>
      </w:r>
      <w:proofErr w:type="spellEnd"/>
      <w:r w:rsidR="00B600FD" w:rsidRPr="00280804">
        <w:rPr>
          <w:rFonts w:ascii="Book Antiqua" w:hAnsi="Book Antiqua"/>
          <w:szCs w:val="24"/>
        </w:rPr>
        <w:t xml:space="preserve"> </w:t>
      </w:r>
      <w:r w:rsidR="00B600FD" w:rsidRPr="00280804">
        <w:rPr>
          <w:rFonts w:ascii="Book Antiqua" w:hAnsi="Book Antiqua"/>
          <w:szCs w:val="24"/>
          <w:lang w:eastAsia="zh-CN"/>
        </w:rPr>
        <w:t xml:space="preserve">T, </w:t>
      </w:r>
      <w:r w:rsidR="00B600FD" w:rsidRPr="00280804">
        <w:rPr>
          <w:rFonts w:ascii="Book Antiqua" w:hAnsi="Book Antiqua"/>
          <w:szCs w:val="24"/>
        </w:rPr>
        <w:t xml:space="preserve">Lee </w:t>
      </w:r>
      <w:r w:rsidR="00B600FD" w:rsidRPr="00280804">
        <w:rPr>
          <w:rFonts w:ascii="Book Antiqua" w:hAnsi="Book Antiqua"/>
          <w:szCs w:val="24"/>
          <w:lang w:eastAsia="zh-CN"/>
        </w:rPr>
        <w:t xml:space="preserve">J, </w:t>
      </w:r>
      <w:r w:rsidR="00B600FD" w:rsidRPr="00280804">
        <w:rPr>
          <w:rFonts w:ascii="Book Antiqua" w:hAnsi="Book Antiqua"/>
          <w:szCs w:val="24"/>
        </w:rPr>
        <w:t xml:space="preserve">Rosman </w:t>
      </w:r>
      <w:r w:rsidR="00B600FD" w:rsidRPr="00280804">
        <w:rPr>
          <w:rFonts w:ascii="Book Antiqua" w:hAnsi="Book Antiqua"/>
          <w:szCs w:val="24"/>
          <w:lang w:eastAsia="zh-CN"/>
        </w:rPr>
        <w:t xml:space="preserve">H, </w:t>
      </w:r>
      <w:r w:rsidR="00B600FD" w:rsidRPr="00280804">
        <w:rPr>
          <w:rFonts w:ascii="Book Antiqua" w:hAnsi="Book Antiqua"/>
          <w:szCs w:val="24"/>
        </w:rPr>
        <w:t xml:space="preserve">Mehta </w:t>
      </w:r>
      <w:r w:rsidR="00B600FD" w:rsidRPr="00280804">
        <w:rPr>
          <w:rFonts w:ascii="Book Antiqua" w:hAnsi="Book Antiqua"/>
          <w:szCs w:val="24"/>
          <w:lang w:eastAsia="zh-CN"/>
        </w:rPr>
        <w:t xml:space="preserve">RH, </w:t>
      </w:r>
      <w:r w:rsidR="00B600FD" w:rsidRPr="00280804">
        <w:rPr>
          <w:rFonts w:ascii="Book Antiqua" w:hAnsi="Book Antiqua"/>
          <w:szCs w:val="24"/>
        </w:rPr>
        <w:t xml:space="preserve">Othman </w:t>
      </w:r>
      <w:r w:rsidR="00B600FD" w:rsidRPr="00280804">
        <w:rPr>
          <w:rFonts w:ascii="Book Antiqua" w:hAnsi="Book Antiqua"/>
          <w:szCs w:val="24"/>
          <w:lang w:eastAsia="zh-CN"/>
        </w:rPr>
        <w:t xml:space="preserve">H. </w:t>
      </w:r>
      <w:r w:rsidR="00B600FD" w:rsidRPr="00280804">
        <w:rPr>
          <w:rFonts w:ascii="Book Antiqua" w:hAnsi="Book Antiqua"/>
          <w:szCs w:val="24"/>
        </w:rPr>
        <w:t>Neutrophil-lymphocyte ratio: A prognostic tool in patients with in-hospital cardiac arrest</w:t>
      </w:r>
      <w:r w:rsidR="00B600FD" w:rsidRPr="00280804">
        <w:rPr>
          <w:rFonts w:ascii="Book Antiqua" w:hAnsi="Book Antiqua"/>
          <w:szCs w:val="24"/>
          <w:lang w:eastAsia="zh-CN"/>
        </w:rPr>
        <w:t xml:space="preserve">. </w:t>
      </w:r>
      <w:r w:rsidRPr="00280804">
        <w:rPr>
          <w:rFonts w:ascii="Book Antiqua" w:hAnsi="Book Antiqua"/>
          <w:i/>
          <w:iCs/>
          <w:szCs w:val="24"/>
        </w:rPr>
        <w:t xml:space="preserve">World J </w:t>
      </w:r>
      <w:proofErr w:type="spellStart"/>
      <w:r w:rsidRPr="00280804">
        <w:rPr>
          <w:rFonts w:ascii="Book Antiqua" w:hAnsi="Book Antiqua"/>
          <w:i/>
          <w:iCs/>
          <w:szCs w:val="24"/>
        </w:rPr>
        <w:t>Crit</w:t>
      </w:r>
      <w:proofErr w:type="spellEnd"/>
      <w:r w:rsidRPr="00280804">
        <w:rPr>
          <w:rFonts w:ascii="Book Antiqua" w:hAnsi="Book Antiqua"/>
          <w:i/>
          <w:iCs/>
          <w:szCs w:val="24"/>
        </w:rPr>
        <w:t xml:space="preserve"> Care Med</w:t>
      </w:r>
      <w:r w:rsidRPr="00280804">
        <w:rPr>
          <w:rFonts w:ascii="Book Antiqua" w:hAnsi="Book Antiqua"/>
          <w:szCs w:val="24"/>
        </w:rPr>
        <w:t xml:space="preserve"> 2019; 8(2): </w:t>
      </w:r>
      <w:r w:rsidRPr="00280804">
        <w:rPr>
          <w:rFonts w:ascii="Book Antiqua" w:hAnsi="Book Antiqua"/>
          <w:szCs w:val="24"/>
          <w:lang w:eastAsia="zh-CN"/>
        </w:rPr>
        <w:t>9</w:t>
      </w:r>
      <w:r w:rsidRPr="00280804">
        <w:rPr>
          <w:rFonts w:ascii="Book Antiqua" w:hAnsi="Book Antiqua"/>
          <w:szCs w:val="24"/>
        </w:rPr>
        <w:t>-</w:t>
      </w:r>
      <w:r w:rsidRPr="00280804">
        <w:rPr>
          <w:rFonts w:ascii="Book Antiqua" w:hAnsi="Book Antiqua"/>
          <w:szCs w:val="24"/>
          <w:lang w:eastAsia="zh-CN"/>
        </w:rPr>
        <w:t>17</w:t>
      </w:r>
      <w:r w:rsidRPr="00280804">
        <w:rPr>
          <w:rFonts w:ascii="Book Antiqua" w:hAnsi="Book Antiqua"/>
          <w:szCs w:val="24"/>
        </w:rPr>
        <w:t xml:space="preserve">  </w:t>
      </w:r>
    </w:p>
    <w:p w14:paraId="57D92788" w14:textId="1B3B3910" w:rsidR="00280804" w:rsidRPr="00280804" w:rsidRDefault="00280804" w:rsidP="00280804">
      <w:pPr>
        <w:adjustRightInd w:val="0"/>
        <w:snapToGrid w:val="0"/>
        <w:spacing w:after="0" w:line="360" w:lineRule="auto"/>
        <w:ind w:left="0" w:right="0" w:firstLine="0"/>
        <w:jc w:val="both"/>
        <w:rPr>
          <w:rFonts w:ascii="Book Antiqua" w:eastAsiaTheme="minorEastAsia" w:hAnsi="Book Antiqua"/>
          <w:szCs w:val="24"/>
          <w:lang w:eastAsia="zh-CN"/>
        </w:rPr>
      </w:pPr>
      <w:r w:rsidRPr="00280804">
        <w:rPr>
          <w:rFonts w:ascii="Book Antiqua" w:hAnsi="Book Antiqua"/>
          <w:b/>
          <w:szCs w:val="24"/>
        </w:rPr>
        <w:t>URL</w:t>
      </w:r>
      <w:r w:rsidRPr="00280804">
        <w:rPr>
          <w:rFonts w:ascii="Book Antiqua" w:hAnsi="Book Antiqua"/>
          <w:szCs w:val="24"/>
        </w:rPr>
        <w:t>: https://www.wjgnet.com/2220-3141/full/v8/i2/</w:t>
      </w:r>
      <w:r w:rsidRPr="00280804">
        <w:rPr>
          <w:rFonts w:ascii="Book Antiqua" w:hAnsi="Book Antiqua"/>
          <w:szCs w:val="24"/>
          <w:lang w:eastAsia="zh-CN"/>
        </w:rPr>
        <w:t>9</w:t>
      </w:r>
      <w:r w:rsidRPr="00280804">
        <w:rPr>
          <w:rFonts w:ascii="Book Antiqua" w:hAnsi="Book Antiqua"/>
          <w:szCs w:val="24"/>
        </w:rPr>
        <w:t xml:space="preserve">.htm  </w:t>
      </w:r>
    </w:p>
    <w:p w14:paraId="1B0DCD4E" w14:textId="40CE6D4A" w:rsidR="00B600FD" w:rsidRPr="00280804" w:rsidRDefault="00280804" w:rsidP="00280804">
      <w:pPr>
        <w:adjustRightInd w:val="0"/>
        <w:snapToGrid w:val="0"/>
        <w:spacing w:after="0" w:line="360" w:lineRule="auto"/>
        <w:ind w:left="0" w:right="0" w:firstLine="0"/>
        <w:jc w:val="both"/>
        <w:rPr>
          <w:rFonts w:ascii="Book Antiqua" w:eastAsia="幼圆" w:hAnsi="Book Antiqua"/>
          <w:i/>
          <w:szCs w:val="24"/>
          <w:lang w:eastAsia="zh-CN"/>
        </w:rPr>
      </w:pPr>
      <w:r w:rsidRPr="00280804">
        <w:rPr>
          <w:rFonts w:ascii="Book Antiqua" w:hAnsi="Book Antiqua"/>
          <w:b/>
          <w:szCs w:val="24"/>
        </w:rPr>
        <w:t>DOI</w:t>
      </w:r>
      <w:r w:rsidRPr="00280804">
        <w:rPr>
          <w:rFonts w:ascii="Book Antiqua" w:hAnsi="Book Antiqua"/>
          <w:szCs w:val="24"/>
        </w:rPr>
        <w:t>: https://dx.doi.org/10.5492/wjccm.v8.i2.</w:t>
      </w:r>
      <w:r w:rsidRPr="00280804">
        <w:rPr>
          <w:rFonts w:ascii="Book Antiqua" w:hAnsi="Book Antiqua"/>
          <w:szCs w:val="24"/>
          <w:lang w:eastAsia="zh-CN"/>
        </w:rPr>
        <w:t>9</w:t>
      </w:r>
    </w:p>
    <w:p w14:paraId="6C00D327" w14:textId="77777777" w:rsidR="00B600FD" w:rsidRPr="00280804" w:rsidRDefault="00B600FD" w:rsidP="00280804">
      <w:pPr>
        <w:spacing w:after="0" w:line="360" w:lineRule="auto"/>
        <w:ind w:left="0" w:right="0" w:firstLine="0"/>
        <w:jc w:val="both"/>
        <w:rPr>
          <w:rFonts w:ascii="Book Antiqua" w:eastAsia="Arial Unicode MS" w:hAnsi="Book Antiqua" w:cs="Arial Unicode MS"/>
          <w:b/>
          <w:szCs w:val="24"/>
          <w:lang w:val="en" w:eastAsia="zh-CN"/>
        </w:rPr>
      </w:pPr>
    </w:p>
    <w:p w14:paraId="1B1B7846" w14:textId="3CF612D6" w:rsidR="00EC55E9" w:rsidRPr="00280804" w:rsidRDefault="00EC55E9" w:rsidP="00280804">
      <w:pPr>
        <w:spacing w:after="0" w:line="360" w:lineRule="auto"/>
        <w:ind w:left="0" w:right="0" w:firstLine="0"/>
        <w:jc w:val="both"/>
        <w:rPr>
          <w:rFonts w:ascii="Book Antiqua" w:hAnsi="Book Antiqua"/>
          <w:szCs w:val="24"/>
        </w:rPr>
      </w:pPr>
      <w:r w:rsidRPr="00280804">
        <w:rPr>
          <w:rFonts w:ascii="Book Antiqua" w:hAnsi="Book Antiqua"/>
          <w:szCs w:val="24"/>
        </w:rPr>
        <w:br w:type="page"/>
      </w:r>
    </w:p>
    <w:p w14:paraId="026938C1" w14:textId="4F0A8E2D" w:rsidR="00B10338" w:rsidRPr="00280804" w:rsidRDefault="001756D2" w:rsidP="00280804">
      <w:pPr>
        <w:spacing w:after="0" w:line="360" w:lineRule="auto"/>
        <w:ind w:left="0" w:right="0" w:firstLine="0"/>
        <w:jc w:val="both"/>
        <w:rPr>
          <w:rFonts w:ascii="Book Antiqua" w:hAnsi="Book Antiqua"/>
          <w:b/>
          <w:szCs w:val="24"/>
        </w:rPr>
      </w:pPr>
      <w:r w:rsidRPr="00280804">
        <w:rPr>
          <w:rFonts w:ascii="Book Antiqua" w:hAnsi="Book Antiqua"/>
          <w:b/>
          <w:szCs w:val="24"/>
        </w:rPr>
        <w:lastRenderedPageBreak/>
        <w:t>INTRODUCTION</w:t>
      </w:r>
    </w:p>
    <w:p w14:paraId="4DDAB1D8" w14:textId="5BCFDBEF" w:rsidR="008160EA" w:rsidRPr="00280804" w:rsidRDefault="00015E07"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hAnsi="Book Antiqua"/>
          <w:szCs w:val="24"/>
        </w:rPr>
        <w:t>In</w:t>
      </w:r>
      <w:r w:rsidR="008160EA" w:rsidRPr="00280804">
        <w:rPr>
          <w:rFonts w:ascii="Book Antiqua" w:hAnsi="Book Antiqua"/>
          <w:szCs w:val="24"/>
        </w:rPr>
        <w:t>-</w:t>
      </w:r>
      <w:r w:rsidRPr="00280804">
        <w:rPr>
          <w:rFonts w:ascii="Book Antiqua" w:hAnsi="Book Antiqua"/>
          <w:szCs w:val="24"/>
        </w:rPr>
        <w:t>hospital cardiac arres</w:t>
      </w:r>
      <w:r w:rsidR="005E7BEE" w:rsidRPr="00280804">
        <w:rPr>
          <w:rFonts w:ascii="Book Antiqua" w:hAnsi="Book Antiqua"/>
          <w:szCs w:val="24"/>
        </w:rPr>
        <w:t>t (IHCA) events account for 370000 to 750</w:t>
      </w:r>
      <w:r w:rsidRPr="00280804">
        <w:rPr>
          <w:rFonts w:ascii="Book Antiqua" w:hAnsi="Book Antiqua"/>
          <w:szCs w:val="24"/>
        </w:rPr>
        <w:t>000 events annually in the United States and a number much larger globally</w:t>
      </w:r>
      <w:r w:rsidR="00806B5D" w:rsidRPr="00280804">
        <w:rPr>
          <w:rFonts w:ascii="Book Antiqua" w:hAnsi="Book Antiqua"/>
          <w:szCs w:val="24"/>
          <w:vertAlign w:val="superscript"/>
        </w:rPr>
        <w:t>[</w:t>
      </w:r>
      <w:r w:rsidRPr="00280804">
        <w:rPr>
          <w:rFonts w:ascii="Book Antiqua" w:hAnsi="Book Antiqua"/>
          <w:szCs w:val="24"/>
          <w:vertAlign w:val="superscript"/>
        </w:rPr>
        <w:t>1</w:t>
      </w:r>
      <w:r w:rsidR="00806B5D" w:rsidRPr="00280804">
        <w:rPr>
          <w:rFonts w:ascii="Book Antiqua" w:hAnsi="Book Antiqua"/>
          <w:szCs w:val="24"/>
          <w:vertAlign w:val="superscript"/>
        </w:rPr>
        <w:t>]</w:t>
      </w:r>
      <w:r w:rsidRPr="00280804">
        <w:rPr>
          <w:rFonts w:ascii="Book Antiqua" w:hAnsi="Book Antiqua"/>
          <w:szCs w:val="24"/>
        </w:rPr>
        <w:t xml:space="preserve">. Major advances have been made in resuscitation with the advent of </w:t>
      </w:r>
      <w:r w:rsidR="00E20A86" w:rsidRPr="00280804">
        <w:rPr>
          <w:rFonts w:ascii="Book Antiqua" w:hAnsi="Book Antiqua"/>
          <w:bCs/>
          <w:szCs w:val="24"/>
        </w:rPr>
        <w:t>target temperature management</w:t>
      </w:r>
      <w:r w:rsidRPr="00280804">
        <w:rPr>
          <w:rFonts w:ascii="Book Antiqua" w:hAnsi="Book Antiqua"/>
          <w:szCs w:val="24"/>
        </w:rPr>
        <w:t>, rapid response and code teams nationwide in hospitals based on recommendations of the Joint Commission</w:t>
      </w:r>
      <w:r w:rsidR="00806B5D" w:rsidRPr="00280804">
        <w:rPr>
          <w:rFonts w:ascii="Book Antiqua" w:hAnsi="Book Antiqua"/>
          <w:szCs w:val="24"/>
          <w:vertAlign w:val="superscript"/>
        </w:rPr>
        <w:t>[2]</w:t>
      </w:r>
      <w:r w:rsidR="00806B5D" w:rsidRPr="00280804">
        <w:rPr>
          <w:rFonts w:ascii="Book Antiqua" w:hAnsi="Book Antiqua"/>
          <w:szCs w:val="24"/>
        </w:rPr>
        <w:t>.</w:t>
      </w:r>
      <w:r w:rsidRPr="00280804">
        <w:rPr>
          <w:rFonts w:ascii="Book Antiqua" w:hAnsi="Book Antiqua"/>
          <w:szCs w:val="24"/>
        </w:rPr>
        <w:t xml:space="preserve"> </w:t>
      </w:r>
      <w:r w:rsidR="008160EA" w:rsidRPr="00280804">
        <w:rPr>
          <w:rFonts w:ascii="Book Antiqua" w:hAnsi="Book Antiqua"/>
          <w:szCs w:val="24"/>
        </w:rPr>
        <w:t xml:space="preserve">The </w:t>
      </w:r>
      <w:r w:rsidRPr="00280804">
        <w:rPr>
          <w:rFonts w:ascii="Book Antiqua" w:hAnsi="Book Antiqua"/>
          <w:szCs w:val="24"/>
        </w:rPr>
        <w:t>vast majority of patients who achieve sustained return of spontaneous circulation (ROSC) from IHCA</w:t>
      </w:r>
      <w:r w:rsidR="008160EA" w:rsidRPr="00280804">
        <w:rPr>
          <w:rFonts w:ascii="Book Antiqua" w:hAnsi="Book Antiqua"/>
          <w:szCs w:val="24"/>
        </w:rPr>
        <w:t>, however,</w:t>
      </w:r>
      <w:r w:rsidRPr="00280804">
        <w:rPr>
          <w:rFonts w:ascii="Book Antiqua" w:hAnsi="Book Antiqua"/>
          <w:szCs w:val="24"/>
        </w:rPr>
        <w:t xml:space="preserve"> die before hospital discharge and their prognosis has not changed over the past 30 years</w:t>
      </w:r>
      <w:r w:rsidR="00806B5D" w:rsidRPr="00280804">
        <w:rPr>
          <w:rFonts w:ascii="Book Antiqua" w:hAnsi="Book Antiqua"/>
          <w:szCs w:val="24"/>
          <w:vertAlign w:val="superscript"/>
        </w:rPr>
        <w:t>[1]</w:t>
      </w:r>
      <w:r w:rsidR="00806B5D" w:rsidRPr="00280804">
        <w:rPr>
          <w:rFonts w:ascii="Book Antiqua" w:hAnsi="Book Antiqua"/>
          <w:szCs w:val="24"/>
        </w:rPr>
        <w:t>.</w:t>
      </w:r>
    </w:p>
    <w:p w14:paraId="3ACB3057" w14:textId="38336F08" w:rsidR="008160EA" w:rsidRPr="00280804" w:rsidRDefault="00015E07" w:rsidP="00280804">
      <w:pPr>
        <w:spacing w:after="0" w:line="360" w:lineRule="auto"/>
        <w:ind w:left="0" w:right="0" w:firstLineChars="100" w:firstLine="240"/>
        <w:jc w:val="both"/>
        <w:rPr>
          <w:rFonts w:ascii="Book Antiqua" w:eastAsiaTheme="minorEastAsia" w:hAnsi="Book Antiqua"/>
          <w:szCs w:val="24"/>
          <w:lang w:eastAsia="zh-CN"/>
        </w:rPr>
      </w:pPr>
      <w:r w:rsidRPr="00280804">
        <w:rPr>
          <w:rFonts w:ascii="Book Antiqua" w:hAnsi="Book Antiqua"/>
          <w:szCs w:val="24"/>
        </w:rPr>
        <w:t>Survival to discharge is estimated to be about 18%</w:t>
      </w:r>
      <w:r w:rsidR="00806B5D" w:rsidRPr="00280804">
        <w:rPr>
          <w:rFonts w:ascii="Book Antiqua" w:hAnsi="Book Antiqua"/>
          <w:szCs w:val="24"/>
          <w:vertAlign w:val="superscript"/>
        </w:rPr>
        <w:t>[3]</w:t>
      </w:r>
      <w:r w:rsidRPr="00280804">
        <w:rPr>
          <w:rFonts w:ascii="Book Antiqua" w:hAnsi="Book Antiqua"/>
          <w:szCs w:val="24"/>
        </w:rPr>
        <w:t xml:space="preserve">, and at </w:t>
      </w:r>
      <w:r w:rsidR="008160EA" w:rsidRPr="00280804">
        <w:rPr>
          <w:rFonts w:ascii="Book Antiqua" w:hAnsi="Book Antiqua"/>
          <w:szCs w:val="24"/>
        </w:rPr>
        <w:t xml:space="preserve">one </w:t>
      </w:r>
      <w:r w:rsidRPr="00280804">
        <w:rPr>
          <w:rFonts w:ascii="Book Antiqua" w:hAnsi="Book Antiqua"/>
          <w:szCs w:val="24"/>
        </w:rPr>
        <w:t xml:space="preserve">year and </w:t>
      </w:r>
      <w:r w:rsidR="008160EA" w:rsidRPr="00280804">
        <w:rPr>
          <w:rFonts w:ascii="Book Antiqua" w:hAnsi="Book Antiqua"/>
          <w:szCs w:val="24"/>
        </w:rPr>
        <w:t xml:space="preserve">three </w:t>
      </w:r>
      <w:r w:rsidRPr="00280804">
        <w:rPr>
          <w:rFonts w:ascii="Book Antiqua" w:hAnsi="Book Antiqua"/>
          <w:szCs w:val="24"/>
        </w:rPr>
        <w:t>years to be 6.6% and 5.2%</w:t>
      </w:r>
      <w:r w:rsidR="00806B5D" w:rsidRPr="00280804">
        <w:rPr>
          <w:rFonts w:ascii="Book Antiqua" w:hAnsi="Book Antiqua"/>
          <w:szCs w:val="24"/>
          <w:vertAlign w:val="superscript"/>
        </w:rPr>
        <w:t>[4]</w:t>
      </w:r>
      <w:r w:rsidR="00806B5D" w:rsidRPr="00280804">
        <w:rPr>
          <w:rFonts w:ascii="Book Antiqua" w:hAnsi="Book Antiqua"/>
          <w:szCs w:val="24"/>
        </w:rPr>
        <w:t>.</w:t>
      </w:r>
      <w:r w:rsidRPr="00280804">
        <w:rPr>
          <w:rFonts w:ascii="Book Antiqua" w:hAnsi="Book Antiqua"/>
          <w:szCs w:val="24"/>
        </w:rPr>
        <w:t xml:space="preserve"> Several clinical factors </w:t>
      </w:r>
      <w:r w:rsidR="008160EA" w:rsidRPr="00280804">
        <w:rPr>
          <w:rFonts w:ascii="Book Antiqua" w:hAnsi="Book Antiqua"/>
          <w:szCs w:val="24"/>
        </w:rPr>
        <w:t>are</w:t>
      </w:r>
      <w:r w:rsidRPr="00280804">
        <w:rPr>
          <w:rFonts w:ascii="Book Antiqua" w:hAnsi="Book Antiqua"/>
          <w:szCs w:val="24"/>
        </w:rPr>
        <w:t xml:space="preserve"> of prognostic significance after such an event</w:t>
      </w:r>
      <w:r w:rsidR="008160EA" w:rsidRPr="00280804">
        <w:rPr>
          <w:rFonts w:ascii="Book Antiqua" w:hAnsi="Book Antiqua"/>
          <w:szCs w:val="24"/>
        </w:rPr>
        <w:t>, including</w:t>
      </w:r>
      <w:r w:rsidRPr="00280804">
        <w:rPr>
          <w:rFonts w:ascii="Book Antiqua" w:hAnsi="Book Antiqua"/>
          <w:szCs w:val="24"/>
        </w:rPr>
        <w:t xml:space="preserve"> type of initial cardiac rhythm</w:t>
      </w:r>
      <w:r w:rsidR="00806B5D" w:rsidRPr="00280804">
        <w:rPr>
          <w:rFonts w:ascii="Book Antiqua" w:hAnsi="Book Antiqua"/>
          <w:szCs w:val="24"/>
          <w:vertAlign w:val="superscript"/>
        </w:rPr>
        <w:t>[5</w:t>
      </w:r>
      <w:r w:rsidR="00CA4DDA" w:rsidRPr="00280804">
        <w:rPr>
          <w:rFonts w:ascii="Book Antiqua" w:eastAsiaTheme="minorEastAsia" w:hAnsi="Book Antiqua"/>
          <w:szCs w:val="24"/>
          <w:vertAlign w:val="superscript"/>
          <w:lang w:eastAsia="zh-CN"/>
        </w:rPr>
        <w:t>,</w:t>
      </w:r>
      <w:r w:rsidR="00806B5D" w:rsidRPr="00280804">
        <w:rPr>
          <w:rFonts w:ascii="Book Antiqua" w:hAnsi="Book Antiqua"/>
          <w:szCs w:val="24"/>
          <w:vertAlign w:val="superscript"/>
        </w:rPr>
        <w:t>6]</w:t>
      </w:r>
      <w:r w:rsidR="00806B5D" w:rsidRPr="00280804">
        <w:rPr>
          <w:rFonts w:ascii="Book Antiqua" w:hAnsi="Book Antiqua"/>
          <w:szCs w:val="24"/>
        </w:rPr>
        <w:t>,</w:t>
      </w:r>
      <w:r w:rsidRPr="00280804">
        <w:rPr>
          <w:rFonts w:ascii="Book Antiqua" w:hAnsi="Book Antiqua"/>
          <w:szCs w:val="24"/>
        </w:rPr>
        <w:t xml:space="preserve"> age, comorbidities, duration of cardiopulmonary resuscitation, </w:t>
      </w:r>
      <w:r w:rsidR="008160EA" w:rsidRPr="00280804">
        <w:rPr>
          <w:rFonts w:ascii="Book Antiqua" w:hAnsi="Book Antiqua"/>
          <w:szCs w:val="24"/>
        </w:rPr>
        <w:t xml:space="preserve">and </w:t>
      </w:r>
      <w:r w:rsidRPr="00280804">
        <w:rPr>
          <w:rFonts w:ascii="Book Antiqua" w:hAnsi="Book Antiqua"/>
          <w:szCs w:val="24"/>
        </w:rPr>
        <w:t xml:space="preserve">implementation of </w:t>
      </w:r>
      <w:r w:rsidR="00E20A86" w:rsidRPr="00280804">
        <w:rPr>
          <w:rFonts w:ascii="Book Antiqua" w:hAnsi="Book Antiqua"/>
          <w:bCs/>
          <w:szCs w:val="24"/>
        </w:rPr>
        <w:t xml:space="preserve">target temperature management </w:t>
      </w:r>
      <w:r w:rsidRPr="00280804">
        <w:rPr>
          <w:rFonts w:ascii="Book Antiqua" w:hAnsi="Book Antiqua"/>
          <w:szCs w:val="24"/>
        </w:rPr>
        <w:t>in appropriate candidates</w:t>
      </w:r>
      <w:r w:rsidR="00806B5D" w:rsidRPr="00280804">
        <w:rPr>
          <w:rFonts w:ascii="Book Antiqua" w:hAnsi="Book Antiqua"/>
          <w:szCs w:val="24"/>
          <w:vertAlign w:val="superscript"/>
        </w:rPr>
        <w:t>[7]</w:t>
      </w:r>
      <w:r w:rsidR="00806B5D" w:rsidRPr="00280804">
        <w:rPr>
          <w:rFonts w:ascii="Book Antiqua" w:hAnsi="Book Antiqua"/>
          <w:szCs w:val="24"/>
        </w:rPr>
        <w:t>.</w:t>
      </w:r>
      <w:r w:rsidRPr="00280804">
        <w:rPr>
          <w:rFonts w:ascii="Book Antiqua" w:hAnsi="Book Antiqua"/>
          <w:szCs w:val="24"/>
        </w:rPr>
        <w:t xml:space="preserve"> Post</w:t>
      </w:r>
      <w:r w:rsidR="008160EA" w:rsidRPr="00280804">
        <w:rPr>
          <w:rFonts w:ascii="Book Antiqua" w:hAnsi="Book Antiqua"/>
          <w:szCs w:val="24"/>
        </w:rPr>
        <w:t>-</w:t>
      </w:r>
      <w:r w:rsidRPr="00280804">
        <w:rPr>
          <w:rFonts w:ascii="Book Antiqua" w:hAnsi="Book Antiqua"/>
          <w:szCs w:val="24"/>
        </w:rPr>
        <w:t xml:space="preserve">arrest immune-inflammatory markers including interleukin-6 and high sensitivity </w:t>
      </w:r>
      <w:r w:rsidR="005E7BEE" w:rsidRPr="00280804">
        <w:rPr>
          <w:rFonts w:ascii="Book Antiqua" w:hAnsi="Book Antiqua"/>
          <w:szCs w:val="24"/>
        </w:rPr>
        <w:t>C-reactive protein</w:t>
      </w:r>
      <w:r w:rsidR="005E7BEE" w:rsidRPr="00280804">
        <w:rPr>
          <w:rFonts w:ascii="Book Antiqua" w:hAnsi="Book Antiqua"/>
          <w:szCs w:val="24"/>
          <w:lang w:eastAsia="zh-CN"/>
        </w:rPr>
        <w:t xml:space="preserve"> (</w:t>
      </w:r>
      <w:r w:rsidRPr="00280804">
        <w:rPr>
          <w:rFonts w:ascii="Book Antiqua" w:hAnsi="Book Antiqua"/>
          <w:szCs w:val="24"/>
        </w:rPr>
        <w:t>CRP</w:t>
      </w:r>
      <w:r w:rsidR="005E7BEE" w:rsidRPr="00280804">
        <w:rPr>
          <w:rFonts w:ascii="Book Antiqua" w:hAnsi="Book Antiqua"/>
          <w:szCs w:val="24"/>
          <w:lang w:eastAsia="zh-CN"/>
        </w:rPr>
        <w:t>)</w:t>
      </w:r>
      <w:r w:rsidR="00806B5D" w:rsidRPr="00280804">
        <w:rPr>
          <w:rFonts w:ascii="Book Antiqua" w:hAnsi="Book Antiqua"/>
          <w:szCs w:val="24"/>
          <w:vertAlign w:val="superscript"/>
        </w:rPr>
        <w:t>[8]</w:t>
      </w:r>
      <w:r w:rsidRPr="00280804">
        <w:rPr>
          <w:rFonts w:ascii="Book Antiqua" w:hAnsi="Book Antiqua"/>
          <w:szCs w:val="24"/>
        </w:rPr>
        <w:t xml:space="preserve"> as well as markers of neuronal damage such serum neuron-</w:t>
      </w:r>
      <w:r w:rsidR="005E7BEE" w:rsidRPr="00280804">
        <w:rPr>
          <w:rFonts w:ascii="Book Antiqua" w:hAnsi="Book Antiqua"/>
          <w:szCs w:val="24"/>
        </w:rPr>
        <w:t>specific enolase concentrations</w:t>
      </w:r>
      <w:r w:rsidR="00806B5D" w:rsidRPr="00280804">
        <w:rPr>
          <w:rFonts w:ascii="Book Antiqua" w:hAnsi="Book Antiqua"/>
          <w:szCs w:val="24"/>
          <w:vertAlign w:val="superscript"/>
        </w:rPr>
        <w:t>[9]</w:t>
      </w:r>
      <w:r w:rsidR="00806B5D" w:rsidRPr="00280804">
        <w:rPr>
          <w:rFonts w:ascii="Book Antiqua" w:hAnsi="Book Antiqua"/>
          <w:szCs w:val="24"/>
        </w:rPr>
        <w:t xml:space="preserve"> </w:t>
      </w:r>
      <w:r w:rsidRPr="00280804">
        <w:rPr>
          <w:rFonts w:ascii="Book Antiqua" w:hAnsi="Book Antiqua"/>
          <w:szCs w:val="24"/>
        </w:rPr>
        <w:t>and S-100 protein</w:t>
      </w:r>
      <w:r w:rsidR="00806B5D" w:rsidRPr="00280804">
        <w:rPr>
          <w:rFonts w:ascii="Book Antiqua" w:hAnsi="Book Antiqua"/>
          <w:szCs w:val="24"/>
          <w:vertAlign w:val="superscript"/>
        </w:rPr>
        <w:t>[10]</w:t>
      </w:r>
      <w:r w:rsidR="00806B5D" w:rsidRPr="00280804">
        <w:rPr>
          <w:rFonts w:ascii="Book Antiqua" w:hAnsi="Book Antiqua"/>
          <w:szCs w:val="24"/>
        </w:rPr>
        <w:t xml:space="preserve"> </w:t>
      </w:r>
      <w:r w:rsidRPr="00280804">
        <w:rPr>
          <w:rFonts w:ascii="Book Antiqua" w:hAnsi="Book Antiqua"/>
          <w:szCs w:val="24"/>
        </w:rPr>
        <w:t>have also shown some promise as prognostic markers after ROSC. Many of these biochemical assays are not routinely performed and have to be specifically ordered at a specialized laboratory</w:t>
      </w:r>
      <w:r w:rsidR="008160EA" w:rsidRPr="00280804">
        <w:rPr>
          <w:rFonts w:ascii="Book Antiqua" w:hAnsi="Book Antiqua"/>
          <w:szCs w:val="24"/>
        </w:rPr>
        <w:t>,</w:t>
      </w:r>
      <w:r w:rsidRPr="00280804">
        <w:rPr>
          <w:rFonts w:ascii="Book Antiqua" w:hAnsi="Book Antiqua"/>
          <w:szCs w:val="24"/>
        </w:rPr>
        <w:t xml:space="preserve"> adding cost and time delay in receiving the results</w:t>
      </w:r>
      <w:r w:rsidR="005E7BEE" w:rsidRPr="00280804">
        <w:rPr>
          <w:rFonts w:ascii="Book Antiqua" w:hAnsi="Book Antiqua"/>
          <w:szCs w:val="24"/>
        </w:rPr>
        <w:t xml:space="preserve">. </w:t>
      </w:r>
      <w:r w:rsidR="008160EA" w:rsidRPr="00280804">
        <w:rPr>
          <w:rFonts w:ascii="Book Antiqua" w:hAnsi="Book Antiqua"/>
          <w:szCs w:val="24"/>
        </w:rPr>
        <w:t>These delays</w:t>
      </w:r>
      <w:r w:rsidRPr="00280804">
        <w:rPr>
          <w:rFonts w:ascii="Book Antiqua" w:hAnsi="Book Antiqua"/>
          <w:szCs w:val="24"/>
        </w:rPr>
        <w:t xml:space="preserve"> </w:t>
      </w:r>
      <w:r w:rsidR="008160EA" w:rsidRPr="00280804">
        <w:rPr>
          <w:rFonts w:ascii="Book Antiqua" w:hAnsi="Book Antiqua"/>
          <w:szCs w:val="24"/>
        </w:rPr>
        <w:t xml:space="preserve">preclude </w:t>
      </w:r>
      <w:r w:rsidRPr="00280804">
        <w:rPr>
          <w:rFonts w:ascii="Book Antiqua" w:hAnsi="Book Antiqua"/>
          <w:szCs w:val="24"/>
        </w:rPr>
        <w:t xml:space="preserve">their value in </w:t>
      </w:r>
      <w:r w:rsidR="008160EA" w:rsidRPr="00280804">
        <w:rPr>
          <w:rFonts w:ascii="Book Antiqua" w:hAnsi="Book Antiqua"/>
          <w:szCs w:val="24"/>
        </w:rPr>
        <w:t xml:space="preserve">the </w:t>
      </w:r>
      <w:r w:rsidRPr="00280804">
        <w:rPr>
          <w:rFonts w:ascii="Book Antiqua" w:hAnsi="Book Antiqua"/>
          <w:szCs w:val="24"/>
        </w:rPr>
        <w:t>routine care of these sick patients.</w:t>
      </w:r>
    </w:p>
    <w:p w14:paraId="6A7F021E" w14:textId="3B1462FA" w:rsidR="00B10338" w:rsidRPr="00280804" w:rsidRDefault="00015E07" w:rsidP="00280804">
      <w:pPr>
        <w:spacing w:after="0" w:line="360" w:lineRule="auto"/>
        <w:ind w:left="0" w:right="0" w:firstLineChars="100" w:firstLine="240"/>
        <w:jc w:val="both"/>
        <w:rPr>
          <w:rFonts w:ascii="Book Antiqua" w:hAnsi="Book Antiqua"/>
          <w:szCs w:val="24"/>
        </w:rPr>
      </w:pPr>
      <w:r w:rsidRPr="00280804">
        <w:rPr>
          <w:rFonts w:ascii="Book Antiqua" w:hAnsi="Book Antiqua"/>
          <w:szCs w:val="24"/>
        </w:rPr>
        <w:t>Studies of routinely available lab measures have demonstrated that high blood glucose</w:t>
      </w:r>
      <w:r w:rsidR="00806B5D" w:rsidRPr="00280804">
        <w:rPr>
          <w:rFonts w:ascii="Book Antiqua" w:hAnsi="Book Antiqua"/>
          <w:szCs w:val="24"/>
          <w:vertAlign w:val="superscript"/>
        </w:rPr>
        <w:t>[11]</w:t>
      </w:r>
      <w:r w:rsidRPr="00280804">
        <w:rPr>
          <w:rFonts w:ascii="Book Antiqua" w:hAnsi="Book Antiqua"/>
          <w:szCs w:val="24"/>
        </w:rPr>
        <w:t>,</w:t>
      </w:r>
      <w:r w:rsidRPr="00280804">
        <w:rPr>
          <w:rFonts w:ascii="Book Antiqua" w:hAnsi="Book Antiqua"/>
          <w:szCs w:val="24"/>
          <w:vertAlign w:val="superscript"/>
        </w:rPr>
        <w:t xml:space="preserve"> </w:t>
      </w:r>
      <w:r w:rsidRPr="00280804">
        <w:rPr>
          <w:rFonts w:ascii="Book Antiqua" w:hAnsi="Book Antiqua"/>
          <w:szCs w:val="24"/>
        </w:rPr>
        <w:t>low potassium</w:t>
      </w:r>
      <w:r w:rsidR="00806B5D" w:rsidRPr="00280804">
        <w:rPr>
          <w:rFonts w:ascii="Book Antiqua" w:hAnsi="Book Antiqua"/>
          <w:szCs w:val="24"/>
          <w:vertAlign w:val="superscript"/>
        </w:rPr>
        <w:t>[12]</w:t>
      </w:r>
      <w:r w:rsidR="005E7BEE" w:rsidRPr="00280804">
        <w:rPr>
          <w:rFonts w:ascii="Book Antiqua" w:hAnsi="Book Antiqua"/>
          <w:szCs w:val="24"/>
        </w:rPr>
        <w:t>, high platelet count</w:t>
      </w:r>
      <w:r w:rsidR="00806B5D" w:rsidRPr="00280804">
        <w:rPr>
          <w:rFonts w:ascii="Book Antiqua" w:hAnsi="Book Antiqua"/>
          <w:szCs w:val="24"/>
          <w:vertAlign w:val="superscript"/>
        </w:rPr>
        <w:t>[13]</w:t>
      </w:r>
      <w:r w:rsidR="00806B5D" w:rsidRPr="00280804">
        <w:rPr>
          <w:rFonts w:ascii="Book Antiqua" w:hAnsi="Book Antiqua"/>
          <w:szCs w:val="24"/>
        </w:rPr>
        <w:t xml:space="preserve"> </w:t>
      </w:r>
      <w:r w:rsidRPr="00280804">
        <w:rPr>
          <w:rFonts w:ascii="Book Antiqua" w:hAnsi="Book Antiqua"/>
          <w:szCs w:val="24"/>
        </w:rPr>
        <w:t>and high lactate</w:t>
      </w:r>
      <w:r w:rsidR="00806B5D" w:rsidRPr="00280804">
        <w:rPr>
          <w:rFonts w:ascii="Book Antiqua" w:hAnsi="Book Antiqua"/>
          <w:szCs w:val="24"/>
          <w:vertAlign w:val="superscript"/>
        </w:rPr>
        <w:t xml:space="preserve">[14] </w:t>
      </w:r>
      <w:r w:rsidRPr="00280804">
        <w:rPr>
          <w:rFonts w:ascii="Book Antiqua" w:hAnsi="Book Antiqua"/>
          <w:szCs w:val="24"/>
        </w:rPr>
        <w:t xml:space="preserve">levels are </w:t>
      </w:r>
      <w:r w:rsidRPr="00280804">
        <w:rPr>
          <w:rFonts w:ascii="Book Antiqua" w:hAnsi="Book Antiqua"/>
          <w:szCs w:val="24"/>
        </w:rPr>
        <w:lastRenderedPageBreak/>
        <w:t xml:space="preserve">all associated with </w:t>
      </w:r>
      <w:r w:rsidR="00F1093E" w:rsidRPr="00280804">
        <w:rPr>
          <w:rFonts w:ascii="Book Antiqua" w:hAnsi="Book Antiqua"/>
          <w:szCs w:val="24"/>
        </w:rPr>
        <w:t xml:space="preserve">poor </w:t>
      </w:r>
      <w:r w:rsidRPr="00280804">
        <w:rPr>
          <w:rFonts w:ascii="Book Antiqua" w:hAnsi="Book Antiqua"/>
          <w:szCs w:val="24"/>
        </w:rPr>
        <w:t>prognosis in patients with cardiac arrest. Recently, a high neutrophil-lymphocyte ratio (NLR) has emerged as a marker of poor prognosis for several cardiovascular and non-cardiovascular conditions</w:t>
      </w:r>
      <w:r w:rsidR="00806B5D" w:rsidRPr="00280804">
        <w:rPr>
          <w:rFonts w:ascii="Book Antiqua" w:hAnsi="Book Antiqua"/>
          <w:szCs w:val="24"/>
          <w:vertAlign w:val="superscript"/>
        </w:rPr>
        <w:t>[15-21]</w:t>
      </w:r>
      <w:r w:rsidRPr="00280804">
        <w:rPr>
          <w:rFonts w:ascii="Book Antiqua" w:hAnsi="Book Antiqua"/>
          <w:szCs w:val="24"/>
        </w:rPr>
        <w:t xml:space="preserve">. </w:t>
      </w:r>
      <w:r w:rsidR="00255D88" w:rsidRPr="00280804">
        <w:rPr>
          <w:rFonts w:ascii="Book Antiqua" w:hAnsi="Book Antiqua"/>
          <w:szCs w:val="24"/>
        </w:rPr>
        <w:t>While the therapies available, demographics of patients and survival rates are different with in and out of hospital cardiac arrest, a NLR &gt; 6 was found to be associated with mortality independent of epinephrine administration</w:t>
      </w:r>
      <w:r w:rsidR="00255D88" w:rsidRPr="00280804">
        <w:rPr>
          <w:rFonts w:ascii="Book Antiqua" w:hAnsi="Book Antiqua"/>
          <w:szCs w:val="24"/>
          <w:vertAlign w:val="superscript"/>
        </w:rPr>
        <w:t>[22]</w:t>
      </w:r>
      <w:r w:rsidR="00255D88" w:rsidRPr="00280804">
        <w:rPr>
          <w:rFonts w:ascii="Book Antiqua" w:hAnsi="Book Antiqua"/>
          <w:szCs w:val="24"/>
        </w:rPr>
        <w:t xml:space="preserve"> in patients with out of hospital cardiac arrest. </w:t>
      </w:r>
      <w:r w:rsidRPr="00280804">
        <w:rPr>
          <w:rFonts w:ascii="Book Antiqua" w:hAnsi="Book Antiqua"/>
          <w:szCs w:val="24"/>
        </w:rPr>
        <w:t xml:space="preserve">The degree of abnormalities </w:t>
      </w:r>
      <w:r w:rsidRPr="00280804">
        <w:rPr>
          <w:rFonts w:ascii="Book Antiqua" w:hAnsi="Book Antiqua"/>
          <w:i/>
          <w:szCs w:val="24"/>
        </w:rPr>
        <w:t>i.e</w:t>
      </w:r>
      <w:r w:rsidRPr="00280804">
        <w:rPr>
          <w:rFonts w:ascii="Book Antiqua" w:hAnsi="Book Antiqua"/>
          <w:szCs w:val="24"/>
        </w:rPr>
        <w:t>.</w:t>
      </w:r>
      <w:r w:rsidR="005E7BEE" w:rsidRPr="00280804">
        <w:rPr>
          <w:rFonts w:ascii="Book Antiqua" w:hAnsi="Book Antiqua"/>
          <w:szCs w:val="24"/>
          <w:lang w:eastAsia="zh-CN"/>
        </w:rPr>
        <w:t>,</w:t>
      </w:r>
      <w:r w:rsidRPr="00280804">
        <w:rPr>
          <w:rFonts w:ascii="Book Antiqua" w:hAnsi="Book Antiqua"/>
          <w:szCs w:val="24"/>
        </w:rPr>
        <w:t xml:space="preserve"> elevated glucose, low potassium, high platelet count and high NLR are all directly proportional to the acuteness and the severity of stress during IHCA driven by high catecholamine levels, whereas NLR values were also affected by inflammation. We chose to study the prognostic relevance of high NLR in IHCA patients beyond other routinely available laboratory measures and evaluate whether adrenergic drive or inflammation was the more important underlying mechanism associated with in-hospital death in these patients.</w:t>
      </w:r>
    </w:p>
    <w:p w14:paraId="3C81EA50" w14:textId="77777777" w:rsidR="00EC55E9" w:rsidRPr="00280804" w:rsidRDefault="00EC55E9" w:rsidP="00280804">
      <w:pPr>
        <w:spacing w:after="0" w:line="360" w:lineRule="auto"/>
        <w:ind w:left="0" w:right="0" w:firstLine="0"/>
        <w:jc w:val="both"/>
        <w:rPr>
          <w:rFonts w:ascii="Book Antiqua" w:eastAsiaTheme="minorEastAsia" w:hAnsi="Book Antiqua"/>
          <w:b/>
          <w:szCs w:val="24"/>
          <w:lang w:eastAsia="zh-CN"/>
        </w:rPr>
      </w:pPr>
    </w:p>
    <w:p w14:paraId="2581374E" w14:textId="67B30BF6" w:rsidR="00B10338" w:rsidRPr="00280804" w:rsidRDefault="001756D2" w:rsidP="00280804">
      <w:pPr>
        <w:spacing w:after="0" w:line="360" w:lineRule="auto"/>
        <w:ind w:left="0" w:right="0" w:firstLine="0"/>
        <w:jc w:val="both"/>
        <w:rPr>
          <w:rFonts w:ascii="Book Antiqua" w:hAnsi="Book Antiqua"/>
          <w:szCs w:val="24"/>
        </w:rPr>
      </w:pPr>
      <w:r w:rsidRPr="00280804">
        <w:rPr>
          <w:rFonts w:ascii="Book Antiqua" w:hAnsi="Book Antiqua"/>
          <w:b/>
          <w:szCs w:val="24"/>
        </w:rPr>
        <w:t>MATERIAL</w:t>
      </w:r>
      <w:r w:rsidR="00CA4DDA" w:rsidRPr="00280804">
        <w:rPr>
          <w:rFonts w:ascii="Book Antiqua" w:eastAsiaTheme="minorEastAsia" w:hAnsi="Book Antiqua"/>
          <w:b/>
          <w:szCs w:val="24"/>
          <w:lang w:eastAsia="zh-CN"/>
        </w:rPr>
        <w:t>S</w:t>
      </w:r>
      <w:r w:rsidRPr="00280804">
        <w:rPr>
          <w:rFonts w:ascii="Book Antiqua" w:hAnsi="Book Antiqua"/>
          <w:b/>
          <w:szCs w:val="24"/>
        </w:rPr>
        <w:t xml:space="preserve"> AND METHODS</w:t>
      </w:r>
    </w:p>
    <w:p w14:paraId="504CB46C" w14:textId="1825D6F5" w:rsidR="00F1093E" w:rsidRPr="00280804" w:rsidRDefault="009E75F6" w:rsidP="00280804">
      <w:pPr>
        <w:spacing w:after="0" w:line="360" w:lineRule="auto"/>
        <w:ind w:left="0" w:right="0" w:firstLine="0"/>
        <w:jc w:val="both"/>
        <w:rPr>
          <w:rFonts w:ascii="Book Antiqua" w:eastAsiaTheme="minorEastAsia" w:hAnsi="Book Antiqua"/>
          <w:b/>
          <w:i/>
          <w:szCs w:val="24"/>
          <w:lang w:eastAsia="zh-CN"/>
        </w:rPr>
      </w:pPr>
      <w:r w:rsidRPr="00280804">
        <w:rPr>
          <w:rFonts w:ascii="Book Antiqua" w:hAnsi="Book Antiqua"/>
          <w:b/>
          <w:i/>
          <w:szCs w:val="24"/>
        </w:rPr>
        <w:t>Patients and setting</w:t>
      </w:r>
    </w:p>
    <w:p w14:paraId="76F6731F" w14:textId="54452789" w:rsidR="00B10338" w:rsidRPr="00280804" w:rsidRDefault="00015E07" w:rsidP="00280804">
      <w:pPr>
        <w:spacing w:after="0" w:line="360" w:lineRule="auto"/>
        <w:ind w:left="0" w:right="0" w:firstLine="0"/>
        <w:jc w:val="both"/>
        <w:rPr>
          <w:rFonts w:ascii="Book Antiqua" w:hAnsi="Book Antiqua"/>
          <w:szCs w:val="24"/>
        </w:rPr>
      </w:pPr>
      <w:r w:rsidRPr="00280804">
        <w:rPr>
          <w:rFonts w:ascii="Book Antiqua" w:hAnsi="Book Antiqua"/>
          <w:szCs w:val="24"/>
        </w:rPr>
        <w:t xml:space="preserve">The study was carried out after obtaining approval from the IRB at </w:t>
      </w:r>
      <w:r w:rsidR="00F1093E" w:rsidRPr="00280804">
        <w:rPr>
          <w:rFonts w:ascii="Book Antiqua" w:hAnsi="Book Antiqua"/>
          <w:szCs w:val="24"/>
        </w:rPr>
        <w:t xml:space="preserve">Ascension </w:t>
      </w:r>
      <w:r w:rsidRPr="00280804">
        <w:rPr>
          <w:rFonts w:ascii="Book Antiqua" w:hAnsi="Book Antiqua"/>
          <w:szCs w:val="24"/>
        </w:rPr>
        <w:t xml:space="preserve">St John Hospital, Detroit, Michigan. We performed retrospective chart review of patients </w:t>
      </w:r>
      <w:r w:rsidR="00F1093E" w:rsidRPr="00280804">
        <w:rPr>
          <w:rFonts w:ascii="Book Antiqua" w:hAnsi="Book Antiqua"/>
          <w:szCs w:val="24"/>
        </w:rPr>
        <w:t xml:space="preserve">ages </w:t>
      </w:r>
      <w:r w:rsidRPr="00280804">
        <w:rPr>
          <w:rFonts w:ascii="Book Antiqua" w:hAnsi="Book Antiqua"/>
          <w:szCs w:val="24"/>
        </w:rPr>
        <w:t xml:space="preserve">18 </w:t>
      </w:r>
      <w:r w:rsidR="00F1093E" w:rsidRPr="00280804">
        <w:rPr>
          <w:rFonts w:ascii="Book Antiqua" w:hAnsi="Book Antiqua"/>
          <w:szCs w:val="24"/>
        </w:rPr>
        <w:t xml:space="preserve">years </w:t>
      </w:r>
      <w:r w:rsidRPr="00280804">
        <w:rPr>
          <w:rFonts w:ascii="Book Antiqua" w:hAnsi="Book Antiqua"/>
          <w:szCs w:val="24"/>
        </w:rPr>
        <w:t xml:space="preserve">or older at our institution who had sustained ROSC after </w:t>
      </w:r>
      <w:r w:rsidR="00F1093E" w:rsidRPr="00280804">
        <w:rPr>
          <w:rFonts w:ascii="Book Antiqua" w:hAnsi="Book Antiqua"/>
          <w:szCs w:val="24"/>
        </w:rPr>
        <w:t xml:space="preserve">an </w:t>
      </w:r>
      <w:r w:rsidRPr="00280804">
        <w:rPr>
          <w:rFonts w:ascii="Book Antiqua" w:hAnsi="Book Antiqua"/>
          <w:szCs w:val="24"/>
        </w:rPr>
        <w:t xml:space="preserve">IHCA event (Jan 2015 to December 2015). We defined </w:t>
      </w:r>
      <w:r w:rsidR="00F1093E" w:rsidRPr="00280804">
        <w:rPr>
          <w:rFonts w:ascii="Book Antiqua" w:hAnsi="Book Antiqua"/>
          <w:szCs w:val="24"/>
        </w:rPr>
        <w:t xml:space="preserve">an </w:t>
      </w:r>
      <w:r w:rsidRPr="00280804">
        <w:rPr>
          <w:rFonts w:ascii="Book Antiqua" w:hAnsi="Book Antiqua"/>
          <w:szCs w:val="24"/>
        </w:rPr>
        <w:t xml:space="preserve">IHCA event by the </w:t>
      </w:r>
      <w:proofErr w:type="spellStart"/>
      <w:r w:rsidRPr="00280804">
        <w:rPr>
          <w:rFonts w:ascii="Book Antiqua" w:hAnsi="Book Antiqua"/>
          <w:szCs w:val="24"/>
        </w:rPr>
        <w:t>Utstein’s</w:t>
      </w:r>
      <w:proofErr w:type="spellEnd"/>
      <w:r w:rsidRPr="00280804">
        <w:rPr>
          <w:rFonts w:ascii="Book Antiqua" w:hAnsi="Book Antiqua"/>
          <w:szCs w:val="24"/>
        </w:rPr>
        <w:t xml:space="preserve"> criteria </w:t>
      </w:r>
      <w:r w:rsidR="00255D88" w:rsidRPr="00280804">
        <w:rPr>
          <w:rFonts w:ascii="Book Antiqua" w:hAnsi="Book Antiqua"/>
          <w:szCs w:val="24"/>
        </w:rPr>
        <w:t xml:space="preserve">as the lack of a cardiac mechanical activity as confirmed by unresponsiveness, absence of a detectable pulse and apnea in patients with a </w:t>
      </w:r>
      <w:r w:rsidR="00255D88" w:rsidRPr="00280804">
        <w:rPr>
          <w:rFonts w:ascii="Book Antiqua" w:hAnsi="Book Antiqua"/>
          <w:szCs w:val="24"/>
        </w:rPr>
        <w:lastRenderedPageBreak/>
        <w:t>pulse at time of admission</w:t>
      </w:r>
      <w:r w:rsidR="00255D88" w:rsidRPr="00280804">
        <w:rPr>
          <w:rFonts w:ascii="Book Antiqua" w:hAnsi="Book Antiqua"/>
          <w:szCs w:val="24"/>
          <w:vertAlign w:val="superscript"/>
        </w:rPr>
        <w:t>[23]</w:t>
      </w:r>
      <w:r w:rsidR="00255D88" w:rsidRPr="00280804">
        <w:rPr>
          <w:rFonts w:ascii="Book Antiqua" w:hAnsi="Book Antiqua"/>
          <w:szCs w:val="24"/>
        </w:rPr>
        <w:t xml:space="preserve">. </w:t>
      </w:r>
      <w:r w:rsidRPr="00280804">
        <w:rPr>
          <w:rFonts w:ascii="Book Antiqua" w:hAnsi="Book Antiqua"/>
          <w:szCs w:val="24"/>
        </w:rPr>
        <w:t xml:space="preserve">Patients were excluded if they had </w:t>
      </w:r>
      <w:r w:rsidR="00F1093E" w:rsidRPr="00280804">
        <w:rPr>
          <w:rFonts w:ascii="Book Antiqua" w:hAnsi="Book Antiqua"/>
          <w:szCs w:val="24"/>
        </w:rPr>
        <w:t xml:space="preserve">an </w:t>
      </w:r>
      <w:r w:rsidRPr="00280804">
        <w:rPr>
          <w:rFonts w:ascii="Book Antiqua" w:hAnsi="Book Antiqua"/>
          <w:szCs w:val="24"/>
        </w:rPr>
        <w:t>out</w:t>
      </w:r>
      <w:r w:rsidR="00F1093E" w:rsidRPr="00280804">
        <w:rPr>
          <w:rFonts w:ascii="Book Antiqua" w:hAnsi="Book Antiqua"/>
          <w:szCs w:val="24"/>
        </w:rPr>
        <w:t>-</w:t>
      </w:r>
      <w:r w:rsidRPr="00280804">
        <w:rPr>
          <w:rFonts w:ascii="Book Antiqua" w:hAnsi="Book Antiqua"/>
          <w:szCs w:val="24"/>
        </w:rPr>
        <w:t>of</w:t>
      </w:r>
      <w:r w:rsidR="00F1093E" w:rsidRPr="00280804">
        <w:rPr>
          <w:rFonts w:ascii="Book Antiqua" w:hAnsi="Book Antiqua"/>
          <w:szCs w:val="24"/>
        </w:rPr>
        <w:t>-</w:t>
      </w:r>
      <w:r w:rsidRPr="00280804">
        <w:rPr>
          <w:rFonts w:ascii="Book Antiqua" w:hAnsi="Book Antiqua"/>
          <w:szCs w:val="24"/>
        </w:rPr>
        <w:t>hospital cardiac arrest</w:t>
      </w:r>
      <w:r w:rsidR="00DF75F6" w:rsidRPr="00280804">
        <w:rPr>
          <w:rFonts w:ascii="Book Antiqua" w:hAnsi="Book Antiqua"/>
          <w:szCs w:val="24"/>
        </w:rPr>
        <w:t xml:space="preserve"> </w:t>
      </w:r>
      <w:r w:rsidRPr="00280804">
        <w:rPr>
          <w:rFonts w:ascii="Book Antiqua" w:hAnsi="Book Antiqua"/>
          <w:szCs w:val="24"/>
        </w:rPr>
        <w:t>(</w:t>
      </w:r>
      <w:r w:rsidRPr="00280804">
        <w:rPr>
          <w:rFonts w:ascii="Book Antiqua" w:hAnsi="Book Antiqua"/>
          <w:i/>
          <w:szCs w:val="24"/>
        </w:rPr>
        <w:t>n</w:t>
      </w:r>
      <w:r w:rsidR="005E7BEE" w:rsidRPr="00280804">
        <w:rPr>
          <w:rFonts w:ascii="Book Antiqua" w:hAnsi="Book Antiqua"/>
          <w:szCs w:val="24"/>
          <w:lang w:eastAsia="zh-CN"/>
        </w:rPr>
        <w:t xml:space="preserve"> </w:t>
      </w:r>
      <w:r w:rsidRPr="00280804">
        <w:rPr>
          <w:rFonts w:ascii="Book Antiqua" w:hAnsi="Book Antiqua"/>
          <w:szCs w:val="24"/>
        </w:rPr>
        <w:t>=</w:t>
      </w:r>
      <w:r w:rsidR="005E7BEE" w:rsidRPr="00280804">
        <w:rPr>
          <w:rFonts w:ascii="Book Antiqua" w:hAnsi="Book Antiqua"/>
          <w:szCs w:val="24"/>
          <w:lang w:eastAsia="zh-CN"/>
        </w:rPr>
        <w:t xml:space="preserve"> </w:t>
      </w:r>
      <w:r w:rsidRPr="00280804">
        <w:rPr>
          <w:rFonts w:ascii="Book Antiqua" w:hAnsi="Book Antiqua"/>
          <w:szCs w:val="24"/>
        </w:rPr>
        <w:t>102), w</w:t>
      </w:r>
      <w:r w:rsidR="005E7BEE" w:rsidRPr="00280804">
        <w:rPr>
          <w:rFonts w:ascii="Book Antiqua" w:hAnsi="Book Antiqua"/>
          <w:szCs w:val="24"/>
          <w:lang w:eastAsia="zh-CN"/>
        </w:rPr>
        <w:t>as</w:t>
      </w:r>
      <w:r w:rsidRPr="00280804">
        <w:rPr>
          <w:rFonts w:ascii="Book Antiqua" w:hAnsi="Book Antiqua"/>
          <w:szCs w:val="24"/>
        </w:rPr>
        <w:t xml:space="preserve"> a </w:t>
      </w:r>
      <w:r w:rsidR="00F1093E" w:rsidRPr="00280804">
        <w:rPr>
          <w:rFonts w:ascii="Book Antiqua" w:hAnsi="Book Antiqua"/>
          <w:szCs w:val="24"/>
        </w:rPr>
        <w:t>”</w:t>
      </w:r>
      <w:r w:rsidRPr="00280804">
        <w:rPr>
          <w:rFonts w:ascii="Book Antiqua" w:hAnsi="Book Antiqua"/>
          <w:szCs w:val="24"/>
        </w:rPr>
        <w:t>do not resuscitat</w:t>
      </w:r>
      <w:r w:rsidR="009E75F6" w:rsidRPr="00280804">
        <w:rPr>
          <w:rFonts w:ascii="Book Antiqua" w:hAnsi="Book Antiqua"/>
          <w:szCs w:val="24"/>
        </w:rPr>
        <w:t>e</w:t>
      </w:r>
      <w:r w:rsidR="00F1093E" w:rsidRPr="00280804">
        <w:rPr>
          <w:rFonts w:ascii="Book Antiqua" w:hAnsi="Book Antiqua"/>
          <w:szCs w:val="24"/>
        </w:rPr>
        <w:t>”</w:t>
      </w:r>
      <w:r w:rsidR="009E75F6" w:rsidRPr="00280804">
        <w:rPr>
          <w:rFonts w:ascii="Book Antiqua" w:hAnsi="Book Antiqua"/>
          <w:szCs w:val="24"/>
        </w:rPr>
        <w:t xml:space="preserve"> status prior to event (</w:t>
      </w:r>
      <w:r w:rsidR="009E75F6" w:rsidRPr="00280804">
        <w:rPr>
          <w:rFonts w:ascii="Book Antiqua" w:hAnsi="Book Antiqua"/>
          <w:i/>
          <w:szCs w:val="24"/>
        </w:rPr>
        <w:t>n</w:t>
      </w:r>
      <w:r w:rsidR="005E7BEE" w:rsidRPr="00280804">
        <w:rPr>
          <w:rFonts w:ascii="Book Antiqua" w:hAnsi="Book Antiqua"/>
          <w:szCs w:val="24"/>
          <w:lang w:eastAsia="zh-CN"/>
        </w:rPr>
        <w:t xml:space="preserve"> </w:t>
      </w:r>
      <w:r w:rsidR="009E75F6" w:rsidRPr="00280804">
        <w:rPr>
          <w:rFonts w:ascii="Book Antiqua" w:hAnsi="Book Antiqua"/>
          <w:szCs w:val="24"/>
        </w:rPr>
        <w:t>=</w:t>
      </w:r>
      <w:r w:rsidR="005E7BEE" w:rsidRPr="00280804">
        <w:rPr>
          <w:rFonts w:ascii="Book Antiqua" w:hAnsi="Book Antiqua"/>
          <w:szCs w:val="24"/>
          <w:lang w:eastAsia="zh-CN"/>
        </w:rPr>
        <w:t xml:space="preserve"> </w:t>
      </w:r>
      <w:r w:rsidR="009E75F6" w:rsidRPr="00280804">
        <w:rPr>
          <w:rFonts w:ascii="Book Antiqua" w:hAnsi="Book Antiqua"/>
          <w:szCs w:val="24"/>
        </w:rPr>
        <w:t xml:space="preserve">8), </w:t>
      </w:r>
      <w:r w:rsidRPr="00280804">
        <w:rPr>
          <w:rFonts w:ascii="Book Antiqua" w:hAnsi="Book Antiqua"/>
          <w:szCs w:val="24"/>
        </w:rPr>
        <w:t>or had</w:t>
      </w:r>
      <w:r w:rsidR="00DF75F6" w:rsidRPr="00280804">
        <w:rPr>
          <w:rFonts w:ascii="Book Antiqua" w:hAnsi="Book Antiqua"/>
          <w:szCs w:val="24"/>
        </w:rPr>
        <w:t xml:space="preserve"> </w:t>
      </w:r>
      <w:r w:rsidRPr="00280804">
        <w:rPr>
          <w:rFonts w:ascii="Book Antiqua" w:hAnsi="Book Antiqua"/>
          <w:szCs w:val="24"/>
        </w:rPr>
        <w:t>missing information (</w:t>
      </w:r>
      <w:r w:rsidRPr="00280804">
        <w:rPr>
          <w:rFonts w:ascii="Book Antiqua" w:hAnsi="Book Antiqua"/>
          <w:i/>
          <w:szCs w:val="24"/>
        </w:rPr>
        <w:t>n</w:t>
      </w:r>
      <w:r w:rsidR="005E7BEE" w:rsidRPr="00280804">
        <w:rPr>
          <w:rFonts w:ascii="Book Antiqua" w:hAnsi="Book Antiqua"/>
          <w:szCs w:val="24"/>
          <w:lang w:eastAsia="zh-CN"/>
        </w:rPr>
        <w:t xml:space="preserve"> </w:t>
      </w:r>
      <w:r w:rsidRPr="00280804">
        <w:rPr>
          <w:rFonts w:ascii="Book Antiqua" w:hAnsi="Book Antiqua"/>
          <w:szCs w:val="24"/>
        </w:rPr>
        <w:t>=</w:t>
      </w:r>
      <w:r w:rsidR="005E7BEE" w:rsidRPr="00280804">
        <w:rPr>
          <w:rFonts w:ascii="Book Antiqua" w:hAnsi="Book Antiqua"/>
          <w:szCs w:val="24"/>
          <w:lang w:eastAsia="zh-CN"/>
        </w:rPr>
        <w:t xml:space="preserve"> </w:t>
      </w:r>
      <w:r w:rsidRPr="00280804">
        <w:rPr>
          <w:rFonts w:ascii="Book Antiqua" w:hAnsi="Book Antiqua"/>
          <w:szCs w:val="24"/>
        </w:rPr>
        <w:t>18).</w:t>
      </w:r>
    </w:p>
    <w:p w14:paraId="7C0A9213" w14:textId="77777777" w:rsidR="005E7BEE" w:rsidRPr="00280804" w:rsidRDefault="005E7BEE" w:rsidP="00280804">
      <w:pPr>
        <w:spacing w:after="0" w:line="360" w:lineRule="auto"/>
        <w:ind w:left="0" w:right="0" w:firstLine="0"/>
        <w:jc w:val="both"/>
        <w:rPr>
          <w:rFonts w:ascii="Book Antiqua" w:eastAsiaTheme="minorEastAsia" w:hAnsi="Book Antiqua"/>
          <w:i/>
          <w:szCs w:val="24"/>
          <w:lang w:eastAsia="zh-CN"/>
        </w:rPr>
      </w:pPr>
    </w:p>
    <w:p w14:paraId="76B92D9D" w14:textId="3917D1DA" w:rsidR="009A4859" w:rsidRPr="00280804" w:rsidRDefault="009A4859" w:rsidP="00280804">
      <w:pPr>
        <w:spacing w:after="0" w:line="360" w:lineRule="auto"/>
        <w:ind w:left="0" w:right="0" w:firstLine="0"/>
        <w:jc w:val="both"/>
        <w:rPr>
          <w:rFonts w:ascii="Book Antiqua" w:hAnsi="Book Antiqua"/>
          <w:b/>
          <w:i/>
          <w:szCs w:val="24"/>
        </w:rPr>
      </w:pPr>
      <w:r w:rsidRPr="00280804">
        <w:rPr>
          <w:rFonts w:ascii="Book Antiqua" w:hAnsi="Book Antiqua"/>
          <w:b/>
          <w:i/>
          <w:szCs w:val="24"/>
        </w:rPr>
        <w:t>Measurements</w:t>
      </w:r>
    </w:p>
    <w:p w14:paraId="004AAFF7" w14:textId="25959952" w:rsidR="005F4FEE" w:rsidRPr="00280804" w:rsidRDefault="00015E07" w:rsidP="00280804">
      <w:pPr>
        <w:spacing w:after="0" w:line="360" w:lineRule="auto"/>
        <w:ind w:left="0" w:right="0" w:firstLine="0"/>
        <w:jc w:val="both"/>
        <w:rPr>
          <w:rFonts w:ascii="Book Antiqua" w:hAnsi="Book Antiqua"/>
          <w:szCs w:val="24"/>
        </w:rPr>
      </w:pPr>
      <w:r w:rsidRPr="00280804">
        <w:rPr>
          <w:rFonts w:ascii="Book Antiqua" w:hAnsi="Book Antiqua"/>
          <w:szCs w:val="24"/>
        </w:rPr>
        <w:t>Data on demographics, medical history, physical examination, laboratory and imaging findings, initial cardiac rhythm, treatment, adverse events and outcomes were collected using retrospective chart review and entered into Excel</w:t>
      </w:r>
      <w:r w:rsidR="00F1093E" w:rsidRPr="00280804">
        <w:rPr>
          <w:rFonts w:ascii="Book Antiqua" w:hAnsi="Book Antiqua"/>
          <w:szCs w:val="24"/>
        </w:rPr>
        <w:t>™</w:t>
      </w:r>
      <w:r w:rsidRPr="00280804">
        <w:rPr>
          <w:rFonts w:ascii="Book Antiqua" w:hAnsi="Book Antiqua"/>
          <w:szCs w:val="24"/>
        </w:rPr>
        <w:t xml:space="preserve"> database. Complete blood count with differential and other laboratory information collected during 24 h of the IHCA event were recorded. If there were multiple values of the same laboratory </w:t>
      </w:r>
      <w:r w:rsidR="00F1093E" w:rsidRPr="00280804">
        <w:rPr>
          <w:rFonts w:ascii="Book Antiqua" w:hAnsi="Book Antiqua"/>
          <w:szCs w:val="24"/>
        </w:rPr>
        <w:t xml:space="preserve">measure </w:t>
      </w:r>
      <w:r w:rsidRPr="00280804">
        <w:rPr>
          <w:rFonts w:ascii="Book Antiqua" w:hAnsi="Book Antiqua"/>
          <w:szCs w:val="24"/>
        </w:rPr>
        <w:t xml:space="preserve">during first 24 h, only the first value of these </w:t>
      </w:r>
      <w:r w:rsidR="00F1093E" w:rsidRPr="00280804">
        <w:rPr>
          <w:rFonts w:ascii="Book Antiqua" w:hAnsi="Book Antiqua"/>
          <w:szCs w:val="24"/>
        </w:rPr>
        <w:t xml:space="preserve">measures </w:t>
      </w:r>
      <w:r w:rsidRPr="00280804">
        <w:rPr>
          <w:rFonts w:ascii="Book Antiqua" w:hAnsi="Book Antiqua"/>
          <w:i/>
          <w:szCs w:val="24"/>
        </w:rPr>
        <w:t>i.e</w:t>
      </w:r>
      <w:r w:rsidRPr="00280804">
        <w:rPr>
          <w:rFonts w:ascii="Book Antiqua" w:hAnsi="Book Antiqua"/>
          <w:szCs w:val="24"/>
        </w:rPr>
        <w:t>.</w:t>
      </w:r>
      <w:r w:rsidR="005E7BEE" w:rsidRPr="00280804">
        <w:rPr>
          <w:rFonts w:ascii="Book Antiqua" w:hAnsi="Book Antiqua"/>
          <w:szCs w:val="24"/>
          <w:lang w:eastAsia="zh-CN"/>
        </w:rPr>
        <w:t>,</w:t>
      </w:r>
      <w:r w:rsidRPr="00280804">
        <w:rPr>
          <w:rFonts w:ascii="Book Antiqua" w:hAnsi="Book Antiqua"/>
          <w:szCs w:val="24"/>
        </w:rPr>
        <w:t xml:space="preserve"> close</w:t>
      </w:r>
      <w:r w:rsidR="00F1093E" w:rsidRPr="00280804">
        <w:rPr>
          <w:rFonts w:ascii="Book Antiqua" w:hAnsi="Book Antiqua"/>
          <w:szCs w:val="24"/>
        </w:rPr>
        <w:t>st</w:t>
      </w:r>
      <w:r w:rsidRPr="00280804">
        <w:rPr>
          <w:rFonts w:ascii="Book Antiqua" w:hAnsi="Book Antiqua"/>
          <w:szCs w:val="24"/>
        </w:rPr>
        <w:t xml:space="preserve"> to IHCA event was entered into the dataset and used for this analysis.</w:t>
      </w:r>
    </w:p>
    <w:p w14:paraId="21C350CC" w14:textId="77777777" w:rsidR="005E7BEE" w:rsidRPr="00280804" w:rsidRDefault="005E7BEE" w:rsidP="00280804">
      <w:pPr>
        <w:spacing w:after="0" w:line="360" w:lineRule="auto"/>
        <w:ind w:left="0" w:right="0" w:firstLine="0"/>
        <w:jc w:val="both"/>
        <w:rPr>
          <w:rFonts w:ascii="Book Antiqua" w:eastAsiaTheme="minorEastAsia" w:hAnsi="Book Antiqua"/>
          <w:i/>
          <w:szCs w:val="24"/>
          <w:lang w:eastAsia="zh-CN"/>
        </w:rPr>
      </w:pPr>
    </w:p>
    <w:p w14:paraId="6461051A" w14:textId="40B95A20" w:rsidR="000D5471" w:rsidRPr="00280804" w:rsidRDefault="000D5471" w:rsidP="00280804">
      <w:pPr>
        <w:spacing w:after="0" w:line="360" w:lineRule="auto"/>
        <w:ind w:left="0" w:right="0" w:firstLine="0"/>
        <w:jc w:val="both"/>
        <w:rPr>
          <w:rFonts w:ascii="Book Antiqua" w:hAnsi="Book Antiqua"/>
          <w:b/>
          <w:szCs w:val="24"/>
        </w:rPr>
      </w:pPr>
      <w:r w:rsidRPr="00280804">
        <w:rPr>
          <w:rFonts w:ascii="Book Antiqua" w:hAnsi="Book Antiqua"/>
          <w:b/>
          <w:i/>
          <w:szCs w:val="24"/>
        </w:rPr>
        <w:t>Statistical methods</w:t>
      </w:r>
    </w:p>
    <w:p w14:paraId="5FCB1EA7" w14:textId="3E15721F" w:rsidR="00B10338" w:rsidRPr="00280804" w:rsidRDefault="00015E07" w:rsidP="00280804">
      <w:pPr>
        <w:spacing w:after="0" w:line="360" w:lineRule="auto"/>
        <w:ind w:left="0" w:right="0" w:firstLine="0"/>
        <w:jc w:val="both"/>
        <w:rPr>
          <w:rFonts w:ascii="Book Antiqua" w:hAnsi="Book Antiqua"/>
          <w:szCs w:val="24"/>
        </w:rPr>
      </w:pPr>
      <w:r w:rsidRPr="00280804">
        <w:rPr>
          <w:rFonts w:ascii="Book Antiqua" w:hAnsi="Book Antiqua"/>
          <w:szCs w:val="24"/>
        </w:rPr>
        <w:t>We compared the characteristics of patients who died versus those who survived after</w:t>
      </w:r>
      <w:r w:rsidR="000801DF" w:rsidRPr="00280804">
        <w:rPr>
          <w:rFonts w:ascii="Book Antiqua" w:hAnsi="Book Antiqua"/>
          <w:szCs w:val="24"/>
        </w:rPr>
        <w:t xml:space="preserve"> </w:t>
      </w:r>
      <w:r w:rsidRPr="00280804">
        <w:rPr>
          <w:rFonts w:ascii="Book Antiqua" w:hAnsi="Book Antiqua"/>
          <w:szCs w:val="24"/>
        </w:rPr>
        <w:t xml:space="preserve">ROSC following IHCA. Variables are presented as mean </w:t>
      </w:r>
      <w:r w:rsidR="00F1093E" w:rsidRPr="00280804">
        <w:rPr>
          <w:rFonts w:ascii="Book Antiqua" w:hAnsi="Book Antiqua"/>
          <w:szCs w:val="24"/>
        </w:rPr>
        <w:t xml:space="preserve">with standard deviation </w:t>
      </w:r>
      <w:r w:rsidRPr="00280804">
        <w:rPr>
          <w:rFonts w:ascii="Book Antiqua" w:hAnsi="Book Antiqua"/>
          <w:szCs w:val="24"/>
        </w:rPr>
        <w:t xml:space="preserve">or median </w:t>
      </w:r>
      <w:r w:rsidR="00F1093E" w:rsidRPr="00280804">
        <w:rPr>
          <w:rFonts w:ascii="Book Antiqua" w:hAnsi="Book Antiqua"/>
          <w:szCs w:val="24"/>
        </w:rPr>
        <w:t>with range</w:t>
      </w:r>
      <w:r w:rsidR="00781F3E" w:rsidRPr="00280804">
        <w:rPr>
          <w:rFonts w:ascii="Book Antiqua" w:hAnsi="Book Antiqua"/>
          <w:szCs w:val="24"/>
        </w:rPr>
        <w:t xml:space="preserve"> or interquartile range</w:t>
      </w:r>
      <w:r w:rsidR="00F1093E" w:rsidRPr="00280804">
        <w:rPr>
          <w:rFonts w:ascii="Book Antiqua" w:hAnsi="Book Antiqua"/>
          <w:szCs w:val="24"/>
        </w:rPr>
        <w:t xml:space="preserve"> </w:t>
      </w:r>
      <w:r w:rsidR="00BE4617" w:rsidRPr="00280804">
        <w:rPr>
          <w:rFonts w:ascii="Book Antiqua" w:hAnsi="Book Antiqua"/>
          <w:szCs w:val="24"/>
          <w:lang w:eastAsia="zh-CN"/>
        </w:rPr>
        <w:t xml:space="preserve">(IQR) </w:t>
      </w:r>
      <w:r w:rsidRPr="00280804">
        <w:rPr>
          <w:rFonts w:ascii="Book Antiqua" w:hAnsi="Book Antiqua"/>
          <w:szCs w:val="24"/>
        </w:rPr>
        <w:t xml:space="preserve">for continuous variables and as counts and percentages for categorical variables. </w:t>
      </w:r>
      <w:r w:rsidR="00F1093E" w:rsidRPr="00280804">
        <w:rPr>
          <w:rFonts w:ascii="Book Antiqua" w:hAnsi="Book Antiqua"/>
          <w:szCs w:val="24"/>
        </w:rPr>
        <w:t xml:space="preserve">Univariable analysis was doing using Student’s </w:t>
      </w:r>
      <w:r w:rsidR="00F1093E" w:rsidRPr="00280804">
        <w:rPr>
          <w:rFonts w:ascii="Book Antiqua" w:hAnsi="Book Antiqua"/>
          <w:i/>
          <w:szCs w:val="24"/>
        </w:rPr>
        <w:t>t</w:t>
      </w:r>
      <w:r w:rsidR="00F1093E" w:rsidRPr="00280804">
        <w:rPr>
          <w:rFonts w:ascii="Book Antiqua" w:hAnsi="Book Antiqua"/>
          <w:szCs w:val="24"/>
        </w:rPr>
        <w:t xml:space="preserve">-test, the </w:t>
      </w:r>
      <w:r w:rsidRPr="00280804">
        <w:rPr>
          <w:rFonts w:ascii="Book Antiqua" w:hAnsi="Book Antiqua"/>
          <w:szCs w:val="24"/>
        </w:rPr>
        <w:t>Mann</w:t>
      </w:r>
      <w:r w:rsidR="00F1093E" w:rsidRPr="00280804">
        <w:rPr>
          <w:rFonts w:ascii="Book Antiqua" w:hAnsi="Book Antiqua"/>
          <w:szCs w:val="24"/>
        </w:rPr>
        <w:t>-</w:t>
      </w:r>
      <w:r w:rsidRPr="00280804">
        <w:rPr>
          <w:rFonts w:ascii="Book Antiqua" w:hAnsi="Book Antiqua"/>
          <w:szCs w:val="24"/>
        </w:rPr>
        <w:t xml:space="preserve">Whitney </w:t>
      </w:r>
      <w:r w:rsidRPr="00280804">
        <w:rPr>
          <w:rFonts w:ascii="Book Antiqua" w:hAnsi="Book Antiqua"/>
          <w:i/>
          <w:szCs w:val="24"/>
        </w:rPr>
        <w:t>U</w:t>
      </w:r>
      <w:r w:rsidRPr="00280804">
        <w:rPr>
          <w:rFonts w:ascii="Book Antiqua" w:hAnsi="Book Antiqua"/>
          <w:szCs w:val="24"/>
        </w:rPr>
        <w:t xml:space="preserve"> test </w:t>
      </w:r>
      <w:r w:rsidR="00F1093E" w:rsidRPr="00280804">
        <w:rPr>
          <w:rFonts w:ascii="Book Antiqua" w:hAnsi="Book Antiqua"/>
          <w:szCs w:val="24"/>
        </w:rPr>
        <w:t xml:space="preserve">(for non-normally distributed variables) and the chi-squared test. </w:t>
      </w:r>
      <w:r w:rsidRPr="00280804">
        <w:rPr>
          <w:rFonts w:ascii="Book Antiqua" w:hAnsi="Book Antiqua"/>
          <w:szCs w:val="24"/>
        </w:rPr>
        <w:t xml:space="preserve">Multivariable analysis was performed using </w:t>
      </w:r>
      <w:r w:rsidR="00F1093E" w:rsidRPr="00280804">
        <w:rPr>
          <w:rFonts w:ascii="Book Antiqua" w:hAnsi="Book Antiqua"/>
          <w:szCs w:val="24"/>
        </w:rPr>
        <w:t xml:space="preserve">logistic </w:t>
      </w:r>
      <w:r w:rsidRPr="00280804">
        <w:rPr>
          <w:rFonts w:ascii="Book Antiqua" w:hAnsi="Book Antiqua"/>
          <w:szCs w:val="24"/>
        </w:rPr>
        <w:t xml:space="preserve">regression model to adjust for baseline confounders and identify independent </w:t>
      </w:r>
      <w:r w:rsidR="00F1093E" w:rsidRPr="00280804">
        <w:rPr>
          <w:rFonts w:ascii="Book Antiqua" w:hAnsi="Book Antiqua"/>
          <w:szCs w:val="24"/>
        </w:rPr>
        <w:t xml:space="preserve">predictors </w:t>
      </w:r>
      <w:r w:rsidRPr="00280804">
        <w:rPr>
          <w:rFonts w:ascii="Book Antiqua" w:hAnsi="Book Antiqua"/>
          <w:szCs w:val="24"/>
        </w:rPr>
        <w:t xml:space="preserve">of in-hospital mortality. </w:t>
      </w:r>
      <w:r w:rsidR="00A96105" w:rsidRPr="00280804">
        <w:rPr>
          <w:rFonts w:ascii="Book Antiqua" w:hAnsi="Book Antiqua"/>
          <w:szCs w:val="24"/>
        </w:rPr>
        <w:t xml:space="preserve">Analyses were </w:t>
      </w:r>
      <w:r w:rsidR="00A96105" w:rsidRPr="00280804">
        <w:rPr>
          <w:rFonts w:ascii="Book Antiqua" w:hAnsi="Book Antiqua"/>
          <w:szCs w:val="24"/>
        </w:rPr>
        <w:lastRenderedPageBreak/>
        <w:t>performed using SPSS (IBM, Armonk, NY</w:t>
      </w:r>
      <w:r w:rsidR="005E7BEE" w:rsidRPr="00280804">
        <w:rPr>
          <w:rFonts w:ascii="Book Antiqua" w:hAnsi="Book Antiqua"/>
          <w:szCs w:val="24"/>
          <w:lang w:eastAsia="zh-CN"/>
        </w:rPr>
        <w:t>, United States</w:t>
      </w:r>
      <w:r w:rsidR="00A96105" w:rsidRPr="00280804">
        <w:rPr>
          <w:rFonts w:ascii="Book Antiqua" w:hAnsi="Book Antiqua"/>
          <w:szCs w:val="24"/>
        </w:rPr>
        <w:t xml:space="preserve">), version 25 and a </w:t>
      </w:r>
      <w:r w:rsidR="005E7BEE" w:rsidRPr="00280804">
        <w:rPr>
          <w:rFonts w:ascii="Book Antiqua" w:hAnsi="Book Antiqua"/>
          <w:i/>
          <w:szCs w:val="24"/>
        </w:rPr>
        <w:t>P</w:t>
      </w:r>
      <w:r w:rsidR="00A96105" w:rsidRPr="00280804">
        <w:rPr>
          <w:rFonts w:ascii="Book Antiqua" w:hAnsi="Book Antiqua"/>
          <w:szCs w:val="24"/>
        </w:rPr>
        <w:t xml:space="preserve"> value of &lt;</w:t>
      </w:r>
      <w:r w:rsidR="005E7BEE" w:rsidRPr="00280804">
        <w:rPr>
          <w:rFonts w:ascii="Book Antiqua" w:hAnsi="Book Antiqua"/>
          <w:szCs w:val="24"/>
          <w:lang w:eastAsia="zh-CN"/>
        </w:rPr>
        <w:t xml:space="preserve"> </w:t>
      </w:r>
      <w:r w:rsidR="00A96105" w:rsidRPr="00280804">
        <w:rPr>
          <w:rFonts w:ascii="Book Antiqua" w:hAnsi="Book Antiqua"/>
          <w:szCs w:val="24"/>
        </w:rPr>
        <w:t xml:space="preserve">0.05 was considered to be statistically significant. </w:t>
      </w:r>
    </w:p>
    <w:p w14:paraId="025A782B" w14:textId="77777777" w:rsidR="000D5471" w:rsidRPr="00280804" w:rsidRDefault="000D5471" w:rsidP="00280804">
      <w:pPr>
        <w:spacing w:after="0" w:line="360" w:lineRule="auto"/>
        <w:ind w:left="0" w:right="0" w:firstLine="0"/>
        <w:jc w:val="both"/>
        <w:rPr>
          <w:rFonts w:ascii="Book Antiqua" w:hAnsi="Book Antiqua"/>
          <w:b/>
          <w:color w:val="212121"/>
          <w:szCs w:val="24"/>
        </w:rPr>
      </w:pPr>
    </w:p>
    <w:p w14:paraId="2AC1F24F" w14:textId="4B05F3E7" w:rsidR="00625DD1" w:rsidRPr="00280804" w:rsidRDefault="00625DD1" w:rsidP="00280804">
      <w:pPr>
        <w:spacing w:after="0" w:line="360" w:lineRule="auto"/>
        <w:ind w:left="0" w:right="0" w:firstLine="0"/>
        <w:jc w:val="both"/>
        <w:rPr>
          <w:rFonts w:ascii="Book Antiqua" w:hAnsi="Book Antiqua"/>
          <w:b/>
          <w:szCs w:val="24"/>
        </w:rPr>
      </w:pPr>
      <w:r w:rsidRPr="00280804">
        <w:rPr>
          <w:rFonts w:ascii="Book Antiqua" w:hAnsi="Book Antiqua"/>
          <w:b/>
          <w:szCs w:val="24"/>
        </w:rPr>
        <w:t>RESULTS</w:t>
      </w:r>
    </w:p>
    <w:p w14:paraId="348CC238" w14:textId="699F991E" w:rsidR="000D5471" w:rsidRPr="00280804" w:rsidRDefault="000D5471" w:rsidP="00280804">
      <w:pPr>
        <w:spacing w:after="0" w:line="360" w:lineRule="auto"/>
        <w:ind w:left="0" w:right="0" w:firstLine="0"/>
        <w:jc w:val="both"/>
        <w:rPr>
          <w:rFonts w:ascii="Book Antiqua" w:hAnsi="Book Antiqua"/>
          <w:b/>
          <w:i/>
          <w:szCs w:val="24"/>
        </w:rPr>
      </w:pPr>
      <w:r w:rsidRPr="00280804">
        <w:rPr>
          <w:rFonts w:ascii="Book Antiqua" w:hAnsi="Book Antiqua"/>
          <w:b/>
          <w:i/>
          <w:szCs w:val="24"/>
        </w:rPr>
        <w:t>Characteristics of the study population</w:t>
      </w:r>
    </w:p>
    <w:p w14:paraId="1C6A8F9C" w14:textId="3A996C44" w:rsidR="002C4710" w:rsidRPr="00280804" w:rsidRDefault="00015E07" w:rsidP="00280804">
      <w:pPr>
        <w:spacing w:after="0" w:line="360" w:lineRule="auto"/>
        <w:ind w:left="0" w:right="0" w:firstLine="0"/>
        <w:jc w:val="both"/>
        <w:rPr>
          <w:rFonts w:ascii="Book Antiqua" w:hAnsi="Book Antiqua"/>
          <w:szCs w:val="24"/>
        </w:rPr>
      </w:pPr>
      <w:r w:rsidRPr="00280804">
        <w:rPr>
          <w:rFonts w:ascii="Book Antiqua" w:hAnsi="Book Antiqua"/>
          <w:szCs w:val="24"/>
        </w:rPr>
        <w:t>Patients who achieved ROSC after IHCA and later died were more likely to be older and/or had pulseless electrical activity or asystole as the initial recorded rhythm (Table 1). Similarly, lower blood pH and higher serum potassium and higher serum lactate levels were associated with in</w:t>
      </w:r>
      <w:r w:rsidR="00781F3E" w:rsidRPr="00280804">
        <w:rPr>
          <w:rFonts w:ascii="Book Antiqua" w:hAnsi="Book Antiqua"/>
          <w:szCs w:val="24"/>
        </w:rPr>
        <w:t>-</w:t>
      </w:r>
      <w:r w:rsidRPr="00280804">
        <w:rPr>
          <w:rFonts w:ascii="Book Antiqua" w:hAnsi="Book Antiqua"/>
          <w:szCs w:val="24"/>
        </w:rPr>
        <w:t xml:space="preserve">hospital death in these patients whereas no relationship was observed for serum glucose level and platelet count. </w:t>
      </w:r>
      <w:r w:rsidR="00781F3E" w:rsidRPr="00280804">
        <w:rPr>
          <w:rFonts w:ascii="Book Antiqua" w:hAnsi="Book Antiqua"/>
          <w:szCs w:val="24"/>
        </w:rPr>
        <w:t xml:space="preserve">The median </w:t>
      </w:r>
      <w:r w:rsidRPr="00280804">
        <w:rPr>
          <w:rFonts w:ascii="Book Antiqua" w:hAnsi="Book Antiqua"/>
          <w:szCs w:val="24"/>
        </w:rPr>
        <w:t>N</w:t>
      </w:r>
      <w:r w:rsidR="00BE4617" w:rsidRPr="00280804">
        <w:rPr>
          <w:rFonts w:ascii="Book Antiqua" w:hAnsi="Book Antiqua"/>
          <w:szCs w:val="24"/>
        </w:rPr>
        <w:t xml:space="preserve">LR was higher in non-survivors </w:t>
      </w:r>
      <w:r w:rsidR="00BE4617" w:rsidRPr="00280804">
        <w:rPr>
          <w:rFonts w:ascii="Book Antiqua" w:hAnsi="Book Antiqua"/>
          <w:szCs w:val="24"/>
          <w:lang w:eastAsia="zh-CN"/>
        </w:rPr>
        <w:t>[</w:t>
      </w:r>
      <w:r w:rsidRPr="00280804">
        <w:rPr>
          <w:rFonts w:ascii="Book Antiqua" w:hAnsi="Book Antiqua"/>
          <w:szCs w:val="24"/>
        </w:rPr>
        <w:t>8.</w:t>
      </w:r>
      <w:r w:rsidR="00781F3E" w:rsidRPr="00280804">
        <w:rPr>
          <w:rFonts w:ascii="Book Antiqua" w:hAnsi="Book Antiqua"/>
          <w:szCs w:val="24"/>
        </w:rPr>
        <w:t xml:space="preserve">94 </w:t>
      </w:r>
      <w:r w:rsidR="00BE4617" w:rsidRPr="00280804">
        <w:rPr>
          <w:rFonts w:ascii="Book Antiqua" w:hAnsi="Book Antiqua"/>
          <w:szCs w:val="24"/>
        </w:rPr>
        <w:t xml:space="preserve">(IQR): 5.1-18.9] compared with survivors </w:t>
      </w:r>
      <w:r w:rsidR="00BE4617" w:rsidRPr="00280804">
        <w:rPr>
          <w:rFonts w:ascii="Book Antiqua" w:hAnsi="Book Antiqua"/>
          <w:szCs w:val="24"/>
          <w:lang w:eastAsia="zh-CN"/>
        </w:rPr>
        <w:t>[</w:t>
      </w:r>
      <w:r w:rsidRPr="00280804">
        <w:rPr>
          <w:rFonts w:ascii="Book Antiqua" w:hAnsi="Book Antiqua"/>
          <w:szCs w:val="24"/>
        </w:rPr>
        <w:t>4.</w:t>
      </w:r>
      <w:r w:rsidR="00781F3E" w:rsidRPr="00280804">
        <w:rPr>
          <w:rFonts w:ascii="Book Antiqua" w:hAnsi="Book Antiqua"/>
          <w:szCs w:val="24"/>
        </w:rPr>
        <w:t xml:space="preserve">94 </w:t>
      </w:r>
      <w:r w:rsidR="00BE4617" w:rsidRPr="00280804">
        <w:rPr>
          <w:rFonts w:ascii="Book Antiqua" w:hAnsi="Book Antiqua"/>
          <w:szCs w:val="24"/>
          <w:lang w:eastAsia="zh-CN"/>
        </w:rPr>
        <w:t>(</w:t>
      </w:r>
      <w:r w:rsidR="00BE4617" w:rsidRPr="00280804">
        <w:rPr>
          <w:rFonts w:ascii="Book Antiqua" w:hAnsi="Book Antiqua"/>
          <w:szCs w:val="24"/>
        </w:rPr>
        <w:t>IQR: 3.4-12.7</w:t>
      </w:r>
      <w:r w:rsidR="00BE4617" w:rsidRPr="00280804">
        <w:rPr>
          <w:rFonts w:ascii="Book Antiqua" w:hAnsi="Book Antiqua"/>
          <w:szCs w:val="24"/>
          <w:lang w:eastAsia="zh-CN"/>
        </w:rPr>
        <w:t>),</w:t>
      </w:r>
      <w:r w:rsidR="00BE4617" w:rsidRPr="00280804">
        <w:rPr>
          <w:rFonts w:ascii="Book Antiqua" w:hAnsi="Book Antiqua"/>
          <w:szCs w:val="24"/>
        </w:rPr>
        <w:t xml:space="preserve"> </w:t>
      </w:r>
      <w:r w:rsidR="00BE4617" w:rsidRPr="00280804">
        <w:rPr>
          <w:rFonts w:ascii="Book Antiqua" w:hAnsi="Book Antiqua"/>
          <w:i/>
          <w:szCs w:val="24"/>
        </w:rPr>
        <w:t>P</w:t>
      </w:r>
      <w:r w:rsidR="00BE4617" w:rsidRPr="00280804">
        <w:rPr>
          <w:rFonts w:ascii="Book Antiqua" w:hAnsi="Book Antiqua"/>
          <w:szCs w:val="24"/>
          <w:lang w:eastAsia="zh-CN"/>
        </w:rPr>
        <w:t xml:space="preserve"> </w:t>
      </w:r>
      <w:r w:rsidRPr="00280804">
        <w:rPr>
          <w:rFonts w:ascii="Book Antiqua" w:hAnsi="Book Antiqua"/>
          <w:szCs w:val="24"/>
        </w:rPr>
        <w:t>=</w:t>
      </w:r>
      <w:r w:rsidR="00BE4617" w:rsidRPr="00280804">
        <w:rPr>
          <w:rFonts w:ascii="Book Antiqua" w:hAnsi="Book Antiqua"/>
          <w:szCs w:val="24"/>
          <w:lang w:eastAsia="zh-CN"/>
        </w:rPr>
        <w:t xml:space="preserve"> </w:t>
      </w:r>
      <w:r w:rsidRPr="00280804">
        <w:rPr>
          <w:rFonts w:ascii="Book Antiqua" w:hAnsi="Book Antiqua"/>
          <w:szCs w:val="24"/>
        </w:rPr>
        <w:t>0.</w:t>
      </w:r>
      <w:r w:rsidR="00BE4617" w:rsidRPr="00280804">
        <w:rPr>
          <w:rFonts w:ascii="Book Antiqua" w:hAnsi="Book Antiqua"/>
          <w:szCs w:val="24"/>
        </w:rPr>
        <w:t>001</w:t>
      </w:r>
      <w:r w:rsidR="00BE4617" w:rsidRPr="00280804">
        <w:rPr>
          <w:rFonts w:ascii="Book Antiqua" w:hAnsi="Book Antiqua"/>
          <w:szCs w:val="24"/>
          <w:lang w:eastAsia="zh-CN"/>
        </w:rPr>
        <w:t>]</w:t>
      </w:r>
      <w:r w:rsidRPr="00280804">
        <w:rPr>
          <w:rFonts w:ascii="Book Antiqua" w:hAnsi="Book Antiqua"/>
          <w:szCs w:val="24"/>
        </w:rPr>
        <w:t>.</w:t>
      </w:r>
    </w:p>
    <w:p w14:paraId="1830E541" w14:textId="77777777" w:rsidR="0061134C" w:rsidRPr="00280804" w:rsidRDefault="0061134C" w:rsidP="00280804">
      <w:pPr>
        <w:spacing w:after="0" w:line="360" w:lineRule="auto"/>
        <w:ind w:left="0" w:right="0" w:firstLine="0"/>
        <w:jc w:val="both"/>
        <w:rPr>
          <w:rFonts w:ascii="Book Antiqua" w:hAnsi="Book Antiqua"/>
          <w:i/>
          <w:szCs w:val="24"/>
        </w:rPr>
      </w:pPr>
    </w:p>
    <w:p w14:paraId="1EC37EF5" w14:textId="71BA6E93" w:rsidR="000D5471" w:rsidRPr="00280804" w:rsidRDefault="000D5471" w:rsidP="00280804">
      <w:pPr>
        <w:spacing w:after="0" w:line="360" w:lineRule="auto"/>
        <w:ind w:left="0" w:right="0" w:firstLine="0"/>
        <w:jc w:val="both"/>
        <w:rPr>
          <w:rFonts w:ascii="Book Antiqua" w:hAnsi="Book Antiqua"/>
          <w:b/>
          <w:i/>
          <w:szCs w:val="24"/>
        </w:rPr>
      </w:pPr>
      <w:r w:rsidRPr="00280804">
        <w:rPr>
          <w:rFonts w:ascii="Book Antiqua" w:hAnsi="Book Antiqua"/>
          <w:b/>
          <w:i/>
          <w:szCs w:val="24"/>
        </w:rPr>
        <w:t>Logistic regression analysis</w:t>
      </w:r>
    </w:p>
    <w:p w14:paraId="4E445232" w14:textId="7E81A33C" w:rsidR="00296766" w:rsidRPr="00280804" w:rsidRDefault="00015E07" w:rsidP="00280804">
      <w:pPr>
        <w:spacing w:after="0" w:line="360" w:lineRule="auto"/>
        <w:ind w:right="0"/>
        <w:jc w:val="both"/>
        <w:rPr>
          <w:rFonts w:ascii="Book Antiqua" w:hAnsi="Book Antiqua"/>
          <w:szCs w:val="24"/>
        </w:rPr>
      </w:pPr>
      <w:r w:rsidRPr="00280804">
        <w:rPr>
          <w:rFonts w:ascii="Book Antiqua" w:hAnsi="Book Antiqua"/>
          <w:szCs w:val="24"/>
        </w:rPr>
        <w:t xml:space="preserve">An NLR cut-off of 4.55 derived from </w:t>
      </w:r>
      <w:r w:rsidR="00BE4617" w:rsidRPr="00280804">
        <w:rPr>
          <w:rFonts w:ascii="Book Antiqua" w:hAnsi="Book Antiqua"/>
          <w:szCs w:val="24"/>
        </w:rPr>
        <w:t>receiver operating characteristic</w:t>
      </w:r>
      <w:r w:rsidRPr="00280804">
        <w:rPr>
          <w:rFonts w:ascii="Book Antiqua" w:hAnsi="Book Antiqua"/>
          <w:szCs w:val="24"/>
        </w:rPr>
        <w:t xml:space="preserve"> analysis (</w:t>
      </w:r>
      <w:r w:rsidR="00BE4617" w:rsidRPr="00280804">
        <w:rPr>
          <w:rFonts w:ascii="Book Antiqua" w:hAnsi="Book Antiqua"/>
          <w:szCs w:val="24"/>
          <w:lang w:eastAsia="zh-CN"/>
        </w:rPr>
        <w:t xml:space="preserve">area under the curve </w:t>
      </w:r>
      <w:r w:rsidRPr="00280804">
        <w:rPr>
          <w:rFonts w:ascii="Book Antiqua" w:hAnsi="Book Antiqua"/>
          <w:szCs w:val="24"/>
        </w:rPr>
        <w:t>=</w:t>
      </w:r>
      <w:r w:rsidR="00BE4617" w:rsidRPr="00280804">
        <w:rPr>
          <w:rFonts w:ascii="Book Antiqua" w:hAnsi="Book Antiqua"/>
          <w:szCs w:val="24"/>
          <w:lang w:eastAsia="zh-CN"/>
        </w:rPr>
        <w:t xml:space="preserve"> </w:t>
      </w:r>
      <w:r w:rsidRPr="00280804">
        <w:rPr>
          <w:rFonts w:ascii="Book Antiqua" w:hAnsi="Book Antiqua"/>
          <w:szCs w:val="24"/>
        </w:rPr>
        <w:t xml:space="preserve">0.66), provided </w:t>
      </w:r>
      <w:r w:rsidR="0042018D" w:rsidRPr="00280804">
        <w:rPr>
          <w:rFonts w:ascii="Book Antiqua" w:hAnsi="Book Antiqua"/>
          <w:szCs w:val="24"/>
        </w:rPr>
        <w:t xml:space="preserve">73% positive predictive value, </w:t>
      </w:r>
      <w:r w:rsidRPr="00280804">
        <w:rPr>
          <w:rFonts w:ascii="Book Antiqua" w:hAnsi="Book Antiqua"/>
          <w:szCs w:val="24"/>
        </w:rPr>
        <w:t xml:space="preserve">82% sensitivity and </w:t>
      </w:r>
      <w:r w:rsidR="0042018D" w:rsidRPr="00280804">
        <w:rPr>
          <w:rFonts w:ascii="Book Antiqua" w:hAnsi="Book Antiqua"/>
          <w:szCs w:val="24"/>
        </w:rPr>
        <w:t>42</w:t>
      </w:r>
      <w:r w:rsidRPr="00280804">
        <w:rPr>
          <w:rFonts w:ascii="Book Antiqua" w:hAnsi="Book Antiqua"/>
          <w:szCs w:val="24"/>
        </w:rPr>
        <w:t xml:space="preserve">% specificity for predicting in-hospital death after ROSC following IHCA, (Figure 1). In hospital mortality was higher in patients with NLR </w:t>
      </w:r>
      <w:r w:rsidR="00BE4617" w:rsidRPr="00280804">
        <w:rPr>
          <w:rFonts w:ascii="Book Antiqua" w:hAnsi="Book Antiqua"/>
          <w:szCs w:val="24"/>
        </w:rPr>
        <w:t>≥</w:t>
      </w:r>
      <w:r w:rsidR="00BE4617" w:rsidRPr="00280804">
        <w:rPr>
          <w:rFonts w:ascii="Book Antiqua" w:hAnsi="Book Antiqua"/>
          <w:szCs w:val="24"/>
          <w:lang w:eastAsia="zh-CN"/>
        </w:rPr>
        <w:t xml:space="preserve"> </w:t>
      </w:r>
      <w:r w:rsidRPr="00280804">
        <w:rPr>
          <w:rFonts w:ascii="Book Antiqua" w:hAnsi="Book Antiqua"/>
          <w:szCs w:val="24"/>
        </w:rPr>
        <w:t>4.55 compared with those with NLR &lt;</w:t>
      </w:r>
      <w:r w:rsidR="00BE4617" w:rsidRPr="00280804">
        <w:rPr>
          <w:rFonts w:ascii="Book Antiqua" w:hAnsi="Book Antiqua"/>
          <w:szCs w:val="24"/>
          <w:lang w:eastAsia="zh-CN"/>
        </w:rPr>
        <w:t xml:space="preserve"> </w:t>
      </w:r>
      <w:r w:rsidRPr="00280804">
        <w:rPr>
          <w:rFonts w:ascii="Book Antiqua" w:hAnsi="Book Antiqua"/>
          <w:szCs w:val="24"/>
        </w:rPr>
        <w:t>4.55 (82%</w:t>
      </w:r>
      <w:r w:rsidRPr="00280804">
        <w:rPr>
          <w:rFonts w:ascii="Book Antiqua" w:hAnsi="Book Antiqua"/>
          <w:i/>
          <w:szCs w:val="24"/>
        </w:rPr>
        <w:t xml:space="preserve"> v</w:t>
      </w:r>
      <w:r w:rsidR="00BE4617" w:rsidRPr="00280804">
        <w:rPr>
          <w:rFonts w:ascii="Book Antiqua" w:hAnsi="Book Antiqua"/>
          <w:i/>
          <w:szCs w:val="24"/>
          <w:lang w:eastAsia="zh-CN"/>
        </w:rPr>
        <w:t>s</w:t>
      </w:r>
      <w:r w:rsidR="00BE4617" w:rsidRPr="00280804">
        <w:rPr>
          <w:rFonts w:ascii="Book Antiqua" w:hAnsi="Book Antiqua"/>
          <w:szCs w:val="24"/>
          <w:lang w:eastAsia="zh-CN"/>
        </w:rPr>
        <w:t xml:space="preserve"> </w:t>
      </w:r>
      <w:r w:rsidRPr="00280804">
        <w:rPr>
          <w:rFonts w:ascii="Book Antiqua" w:hAnsi="Book Antiqua"/>
          <w:szCs w:val="24"/>
        </w:rPr>
        <w:t xml:space="preserve">45%, </w:t>
      </w:r>
      <w:r w:rsidR="00BE4617" w:rsidRPr="00280804">
        <w:rPr>
          <w:rFonts w:ascii="Book Antiqua" w:hAnsi="Book Antiqua"/>
          <w:i/>
          <w:szCs w:val="24"/>
        </w:rPr>
        <w:t>P</w:t>
      </w:r>
      <w:r w:rsidR="00CA4DDA" w:rsidRPr="00280804">
        <w:rPr>
          <w:rFonts w:ascii="Book Antiqua" w:hAnsi="Book Antiqua"/>
          <w:szCs w:val="24"/>
        </w:rPr>
        <w:t xml:space="preserve"> = 0.02) (Figure 2). </w:t>
      </w:r>
      <w:r w:rsidR="00781F3E" w:rsidRPr="00280804">
        <w:rPr>
          <w:rFonts w:ascii="Book Antiqua" w:hAnsi="Book Antiqua"/>
          <w:szCs w:val="24"/>
        </w:rPr>
        <w:t xml:space="preserve">From multivariable logistic </w:t>
      </w:r>
      <w:r w:rsidRPr="00280804">
        <w:rPr>
          <w:rFonts w:ascii="Book Antiqua" w:hAnsi="Book Antiqua"/>
          <w:szCs w:val="24"/>
        </w:rPr>
        <w:t>regression</w:t>
      </w:r>
      <w:r w:rsidR="00781F3E" w:rsidRPr="00280804">
        <w:rPr>
          <w:rFonts w:ascii="Book Antiqua" w:hAnsi="Book Antiqua"/>
          <w:szCs w:val="24"/>
        </w:rPr>
        <w:t>,</w:t>
      </w:r>
      <w:r w:rsidRPr="00280804">
        <w:rPr>
          <w:rFonts w:ascii="Book Antiqua" w:hAnsi="Book Antiqua"/>
          <w:szCs w:val="24"/>
        </w:rPr>
        <w:t xml:space="preserve"> </w:t>
      </w:r>
      <w:r w:rsidR="00781F3E" w:rsidRPr="00280804">
        <w:rPr>
          <w:rFonts w:ascii="Book Antiqua" w:hAnsi="Book Antiqua"/>
          <w:szCs w:val="24"/>
        </w:rPr>
        <w:t>an</w:t>
      </w:r>
      <w:r w:rsidRPr="00280804">
        <w:rPr>
          <w:rFonts w:ascii="Book Antiqua" w:hAnsi="Book Antiqua"/>
          <w:szCs w:val="24"/>
        </w:rPr>
        <w:t xml:space="preserve"> NLR</w:t>
      </w:r>
      <w:r w:rsidR="00BE4617" w:rsidRPr="00280804">
        <w:rPr>
          <w:rFonts w:ascii="Book Antiqua" w:hAnsi="Book Antiqua"/>
          <w:szCs w:val="24"/>
          <w:lang w:eastAsia="zh-CN"/>
        </w:rPr>
        <w:t xml:space="preserve"> </w:t>
      </w:r>
      <w:r w:rsidR="00BE4617" w:rsidRPr="00280804">
        <w:rPr>
          <w:rFonts w:ascii="Book Antiqua" w:hAnsi="Book Antiqua"/>
          <w:szCs w:val="24"/>
        </w:rPr>
        <w:t>≥</w:t>
      </w:r>
      <w:r w:rsidR="00BE4617" w:rsidRPr="00280804">
        <w:rPr>
          <w:rFonts w:ascii="Book Antiqua" w:hAnsi="Book Antiqua"/>
          <w:szCs w:val="24"/>
          <w:lang w:eastAsia="zh-CN"/>
        </w:rPr>
        <w:t xml:space="preserve"> </w:t>
      </w:r>
      <w:r w:rsidR="00BE4617" w:rsidRPr="00280804">
        <w:rPr>
          <w:rFonts w:ascii="Book Antiqua" w:hAnsi="Book Antiqua"/>
          <w:szCs w:val="24"/>
        </w:rPr>
        <w:t xml:space="preserve">4.55 </w:t>
      </w:r>
      <w:r w:rsidR="00BE4617" w:rsidRPr="00280804">
        <w:rPr>
          <w:rFonts w:ascii="Book Antiqua" w:hAnsi="Book Antiqua"/>
          <w:szCs w:val="24"/>
          <w:lang w:eastAsia="zh-CN"/>
        </w:rPr>
        <w:t>[</w:t>
      </w:r>
      <w:r w:rsidR="00BE4617" w:rsidRPr="00280804">
        <w:rPr>
          <w:rFonts w:ascii="Book Antiqua" w:hAnsi="Book Antiqua"/>
          <w:szCs w:val="24"/>
        </w:rPr>
        <w:t>odds ratio (OR)</w:t>
      </w:r>
      <w:r w:rsidR="00BE4617" w:rsidRPr="00280804">
        <w:rPr>
          <w:rFonts w:ascii="Book Antiqua" w:hAnsi="Book Antiqua"/>
          <w:szCs w:val="24"/>
          <w:lang w:eastAsia="zh-CN"/>
        </w:rPr>
        <w:t xml:space="preserve"> </w:t>
      </w:r>
      <w:r w:rsidR="00BE4617" w:rsidRPr="00280804">
        <w:rPr>
          <w:rFonts w:ascii="Book Antiqua" w:hAnsi="Book Antiqua"/>
          <w:szCs w:val="24"/>
        </w:rPr>
        <w:t>= 5.2, CI</w:t>
      </w:r>
      <w:r w:rsidR="00CA4DDA" w:rsidRPr="00280804">
        <w:rPr>
          <w:rFonts w:ascii="Book Antiqua" w:eastAsiaTheme="minorEastAsia" w:hAnsi="Book Antiqua"/>
          <w:szCs w:val="24"/>
          <w:lang w:eastAsia="zh-CN"/>
        </w:rPr>
        <w:t>:</w:t>
      </w:r>
      <w:r w:rsidR="00BE4617" w:rsidRPr="00280804">
        <w:rPr>
          <w:rFonts w:ascii="Book Antiqua" w:hAnsi="Book Antiqua"/>
          <w:szCs w:val="24"/>
        </w:rPr>
        <w:t xml:space="preserve"> 1.5</w:t>
      </w:r>
      <w:r w:rsidR="00BE4617" w:rsidRPr="00280804">
        <w:rPr>
          <w:rFonts w:ascii="Book Antiqua" w:hAnsi="Book Antiqua"/>
          <w:szCs w:val="24"/>
          <w:lang w:eastAsia="zh-CN"/>
        </w:rPr>
        <w:t>-</w:t>
      </w:r>
      <w:r w:rsidR="00BE4617" w:rsidRPr="00280804">
        <w:rPr>
          <w:rFonts w:ascii="Book Antiqua" w:hAnsi="Book Antiqua"/>
          <w:szCs w:val="24"/>
        </w:rPr>
        <w:t>18.3</w:t>
      </w:r>
      <w:r w:rsidR="00CA4DDA" w:rsidRPr="00280804">
        <w:rPr>
          <w:rFonts w:ascii="Book Antiqua" w:eastAsiaTheme="minorEastAsia" w:hAnsi="Book Antiqua"/>
          <w:szCs w:val="24"/>
          <w:lang w:eastAsia="zh-CN"/>
        </w:rPr>
        <w:t>,</w:t>
      </w:r>
      <w:r w:rsidR="00BE4617" w:rsidRPr="00280804">
        <w:rPr>
          <w:rFonts w:ascii="Book Antiqua" w:hAnsi="Book Antiqua"/>
          <w:szCs w:val="24"/>
        </w:rPr>
        <w:t xml:space="preserve"> </w:t>
      </w:r>
      <w:r w:rsidR="00BE4617" w:rsidRPr="00280804">
        <w:rPr>
          <w:rFonts w:ascii="Book Antiqua" w:hAnsi="Book Antiqua"/>
          <w:i/>
          <w:szCs w:val="24"/>
        </w:rPr>
        <w:t>P</w:t>
      </w:r>
      <w:r w:rsidR="00BE4617" w:rsidRPr="00280804">
        <w:rPr>
          <w:rFonts w:ascii="Book Antiqua" w:hAnsi="Book Antiqua"/>
          <w:szCs w:val="24"/>
          <w:lang w:eastAsia="zh-CN"/>
        </w:rPr>
        <w:t xml:space="preserve"> </w:t>
      </w:r>
      <w:r w:rsidR="00BE4617" w:rsidRPr="00280804">
        <w:rPr>
          <w:rFonts w:ascii="Book Antiqua" w:hAnsi="Book Antiqua"/>
          <w:szCs w:val="24"/>
        </w:rPr>
        <w:t>=</w:t>
      </w:r>
      <w:r w:rsidR="00BE4617" w:rsidRPr="00280804">
        <w:rPr>
          <w:rFonts w:ascii="Book Antiqua" w:hAnsi="Book Antiqua"/>
          <w:szCs w:val="24"/>
          <w:lang w:eastAsia="zh-CN"/>
        </w:rPr>
        <w:t xml:space="preserve"> </w:t>
      </w:r>
      <w:r w:rsidR="00BE4617" w:rsidRPr="00280804">
        <w:rPr>
          <w:rFonts w:ascii="Book Antiqua" w:hAnsi="Book Antiqua"/>
          <w:szCs w:val="24"/>
        </w:rPr>
        <w:t>0.01</w:t>
      </w:r>
      <w:r w:rsidR="00BE4617" w:rsidRPr="00280804">
        <w:rPr>
          <w:rFonts w:ascii="Book Antiqua" w:hAnsi="Book Antiqua"/>
          <w:szCs w:val="24"/>
          <w:lang w:eastAsia="zh-CN"/>
        </w:rPr>
        <w:t>]</w:t>
      </w:r>
      <w:r w:rsidRPr="00280804">
        <w:rPr>
          <w:rFonts w:ascii="Book Antiqua" w:hAnsi="Book Antiqua"/>
          <w:szCs w:val="24"/>
        </w:rPr>
        <w:t>, older age (OR</w:t>
      </w:r>
      <w:r w:rsidR="00BE4617" w:rsidRPr="00280804">
        <w:rPr>
          <w:rFonts w:ascii="Book Antiqua" w:hAnsi="Book Antiqua"/>
          <w:szCs w:val="24"/>
          <w:lang w:eastAsia="zh-CN"/>
        </w:rPr>
        <w:t xml:space="preserve"> </w:t>
      </w:r>
      <w:r w:rsidRPr="00280804">
        <w:rPr>
          <w:rFonts w:ascii="Book Antiqua" w:hAnsi="Book Antiqua"/>
          <w:szCs w:val="24"/>
        </w:rPr>
        <w:t>=</w:t>
      </w:r>
      <w:r w:rsidR="00BE4617" w:rsidRPr="00280804">
        <w:rPr>
          <w:rFonts w:ascii="Book Antiqua" w:hAnsi="Book Antiqua"/>
          <w:szCs w:val="24"/>
          <w:lang w:eastAsia="zh-CN"/>
        </w:rPr>
        <w:t xml:space="preserve"> </w:t>
      </w:r>
      <w:r w:rsidRPr="00280804">
        <w:rPr>
          <w:rFonts w:ascii="Book Antiqua" w:hAnsi="Book Antiqua"/>
          <w:szCs w:val="24"/>
        </w:rPr>
        <w:t>1.03, CI</w:t>
      </w:r>
      <w:r w:rsidR="00CA4DDA" w:rsidRPr="00280804">
        <w:rPr>
          <w:rFonts w:ascii="Book Antiqua" w:eastAsiaTheme="minorEastAsia" w:hAnsi="Book Antiqua"/>
          <w:szCs w:val="24"/>
          <w:lang w:eastAsia="zh-CN"/>
        </w:rPr>
        <w:t>:</w:t>
      </w:r>
      <w:r w:rsidRPr="00280804">
        <w:rPr>
          <w:rFonts w:ascii="Book Antiqua" w:hAnsi="Book Antiqua"/>
          <w:szCs w:val="24"/>
        </w:rPr>
        <w:t xml:space="preserve"> 1.00</w:t>
      </w:r>
      <w:r w:rsidR="00BE4617" w:rsidRPr="00280804">
        <w:rPr>
          <w:rFonts w:ascii="Book Antiqua" w:hAnsi="Book Antiqua"/>
          <w:szCs w:val="24"/>
          <w:lang w:eastAsia="zh-CN"/>
        </w:rPr>
        <w:t>-</w:t>
      </w:r>
      <w:r w:rsidRPr="00280804">
        <w:rPr>
          <w:rFonts w:ascii="Book Antiqua" w:hAnsi="Book Antiqua"/>
          <w:szCs w:val="24"/>
        </w:rPr>
        <w:t>1.07</w:t>
      </w:r>
      <w:r w:rsidR="00CA4DDA" w:rsidRPr="00280804">
        <w:rPr>
          <w:rFonts w:ascii="Book Antiqua" w:eastAsiaTheme="minorEastAsia" w:hAnsi="Book Antiqua"/>
          <w:szCs w:val="24"/>
          <w:lang w:eastAsia="zh-CN"/>
        </w:rPr>
        <w:t>,</w:t>
      </w:r>
      <w:r w:rsidRPr="00280804">
        <w:rPr>
          <w:rFonts w:ascii="Book Antiqua" w:hAnsi="Book Antiqua"/>
          <w:szCs w:val="24"/>
        </w:rPr>
        <w:t xml:space="preserve"> </w:t>
      </w:r>
      <w:r w:rsidR="00BE4617" w:rsidRPr="00280804">
        <w:rPr>
          <w:rFonts w:ascii="Book Antiqua" w:hAnsi="Book Antiqua"/>
          <w:i/>
          <w:szCs w:val="24"/>
        </w:rPr>
        <w:t>P</w:t>
      </w:r>
      <w:r w:rsidR="00BE4617" w:rsidRPr="00280804">
        <w:rPr>
          <w:rFonts w:ascii="Book Antiqua" w:hAnsi="Book Antiqua"/>
          <w:szCs w:val="24"/>
        </w:rPr>
        <w:t xml:space="preserve"> </w:t>
      </w:r>
      <w:r w:rsidRPr="00280804">
        <w:rPr>
          <w:rFonts w:ascii="Book Antiqua" w:hAnsi="Book Antiqua"/>
          <w:szCs w:val="24"/>
        </w:rPr>
        <w:t>=</w:t>
      </w:r>
      <w:r w:rsidR="00BE4617" w:rsidRPr="00280804">
        <w:rPr>
          <w:rFonts w:ascii="Book Antiqua" w:hAnsi="Book Antiqua"/>
          <w:szCs w:val="24"/>
          <w:lang w:eastAsia="zh-CN"/>
        </w:rPr>
        <w:t xml:space="preserve"> </w:t>
      </w:r>
      <w:r w:rsidRPr="00280804">
        <w:rPr>
          <w:rFonts w:ascii="Book Antiqua" w:hAnsi="Book Antiqua"/>
          <w:szCs w:val="24"/>
        </w:rPr>
        <w:t xml:space="preserve">0.05), and </w:t>
      </w:r>
      <w:r w:rsidR="00781F3E" w:rsidRPr="00280804">
        <w:rPr>
          <w:rFonts w:ascii="Book Antiqua" w:hAnsi="Book Antiqua"/>
          <w:szCs w:val="24"/>
        </w:rPr>
        <w:t xml:space="preserve">an </w:t>
      </w:r>
      <w:r w:rsidRPr="00280804">
        <w:rPr>
          <w:rFonts w:ascii="Book Antiqua" w:hAnsi="Book Antiqua"/>
          <w:szCs w:val="24"/>
        </w:rPr>
        <w:t>elevated serum lactate level (OR</w:t>
      </w:r>
      <w:r w:rsidR="00BE4617" w:rsidRPr="00280804">
        <w:rPr>
          <w:rFonts w:ascii="Book Antiqua" w:hAnsi="Book Antiqua"/>
          <w:szCs w:val="24"/>
          <w:lang w:eastAsia="zh-CN"/>
        </w:rPr>
        <w:t xml:space="preserve"> </w:t>
      </w:r>
      <w:r w:rsidRPr="00280804">
        <w:rPr>
          <w:rFonts w:ascii="Book Antiqua" w:hAnsi="Book Antiqua"/>
          <w:szCs w:val="24"/>
        </w:rPr>
        <w:t>=</w:t>
      </w:r>
      <w:r w:rsidR="00BE4617" w:rsidRPr="00280804">
        <w:rPr>
          <w:rFonts w:ascii="Book Antiqua" w:hAnsi="Book Antiqua"/>
          <w:szCs w:val="24"/>
          <w:lang w:eastAsia="zh-CN"/>
        </w:rPr>
        <w:t xml:space="preserve"> </w:t>
      </w:r>
      <w:r w:rsidRPr="00280804">
        <w:rPr>
          <w:rFonts w:ascii="Book Antiqua" w:hAnsi="Book Antiqua"/>
          <w:szCs w:val="24"/>
        </w:rPr>
        <w:t>1.2, CI</w:t>
      </w:r>
      <w:r w:rsidR="00CA4DDA" w:rsidRPr="00280804">
        <w:rPr>
          <w:rFonts w:ascii="Book Antiqua" w:eastAsiaTheme="minorEastAsia" w:hAnsi="Book Antiqua"/>
          <w:szCs w:val="24"/>
          <w:lang w:eastAsia="zh-CN"/>
        </w:rPr>
        <w:t>:</w:t>
      </w:r>
      <w:r w:rsidRPr="00280804">
        <w:rPr>
          <w:rFonts w:ascii="Book Antiqua" w:hAnsi="Book Antiqua"/>
          <w:szCs w:val="24"/>
        </w:rPr>
        <w:t xml:space="preserve"> 1.03</w:t>
      </w:r>
      <w:r w:rsidR="00BE4617" w:rsidRPr="00280804">
        <w:rPr>
          <w:rFonts w:ascii="Book Antiqua" w:hAnsi="Book Antiqua"/>
          <w:szCs w:val="24"/>
          <w:lang w:eastAsia="zh-CN"/>
        </w:rPr>
        <w:t>-</w:t>
      </w:r>
      <w:r w:rsidRPr="00280804">
        <w:rPr>
          <w:rFonts w:ascii="Book Antiqua" w:hAnsi="Book Antiqua"/>
          <w:szCs w:val="24"/>
        </w:rPr>
        <w:t>1.4</w:t>
      </w:r>
      <w:r w:rsidR="00CA4DDA" w:rsidRPr="00280804">
        <w:rPr>
          <w:rFonts w:ascii="Book Antiqua" w:eastAsiaTheme="minorEastAsia" w:hAnsi="Book Antiqua"/>
          <w:szCs w:val="24"/>
          <w:lang w:eastAsia="zh-CN"/>
        </w:rPr>
        <w:t>,</w:t>
      </w:r>
      <w:r w:rsidRPr="00280804">
        <w:rPr>
          <w:rFonts w:ascii="Book Antiqua" w:hAnsi="Book Antiqua"/>
          <w:szCs w:val="24"/>
        </w:rPr>
        <w:t xml:space="preserve"> </w:t>
      </w:r>
      <w:r w:rsidR="00BE4617" w:rsidRPr="00280804">
        <w:rPr>
          <w:rFonts w:ascii="Book Antiqua" w:hAnsi="Book Antiqua"/>
          <w:i/>
          <w:szCs w:val="24"/>
        </w:rPr>
        <w:t>P</w:t>
      </w:r>
      <w:r w:rsidR="00BE4617" w:rsidRPr="00280804">
        <w:rPr>
          <w:rFonts w:ascii="Book Antiqua" w:hAnsi="Book Antiqua"/>
          <w:szCs w:val="24"/>
        </w:rPr>
        <w:t xml:space="preserve"> </w:t>
      </w:r>
      <w:r w:rsidRPr="00280804">
        <w:rPr>
          <w:rFonts w:ascii="Book Antiqua" w:hAnsi="Book Antiqua"/>
          <w:szCs w:val="24"/>
        </w:rPr>
        <w:t>=</w:t>
      </w:r>
      <w:r w:rsidR="00BE4617" w:rsidRPr="00280804">
        <w:rPr>
          <w:rFonts w:ascii="Book Antiqua" w:hAnsi="Book Antiqua"/>
          <w:szCs w:val="24"/>
          <w:lang w:eastAsia="zh-CN"/>
        </w:rPr>
        <w:t xml:space="preserve"> </w:t>
      </w:r>
      <w:r w:rsidRPr="00280804">
        <w:rPr>
          <w:rFonts w:ascii="Book Antiqua" w:hAnsi="Book Antiqua"/>
          <w:szCs w:val="24"/>
        </w:rPr>
        <w:t xml:space="preserve">0.02) as independent </w:t>
      </w:r>
      <w:r w:rsidR="00781F3E" w:rsidRPr="00280804">
        <w:rPr>
          <w:rFonts w:ascii="Book Antiqua" w:hAnsi="Book Antiqua"/>
          <w:szCs w:val="24"/>
        </w:rPr>
        <w:lastRenderedPageBreak/>
        <w:t xml:space="preserve">predictors </w:t>
      </w:r>
      <w:r w:rsidRPr="00280804">
        <w:rPr>
          <w:rFonts w:ascii="Book Antiqua" w:hAnsi="Book Antiqua"/>
          <w:szCs w:val="24"/>
        </w:rPr>
        <w:t>of death (Table 2).</w:t>
      </w:r>
      <w:r w:rsidR="003B338A" w:rsidRPr="00280804">
        <w:rPr>
          <w:rFonts w:ascii="Book Antiqua" w:hAnsi="Book Antiqua"/>
          <w:szCs w:val="24"/>
        </w:rPr>
        <w:t xml:space="preserve"> Type of cardiac rhythm, pH and potassium did not remain significant predictors.</w:t>
      </w:r>
    </w:p>
    <w:p w14:paraId="09F4236D" w14:textId="77777777" w:rsidR="00296766" w:rsidRPr="00280804" w:rsidRDefault="00296766" w:rsidP="00280804">
      <w:pPr>
        <w:spacing w:after="0" w:line="360" w:lineRule="auto"/>
        <w:ind w:left="0" w:right="0" w:firstLine="0"/>
        <w:jc w:val="both"/>
        <w:rPr>
          <w:rFonts w:ascii="Book Antiqua" w:hAnsi="Book Antiqua"/>
          <w:szCs w:val="24"/>
        </w:rPr>
      </w:pPr>
    </w:p>
    <w:p w14:paraId="02E1A15C" w14:textId="31EF300E" w:rsidR="00B10338" w:rsidRPr="00280804" w:rsidRDefault="00BE4617"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hAnsi="Book Antiqua"/>
          <w:b/>
          <w:szCs w:val="24"/>
        </w:rPr>
        <w:t>DISCUSSION</w:t>
      </w:r>
    </w:p>
    <w:p w14:paraId="1DD15C46" w14:textId="51CBA9C4" w:rsidR="000916DC" w:rsidRPr="00280804" w:rsidRDefault="00015E07"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hAnsi="Book Antiqua"/>
          <w:szCs w:val="24"/>
        </w:rPr>
        <w:t xml:space="preserve">Our study </w:t>
      </w:r>
      <w:r w:rsidR="00781F3E" w:rsidRPr="00280804">
        <w:rPr>
          <w:rFonts w:ascii="Book Antiqua" w:hAnsi="Book Antiqua"/>
          <w:szCs w:val="24"/>
        </w:rPr>
        <w:t>show</w:t>
      </w:r>
      <w:r w:rsidR="003B338A" w:rsidRPr="00280804">
        <w:rPr>
          <w:rFonts w:ascii="Book Antiqua" w:hAnsi="Book Antiqua"/>
          <w:szCs w:val="24"/>
        </w:rPr>
        <w:t>s</w:t>
      </w:r>
      <w:r w:rsidR="00781F3E" w:rsidRPr="00280804">
        <w:rPr>
          <w:rFonts w:ascii="Book Antiqua" w:hAnsi="Book Antiqua"/>
          <w:szCs w:val="24"/>
        </w:rPr>
        <w:t xml:space="preserve"> </w:t>
      </w:r>
      <w:r w:rsidRPr="00280804">
        <w:rPr>
          <w:rFonts w:ascii="Book Antiqua" w:hAnsi="Book Antiqua"/>
          <w:szCs w:val="24"/>
        </w:rPr>
        <w:t>that patients with ROSC after IHCA had very high mortality with two-third</w:t>
      </w:r>
      <w:r w:rsidR="00781F3E" w:rsidRPr="00280804">
        <w:rPr>
          <w:rFonts w:ascii="Book Antiqua" w:hAnsi="Book Antiqua"/>
          <w:szCs w:val="24"/>
        </w:rPr>
        <w:t>s</w:t>
      </w:r>
      <w:r w:rsidRPr="00280804">
        <w:rPr>
          <w:rFonts w:ascii="Book Antiqua" w:hAnsi="Book Antiqua"/>
          <w:szCs w:val="24"/>
        </w:rPr>
        <w:t xml:space="preserve"> of these patients dying before hospital discharge. In-hospital mortality was significantly higher in patients with older age, initial rhythm that showed pulseless electrical activity or asystole and those with abnormal routinely performed laboratory markers such as NLR </w:t>
      </w:r>
      <w:r w:rsidR="00A0312E" w:rsidRPr="00280804">
        <w:rPr>
          <w:rFonts w:ascii="Book Antiqua" w:hAnsi="Book Antiqua"/>
          <w:szCs w:val="24"/>
        </w:rPr>
        <w:t>≥</w:t>
      </w:r>
      <w:r w:rsidR="00A0312E" w:rsidRPr="00280804">
        <w:rPr>
          <w:rFonts w:ascii="Book Antiqua" w:hAnsi="Book Antiqua"/>
          <w:szCs w:val="24"/>
          <w:lang w:eastAsia="zh-CN"/>
        </w:rPr>
        <w:t xml:space="preserve"> </w:t>
      </w:r>
      <w:r w:rsidRPr="00280804">
        <w:rPr>
          <w:rFonts w:ascii="Book Antiqua" w:hAnsi="Book Antiqua"/>
          <w:szCs w:val="24"/>
        </w:rPr>
        <w:t xml:space="preserve">4.55, increased potassium, elevated lactate and lower blood </w:t>
      </w:r>
      <w:proofErr w:type="spellStart"/>
      <w:r w:rsidRPr="00280804">
        <w:rPr>
          <w:rFonts w:ascii="Book Antiqua" w:hAnsi="Book Antiqua"/>
          <w:szCs w:val="24"/>
        </w:rPr>
        <w:t>pH.</w:t>
      </w:r>
      <w:proofErr w:type="spellEnd"/>
      <w:r w:rsidRPr="00280804">
        <w:rPr>
          <w:rFonts w:ascii="Book Antiqua" w:hAnsi="Book Antiqua"/>
          <w:szCs w:val="24"/>
        </w:rPr>
        <w:t xml:space="preserve"> After adjustment for</w:t>
      </w:r>
      <w:r w:rsidR="00781F3E" w:rsidRPr="00280804">
        <w:rPr>
          <w:rFonts w:ascii="Book Antiqua" w:hAnsi="Book Antiqua"/>
          <w:szCs w:val="24"/>
        </w:rPr>
        <w:t xml:space="preserve"> other risk factors</w:t>
      </w:r>
      <w:r w:rsidRPr="00280804">
        <w:rPr>
          <w:rFonts w:ascii="Book Antiqua" w:hAnsi="Book Antiqua"/>
          <w:szCs w:val="24"/>
        </w:rPr>
        <w:t xml:space="preserve">, multivariate analysis identified NLR </w:t>
      </w:r>
      <w:r w:rsidR="00A0312E" w:rsidRPr="00280804">
        <w:rPr>
          <w:rFonts w:ascii="Book Antiqua" w:hAnsi="Book Antiqua"/>
          <w:szCs w:val="24"/>
        </w:rPr>
        <w:t>≥</w:t>
      </w:r>
      <w:r w:rsidR="00A0312E" w:rsidRPr="00280804">
        <w:rPr>
          <w:rFonts w:ascii="Book Antiqua" w:hAnsi="Book Antiqua"/>
          <w:szCs w:val="24"/>
          <w:lang w:eastAsia="zh-CN"/>
        </w:rPr>
        <w:t xml:space="preserve"> </w:t>
      </w:r>
      <w:r w:rsidRPr="00280804">
        <w:rPr>
          <w:rFonts w:ascii="Book Antiqua" w:hAnsi="Book Antiqua"/>
          <w:szCs w:val="24"/>
        </w:rPr>
        <w:t>4.55</w:t>
      </w:r>
      <w:r w:rsidR="003B338A" w:rsidRPr="00280804">
        <w:rPr>
          <w:rFonts w:ascii="Book Antiqua" w:hAnsi="Book Antiqua"/>
          <w:szCs w:val="24"/>
        </w:rPr>
        <w:t xml:space="preserve">, </w:t>
      </w:r>
      <w:r w:rsidRPr="00280804">
        <w:rPr>
          <w:rFonts w:ascii="Book Antiqua" w:hAnsi="Book Antiqua"/>
          <w:szCs w:val="24"/>
        </w:rPr>
        <w:t>lower blood pH and older age</w:t>
      </w:r>
      <w:r w:rsidR="003B338A" w:rsidRPr="00280804">
        <w:rPr>
          <w:rFonts w:ascii="Book Antiqua" w:hAnsi="Book Antiqua"/>
          <w:szCs w:val="24"/>
        </w:rPr>
        <w:t xml:space="preserve"> as independent risk factors for mortality</w:t>
      </w:r>
      <w:r w:rsidRPr="00280804">
        <w:rPr>
          <w:rFonts w:ascii="Book Antiqua" w:hAnsi="Book Antiqua"/>
          <w:szCs w:val="24"/>
        </w:rPr>
        <w:t xml:space="preserve">. Markers associated with acute stress during IHCA such as glucose, potassium and platelet level were less </w:t>
      </w:r>
      <w:r w:rsidR="003B338A" w:rsidRPr="00280804">
        <w:rPr>
          <w:rFonts w:ascii="Book Antiqua" w:hAnsi="Book Antiqua"/>
          <w:szCs w:val="24"/>
        </w:rPr>
        <w:t xml:space="preserve">useful </w:t>
      </w:r>
      <w:r w:rsidRPr="00280804">
        <w:rPr>
          <w:rFonts w:ascii="Book Antiqua" w:hAnsi="Book Antiqua"/>
          <w:szCs w:val="24"/>
        </w:rPr>
        <w:t>predictors of mortality compared to non-inflammatory markers such as serum lactate level that reflected the end-result of the metabolic derangement.</w:t>
      </w:r>
    </w:p>
    <w:p w14:paraId="29573D99" w14:textId="5D200443" w:rsidR="000916DC" w:rsidRPr="00280804" w:rsidRDefault="004604C7" w:rsidP="00280804">
      <w:pPr>
        <w:spacing w:after="0" w:line="360" w:lineRule="auto"/>
        <w:ind w:left="0" w:right="0" w:firstLineChars="100" w:firstLine="240"/>
        <w:jc w:val="both"/>
        <w:rPr>
          <w:rFonts w:ascii="Book Antiqua" w:eastAsiaTheme="minorEastAsia" w:hAnsi="Book Antiqua"/>
          <w:bCs/>
          <w:szCs w:val="24"/>
          <w:lang w:eastAsia="zh-CN"/>
        </w:rPr>
      </w:pPr>
      <w:r w:rsidRPr="00280804">
        <w:rPr>
          <w:rFonts w:ascii="Book Antiqua" w:hAnsi="Book Antiqua"/>
          <w:bCs/>
          <w:szCs w:val="24"/>
        </w:rPr>
        <w:t>The range of sensitivity and specificity of neuron specific enolase with a cutoff level of 33</w:t>
      </w:r>
      <w:r w:rsidR="00A0312E" w:rsidRPr="00280804">
        <w:rPr>
          <w:rFonts w:ascii="Book Antiqua" w:hAnsi="Book Antiqua"/>
          <w:bCs/>
          <w:szCs w:val="24"/>
          <w:lang w:eastAsia="zh-CN"/>
        </w:rPr>
        <w:t xml:space="preserve"> </w:t>
      </w:r>
      <w:r w:rsidRPr="00280804">
        <w:rPr>
          <w:rFonts w:ascii="Book Antiqua" w:hAnsi="Book Antiqua"/>
          <w:bCs/>
          <w:szCs w:val="24"/>
        </w:rPr>
        <w:t>mg/</w:t>
      </w:r>
      <w:r w:rsidR="00A0312E" w:rsidRPr="00280804">
        <w:rPr>
          <w:rFonts w:ascii="Book Antiqua" w:hAnsi="Book Antiqua"/>
          <w:bCs/>
          <w:szCs w:val="24"/>
        </w:rPr>
        <w:t>L</w:t>
      </w:r>
      <w:r w:rsidRPr="00280804">
        <w:rPr>
          <w:rFonts w:ascii="Book Antiqua" w:hAnsi="Book Antiqua"/>
          <w:bCs/>
          <w:szCs w:val="24"/>
        </w:rPr>
        <w:t xml:space="preserve"> as a biomarker for worse neurologic injury after cardiac arrest is </w:t>
      </w:r>
      <w:r w:rsidR="00C66ABE" w:rsidRPr="00280804">
        <w:rPr>
          <w:rFonts w:ascii="Book Antiqua" w:hAnsi="Book Antiqua"/>
          <w:bCs/>
          <w:szCs w:val="24"/>
        </w:rPr>
        <w:t xml:space="preserve">reported to be </w:t>
      </w:r>
      <w:r w:rsidRPr="00280804">
        <w:rPr>
          <w:rFonts w:ascii="Book Antiqua" w:hAnsi="Book Antiqua"/>
          <w:bCs/>
          <w:szCs w:val="24"/>
        </w:rPr>
        <w:t>72-80% and 84</w:t>
      </w:r>
      <w:r w:rsidR="00CA4DDA" w:rsidRPr="00280804">
        <w:rPr>
          <w:rFonts w:ascii="Book Antiqua" w:eastAsiaTheme="minorEastAsia" w:hAnsi="Book Antiqua"/>
          <w:bCs/>
          <w:szCs w:val="24"/>
          <w:lang w:eastAsia="zh-CN"/>
        </w:rPr>
        <w:t>%</w:t>
      </w:r>
      <w:r w:rsidRPr="00280804">
        <w:rPr>
          <w:rFonts w:ascii="Book Antiqua" w:hAnsi="Book Antiqua"/>
          <w:bCs/>
          <w:szCs w:val="24"/>
        </w:rPr>
        <w:t>-100% respectively</w:t>
      </w:r>
      <w:r w:rsidR="00612B83" w:rsidRPr="00280804">
        <w:rPr>
          <w:rFonts w:ascii="Book Antiqua" w:hAnsi="Book Antiqua"/>
          <w:bCs/>
          <w:szCs w:val="24"/>
          <w:vertAlign w:val="superscript"/>
        </w:rPr>
        <w:t>[24]</w:t>
      </w:r>
      <w:r w:rsidRPr="00280804">
        <w:rPr>
          <w:rFonts w:ascii="Book Antiqua" w:hAnsi="Book Antiqua"/>
          <w:bCs/>
          <w:szCs w:val="24"/>
        </w:rPr>
        <w:t>. The false positive rate of neuron specific enolase is 0-23%. Similarly the reported range of sensitivity and specificity of S-100 with a cutoff range of 0.2-1.5</w:t>
      </w:r>
      <w:r w:rsidR="00A0312E" w:rsidRPr="00280804">
        <w:rPr>
          <w:rFonts w:ascii="Book Antiqua" w:hAnsi="Book Antiqua"/>
          <w:bCs/>
          <w:szCs w:val="24"/>
          <w:lang w:eastAsia="zh-CN"/>
        </w:rPr>
        <w:t xml:space="preserve"> </w:t>
      </w:r>
      <w:r w:rsidRPr="00280804">
        <w:rPr>
          <w:rFonts w:ascii="Book Antiqua" w:hAnsi="Book Antiqua"/>
          <w:bCs/>
          <w:szCs w:val="24"/>
        </w:rPr>
        <w:t>mg/</w:t>
      </w:r>
      <w:r w:rsidR="00A0312E" w:rsidRPr="00280804">
        <w:rPr>
          <w:rFonts w:ascii="Book Antiqua" w:hAnsi="Book Antiqua"/>
          <w:bCs/>
          <w:szCs w:val="24"/>
        </w:rPr>
        <w:t>L</w:t>
      </w:r>
      <w:r w:rsidRPr="00280804">
        <w:rPr>
          <w:rFonts w:ascii="Book Antiqua" w:hAnsi="Book Antiqua"/>
          <w:bCs/>
          <w:szCs w:val="24"/>
        </w:rPr>
        <w:t xml:space="preserve"> as an adverse marker of neurologic injury after cardiac arrest is 72</w:t>
      </w:r>
      <w:r w:rsidR="00CA4DDA" w:rsidRPr="00280804">
        <w:rPr>
          <w:rFonts w:ascii="Book Antiqua" w:eastAsiaTheme="minorEastAsia" w:hAnsi="Book Antiqua"/>
          <w:bCs/>
          <w:szCs w:val="24"/>
          <w:lang w:eastAsia="zh-CN"/>
        </w:rPr>
        <w:t>%</w:t>
      </w:r>
      <w:r w:rsidRPr="00280804">
        <w:rPr>
          <w:rFonts w:ascii="Book Antiqua" w:hAnsi="Book Antiqua"/>
          <w:bCs/>
          <w:szCs w:val="24"/>
        </w:rPr>
        <w:t>-80% and 85</w:t>
      </w:r>
      <w:r w:rsidR="00CA4DDA" w:rsidRPr="00280804">
        <w:rPr>
          <w:rFonts w:ascii="Book Antiqua" w:eastAsiaTheme="minorEastAsia" w:hAnsi="Book Antiqua"/>
          <w:bCs/>
          <w:szCs w:val="24"/>
          <w:lang w:eastAsia="zh-CN"/>
        </w:rPr>
        <w:t>%</w:t>
      </w:r>
      <w:r w:rsidRPr="00280804">
        <w:rPr>
          <w:rFonts w:ascii="Book Antiqua" w:hAnsi="Book Antiqua"/>
          <w:bCs/>
          <w:szCs w:val="24"/>
        </w:rPr>
        <w:t>-100% respectively with a 0-16% false positive rate</w:t>
      </w:r>
      <w:r w:rsidR="00612B83" w:rsidRPr="00280804">
        <w:rPr>
          <w:rFonts w:ascii="Book Antiqua" w:hAnsi="Book Antiqua"/>
          <w:bCs/>
          <w:szCs w:val="24"/>
          <w:vertAlign w:val="superscript"/>
        </w:rPr>
        <w:t>[24]</w:t>
      </w:r>
      <w:r w:rsidRPr="00280804">
        <w:rPr>
          <w:rFonts w:ascii="Book Antiqua" w:hAnsi="Book Antiqua"/>
          <w:bCs/>
          <w:szCs w:val="24"/>
        </w:rPr>
        <w:t xml:space="preserve">. </w:t>
      </w:r>
      <w:r w:rsidR="00CF3DAA" w:rsidRPr="00280804">
        <w:rPr>
          <w:rFonts w:ascii="Book Antiqua" w:hAnsi="Book Antiqua"/>
          <w:bCs/>
          <w:szCs w:val="24"/>
        </w:rPr>
        <w:t>Timing of measurement as well a target temperature management or lack of has been shown to</w:t>
      </w:r>
      <w:r w:rsidR="004C2C5C" w:rsidRPr="00280804">
        <w:rPr>
          <w:rFonts w:ascii="Book Antiqua" w:hAnsi="Book Antiqua"/>
          <w:bCs/>
          <w:szCs w:val="24"/>
        </w:rPr>
        <w:t xml:space="preserve"> have an effect on </w:t>
      </w:r>
      <w:r w:rsidR="00CF3DAA" w:rsidRPr="00280804">
        <w:rPr>
          <w:rFonts w:ascii="Book Antiqua" w:hAnsi="Book Antiqua"/>
          <w:bCs/>
          <w:szCs w:val="24"/>
        </w:rPr>
        <w:t xml:space="preserve">the </w:t>
      </w:r>
      <w:r w:rsidR="00CF3DAA" w:rsidRPr="00280804">
        <w:rPr>
          <w:rFonts w:ascii="Book Antiqua" w:hAnsi="Book Antiqua"/>
          <w:bCs/>
          <w:szCs w:val="24"/>
        </w:rPr>
        <w:lastRenderedPageBreak/>
        <w:t>sensitivity and specificity of neuron specific enolase and S-100 as biomarkers</w:t>
      </w:r>
      <w:r w:rsidR="00CB478D" w:rsidRPr="00280804">
        <w:rPr>
          <w:rFonts w:ascii="Book Antiqua" w:hAnsi="Book Antiqua"/>
          <w:bCs/>
          <w:szCs w:val="24"/>
          <w:vertAlign w:val="superscript"/>
        </w:rPr>
        <w:t>[25]</w:t>
      </w:r>
      <w:r w:rsidR="00CF3DAA" w:rsidRPr="00280804">
        <w:rPr>
          <w:rFonts w:ascii="Book Antiqua" w:hAnsi="Book Antiqua"/>
          <w:bCs/>
          <w:szCs w:val="24"/>
        </w:rPr>
        <w:t>. For example, in hypothermic patients</w:t>
      </w:r>
      <w:r w:rsidR="002414D1" w:rsidRPr="00280804">
        <w:rPr>
          <w:rFonts w:ascii="Book Antiqua" w:hAnsi="Book Antiqua"/>
          <w:bCs/>
          <w:szCs w:val="24"/>
        </w:rPr>
        <w:t xml:space="preserve"> at 24 h</w:t>
      </w:r>
      <w:r w:rsidR="004C2C5C" w:rsidRPr="00280804">
        <w:rPr>
          <w:rFonts w:ascii="Book Antiqua" w:hAnsi="Book Antiqua"/>
          <w:bCs/>
          <w:szCs w:val="24"/>
        </w:rPr>
        <w:t xml:space="preserve"> S-100 had a specificity of 100% and sensitivity of 30%</w:t>
      </w:r>
      <w:r w:rsidR="002414D1" w:rsidRPr="00280804">
        <w:rPr>
          <w:rFonts w:ascii="Book Antiqua" w:hAnsi="Book Antiqua"/>
          <w:bCs/>
          <w:szCs w:val="24"/>
        </w:rPr>
        <w:t xml:space="preserve"> </w:t>
      </w:r>
      <w:r w:rsidR="004C2C5C" w:rsidRPr="00280804">
        <w:rPr>
          <w:rFonts w:ascii="Book Antiqua" w:hAnsi="Book Antiqua"/>
          <w:bCs/>
          <w:szCs w:val="24"/>
        </w:rPr>
        <w:t>compared to 100% and 59%</w:t>
      </w:r>
      <w:r w:rsidR="002414D1" w:rsidRPr="00280804">
        <w:rPr>
          <w:rFonts w:ascii="Book Antiqua" w:hAnsi="Book Antiqua"/>
          <w:bCs/>
          <w:szCs w:val="24"/>
        </w:rPr>
        <w:t xml:space="preserve"> respectively</w:t>
      </w:r>
      <w:r w:rsidR="00CA4DDA" w:rsidRPr="00280804">
        <w:rPr>
          <w:rFonts w:ascii="Book Antiqua" w:hAnsi="Book Antiqua"/>
          <w:bCs/>
          <w:szCs w:val="24"/>
        </w:rPr>
        <w:t xml:space="preserve"> in normothermic patients.</w:t>
      </w:r>
      <w:r w:rsidR="004C2C5C" w:rsidRPr="00280804">
        <w:rPr>
          <w:rFonts w:ascii="Book Antiqua" w:hAnsi="Book Antiqua"/>
          <w:bCs/>
          <w:szCs w:val="24"/>
        </w:rPr>
        <w:t xml:space="preserve"> At 48 h, the specificity and sensitivity</w:t>
      </w:r>
      <w:r w:rsidR="002414D1" w:rsidRPr="00280804">
        <w:rPr>
          <w:rFonts w:ascii="Book Antiqua" w:hAnsi="Book Antiqua"/>
          <w:bCs/>
          <w:szCs w:val="24"/>
        </w:rPr>
        <w:t xml:space="preserve"> of S-100</w:t>
      </w:r>
      <w:r w:rsidR="004C2C5C" w:rsidRPr="00280804">
        <w:rPr>
          <w:rFonts w:ascii="Book Antiqua" w:hAnsi="Book Antiqua"/>
          <w:bCs/>
          <w:szCs w:val="24"/>
        </w:rPr>
        <w:t xml:space="preserve"> in hypothermic patients was</w:t>
      </w:r>
      <w:r w:rsidR="00CF3DAA" w:rsidRPr="00280804">
        <w:rPr>
          <w:rFonts w:ascii="Book Antiqua" w:hAnsi="Book Antiqua"/>
          <w:bCs/>
          <w:szCs w:val="24"/>
        </w:rPr>
        <w:t xml:space="preserve"> </w:t>
      </w:r>
      <w:r w:rsidR="004C2C5C" w:rsidRPr="00280804">
        <w:rPr>
          <w:rFonts w:ascii="Book Antiqua" w:hAnsi="Book Antiqua"/>
          <w:bCs/>
          <w:szCs w:val="24"/>
        </w:rPr>
        <w:t xml:space="preserve">96% </w:t>
      </w:r>
      <w:r w:rsidR="00CF3DAA" w:rsidRPr="00280804">
        <w:rPr>
          <w:rFonts w:ascii="Book Antiqua" w:hAnsi="Book Antiqua"/>
          <w:bCs/>
          <w:szCs w:val="24"/>
        </w:rPr>
        <w:t>and</w:t>
      </w:r>
      <w:r w:rsidR="004C2C5C" w:rsidRPr="00280804">
        <w:rPr>
          <w:rFonts w:ascii="Book Antiqua" w:hAnsi="Book Antiqua"/>
          <w:bCs/>
          <w:szCs w:val="24"/>
        </w:rPr>
        <w:t xml:space="preserve"> 22% respectively compared to 100% and 88% in normothermic patients</w:t>
      </w:r>
      <w:r w:rsidR="00C84C26" w:rsidRPr="00280804">
        <w:rPr>
          <w:rFonts w:ascii="Book Antiqua" w:hAnsi="Book Antiqua"/>
          <w:bCs/>
          <w:szCs w:val="24"/>
          <w:vertAlign w:val="superscript"/>
        </w:rPr>
        <w:t>[25]</w:t>
      </w:r>
      <w:r w:rsidR="004C2C5C" w:rsidRPr="00280804">
        <w:rPr>
          <w:rFonts w:ascii="Book Antiqua" w:hAnsi="Book Antiqua"/>
          <w:bCs/>
          <w:szCs w:val="24"/>
        </w:rPr>
        <w:t>.</w:t>
      </w:r>
      <w:r w:rsidR="00CF3DAA" w:rsidRPr="00280804">
        <w:rPr>
          <w:rFonts w:ascii="Book Antiqua" w:hAnsi="Book Antiqua"/>
          <w:bCs/>
          <w:szCs w:val="24"/>
        </w:rPr>
        <w:t xml:space="preserve"> </w:t>
      </w:r>
      <w:r w:rsidR="00C66ABE" w:rsidRPr="00280804">
        <w:rPr>
          <w:rFonts w:ascii="Book Antiqua" w:hAnsi="Book Antiqua"/>
          <w:bCs/>
          <w:szCs w:val="24"/>
        </w:rPr>
        <w:t xml:space="preserve">In our study, we found that NLR measured within 24 h of IHCA of greater than or equal to 4.5 has a 82% sensitivity, 42% specificity and a 73% positive predictive value to be a marker of mortality. While it should be noted that a NLR </w:t>
      </w:r>
      <w:r w:rsidR="002414D1" w:rsidRPr="00280804">
        <w:rPr>
          <w:rFonts w:ascii="Book Antiqua" w:hAnsi="Book Antiqua"/>
          <w:bCs/>
          <w:szCs w:val="24"/>
        </w:rPr>
        <w:t>≥</w:t>
      </w:r>
      <w:r w:rsidR="00C66ABE" w:rsidRPr="00280804">
        <w:rPr>
          <w:rFonts w:ascii="Book Antiqua" w:hAnsi="Book Antiqua"/>
          <w:bCs/>
          <w:szCs w:val="24"/>
        </w:rPr>
        <w:t xml:space="preserve"> 4.55 is not specific for absence of mortality with many false positives, t</w:t>
      </w:r>
      <w:r w:rsidR="000D7785" w:rsidRPr="00280804">
        <w:rPr>
          <w:rFonts w:ascii="Book Antiqua" w:hAnsi="Book Antiqua"/>
          <w:bCs/>
          <w:szCs w:val="24"/>
        </w:rPr>
        <w:t>he association of high sensi</w:t>
      </w:r>
      <w:r w:rsidR="00C66ABE" w:rsidRPr="00280804">
        <w:rPr>
          <w:rFonts w:ascii="Book Antiqua" w:hAnsi="Book Antiqua"/>
          <w:bCs/>
          <w:szCs w:val="24"/>
        </w:rPr>
        <w:t>tivity and</w:t>
      </w:r>
      <w:r w:rsidR="000D7785" w:rsidRPr="00280804">
        <w:rPr>
          <w:rFonts w:ascii="Book Antiqua" w:hAnsi="Book Antiqua"/>
          <w:bCs/>
          <w:szCs w:val="24"/>
        </w:rPr>
        <w:t xml:space="preserve"> positive predictive value</w:t>
      </w:r>
      <w:r w:rsidR="00C66ABE" w:rsidRPr="00280804">
        <w:rPr>
          <w:rFonts w:ascii="Book Antiqua" w:hAnsi="Book Antiqua"/>
          <w:bCs/>
          <w:szCs w:val="24"/>
        </w:rPr>
        <w:t xml:space="preserve"> with modest specificity correlate well with the literature showing similar findings in other clinical conditions. Recently, a study on out of hospital cardiac arrest and targeted temperature management showed NLR cut off value of 6 at 72 h after ROSC was achieved with a sensitivity and specificity of 89</w:t>
      </w:r>
      <w:r w:rsidR="00A0312E" w:rsidRPr="00280804">
        <w:rPr>
          <w:rFonts w:ascii="Book Antiqua" w:hAnsi="Book Antiqua"/>
          <w:bCs/>
          <w:szCs w:val="24"/>
          <w:lang w:eastAsia="zh-CN"/>
        </w:rPr>
        <w:t>%</w:t>
      </w:r>
      <w:r w:rsidR="00C66ABE" w:rsidRPr="00280804">
        <w:rPr>
          <w:rFonts w:ascii="Book Antiqua" w:hAnsi="Book Antiqua"/>
          <w:bCs/>
          <w:szCs w:val="24"/>
        </w:rPr>
        <w:t xml:space="preserve"> and 47% respectively</w:t>
      </w:r>
      <w:r w:rsidR="00C66ABE" w:rsidRPr="00280804">
        <w:rPr>
          <w:rFonts w:ascii="Book Antiqua" w:hAnsi="Book Antiqua"/>
          <w:bCs/>
          <w:szCs w:val="24"/>
          <w:vertAlign w:val="superscript"/>
        </w:rPr>
        <w:t>[26]</w:t>
      </w:r>
      <w:r w:rsidR="00C66ABE" w:rsidRPr="00280804">
        <w:rPr>
          <w:rFonts w:ascii="Book Antiqua" w:hAnsi="Book Antiqua"/>
          <w:bCs/>
          <w:szCs w:val="24"/>
        </w:rPr>
        <w:t xml:space="preserve">. </w:t>
      </w:r>
    </w:p>
    <w:p w14:paraId="7B8B2FFB" w14:textId="7CAFE7EF" w:rsidR="003B338A" w:rsidRPr="00280804" w:rsidRDefault="00015E07" w:rsidP="00280804">
      <w:pPr>
        <w:spacing w:after="0" w:line="360" w:lineRule="auto"/>
        <w:ind w:left="0" w:right="0" w:firstLineChars="100" w:firstLine="240"/>
        <w:jc w:val="both"/>
        <w:rPr>
          <w:rFonts w:ascii="Book Antiqua" w:eastAsiaTheme="minorEastAsia" w:hAnsi="Book Antiqua"/>
          <w:szCs w:val="24"/>
          <w:lang w:eastAsia="zh-CN"/>
        </w:rPr>
      </w:pPr>
      <w:r w:rsidRPr="00280804">
        <w:rPr>
          <w:rFonts w:ascii="Book Antiqua" w:hAnsi="Book Antiqua"/>
          <w:szCs w:val="24"/>
        </w:rPr>
        <w:t>Inflammatory and non-inflammatory markers</w:t>
      </w:r>
      <w:r w:rsidR="00E63E3F" w:rsidRPr="00280804">
        <w:rPr>
          <w:rFonts w:ascii="Book Antiqua" w:hAnsi="Book Antiqua"/>
          <w:szCs w:val="24"/>
        </w:rPr>
        <w:t xml:space="preserve"> </w:t>
      </w:r>
      <w:r w:rsidR="003B338A" w:rsidRPr="00280804">
        <w:rPr>
          <w:rFonts w:ascii="Book Antiqua" w:hAnsi="Book Antiqua"/>
          <w:szCs w:val="24"/>
        </w:rPr>
        <w:t>are</w:t>
      </w:r>
      <w:r w:rsidRPr="00280804">
        <w:rPr>
          <w:rFonts w:ascii="Book Antiqua" w:hAnsi="Book Antiqua"/>
          <w:szCs w:val="24"/>
        </w:rPr>
        <w:t xml:space="preserve"> associated with poor prognosis among patients with out</w:t>
      </w:r>
      <w:r w:rsidR="003B338A" w:rsidRPr="00280804">
        <w:rPr>
          <w:rFonts w:ascii="Book Antiqua" w:hAnsi="Book Antiqua"/>
          <w:szCs w:val="24"/>
        </w:rPr>
        <w:t>-</w:t>
      </w:r>
      <w:r w:rsidRPr="00280804">
        <w:rPr>
          <w:rFonts w:ascii="Book Antiqua" w:hAnsi="Book Antiqua"/>
          <w:szCs w:val="24"/>
        </w:rPr>
        <w:t>of</w:t>
      </w:r>
      <w:r w:rsidR="003B338A" w:rsidRPr="00280804">
        <w:rPr>
          <w:rFonts w:ascii="Book Antiqua" w:hAnsi="Book Antiqua"/>
          <w:szCs w:val="24"/>
        </w:rPr>
        <w:t>-</w:t>
      </w:r>
      <w:r w:rsidRPr="00280804">
        <w:rPr>
          <w:rFonts w:ascii="Book Antiqua" w:hAnsi="Book Antiqua"/>
          <w:szCs w:val="24"/>
        </w:rPr>
        <w:t>hospital cardiac arrest and other cardiovascular and non-cardiovascular conditions. Inflammatory markers including NLR have been studied in multiple cardiac and non-cardiac diseases recently</w:t>
      </w:r>
      <w:r w:rsidR="00F05D83" w:rsidRPr="00280804">
        <w:rPr>
          <w:rFonts w:ascii="Book Antiqua" w:hAnsi="Book Antiqua"/>
          <w:szCs w:val="24"/>
          <w:vertAlign w:val="superscript"/>
        </w:rPr>
        <w:t>[15-21]</w:t>
      </w:r>
      <w:r w:rsidR="00F05D83" w:rsidRPr="00280804">
        <w:rPr>
          <w:rFonts w:ascii="Book Antiqua" w:hAnsi="Book Antiqua"/>
          <w:szCs w:val="24"/>
        </w:rPr>
        <w:t xml:space="preserve">. </w:t>
      </w:r>
      <w:r w:rsidRPr="00280804">
        <w:rPr>
          <w:rFonts w:ascii="Book Antiqua" w:hAnsi="Book Antiqua"/>
          <w:szCs w:val="24"/>
        </w:rPr>
        <w:t xml:space="preserve">Elevated </w:t>
      </w:r>
      <w:r w:rsidR="00A0312E" w:rsidRPr="00280804">
        <w:rPr>
          <w:rFonts w:ascii="Book Antiqua" w:hAnsi="Book Antiqua"/>
          <w:szCs w:val="24"/>
          <w:lang w:eastAsia="zh-CN"/>
        </w:rPr>
        <w:t xml:space="preserve">white blood </w:t>
      </w:r>
      <w:r w:rsidRPr="00280804">
        <w:rPr>
          <w:rFonts w:ascii="Book Antiqua" w:hAnsi="Book Antiqua"/>
          <w:szCs w:val="24"/>
        </w:rPr>
        <w:t xml:space="preserve">counts </w:t>
      </w:r>
      <w:r w:rsidR="003B338A" w:rsidRPr="00280804">
        <w:rPr>
          <w:rFonts w:ascii="Book Antiqua" w:hAnsi="Book Antiqua"/>
          <w:szCs w:val="24"/>
        </w:rPr>
        <w:t>are</w:t>
      </w:r>
      <w:r w:rsidRPr="00280804">
        <w:rPr>
          <w:rFonts w:ascii="Book Antiqua" w:hAnsi="Book Antiqua"/>
          <w:szCs w:val="24"/>
        </w:rPr>
        <w:t xml:space="preserve"> associated with </w:t>
      </w:r>
      <w:r w:rsidR="003B338A" w:rsidRPr="00280804">
        <w:rPr>
          <w:rFonts w:ascii="Book Antiqua" w:hAnsi="Book Antiqua"/>
          <w:szCs w:val="24"/>
        </w:rPr>
        <w:t xml:space="preserve">a </w:t>
      </w:r>
      <w:r w:rsidRPr="00280804">
        <w:rPr>
          <w:rFonts w:ascii="Book Antiqua" w:hAnsi="Book Antiqua"/>
          <w:szCs w:val="24"/>
        </w:rPr>
        <w:t>higher risk of death among patients with acute myocardial infarction</w:t>
      </w:r>
      <w:r w:rsidR="00F05D83" w:rsidRPr="00280804">
        <w:rPr>
          <w:rFonts w:ascii="Book Antiqua" w:hAnsi="Book Antiqua"/>
          <w:szCs w:val="24"/>
          <w:vertAlign w:val="superscript"/>
        </w:rPr>
        <w:t>[23]</w:t>
      </w:r>
      <w:r w:rsidR="00F05D83" w:rsidRPr="00280804">
        <w:rPr>
          <w:rFonts w:ascii="Book Antiqua" w:hAnsi="Book Antiqua"/>
          <w:szCs w:val="24"/>
        </w:rPr>
        <w:t xml:space="preserve">. </w:t>
      </w:r>
      <w:r w:rsidRPr="00280804">
        <w:rPr>
          <w:rFonts w:ascii="Book Antiqua" w:hAnsi="Book Antiqua"/>
          <w:szCs w:val="24"/>
        </w:rPr>
        <w:t xml:space="preserve">Recently, a high </w:t>
      </w:r>
      <w:r w:rsidR="005E7BEE" w:rsidRPr="00280804">
        <w:rPr>
          <w:rFonts w:ascii="Book Antiqua" w:hAnsi="Book Antiqua"/>
          <w:szCs w:val="24"/>
          <w:lang w:eastAsia="zh-CN"/>
        </w:rPr>
        <w:t>NLR</w:t>
      </w:r>
      <w:r w:rsidRPr="00280804">
        <w:rPr>
          <w:rFonts w:ascii="Book Antiqua" w:hAnsi="Book Antiqua"/>
          <w:szCs w:val="24"/>
        </w:rPr>
        <w:t xml:space="preserve">, available as a part of routine laboratory tests has been shown to be marker associated with poor prognosis among patients with several conditions including </w:t>
      </w:r>
      <w:r w:rsidRPr="00280804">
        <w:rPr>
          <w:rFonts w:ascii="Book Antiqua" w:hAnsi="Book Antiqua"/>
          <w:szCs w:val="24"/>
        </w:rPr>
        <w:lastRenderedPageBreak/>
        <w:t>acute coronary syndromes</w:t>
      </w:r>
      <w:r w:rsidR="00F05D83" w:rsidRPr="00280804">
        <w:rPr>
          <w:rFonts w:ascii="Book Antiqua" w:hAnsi="Book Antiqua"/>
          <w:szCs w:val="24"/>
          <w:vertAlign w:val="superscript"/>
        </w:rPr>
        <w:t>[15]</w:t>
      </w:r>
      <w:r w:rsidRPr="00280804">
        <w:rPr>
          <w:rFonts w:ascii="Book Antiqua" w:hAnsi="Book Antiqua"/>
          <w:szCs w:val="24"/>
        </w:rPr>
        <w:t>, venous thromboembolism</w:t>
      </w:r>
      <w:r w:rsidR="00F05D83" w:rsidRPr="00280804">
        <w:rPr>
          <w:rFonts w:ascii="Book Antiqua" w:hAnsi="Book Antiqua"/>
          <w:szCs w:val="24"/>
          <w:vertAlign w:val="superscript"/>
        </w:rPr>
        <w:t>[16]</w:t>
      </w:r>
      <w:r w:rsidRPr="00280804">
        <w:rPr>
          <w:rFonts w:ascii="Book Antiqua" w:hAnsi="Book Antiqua"/>
          <w:szCs w:val="24"/>
        </w:rPr>
        <w:t>, atrial fibrillation</w:t>
      </w:r>
      <w:r w:rsidR="00F05D83" w:rsidRPr="00280804">
        <w:rPr>
          <w:rFonts w:ascii="Book Antiqua" w:hAnsi="Book Antiqua"/>
          <w:szCs w:val="24"/>
          <w:vertAlign w:val="superscript"/>
        </w:rPr>
        <w:t>[17]</w:t>
      </w:r>
      <w:r w:rsidRPr="00280804">
        <w:rPr>
          <w:rFonts w:ascii="Book Antiqua" w:hAnsi="Book Antiqua"/>
          <w:szCs w:val="24"/>
        </w:rPr>
        <w:t xml:space="preserve">, </w:t>
      </w:r>
      <w:r w:rsidR="00A0312E" w:rsidRPr="00280804">
        <w:rPr>
          <w:rFonts w:ascii="Book Antiqua" w:hAnsi="Book Antiqua"/>
          <w:szCs w:val="24"/>
        </w:rPr>
        <w:t>certain types of cancers</w:t>
      </w:r>
      <w:r w:rsidR="00F05D83" w:rsidRPr="00280804">
        <w:rPr>
          <w:rFonts w:ascii="Book Antiqua" w:hAnsi="Book Antiqua"/>
          <w:szCs w:val="24"/>
          <w:vertAlign w:val="superscript"/>
        </w:rPr>
        <w:t>[18]</w:t>
      </w:r>
      <w:r w:rsidRPr="00280804">
        <w:rPr>
          <w:rFonts w:ascii="Book Antiqua" w:hAnsi="Book Antiqua"/>
          <w:szCs w:val="24"/>
        </w:rPr>
        <w:t>, severe aortic stenosis</w:t>
      </w:r>
      <w:r w:rsidR="00F05D83" w:rsidRPr="00280804">
        <w:rPr>
          <w:rFonts w:ascii="Book Antiqua" w:hAnsi="Book Antiqua"/>
          <w:szCs w:val="24"/>
          <w:vertAlign w:val="superscript"/>
        </w:rPr>
        <w:t>[19]</w:t>
      </w:r>
      <w:r w:rsidRPr="00280804">
        <w:rPr>
          <w:rFonts w:ascii="Book Antiqua" w:hAnsi="Book Antiqua"/>
          <w:szCs w:val="24"/>
        </w:rPr>
        <w:t>, heart failure</w:t>
      </w:r>
      <w:r w:rsidR="00F05D83" w:rsidRPr="00280804">
        <w:rPr>
          <w:rFonts w:ascii="Book Antiqua" w:hAnsi="Book Antiqua"/>
          <w:szCs w:val="24"/>
          <w:vertAlign w:val="superscript"/>
        </w:rPr>
        <w:t>[20]</w:t>
      </w:r>
      <w:r w:rsidR="00F05D83" w:rsidRPr="00280804">
        <w:rPr>
          <w:rFonts w:ascii="Book Antiqua" w:hAnsi="Book Antiqua"/>
          <w:szCs w:val="24"/>
        </w:rPr>
        <w:t xml:space="preserve"> </w:t>
      </w:r>
      <w:r w:rsidRPr="00280804">
        <w:rPr>
          <w:rFonts w:ascii="Book Antiqua" w:hAnsi="Book Antiqua"/>
          <w:szCs w:val="24"/>
        </w:rPr>
        <w:t>and sepsis</w:t>
      </w:r>
      <w:r w:rsidR="00F05D83" w:rsidRPr="00280804">
        <w:rPr>
          <w:rFonts w:ascii="Book Antiqua" w:hAnsi="Book Antiqua"/>
          <w:szCs w:val="24"/>
          <w:vertAlign w:val="superscript"/>
        </w:rPr>
        <w:t>[21]</w:t>
      </w:r>
      <w:r w:rsidR="00F05D83" w:rsidRPr="00280804">
        <w:rPr>
          <w:rFonts w:ascii="Book Antiqua" w:hAnsi="Book Antiqua"/>
          <w:szCs w:val="24"/>
        </w:rPr>
        <w:t>.</w:t>
      </w:r>
      <w:r w:rsidRPr="00280804">
        <w:rPr>
          <w:rFonts w:ascii="Book Antiqua" w:hAnsi="Book Antiqua"/>
          <w:szCs w:val="24"/>
        </w:rPr>
        <w:t xml:space="preserve"> Similarly, elevations of other immune-inflammatory markers including interleukin-6 and high sensitivity CRP</w:t>
      </w:r>
      <w:r w:rsidR="00F05D83" w:rsidRPr="00280804">
        <w:rPr>
          <w:rFonts w:ascii="Book Antiqua" w:hAnsi="Book Antiqua"/>
          <w:szCs w:val="24"/>
          <w:vertAlign w:val="superscript"/>
        </w:rPr>
        <w:t>[8]</w:t>
      </w:r>
      <w:r w:rsidRPr="00280804">
        <w:rPr>
          <w:rFonts w:ascii="Book Antiqua" w:hAnsi="Book Antiqua"/>
          <w:szCs w:val="24"/>
        </w:rPr>
        <w:t xml:space="preserve"> have also shown some promise as prognostic markers after ROSC. Our study extends the paradigm of the prognostic significance of NLR seen in other cardiovascular conditions to patients with ROSC after IHCA.</w:t>
      </w:r>
    </w:p>
    <w:p w14:paraId="5015B6C0" w14:textId="5A4A2AC6" w:rsidR="003B338A" w:rsidRPr="00280804" w:rsidRDefault="00015E07" w:rsidP="00280804">
      <w:pPr>
        <w:spacing w:after="0" w:line="360" w:lineRule="auto"/>
        <w:ind w:left="0" w:right="0" w:firstLineChars="100" w:firstLine="240"/>
        <w:jc w:val="both"/>
        <w:rPr>
          <w:rFonts w:ascii="Book Antiqua" w:eastAsiaTheme="minorEastAsia" w:hAnsi="Book Antiqua"/>
          <w:szCs w:val="24"/>
          <w:lang w:eastAsia="zh-CN"/>
        </w:rPr>
      </w:pPr>
      <w:r w:rsidRPr="00280804">
        <w:rPr>
          <w:rFonts w:ascii="Book Antiqua" w:hAnsi="Book Antiqua"/>
          <w:szCs w:val="24"/>
        </w:rPr>
        <w:t>Other laboratory non-inflammatory markers such as high blood glucose</w:t>
      </w:r>
      <w:r w:rsidR="00F05D83" w:rsidRPr="00280804">
        <w:rPr>
          <w:rFonts w:ascii="Book Antiqua" w:hAnsi="Book Antiqua"/>
          <w:szCs w:val="24"/>
          <w:vertAlign w:val="superscript"/>
        </w:rPr>
        <w:t>[11]</w:t>
      </w:r>
      <w:r w:rsidRPr="00280804">
        <w:rPr>
          <w:rFonts w:ascii="Book Antiqua" w:hAnsi="Book Antiqua"/>
          <w:szCs w:val="24"/>
        </w:rPr>
        <w:t>, low potassium</w:t>
      </w:r>
      <w:r w:rsidR="00F05D83" w:rsidRPr="00280804">
        <w:rPr>
          <w:rFonts w:ascii="Book Antiqua" w:hAnsi="Book Antiqua"/>
          <w:szCs w:val="24"/>
          <w:vertAlign w:val="superscript"/>
        </w:rPr>
        <w:t>[12]</w:t>
      </w:r>
      <w:r w:rsidRPr="00280804">
        <w:rPr>
          <w:rFonts w:ascii="Book Antiqua" w:hAnsi="Book Antiqua"/>
          <w:szCs w:val="24"/>
        </w:rPr>
        <w:t>, high platelet count</w:t>
      </w:r>
      <w:r w:rsidR="00F05D83" w:rsidRPr="00280804">
        <w:rPr>
          <w:rFonts w:ascii="Book Antiqua" w:hAnsi="Book Antiqua"/>
          <w:szCs w:val="24"/>
          <w:vertAlign w:val="superscript"/>
        </w:rPr>
        <w:t>[13]</w:t>
      </w:r>
      <w:r w:rsidRPr="00280804">
        <w:rPr>
          <w:rFonts w:ascii="Book Antiqua" w:hAnsi="Book Antiqua"/>
          <w:szCs w:val="24"/>
        </w:rPr>
        <w:t>, and high lactate</w:t>
      </w:r>
      <w:r w:rsidR="00F05D83" w:rsidRPr="00280804">
        <w:rPr>
          <w:rFonts w:ascii="Book Antiqua" w:hAnsi="Book Antiqua"/>
          <w:szCs w:val="24"/>
          <w:vertAlign w:val="superscript"/>
        </w:rPr>
        <w:t>[14]</w:t>
      </w:r>
      <w:r w:rsidR="00F05D83" w:rsidRPr="00280804">
        <w:rPr>
          <w:rFonts w:ascii="Book Antiqua" w:hAnsi="Book Antiqua"/>
          <w:szCs w:val="24"/>
        </w:rPr>
        <w:t xml:space="preserve"> </w:t>
      </w:r>
      <w:r w:rsidRPr="00280804">
        <w:rPr>
          <w:rFonts w:ascii="Book Antiqua" w:hAnsi="Book Antiqua"/>
          <w:szCs w:val="24"/>
        </w:rPr>
        <w:t>levels as well as markers of neuronal damage such serum neuron-specific enolase concentrations</w:t>
      </w:r>
      <w:r w:rsidR="00F05D83" w:rsidRPr="00280804">
        <w:rPr>
          <w:rFonts w:ascii="Book Antiqua" w:hAnsi="Book Antiqua"/>
          <w:szCs w:val="24"/>
          <w:vertAlign w:val="superscript"/>
        </w:rPr>
        <w:t>[9]</w:t>
      </w:r>
      <w:r w:rsidR="00F05D83" w:rsidRPr="00280804">
        <w:rPr>
          <w:rFonts w:ascii="Book Antiqua" w:hAnsi="Book Antiqua"/>
          <w:szCs w:val="24"/>
        </w:rPr>
        <w:t xml:space="preserve"> </w:t>
      </w:r>
      <w:r w:rsidRPr="00280804">
        <w:rPr>
          <w:rFonts w:ascii="Book Antiqua" w:hAnsi="Book Antiqua"/>
          <w:szCs w:val="24"/>
        </w:rPr>
        <w:t>and S-100 protein</w:t>
      </w:r>
      <w:r w:rsidR="00F05D83" w:rsidRPr="00280804">
        <w:rPr>
          <w:rFonts w:ascii="Book Antiqua" w:hAnsi="Book Antiqua"/>
          <w:szCs w:val="24"/>
          <w:vertAlign w:val="superscript"/>
        </w:rPr>
        <w:t>[10]</w:t>
      </w:r>
      <w:r w:rsidR="00F05D83" w:rsidRPr="00280804">
        <w:rPr>
          <w:rFonts w:ascii="Book Antiqua" w:hAnsi="Book Antiqua"/>
          <w:szCs w:val="24"/>
        </w:rPr>
        <w:t xml:space="preserve"> </w:t>
      </w:r>
      <w:r w:rsidRPr="00280804">
        <w:rPr>
          <w:rFonts w:ascii="Book Antiqua" w:hAnsi="Book Antiqua"/>
          <w:szCs w:val="24"/>
        </w:rPr>
        <w:t>have also shown to be potentially associated with adverse prognosis in patients with cardiac arrest. With the exception of high lactate, we did not find any independent association of other routinely available laboratory values (blood glucose, serum potassium or platelet count) with in-hospital mortality in patients with ROSC after IHCA.</w:t>
      </w:r>
    </w:p>
    <w:p w14:paraId="74696B6A" w14:textId="5995E79E" w:rsidR="003B338A" w:rsidRPr="00280804" w:rsidRDefault="00015E07" w:rsidP="00280804">
      <w:pPr>
        <w:spacing w:after="0" w:line="360" w:lineRule="auto"/>
        <w:ind w:left="0" w:right="0" w:firstLineChars="100" w:firstLine="240"/>
        <w:jc w:val="both"/>
        <w:rPr>
          <w:rFonts w:ascii="Book Antiqua" w:eastAsiaTheme="minorEastAsia" w:hAnsi="Book Antiqua"/>
          <w:szCs w:val="24"/>
          <w:lang w:eastAsia="zh-CN"/>
        </w:rPr>
      </w:pPr>
      <w:r w:rsidRPr="00280804">
        <w:rPr>
          <w:rFonts w:ascii="Book Antiqua" w:hAnsi="Book Antiqua"/>
          <w:szCs w:val="24"/>
        </w:rPr>
        <w:t>Two underlying mechanisms that have been postulated to explain the association of various laboratory values and outcomes are stress</w:t>
      </w:r>
      <w:r w:rsidR="003B338A" w:rsidRPr="00280804">
        <w:rPr>
          <w:rFonts w:ascii="Book Antiqua" w:hAnsi="Book Antiqua"/>
          <w:szCs w:val="24"/>
        </w:rPr>
        <w:t>-</w:t>
      </w:r>
      <w:r w:rsidRPr="00280804">
        <w:rPr>
          <w:rFonts w:ascii="Book Antiqua" w:hAnsi="Book Antiqua"/>
          <w:szCs w:val="24"/>
        </w:rPr>
        <w:t>induced stimulation of intrinsic adrenergic sympathetic nerves and propagation of the inflammatory cascade.</w:t>
      </w:r>
      <w:r w:rsidRPr="00280804">
        <w:rPr>
          <w:rFonts w:ascii="Book Antiqua" w:hAnsi="Book Antiqua"/>
          <w:b/>
          <w:szCs w:val="24"/>
        </w:rPr>
        <w:t xml:space="preserve"> </w:t>
      </w:r>
      <w:r w:rsidRPr="00280804">
        <w:rPr>
          <w:rFonts w:ascii="Book Antiqua" w:hAnsi="Book Antiqua"/>
          <w:szCs w:val="24"/>
        </w:rPr>
        <w:t xml:space="preserve">Severe adrenergic stress during IHCA driven by high catecholamine levels elevates blood glucose, platelet count and NLR while depressing serum potassium. In contrast, NLR values also increase in the inflammatory response to IHCA. Our finding of independent correlation of NLR but not of other routinely available laboratory tests may suggest a more </w:t>
      </w:r>
      <w:r w:rsidRPr="00280804">
        <w:rPr>
          <w:rFonts w:ascii="Book Antiqua" w:hAnsi="Book Antiqua"/>
          <w:szCs w:val="24"/>
        </w:rPr>
        <w:lastRenderedPageBreak/>
        <w:t>important mechanistic role of inflammation than adrenergic sympathetic activation.</w:t>
      </w:r>
      <w:r w:rsidRPr="00280804">
        <w:rPr>
          <w:rFonts w:ascii="Book Antiqua" w:hAnsi="Book Antiqua"/>
          <w:b/>
          <w:szCs w:val="24"/>
        </w:rPr>
        <w:t xml:space="preserve"> </w:t>
      </w:r>
      <w:r w:rsidR="003B338A" w:rsidRPr="00280804">
        <w:rPr>
          <w:rFonts w:ascii="Book Antiqua" w:hAnsi="Book Antiqua"/>
          <w:szCs w:val="24"/>
        </w:rPr>
        <w:t xml:space="preserve">This </w:t>
      </w:r>
      <w:r w:rsidRPr="00280804">
        <w:rPr>
          <w:rFonts w:ascii="Book Antiqua" w:hAnsi="Book Antiqua"/>
          <w:szCs w:val="24"/>
        </w:rPr>
        <w:t>hypothesis</w:t>
      </w:r>
      <w:r w:rsidR="003B338A" w:rsidRPr="00280804">
        <w:rPr>
          <w:rFonts w:ascii="Book Antiqua" w:hAnsi="Book Antiqua"/>
          <w:szCs w:val="24"/>
        </w:rPr>
        <w:t>, however,</w:t>
      </w:r>
      <w:r w:rsidRPr="00280804">
        <w:rPr>
          <w:rFonts w:ascii="Book Antiqua" w:hAnsi="Book Antiqua"/>
          <w:szCs w:val="24"/>
        </w:rPr>
        <w:t xml:space="preserve"> and whether targeting inflammation following ROSC leads to improve</w:t>
      </w:r>
      <w:r w:rsidR="003B338A" w:rsidRPr="00280804">
        <w:rPr>
          <w:rFonts w:ascii="Book Antiqua" w:hAnsi="Book Antiqua"/>
          <w:szCs w:val="24"/>
        </w:rPr>
        <w:t>d</w:t>
      </w:r>
      <w:r w:rsidRPr="00280804">
        <w:rPr>
          <w:rFonts w:ascii="Book Antiqua" w:hAnsi="Book Antiqua"/>
          <w:szCs w:val="24"/>
        </w:rPr>
        <w:t xml:space="preserve"> mortality remain</w:t>
      </w:r>
      <w:r w:rsidR="003B338A" w:rsidRPr="00280804">
        <w:rPr>
          <w:rFonts w:ascii="Book Antiqua" w:hAnsi="Book Antiqua"/>
          <w:szCs w:val="24"/>
        </w:rPr>
        <w:t>s</w:t>
      </w:r>
      <w:r w:rsidRPr="00280804">
        <w:rPr>
          <w:rFonts w:ascii="Book Antiqua" w:hAnsi="Book Antiqua"/>
          <w:szCs w:val="24"/>
        </w:rPr>
        <w:t xml:space="preserve"> to be further confirmed in future studies.</w:t>
      </w:r>
    </w:p>
    <w:p w14:paraId="062C6A67" w14:textId="31A12074" w:rsidR="003B338A" w:rsidRPr="00280804" w:rsidRDefault="00015E07" w:rsidP="00280804">
      <w:pPr>
        <w:spacing w:after="0" w:line="360" w:lineRule="auto"/>
        <w:ind w:left="0" w:right="0" w:firstLineChars="100" w:firstLine="240"/>
        <w:jc w:val="both"/>
        <w:rPr>
          <w:rFonts w:ascii="Book Antiqua" w:eastAsiaTheme="minorEastAsia" w:hAnsi="Book Antiqua"/>
          <w:szCs w:val="24"/>
          <w:lang w:eastAsia="zh-CN"/>
        </w:rPr>
      </w:pPr>
      <w:r w:rsidRPr="00280804">
        <w:rPr>
          <w:rFonts w:ascii="Book Antiqua" w:hAnsi="Book Antiqua"/>
          <w:szCs w:val="24"/>
        </w:rPr>
        <w:t>Finally, the association of lactate level with mortality after cardiac arrest and ROSC warrants further discussion. Lactic acid is produced in tissues and organs during periods of hypoperfusion and ischemia</w:t>
      </w:r>
      <w:r w:rsidR="00F05D83" w:rsidRPr="00280804">
        <w:rPr>
          <w:rFonts w:ascii="Book Antiqua" w:hAnsi="Book Antiqua"/>
          <w:szCs w:val="24"/>
          <w:vertAlign w:val="superscript"/>
        </w:rPr>
        <w:t>[2</w:t>
      </w:r>
      <w:r w:rsidR="003565DC" w:rsidRPr="00280804">
        <w:rPr>
          <w:rFonts w:ascii="Book Antiqua" w:hAnsi="Book Antiqua"/>
          <w:szCs w:val="24"/>
          <w:vertAlign w:val="superscript"/>
        </w:rPr>
        <w:t>7</w:t>
      </w:r>
      <w:r w:rsidR="00F05D83" w:rsidRPr="00280804">
        <w:rPr>
          <w:rFonts w:ascii="Book Antiqua" w:hAnsi="Book Antiqua"/>
          <w:szCs w:val="24"/>
          <w:vertAlign w:val="superscript"/>
        </w:rPr>
        <w:t>]</w:t>
      </w:r>
      <w:r w:rsidRPr="00280804">
        <w:rPr>
          <w:rFonts w:ascii="Book Antiqua" w:hAnsi="Book Antiqua"/>
          <w:szCs w:val="24"/>
        </w:rPr>
        <w:t>. In addition, lactic acid hepatic clearance is impaired in cases of shock liver often a common accompaniment of cardiac arrest. Epinephrine injections inherently used during resuscitation also have been shown to elevate lactic acid</w:t>
      </w:r>
      <w:r w:rsidR="00F05D83" w:rsidRPr="00280804">
        <w:rPr>
          <w:rFonts w:ascii="Book Antiqua" w:hAnsi="Book Antiqua"/>
          <w:szCs w:val="24"/>
          <w:vertAlign w:val="superscript"/>
        </w:rPr>
        <w:t>[2</w:t>
      </w:r>
      <w:r w:rsidR="003565DC" w:rsidRPr="00280804">
        <w:rPr>
          <w:rFonts w:ascii="Book Antiqua" w:hAnsi="Book Antiqua"/>
          <w:szCs w:val="24"/>
          <w:vertAlign w:val="superscript"/>
        </w:rPr>
        <w:t>8</w:t>
      </w:r>
      <w:r w:rsidR="00F05D83" w:rsidRPr="00280804">
        <w:rPr>
          <w:rFonts w:ascii="Book Antiqua" w:hAnsi="Book Antiqua"/>
          <w:szCs w:val="24"/>
          <w:vertAlign w:val="superscript"/>
        </w:rPr>
        <w:t>]</w:t>
      </w:r>
      <w:r w:rsidR="00F05D83" w:rsidRPr="00280804">
        <w:rPr>
          <w:rFonts w:ascii="Book Antiqua" w:hAnsi="Book Antiqua"/>
          <w:szCs w:val="24"/>
        </w:rPr>
        <w:t>.</w:t>
      </w:r>
      <w:r w:rsidRPr="00280804">
        <w:rPr>
          <w:rFonts w:ascii="Book Antiqua" w:hAnsi="Book Antiqua"/>
          <w:szCs w:val="24"/>
        </w:rPr>
        <w:t xml:space="preserve"> Thus, lactic acid elevation following a cardiac arrest is the end-result of the above underlying mechanisms and higher levels of lactic acid are expected with longer duration of resuscitation and hypoperfusion in cardiac arrest and ROSC</w:t>
      </w:r>
      <w:r w:rsidR="00F05D83" w:rsidRPr="00280804">
        <w:rPr>
          <w:rFonts w:ascii="Book Antiqua" w:hAnsi="Book Antiqua"/>
          <w:szCs w:val="24"/>
          <w:vertAlign w:val="superscript"/>
        </w:rPr>
        <w:t>[2</w:t>
      </w:r>
      <w:r w:rsidR="003565DC" w:rsidRPr="00280804">
        <w:rPr>
          <w:rFonts w:ascii="Book Antiqua" w:hAnsi="Book Antiqua"/>
          <w:szCs w:val="24"/>
          <w:vertAlign w:val="superscript"/>
        </w:rPr>
        <w:t>9</w:t>
      </w:r>
      <w:r w:rsidR="00F05D83" w:rsidRPr="00280804">
        <w:rPr>
          <w:rFonts w:ascii="Book Antiqua" w:hAnsi="Book Antiqua"/>
          <w:szCs w:val="24"/>
          <w:vertAlign w:val="superscript"/>
        </w:rPr>
        <w:t>]</w:t>
      </w:r>
      <w:r w:rsidR="00F05D83" w:rsidRPr="00280804">
        <w:rPr>
          <w:rFonts w:ascii="Book Antiqua" w:hAnsi="Book Antiqua"/>
          <w:szCs w:val="24"/>
        </w:rPr>
        <w:t>.</w:t>
      </w:r>
      <w:r w:rsidRPr="00280804">
        <w:rPr>
          <w:rFonts w:ascii="Book Antiqua" w:hAnsi="Book Antiqua"/>
          <w:szCs w:val="24"/>
        </w:rPr>
        <w:t xml:space="preserve"> </w:t>
      </w:r>
      <w:r w:rsidR="003B338A" w:rsidRPr="00280804">
        <w:rPr>
          <w:rFonts w:ascii="Book Antiqua" w:hAnsi="Book Antiqua"/>
          <w:szCs w:val="24"/>
        </w:rPr>
        <w:t xml:space="preserve">It </w:t>
      </w:r>
      <w:r w:rsidRPr="00280804">
        <w:rPr>
          <w:rFonts w:ascii="Book Antiqua" w:hAnsi="Book Antiqua"/>
          <w:szCs w:val="24"/>
        </w:rPr>
        <w:t>is not difficult</w:t>
      </w:r>
      <w:r w:rsidR="003B338A" w:rsidRPr="00280804">
        <w:rPr>
          <w:rFonts w:ascii="Book Antiqua" w:hAnsi="Book Antiqua"/>
          <w:szCs w:val="24"/>
        </w:rPr>
        <w:t>, therefore,</w:t>
      </w:r>
      <w:r w:rsidRPr="00280804">
        <w:rPr>
          <w:rFonts w:ascii="Book Antiqua" w:hAnsi="Book Antiqua"/>
          <w:szCs w:val="24"/>
        </w:rPr>
        <w:t xml:space="preserve"> to envision why the initial lactic acid level in patients with IHCA and ROSC </w:t>
      </w:r>
      <w:r w:rsidR="003B338A" w:rsidRPr="00280804">
        <w:rPr>
          <w:rFonts w:ascii="Book Antiqua" w:hAnsi="Book Antiqua"/>
          <w:szCs w:val="24"/>
        </w:rPr>
        <w:t xml:space="preserve">predicted an </w:t>
      </w:r>
      <w:r w:rsidRPr="00280804">
        <w:rPr>
          <w:rFonts w:ascii="Book Antiqua" w:hAnsi="Book Antiqua"/>
          <w:szCs w:val="24"/>
        </w:rPr>
        <w:t>increased risk of death.</w:t>
      </w:r>
    </w:p>
    <w:p w14:paraId="400C95B0" w14:textId="161FC534" w:rsidR="00591012" w:rsidRPr="00280804" w:rsidRDefault="00015E07" w:rsidP="00280804">
      <w:pPr>
        <w:spacing w:after="0" w:line="360" w:lineRule="auto"/>
        <w:ind w:left="0" w:right="0" w:firstLineChars="100" w:firstLine="240"/>
        <w:jc w:val="both"/>
        <w:rPr>
          <w:rFonts w:ascii="Book Antiqua" w:eastAsiaTheme="minorEastAsia" w:hAnsi="Book Antiqua"/>
          <w:szCs w:val="24"/>
          <w:lang w:eastAsia="zh-CN"/>
        </w:rPr>
      </w:pPr>
      <w:r w:rsidRPr="00280804">
        <w:rPr>
          <w:rFonts w:ascii="Book Antiqua" w:hAnsi="Book Antiqua"/>
          <w:szCs w:val="24"/>
        </w:rPr>
        <w:t xml:space="preserve">Our study should be viewed in light of its limitations. </w:t>
      </w:r>
      <w:r w:rsidR="003B338A" w:rsidRPr="00280804">
        <w:rPr>
          <w:rFonts w:ascii="Book Antiqua" w:hAnsi="Book Antiqua"/>
          <w:szCs w:val="24"/>
        </w:rPr>
        <w:t xml:space="preserve">This study </w:t>
      </w:r>
      <w:r w:rsidRPr="00280804">
        <w:rPr>
          <w:rFonts w:ascii="Book Antiqua" w:hAnsi="Book Antiqua"/>
          <w:szCs w:val="24"/>
        </w:rPr>
        <w:t>is a single center retrospective study with modest number of cases and thus subject to missing and incomplete information and our findings should be considered as hypothesis</w:t>
      </w:r>
      <w:r w:rsidR="003B338A" w:rsidRPr="00280804">
        <w:rPr>
          <w:rFonts w:ascii="Book Antiqua" w:hAnsi="Book Antiqua"/>
          <w:szCs w:val="24"/>
        </w:rPr>
        <w:t>-</w:t>
      </w:r>
      <w:r w:rsidR="00CA4DDA" w:rsidRPr="00280804">
        <w:rPr>
          <w:rFonts w:ascii="Book Antiqua" w:hAnsi="Book Antiqua"/>
          <w:szCs w:val="24"/>
        </w:rPr>
        <w:t xml:space="preserve">generating. </w:t>
      </w:r>
      <w:r w:rsidRPr="00280804">
        <w:rPr>
          <w:rFonts w:ascii="Book Antiqua" w:hAnsi="Book Antiqua"/>
          <w:szCs w:val="24"/>
        </w:rPr>
        <w:t xml:space="preserve">We did not evaluate the prognostic significance of other biomarkers </w:t>
      </w:r>
      <w:r w:rsidRPr="00280804">
        <w:rPr>
          <w:rFonts w:ascii="Book Antiqua" w:hAnsi="Book Antiqua"/>
          <w:i/>
          <w:szCs w:val="24"/>
        </w:rPr>
        <w:t>i.e</w:t>
      </w:r>
      <w:r w:rsidRPr="00280804">
        <w:rPr>
          <w:rFonts w:ascii="Book Antiqua" w:hAnsi="Book Antiqua"/>
          <w:szCs w:val="24"/>
        </w:rPr>
        <w:t>.</w:t>
      </w:r>
      <w:r w:rsidR="00A0312E" w:rsidRPr="00280804">
        <w:rPr>
          <w:rFonts w:ascii="Book Antiqua" w:hAnsi="Book Antiqua"/>
          <w:szCs w:val="24"/>
          <w:lang w:eastAsia="zh-CN"/>
        </w:rPr>
        <w:t>,</w:t>
      </w:r>
      <w:r w:rsidRPr="00280804">
        <w:rPr>
          <w:rFonts w:ascii="Book Antiqua" w:hAnsi="Book Antiqua"/>
          <w:szCs w:val="24"/>
        </w:rPr>
        <w:t xml:space="preserve"> CRP, various cytokines, serum neuron-specific enolase concentrations and S-100 protein. </w:t>
      </w:r>
      <w:r w:rsidR="003B338A" w:rsidRPr="00280804">
        <w:rPr>
          <w:rFonts w:ascii="Book Antiqua" w:hAnsi="Book Antiqua"/>
          <w:szCs w:val="24"/>
        </w:rPr>
        <w:t xml:space="preserve">Most </w:t>
      </w:r>
      <w:r w:rsidRPr="00280804">
        <w:rPr>
          <w:rFonts w:ascii="Book Antiqua" w:hAnsi="Book Antiqua"/>
          <w:szCs w:val="24"/>
        </w:rPr>
        <w:t>of these</w:t>
      </w:r>
      <w:r w:rsidR="003B338A" w:rsidRPr="00280804">
        <w:rPr>
          <w:rFonts w:ascii="Book Antiqua" w:hAnsi="Book Antiqua"/>
          <w:szCs w:val="24"/>
        </w:rPr>
        <w:t xml:space="preserve"> values, however,</w:t>
      </w:r>
      <w:r w:rsidRPr="00280804">
        <w:rPr>
          <w:rFonts w:ascii="Book Antiqua" w:hAnsi="Book Antiqua"/>
          <w:szCs w:val="24"/>
        </w:rPr>
        <w:t xml:space="preserve"> are not routinely collected and/or have to be sent to specialized laboratories for testing</w:t>
      </w:r>
      <w:r w:rsidR="003B338A" w:rsidRPr="00280804">
        <w:rPr>
          <w:rFonts w:ascii="Book Antiqua" w:hAnsi="Book Antiqua"/>
          <w:szCs w:val="24"/>
        </w:rPr>
        <w:t>,</w:t>
      </w:r>
      <w:r w:rsidRPr="00280804">
        <w:rPr>
          <w:rFonts w:ascii="Book Antiqua" w:hAnsi="Book Antiqua"/>
          <w:szCs w:val="24"/>
        </w:rPr>
        <w:t xml:space="preserve"> precluding their value in contemporary practice.</w:t>
      </w:r>
    </w:p>
    <w:p w14:paraId="66E3317B" w14:textId="146B012B" w:rsidR="00B10338" w:rsidRPr="00280804" w:rsidRDefault="00A0312E" w:rsidP="00280804">
      <w:pPr>
        <w:spacing w:after="0" w:line="360" w:lineRule="auto"/>
        <w:ind w:left="0" w:right="0" w:firstLineChars="100" w:firstLine="240"/>
        <w:jc w:val="both"/>
        <w:rPr>
          <w:rFonts w:ascii="Book Antiqua" w:eastAsiaTheme="minorEastAsia" w:hAnsi="Book Antiqua"/>
          <w:szCs w:val="24"/>
          <w:lang w:eastAsia="zh-CN"/>
        </w:rPr>
      </w:pPr>
      <w:r w:rsidRPr="00280804">
        <w:rPr>
          <w:rFonts w:ascii="Book Antiqua" w:hAnsi="Book Antiqua"/>
          <w:szCs w:val="24"/>
          <w:lang w:eastAsia="zh-CN"/>
        </w:rPr>
        <w:lastRenderedPageBreak/>
        <w:t xml:space="preserve">In </w:t>
      </w:r>
      <w:r w:rsidRPr="00280804">
        <w:rPr>
          <w:rFonts w:ascii="Book Antiqua" w:hAnsi="Book Antiqua"/>
          <w:szCs w:val="24"/>
        </w:rPr>
        <w:t>conclusion</w:t>
      </w:r>
      <w:r w:rsidRPr="00280804">
        <w:rPr>
          <w:rFonts w:ascii="Book Antiqua" w:hAnsi="Book Antiqua"/>
          <w:szCs w:val="24"/>
          <w:lang w:eastAsia="zh-CN"/>
        </w:rPr>
        <w:t xml:space="preserve">, </w:t>
      </w:r>
      <w:r w:rsidRPr="00280804">
        <w:rPr>
          <w:rFonts w:ascii="Book Antiqua" w:hAnsi="Book Antiqua"/>
          <w:szCs w:val="24"/>
        </w:rPr>
        <w:t>i</w:t>
      </w:r>
      <w:r w:rsidR="00015E07" w:rsidRPr="00280804">
        <w:rPr>
          <w:rFonts w:ascii="Book Antiqua" w:hAnsi="Book Antiqua"/>
          <w:szCs w:val="24"/>
        </w:rPr>
        <w:t xml:space="preserve">n patients with ROSC after IHCA, in-hospital mortality was high. Our data showed that NLR may be a useful marker of increased risk of in-hospital death in these patients, and thus has potential to improve clinical decision making and family’s understanding of risk of in-hospital death after IHCA. Further study in </w:t>
      </w:r>
      <w:r w:rsidR="003B338A" w:rsidRPr="00280804">
        <w:rPr>
          <w:rFonts w:ascii="Book Antiqua" w:hAnsi="Book Antiqua"/>
          <w:szCs w:val="24"/>
        </w:rPr>
        <w:t xml:space="preserve">a </w:t>
      </w:r>
      <w:r w:rsidR="00015E07" w:rsidRPr="00280804">
        <w:rPr>
          <w:rFonts w:ascii="Book Antiqua" w:hAnsi="Book Antiqua"/>
          <w:szCs w:val="24"/>
        </w:rPr>
        <w:t>large cohort of patients with ROSC after IHCA is needed to confirm our findings and to evaluate if targeting inflammation may help improve mortality in these patients.</w:t>
      </w:r>
    </w:p>
    <w:p w14:paraId="34EE1FDD" w14:textId="081F7394" w:rsidR="00B10338" w:rsidRPr="00280804" w:rsidRDefault="00B10338" w:rsidP="00280804">
      <w:pPr>
        <w:spacing w:after="0" w:line="360" w:lineRule="auto"/>
        <w:ind w:left="0" w:right="0" w:firstLine="0"/>
        <w:jc w:val="both"/>
        <w:rPr>
          <w:rFonts w:ascii="Book Antiqua" w:hAnsi="Book Antiqua"/>
          <w:szCs w:val="24"/>
        </w:rPr>
      </w:pPr>
    </w:p>
    <w:p w14:paraId="5CFF02A3" w14:textId="6818901B" w:rsidR="00EC55E9" w:rsidRPr="00280804" w:rsidRDefault="00EC55E9" w:rsidP="00280804">
      <w:pPr>
        <w:adjustRightInd w:val="0"/>
        <w:snapToGrid w:val="0"/>
        <w:spacing w:after="0" w:line="360" w:lineRule="auto"/>
        <w:ind w:left="0" w:right="0" w:firstLine="0"/>
        <w:jc w:val="both"/>
        <w:rPr>
          <w:rFonts w:ascii="Book Antiqua" w:hAnsi="Book Antiqua"/>
          <w:b/>
          <w:szCs w:val="24"/>
          <w:lang w:eastAsia="zh-CN"/>
        </w:rPr>
      </w:pPr>
      <w:r w:rsidRPr="00280804">
        <w:rPr>
          <w:rFonts w:ascii="Book Antiqua" w:hAnsi="Book Antiqua" w:cs="Garamond-Bold"/>
          <w:b/>
          <w:bCs/>
          <w:szCs w:val="24"/>
        </w:rPr>
        <w:t>ARTICLE HIGHLIGHTS</w:t>
      </w:r>
      <w:r w:rsidRPr="00280804">
        <w:rPr>
          <w:rFonts w:ascii="Book Antiqua" w:hAnsi="Book Antiqua" w:cs="Garamond-Bold"/>
          <w:b/>
          <w:bCs/>
          <w:szCs w:val="24"/>
          <w:lang w:eastAsia="zh-CN"/>
        </w:rPr>
        <w:t xml:space="preserve"> </w:t>
      </w:r>
    </w:p>
    <w:p w14:paraId="29B3C04F" w14:textId="77777777" w:rsidR="00A96105" w:rsidRPr="00280804" w:rsidRDefault="00A96105" w:rsidP="00280804">
      <w:pPr>
        <w:spacing w:after="0" w:line="360" w:lineRule="auto"/>
        <w:ind w:left="0" w:right="0" w:firstLine="0"/>
        <w:jc w:val="both"/>
        <w:rPr>
          <w:rFonts w:ascii="Book Antiqua" w:hAnsi="Book Antiqua"/>
          <w:b/>
          <w:i/>
          <w:szCs w:val="24"/>
        </w:rPr>
      </w:pPr>
      <w:r w:rsidRPr="00280804">
        <w:rPr>
          <w:rFonts w:ascii="Book Antiqua" w:hAnsi="Book Antiqua"/>
          <w:b/>
          <w:i/>
          <w:szCs w:val="24"/>
        </w:rPr>
        <w:t>Research background</w:t>
      </w:r>
    </w:p>
    <w:p w14:paraId="34A27417" w14:textId="20E94149" w:rsidR="00A96105" w:rsidRPr="00280804" w:rsidRDefault="00A96105" w:rsidP="00280804">
      <w:pPr>
        <w:spacing w:after="0" w:line="360" w:lineRule="auto"/>
        <w:ind w:left="0" w:right="0" w:firstLine="0"/>
        <w:jc w:val="both"/>
        <w:rPr>
          <w:rFonts w:ascii="Book Antiqua" w:hAnsi="Book Antiqua"/>
          <w:szCs w:val="24"/>
        </w:rPr>
      </w:pPr>
      <w:r w:rsidRPr="00280804">
        <w:rPr>
          <w:rFonts w:ascii="Book Antiqua" w:hAnsi="Book Antiqua"/>
          <w:szCs w:val="24"/>
        </w:rPr>
        <w:t xml:space="preserve">Mortality and morbidity after having an in hospital cardiac arrest (IHCA) event are high. Despite the advent of therapeutic modalities such as </w:t>
      </w:r>
      <w:r w:rsidR="00E20A86" w:rsidRPr="00280804">
        <w:rPr>
          <w:rFonts w:ascii="Book Antiqua" w:hAnsi="Book Antiqua"/>
          <w:bCs/>
          <w:szCs w:val="24"/>
        </w:rPr>
        <w:t xml:space="preserve">target temperature management </w:t>
      </w:r>
      <w:r w:rsidRPr="00280804">
        <w:rPr>
          <w:rFonts w:ascii="Book Antiqua" w:hAnsi="Book Antiqua"/>
          <w:szCs w:val="24"/>
        </w:rPr>
        <w:t>and increased access to rapid response and code blue teams, the survival rates after IHCA are dismal. Markers of poor survival after IHCA have been evaluated and include S-100 and serum neuron-specific enolase concentrations. However, this and many other markers are often analyzed at specialized laboratories and may have a time delay in response. Their routine use is therefore limited.</w:t>
      </w:r>
    </w:p>
    <w:p w14:paraId="574C5C7D" w14:textId="77777777" w:rsidR="00A96105" w:rsidRPr="00280804" w:rsidRDefault="00A96105" w:rsidP="00280804">
      <w:pPr>
        <w:spacing w:after="0" w:line="360" w:lineRule="auto"/>
        <w:ind w:left="0" w:right="0" w:firstLine="0"/>
        <w:jc w:val="both"/>
        <w:rPr>
          <w:rFonts w:ascii="Book Antiqua" w:hAnsi="Book Antiqua"/>
          <w:i/>
          <w:szCs w:val="24"/>
        </w:rPr>
      </w:pPr>
    </w:p>
    <w:p w14:paraId="278501DA" w14:textId="77777777" w:rsidR="00A96105" w:rsidRPr="00280804" w:rsidRDefault="00A96105" w:rsidP="00280804">
      <w:pPr>
        <w:spacing w:after="0" w:line="360" w:lineRule="auto"/>
        <w:ind w:left="0" w:right="0" w:firstLine="0"/>
        <w:jc w:val="both"/>
        <w:rPr>
          <w:rFonts w:ascii="Book Antiqua" w:hAnsi="Book Antiqua"/>
          <w:b/>
          <w:i/>
          <w:szCs w:val="24"/>
        </w:rPr>
      </w:pPr>
      <w:r w:rsidRPr="00280804">
        <w:rPr>
          <w:rFonts w:ascii="Book Antiqua" w:hAnsi="Book Antiqua"/>
          <w:b/>
          <w:i/>
          <w:szCs w:val="24"/>
        </w:rPr>
        <w:t>Research motivation</w:t>
      </w:r>
    </w:p>
    <w:p w14:paraId="34A4C4E3" w14:textId="77777777" w:rsidR="00A96105" w:rsidRPr="00280804" w:rsidRDefault="00A96105" w:rsidP="00280804">
      <w:pPr>
        <w:spacing w:after="0" w:line="360" w:lineRule="auto"/>
        <w:ind w:left="0" w:right="0" w:firstLine="0"/>
        <w:jc w:val="both"/>
        <w:rPr>
          <w:rFonts w:ascii="Book Antiqua" w:hAnsi="Book Antiqua"/>
          <w:szCs w:val="24"/>
        </w:rPr>
      </w:pPr>
      <w:r w:rsidRPr="00280804">
        <w:rPr>
          <w:rFonts w:ascii="Book Antiqua" w:hAnsi="Book Antiqua"/>
          <w:szCs w:val="24"/>
        </w:rPr>
        <w:t xml:space="preserve">The main motivation for the study was to evaluate whether neutrophil-lymphocyte ratio (NLR), an easy to obtain marker can be used to gain prognostic information after IHCA patients achieve return of spontaneous circulation </w:t>
      </w:r>
      <w:r w:rsidRPr="00280804">
        <w:rPr>
          <w:rFonts w:ascii="Book Antiqua" w:hAnsi="Book Antiqua"/>
          <w:szCs w:val="24"/>
        </w:rPr>
        <w:lastRenderedPageBreak/>
        <w:t>(ROSC). Previously, NLR has been evaluated as a marker of poor prognosis for several cardiovascular and non-cardiovascular conditions. Interestingly, a high NLR in patients with out of hospital cardiac arrest (OHCA) has been shown to have increased mortality. It is essential to investigate whether NLR provides any prognostic information in IHCA patients as they are often sicker, older and have poor survival compared to patients with OHCA.</w:t>
      </w:r>
    </w:p>
    <w:p w14:paraId="30221740" w14:textId="77777777" w:rsidR="00A96105" w:rsidRPr="00280804" w:rsidRDefault="00A96105" w:rsidP="00280804">
      <w:pPr>
        <w:spacing w:after="0" w:line="360" w:lineRule="auto"/>
        <w:ind w:left="0" w:right="0" w:firstLine="0"/>
        <w:jc w:val="both"/>
        <w:rPr>
          <w:rFonts w:ascii="Book Antiqua" w:hAnsi="Book Antiqua"/>
          <w:i/>
          <w:szCs w:val="24"/>
        </w:rPr>
      </w:pPr>
    </w:p>
    <w:p w14:paraId="26E2C379" w14:textId="77777777" w:rsidR="00A96105" w:rsidRPr="00280804" w:rsidRDefault="00A96105" w:rsidP="00280804">
      <w:pPr>
        <w:spacing w:after="0" w:line="360" w:lineRule="auto"/>
        <w:ind w:left="0" w:right="0" w:firstLine="0"/>
        <w:jc w:val="both"/>
        <w:rPr>
          <w:rFonts w:ascii="Book Antiqua" w:hAnsi="Book Antiqua"/>
          <w:b/>
          <w:szCs w:val="24"/>
        </w:rPr>
      </w:pPr>
      <w:r w:rsidRPr="00280804">
        <w:rPr>
          <w:rFonts w:ascii="Book Antiqua" w:hAnsi="Book Antiqua"/>
          <w:b/>
          <w:i/>
          <w:szCs w:val="24"/>
        </w:rPr>
        <w:t>Research objectives</w:t>
      </w:r>
    </w:p>
    <w:p w14:paraId="6471CEE6" w14:textId="77777777" w:rsidR="00A96105" w:rsidRPr="00280804" w:rsidRDefault="00A96105" w:rsidP="00280804">
      <w:pPr>
        <w:spacing w:after="0" w:line="360" w:lineRule="auto"/>
        <w:ind w:left="0" w:right="0" w:firstLine="0"/>
        <w:jc w:val="both"/>
        <w:rPr>
          <w:rFonts w:ascii="Book Antiqua" w:hAnsi="Book Antiqua"/>
          <w:szCs w:val="24"/>
        </w:rPr>
      </w:pPr>
      <w:r w:rsidRPr="00280804">
        <w:rPr>
          <w:rFonts w:ascii="Book Antiqua" w:hAnsi="Book Antiqua"/>
          <w:szCs w:val="24"/>
        </w:rPr>
        <w:t>The main objective was to determine the value of an elevated NLR in predicting survival to discharge in patients with IHCA. Furthermore, we evaluated whether a high adrenergic drive or inflammation may be associated with the mechanism associated with IHCA. As a result, we looked at the initial cardiac rhythm and other laboratory values such as potassium, lactate, glucose and platelet level as this may be evaluated in future research as therapeutic targets for improving survival after IHCA.</w:t>
      </w:r>
    </w:p>
    <w:p w14:paraId="7D1B3481" w14:textId="77777777" w:rsidR="00A96105" w:rsidRPr="00280804" w:rsidRDefault="00A96105" w:rsidP="00280804">
      <w:pPr>
        <w:spacing w:after="0" w:line="360" w:lineRule="auto"/>
        <w:ind w:left="0" w:right="0" w:firstLine="0"/>
        <w:jc w:val="both"/>
        <w:rPr>
          <w:rFonts w:ascii="Book Antiqua" w:hAnsi="Book Antiqua"/>
          <w:i/>
          <w:szCs w:val="24"/>
        </w:rPr>
      </w:pPr>
    </w:p>
    <w:p w14:paraId="17BA28BC" w14:textId="77777777" w:rsidR="00A96105" w:rsidRPr="00280804" w:rsidRDefault="00A96105" w:rsidP="00280804">
      <w:pPr>
        <w:spacing w:after="0" w:line="360" w:lineRule="auto"/>
        <w:ind w:left="0" w:right="0" w:firstLine="0"/>
        <w:jc w:val="both"/>
        <w:rPr>
          <w:rFonts w:ascii="Book Antiqua" w:hAnsi="Book Antiqua"/>
          <w:b/>
          <w:i/>
          <w:szCs w:val="24"/>
        </w:rPr>
      </w:pPr>
      <w:r w:rsidRPr="00280804">
        <w:rPr>
          <w:rFonts w:ascii="Book Antiqua" w:hAnsi="Book Antiqua"/>
          <w:b/>
          <w:i/>
          <w:szCs w:val="24"/>
        </w:rPr>
        <w:t>Research methods</w:t>
      </w:r>
    </w:p>
    <w:p w14:paraId="5BB96F1D" w14:textId="6A57D8B3" w:rsidR="00A96105" w:rsidRPr="00280804" w:rsidRDefault="00A96105" w:rsidP="00280804">
      <w:pPr>
        <w:spacing w:after="0" w:line="360" w:lineRule="auto"/>
        <w:ind w:left="0" w:right="0" w:firstLine="0"/>
        <w:jc w:val="both"/>
        <w:rPr>
          <w:rFonts w:ascii="Book Antiqua" w:hAnsi="Book Antiqua"/>
          <w:szCs w:val="24"/>
        </w:rPr>
      </w:pPr>
      <w:r w:rsidRPr="00280804">
        <w:rPr>
          <w:rFonts w:ascii="Book Antiqua" w:hAnsi="Book Antiqua"/>
          <w:szCs w:val="24"/>
        </w:rPr>
        <w:t>A retrospective chart review was conducted at our institution of all patients over 18 years of age who has sustained ROSC after IHCA events. Medical records were reviewed for demographics, history and physical examination, laboratory and imaging findings as well as initial cardiac rhythm and outcomes were collected. Of note, the laboratory data was collected during 24 h of the IHCA being recorded.</w:t>
      </w:r>
    </w:p>
    <w:p w14:paraId="73E89BED" w14:textId="77777777" w:rsidR="00A96105" w:rsidRPr="00280804" w:rsidRDefault="00A96105" w:rsidP="00280804">
      <w:pPr>
        <w:spacing w:after="0" w:line="360" w:lineRule="auto"/>
        <w:ind w:left="0" w:right="0" w:firstLine="0"/>
        <w:jc w:val="both"/>
        <w:rPr>
          <w:rFonts w:ascii="Book Antiqua" w:hAnsi="Book Antiqua"/>
          <w:szCs w:val="24"/>
        </w:rPr>
      </w:pPr>
    </w:p>
    <w:p w14:paraId="3DB2BE9F" w14:textId="77777777" w:rsidR="00A96105" w:rsidRPr="00280804" w:rsidRDefault="00A96105" w:rsidP="00280804">
      <w:pPr>
        <w:spacing w:after="0" w:line="360" w:lineRule="auto"/>
        <w:ind w:left="0" w:right="0" w:firstLine="0"/>
        <w:jc w:val="both"/>
        <w:rPr>
          <w:rFonts w:ascii="Book Antiqua" w:hAnsi="Book Antiqua"/>
          <w:b/>
          <w:i/>
          <w:szCs w:val="24"/>
        </w:rPr>
      </w:pPr>
      <w:r w:rsidRPr="00280804">
        <w:rPr>
          <w:rFonts w:ascii="Book Antiqua" w:hAnsi="Book Antiqua"/>
          <w:b/>
          <w:i/>
          <w:szCs w:val="24"/>
        </w:rPr>
        <w:t>Research results</w:t>
      </w:r>
    </w:p>
    <w:p w14:paraId="0D47A66B" w14:textId="4AB3D846" w:rsidR="00A96105" w:rsidRPr="00280804" w:rsidRDefault="00A96105" w:rsidP="00280804">
      <w:pPr>
        <w:spacing w:after="0" w:line="360" w:lineRule="auto"/>
        <w:ind w:left="0" w:right="0" w:firstLine="0"/>
        <w:jc w:val="both"/>
        <w:rPr>
          <w:rFonts w:ascii="Book Antiqua" w:hAnsi="Book Antiqua"/>
          <w:szCs w:val="24"/>
        </w:rPr>
      </w:pPr>
      <w:r w:rsidRPr="00280804">
        <w:rPr>
          <w:rFonts w:ascii="Book Antiqua" w:hAnsi="Book Antiqua"/>
          <w:szCs w:val="24"/>
        </w:rPr>
        <w:t xml:space="preserve">The main finding out this study was that a NLR cut-off of 4.55 derived from </w:t>
      </w:r>
      <w:r w:rsidR="00BE4617" w:rsidRPr="00280804">
        <w:rPr>
          <w:rFonts w:ascii="Book Antiqua" w:hAnsi="Book Antiqua"/>
          <w:szCs w:val="24"/>
        </w:rPr>
        <w:t>receiver operating characteristic</w:t>
      </w:r>
      <w:r w:rsidRPr="00280804">
        <w:rPr>
          <w:rFonts w:ascii="Book Antiqua" w:hAnsi="Book Antiqua"/>
          <w:szCs w:val="24"/>
        </w:rPr>
        <w:t xml:space="preserve"> analysis (</w:t>
      </w:r>
      <w:r w:rsidR="00BE4617" w:rsidRPr="00280804">
        <w:rPr>
          <w:rFonts w:ascii="Book Antiqua" w:hAnsi="Book Antiqua"/>
          <w:szCs w:val="24"/>
          <w:lang w:eastAsia="zh-CN"/>
        </w:rPr>
        <w:t>area under the curve</w:t>
      </w:r>
      <w:r w:rsidR="00BE4617" w:rsidRPr="00280804">
        <w:rPr>
          <w:rFonts w:ascii="Book Antiqua" w:hAnsi="Book Antiqua"/>
          <w:szCs w:val="24"/>
        </w:rPr>
        <w:t xml:space="preserve"> </w:t>
      </w:r>
      <w:r w:rsidRPr="00280804">
        <w:rPr>
          <w:rFonts w:ascii="Book Antiqua" w:hAnsi="Book Antiqua"/>
          <w:szCs w:val="24"/>
        </w:rPr>
        <w:t>=</w:t>
      </w:r>
      <w:r w:rsidR="00BE4617" w:rsidRPr="00280804">
        <w:rPr>
          <w:rFonts w:ascii="Book Antiqua" w:hAnsi="Book Antiqua"/>
          <w:szCs w:val="24"/>
          <w:lang w:eastAsia="zh-CN"/>
        </w:rPr>
        <w:t xml:space="preserve"> </w:t>
      </w:r>
      <w:r w:rsidRPr="00280804">
        <w:rPr>
          <w:rFonts w:ascii="Book Antiqua" w:hAnsi="Book Antiqua"/>
          <w:szCs w:val="24"/>
        </w:rPr>
        <w:t xml:space="preserve">0.66), provided </w:t>
      </w:r>
      <w:r w:rsidR="0042018D" w:rsidRPr="00280804">
        <w:rPr>
          <w:rFonts w:ascii="Book Antiqua" w:hAnsi="Book Antiqua"/>
          <w:szCs w:val="24"/>
        </w:rPr>
        <w:t xml:space="preserve">73% positive predictive value, </w:t>
      </w:r>
      <w:r w:rsidRPr="00280804">
        <w:rPr>
          <w:rFonts w:ascii="Book Antiqua" w:hAnsi="Book Antiqua"/>
          <w:szCs w:val="24"/>
        </w:rPr>
        <w:t>82% sensitivity</w:t>
      </w:r>
      <w:r w:rsidR="0042018D" w:rsidRPr="00280804">
        <w:rPr>
          <w:rFonts w:ascii="Book Antiqua" w:hAnsi="Book Antiqua"/>
          <w:szCs w:val="24"/>
        </w:rPr>
        <w:t>,</w:t>
      </w:r>
      <w:r w:rsidRPr="00280804">
        <w:rPr>
          <w:rFonts w:ascii="Book Antiqua" w:hAnsi="Book Antiqua"/>
          <w:szCs w:val="24"/>
        </w:rPr>
        <w:t xml:space="preserve"> </w:t>
      </w:r>
      <w:r w:rsidR="0042018D" w:rsidRPr="00280804">
        <w:rPr>
          <w:rFonts w:ascii="Book Antiqua" w:hAnsi="Book Antiqua"/>
          <w:szCs w:val="24"/>
        </w:rPr>
        <w:t>42</w:t>
      </w:r>
      <w:r w:rsidRPr="00280804">
        <w:rPr>
          <w:rFonts w:ascii="Book Antiqua" w:hAnsi="Book Antiqua"/>
          <w:szCs w:val="24"/>
        </w:rPr>
        <w:t>% specificit</w:t>
      </w:r>
      <w:r w:rsidR="0042018D" w:rsidRPr="00280804">
        <w:rPr>
          <w:rFonts w:ascii="Book Antiqua" w:hAnsi="Book Antiqua"/>
          <w:szCs w:val="24"/>
        </w:rPr>
        <w:t xml:space="preserve">y </w:t>
      </w:r>
      <w:r w:rsidR="00A0312E" w:rsidRPr="00280804">
        <w:rPr>
          <w:rFonts w:ascii="Book Antiqua" w:hAnsi="Book Antiqua"/>
          <w:szCs w:val="24"/>
        </w:rPr>
        <w:t xml:space="preserve">predicting in-hospital death. </w:t>
      </w:r>
      <w:r w:rsidRPr="00280804">
        <w:rPr>
          <w:rFonts w:ascii="Book Antiqua" w:hAnsi="Book Antiqua"/>
          <w:szCs w:val="24"/>
        </w:rPr>
        <w:t>Multivariable logistic regression analysis yielded an NLR</w:t>
      </w:r>
      <w:r w:rsidR="00A0312E" w:rsidRPr="00280804">
        <w:rPr>
          <w:rFonts w:ascii="Book Antiqua" w:hAnsi="Book Antiqua"/>
          <w:szCs w:val="24"/>
          <w:lang w:eastAsia="zh-CN"/>
        </w:rPr>
        <w:t xml:space="preserve"> </w:t>
      </w:r>
      <w:r w:rsidR="00A0312E" w:rsidRPr="00280804">
        <w:rPr>
          <w:rFonts w:ascii="Book Antiqua" w:hAnsi="Book Antiqua"/>
          <w:szCs w:val="24"/>
        </w:rPr>
        <w:t>≥</w:t>
      </w:r>
      <w:r w:rsidR="00A0312E" w:rsidRPr="00280804">
        <w:rPr>
          <w:rFonts w:ascii="Book Antiqua" w:hAnsi="Book Antiqua"/>
          <w:szCs w:val="24"/>
          <w:lang w:eastAsia="zh-CN"/>
        </w:rPr>
        <w:t xml:space="preserve"> </w:t>
      </w:r>
      <w:r w:rsidRPr="00280804">
        <w:rPr>
          <w:rFonts w:ascii="Book Antiqua" w:hAnsi="Book Antiqua"/>
          <w:szCs w:val="24"/>
        </w:rPr>
        <w:t>4</w:t>
      </w:r>
      <w:r w:rsidR="00A0312E" w:rsidRPr="00280804">
        <w:rPr>
          <w:rFonts w:ascii="Book Antiqua" w:hAnsi="Book Antiqua"/>
          <w:szCs w:val="24"/>
        </w:rPr>
        <w:t xml:space="preserve">.55 </w:t>
      </w:r>
      <w:r w:rsidR="00A0312E" w:rsidRPr="00280804">
        <w:rPr>
          <w:rFonts w:ascii="Book Antiqua" w:hAnsi="Book Antiqua"/>
          <w:szCs w:val="24"/>
          <w:lang w:eastAsia="zh-CN"/>
        </w:rPr>
        <w:t>[</w:t>
      </w:r>
      <w:r w:rsidR="00A0312E" w:rsidRPr="00280804">
        <w:rPr>
          <w:rFonts w:ascii="Book Antiqua" w:hAnsi="Book Antiqua"/>
          <w:szCs w:val="24"/>
        </w:rPr>
        <w:t>odds ratio (OR) = 5.2, confidence interval (CI)</w:t>
      </w:r>
      <w:r w:rsidR="00CA4DDA" w:rsidRPr="00280804">
        <w:rPr>
          <w:rFonts w:ascii="Book Antiqua" w:eastAsiaTheme="minorEastAsia" w:hAnsi="Book Antiqua"/>
          <w:szCs w:val="24"/>
          <w:lang w:eastAsia="zh-CN"/>
        </w:rPr>
        <w:t>:</w:t>
      </w:r>
      <w:r w:rsidR="00A0312E" w:rsidRPr="00280804">
        <w:rPr>
          <w:rFonts w:ascii="Book Antiqua" w:hAnsi="Book Antiqua"/>
          <w:szCs w:val="24"/>
        </w:rPr>
        <w:t xml:space="preserve"> 1.5</w:t>
      </w:r>
      <w:r w:rsidR="00A0312E" w:rsidRPr="00280804">
        <w:rPr>
          <w:rFonts w:ascii="Book Antiqua" w:hAnsi="Book Antiqua"/>
          <w:szCs w:val="24"/>
          <w:lang w:eastAsia="zh-CN"/>
        </w:rPr>
        <w:t>-</w:t>
      </w:r>
      <w:r w:rsidR="00A0312E" w:rsidRPr="00280804">
        <w:rPr>
          <w:rFonts w:ascii="Book Antiqua" w:hAnsi="Book Antiqua"/>
          <w:szCs w:val="24"/>
        </w:rPr>
        <w:t>18.3</w:t>
      </w:r>
      <w:r w:rsidR="00A0312E" w:rsidRPr="00280804">
        <w:rPr>
          <w:rFonts w:ascii="Book Antiqua" w:hAnsi="Book Antiqua"/>
          <w:szCs w:val="24"/>
          <w:lang w:eastAsia="zh-CN"/>
        </w:rPr>
        <w:t>,</w:t>
      </w:r>
      <w:r w:rsidR="00A0312E" w:rsidRPr="00280804">
        <w:rPr>
          <w:rFonts w:ascii="Book Antiqua" w:hAnsi="Book Antiqua"/>
          <w:szCs w:val="24"/>
        </w:rPr>
        <w:t xml:space="preserve"> </w:t>
      </w:r>
      <w:r w:rsidR="00A0312E" w:rsidRPr="00280804">
        <w:rPr>
          <w:rFonts w:ascii="Book Antiqua" w:hAnsi="Book Antiqua"/>
          <w:i/>
          <w:szCs w:val="24"/>
        </w:rPr>
        <w:t>P</w:t>
      </w:r>
      <w:r w:rsidR="00A0312E" w:rsidRPr="00280804">
        <w:rPr>
          <w:rFonts w:ascii="Book Antiqua" w:hAnsi="Book Antiqua"/>
          <w:szCs w:val="24"/>
          <w:lang w:eastAsia="zh-CN"/>
        </w:rPr>
        <w:t xml:space="preserve"> </w:t>
      </w:r>
      <w:r w:rsidR="00A0312E" w:rsidRPr="00280804">
        <w:rPr>
          <w:rFonts w:ascii="Book Antiqua" w:hAnsi="Book Antiqua"/>
          <w:szCs w:val="24"/>
        </w:rPr>
        <w:t>=</w:t>
      </w:r>
      <w:r w:rsidR="00A0312E" w:rsidRPr="00280804">
        <w:rPr>
          <w:rFonts w:ascii="Book Antiqua" w:hAnsi="Book Antiqua"/>
          <w:szCs w:val="24"/>
          <w:lang w:eastAsia="zh-CN"/>
        </w:rPr>
        <w:t xml:space="preserve"> </w:t>
      </w:r>
      <w:r w:rsidR="00A0312E" w:rsidRPr="00280804">
        <w:rPr>
          <w:rFonts w:ascii="Book Antiqua" w:hAnsi="Book Antiqua"/>
          <w:szCs w:val="24"/>
        </w:rPr>
        <w:t>0.01</w:t>
      </w:r>
      <w:r w:rsidR="00A0312E" w:rsidRPr="00280804">
        <w:rPr>
          <w:rFonts w:ascii="Book Antiqua" w:hAnsi="Book Antiqua"/>
          <w:szCs w:val="24"/>
          <w:lang w:eastAsia="zh-CN"/>
        </w:rPr>
        <w:t>]</w:t>
      </w:r>
      <w:r w:rsidRPr="00280804">
        <w:rPr>
          <w:rFonts w:ascii="Book Antiqua" w:hAnsi="Book Antiqua"/>
          <w:szCs w:val="24"/>
        </w:rPr>
        <w:t>, older age (OR</w:t>
      </w:r>
      <w:r w:rsidR="00A0312E" w:rsidRPr="00280804">
        <w:rPr>
          <w:rFonts w:ascii="Book Antiqua" w:hAnsi="Book Antiqua"/>
          <w:szCs w:val="24"/>
          <w:lang w:eastAsia="zh-CN"/>
        </w:rPr>
        <w:t xml:space="preserve"> </w:t>
      </w:r>
      <w:r w:rsidRPr="00280804">
        <w:rPr>
          <w:rFonts w:ascii="Book Antiqua" w:hAnsi="Book Antiqua"/>
          <w:szCs w:val="24"/>
        </w:rPr>
        <w:t>=</w:t>
      </w:r>
      <w:r w:rsidR="00A0312E" w:rsidRPr="00280804">
        <w:rPr>
          <w:rFonts w:ascii="Book Antiqua" w:hAnsi="Book Antiqua"/>
          <w:szCs w:val="24"/>
          <w:lang w:eastAsia="zh-CN"/>
        </w:rPr>
        <w:t xml:space="preserve"> </w:t>
      </w:r>
      <w:r w:rsidRPr="00280804">
        <w:rPr>
          <w:rFonts w:ascii="Book Antiqua" w:hAnsi="Book Antiqua"/>
          <w:szCs w:val="24"/>
        </w:rPr>
        <w:t>1.03, CI</w:t>
      </w:r>
      <w:r w:rsidR="00CA4DDA" w:rsidRPr="00280804">
        <w:rPr>
          <w:rFonts w:ascii="Book Antiqua" w:eastAsiaTheme="minorEastAsia" w:hAnsi="Book Antiqua"/>
          <w:szCs w:val="24"/>
          <w:lang w:eastAsia="zh-CN"/>
        </w:rPr>
        <w:t>:</w:t>
      </w:r>
      <w:r w:rsidRPr="00280804">
        <w:rPr>
          <w:rFonts w:ascii="Book Antiqua" w:hAnsi="Book Antiqua"/>
          <w:szCs w:val="24"/>
        </w:rPr>
        <w:t xml:space="preserve"> 1.00</w:t>
      </w:r>
      <w:r w:rsidR="00A0312E" w:rsidRPr="00280804">
        <w:rPr>
          <w:rFonts w:ascii="Book Antiqua" w:hAnsi="Book Antiqua"/>
          <w:szCs w:val="24"/>
          <w:lang w:eastAsia="zh-CN"/>
        </w:rPr>
        <w:t>-</w:t>
      </w:r>
      <w:r w:rsidR="00A0312E" w:rsidRPr="00280804">
        <w:rPr>
          <w:rFonts w:ascii="Book Antiqua" w:hAnsi="Book Antiqua"/>
          <w:szCs w:val="24"/>
        </w:rPr>
        <w:t>1.07</w:t>
      </w:r>
      <w:r w:rsidR="00A0312E" w:rsidRPr="00280804">
        <w:rPr>
          <w:rFonts w:ascii="Book Antiqua" w:hAnsi="Book Antiqua"/>
          <w:szCs w:val="24"/>
          <w:lang w:eastAsia="zh-CN"/>
        </w:rPr>
        <w:t>,</w:t>
      </w:r>
      <w:r w:rsidRPr="00280804">
        <w:rPr>
          <w:rFonts w:ascii="Book Antiqua" w:hAnsi="Book Antiqua"/>
          <w:szCs w:val="24"/>
        </w:rPr>
        <w:t xml:space="preserve"> </w:t>
      </w:r>
      <w:r w:rsidR="00A0312E" w:rsidRPr="00280804">
        <w:rPr>
          <w:rFonts w:ascii="Book Antiqua" w:hAnsi="Book Antiqua"/>
          <w:i/>
          <w:szCs w:val="24"/>
        </w:rPr>
        <w:t>P</w:t>
      </w:r>
      <w:r w:rsidR="00A0312E" w:rsidRPr="00280804">
        <w:rPr>
          <w:rFonts w:ascii="Book Antiqua" w:hAnsi="Book Antiqua"/>
          <w:szCs w:val="24"/>
        </w:rPr>
        <w:t xml:space="preserve"> </w:t>
      </w:r>
      <w:r w:rsidRPr="00280804">
        <w:rPr>
          <w:rFonts w:ascii="Book Antiqua" w:hAnsi="Book Antiqua"/>
          <w:szCs w:val="24"/>
        </w:rPr>
        <w:t>=</w:t>
      </w:r>
      <w:r w:rsidR="00A0312E" w:rsidRPr="00280804">
        <w:rPr>
          <w:rFonts w:ascii="Book Antiqua" w:hAnsi="Book Antiqua"/>
          <w:szCs w:val="24"/>
          <w:lang w:eastAsia="zh-CN"/>
        </w:rPr>
        <w:t xml:space="preserve"> </w:t>
      </w:r>
      <w:r w:rsidRPr="00280804">
        <w:rPr>
          <w:rFonts w:ascii="Book Antiqua" w:hAnsi="Book Antiqua"/>
          <w:szCs w:val="24"/>
        </w:rPr>
        <w:t>0.05), and an elevated serum lactate level (OR</w:t>
      </w:r>
      <w:r w:rsidR="00A0312E" w:rsidRPr="00280804">
        <w:rPr>
          <w:rFonts w:ascii="Book Antiqua" w:hAnsi="Book Antiqua"/>
          <w:szCs w:val="24"/>
          <w:lang w:eastAsia="zh-CN"/>
        </w:rPr>
        <w:t xml:space="preserve"> </w:t>
      </w:r>
      <w:r w:rsidRPr="00280804">
        <w:rPr>
          <w:rFonts w:ascii="Book Antiqua" w:hAnsi="Book Antiqua"/>
          <w:szCs w:val="24"/>
        </w:rPr>
        <w:t>=</w:t>
      </w:r>
      <w:r w:rsidR="00A0312E" w:rsidRPr="00280804">
        <w:rPr>
          <w:rFonts w:ascii="Book Antiqua" w:hAnsi="Book Antiqua"/>
          <w:szCs w:val="24"/>
          <w:lang w:eastAsia="zh-CN"/>
        </w:rPr>
        <w:t xml:space="preserve"> </w:t>
      </w:r>
      <w:r w:rsidR="00A0312E" w:rsidRPr="00280804">
        <w:rPr>
          <w:rFonts w:ascii="Book Antiqua" w:hAnsi="Book Antiqua"/>
          <w:szCs w:val="24"/>
        </w:rPr>
        <w:t>1.2, CI</w:t>
      </w:r>
      <w:r w:rsidR="00CA4DDA" w:rsidRPr="00280804">
        <w:rPr>
          <w:rFonts w:ascii="Book Antiqua" w:eastAsiaTheme="minorEastAsia" w:hAnsi="Book Antiqua"/>
          <w:szCs w:val="24"/>
          <w:lang w:eastAsia="zh-CN"/>
        </w:rPr>
        <w:t>:</w:t>
      </w:r>
      <w:r w:rsidR="00A0312E" w:rsidRPr="00280804">
        <w:rPr>
          <w:rFonts w:ascii="Book Antiqua" w:hAnsi="Book Antiqua"/>
          <w:szCs w:val="24"/>
        </w:rPr>
        <w:t xml:space="preserve"> 1.03</w:t>
      </w:r>
      <w:r w:rsidR="00A0312E" w:rsidRPr="00280804">
        <w:rPr>
          <w:rFonts w:ascii="Book Antiqua" w:hAnsi="Book Antiqua"/>
          <w:szCs w:val="24"/>
          <w:lang w:eastAsia="zh-CN"/>
        </w:rPr>
        <w:t>-</w:t>
      </w:r>
      <w:r w:rsidR="00A0312E" w:rsidRPr="00280804">
        <w:rPr>
          <w:rFonts w:ascii="Book Antiqua" w:hAnsi="Book Antiqua"/>
          <w:szCs w:val="24"/>
        </w:rPr>
        <w:t>1.4</w:t>
      </w:r>
      <w:r w:rsidR="00A0312E" w:rsidRPr="00280804">
        <w:rPr>
          <w:rFonts w:ascii="Book Antiqua" w:hAnsi="Book Antiqua"/>
          <w:szCs w:val="24"/>
          <w:lang w:eastAsia="zh-CN"/>
        </w:rPr>
        <w:t>,</w:t>
      </w:r>
      <w:r w:rsidRPr="00280804">
        <w:rPr>
          <w:rFonts w:ascii="Book Antiqua" w:hAnsi="Book Antiqua"/>
          <w:szCs w:val="24"/>
        </w:rPr>
        <w:t xml:space="preserve"> </w:t>
      </w:r>
      <w:r w:rsidR="00A0312E" w:rsidRPr="00280804">
        <w:rPr>
          <w:rFonts w:ascii="Book Antiqua" w:hAnsi="Book Antiqua"/>
          <w:i/>
          <w:szCs w:val="24"/>
        </w:rPr>
        <w:t>P</w:t>
      </w:r>
      <w:r w:rsidR="00A0312E" w:rsidRPr="00280804">
        <w:rPr>
          <w:rFonts w:ascii="Book Antiqua" w:hAnsi="Book Antiqua"/>
          <w:szCs w:val="24"/>
        </w:rPr>
        <w:t xml:space="preserve"> </w:t>
      </w:r>
      <w:r w:rsidRPr="00280804">
        <w:rPr>
          <w:rFonts w:ascii="Book Antiqua" w:hAnsi="Book Antiqua"/>
          <w:szCs w:val="24"/>
        </w:rPr>
        <w:t>=</w:t>
      </w:r>
      <w:r w:rsidR="00A0312E" w:rsidRPr="00280804">
        <w:rPr>
          <w:rFonts w:ascii="Book Antiqua" w:hAnsi="Book Antiqua"/>
          <w:szCs w:val="24"/>
          <w:lang w:eastAsia="zh-CN"/>
        </w:rPr>
        <w:t xml:space="preserve"> </w:t>
      </w:r>
      <w:r w:rsidRPr="00280804">
        <w:rPr>
          <w:rFonts w:ascii="Book Antiqua" w:hAnsi="Book Antiqua"/>
          <w:szCs w:val="24"/>
        </w:rPr>
        <w:t>0.02) as independent predictors of death. Older individuals, or those with pulseless electrical activity and/or asystole as the initial cardiac rhythm were more likely to have died from IHCA despite achieving ROSC. A limitation of this paper is that it did not evaluate the prognostic significance of other biomarkers such as S-100, serum neuron-specific enolase amongst others compared to NLR. Our study was also a single center retrospective study with modest number of cases and as results our findings should be considered as hypothesis-generating.</w:t>
      </w:r>
    </w:p>
    <w:p w14:paraId="10C80362" w14:textId="77777777" w:rsidR="00A96105" w:rsidRPr="00280804" w:rsidRDefault="00A96105" w:rsidP="00280804">
      <w:pPr>
        <w:spacing w:after="0" w:line="360" w:lineRule="auto"/>
        <w:ind w:left="0" w:right="0" w:firstLine="0"/>
        <w:jc w:val="both"/>
        <w:rPr>
          <w:rFonts w:ascii="Book Antiqua" w:hAnsi="Book Antiqua"/>
          <w:i/>
          <w:szCs w:val="24"/>
        </w:rPr>
      </w:pPr>
    </w:p>
    <w:p w14:paraId="64367607" w14:textId="77777777" w:rsidR="00A96105" w:rsidRPr="00280804" w:rsidRDefault="00A96105" w:rsidP="00280804">
      <w:pPr>
        <w:spacing w:after="0" w:line="360" w:lineRule="auto"/>
        <w:ind w:left="0" w:right="0" w:firstLine="0"/>
        <w:jc w:val="both"/>
        <w:rPr>
          <w:rFonts w:ascii="Book Antiqua" w:hAnsi="Book Antiqua"/>
          <w:b/>
          <w:i/>
          <w:szCs w:val="24"/>
        </w:rPr>
      </w:pPr>
      <w:r w:rsidRPr="00280804">
        <w:rPr>
          <w:rFonts w:ascii="Book Antiqua" w:hAnsi="Book Antiqua"/>
          <w:b/>
          <w:i/>
          <w:szCs w:val="24"/>
        </w:rPr>
        <w:t>Research conclusions</w:t>
      </w:r>
    </w:p>
    <w:p w14:paraId="185AE9EC" w14:textId="77777777" w:rsidR="00A96105" w:rsidRPr="00280804" w:rsidRDefault="00A96105" w:rsidP="00280804">
      <w:pPr>
        <w:spacing w:after="0" w:line="360" w:lineRule="auto"/>
        <w:ind w:left="0" w:right="0" w:firstLine="0"/>
        <w:jc w:val="both"/>
        <w:rPr>
          <w:rFonts w:ascii="Book Antiqua" w:hAnsi="Book Antiqua"/>
          <w:szCs w:val="24"/>
        </w:rPr>
      </w:pPr>
      <w:r w:rsidRPr="00280804">
        <w:rPr>
          <w:rFonts w:ascii="Book Antiqua" w:hAnsi="Book Antiqua"/>
          <w:szCs w:val="24"/>
        </w:rPr>
        <w:t xml:space="preserve">The new findings of our study are that an increased NLR may be a marker of decreased survival in patients with ROSC after IHCA. NLR may have some utility in improving clinical decision making and family’s understanding of risk of death after IHCA. This study proposes that modulating inflammation may improve mortality in patients after an IHCA event. </w:t>
      </w:r>
    </w:p>
    <w:p w14:paraId="72CCD47A" w14:textId="77777777" w:rsidR="00A96105" w:rsidRPr="00280804" w:rsidRDefault="00A96105" w:rsidP="00280804">
      <w:pPr>
        <w:spacing w:after="0" w:line="360" w:lineRule="auto"/>
        <w:ind w:left="0" w:right="0" w:firstLine="0"/>
        <w:jc w:val="both"/>
        <w:rPr>
          <w:rFonts w:ascii="Book Antiqua" w:hAnsi="Book Antiqua"/>
          <w:szCs w:val="24"/>
        </w:rPr>
      </w:pPr>
    </w:p>
    <w:p w14:paraId="3700530B" w14:textId="77777777" w:rsidR="00A96105" w:rsidRPr="00280804" w:rsidRDefault="00A96105" w:rsidP="00280804">
      <w:pPr>
        <w:spacing w:after="0" w:line="360" w:lineRule="auto"/>
        <w:ind w:left="0" w:right="0" w:firstLine="0"/>
        <w:jc w:val="both"/>
        <w:rPr>
          <w:rFonts w:ascii="Book Antiqua" w:hAnsi="Book Antiqua"/>
          <w:b/>
          <w:i/>
          <w:szCs w:val="24"/>
        </w:rPr>
      </w:pPr>
      <w:r w:rsidRPr="00280804">
        <w:rPr>
          <w:rFonts w:ascii="Book Antiqua" w:hAnsi="Book Antiqua"/>
          <w:b/>
          <w:i/>
          <w:szCs w:val="24"/>
        </w:rPr>
        <w:t>Research perspectives</w:t>
      </w:r>
    </w:p>
    <w:p w14:paraId="227E9741" w14:textId="3AB1AA75" w:rsidR="00A96105" w:rsidRPr="00280804" w:rsidRDefault="00A96105" w:rsidP="00280804">
      <w:pPr>
        <w:spacing w:after="0" w:line="360" w:lineRule="auto"/>
        <w:ind w:left="0" w:right="0" w:firstLine="0"/>
        <w:jc w:val="both"/>
        <w:rPr>
          <w:rFonts w:ascii="Book Antiqua" w:hAnsi="Book Antiqua"/>
          <w:szCs w:val="24"/>
        </w:rPr>
      </w:pPr>
      <w:r w:rsidRPr="00280804">
        <w:rPr>
          <w:rFonts w:ascii="Book Antiqua" w:hAnsi="Book Antiqua"/>
          <w:szCs w:val="24"/>
        </w:rPr>
        <w:t xml:space="preserve">The authors suggest using NLR as a tool to further assist in prognosticating patients with ROSC after IHCA. Future investigations may look to compare NLR values and survival before and after currently accepted interventions such as </w:t>
      </w:r>
      <w:r w:rsidR="00E20A86" w:rsidRPr="00280804">
        <w:rPr>
          <w:rFonts w:ascii="Book Antiqua" w:hAnsi="Book Antiqua"/>
          <w:bCs/>
          <w:szCs w:val="24"/>
        </w:rPr>
        <w:t xml:space="preserve">target temperature management </w:t>
      </w:r>
      <w:r w:rsidRPr="00280804">
        <w:rPr>
          <w:rFonts w:ascii="Book Antiqua" w:hAnsi="Book Antiqua"/>
          <w:szCs w:val="24"/>
        </w:rPr>
        <w:t>or even after modulation of inflammation, a cascade which is less well understood but likely plays a detrimental role in the outcome after IHCA.</w:t>
      </w:r>
    </w:p>
    <w:p w14:paraId="5F06D886" w14:textId="77777777" w:rsidR="00EC55E9" w:rsidRPr="00280804" w:rsidRDefault="00EC55E9" w:rsidP="00280804">
      <w:pPr>
        <w:spacing w:after="0" w:line="360" w:lineRule="auto"/>
        <w:ind w:left="0" w:right="0" w:firstLine="0"/>
        <w:jc w:val="both"/>
        <w:rPr>
          <w:rFonts w:ascii="Book Antiqua" w:eastAsiaTheme="minorEastAsia" w:hAnsi="Book Antiqua"/>
          <w:b/>
          <w:szCs w:val="24"/>
          <w:lang w:eastAsia="zh-CN"/>
        </w:rPr>
      </w:pPr>
    </w:p>
    <w:p w14:paraId="15D7AEE9" w14:textId="683E342B" w:rsidR="00EC55E9" w:rsidRPr="00280804" w:rsidRDefault="00EC55E9" w:rsidP="00280804">
      <w:pPr>
        <w:spacing w:after="0" w:line="360" w:lineRule="auto"/>
        <w:ind w:left="0" w:right="0" w:firstLine="0"/>
        <w:jc w:val="both"/>
        <w:rPr>
          <w:rFonts w:ascii="Book Antiqua" w:hAnsi="Book Antiqua"/>
          <w:szCs w:val="24"/>
        </w:rPr>
      </w:pPr>
      <w:r w:rsidRPr="00280804">
        <w:rPr>
          <w:rFonts w:ascii="Book Antiqua" w:hAnsi="Book Antiqua"/>
          <w:szCs w:val="24"/>
        </w:rPr>
        <w:br w:type="page"/>
      </w:r>
    </w:p>
    <w:p w14:paraId="7C4DB314" w14:textId="5D683435" w:rsidR="00DA282A" w:rsidRPr="00280804" w:rsidRDefault="00A2622B" w:rsidP="00280804">
      <w:pPr>
        <w:spacing w:after="0" w:line="360" w:lineRule="auto"/>
        <w:ind w:left="0" w:right="0" w:firstLine="0"/>
        <w:jc w:val="both"/>
        <w:rPr>
          <w:rFonts w:ascii="Book Antiqua" w:eastAsiaTheme="minorEastAsia" w:hAnsi="Book Antiqua"/>
          <w:b/>
          <w:szCs w:val="24"/>
          <w:lang w:eastAsia="zh-CN"/>
        </w:rPr>
      </w:pPr>
      <w:r w:rsidRPr="00280804">
        <w:rPr>
          <w:rFonts w:ascii="Book Antiqua" w:hAnsi="Book Antiqua"/>
          <w:b/>
          <w:szCs w:val="24"/>
        </w:rPr>
        <w:lastRenderedPageBreak/>
        <w:t>REFERENCES</w:t>
      </w:r>
    </w:p>
    <w:p w14:paraId="04DC69A9" w14:textId="77777777" w:rsidR="00A2622B" w:rsidRPr="00280804" w:rsidRDefault="00A2622B" w:rsidP="00280804">
      <w:pPr>
        <w:widowControl w:val="0"/>
        <w:spacing w:after="0" w:line="360" w:lineRule="auto"/>
        <w:ind w:left="0" w:right="0" w:firstLine="0"/>
        <w:jc w:val="both"/>
        <w:rPr>
          <w:rFonts w:ascii="Book Antiqua" w:eastAsia="宋体" w:hAnsi="Book Antiqua"/>
          <w:color w:val="auto"/>
          <w:kern w:val="2"/>
          <w:szCs w:val="24"/>
          <w:lang w:eastAsia="zh-CN"/>
        </w:rPr>
      </w:pPr>
      <w:r w:rsidRPr="00280804">
        <w:rPr>
          <w:rFonts w:ascii="Book Antiqua" w:eastAsia="宋体" w:hAnsi="Book Antiqua"/>
          <w:color w:val="auto"/>
          <w:kern w:val="2"/>
          <w:szCs w:val="24"/>
          <w:lang w:eastAsia="zh-CN"/>
        </w:rPr>
        <w:t xml:space="preserve">1 </w:t>
      </w:r>
      <w:r w:rsidRPr="00280804">
        <w:rPr>
          <w:rFonts w:ascii="Book Antiqua" w:eastAsia="宋体" w:hAnsi="Book Antiqua"/>
          <w:b/>
          <w:color w:val="auto"/>
          <w:kern w:val="2"/>
          <w:szCs w:val="24"/>
          <w:lang w:eastAsia="zh-CN"/>
        </w:rPr>
        <w:t>Sandroni C</w:t>
      </w:r>
      <w:r w:rsidRPr="00280804">
        <w:rPr>
          <w:rFonts w:ascii="Book Antiqua" w:eastAsia="宋体" w:hAnsi="Book Antiqua"/>
          <w:color w:val="auto"/>
          <w:kern w:val="2"/>
          <w:szCs w:val="24"/>
          <w:lang w:eastAsia="zh-CN"/>
        </w:rPr>
        <w:t xml:space="preserve">, Nolan J, Cavallaro F, Antonelli M. In-hospital cardiac arrest: Incidence, prognosis and possible measures to improve survival. </w:t>
      </w:r>
      <w:r w:rsidRPr="00280804">
        <w:rPr>
          <w:rFonts w:ascii="Book Antiqua" w:eastAsia="宋体" w:hAnsi="Book Antiqua"/>
          <w:i/>
          <w:color w:val="auto"/>
          <w:kern w:val="2"/>
          <w:szCs w:val="24"/>
          <w:lang w:eastAsia="zh-CN"/>
        </w:rPr>
        <w:t>Intensive Care Med</w:t>
      </w:r>
      <w:r w:rsidRPr="00280804">
        <w:rPr>
          <w:rFonts w:ascii="Book Antiqua" w:eastAsia="宋体" w:hAnsi="Book Antiqua"/>
          <w:color w:val="auto"/>
          <w:kern w:val="2"/>
          <w:szCs w:val="24"/>
          <w:lang w:eastAsia="zh-CN"/>
        </w:rPr>
        <w:t xml:space="preserve"> 2007; </w:t>
      </w:r>
      <w:r w:rsidRPr="00280804">
        <w:rPr>
          <w:rFonts w:ascii="Book Antiqua" w:eastAsia="宋体" w:hAnsi="Book Antiqua"/>
          <w:b/>
          <w:color w:val="auto"/>
          <w:kern w:val="2"/>
          <w:szCs w:val="24"/>
          <w:lang w:eastAsia="zh-CN"/>
        </w:rPr>
        <w:t>33</w:t>
      </w:r>
      <w:r w:rsidRPr="00280804">
        <w:rPr>
          <w:rFonts w:ascii="Book Antiqua" w:eastAsia="宋体" w:hAnsi="Book Antiqua"/>
          <w:color w:val="auto"/>
          <w:kern w:val="2"/>
          <w:szCs w:val="24"/>
          <w:lang w:eastAsia="zh-CN"/>
        </w:rPr>
        <w:t>: 237-245 [PMID: 17019558 DOI: 10.1007/s00134-006-0326-z]</w:t>
      </w:r>
    </w:p>
    <w:p w14:paraId="16CE25F4" w14:textId="77777777" w:rsidR="00A2622B" w:rsidRPr="00280804" w:rsidRDefault="00A2622B" w:rsidP="00280804">
      <w:pPr>
        <w:widowControl w:val="0"/>
        <w:spacing w:after="0" w:line="360" w:lineRule="auto"/>
        <w:ind w:left="0" w:right="0" w:firstLine="0"/>
        <w:jc w:val="both"/>
        <w:rPr>
          <w:rFonts w:ascii="Book Antiqua" w:eastAsia="宋体" w:hAnsi="Book Antiqua"/>
          <w:color w:val="auto"/>
          <w:kern w:val="2"/>
          <w:szCs w:val="24"/>
          <w:lang w:eastAsia="zh-CN"/>
        </w:rPr>
      </w:pPr>
      <w:r w:rsidRPr="00280804">
        <w:rPr>
          <w:rFonts w:ascii="Book Antiqua" w:eastAsia="宋体" w:hAnsi="Book Antiqua"/>
          <w:color w:val="auto"/>
          <w:kern w:val="2"/>
          <w:szCs w:val="24"/>
          <w:lang w:eastAsia="zh-CN"/>
        </w:rPr>
        <w:t xml:space="preserve">2 </w:t>
      </w:r>
      <w:r w:rsidRPr="00280804">
        <w:rPr>
          <w:rFonts w:ascii="Book Antiqua" w:eastAsia="宋体" w:hAnsi="Book Antiqua"/>
          <w:b/>
          <w:color w:val="auto"/>
          <w:kern w:val="2"/>
          <w:szCs w:val="24"/>
          <w:lang w:eastAsia="zh-CN"/>
        </w:rPr>
        <w:t>Morrison LJ</w:t>
      </w:r>
      <w:r w:rsidRPr="00280804">
        <w:rPr>
          <w:rFonts w:ascii="Book Antiqua" w:eastAsia="宋体" w:hAnsi="Book Antiqua"/>
          <w:color w:val="auto"/>
          <w:kern w:val="2"/>
          <w:szCs w:val="24"/>
          <w:lang w:eastAsia="zh-CN"/>
        </w:rPr>
        <w:t xml:space="preserve">, </w:t>
      </w:r>
      <w:proofErr w:type="spellStart"/>
      <w:r w:rsidRPr="00280804">
        <w:rPr>
          <w:rFonts w:ascii="Book Antiqua" w:eastAsia="宋体" w:hAnsi="Book Antiqua"/>
          <w:color w:val="auto"/>
          <w:kern w:val="2"/>
          <w:szCs w:val="24"/>
          <w:lang w:eastAsia="zh-CN"/>
        </w:rPr>
        <w:t>Neumar</w:t>
      </w:r>
      <w:proofErr w:type="spellEnd"/>
      <w:r w:rsidRPr="00280804">
        <w:rPr>
          <w:rFonts w:ascii="Book Antiqua" w:eastAsia="宋体" w:hAnsi="Book Antiqua"/>
          <w:color w:val="auto"/>
          <w:kern w:val="2"/>
          <w:szCs w:val="24"/>
          <w:lang w:eastAsia="zh-CN"/>
        </w:rPr>
        <w:t xml:space="preserve"> RW, Zimmerman JL, Link MS, Newby LK, McMullan PW Jr, Hoek TV, Halverson CC, </w:t>
      </w:r>
      <w:proofErr w:type="spellStart"/>
      <w:r w:rsidRPr="00280804">
        <w:rPr>
          <w:rFonts w:ascii="Book Antiqua" w:eastAsia="宋体" w:hAnsi="Book Antiqua"/>
          <w:color w:val="auto"/>
          <w:kern w:val="2"/>
          <w:szCs w:val="24"/>
          <w:lang w:eastAsia="zh-CN"/>
        </w:rPr>
        <w:t>Doering</w:t>
      </w:r>
      <w:proofErr w:type="spellEnd"/>
      <w:r w:rsidRPr="00280804">
        <w:rPr>
          <w:rFonts w:ascii="Book Antiqua" w:eastAsia="宋体" w:hAnsi="Book Antiqua"/>
          <w:color w:val="auto"/>
          <w:kern w:val="2"/>
          <w:szCs w:val="24"/>
          <w:lang w:eastAsia="zh-CN"/>
        </w:rPr>
        <w:t xml:space="preserve"> L, </w:t>
      </w:r>
      <w:proofErr w:type="spellStart"/>
      <w:r w:rsidRPr="00280804">
        <w:rPr>
          <w:rFonts w:ascii="Book Antiqua" w:eastAsia="宋体" w:hAnsi="Book Antiqua"/>
          <w:color w:val="auto"/>
          <w:kern w:val="2"/>
          <w:szCs w:val="24"/>
          <w:lang w:eastAsia="zh-CN"/>
        </w:rPr>
        <w:t>Peberdy</w:t>
      </w:r>
      <w:proofErr w:type="spellEnd"/>
      <w:r w:rsidRPr="00280804">
        <w:rPr>
          <w:rFonts w:ascii="Book Antiqua" w:eastAsia="宋体" w:hAnsi="Book Antiqua"/>
          <w:color w:val="auto"/>
          <w:kern w:val="2"/>
          <w:szCs w:val="24"/>
          <w:lang w:eastAsia="zh-CN"/>
        </w:rPr>
        <w:t xml:space="preserve"> MA, </w:t>
      </w:r>
      <w:proofErr w:type="spellStart"/>
      <w:r w:rsidRPr="00280804">
        <w:rPr>
          <w:rFonts w:ascii="Book Antiqua" w:eastAsia="宋体" w:hAnsi="Book Antiqua"/>
          <w:color w:val="auto"/>
          <w:kern w:val="2"/>
          <w:szCs w:val="24"/>
          <w:lang w:eastAsia="zh-CN"/>
        </w:rPr>
        <w:t>Edelson</w:t>
      </w:r>
      <w:proofErr w:type="spellEnd"/>
      <w:r w:rsidRPr="00280804">
        <w:rPr>
          <w:rFonts w:ascii="Book Antiqua" w:eastAsia="宋体" w:hAnsi="Book Antiqua"/>
          <w:color w:val="auto"/>
          <w:kern w:val="2"/>
          <w:szCs w:val="24"/>
          <w:lang w:eastAsia="zh-CN"/>
        </w:rPr>
        <w:t xml:space="preserve"> DP; American Heart Association Emergency Cardiovascular Care Committee, Council on Cardiopulmonary, Critical Care, Perioperative and Resuscitation, Council on Cardiovascular and Stroke Nursing, Council on Clinical Cardiology, and Council on P. Strategies for improving survival after in-hospital cardiac arrest in the United States: 2013 consensus recommendations: A consensus statement from the American Heart Association. </w:t>
      </w:r>
      <w:r w:rsidRPr="00280804">
        <w:rPr>
          <w:rFonts w:ascii="Book Antiqua" w:eastAsia="宋体" w:hAnsi="Book Antiqua"/>
          <w:i/>
          <w:color w:val="auto"/>
          <w:kern w:val="2"/>
          <w:szCs w:val="24"/>
          <w:lang w:eastAsia="zh-CN"/>
        </w:rPr>
        <w:t>Circulation</w:t>
      </w:r>
      <w:r w:rsidRPr="00280804">
        <w:rPr>
          <w:rFonts w:ascii="Book Antiqua" w:eastAsia="宋体" w:hAnsi="Book Antiqua"/>
          <w:color w:val="auto"/>
          <w:kern w:val="2"/>
          <w:szCs w:val="24"/>
          <w:lang w:eastAsia="zh-CN"/>
        </w:rPr>
        <w:t xml:space="preserve"> 2013; </w:t>
      </w:r>
      <w:r w:rsidRPr="00280804">
        <w:rPr>
          <w:rFonts w:ascii="Book Antiqua" w:eastAsia="宋体" w:hAnsi="Book Antiqua"/>
          <w:b/>
          <w:color w:val="auto"/>
          <w:kern w:val="2"/>
          <w:szCs w:val="24"/>
          <w:lang w:eastAsia="zh-CN"/>
        </w:rPr>
        <w:t>127</w:t>
      </w:r>
      <w:r w:rsidRPr="00280804">
        <w:rPr>
          <w:rFonts w:ascii="Book Antiqua" w:eastAsia="宋体" w:hAnsi="Book Antiqua"/>
          <w:color w:val="auto"/>
          <w:kern w:val="2"/>
          <w:szCs w:val="24"/>
          <w:lang w:eastAsia="zh-CN"/>
        </w:rPr>
        <w:t>: 1538-1563 [PMID: 23479672 DOI: 10.1161/CIR.0b013e31828b2770]</w:t>
      </w:r>
    </w:p>
    <w:p w14:paraId="7D92C5E6" w14:textId="77777777" w:rsidR="00A2622B" w:rsidRPr="00280804" w:rsidRDefault="00A2622B" w:rsidP="00280804">
      <w:pPr>
        <w:widowControl w:val="0"/>
        <w:spacing w:after="0" w:line="360" w:lineRule="auto"/>
        <w:ind w:left="0" w:right="0" w:firstLine="0"/>
        <w:jc w:val="both"/>
        <w:rPr>
          <w:rFonts w:ascii="Book Antiqua" w:eastAsia="宋体" w:hAnsi="Book Antiqua"/>
          <w:color w:val="auto"/>
          <w:kern w:val="2"/>
          <w:szCs w:val="24"/>
          <w:lang w:eastAsia="zh-CN"/>
        </w:rPr>
      </w:pPr>
      <w:r w:rsidRPr="00280804">
        <w:rPr>
          <w:rFonts w:ascii="Book Antiqua" w:eastAsia="宋体" w:hAnsi="Book Antiqua"/>
          <w:color w:val="auto"/>
          <w:kern w:val="2"/>
          <w:szCs w:val="24"/>
          <w:lang w:eastAsia="zh-CN"/>
        </w:rPr>
        <w:t xml:space="preserve">3 </w:t>
      </w:r>
      <w:r w:rsidRPr="00280804">
        <w:rPr>
          <w:rFonts w:ascii="Book Antiqua" w:eastAsia="宋体" w:hAnsi="Book Antiqua"/>
          <w:b/>
          <w:color w:val="auto"/>
          <w:kern w:val="2"/>
          <w:szCs w:val="24"/>
          <w:lang w:eastAsia="zh-CN"/>
        </w:rPr>
        <w:t>Nadkarni VM</w:t>
      </w:r>
      <w:r w:rsidRPr="00280804">
        <w:rPr>
          <w:rFonts w:ascii="Book Antiqua" w:eastAsia="宋体" w:hAnsi="Book Antiqua"/>
          <w:color w:val="auto"/>
          <w:kern w:val="2"/>
          <w:szCs w:val="24"/>
          <w:lang w:eastAsia="zh-CN"/>
        </w:rPr>
        <w:t xml:space="preserve">, Larkin GL, </w:t>
      </w:r>
      <w:proofErr w:type="spellStart"/>
      <w:r w:rsidRPr="00280804">
        <w:rPr>
          <w:rFonts w:ascii="Book Antiqua" w:eastAsia="宋体" w:hAnsi="Book Antiqua"/>
          <w:color w:val="auto"/>
          <w:kern w:val="2"/>
          <w:szCs w:val="24"/>
          <w:lang w:eastAsia="zh-CN"/>
        </w:rPr>
        <w:t>Peberdy</w:t>
      </w:r>
      <w:proofErr w:type="spellEnd"/>
      <w:r w:rsidRPr="00280804">
        <w:rPr>
          <w:rFonts w:ascii="Book Antiqua" w:eastAsia="宋体" w:hAnsi="Book Antiqua"/>
          <w:color w:val="auto"/>
          <w:kern w:val="2"/>
          <w:szCs w:val="24"/>
          <w:lang w:eastAsia="zh-CN"/>
        </w:rPr>
        <w:t xml:space="preserve"> MA, Carey SM, Kaye W, Mancini ME, Nichol G, Lane-Truitt T, Potts J, </w:t>
      </w:r>
      <w:proofErr w:type="spellStart"/>
      <w:r w:rsidRPr="00280804">
        <w:rPr>
          <w:rFonts w:ascii="Book Antiqua" w:eastAsia="宋体" w:hAnsi="Book Antiqua"/>
          <w:color w:val="auto"/>
          <w:kern w:val="2"/>
          <w:szCs w:val="24"/>
          <w:lang w:eastAsia="zh-CN"/>
        </w:rPr>
        <w:t>Ornato</w:t>
      </w:r>
      <w:proofErr w:type="spellEnd"/>
      <w:r w:rsidRPr="00280804">
        <w:rPr>
          <w:rFonts w:ascii="Book Antiqua" w:eastAsia="宋体" w:hAnsi="Book Antiqua"/>
          <w:color w:val="auto"/>
          <w:kern w:val="2"/>
          <w:szCs w:val="24"/>
          <w:lang w:eastAsia="zh-CN"/>
        </w:rPr>
        <w:t xml:space="preserve"> JP, Berg RA; National Registry of Cardiopulmonary Resuscitation Investigators. First documented rhythm and clinical outcome from in-hospital cardiac arrest among children and adults. </w:t>
      </w:r>
      <w:r w:rsidRPr="00280804">
        <w:rPr>
          <w:rFonts w:ascii="Book Antiqua" w:eastAsia="宋体" w:hAnsi="Book Antiqua"/>
          <w:i/>
          <w:color w:val="auto"/>
          <w:kern w:val="2"/>
          <w:szCs w:val="24"/>
          <w:lang w:eastAsia="zh-CN"/>
        </w:rPr>
        <w:t>JAMA</w:t>
      </w:r>
      <w:r w:rsidRPr="00280804">
        <w:rPr>
          <w:rFonts w:ascii="Book Antiqua" w:eastAsia="宋体" w:hAnsi="Book Antiqua"/>
          <w:color w:val="auto"/>
          <w:kern w:val="2"/>
          <w:szCs w:val="24"/>
          <w:lang w:eastAsia="zh-CN"/>
        </w:rPr>
        <w:t xml:space="preserve"> 2006; </w:t>
      </w:r>
      <w:r w:rsidRPr="00280804">
        <w:rPr>
          <w:rFonts w:ascii="Book Antiqua" w:eastAsia="宋体" w:hAnsi="Book Antiqua"/>
          <w:b/>
          <w:color w:val="auto"/>
          <w:kern w:val="2"/>
          <w:szCs w:val="24"/>
          <w:lang w:eastAsia="zh-CN"/>
        </w:rPr>
        <w:t>295</w:t>
      </w:r>
      <w:r w:rsidRPr="00280804">
        <w:rPr>
          <w:rFonts w:ascii="Book Antiqua" w:eastAsia="宋体" w:hAnsi="Book Antiqua"/>
          <w:color w:val="auto"/>
          <w:kern w:val="2"/>
          <w:szCs w:val="24"/>
          <w:lang w:eastAsia="zh-CN"/>
        </w:rPr>
        <w:t>: 50-57 [PMID: 16391216 DOI: 10.1001/jama.295.1.50]</w:t>
      </w:r>
    </w:p>
    <w:p w14:paraId="02BEF49B" w14:textId="77777777" w:rsidR="00A2622B" w:rsidRPr="00280804" w:rsidRDefault="00A2622B" w:rsidP="00280804">
      <w:pPr>
        <w:widowControl w:val="0"/>
        <w:spacing w:after="0" w:line="360" w:lineRule="auto"/>
        <w:ind w:left="0" w:right="0" w:firstLine="0"/>
        <w:jc w:val="both"/>
        <w:rPr>
          <w:rFonts w:ascii="Book Antiqua" w:eastAsia="宋体" w:hAnsi="Book Antiqua"/>
          <w:color w:val="auto"/>
          <w:kern w:val="2"/>
          <w:szCs w:val="24"/>
          <w:lang w:eastAsia="zh-CN"/>
        </w:rPr>
      </w:pPr>
      <w:r w:rsidRPr="00280804">
        <w:rPr>
          <w:rFonts w:ascii="Book Antiqua" w:eastAsia="宋体" w:hAnsi="Book Antiqua"/>
          <w:color w:val="auto"/>
          <w:kern w:val="2"/>
          <w:szCs w:val="24"/>
          <w:lang w:eastAsia="zh-CN"/>
        </w:rPr>
        <w:t xml:space="preserve">4 </w:t>
      </w:r>
      <w:r w:rsidRPr="00280804">
        <w:rPr>
          <w:rFonts w:ascii="Book Antiqua" w:eastAsia="宋体" w:hAnsi="Book Antiqua"/>
          <w:b/>
          <w:color w:val="auto"/>
          <w:kern w:val="2"/>
          <w:szCs w:val="24"/>
          <w:lang w:eastAsia="zh-CN"/>
        </w:rPr>
        <w:t>Booth CM</w:t>
      </w:r>
      <w:r w:rsidRPr="00280804">
        <w:rPr>
          <w:rFonts w:ascii="Book Antiqua" w:eastAsia="宋体" w:hAnsi="Book Antiqua"/>
          <w:color w:val="auto"/>
          <w:kern w:val="2"/>
          <w:szCs w:val="24"/>
          <w:lang w:eastAsia="zh-CN"/>
        </w:rPr>
        <w:t xml:space="preserve">, Boone RH, Tomlinson G, </w:t>
      </w:r>
      <w:proofErr w:type="spellStart"/>
      <w:r w:rsidRPr="00280804">
        <w:rPr>
          <w:rFonts w:ascii="Book Antiqua" w:eastAsia="宋体" w:hAnsi="Book Antiqua"/>
          <w:color w:val="auto"/>
          <w:kern w:val="2"/>
          <w:szCs w:val="24"/>
          <w:lang w:eastAsia="zh-CN"/>
        </w:rPr>
        <w:t>Detsky</w:t>
      </w:r>
      <w:proofErr w:type="spellEnd"/>
      <w:r w:rsidRPr="00280804">
        <w:rPr>
          <w:rFonts w:ascii="Book Antiqua" w:eastAsia="宋体" w:hAnsi="Book Antiqua"/>
          <w:color w:val="auto"/>
          <w:kern w:val="2"/>
          <w:szCs w:val="24"/>
          <w:lang w:eastAsia="zh-CN"/>
        </w:rPr>
        <w:t xml:space="preserve"> AS. Is this patient dead, vegetative, or severely neurologically impaired? Assessing outcome for comatose survivors of cardiac arrest. </w:t>
      </w:r>
      <w:r w:rsidRPr="00280804">
        <w:rPr>
          <w:rFonts w:ascii="Book Antiqua" w:eastAsia="宋体" w:hAnsi="Book Antiqua"/>
          <w:i/>
          <w:color w:val="auto"/>
          <w:kern w:val="2"/>
          <w:szCs w:val="24"/>
          <w:lang w:eastAsia="zh-CN"/>
        </w:rPr>
        <w:t>JAMA</w:t>
      </w:r>
      <w:r w:rsidRPr="00280804">
        <w:rPr>
          <w:rFonts w:ascii="Book Antiqua" w:eastAsia="宋体" w:hAnsi="Book Antiqua"/>
          <w:color w:val="auto"/>
          <w:kern w:val="2"/>
          <w:szCs w:val="24"/>
          <w:lang w:eastAsia="zh-CN"/>
        </w:rPr>
        <w:t xml:space="preserve"> 2004; </w:t>
      </w:r>
      <w:r w:rsidRPr="00280804">
        <w:rPr>
          <w:rFonts w:ascii="Book Antiqua" w:eastAsia="宋体" w:hAnsi="Book Antiqua"/>
          <w:b/>
          <w:color w:val="auto"/>
          <w:kern w:val="2"/>
          <w:szCs w:val="24"/>
          <w:lang w:eastAsia="zh-CN"/>
        </w:rPr>
        <w:t>291</w:t>
      </w:r>
      <w:r w:rsidRPr="00280804">
        <w:rPr>
          <w:rFonts w:ascii="Book Antiqua" w:eastAsia="宋体" w:hAnsi="Book Antiqua"/>
          <w:color w:val="auto"/>
          <w:kern w:val="2"/>
          <w:szCs w:val="24"/>
          <w:lang w:eastAsia="zh-CN"/>
        </w:rPr>
        <w:t>: 870-879 [PMID: 14970067 DOI: 10.1001/jama.291.7.870]</w:t>
      </w:r>
    </w:p>
    <w:p w14:paraId="72BA8EEF" w14:textId="77777777" w:rsidR="00A2622B" w:rsidRPr="00280804" w:rsidRDefault="00A2622B" w:rsidP="00280804">
      <w:pPr>
        <w:widowControl w:val="0"/>
        <w:spacing w:after="0" w:line="360" w:lineRule="auto"/>
        <w:ind w:left="0" w:right="0" w:firstLine="0"/>
        <w:jc w:val="both"/>
        <w:rPr>
          <w:rFonts w:ascii="Book Antiqua" w:eastAsia="宋体" w:hAnsi="Book Antiqua"/>
          <w:color w:val="auto"/>
          <w:kern w:val="2"/>
          <w:szCs w:val="24"/>
          <w:lang w:eastAsia="zh-CN"/>
        </w:rPr>
      </w:pPr>
      <w:r w:rsidRPr="00280804">
        <w:rPr>
          <w:rFonts w:ascii="Book Antiqua" w:eastAsia="宋体" w:hAnsi="Book Antiqua"/>
          <w:color w:val="auto"/>
          <w:kern w:val="2"/>
          <w:szCs w:val="24"/>
          <w:lang w:eastAsia="zh-CN"/>
        </w:rPr>
        <w:t xml:space="preserve">5 </w:t>
      </w:r>
      <w:r w:rsidRPr="00280804">
        <w:rPr>
          <w:rFonts w:ascii="Book Antiqua" w:eastAsia="宋体" w:hAnsi="Book Antiqua"/>
          <w:b/>
          <w:color w:val="auto"/>
          <w:kern w:val="2"/>
          <w:szCs w:val="24"/>
          <w:lang w:eastAsia="zh-CN"/>
        </w:rPr>
        <w:t>Garcia S</w:t>
      </w:r>
      <w:r w:rsidRPr="00280804">
        <w:rPr>
          <w:rFonts w:ascii="Book Antiqua" w:eastAsia="宋体" w:hAnsi="Book Antiqua"/>
          <w:color w:val="auto"/>
          <w:kern w:val="2"/>
          <w:szCs w:val="24"/>
          <w:lang w:eastAsia="zh-CN"/>
        </w:rPr>
        <w:t xml:space="preserve">, Drexel T, </w:t>
      </w:r>
      <w:proofErr w:type="spellStart"/>
      <w:r w:rsidRPr="00280804">
        <w:rPr>
          <w:rFonts w:ascii="Book Antiqua" w:eastAsia="宋体" w:hAnsi="Book Antiqua"/>
          <w:color w:val="auto"/>
          <w:kern w:val="2"/>
          <w:szCs w:val="24"/>
          <w:lang w:eastAsia="zh-CN"/>
        </w:rPr>
        <w:t>Bekwelem</w:t>
      </w:r>
      <w:proofErr w:type="spellEnd"/>
      <w:r w:rsidRPr="00280804">
        <w:rPr>
          <w:rFonts w:ascii="Book Antiqua" w:eastAsia="宋体" w:hAnsi="Book Antiqua"/>
          <w:color w:val="auto"/>
          <w:kern w:val="2"/>
          <w:szCs w:val="24"/>
          <w:lang w:eastAsia="zh-CN"/>
        </w:rPr>
        <w:t xml:space="preserve"> W, </w:t>
      </w:r>
      <w:proofErr w:type="spellStart"/>
      <w:r w:rsidRPr="00280804">
        <w:rPr>
          <w:rFonts w:ascii="Book Antiqua" w:eastAsia="宋体" w:hAnsi="Book Antiqua"/>
          <w:color w:val="auto"/>
          <w:kern w:val="2"/>
          <w:szCs w:val="24"/>
          <w:lang w:eastAsia="zh-CN"/>
        </w:rPr>
        <w:t>Raveendran</w:t>
      </w:r>
      <w:proofErr w:type="spellEnd"/>
      <w:r w:rsidRPr="00280804">
        <w:rPr>
          <w:rFonts w:ascii="Book Antiqua" w:eastAsia="宋体" w:hAnsi="Book Antiqua"/>
          <w:color w:val="auto"/>
          <w:kern w:val="2"/>
          <w:szCs w:val="24"/>
          <w:lang w:eastAsia="zh-CN"/>
        </w:rPr>
        <w:t xml:space="preserve"> G, Caldwell E, Hodgson L, </w:t>
      </w:r>
      <w:r w:rsidRPr="00280804">
        <w:rPr>
          <w:rFonts w:ascii="Book Antiqua" w:eastAsia="宋体" w:hAnsi="Book Antiqua"/>
          <w:color w:val="auto"/>
          <w:kern w:val="2"/>
          <w:szCs w:val="24"/>
          <w:lang w:eastAsia="zh-CN"/>
        </w:rPr>
        <w:lastRenderedPageBreak/>
        <w:t xml:space="preserve">Wang Q, </w:t>
      </w:r>
      <w:proofErr w:type="spellStart"/>
      <w:r w:rsidRPr="00280804">
        <w:rPr>
          <w:rFonts w:ascii="Book Antiqua" w:eastAsia="宋体" w:hAnsi="Book Antiqua"/>
          <w:color w:val="auto"/>
          <w:kern w:val="2"/>
          <w:szCs w:val="24"/>
          <w:lang w:eastAsia="zh-CN"/>
        </w:rPr>
        <w:t>Adabag</w:t>
      </w:r>
      <w:proofErr w:type="spellEnd"/>
      <w:r w:rsidRPr="00280804">
        <w:rPr>
          <w:rFonts w:ascii="Book Antiqua" w:eastAsia="宋体" w:hAnsi="Book Antiqua"/>
          <w:color w:val="auto"/>
          <w:kern w:val="2"/>
          <w:szCs w:val="24"/>
          <w:lang w:eastAsia="zh-CN"/>
        </w:rPr>
        <w:t xml:space="preserve"> S, Mahoney B, </w:t>
      </w:r>
      <w:proofErr w:type="spellStart"/>
      <w:r w:rsidRPr="00280804">
        <w:rPr>
          <w:rFonts w:ascii="Book Antiqua" w:eastAsia="宋体" w:hAnsi="Book Antiqua"/>
          <w:color w:val="auto"/>
          <w:kern w:val="2"/>
          <w:szCs w:val="24"/>
          <w:lang w:eastAsia="zh-CN"/>
        </w:rPr>
        <w:t>Frascone</w:t>
      </w:r>
      <w:proofErr w:type="spellEnd"/>
      <w:r w:rsidRPr="00280804">
        <w:rPr>
          <w:rFonts w:ascii="Book Antiqua" w:eastAsia="宋体" w:hAnsi="Book Antiqua"/>
          <w:color w:val="auto"/>
          <w:kern w:val="2"/>
          <w:szCs w:val="24"/>
          <w:lang w:eastAsia="zh-CN"/>
        </w:rPr>
        <w:t xml:space="preserve"> R, Helmer G, Lick C, </w:t>
      </w:r>
      <w:proofErr w:type="spellStart"/>
      <w:r w:rsidRPr="00280804">
        <w:rPr>
          <w:rFonts w:ascii="Book Antiqua" w:eastAsia="宋体" w:hAnsi="Book Antiqua"/>
          <w:color w:val="auto"/>
          <w:kern w:val="2"/>
          <w:szCs w:val="24"/>
          <w:lang w:eastAsia="zh-CN"/>
        </w:rPr>
        <w:t>Conterato</w:t>
      </w:r>
      <w:proofErr w:type="spellEnd"/>
      <w:r w:rsidRPr="00280804">
        <w:rPr>
          <w:rFonts w:ascii="Book Antiqua" w:eastAsia="宋体" w:hAnsi="Book Antiqua"/>
          <w:color w:val="auto"/>
          <w:kern w:val="2"/>
          <w:szCs w:val="24"/>
          <w:lang w:eastAsia="zh-CN"/>
        </w:rPr>
        <w:t xml:space="preserve"> M, </w:t>
      </w:r>
      <w:proofErr w:type="spellStart"/>
      <w:r w:rsidRPr="00280804">
        <w:rPr>
          <w:rFonts w:ascii="Book Antiqua" w:eastAsia="宋体" w:hAnsi="Book Antiqua"/>
          <w:color w:val="auto"/>
          <w:kern w:val="2"/>
          <w:szCs w:val="24"/>
          <w:lang w:eastAsia="zh-CN"/>
        </w:rPr>
        <w:t>Baran</w:t>
      </w:r>
      <w:proofErr w:type="spellEnd"/>
      <w:r w:rsidRPr="00280804">
        <w:rPr>
          <w:rFonts w:ascii="Book Antiqua" w:eastAsia="宋体" w:hAnsi="Book Antiqua"/>
          <w:color w:val="auto"/>
          <w:kern w:val="2"/>
          <w:szCs w:val="24"/>
          <w:lang w:eastAsia="zh-CN"/>
        </w:rPr>
        <w:t xml:space="preserve"> K, Bart B, </w:t>
      </w:r>
      <w:proofErr w:type="spellStart"/>
      <w:r w:rsidRPr="00280804">
        <w:rPr>
          <w:rFonts w:ascii="Book Antiqua" w:eastAsia="宋体" w:hAnsi="Book Antiqua"/>
          <w:color w:val="auto"/>
          <w:kern w:val="2"/>
          <w:szCs w:val="24"/>
          <w:lang w:eastAsia="zh-CN"/>
        </w:rPr>
        <w:t>Bachour</w:t>
      </w:r>
      <w:proofErr w:type="spellEnd"/>
      <w:r w:rsidRPr="00280804">
        <w:rPr>
          <w:rFonts w:ascii="Book Antiqua" w:eastAsia="宋体" w:hAnsi="Book Antiqua"/>
          <w:color w:val="auto"/>
          <w:kern w:val="2"/>
          <w:szCs w:val="24"/>
          <w:lang w:eastAsia="zh-CN"/>
        </w:rPr>
        <w:t xml:space="preserve"> F, </w:t>
      </w:r>
      <w:proofErr w:type="spellStart"/>
      <w:r w:rsidRPr="00280804">
        <w:rPr>
          <w:rFonts w:ascii="Book Antiqua" w:eastAsia="宋体" w:hAnsi="Book Antiqua"/>
          <w:color w:val="auto"/>
          <w:kern w:val="2"/>
          <w:szCs w:val="24"/>
          <w:lang w:eastAsia="zh-CN"/>
        </w:rPr>
        <w:t>Roh</w:t>
      </w:r>
      <w:proofErr w:type="spellEnd"/>
      <w:r w:rsidRPr="00280804">
        <w:rPr>
          <w:rFonts w:ascii="Book Antiqua" w:eastAsia="宋体" w:hAnsi="Book Antiqua"/>
          <w:color w:val="auto"/>
          <w:kern w:val="2"/>
          <w:szCs w:val="24"/>
          <w:lang w:eastAsia="zh-CN"/>
        </w:rPr>
        <w:t xml:space="preserve"> S, Panetta C, Stark R, Haugland M, Mooney M, Wesley K, </w:t>
      </w:r>
      <w:proofErr w:type="spellStart"/>
      <w:r w:rsidRPr="00280804">
        <w:rPr>
          <w:rFonts w:ascii="Book Antiqua" w:eastAsia="宋体" w:hAnsi="Book Antiqua"/>
          <w:color w:val="auto"/>
          <w:kern w:val="2"/>
          <w:szCs w:val="24"/>
          <w:lang w:eastAsia="zh-CN"/>
        </w:rPr>
        <w:t>Yannopoulos</w:t>
      </w:r>
      <w:proofErr w:type="spellEnd"/>
      <w:r w:rsidRPr="00280804">
        <w:rPr>
          <w:rFonts w:ascii="Book Antiqua" w:eastAsia="宋体" w:hAnsi="Book Antiqua"/>
          <w:color w:val="auto"/>
          <w:kern w:val="2"/>
          <w:szCs w:val="24"/>
          <w:lang w:eastAsia="zh-CN"/>
        </w:rPr>
        <w:t xml:space="preserve"> D. Early Access to the Cardiac Catheterization Laboratory for Patients Resuscitated From Cardiac Arrest Due to a Shockable Rhythm: The Minnesota Resuscitation Consortium Twin Cities Unified Protocol. </w:t>
      </w:r>
      <w:r w:rsidRPr="00280804">
        <w:rPr>
          <w:rFonts w:ascii="Book Antiqua" w:eastAsia="宋体" w:hAnsi="Book Antiqua"/>
          <w:i/>
          <w:color w:val="auto"/>
          <w:kern w:val="2"/>
          <w:szCs w:val="24"/>
          <w:lang w:eastAsia="zh-CN"/>
        </w:rPr>
        <w:t xml:space="preserve">J Am Heart </w:t>
      </w:r>
      <w:proofErr w:type="spellStart"/>
      <w:r w:rsidRPr="00280804">
        <w:rPr>
          <w:rFonts w:ascii="Book Antiqua" w:eastAsia="宋体" w:hAnsi="Book Antiqua"/>
          <w:i/>
          <w:color w:val="auto"/>
          <w:kern w:val="2"/>
          <w:szCs w:val="24"/>
          <w:lang w:eastAsia="zh-CN"/>
        </w:rPr>
        <w:t>Assoc</w:t>
      </w:r>
      <w:proofErr w:type="spellEnd"/>
      <w:r w:rsidRPr="00280804">
        <w:rPr>
          <w:rFonts w:ascii="Book Antiqua" w:eastAsia="宋体" w:hAnsi="Book Antiqua"/>
          <w:color w:val="auto"/>
          <w:kern w:val="2"/>
          <w:szCs w:val="24"/>
          <w:lang w:eastAsia="zh-CN"/>
        </w:rPr>
        <w:t xml:space="preserve"> 2016; </w:t>
      </w:r>
      <w:r w:rsidRPr="00280804">
        <w:rPr>
          <w:rFonts w:ascii="Book Antiqua" w:eastAsia="宋体" w:hAnsi="Book Antiqua"/>
          <w:b/>
          <w:color w:val="auto"/>
          <w:kern w:val="2"/>
          <w:szCs w:val="24"/>
          <w:lang w:eastAsia="zh-CN"/>
        </w:rPr>
        <w:t>5</w:t>
      </w:r>
      <w:r w:rsidRPr="00280804">
        <w:rPr>
          <w:rFonts w:ascii="Book Antiqua" w:eastAsia="宋体" w:hAnsi="Book Antiqua"/>
          <w:color w:val="auto"/>
          <w:kern w:val="2"/>
          <w:szCs w:val="24"/>
          <w:lang w:eastAsia="zh-CN"/>
        </w:rPr>
        <w:t xml:space="preserve">: </w:t>
      </w:r>
      <w:proofErr w:type="spellStart"/>
      <w:r w:rsidRPr="00280804">
        <w:rPr>
          <w:rFonts w:ascii="Book Antiqua" w:eastAsia="宋体" w:hAnsi="Book Antiqua"/>
          <w:color w:val="auto"/>
          <w:kern w:val="2"/>
          <w:szCs w:val="24"/>
          <w:lang w:eastAsia="zh-CN"/>
        </w:rPr>
        <w:t>pii</w:t>
      </w:r>
      <w:proofErr w:type="spellEnd"/>
      <w:r w:rsidRPr="00280804">
        <w:rPr>
          <w:rFonts w:ascii="Book Antiqua" w:eastAsia="宋体" w:hAnsi="Book Antiqua"/>
          <w:color w:val="auto"/>
          <w:kern w:val="2"/>
          <w:szCs w:val="24"/>
          <w:lang w:eastAsia="zh-CN"/>
        </w:rPr>
        <w:t xml:space="preserve">: e002670 [PMID: </w:t>
      </w:r>
      <w:bookmarkStart w:id="32" w:name="OLE_LINK248"/>
      <w:bookmarkStart w:id="33" w:name="OLE_LINK249"/>
      <w:r w:rsidRPr="00280804">
        <w:rPr>
          <w:rFonts w:ascii="Book Antiqua" w:eastAsia="宋体" w:hAnsi="Book Antiqua"/>
          <w:color w:val="auto"/>
          <w:kern w:val="2"/>
          <w:szCs w:val="24"/>
          <w:lang w:eastAsia="zh-CN"/>
        </w:rPr>
        <w:t>26744380</w:t>
      </w:r>
      <w:bookmarkEnd w:id="32"/>
      <w:bookmarkEnd w:id="33"/>
      <w:r w:rsidRPr="00280804">
        <w:rPr>
          <w:rFonts w:ascii="Book Antiqua" w:eastAsia="宋体" w:hAnsi="Book Antiqua"/>
          <w:color w:val="auto"/>
          <w:kern w:val="2"/>
          <w:szCs w:val="24"/>
          <w:lang w:eastAsia="zh-CN"/>
        </w:rPr>
        <w:t xml:space="preserve"> DOI: 10.1161/JAHA.115.002670]</w:t>
      </w:r>
    </w:p>
    <w:p w14:paraId="7A0A629B" w14:textId="77777777" w:rsidR="00A2622B" w:rsidRPr="00280804" w:rsidRDefault="00A2622B" w:rsidP="00280804">
      <w:pPr>
        <w:widowControl w:val="0"/>
        <w:spacing w:after="0" w:line="360" w:lineRule="auto"/>
        <w:ind w:left="0" w:right="0" w:firstLine="0"/>
        <w:jc w:val="both"/>
        <w:rPr>
          <w:rFonts w:ascii="Book Antiqua" w:eastAsia="宋体" w:hAnsi="Book Antiqua"/>
          <w:color w:val="auto"/>
          <w:kern w:val="2"/>
          <w:szCs w:val="24"/>
          <w:lang w:eastAsia="zh-CN"/>
        </w:rPr>
      </w:pPr>
      <w:r w:rsidRPr="00280804">
        <w:rPr>
          <w:rFonts w:ascii="Book Antiqua" w:eastAsia="宋体" w:hAnsi="Book Antiqua"/>
          <w:color w:val="auto"/>
          <w:kern w:val="2"/>
          <w:szCs w:val="24"/>
          <w:lang w:eastAsia="zh-CN"/>
        </w:rPr>
        <w:t xml:space="preserve">6 </w:t>
      </w:r>
      <w:r w:rsidRPr="00280804">
        <w:rPr>
          <w:rFonts w:ascii="Book Antiqua" w:eastAsia="宋体" w:hAnsi="Book Antiqua"/>
          <w:b/>
          <w:color w:val="auto"/>
          <w:kern w:val="2"/>
          <w:szCs w:val="24"/>
          <w:lang w:eastAsia="zh-CN"/>
        </w:rPr>
        <w:t>Doshi P</w:t>
      </w:r>
      <w:r w:rsidRPr="00280804">
        <w:rPr>
          <w:rFonts w:ascii="Book Antiqua" w:eastAsia="宋体" w:hAnsi="Book Antiqua"/>
          <w:color w:val="auto"/>
          <w:kern w:val="2"/>
          <w:szCs w:val="24"/>
          <w:lang w:eastAsia="zh-CN"/>
        </w:rPr>
        <w:t xml:space="preserve">, Patel K, Banuelos R, </w:t>
      </w:r>
      <w:proofErr w:type="spellStart"/>
      <w:r w:rsidRPr="00280804">
        <w:rPr>
          <w:rFonts w:ascii="Book Antiqua" w:eastAsia="宋体" w:hAnsi="Book Antiqua"/>
          <w:color w:val="auto"/>
          <w:kern w:val="2"/>
          <w:szCs w:val="24"/>
          <w:lang w:eastAsia="zh-CN"/>
        </w:rPr>
        <w:t>Darger</w:t>
      </w:r>
      <w:proofErr w:type="spellEnd"/>
      <w:r w:rsidRPr="00280804">
        <w:rPr>
          <w:rFonts w:ascii="Book Antiqua" w:eastAsia="宋体" w:hAnsi="Book Antiqua"/>
          <w:color w:val="auto"/>
          <w:kern w:val="2"/>
          <w:szCs w:val="24"/>
          <w:lang w:eastAsia="zh-CN"/>
        </w:rPr>
        <w:t xml:space="preserve"> B, Baker S, Chambers KA, </w:t>
      </w:r>
      <w:proofErr w:type="spellStart"/>
      <w:r w:rsidRPr="00280804">
        <w:rPr>
          <w:rFonts w:ascii="Book Antiqua" w:eastAsia="宋体" w:hAnsi="Book Antiqua"/>
          <w:color w:val="auto"/>
          <w:kern w:val="2"/>
          <w:szCs w:val="24"/>
          <w:lang w:eastAsia="zh-CN"/>
        </w:rPr>
        <w:t>Thangam</w:t>
      </w:r>
      <w:proofErr w:type="spellEnd"/>
      <w:r w:rsidRPr="00280804">
        <w:rPr>
          <w:rFonts w:ascii="Book Antiqua" w:eastAsia="宋体" w:hAnsi="Book Antiqua"/>
          <w:color w:val="auto"/>
          <w:kern w:val="2"/>
          <w:szCs w:val="24"/>
          <w:lang w:eastAsia="zh-CN"/>
        </w:rPr>
        <w:t xml:space="preserve"> M, Gates K. Effect of Therapeutic Hypothermia on Survival to Hospital Discharge in Out-of-hospital Cardiac Arrest Secondary to </w:t>
      </w:r>
      <w:proofErr w:type="spellStart"/>
      <w:r w:rsidRPr="00280804">
        <w:rPr>
          <w:rFonts w:ascii="Book Antiqua" w:eastAsia="宋体" w:hAnsi="Book Antiqua"/>
          <w:color w:val="auto"/>
          <w:kern w:val="2"/>
          <w:szCs w:val="24"/>
          <w:lang w:eastAsia="zh-CN"/>
        </w:rPr>
        <w:t>Nonshockable</w:t>
      </w:r>
      <w:proofErr w:type="spellEnd"/>
      <w:r w:rsidRPr="00280804">
        <w:rPr>
          <w:rFonts w:ascii="Book Antiqua" w:eastAsia="宋体" w:hAnsi="Book Antiqua"/>
          <w:color w:val="auto"/>
          <w:kern w:val="2"/>
          <w:szCs w:val="24"/>
          <w:lang w:eastAsia="zh-CN"/>
        </w:rPr>
        <w:t xml:space="preserve"> Rhythms. </w:t>
      </w:r>
      <w:proofErr w:type="spellStart"/>
      <w:r w:rsidRPr="00280804">
        <w:rPr>
          <w:rFonts w:ascii="Book Antiqua" w:eastAsia="宋体" w:hAnsi="Book Antiqua"/>
          <w:i/>
          <w:color w:val="auto"/>
          <w:kern w:val="2"/>
          <w:szCs w:val="24"/>
          <w:lang w:eastAsia="zh-CN"/>
        </w:rPr>
        <w:t>Acad</w:t>
      </w:r>
      <w:proofErr w:type="spellEnd"/>
      <w:r w:rsidRPr="00280804">
        <w:rPr>
          <w:rFonts w:ascii="Book Antiqua" w:eastAsia="宋体" w:hAnsi="Book Antiqua"/>
          <w:i/>
          <w:color w:val="auto"/>
          <w:kern w:val="2"/>
          <w:szCs w:val="24"/>
          <w:lang w:eastAsia="zh-CN"/>
        </w:rPr>
        <w:t xml:space="preserve"> </w:t>
      </w:r>
      <w:proofErr w:type="spellStart"/>
      <w:r w:rsidRPr="00280804">
        <w:rPr>
          <w:rFonts w:ascii="Book Antiqua" w:eastAsia="宋体" w:hAnsi="Book Antiqua"/>
          <w:i/>
          <w:color w:val="auto"/>
          <w:kern w:val="2"/>
          <w:szCs w:val="24"/>
          <w:lang w:eastAsia="zh-CN"/>
        </w:rPr>
        <w:t>Emerg</w:t>
      </w:r>
      <w:proofErr w:type="spellEnd"/>
      <w:r w:rsidRPr="00280804">
        <w:rPr>
          <w:rFonts w:ascii="Book Antiqua" w:eastAsia="宋体" w:hAnsi="Book Antiqua"/>
          <w:i/>
          <w:color w:val="auto"/>
          <w:kern w:val="2"/>
          <w:szCs w:val="24"/>
          <w:lang w:eastAsia="zh-CN"/>
        </w:rPr>
        <w:t xml:space="preserve"> Med</w:t>
      </w:r>
      <w:r w:rsidRPr="00280804">
        <w:rPr>
          <w:rFonts w:ascii="Book Antiqua" w:eastAsia="宋体" w:hAnsi="Book Antiqua"/>
          <w:color w:val="auto"/>
          <w:kern w:val="2"/>
          <w:szCs w:val="24"/>
          <w:lang w:eastAsia="zh-CN"/>
        </w:rPr>
        <w:t xml:space="preserve"> 2016; </w:t>
      </w:r>
      <w:r w:rsidRPr="00280804">
        <w:rPr>
          <w:rFonts w:ascii="Book Antiqua" w:eastAsia="宋体" w:hAnsi="Book Antiqua"/>
          <w:b/>
          <w:color w:val="auto"/>
          <w:kern w:val="2"/>
          <w:szCs w:val="24"/>
          <w:lang w:eastAsia="zh-CN"/>
        </w:rPr>
        <w:t>23</w:t>
      </w:r>
      <w:r w:rsidRPr="00280804">
        <w:rPr>
          <w:rFonts w:ascii="Book Antiqua" w:eastAsia="宋体" w:hAnsi="Book Antiqua"/>
          <w:color w:val="auto"/>
          <w:kern w:val="2"/>
          <w:szCs w:val="24"/>
          <w:lang w:eastAsia="zh-CN"/>
        </w:rPr>
        <w:t>: 14-20 [PMID: 26670621 DOI: 10.1111/acem.12847]</w:t>
      </w:r>
    </w:p>
    <w:p w14:paraId="7B75C7C5" w14:textId="77777777" w:rsidR="00A2622B" w:rsidRPr="00280804" w:rsidRDefault="00A2622B" w:rsidP="00280804">
      <w:pPr>
        <w:widowControl w:val="0"/>
        <w:spacing w:after="0" w:line="360" w:lineRule="auto"/>
        <w:ind w:left="0" w:right="0" w:firstLine="0"/>
        <w:jc w:val="both"/>
        <w:rPr>
          <w:rFonts w:ascii="Book Antiqua" w:eastAsia="宋体" w:hAnsi="Book Antiqua"/>
          <w:color w:val="auto"/>
          <w:kern w:val="2"/>
          <w:szCs w:val="24"/>
          <w:lang w:eastAsia="zh-CN"/>
        </w:rPr>
      </w:pPr>
      <w:r w:rsidRPr="00280804">
        <w:rPr>
          <w:rFonts w:ascii="Book Antiqua" w:eastAsia="宋体" w:hAnsi="Book Antiqua"/>
          <w:color w:val="auto"/>
          <w:kern w:val="2"/>
          <w:szCs w:val="24"/>
          <w:lang w:eastAsia="zh-CN"/>
        </w:rPr>
        <w:t xml:space="preserve">7 </w:t>
      </w:r>
      <w:r w:rsidRPr="00280804">
        <w:rPr>
          <w:rFonts w:ascii="Book Antiqua" w:eastAsia="宋体" w:hAnsi="Book Antiqua"/>
          <w:b/>
          <w:color w:val="auto"/>
          <w:kern w:val="2"/>
          <w:szCs w:val="24"/>
          <w:lang w:eastAsia="zh-CN"/>
        </w:rPr>
        <w:t>Huang Y</w:t>
      </w:r>
      <w:r w:rsidRPr="00280804">
        <w:rPr>
          <w:rFonts w:ascii="Book Antiqua" w:eastAsia="宋体" w:hAnsi="Book Antiqua"/>
          <w:color w:val="auto"/>
          <w:kern w:val="2"/>
          <w:szCs w:val="24"/>
          <w:lang w:eastAsia="zh-CN"/>
        </w:rPr>
        <w:t xml:space="preserve">, He Q, Yang LJ, Liu GJ, Jones A. Cardiopulmonary resuscitation (CPR) plus delayed defibrillation versus immediate defibrillation for out-of-hospital cardiac arrest. </w:t>
      </w:r>
      <w:r w:rsidRPr="00280804">
        <w:rPr>
          <w:rFonts w:ascii="Book Antiqua" w:eastAsia="宋体" w:hAnsi="Book Antiqua"/>
          <w:i/>
          <w:color w:val="auto"/>
          <w:kern w:val="2"/>
          <w:szCs w:val="24"/>
          <w:lang w:eastAsia="zh-CN"/>
        </w:rPr>
        <w:t>Cochrane Database Syst Rev</w:t>
      </w:r>
      <w:r w:rsidRPr="00280804">
        <w:rPr>
          <w:rFonts w:ascii="Book Antiqua" w:eastAsia="宋体" w:hAnsi="Book Antiqua"/>
          <w:color w:val="auto"/>
          <w:kern w:val="2"/>
          <w:szCs w:val="24"/>
          <w:lang w:eastAsia="zh-CN"/>
        </w:rPr>
        <w:t xml:space="preserve"> 2014; </w:t>
      </w:r>
      <w:r w:rsidRPr="00280804">
        <w:rPr>
          <w:rFonts w:ascii="Book Antiqua" w:eastAsia="宋体" w:hAnsi="Book Antiqua"/>
          <w:b/>
          <w:color w:val="auto"/>
          <w:kern w:val="2"/>
          <w:szCs w:val="24"/>
          <w:lang w:eastAsia="zh-CN"/>
        </w:rPr>
        <w:t>(9)</w:t>
      </w:r>
      <w:r w:rsidRPr="00280804">
        <w:rPr>
          <w:rFonts w:ascii="Book Antiqua" w:eastAsia="宋体" w:hAnsi="Book Antiqua"/>
          <w:color w:val="auto"/>
          <w:kern w:val="2"/>
          <w:szCs w:val="24"/>
          <w:lang w:eastAsia="zh-CN"/>
        </w:rPr>
        <w:t xml:space="preserve">: CD009803 [PMID: </w:t>
      </w:r>
      <w:bookmarkStart w:id="34" w:name="OLE_LINK250"/>
      <w:bookmarkStart w:id="35" w:name="OLE_LINK251"/>
      <w:r w:rsidRPr="00280804">
        <w:rPr>
          <w:rFonts w:ascii="Book Antiqua" w:eastAsia="宋体" w:hAnsi="Book Antiqua"/>
          <w:color w:val="auto"/>
          <w:kern w:val="2"/>
          <w:szCs w:val="24"/>
          <w:lang w:eastAsia="zh-CN"/>
        </w:rPr>
        <w:t>25212112</w:t>
      </w:r>
      <w:bookmarkEnd w:id="34"/>
      <w:bookmarkEnd w:id="35"/>
      <w:r w:rsidRPr="00280804">
        <w:rPr>
          <w:rFonts w:ascii="Book Antiqua" w:eastAsia="宋体" w:hAnsi="Book Antiqua"/>
          <w:color w:val="auto"/>
          <w:kern w:val="2"/>
          <w:szCs w:val="24"/>
          <w:lang w:eastAsia="zh-CN"/>
        </w:rPr>
        <w:t xml:space="preserve"> DOI: 10.1002/14651858.CD009803.pub2]</w:t>
      </w:r>
    </w:p>
    <w:p w14:paraId="707DCD52" w14:textId="77777777" w:rsidR="00A2622B" w:rsidRPr="00280804" w:rsidRDefault="00A2622B" w:rsidP="00280804">
      <w:pPr>
        <w:widowControl w:val="0"/>
        <w:spacing w:after="0" w:line="360" w:lineRule="auto"/>
        <w:ind w:left="0" w:right="0" w:firstLine="0"/>
        <w:jc w:val="both"/>
        <w:rPr>
          <w:rFonts w:ascii="Book Antiqua" w:eastAsia="宋体" w:hAnsi="Book Antiqua"/>
          <w:color w:val="auto"/>
          <w:kern w:val="2"/>
          <w:szCs w:val="24"/>
          <w:lang w:eastAsia="zh-CN"/>
        </w:rPr>
      </w:pPr>
      <w:r w:rsidRPr="00280804">
        <w:rPr>
          <w:rFonts w:ascii="Book Antiqua" w:eastAsia="宋体" w:hAnsi="Book Antiqua"/>
          <w:color w:val="auto"/>
          <w:kern w:val="2"/>
          <w:szCs w:val="24"/>
          <w:lang w:eastAsia="zh-CN"/>
        </w:rPr>
        <w:t xml:space="preserve">8 </w:t>
      </w:r>
      <w:proofErr w:type="spellStart"/>
      <w:r w:rsidRPr="00280804">
        <w:rPr>
          <w:rFonts w:ascii="Book Antiqua" w:eastAsia="宋体" w:hAnsi="Book Antiqua"/>
          <w:b/>
          <w:color w:val="auto"/>
          <w:kern w:val="2"/>
          <w:szCs w:val="24"/>
          <w:lang w:eastAsia="zh-CN"/>
        </w:rPr>
        <w:t>Samborska-Sablik</w:t>
      </w:r>
      <w:proofErr w:type="spellEnd"/>
      <w:r w:rsidRPr="00280804">
        <w:rPr>
          <w:rFonts w:ascii="Book Antiqua" w:eastAsia="宋体" w:hAnsi="Book Antiqua"/>
          <w:b/>
          <w:color w:val="auto"/>
          <w:kern w:val="2"/>
          <w:szCs w:val="24"/>
          <w:lang w:eastAsia="zh-CN"/>
        </w:rPr>
        <w:t xml:space="preserve"> A</w:t>
      </w:r>
      <w:r w:rsidRPr="00280804">
        <w:rPr>
          <w:rFonts w:ascii="Book Antiqua" w:eastAsia="宋体" w:hAnsi="Book Antiqua"/>
          <w:color w:val="auto"/>
          <w:kern w:val="2"/>
          <w:szCs w:val="24"/>
          <w:lang w:eastAsia="zh-CN"/>
        </w:rPr>
        <w:t xml:space="preserve">, </w:t>
      </w:r>
      <w:proofErr w:type="spellStart"/>
      <w:r w:rsidRPr="00280804">
        <w:rPr>
          <w:rFonts w:ascii="Book Antiqua" w:eastAsia="宋体" w:hAnsi="Book Antiqua"/>
          <w:color w:val="auto"/>
          <w:kern w:val="2"/>
          <w:szCs w:val="24"/>
          <w:lang w:eastAsia="zh-CN"/>
        </w:rPr>
        <w:t>Sablik</w:t>
      </w:r>
      <w:proofErr w:type="spellEnd"/>
      <w:r w:rsidRPr="00280804">
        <w:rPr>
          <w:rFonts w:ascii="Book Antiqua" w:eastAsia="宋体" w:hAnsi="Book Antiqua"/>
          <w:color w:val="auto"/>
          <w:kern w:val="2"/>
          <w:szCs w:val="24"/>
          <w:lang w:eastAsia="zh-CN"/>
        </w:rPr>
        <w:t xml:space="preserve"> Z, </w:t>
      </w:r>
      <w:proofErr w:type="spellStart"/>
      <w:r w:rsidRPr="00280804">
        <w:rPr>
          <w:rFonts w:ascii="Book Antiqua" w:eastAsia="宋体" w:hAnsi="Book Antiqua"/>
          <w:color w:val="auto"/>
          <w:kern w:val="2"/>
          <w:szCs w:val="24"/>
          <w:lang w:eastAsia="zh-CN"/>
        </w:rPr>
        <w:t>Gaszynski</w:t>
      </w:r>
      <w:proofErr w:type="spellEnd"/>
      <w:r w:rsidRPr="00280804">
        <w:rPr>
          <w:rFonts w:ascii="Book Antiqua" w:eastAsia="宋体" w:hAnsi="Book Antiqua"/>
          <w:color w:val="auto"/>
          <w:kern w:val="2"/>
          <w:szCs w:val="24"/>
          <w:lang w:eastAsia="zh-CN"/>
        </w:rPr>
        <w:t xml:space="preserve"> W. The role of the immuno-inflammatory response in patients after cardiac arrest. </w:t>
      </w:r>
      <w:r w:rsidRPr="00280804">
        <w:rPr>
          <w:rFonts w:ascii="Book Antiqua" w:eastAsia="宋体" w:hAnsi="Book Antiqua"/>
          <w:i/>
          <w:color w:val="auto"/>
          <w:kern w:val="2"/>
          <w:szCs w:val="24"/>
          <w:lang w:eastAsia="zh-CN"/>
        </w:rPr>
        <w:t>Arch Med Sci</w:t>
      </w:r>
      <w:r w:rsidRPr="00280804">
        <w:rPr>
          <w:rFonts w:ascii="Book Antiqua" w:eastAsia="宋体" w:hAnsi="Book Antiqua"/>
          <w:color w:val="auto"/>
          <w:kern w:val="2"/>
          <w:szCs w:val="24"/>
          <w:lang w:eastAsia="zh-CN"/>
        </w:rPr>
        <w:t xml:space="preserve"> 2011; </w:t>
      </w:r>
      <w:r w:rsidRPr="00280804">
        <w:rPr>
          <w:rFonts w:ascii="Book Antiqua" w:eastAsia="宋体" w:hAnsi="Book Antiqua"/>
          <w:b/>
          <w:color w:val="auto"/>
          <w:kern w:val="2"/>
          <w:szCs w:val="24"/>
          <w:lang w:eastAsia="zh-CN"/>
        </w:rPr>
        <w:t>7</w:t>
      </w:r>
      <w:r w:rsidRPr="00280804">
        <w:rPr>
          <w:rFonts w:ascii="Book Antiqua" w:eastAsia="宋体" w:hAnsi="Book Antiqua"/>
          <w:color w:val="auto"/>
          <w:kern w:val="2"/>
          <w:szCs w:val="24"/>
          <w:lang w:eastAsia="zh-CN"/>
        </w:rPr>
        <w:t>: 619-626 [PMID: 22291797 DOI: 10.5114/aoms.2011.24131]</w:t>
      </w:r>
    </w:p>
    <w:p w14:paraId="253AAD44" w14:textId="77777777" w:rsidR="00A2622B" w:rsidRPr="00280804" w:rsidRDefault="00A2622B" w:rsidP="00280804">
      <w:pPr>
        <w:widowControl w:val="0"/>
        <w:spacing w:after="0" w:line="360" w:lineRule="auto"/>
        <w:ind w:left="0" w:right="0" w:firstLine="0"/>
        <w:jc w:val="both"/>
        <w:rPr>
          <w:rFonts w:ascii="Book Antiqua" w:eastAsia="宋体" w:hAnsi="Book Antiqua"/>
          <w:color w:val="auto"/>
          <w:kern w:val="2"/>
          <w:szCs w:val="24"/>
          <w:lang w:eastAsia="zh-CN"/>
        </w:rPr>
      </w:pPr>
      <w:r w:rsidRPr="00280804">
        <w:rPr>
          <w:rFonts w:ascii="Book Antiqua" w:eastAsia="宋体" w:hAnsi="Book Antiqua"/>
          <w:color w:val="auto"/>
          <w:kern w:val="2"/>
          <w:szCs w:val="24"/>
          <w:lang w:eastAsia="zh-CN"/>
        </w:rPr>
        <w:t xml:space="preserve">9 </w:t>
      </w:r>
      <w:proofErr w:type="spellStart"/>
      <w:r w:rsidRPr="00280804">
        <w:rPr>
          <w:rFonts w:ascii="Book Antiqua" w:eastAsia="宋体" w:hAnsi="Book Antiqua"/>
          <w:b/>
          <w:color w:val="auto"/>
          <w:kern w:val="2"/>
          <w:szCs w:val="24"/>
          <w:lang w:eastAsia="zh-CN"/>
        </w:rPr>
        <w:t>Sulaj</w:t>
      </w:r>
      <w:proofErr w:type="spellEnd"/>
      <w:r w:rsidRPr="00280804">
        <w:rPr>
          <w:rFonts w:ascii="Book Antiqua" w:eastAsia="宋体" w:hAnsi="Book Antiqua"/>
          <w:b/>
          <w:color w:val="auto"/>
          <w:kern w:val="2"/>
          <w:szCs w:val="24"/>
          <w:lang w:eastAsia="zh-CN"/>
        </w:rPr>
        <w:t xml:space="preserve"> M</w:t>
      </w:r>
      <w:r w:rsidRPr="00280804">
        <w:rPr>
          <w:rFonts w:ascii="Book Antiqua" w:eastAsia="宋体" w:hAnsi="Book Antiqua"/>
          <w:color w:val="auto"/>
          <w:kern w:val="2"/>
          <w:szCs w:val="24"/>
          <w:lang w:eastAsia="zh-CN"/>
        </w:rPr>
        <w:t xml:space="preserve">, </w:t>
      </w:r>
      <w:proofErr w:type="spellStart"/>
      <w:r w:rsidRPr="00280804">
        <w:rPr>
          <w:rFonts w:ascii="Book Antiqua" w:eastAsia="宋体" w:hAnsi="Book Antiqua"/>
          <w:color w:val="auto"/>
          <w:kern w:val="2"/>
          <w:szCs w:val="24"/>
          <w:lang w:eastAsia="zh-CN"/>
        </w:rPr>
        <w:t>Saniova</w:t>
      </w:r>
      <w:proofErr w:type="spellEnd"/>
      <w:r w:rsidRPr="00280804">
        <w:rPr>
          <w:rFonts w:ascii="Book Antiqua" w:eastAsia="宋体" w:hAnsi="Book Antiqua"/>
          <w:color w:val="auto"/>
          <w:kern w:val="2"/>
          <w:szCs w:val="24"/>
          <w:lang w:eastAsia="zh-CN"/>
        </w:rPr>
        <w:t xml:space="preserve"> B, </w:t>
      </w:r>
      <w:proofErr w:type="spellStart"/>
      <w:r w:rsidRPr="00280804">
        <w:rPr>
          <w:rFonts w:ascii="Book Antiqua" w:eastAsia="宋体" w:hAnsi="Book Antiqua"/>
          <w:color w:val="auto"/>
          <w:kern w:val="2"/>
          <w:szCs w:val="24"/>
          <w:lang w:eastAsia="zh-CN"/>
        </w:rPr>
        <w:t>Drobna</w:t>
      </w:r>
      <w:proofErr w:type="spellEnd"/>
      <w:r w:rsidRPr="00280804">
        <w:rPr>
          <w:rFonts w:ascii="Book Antiqua" w:eastAsia="宋体" w:hAnsi="Book Antiqua"/>
          <w:color w:val="auto"/>
          <w:kern w:val="2"/>
          <w:szCs w:val="24"/>
          <w:lang w:eastAsia="zh-CN"/>
        </w:rPr>
        <w:t xml:space="preserve"> E, </w:t>
      </w:r>
      <w:proofErr w:type="spellStart"/>
      <w:r w:rsidRPr="00280804">
        <w:rPr>
          <w:rFonts w:ascii="Book Antiqua" w:eastAsia="宋体" w:hAnsi="Book Antiqua"/>
          <w:color w:val="auto"/>
          <w:kern w:val="2"/>
          <w:szCs w:val="24"/>
          <w:lang w:eastAsia="zh-CN"/>
        </w:rPr>
        <w:t>Schudichova</w:t>
      </w:r>
      <w:proofErr w:type="spellEnd"/>
      <w:r w:rsidRPr="00280804">
        <w:rPr>
          <w:rFonts w:ascii="Book Antiqua" w:eastAsia="宋体" w:hAnsi="Book Antiqua"/>
          <w:color w:val="auto"/>
          <w:kern w:val="2"/>
          <w:szCs w:val="24"/>
          <w:lang w:eastAsia="zh-CN"/>
        </w:rPr>
        <w:t xml:space="preserve"> J. Serum neuron specific enolase and malondialdehyde in patients after out-of-hospital cardiac arrest. </w:t>
      </w:r>
      <w:r w:rsidRPr="00280804">
        <w:rPr>
          <w:rFonts w:ascii="Book Antiqua" w:eastAsia="宋体" w:hAnsi="Book Antiqua"/>
          <w:i/>
          <w:color w:val="auto"/>
          <w:kern w:val="2"/>
          <w:szCs w:val="24"/>
          <w:lang w:eastAsia="zh-CN"/>
        </w:rPr>
        <w:t xml:space="preserve">Cell </w:t>
      </w:r>
      <w:proofErr w:type="spellStart"/>
      <w:r w:rsidRPr="00280804">
        <w:rPr>
          <w:rFonts w:ascii="Book Antiqua" w:eastAsia="宋体" w:hAnsi="Book Antiqua"/>
          <w:i/>
          <w:color w:val="auto"/>
          <w:kern w:val="2"/>
          <w:szCs w:val="24"/>
          <w:lang w:eastAsia="zh-CN"/>
        </w:rPr>
        <w:t>Mol</w:t>
      </w:r>
      <w:proofErr w:type="spellEnd"/>
      <w:r w:rsidRPr="00280804">
        <w:rPr>
          <w:rFonts w:ascii="Book Antiqua" w:eastAsia="宋体" w:hAnsi="Book Antiqua"/>
          <w:i/>
          <w:color w:val="auto"/>
          <w:kern w:val="2"/>
          <w:szCs w:val="24"/>
          <w:lang w:eastAsia="zh-CN"/>
        </w:rPr>
        <w:t xml:space="preserve"> </w:t>
      </w:r>
      <w:proofErr w:type="spellStart"/>
      <w:r w:rsidRPr="00280804">
        <w:rPr>
          <w:rFonts w:ascii="Book Antiqua" w:eastAsia="宋体" w:hAnsi="Book Antiqua"/>
          <w:i/>
          <w:color w:val="auto"/>
          <w:kern w:val="2"/>
          <w:szCs w:val="24"/>
          <w:lang w:eastAsia="zh-CN"/>
        </w:rPr>
        <w:t>Neurobiol</w:t>
      </w:r>
      <w:proofErr w:type="spellEnd"/>
      <w:r w:rsidRPr="00280804">
        <w:rPr>
          <w:rFonts w:ascii="Book Antiqua" w:eastAsia="宋体" w:hAnsi="Book Antiqua"/>
          <w:color w:val="auto"/>
          <w:kern w:val="2"/>
          <w:szCs w:val="24"/>
          <w:lang w:eastAsia="zh-CN"/>
        </w:rPr>
        <w:t xml:space="preserve"> 2009; </w:t>
      </w:r>
      <w:r w:rsidRPr="00280804">
        <w:rPr>
          <w:rFonts w:ascii="Book Antiqua" w:eastAsia="宋体" w:hAnsi="Book Antiqua"/>
          <w:b/>
          <w:color w:val="auto"/>
          <w:kern w:val="2"/>
          <w:szCs w:val="24"/>
          <w:lang w:eastAsia="zh-CN"/>
        </w:rPr>
        <w:t>29</w:t>
      </w:r>
      <w:r w:rsidRPr="00280804">
        <w:rPr>
          <w:rFonts w:ascii="Book Antiqua" w:eastAsia="宋体" w:hAnsi="Book Antiqua"/>
          <w:color w:val="auto"/>
          <w:kern w:val="2"/>
          <w:szCs w:val="24"/>
          <w:lang w:eastAsia="zh-CN"/>
        </w:rPr>
        <w:t>: 807-810 [PMID: 19241153 DOI: 10.1007/s10571-009-9361-y]</w:t>
      </w:r>
    </w:p>
    <w:p w14:paraId="5715C186" w14:textId="77777777" w:rsidR="00A2622B" w:rsidRPr="00280804" w:rsidRDefault="00A2622B" w:rsidP="00280804">
      <w:pPr>
        <w:widowControl w:val="0"/>
        <w:spacing w:after="0" w:line="360" w:lineRule="auto"/>
        <w:ind w:left="0" w:right="0" w:firstLine="0"/>
        <w:jc w:val="both"/>
        <w:rPr>
          <w:rFonts w:ascii="Book Antiqua" w:eastAsia="宋体" w:hAnsi="Book Antiqua"/>
          <w:color w:val="auto"/>
          <w:kern w:val="2"/>
          <w:szCs w:val="24"/>
          <w:lang w:eastAsia="zh-CN"/>
        </w:rPr>
      </w:pPr>
      <w:r w:rsidRPr="00280804">
        <w:rPr>
          <w:rFonts w:ascii="Book Antiqua" w:eastAsia="宋体" w:hAnsi="Book Antiqua"/>
          <w:color w:val="auto"/>
          <w:kern w:val="2"/>
          <w:szCs w:val="24"/>
          <w:lang w:eastAsia="zh-CN"/>
        </w:rPr>
        <w:t xml:space="preserve">10 </w:t>
      </w:r>
      <w:proofErr w:type="spellStart"/>
      <w:r w:rsidRPr="00280804">
        <w:rPr>
          <w:rFonts w:ascii="Book Antiqua" w:eastAsia="宋体" w:hAnsi="Book Antiqua"/>
          <w:b/>
          <w:color w:val="auto"/>
          <w:kern w:val="2"/>
          <w:szCs w:val="24"/>
          <w:lang w:eastAsia="zh-CN"/>
        </w:rPr>
        <w:t>Hachimi-Idrissi</w:t>
      </w:r>
      <w:proofErr w:type="spellEnd"/>
      <w:r w:rsidRPr="00280804">
        <w:rPr>
          <w:rFonts w:ascii="Book Antiqua" w:eastAsia="宋体" w:hAnsi="Book Antiqua"/>
          <w:b/>
          <w:color w:val="auto"/>
          <w:kern w:val="2"/>
          <w:szCs w:val="24"/>
          <w:lang w:eastAsia="zh-CN"/>
        </w:rPr>
        <w:t xml:space="preserve"> S,</w:t>
      </w:r>
      <w:r w:rsidRPr="00280804">
        <w:rPr>
          <w:rFonts w:ascii="Book Antiqua" w:eastAsia="宋体" w:hAnsi="Book Antiqua"/>
          <w:color w:val="auto"/>
          <w:kern w:val="2"/>
          <w:szCs w:val="24"/>
          <w:lang w:eastAsia="zh-CN"/>
        </w:rPr>
        <w:t xml:space="preserve"> Van der </w:t>
      </w:r>
      <w:proofErr w:type="spellStart"/>
      <w:r w:rsidRPr="00280804">
        <w:rPr>
          <w:rFonts w:ascii="Book Antiqua" w:eastAsia="宋体" w:hAnsi="Book Antiqua"/>
          <w:color w:val="auto"/>
          <w:kern w:val="2"/>
          <w:szCs w:val="24"/>
          <w:lang w:eastAsia="zh-CN"/>
        </w:rPr>
        <w:t>Auwera</w:t>
      </w:r>
      <w:proofErr w:type="spellEnd"/>
      <w:r w:rsidRPr="00280804">
        <w:rPr>
          <w:rFonts w:ascii="Book Antiqua" w:eastAsia="宋体" w:hAnsi="Book Antiqua"/>
          <w:color w:val="auto"/>
          <w:kern w:val="2"/>
          <w:szCs w:val="24"/>
          <w:lang w:eastAsia="zh-CN"/>
        </w:rPr>
        <w:t xml:space="preserve"> M, </w:t>
      </w:r>
      <w:proofErr w:type="spellStart"/>
      <w:r w:rsidRPr="00280804">
        <w:rPr>
          <w:rFonts w:ascii="Book Antiqua" w:eastAsia="宋体" w:hAnsi="Book Antiqua"/>
          <w:color w:val="auto"/>
          <w:kern w:val="2"/>
          <w:szCs w:val="24"/>
          <w:lang w:eastAsia="zh-CN"/>
        </w:rPr>
        <w:t>Schiettecatte</w:t>
      </w:r>
      <w:proofErr w:type="spellEnd"/>
      <w:r w:rsidRPr="00280804">
        <w:rPr>
          <w:rFonts w:ascii="Book Antiqua" w:eastAsia="宋体" w:hAnsi="Book Antiqua"/>
          <w:color w:val="auto"/>
          <w:kern w:val="2"/>
          <w:szCs w:val="24"/>
          <w:lang w:eastAsia="zh-CN"/>
        </w:rPr>
        <w:t xml:space="preserve"> J, </w:t>
      </w:r>
      <w:proofErr w:type="spellStart"/>
      <w:r w:rsidRPr="00280804">
        <w:rPr>
          <w:rFonts w:ascii="Book Antiqua" w:eastAsia="宋体" w:hAnsi="Book Antiqua"/>
          <w:color w:val="auto"/>
          <w:kern w:val="2"/>
          <w:szCs w:val="24"/>
          <w:lang w:eastAsia="zh-CN"/>
        </w:rPr>
        <w:t>Ebinger</w:t>
      </w:r>
      <w:proofErr w:type="spellEnd"/>
      <w:r w:rsidRPr="00280804">
        <w:rPr>
          <w:rFonts w:ascii="Book Antiqua" w:eastAsia="宋体" w:hAnsi="Book Antiqua"/>
          <w:color w:val="auto"/>
          <w:kern w:val="2"/>
          <w:szCs w:val="24"/>
          <w:lang w:eastAsia="zh-CN"/>
        </w:rPr>
        <w:t xml:space="preserve"> G, </w:t>
      </w:r>
      <w:proofErr w:type="spellStart"/>
      <w:r w:rsidRPr="00280804">
        <w:rPr>
          <w:rFonts w:ascii="Book Antiqua" w:eastAsia="宋体" w:hAnsi="Book Antiqua"/>
          <w:color w:val="auto"/>
          <w:kern w:val="2"/>
          <w:szCs w:val="24"/>
          <w:lang w:eastAsia="zh-CN"/>
        </w:rPr>
        <w:t>Michotte</w:t>
      </w:r>
      <w:proofErr w:type="spellEnd"/>
      <w:r w:rsidRPr="00280804">
        <w:rPr>
          <w:rFonts w:ascii="Book Antiqua" w:eastAsia="宋体" w:hAnsi="Book Antiqua"/>
          <w:color w:val="auto"/>
          <w:kern w:val="2"/>
          <w:szCs w:val="24"/>
          <w:lang w:eastAsia="zh-CN"/>
        </w:rPr>
        <w:t xml:space="preserve"> Y, </w:t>
      </w:r>
      <w:proofErr w:type="spellStart"/>
      <w:r w:rsidRPr="00280804">
        <w:rPr>
          <w:rFonts w:ascii="Book Antiqua" w:eastAsia="宋体" w:hAnsi="Book Antiqua"/>
          <w:color w:val="auto"/>
          <w:kern w:val="2"/>
          <w:szCs w:val="24"/>
          <w:lang w:eastAsia="zh-CN"/>
        </w:rPr>
        <w:t>Huyghens</w:t>
      </w:r>
      <w:proofErr w:type="spellEnd"/>
      <w:r w:rsidRPr="00280804">
        <w:rPr>
          <w:rFonts w:ascii="Book Antiqua" w:eastAsia="宋体" w:hAnsi="Book Antiqua"/>
          <w:color w:val="auto"/>
          <w:kern w:val="2"/>
          <w:szCs w:val="24"/>
          <w:lang w:eastAsia="zh-CN"/>
        </w:rPr>
        <w:t xml:space="preserve"> L. </w:t>
      </w:r>
      <w:bookmarkStart w:id="36" w:name="OLE_LINK244"/>
      <w:bookmarkStart w:id="37" w:name="OLE_LINK245"/>
      <w:r w:rsidRPr="00280804">
        <w:rPr>
          <w:rFonts w:ascii="Book Antiqua" w:eastAsia="宋体" w:hAnsi="Book Antiqua"/>
          <w:color w:val="auto"/>
          <w:kern w:val="2"/>
          <w:szCs w:val="24"/>
          <w:lang w:eastAsia="zh-CN"/>
        </w:rPr>
        <w:t xml:space="preserve">S-100 protein as early predictor of regaining consciousness after out </w:t>
      </w:r>
      <w:r w:rsidRPr="00280804">
        <w:rPr>
          <w:rFonts w:ascii="Book Antiqua" w:eastAsia="宋体" w:hAnsi="Book Antiqua"/>
          <w:color w:val="auto"/>
          <w:kern w:val="2"/>
          <w:szCs w:val="24"/>
          <w:lang w:eastAsia="zh-CN"/>
        </w:rPr>
        <w:lastRenderedPageBreak/>
        <w:t>of hospital cardiac arrest.</w:t>
      </w:r>
      <w:bookmarkEnd w:id="36"/>
      <w:bookmarkEnd w:id="37"/>
      <w:r w:rsidRPr="00280804">
        <w:rPr>
          <w:rFonts w:ascii="Book Antiqua" w:eastAsia="宋体" w:hAnsi="Book Antiqua"/>
          <w:color w:val="auto"/>
          <w:kern w:val="2"/>
          <w:szCs w:val="24"/>
          <w:lang w:eastAsia="zh-CN"/>
        </w:rPr>
        <w:t xml:space="preserve"> </w:t>
      </w:r>
      <w:r w:rsidRPr="00280804">
        <w:rPr>
          <w:rFonts w:ascii="Book Antiqua" w:eastAsia="宋体" w:hAnsi="Book Antiqua"/>
          <w:i/>
          <w:color w:val="auto"/>
          <w:kern w:val="2"/>
          <w:szCs w:val="24"/>
          <w:lang w:eastAsia="zh-CN"/>
        </w:rPr>
        <w:t>Resuscitation</w:t>
      </w:r>
      <w:r w:rsidRPr="00280804">
        <w:rPr>
          <w:rFonts w:ascii="Book Antiqua" w:eastAsia="宋体" w:hAnsi="Book Antiqua"/>
          <w:color w:val="auto"/>
          <w:kern w:val="2"/>
          <w:szCs w:val="24"/>
          <w:lang w:eastAsia="zh-CN"/>
        </w:rPr>
        <w:t xml:space="preserve"> 2002; </w:t>
      </w:r>
      <w:r w:rsidRPr="00280804">
        <w:rPr>
          <w:rFonts w:ascii="Book Antiqua" w:eastAsia="宋体" w:hAnsi="Book Antiqua"/>
          <w:b/>
          <w:color w:val="auto"/>
          <w:kern w:val="2"/>
          <w:szCs w:val="24"/>
          <w:lang w:eastAsia="zh-CN"/>
        </w:rPr>
        <w:t>53</w:t>
      </w:r>
      <w:r w:rsidRPr="00280804">
        <w:rPr>
          <w:rFonts w:ascii="Book Antiqua" w:eastAsia="宋体" w:hAnsi="Book Antiqua"/>
          <w:color w:val="auto"/>
          <w:kern w:val="2"/>
          <w:szCs w:val="24"/>
          <w:lang w:eastAsia="zh-CN"/>
        </w:rPr>
        <w:t>: 251-257 [PMID: 12062839 DOI: 10.1016/s0300-9572(02)00027-8]</w:t>
      </w:r>
    </w:p>
    <w:p w14:paraId="78AE17E1" w14:textId="77777777" w:rsidR="00A2622B" w:rsidRPr="00280804" w:rsidRDefault="00A2622B" w:rsidP="00280804">
      <w:pPr>
        <w:widowControl w:val="0"/>
        <w:spacing w:after="0" w:line="360" w:lineRule="auto"/>
        <w:ind w:left="0" w:right="0" w:firstLine="0"/>
        <w:jc w:val="both"/>
        <w:rPr>
          <w:rFonts w:ascii="Book Antiqua" w:eastAsia="宋体" w:hAnsi="Book Antiqua"/>
          <w:color w:val="auto"/>
          <w:kern w:val="2"/>
          <w:szCs w:val="24"/>
          <w:lang w:eastAsia="zh-CN"/>
        </w:rPr>
      </w:pPr>
      <w:r w:rsidRPr="00280804">
        <w:rPr>
          <w:rFonts w:ascii="Book Antiqua" w:eastAsia="宋体" w:hAnsi="Book Antiqua"/>
          <w:color w:val="auto"/>
          <w:kern w:val="2"/>
          <w:szCs w:val="24"/>
          <w:lang w:eastAsia="zh-CN"/>
        </w:rPr>
        <w:t xml:space="preserve">11 </w:t>
      </w:r>
      <w:proofErr w:type="spellStart"/>
      <w:r w:rsidRPr="00280804">
        <w:rPr>
          <w:rFonts w:ascii="Book Antiqua" w:eastAsia="宋体" w:hAnsi="Book Antiqua"/>
          <w:b/>
          <w:color w:val="auto"/>
          <w:kern w:val="2"/>
          <w:szCs w:val="24"/>
          <w:lang w:eastAsia="zh-CN"/>
        </w:rPr>
        <w:t>Beiser</w:t>
      </w:r>
      <w:proofErr w:type="spellEnd"/>
      <w:r w:rsidRPr="00280804">
        <w:rPr>
          <w:rFonts w:ascii="Book Antiqua" w:eastAsia="宋体" w:hAnsi="Book Antiqua"/>
          <w:b/>
          <w:color w:val="auto"/>
          <w:kern w:val="2"/>
          <w:szCs w:val="24"/>
          <w:lang w:eastAsia="zh-CN"/>
        </w:rPr>
        <w:t xml:space="preserve"> DG</w:t>
      </w:r>
      <w:r w:rsidRPr="00280804">
        <w:rPr>
          <w:rFonts w:ascii="Book Antiqua" w:eastAsia="宋体" w:hAnsi="Book Antiqua"/>
          <w:color w:val="auto"/>
          <w:kern w:val="2"/>
          <w:szCs w:val="24"/>
          <w:lang w:eastAsia="zh-CN"/>
        </w:rPr>
        <w:t xml:space="preserve">, </w:t>
      </w:r>
      <w:proofErr w:type="spellStart"/>
      <w:r w:rsidRPr="00280804">
        <w:rPr>
          <w:rFonts w:ascii="Book Antiqua" w:eastAsia="宋体" w:hAnsi="Book Antiqua"/>
          <w:color w:val="auto"/>
          <w:kern w:val="2"/>
          <w:szCs w:val="24"/>
          <w:lang w:eastAsia="zh-CN"/>
        </w:rPr>
        <w:t>Carr</w:t>
      </w:r>
      <w:proofErr w:type="spellEnd"/>
      <w:r w:rsidRPr="00280804">
        <w:rPr>
          <w:rFonts w:ascii="Book Antiqua" w:eastAsia="宋体" w:hAnsi="Book Antiqua"/>
          <w:color w:val="auto"/>
          <w:kern w:val="2"/>
          <w:szCs w:val="24"/>
          <w:lang w:eastAsia="zh-CN"/>
        </w:rPr>
        <w:t xml:space="preserve"> GE, </w:t>
      </w:r>
      <w:proofErr w:type="spellStart"/>
      <w:r w:rsidRPr="00280804">
        <w:rPr>
          <w:rFonts w:ascii="Book Antiqua" w:eastAsia="宋体" w:hAnsi="Book Antiqua"/>
          <w:color w:val="auto"/>
          <w:kern w:val="2"/>
          <w:szCs w:val="24"/>
          <w:lang w:eastAsia="zh-CN"/>
        </w:rPr>
        <w:t>Edelson</w:t>
      </w:r>
      <w:proofErr w:type="spellEnd"/>
      <w:r w:rsidRPr="00280804">
        <w:rPr>
          <w:rFonts w:ascii="Book Antiqua" w:eastAsia="宋体" w:hAnsi="Book Antiqua"/>
          <w:color w:val="auto"/>
          <w:kern w:val="2"/>
          <w:szCs w:val="24"/>
          <w:lang w:eastAsia="zh-CN"/>
        </w:rPr>
        <w:t xml:space="preserve"> DP, </w:t>
      </w:r>
      <w:proofErr w:type="spellStart"/>
      <w:r w:rsidRPr="00280804">
        <w:rPr>
          <w:rFonts w:ascii="Book Antiqua" w:eastAsia="宋体" w:hAnsi="Book Antiqua"/>
          <w:color w:val="auto"/>
          <w:kern w:val="2"/>
          <w:szCs w:val="24"/>
          <w:lang w:eastAsia="zh-CN"/>
        </w:rPr>
        <w:t>Peberdy</w:t>
      </w:r>
      <w:proofErr w:type="spellEnd"/>
      <w:r w:rsidRPr="00280804">
        <w:rPr>
          <w:rFonts w:ascii="Book Antiqua" w:eastAsia="宋体" w:hAnsi="Book Antiqua"/>
          <w:color w:val="auto"/>
          <w:kern w:val="2"/>
          <w:szCs w:val="24"/>
          <w:lang w:eastAsia="zh-CN"/>
        </w:rPr>
        <w:t xml:space="preserve"> MA, Hoek TL. Derangements in blood glucose following initial resuscitation from in-hospital cardiac arrest: A report from the national registry of cardiopulmonary resuscitation. </w:t>
      </w:r>
      <w:r w:rsidRPr="00280804">
        <w:rPr>
          <w:rFonts w:ascii="Book Antiqua" w:eastAsia="宋体" w:hAnsi="Book Antiqua"/>
          <w:i/>
          <w:color w:val="auto"/>
          <w:kern w:val="2"/>
          <w:szCs w:val="24"/>
          <w:lang w:eastAsia="zh-CN"/>
        </w:rPr>
        <w:t>Resuscitation</w:t>
      </w:r>
      <w:r w:rsidRPr="00280804">
        <w:rPr>
          <w:rFonts w:ascii="Book Antiqua" w:eastAsia="宋体" w:hAnsi="Book Antiqua"/>
          <w:color w:val="auto"/>
          <w:kern w:val="2"/>
          <w:szCs w:val="24"/>
          <w:lang w:eastAsia="zh-CN"/>
        </w:rPr>
        <w:t xml:space="preserve"> 2009; </w:t>
      </w:r>
      <w:r w:rsidRPr="00280804">
        <w:rPr>
          <w:rFonts w:ascii="Book Antiqua" w:eastAsia="宋体" w:hAnsi="Book Antiqua"/>
          <w:b/>
          <w:color w:val="auto"/>
          <w:kern w:val="2"/>
          <w:szCs w:val="24"/>
          <w:lang w:eastAsia="zh-CN"/>
        </w:rPr>
        <w:t>80</w:t>
      </w:r>
      <w:r w:rsidRPr="00280804">
        <w:rPr>
          <w:rFonts w:ascii="Book Antiqua" w:eastAsia="宋体" w:hAnsi="Book Antiqua"/>
          <w:color w:val="auto"/>
          <w:kern w:val="2"/>
          <w:szCs w:val="24"/>
          <w:lang w:eastAsia="zh-CN"/>
        </w:rPr>
        <w:t>: 624-630 [PMID: 19297067 DOI: 10.1016/j.resuscitation.2009.02.011]</w:t>
      </w:r>
    </w:p>
    <w:p w14:paraId="49D709A6" w14:textId="77777777" w:rsidR="00A2622B" w:rsidRPr="00280804" w:rsidRDefault="00A2622B" w:rsidP="00280804">
      <w:pPr>
        <w:widowControl w:val="0"/>
        <w:spacing w:after="0" w:line="360" w:lineRule="auto"/>
        <w:ind w:left="0" w:right="0" w:firstLine="0"/>
        <w:jc w:val="both"/>
        <w:rPr>
          <w:rFonts w:ascii="Book Antiqua" w:eastAsia="宋体" w:hAnsi="Book Antiqua"/>
          <w:color w:val="auto"/>
          <w:kern w:val="2"/>
          <w:szCs w:val="24"/>
          <w:lang w:eastAsia="zh-CN"/>
        </w:rPr>
      </w:pPr>
      <w:r w:rsidRPr="00280804">
        <w:rPr>
          <w:rFonts w:ascii="Book Antiqua" w:eastAsia="宋体" w:hAnsi="Book Antiqua"/>
          <w:color w:val="auto"/>
          <w:kern w:val="2"/>
          <w:szCs w:val="24"/>
          <w:lang w:eastAsia="zh-CN"/>
        </w:rPr>
        <w:t xml:space="preserve">12 </w:t>
      </w:r>
      <w:r w:rsidRPr="00280804">
        <w:rPr>
          <w:rFonts w:ascii="Book Antiqua" w:eastAsia="宋体" w:hAnsi="Book Antiqua"/>
          <w:b/>
          <w:color w:val="auto"/>
          <w:kern w:val="2"/>
          <w:szCs w:val="24"/>
          <w:lang w:eastAsia="zh-CN"/>
        </w:rPr>
        <w:t>Kjeldsen K</w:t>
      </w:r>
      <w:r w:rsidRPr="00280804">
        <w:rPr>
          <w:rFonts w:ascii="Book Antiqua" w:eastAsia="宋体" w:hAnsi="Book Antiqua"/>
          <w:color w:val="auto"/>
          <w:kern w:val="2"/>
          <w:szCs w:val="24"/>
          <w:lang w:eastAsia="zh-CN"/>
        </w:rPr>
        <w:t xml:space="preserve">. </w:t>
      </w:r>
      <w:bookmarkStart w:id="38" w:name="OLE_LINK246"/>
      <w:bookmarkStart w:id="39" w:name="OLE_LINK247"/>
      <w:r w:rsidRPr="00280804">
        <w:rPr>
          <w:rFonts w:ascii="Book Antiqua" w:eastAsia="宋体" w:hAnsi="Book Antiqua"/>
          <w:color w:val="auto"/>
          <w:kern w:val="2"/>
          <w:szCs w:val="24"/>
          <w:lang w:eastAsia="zh-CN"/>
        </w:rPr>
        <w:t xml:space="preserve">Hypokalemia and sudden cardiac death. </w:t>
      </w:r>
      <w:bookmarkEnd w:id="38"/>
      <w:bookmarkEnd w:id="39"/>
      <w:proofErr w:type="spellStart"/>
      <w:r w:rsidRPr="00280804">
        <w:rPr>
          <w:rFonts w:ascii="Book Antiqua" w:eastAsia="宋体" w:hAnsi="Book Antiqua"/>
          <w:i/>
          <w:color w:val="auto"/>
          <w:kern w:val="2"/>
          <w:szCs w:val="24"/>
          <w:lang w:eastAsia="zh-CN"/>
        </w:rPr>
        <w:t>Exp</w:t>
      </w:r>
      <w:proofErr w:type="spellEnd"/>
      <w:r w:rsidRPr="00280804">
        <w:rPr>
          <w:rFonts w:ascii="Book Antiqua" w:eastAsia="宋体" w:hAnsi="Book Antiqua"/>
          <w:i/>
          <w:color w:val="auto"/>
          <w:kern w:val="2"/>
          <w:szCs w:val="24"/>
          <w:lang w:eastAsia="zh-CN"/>
        </w:rPr>
        <w:t xml:space="preserve"> </w:t>
      </w:r>
      <w:proofErr w:type="spellStart"/>
      <w:r w:rsidRPr="00280804">
        <w:rPr>
          <w:rFonts w:ascii="Book Antiqua" w:eastAsia="宋体" w:hAnsi="Book Antiqua"/>
          <w:i/>
          <w:color w:val="auto"/>
          <w:kern w:val="2"/>
          <w:szCs w:val="24"/>
          <w:lang w:eastAsia="zh-CN"/>
        </w:rPr>
        <w:t>Clin</w:t>
      </w:r>
      <w:proofErr w:type="spellEnd"/>
      <w:r w:rsidRPr="00280804">
        <w:rPr>
          <w:rFonts w:ascii="Book Antiqua" w:eastAsia="宋体" w:hAnsi="Book Antiqua"/>
          <w:i/>
          <w:color w:val="auto"/>
          <w:kern w:val="2"/>
          <w:szCs w:val="24"/>
          <w:lang w:eastAsia="zh-CN"/>
        </w:rPr>
        <w:t xml:space="preserve"> </w:t>
      </w:r>
      <w:proofErr w:type="spellStart"/>
      <w:r w:rsidRPr="00280804">
        <w:rPr>
          <w:rFonts w:ascii="Book Antiqua" w:eastAsia="宋体" w:hAnsi="Book Antiqua"/>
          <w:i/>
          <w:color w:val="auto"/>
          <w:kern w:val="2"/>
          <w:szCs w:val="24"/>
          <w:lang w:eastAsia="zh-CN"/>
        </w:rPr>
        <w:t>Cardiol</w:t>
      </w:r>
      <w:proofErr w:type="spellEnd"/>
      <w:r w:rsidRPr="00280804">
        <w:rPr>
          <w:rFonts w:ascii="Book Antiqua" w:eastAsia="宋体" w:hAnsi="Book Antiqua"/>
          <w:color w:val="auto"/>
          <w:kern w:val="2"/>
          <w:szCs w:val="24"/>
          <w:lang w:eastAsia="zh-CN"/>
        </w:rPr>
        <w:t xml:space="preserve"> 2010; </w:t>
      </w:r>
      <w:r w:rsidRPr="00280804">
        <w:rPr>
          <w:rFonts w:ascii="Book Antiqua" w:eastAsia="宋体" w:hAnsi="Book Antiqua"/>
          <w:b/>
          <w:color w:val="auto"/>
          <w:kern w:val="2"/>
          <w:szCs w:val="24"/>
          <w:lang w:eastAsia="zh-CN"/>
        </w:rPr>
        <w:t>15</w:t>
      </w:r>
      <w:r w:rsidRPr="00280804">
        <w:rPr>
          <w:rFonts w:ascii="Book Antiqua" w:eastAsia="宋体" w:hAnsi="Book Antiqua"/>
          <w:color w:val="auto"/>
          <w:kern w:val="2"/>
          <w:szCs w:val="24"/>
          <w:lang w:eastAsia="zh-CN"/>
        </w:rPr>
        <w:t>: e96-e99 [PMID: 21264075 DOI: 10.1093/</w:t>
      </w:r>
      <w:proofErr w:type="spellStart"/>
      <w:r w:rsidRPr="00280804">
        <w:rPr>
          <w:rFonts w:ascii="Book Antiqua" w:eastAsia="宋体" w:hAnsi="Book Antiqua"/>
          <w:color w:val="auto"/>
          <w:kern w:val="2"/>
          <w:szCs w:val="24"/>
          <w:lang w:eastAsia="zh-CN"/>
        </w:rPr>
        <w:t>eurjhf</w:t>
      </w:r>
      <w:proofErr w:type="spellEnd"/>
      <w:r w:rsidRPr="00280804">
        <w:rPr>
          <w:rFonts w:ascii="Book Antiqua" w:eastAsia="宋体" w:hAnsi="Book Antiqua"/>
          <w:color w:val="auto"/>
          <w:kern w:val="2"/>
          <w:szCs w:val="24"/>
          <w:lang w:eastAsia="zh-CN"/>
        </w:rPr>
        <w:t>/hfq190]</w:t>
      </w:r>
    </w:p>
    <w:p w14:paraId="599A0955" w14:textId="77777777" w:rsidR="00A2622B" w:rsidRPr="00280804" w:rsidRDefault="00A2622B" w:rsidP="00280804">
      <w:pPr>
        <w:widowControl w:val="0"/>
        <w:spacing w:after="0" w:line="360" w:lineRule="auto"/>
        <w:ind w:left="0" w:right="0" w:firstLine="0"/>
        <w:jc w:val="both"/>
        <w:rPr>
          <w:rFonts w:ascii="Book Antiqua" w:eastAsia="宋体" w:hAnsi="Book Antiqua"/>
          <w:color w:val="auto"/>
          <w:kern w:val="2"/>
          <w:szCs w:val="24"/>
          <w:lang w:eastAsia="zh-CN"/>
        </w:rPr>
      </w:pPr>
      <w:r w:rsidRPr="00280804">
        <w:rPr>
          <w:rFonts w:ascii="Book Antiqua" w:eastAsia="宋体" w:hAnsi="Book Antiqua"/>
          <w:color w:val="auto"/>
          <w:kern w:val="2"/>
          <w:szCs w:val="24"/>
          <w:lang w:eastAsia="zh-CN"/>
        </w:rPr>
        <w:t xml:space="preserve">13 </w:t>
      </w:r>
      <w:r w:rsidRPr="00280804">
        <w:rPr>
          <w:rFonts w:ascii="Book Antiqua" w:eastAsia="宋体" w:hAnsi="Book Antiqua"/>
          <w:b/>
          <w:color w:val="auto"/>
          <w:kern w:val="2"/>
          <w:szCs w:val="24"/>
          <w:lang w:eastAsia="zh-CN"/>
        </w:rPr>
        <w:t>Chung SP</w:t>
      </w:r>
      <w:r w:rsidRPr="00280804">
        <w:rPr>
          <w:rFonts w:ascii="Book Antiqua" w:eastAsia="宋体" w:hAnsi="Book Antiqua"/>
          <w:color w:val="auto"/>
          <w:kern w:val="2"/>
          <w:szCs w:val="24"/>
          <w:lang w:eastAsia="zh-CN"/>
        </w:rPr>
        <w:t xml:space="preserve">, </w:t>
      </w:r>
      <w:proofErr w:type="spellStart"/>
      <w:r w:rsidRPr="00280804">
        <w:rPr>
          <w:rFonts w:ascii="Book Antiqua" w:eastAsia="宋体" w:hAnsi="Book Antiqua"/>
          <w:color w:val="auto"/>
          <w:kern w:val="2"/>
          <w:szCs w:val="24"/>
          <w:lang w:eastAsia="zh-CN"/>
        </w:rPr>
        <w:t>Yune</w:t>
      </w:r>
      <w:proofErr w:type="spellEnd"/>
      <w:r w:rsidRPr="00280804">
        <w:rPr>
          <w:rFonts w:ascii="Book Antiqua" w:eastAsia="宋体" w:hAnsi="Book Antiqua"/>
          <w:color w:val="auto"/>
          <w:kern w:val="2"/>
          <w:szCs w:val="24"/>
          <w:lang w:eastAsia="zh-CN"/>
        </w:rPr>
        <w:t xml:space="preserve"> HY, Park YS, You JS, Hong JH, Kong T, Park JW, Chung HS, Park I. Usefulness of mean platelet volume as a marker for clinical outcomes after out-of-hospital cardiac arrest: A retrospective cohort study. </w:t>
      </w:r>
      <w:r w:rsidRPr="00280804">
        <w:rPr>
          <w:rFonts w:ascii="Book Antiqua" w:eastAsia="宋体" w:hAnsi="Book Antiqua"/>
          <w:i/>
          <w:color w:val="auto"/>
          <w:kern w:val="2"/>
          <w:szCs w:val="24"/>
          <w:lang w:eastAsia="zh-CN"/>
        </w:rPr>
        <w:t xml:space="preserve">J </w:t>
      </w:r>
      <w:proofErr w:type="spellStart"/>
      <w:r w:rsidRPr="00280804">
        <w:rPr>
          <w:rFonts w:ascii="Book Antiqua" w:eastAsia="宋体" w:hAnsi="Book Antiqua"/>
          <w:i/>
          <w:color w:val="auto"/>
          <w:kern w:val="2"/>
          <w:szCs w:val="24"/>
          <w:lang w:eastAsia="zh-CN"/>
        </w:rPr>
        <w:t>Thromb</w:t>
      </w:r>
      <w:proofErr w:type="spellEnd"/>
      <w:r w:rsidRPr="00280804">
        <w:rPr>
          <w:rFonts w:ascii="Book Antiqua" w:eastAsia="宋体" w:hAnsi="Book Antiqua"/>
          <w:i/>
          <w:color w:val="auto"/>
          <w:kern w:val="2"/>
          <w:szCs w:val="24"/>
          <w:lang w:eastAsia="zh-CN"/>
        </w:rPr>
        <w:t xml:space="preserve"> </w:t>
      </w:r>
      <w:proofErr w:type="spellStart"/>
      <w:r w:rsidRPr="00280804">
        <w:rPr>
          <w:rFonts w:ascii="Book Antiqua" w:eastAsia="宋体" w:hAnsi="Book Antiqua"/>
          <w:i/>
          <w:color w:val="auto"/>
          <w:kern w:val="2"/>
          <w:szCs w:val="24"/>
          <w:lang w:eastAsia="zh-CN"/>
        </w:rPr>
        <w:t>Haemost</w:t>
      </w:r>
      <w:proofErr w:type="spellEnd"/>
      <w:r w:rsidRPr="00280804">
        <w:rPr>
          <w:rFonts w:ascii="Book Antiqua" w:eastAsia="宋体" w:hAnsi="Book Antiqua"/>
          <w:color w:val="auto"/>
          <w:kern w:val="2"/>
          <w:szCs w:val="24"/>
          <w:lang w:eastAsia="zh-CN"/>
        </w:rPr>
        <w:t xml:space="preserve"> 2016; </w:t>
      </w:r>
      <w:r w:rsidRPr="00280804">
        <w:rPr>
          <w:rFonts w:ascii="Book Antiqua" w:eastAsia="宋体" w:hAnsi="Book Antiqua"/>
          <w:b/>
          <w:color w:val="auto"/>
          <w:kern w:val="2"/>
          <w:szCs w:val="24"/>
          <w:lang w:eastAsia="zh-CN"/>
        </w:rPr>
        <w:t>14</w:t>
      </w:r>
      <w:r w:rsidRPr="00280804">
        <w:rPr>
          <w:rFonts w:ascii="Book Antiqua" w:eastAsia="宋体" w:hAnsi="Book Antiqua"/>
          <w:color w:val="auto"/>
          <w:kern w:val="2"/>
          <w:szCs w:val="24"/>
          <w:lang w:eastAsia="zh-CN"/>
        </w:rPr>
        <w:t>: 2036-2044 [PMID: 27437641 DOI: 10.1111/jth.13421]</w:t>
      </w:r>
    </w:p>
    <w:p w14:paraId="0564EE87" w14:textId="77777777" w:rsidR="00A2622B" w:rsidRPr="00280804" w:rsidRDefault="00A2622B" w:rsidP="00280804">
      <w:pPr>
        <w:widowControl w:val="0"/>
        <w:spacing w:after="0" w:line="360" w:lineRule="auto"/>
        <w:ind w:left="0" w:right="0" w:firstLine="0"/>
        <w:jc w:val="both"/>
        <w:rPr>
          <w:rFonts w:ascii="Book Antiqua" w:eastAsia="宋体" w:hAnsi="Book Antiqua"/>
          <w:color w:val="auto"/>
          <w:kern w:val="2"/>
          <w:szCs w:val="24"/>
          <w:lang w:eastAsia="zh-CN"/>
        </w:rPr>
      </w:pPr>
      <w:r w:rsidRPr="00280804">
        <w:rPr>
          <w:rFonts w:ascii="Book Antiqua" w:eastAsia="宋体" w:hAnsi="Book Antiqua"/>
          <w:color w:val="auto"/>
          <w:kern w:val="2"/>
          <w:szCs w:val="24"/>
          <w:lang w:eastAsia="zh-CN"/>
        </w:rPr>
        <w:t xml:space="preserve">14 </w:t>
      </w:r>
      <w:r w:rsidRPr="00280804">
        <w:rPr>
          <w:rFonts w:ascii="Book Antiqua" w:eastAsia="宋体" w:hAnsi="Book Antiqua"/>
          <w:b/>
          <w:color w:val="auto"/>
          <w:kern w:val="2"/>
          <w:szCs w:val="24"/>
          <w:lang w:eastAsia="zh-CN"/>
        </w:rPr>
        <w:t>Wang CH</w:t>
      </w:r>
      <w:r w:rsidRPr="00280804">
        <w:rPr>
          <w:rFonts w:ascii="Book Antiqua" w:eastAsia="宋体" w:hAnsi="Book Antiqua"/>
          <w:color w:val="auto"/>
          <w:kern w:val="2"/>
          <w:szCs w:val="24"/>
          <w:lang w:eastAsia="zh-CN"/>
        </w:rPr>
        <w:t xml:space="preserve">, Huang CH, Chang WT, Tsai MS, Yu PH, Wu YW, Hung KY, Chen WJ. Monitoring of serum lactate level during cardiopulmonary resuscitation in adult in-hospital cardiac arrest. </w:t>
      </w:r>
      <w:proofErr w:type="spellStart"/>
      <w:r w:rsidRPr="00280804">
        <w:rPr>
          <w:rFonts w:ascii="Book Antiqua" w:eastAsia="宋体" w:hAnsi="Book Antiqua"/>
          <w:i/>
          <w:color w:val="auto"/>
          <w:kern w:val="2"/>
          <w:szCs w:val="24"/>
          <w:lang w:eastAsia="zh-CN"/>
        </w:rPr>
        <w:t>Crit</w:t>
      </w:r>
      <w:proofErr w:type="spellEnd"/>
      <w:r w:rsidRPr="00280804">
        <w:rPr>
          <w:rFonts w:ascii="Book Antiqua" w:eastAsia="宋体" w:hAnsi="Book Antiqua"/>
          <w:i/>
          <w:color w:val="auto"/>
          <w:kern w:val="2"/>
          <w:szCs w:val="24"/>
          <w:lang w:eastAsia="zh-CN"/>
        </w:rPr>
        <w:t xml:space="preserve"> Care</w:t>
      </w:r>
      <w:r w:rsidRPr="00280804">
        <w:rPr>
          <w:rFonts w:ascii="Book Antiqua" w:eastAsia="宋体" w:hAnsi="Book Antiqua"/>
          <w:color w:val="auto"/>
          <w:kern w:val="2"/>
          <w:szCs w:val="24"/>
          <w:lang w:eastAsia="zh-CN"/>
        </w:rPr>
        <w:t xml:space="preserve"> 2015; </w:t>
      </w:r>
      <w:r w:rsidRPr="00280804">
        <w:rPr>
          <w:rFonts w:ascii="Book Antiqua" w:eastAsia="宋体" w:hAnsi="Book Antiqua"/>
          <w:b/>
          <w:color w:val="auto"/>
          <w:kern w:val="2"/>
          <w:szCs w:val="24"/>
          <w:lang w:eastAsia="zh-CN"/>
        </w:rPr>
        <w:t>19</w:t>
      </w:r>
      <w:r w:rsidRPr="00280804">
        <w:rPr>
          <w:rFonts w:ascii="Book Antiqua" w:eastAsia="宋体" w:hAnsi="Book Antiqua"/>
          <w:color w:val="auto"/>
          <w:kern w:val="2"/>
          <w:szCs w:val="24"/>
          <w:lang w:eastAsia="zh-CN"/>
        </w:rPr>
        <w:t>: 344 [PMID: 26387668 DOI: 10.1186/s13054-015-1058-7]</w:t>
      </w:r>
    </w:p>
    <w:p w14:paraId="0C1F730F" w14:textId="77777777" w:rsidR="00A2622B" w:rsidRPr="00280804" w:rsidRDefault="00A2622B" w:rsidP="00280804">
      <w:pPr>
        <w:widowControl w:val="0"/>
        <w:spacing w:after="0" w:line="360" w:lineRule="auto"/>
        <w:ind w:left="0" w:right="0" w:firstLine="0"/>
        <w:jc w:val="both"/>
        <w:rPr>
          <w:rFonts w:ascii="Book Antiqua" w:eastAsia="宋体" w:hAnsi="Book Antiqua"/>
          <w:color w:val="auto"/>
          <w:kern w:val="2"/>
          <w:szCs w:val="24"/>
          <w:lang w:eastAsia="zh-CN"/>
        </w:rPr>
      </w:pPr>
      <w:r w:rsidRPr="00280804">
        <w:rPr>
          <w:rFonts w:ascii="Book Antiqua" w:eastAsia="宋体" w:hAnsi="Book Antiqua"/>
          <w:color w:val="auto"/>
          <w:kern w:val="2"/>
          <w:szCs w:val="24"/>
          <w:lang w:eastAsia="zh-CN"/>
        </w:rPr>
        <w:t xml:space="preserve">15 </w:t>
      </w:r>
      <w:r w:rsidRPr="00280804">
        <w:rPr>
          <w:rFonts w:ascii="Book Antiqua" w:eastAsia="宋体" w:hAnsi="Book Antiqua"/>
          <w:b/>
          <w:color w:val="auto"/>
          <w:kern w:val="2"/>
          <w:szCs w:val="24"/>
          <w:lang w:eastAsia="zh-CN"/>
        </w:rPr>
        <w:t>Zhou D</w:t>
      </w:r>
      <w:r w:rsidRPr="00280804">
        <w:rPr>
          <w:rFonts w:ascii="Book Antiqua" w:eastAsia="宋体" w:hAnsi="Book Antiqua"/>
          <w:color w:val="auto"/>
          <w:kern w:val="2"/>
          <w:szCs w:val="24"/>
          <w:lang w:eastAsia="zh-CN"/>
        </w:rPr>
        <w:t xml:space="preserve">, Wan Z, Fan Y, Zhou J, Yuan Z. A combination of the neutrophil-to-lymphocyte ratio and the GRACE risk score better predicts PCI outcomes in Chinese Han patients with acute coronary syndrome. </w:t>
      </w:r>
      <w:proofErr w:type="spellStart"/>
      <w:r w:rsidRPr="00280804">
        <w:rPr>
          <w:rFonts w:ascii="Book Antiqua" w:eastAsia="宋体" w:hAnsi="Book Antiqua"/>
          <w:i/>
          <w:color w:val="auto"/>
          <w:kern w:val="2"/>
          <w:szCs w:val="24"/>
          <w:lang w:eastAsia="zh-CN"/>
        </w:rPr>
        <w:t>Anatol</w:t>
      </w:r>
      <w:proofErr w:type="spellEnd"/>
      <w:r w:rsidRPr="00280804">
        <w:rPr>
          <w:rFonts w:ascii="Book Antiqua" w:eastAsia="宋体" w:hAnsi="Book Antiqua"/>
          <w:i/>
          <w:color w:val="auto"/>
          <w:kern w:val="2"/>
          <w:szCs w:val="24"/>
          <w:lang w:eastAsia="zh-CN"/>
        </w:rPr>
        <w:t xml:space="preserve"> J </w:t>
      </w:r>
      <w:proofErr w:type="spellStart"/>
      <w:r w:rsidRPr="00280804">
        <w:rPr>
          <w:rFonts w:ascii="Book Antiqua" w:eastAsia="宋体" w:hAnsi="Book Antiqua"/>
          <w:i/>
          <w:color w:val="auto"/>
          <w:kern w:val="2"/>
          <w:szCs w:val="24"/>
          <w:lang w:eastAsia="zh-CN"/>
        </w:rPr>
        <w:t>Cardiol</w:t>
      </w:r>
      <w:proofErr w:type="spellEnd"/>
      <w:r w:rsidRPr="00280804">
        <w:rPr>
          <w:rFonts w:ascii="Book Antiqua" w:eastAsia="宋体" w:hAnsi="Book Antiqua"/>
          <w:color w:val="auto"/>
          <w:kern w:val="2"/>
          <w:szCs w:val="24"/>
          <w:lang w:eastAsia="zh-CN"/>
        </w:rPr>
        <w:t xml:space="preserve"> 2015; </w:t>
      </w:r>
      <w:r w:rsidRPr="00280804">
        <w:rPr>
          <w:rFonts w:ascii="Book Antiqua" w:eastAsia="宋体" w:hAnsi="Book Antiqua"/>
          <w:b/>
          <w:color w:val="auto"/>
          <w:kern w:val="2"/>
          <w:szCs w:val="24"/>
          <w:lang w:eastAsia="zh-CN"/>
        </w:rPr>
        <w:t>15</w:t>
      </w:r>
      <w:r w:rsidRPr="00280804">
        <w:rPr>
          <w:rFonts w:ascii="Book Antiqua" w:eastAsia="宋体" w:hAnsi="Book Antiqua"/>
          <w:color w:val="auto"/>
          <w:kern w:val="2"/>
          <w:szCs w:val="24"/>
          <w:lang w:eastAsia="zh-CN"/>
        </w:rPr>
        <w:t>: 995-1001 [PMID: 26663224 DOI: 10.5152/AnatolJCardiol.2015.6174]</w:t>
      </w:r>
    </w:p>
    <w:p w14:paraId="2D8DBAE7" w14:textId="77777777" w:rsidR="00A2622B" w:rsidRPr="00280804" w:rsidRDefault="00A2622B" w:rsidP="00280804">
      <w:pPr>
        <w:widowControl w:val="0"/>
        <w:spacing w:after="0" w:line="360" w:lineRule="auto"/>
        <w:ind w:left="0" w:right="0" w:firstLine="0"/>
        <w:jc w:val="both"/>
        <w:rPr>
          <w:rFonts w:ascii="Book Antiqua" w:eastAsia="宋体" w:hAnsi="Book Antiqua"/>
          <w:color w:val="auto"/>
          <w:kern w:val="2"/>
          <w:szCs w:val="24"/>
          <w:lang w:eastAsia="zh-CN"/>
        </w:rPr>
      </w:pPr>
      <w:r w:rsidRPr="00280804">
        <w:rPr>
          <w:rFonts w:ascii="Book Antiqua" w:eastAsia="宋体" w:hAnsi="Book Antiqua"/>
          <w:color w:val="auto"/>
          <w:kern w:val="2"/>
          <w:szCs w:val="24"/>
          <w:lang w:eastAsia="zh-CN"/>
        </w:rPr>
        <w:t xml:space="preserve">16 </w:t>
      </w:r>
      <w:r w:rsidRPr="00280804">
        <w:rPr>
          <w:rFonts w:ascii="Book Antiqua" w:eastAsia="宋体" w:hAnsi="Book Antiqua"/>
          <w:b/>
          <w:color w:val="auto"/>
          <w:kern w:val="2"/>
          <w:szCs w:val="24"/>
          <w:lang w:eastAsia="zh-CN"/>
        </w:rPr>
        <w:t>Barker T</w:t>
      </w:r>
      <w:r w:rsidRPr="00280804">
        <w:rPr>
          <w:rFonts w:ascii="Book Antiqua" w:eastAsia="宋体" w:hAnsi="Book Antiqua"/>
          <w:color w:val="auto"/>
          <w:kern w:val="2"/>
          <w:szCs w:val="24"/>
          <w:lang w:eastAsia="zh-CN"/>
        </w:rPr>
        <w:t xml:space="preserve">, Rogers VE, Henriksen VT, Brown KB, Trawick RH, </w:t>
      </w:r>
      <w:proofErr w:type="spellStart"/>
      <w:r w:rsidRPr="00280804">
        <w:rPr>
          <w:rFonts w:ascii="Book Antiqua" w:eastAsia="宋体" w:hAnsi="Book Antiqua"/>
          <w:color w:val="auto"/>
          <w:kern w:val="2"/>
          <w:szCs w:val="24"/>
          <w:lang w:eastAsia="zh-CN"/>
        </w:rPr>
        <w:t>Momberger</w:t>
      </w:r>
      <w:proofErr w:type="spellEnd"/>
      <w:r w:rsidRPr="00280804">
        <w:rPr>
          <w:rFonts w:ascii="Book Antiqua" w:eastAsia="宋体" w:hAnsi="Book Antiqua"/>
          <w:color w:val="auto"/>
          <w:kern w:val="2"/>
          <w:szCs w:val="24"/>
          <w:lang w:eastAsia="zh-CN"/>
        </w:rPr>
        <w:t xml:space="preserve"> NG, Lynn Rasmussen G. Is there a link between the neutrophil-to-lymphocyte ratio and venous thromboembolic events after knee arthroplasty? A pilot study. </w:t>
      </w:r>
      <w:r w:rsidRPr="00280804">
        <w:rPr>
          <w:rFonts w:ascii="Book Antiqua" w:eastAsia="宋体" w:hAnsi="Book Antiqua"/>
          <w:i/>
          <w:color w:val="auto"/>
          <w:kern w:val="2"/>
          <w:szCs w:val="24"/>
          <w:lang w:eastAsia="zh-CN"/>
        </w:rPr>
        <w:t xml:space="preserve">J </w:t>
      </w:r>
      <w:proofErr w:type="spellStart"/>
      <w:r w:rsidRPr="00280804">
        <w:rPr>
          <w:rFonts w:ascii="Book Antiqua" w:eastAsia="宋体" w:hAnsi="Book Antiqua"/>
          <w:i/>
          <w:color w:val="auto"/>
          <w:kern w:val="2"/>
          <w:szCs w:val="24"/>
          <w:lang w:eastAsia="zh-CN"/>
        </w:rPr>
        <w:lastRenderedPageBreak/>
        <w:t>Orthop</w:t>
      </w:r>
      <w:proofErr w:type="spellEnd"/>
      <w:r w:rsidRPr="00280804">
        <w:rPr>
          <w:rFonts w:ascii="Book Antiqua" w:eastAsia="宋体" w:hAnsi="Book Antiqua"/>
          <w:i/>
          <w:color w:val="auto"/>
          <w:kern w:val="2"/>
          <w:szCs w:val="24"/>
          <w:lang w:eastAsia="zh-CN"/>
        </w:rPr>
        <w:t xml:space="preserve"> </w:t>
      </w:r>
      <w:proofErr w:type="spellStart"/>
      <w:r w:rsidRPr="00280804">
        <w:rPr>
          <w:rFonts w:ascii="Book Antiqua" w:eastAsia="宋体" w:hAnsi="Book Antiqua"/>
          <w:i/>
          <w:color w:val="auto"/>
          <w:kern w:val="2"/>
          <w:szCs w:val="24"/>
          <w:lang w:eastAsia="zh-CN"/>
        </w:rPr>
        <w:t>Traumatol</w:t>
      </w:r>
      <w:proofErr w:type="spellEnd"/>
      <w:r w:rsidRPr="00280804">
        <w:rPr>
          <w:rFonts w:ascii="Book Antiqua" w:eastAsia="宋体" w:hAnsi="Book Antiqua"/>
          <w:color w:val="auto"/>
          <w:kern w:val="2"/>
          <w:szCs w:val="24"/>
          <w:lang w:eastAsia="zh-CN"/>
        </w:rPr>
        <w:t xml:space="preserve"> 2016; </w:t>
      </w:r>
      <w:r w:rsidRPr="00280804">
        <w:rPr>
          <w:rFonts w:ascii="Book Antiqua" w:eastAsia="宋体" w:hAnsi="Book Antiqua"/>
          <w:b/>
          <w:color w:val="auto"/>
          <w:kern w:val="2"/>
          <w:szCs w:val="24"/>
          <w:lang w:eastAsia="zh-CN"/>
        </w:rPr>
        <w:t>17</w:t>
      </w:r>
      <w:r w:rsidRPr="00280804">
        <w:rPr>
          <w:rFonts w:ascii="Book Antiqua" w:eastAsia="宋体" w:hAnsi="Book Antiqua"/>
          <w:color w:val="auto"/>
          <w:kern w:val="2"/>
          <w:szCs w:val="24"/>
          <w:lang w:eastAsia="zh-CN"/>
        </w:rPr>
        <w:t>: 163-168 [PMID: 26387114 DOI: 10.1007/s10195-015-0378-3]</w:t>
      </w:r>
    </w:p>
    <w:p w14:paraId="3147E917" w14:textId="77777777" w:rsidR="00A2622B" w:rsidRPr="00280804" w:rsidRDefault="00A2622B" w:rsidP="00280804">
      <w:pPr>
        <w:widowControl w:val="0"/>
        <w:spacing w:after="0" w:line="360" w:lineRule="auto"/>
        <w:ind w:left="0" w:right="0" w:firstLine="0"/>
        <w:jc w:val="both"/>
        <w:rPr>
          <w:rFonts w:ascii="Book Antiqua" w:eastAsia="宋体" w:hAnsi="Book Antiqua"/>
          <w:color w:val="auto"/>
          <w:kern w:val="2"/>
          <w:szCs w:val="24"/>
          <w:lang w:eastAsia="zh-CN"/>
        </w:rPr>
      </w:pPr>
      <w:r w:rsidRPr="00280804">
        <w:rPr>
          <w:rFonts w:ascii="Book Antiqua" w:eastAsia="宋体" w:hAnsi="Book Antiqua"/>
          <w:color w:val="auto"/>
          <w:kern w:val="2"/>
          <w:szCs w:val="24"/>
          <w:lang w:eastAsia="zh-CN"/>
        </w:rPr>
        <w:t xml:space="preserve">17 </w:t>
      </w:r>
      <w:proofErr w:type="spellStart"/>
      <w:r w:rsidRPr="00280804">
        <w:rPr>
          <w:rFonts w:ascii="Book Antiqua" w:eastAsia="宋体" w:hAnsi="Book Antiqua"/>
          <w:b/>
          <w:color w:val="auto"/>
          <w:kern w:val="2"/>
          <w:szCs w:val="24"/>
          <w:lang w:eastAsia="zh-CN"/>
        </w:rPr>
        <w:t>Saliba</w:t>
      </w:r>
      <w:proofErr w:type="spellEnd"/>
      <w:r w:rsidRPr="00280804">
        <w:rPr>
          <w:rFonts w:ascii="Book Antiqua" w:eastAsia="宋体" w:hAnsi="Book Antiqua"/>
          <w:b/>
          <w:color w:val="auto"/>
          <w:kern w:val="2"/>
          <w:szCs w:val="24"/>
          <w:lang w:eastAsia="zh-CN"/>
        </w:rPr>
        <w:t xml:space="preserve"> W</w:t>
      </w:r>
      <w:r w:rsidRPr="00280804">
        <w:rPr>
          <w:rFonts w:ascii="Book Antiqua" w:eastAsia="宋体" w:hAnsi="Book Antiqua"/>
          <w:color w:val="auto"/>
          <w:kern w:val="2"/>
          <w:szCs w:val="24"/>
          <w:lang w:eastAsia="zh-CN"/>
        </w:rPr>
        <w:t>, Barnett-</w:t>
      </w:r>
      <w:proofErr w:type="spellStart"/>
      <w:r w:rsidRPr="00280804">
        <w:rPr>
          <w:rFonts w:ascii="Book Antiqua" w:eastAsia="宋体" w:hAnsi="Book Antiqua"/>
          <w:color w:val="auto"/>
          <w:kern w:val="2"/>
          <w:szCs w:val="24"/>
          <w:lang w:eastAsia="zh-CN"/>
        </w:rPr>
        <w:t>Griness</w:t>
      </w:r>
      <w:proofErr w:type="spellEnd"/>
      <w:r w:rsidRPr="00280804">
        <w:rPr>
          <w:rFonts w:ascii="Book Antiqua" w:eastAsia="宋体" w:hAnsi="Book Antiqua"/>
          <w:color w:val="auto"/>
          <w:kern w:val="2"/>
          <w:szCs w:val="24"/>
          <w:lang w:eastAsia="zh-CN"/>
        </w:rPr>
        <w:t xml:space="preserve"> O, Elias M, </w:t>
      </w:r>
      <w:proofErr w:type="spellStart"/>
      <w:r w:rsidRPr="00280804">
        <w:rPr>
          <w:rFonts w:ascii="Book Antiqua" w:eastAsia="宋体" w:hAnsi="Book Antiqua"/>
          <w:color w:val="auto"/>
          <w:kern w:val="2"/>
          <w:szCs w:val="24"/>
          <w:lang w:eastAsia="zh-CN"/>
        </w:rPr>
        <w:t>Rennert</w:t>
      </w:r>
      <w:proofErr w:type="spellEnd"/>
      <w:r w:rsidRPr="00280804">
        <w:rPr>
          <w:rFonts w:ascii="Book Antiqua" w:eastAsia="宋体" w:hAnsi="Book Antiqua"/>
          <w:color w:val="auto"/>
          <w:kern w:val="2"/>
          <w:szCs w:val="24"/>
          <w:lang w:eastAsia="zh-CN"/>
        </w:rPr>
        <w:t xml:space="preserve"> G. Neutrophil to lymphocyte ratio and risk of a first episode of stroke in patients with atrial fibrillation: A cohort study. </w:t>
      </w:r>
      <w:r w:rsidRPr="00280804">
        <w:rPr>
          <w:rFonts w:ascii="Book Antiqua" w:eastAsia="宋体" w:hAnsi="Book Antiqua"/>
          <w:i/>
          <w:color w:val="auto"/>
          <w:kern w:val="2"/>
          <w:szCs w:val="24"/>
          <w:lang w:eastAsia="zh-CN"/>
        </w:rPr>
        <w:t xml:space="preserve">J </w:t>
      </w:r>
      <w:proofErr w:type="spellStart"/>
      <w:r w:rsidRPr="00280804">
        <w:rPr>
          <w:rFonts w:ascii="Book Antiqua" w:eastAsia="宋体" w:hAnsi="Book Antiqua"/>
          <w:i/>
          <w:color w:val="auto"/>
          <w:kern w:val="2"/>
          <w:szCs w:val="24"/>
          <w:lang w:eastAsia="zh-CN"/>
        </w:rPr>
        <w:t>Thromb</w:t>
      </w:r>
      <w:proofErr w:type="spellEnd"/>
      <w:r w:rsidRPr="00280804">
        <w:rPr>
          <w:rFonts w:ascii="Book Antiqua" w:eastAsia="宋体" w:hAnsi="Book Antiqua"/>
          <w:i/>
          <w:color w:val="auto"/>
          <w:kern w:val="2"/>
          <w:szCs w:val="24"/>
          <w:lang w:eastAsia="zh-CN"/>
        </w:rPr>
        <w:t xml:space="preserve"> </w:t>
      </w:r>
      <w:proofErr w:type="spellStart"/>
      <w:r w:rsidRPr="00280804">
        <w:rPr>
          <w:rFonts w:ascii="Book Antiqua" w:eastAsia="宋体" w:hAnsi="Book Antiqua"/>
          <w:i/>
          <w:color w:val="auto"/>
          <w:kern w:val="2"/>
          <w:szCs w:val="24"/>
          <w:lang w:eastAsia="zh-CN"/>
        </w:rPr>
        <w:t>Haemost</w:t>
      </w:r>
      <w:proofErr w:type="spellEnd"/>
      <w:r w:rsidRPr="00280804">
        <w:rPr>
          <w:rFonts w:ascii="Book Antiqua" w:eastAsia="宋体" w:hAnsi="Book Antiqua"/>
          <w:color w:val="auto"/>
          <w:kern w:val="2"/>
          <w:szCs w:val="24"/>
          <w:lang w:eastAsia="zh-CN"/>
        </w:rPr>
        <w:t xml:space="preserve"> 2015; </w:t>
      </w:r>
      <w:r w:rsidRPr="00280804">
        <w:rPr>
          <w:rFonts w:ascii="Book Antiqua" w:eastAsia="宋体" w:hAnsi="Book Antiqua"/>
          <w:b/>
          <w:color w:val="auto"/>
          <w:kern w:val="2"/>
          <w:szCs w:val="24"/>
          <w:lang w:eastAsia="zh-CN"/>
        </w:rPr>
        <w:t>13</w:t>
      </w:r>
      <w:r w:rsidRPr="00280804">
        <w:rPr>
          <w:rFonts w:ascii="Book Antiqua" w:eastAsia="宋体" w:hAnsi="Book Antiqua"/>
          <w:color w:val="auto"/>
          <w:kern w:val="2"/>
          <w:szCs w:val="24"/>
          <w:lang w:eastAsia="zh-CN"/>
        </w:rPr>
        <w:t>: 1971-1979 [PMID: 25988740 DOI: 10.1111/jth.13006]</w:t>
      </w:r>
    </w:p>
    <w:p w14:paraId="2EC5E189" w14:textId="77777777" w:rsidR="00A2622B" w:rsidRPr="00280804" w:rsidRDefault="00A2622B" w:rsidP="00280804">
      <w:pPr>
        <w:widowControl w:val="0"/>
        <w:spacing w:after="0" w:line="360" w:lineRule="auto"/>
        <w:ind w:left="0" w:right="0" w:firstLine="0"/>
        <w:jc w:val="both"/>
        <w:rPr>
          <w:rFonts w:ascii="Book Antiqua" w:eastAsia="宋体" w:hAnsi="Book Antiqua"/>
          <w:color w:val="auto"/>
          <w:kern w:val="2"/>
          <w:szCs w:val="24"/>
          <w:lang w:eastAsia="zh-CN"/>
        </w:rPr>
      </w:pPr>
      <w:r w:rsidRPr="00280804">
        <w:rPr>
          <w:rFonts w:ascii="Book Antiqua" w:eastAsia="宋体" w:hAnsi="Book Antiqua"/>
          <w:color w:val="auto"/>
          <w:kern w:val="2"/>
          <w:szCs w:val="24"/>
          <w:lang w:eastAsia="zh-CN"/>
        </w:rPr>
        <w:t xml:space="preserve">18 </w:t>
      </w:r>
      <w:proofErr w:type="spellStart"/>
      <w:r w:rsidRPr="00280804">
        <w:rPr>
          <w:rFonts w:ascii="Book Antiqua" w:eastAsia="宋体" w:hAnsi="Book Antiqua"/>
          <w:b/>
          <w:color w:val="auto"/>
          <w:kern w:val="2"/>
          <w:szCs w:val="24"/>
          <w:lang w:eastAsia="zh-CN"/>
        </w:rPr>
        <w:t>Grenader</w:t>
      </w:r>
      <w:proofErr w:type="spellEnd"/>
      <w:r w:rsidRPr="00280804">
        <w:rPr>
          <w:rFonts w:ascii="Book Antiqua" w:eastAsia="宋体" w:hAnsi="Book Antiqua"/>
          <w:b/>
          <w:color w:val="auto"/>
          <w:kern w:val="2"/>
          <w:szCs w:val="24"/>
          <w:lang w:eastAsia="zh-CN"/>
        </w:rPr>
        <w:t xml:space="preserve"> T</w:t>
      </w:r>
      <w:r w:rsidRPr="00280804">
        <w:rPr>
          <w:rFonts w:ascii="Book Antiqua" w:eastAsia="宋体" w:hAnsi="Book Antiqua"/>
          <w:color w:val="auto"/>
          <w:kern w:val="2"/>
          <w:szCs w:val="24"/>
          <w:lang w:eastAsia="zh-CN"/>
        </w:rPr>
        <w:t xml:space="preserve">, Waddell T, </w:t>
      </w:r>
      <w:proofErr w:type="spellStart"/>
      <w:r w:rsidRPr="00280804">
        <w:rPr>
          <w:rFonts w:ascii="Book Antiqua" w:eastAsia="宋体" w:hAnsi="Book Antiqua"/>
          <w:color w:val="auto"/>
          <w:kern w:val="2"/>
          <w:szCs w:val="24"/>
          <w:lang w:eastAsia="zh-CN"/>
        </w:rPr>
        <w:t>Peckitt</w:t>
      </w:r>
      <w:proofErr w:type="spellEnd"/>
      <w:r w:rsidRPr="00280804">
        <w:rPr>
          <w:rFonts w:ascii="Book Antiqua" w:eastAsia="宋体" w:hAnsi="Book Antiqua"/>
          <w:color w:val="auto"/>
          <w:kern w:val="2"/>
          <w:szCs w:val="24"/>
          <w:lang w:eastAsia="zh-CN"/>
        </w:rPr>
        <w:t xml:space="preserve"> C, Oates J, Starling N, Cunningham D, Bridgewater J. Prognostic value of neutrophil-to-lymphocyte ratio in advanced </w:t>
      </w:r>
      <w:proofErr w:type="spellStart"/>
      <w:r w:rsidRPr="00280804">
        <w:rPr>
          <w:rFonts w:ascii="Book Antiqua" w:eastAsia="宋体" w:hAnsi="Book Antiqua"/>
          <w:color w:val="auto"/>
          <w:kern w:val="2"/>
          <w:szCs w:val="24"/>
          <w:lang w:eastAsia="zh-CN"/>
        </w:rPr>
        <w:t>oesophago</w:t>
      </w:r>
      <w:proofErr w:type="spellEnd"/>
      <w:r w:rsidRPr="00280804">
        <w:rPr>
          <w:rFonts w:ascii="Book Antiqua" w:eastAsia="宋体" w:hAnsi="Book Antiqua"/>
          <w:color w:val="auto"/>
          <w:kern w:val="2"/>
          <w:szCs w:val="24"/>
          <w:lang w:eastAsia="zh-CN"/>
        </w:rPr>
        <w:t xml:space="preserve">-gastric cancer: Exploratory analysis of the REAL-2 trial. </w:t>
      </w:r>
      <w:r w:rsidRPr="00280804">
        <w:rPr>
          <w:rFonts w:ascii="Book Antiqua" w:eastAsia="宋体" w:hAnsi="Book Antiqua"/>
          <w:i/>
          <w:color w:val="auto"/>
          <w:kern w:val="2"/>
          <w:szCs w:val="24"/>
          <w:lang w:eastAsia="zh-CN"/>
        </w:rPr>
        <w:t>Ann Oncol</w:t>
      </w:r>
      <w:r w:rsidRPr="00280804">
        <w:rPr>
          <w:rFonts w:ascii="Book Antiqua" w:eastAsia="宋体" w:hAnsi="Book Antiqua"/>
          <w:color w:val="auto"/>
          <w:kern w:val="2"/>
          <w:szCs w:val="24"/>
          <w:lang w:eastAsia="zh-CN"/>
        </w:rPr>
        <w:t xml:space="preserve"> 2016; </w:t>
      </w:r>
      <w:r w:rsidRPr="00280804">
        <w:rPr>
          <w:rFonts w:ascii="Book Antiqua" w:eastAsia="宋体" w:hAnsi="Book Antiqua"/>
          <w:b/>
          <w:color w:val="auto"/>
          <w:kern w:val="2"/>
          <w:szCs w:val="24"/>
          <w:lang w:eastAsia="zh-CN"/>
        </w:rPr>
        <w:t>27</w:t>
      </w:r>
      <w:r w:rsidRPr="00280804">
        <w:rPr>
          <w:rFonts w:ascii="Book Antiqua" w:eastAsia="宋体" w:hAnsi="Book Antiqua"/>
          <w:color w:val="auto"/>
          <w:kern w:val="2"/>
          <w:szCs w:val="24"/>
          <w:lang w:eastAsia="zh-CN"/>
        </w:rPr>
        <w:t>: 687-692 [PMID: 26787231 DOI: 10.1093/</w:t>
      </w:r>
      <w:proofErr w:type="spellStart"/>
      <w:r w:rsidRPr="00280804">
        <w:rPr>
          <w:rFonts w:ascii="Book Antiqua" w:eastAsia="宋体" w:hAnsi="Book Antiqua"/>
          <w:color w:val="auto"/>
          <w:kern w:val="2"/>
          <w:szCs w:val="24"/>
          <w:lang w:eastAsia="zh-CN"/>
        </w:rPr>
        <w:t>annonc</w:t>
      </w:r>
      <w:proofErr w:type="spellEnd"/>
      <w:r w:rsidRPr="00280804">
        <w:rPr>
          <w:rFonts w:ascii="Book Antiqua" w:eastAsia="宋体" w:hAnsi="Book Antiqua"/>
          <w:color w:val="auto"/>
          <w:kern w:val="2"/>
          <w:szCs w:val="24"/>
          <w:lang w:eastAsia="zh-CN"/>
        </w:rPr>
        <w:t>/mdw012]</w:t>
      </w:r>
    </w:p>
    <w:p w14:paraId="786A17DD" w14:textId="77777777" w:rsidR="00A2622B" w:rsidRPr="00280804" w:rsidRDefault="00A2622B" w:rsidP="00280804">
      <w:pPr>
        <w:widowControl w:val="0"/>
        <w:spacing w:after="0" w:line="360" w:lineRule="auto"/>
        <w:ind w:left="0" w:right="0" w:firstLine="0"/>
        <w:jc w:val="both"/>
        <w:rPr>
          <w:rFonts w:ascii="Book Antiqua" w:eastAsia="宋体" w:hAnsi="Book Antiqua"/>
          <w:color w:val="auto"/>
          <w:kern w:val="2"/>
          <w:szCs w:val="24"/>
          <w:lang w:eastAsia="zh-CN"/>
        </w:rPr>
      </w:pPr>
      <w:r w:rsidRPr="00280804">
        <w:rPr>
          <w:rFonts w:ascii="Book Antiqua" w:eastAsia="宋体" w:hAnsi="Book Antiqua"/>
          <w:color w:val="auto"/>
          <w:kern w:val="2"/>
          <w:szCs w:val="24"/>
          <w:lang w:eastAsia="zh-CN"/>
        </w:rPr>
        <w:t xml:space="preserve">19 </w:t>
      </w:r>
      <w:proofErr w:type="spellStart"/>
      <w:r w:rsidRPr="00280804">
        <w:rPr>
          <w:rFonts w:ascii="Book Antiqua" w:eastAsia="宋体" w:hAnsi="Book Antiqua"/>
          <w:b/>
          <w:color w:val="auto"/>
          <w:kern w:val="2"/>
          <w:szCs w:val="24"/>
          <w:lang w:eastAsia="zh-CN"/>
        </w:rPr>
        <w:t>Avci</w:t>
      </w:r>
      <w:proofErr w:type="spellEnd"/>
      <w:r w:rsidRPr="00280804">
        <w:rPr>
          <w:rFonts w:ascii="Book Antiqua" w:eastAsia="宋体" w:hAnsi="Book Antiqua"/>
          <w:b/>
          <w:color w:val="auto"/>
          <w:kern w:val="2"/>
          <w:szCs w:val="24"/>
          <w:lang w:eastAsia="zh-CN"/>
        </w:rPr>
        <w:t xml:space="preserve"> A</w:t>
      </w:r>
      <w:r w:rsidRPr="00280804">
        <w:rPr>
          <w:rFonts w:ascii="Book Antiqua" w:eastAsia="宋体" w:hAnsi="Book Antiqua"/>
          <w:color w:val="auto"/>
          <w:kern w:val="2"/>
          <w:szCs w:val="24"/>
          <w:lang w:eastAsia="zh-CN"/>
        </w:rPr>
        <w:t xml:space="preserve">, </w:t>
      </w:r>
      <w:proofErr w:type="spellStart"/>
      <w:r w:rsidRPr="00280804">
        <w:rPr>
          <w:rFonts w:ascii="Book Antiqua" w:eastAsia="宋体" w:hAnsi="Book Antiqua"/>
          <w:color w:val="auto"/>
          <w:kern w:val="2"/>
          <w:szCs w:val="24"/>
          <w:lang w:eastAsia="zh-CN"/>
        </w:rPr>
        <w:t>Elnur</w:t>
      </w:r>
      <w:proofErr w:type="spellEnd"/>
      <w:r w:rsidRPr="00280804">
        <w:rPr>
          <w:rFonts w:ascii="Book Antiqua" w:eastAsia="宋体" w:hAnsi="Book Antiqua"/>
          <w:color w:val="auto"/>
          <w:kern w:val="2"/>
          <w:szCs w:val="24"/>
          <w:lang w:eastAsia="zh-CN"/>
        </w:rPr>
        <w:t xml:space="preserve"> A, </w:t>
      </w:r>
      <w:proofErr w:type="spellStart"/>
      <w:r w:rsidRPr="00280804">
        <w:rPr>
          <w:rFonts w:ascii="Book Antiqua" w:eastAsia="宋体" w:hAnsi="Book Antiqua"/>
          <w:color w:val="auto"/>
          <w:kern w:val="2"/>
          <w:szCs w:val="24"/>
          <w:lang w:eastAsia="zh-CN"/>
        </w:rPr>
        <w:t>Göksel</w:t>
      </w:r>
      <w:proofErr w:type="spellEnd"/>
      <w:r w:rsidRPr="00280804">
        <w:rPr>
          <w:rFonts w:ascii="Book Antiqua" w:eastAsia="宋体" w:hAnsi="Book Antiqua"/>
          <w:color w:val="auto"/>
          <w:kern w:val="2"/>
          <w:szCs w:val="24"/>
          <w:lang w:eastAsia="zh-CN"/>
        </w:rPr>
        <w:t xml:space="preserve"> A, </w:t>
      </w:r>
      <w:proofErr w:type="spellStart"/>
      <w:r w:rsidRPr="00280804">
        <w:rPr>
          <w:rFonts w:ascii="Book Antiqua" w:eastAsia="宋体" w:hAnsi="Book Antiqua"/>
          <w:color w:val="auto"/>
          <w:kern w:val="2"/>
          <w:szCs w:val="24"/>
          <w:lang w:eastAsia="zh-CN"/>
        </w:rPr>
        <w:t>Serdar</w:t>
      </w:r>
      <w:proofErr w:type="spellEnd"/>
      <w:r w:rsidRPr="00280804">
        <w:rPr>
          <w:rFonts w:ascii="Book Antiqua" w:eastAsia="宋体" w:hAnsi="Book Antiqua"/>
          <w:color w:val="auto"/>
          <w:kern w:val="2"/>
          <w:szCs w:val="24"/>
          <w:lang w:eastAsia="zh-CN"/>
        </w:rPr>
        <w:t xml:space="preserve"> F, </w:t>
      </w:r>
      <w:proofErr w:type="spellStart"/>
      <w:r w:rsidRPr="00280804">
        <w:rPr>
          <w:rFonts w:ascii="Book Antiqua" w:eastAsia="宋体" w:hAnsi="Book Antiqua"/>
          <w:color w:val="auto"/>
          <w:kern w:val="2"/>
          <w:szCs w:val="24"/>
          <w:lang w:eastAsia="zh-CN"/>
        </w:rPr>
        <w:t>Servet</w:t>
      </w:r>
      <w:proofErr w:type="spellEnd"/>
      <w:r w:rsidRPr="00280804">
        <w:rPr>
          <w:rFonts w:ascii="Book Antiqua" w:eastAsia="宋体" w:hAnsi="Book Antiqua"/>
          <w:color w:val="auto"/>
          <w:kern w:val="2"/>
          <w:szCs w:val="24"/>
          <w:lang w:eastAsia="zh-CN"/>
        </w:rPr>
        <w:t xml:space="preserve"> I, </w:t>
      </w:r>
      <w:proofErr w:type="spellStart"/>
      <w:r w:rsidRPr="00280804">
        <w:rPr>
          <w:rFonts w:ascii="Book Antiqua" w:eastAsia="宋体" w:hAnsi="Book Antiqua"/>
          <w:color w:val="auto"/>
          <w:kern w:val="2"/>
          <w:szCs w:val="24"/>
          <w:lang w:eastAsia="zh-CN"/>
        </w:rPr>
        <w:t>Atilla</w:t>
      </w:r>
      <w:proofErr w:type="spellEnd"/>
      <w:r w:rsidRPr="00280804">
        <w:rPr>
          <w:rFonts w:ascii="Book Antiqua" w:eastAsia="宋体" w:hAnsi="Book Antiqua"/>
          <w:color w:val="auto"/>
          <w:kern w:val="2"/>
          <w:szCs w:val="24"/>
          <w:lang w:eastAsia="zh-CN"/>
        </w:rPr>
        <w:t xml:space="preserve"> K, Mustafa TM, </w:t>
      </w:r>
      <w:proofErr w:type="spellStart"/>
      <w:r w:rsidRPr="00280804">
        <w:rPr>
          <w:rFonts w:ascii="Book Antiqua" w:eastAsia="宋体" w:hAnsi="Book Antiqua"/>
          <w:color w:val="auto"/>
          <w:kern w:val="2"/>
          <w:szCs w:val="24"/>
          <w:lang w:eastAsia="zh-CN"/>
        </w:rPr>
        <w:t>Cuneyt</w:t>
      </w:r>
      <w:proofErr w:type="spellEnd"/>
      <w:r w:rsidRPr="00280804">
        <w:rPr>
          <w:rFonts w:ascii="Book Antiqua" w:eastAsia="宋体" w:hAnsi="Book Antiqua"/>
          <w:color w:val="auto"/>
          <w:kern w:val="2"/>
          <w:szCs w:val="24"/>
          <w:lang w:eastAsia="zh-CN"/>
        </w:rPr>
        <w:t xml:space="preserve"> T, </w:t>
      </w:r>
      <w:proofErr w:type="spellStart"/>
      <w:r w:rsidRPr="00280804">
        <w:rPr>
          <w:rFonts w:ascii="Book Antiqua" w:eastAsia="宋体" w:hAnsi="Book Antiqua"/>
          <w:color w:val="auto"/>
          <w:kern w:val="2"/>
          <w:szCs w:val="24"/>
          <w:lang w:eastAsia="zh-CN"/>
        </w:rPr>
        <w:t>Yeliz</w:t>
      </w:r>
      <w:proofErr w:type="spellEnd"/>
      <w:r w:rsidRPr="00280804">
        <w:rPr>
          <w:rFonts w:ascii="Book Antiqua" w:eastAsia="宋体" w:hAnsi="Book Antiqua"/>
          <w:color w:val="auto"/>
          <w:kern w:val="2"/>
          <w:szCs w:val="24"/>
          <w:lang w:eastAsia="zh-CN"/>
        </w:rPr>
        <w:t xml:space="preserve"> G, Mustafa B, </w:t>
      </w:r>
      <w:proofErr w:type="spellStart"/>
      <w:r w:rsidRPr="00280804">
        <w:rPr>
          <w:rFonts w:ascii="Book Antiqua" w:eastAsia="宋体" w:hAnsi="Book Antiqua"/>
          <w:color w:val="auto"/>
          <w:kern w:val="2"/>
          <w:szCs w:val="24"/>
          <w:lang w:eastAsia="zh-CN"/>
        </w:rPr>
        <w:t>Metin</w:t>
      </w:r>
      <w:proofErr w:type="spellEnd"/>
      <w:r w:rsidRPr="00280804">
        <w:rPr>
          <w:rFonts w:ascii="Book Antiqua" w:eastAsia="宋体" w:hAnsi="Book Antiqua"/>
          <w:color w:val="auto"/>
          <w:kern w:val="2"/>
          <w:szCs w:val="24"/>
          <w:lang w:eastAsia="zh-CN"/>
        </w:rPr>
        <w:t xml:space="preserve"> EA. The relationship between neutrophil/lymphocyte ratio and calcific aortic stenosis. </w:t>
      </w:r>
      <w:r w:rsidRPr="00280804">
        <w:rPr>
          <w:rFonts w:ascii="Book Antiqua" w:eastAsia="宋体" w:hAnsi="Book Antiqua"/>
          <w:i/>
          <w:color w:val="auto"/>
          <w:kern w:val="2"/>
          <w:szCs w:val="24"/>
          <w:lang w:eastAsia="zh-CN"/>
        </w:rPr>
        <w:t>Echocardiography</w:t>
      </w:r>
      <w:r w:rsidRPr="00280804">
        <w:rPr>
          <w:rFonts w:ascii="Book Antiqua" w:eastAsia="宋体" w:hAnsi="Book Antiqua"/>
          <w:color w:val="auto"/>
          <w:kern w:val="2"/>
          <w:szCs w:val="24"/>
          <w:lang w:eastAsia="zh-CN"/>
        </w:rPr>
        <w:t xml:space="preserve"> 2014; </w:t>
      </w:r>
      <w:r w:rsidRPr="00280804">
        <w:rPr>
          <w:rFonts w:ascii="Book Antiqua" w:eastAsia="宋体" w:hAnsi="Book Antiqua"/>
          <w:b/>
          <w:color w:val="auto"/>
          <w:kern w:val="2"/>
          <w:szCs w:val="24"/>
          <w:lang w:eastAsia="zh-CN"/>
        </w:rPr>
        <w:t>31</w:t>
      </w:r>
      <w:r w:rsidRPr="00280804">
        <w:rPr>
          <w:rFonts w:ascii="Book Antiqua" w:eastAsia="宋体" w:hAnsi="Book Antiqua"/>
          <w:color w:val="auto"/>
          <w:kern w:val="2"/>
          <w:szCs w:val="24"/>
          <w:lang w:eastAsia="zh-CN"/>
        </w:rPr>
        <w:t>: 1031-1035 [PMID: 24528173 DOI: 10.1111/echo.12534]</w:t>
      </w:r>
    </w:p>
    <w:p w14:paraId="192263FC" w14:textId="77777777" w:rsidR="00A2622B" w:rsidRPr="00280804" w:rsidRDefault="00A2622B" w:rsidP="00280804">
      <w:pPr>
        <w:widowControl w:val="0"/>
        <w:spacing w:after="0" w:line="360" w:lineRule="auto"/>
        <w:ind w:left="0" w:right="0" w:firstLine="0"/>
        <w:jc w:val="both"/>
        <w:rPr>
          <w:rFonts w:ascii="Book Antiqua" w:eastAsia="宋体" w:hAnsi="Book Antiqua"/>
          <w:color w:val="auto"/>
          <w:kern w:val="2"/>
          <w:szCs w:val="24"/>
          <w:lang w:eastAsia="zh-CN"/>
        </w:rPr>
      </w:pPr>
      <w:r w:rsidRPr="00280804">
        <w:rPr>
          <w:rFonts w:ascii="Book Antiqua" w:eastAsia="宋体" w:hAnsi="Book Antiqua"/>
          <w:color w:val="auto"/>
          <w:kern w:val="2"/>
          <w:szCs w:val="24"/>
          <w:lang w:eastAsia="zh-CN"/>
        </w:rPr>
        <w:t xml:space="preserve">20 </w:t>
      </w:r>
      <w:proofErr w:type="spellStart"/>
      <w:r w:rsidRPr="00280804">
        <w:rPr>
          <w:rFonts w:ascii="Book Antiqua" w:eastAsia="宋体" w:hAnsi="Book Antiqua"/>
          <w:b/>
          <w:color w:val="auto"/>
          <w:kern w:val="2"/>
          <w:szCs w:val="24"/>
          <w:lang w:eastAsia="zh-CN"/>
        </w:rPr>
        <w:t>Benites</w:t>
      </w:r>
      <w:proofErr w:type="spellEnd"/>
      <w:r w:rsidRPr="00280804">
        <w:rPr>
          <w:rFonts w:ascii="Book Antiqua" w:eastAsia="宋体" w:hAnsi="Book Antiqua"/>
          <w:b/>
          <w:color w:val="auto"/>
          <w:kern w:val="2"/>
          <w:szCs w:val="24"/>
          <w:lang w:eastAsia="zh-CN"/>
        </w:rPr>
        <w:t>-Zapata VA</w:t>
      </w:r>
      <w:r w:rsidRPr="00280804">
        <w:rPr>
          <w:rFonts w:ascii="Book Antiqua" w:eastAsia="宋体" w:hAnsi="Book Antiqua"/>
          <w:color w:val="auto"/>
          <w:kern w:val="2"/>
          <w:szCs w:val="24"/>
          <w:lang w:eastAsia="zh-CN"/>
        </w:rPr>
        <w:t xml:space="preserve">, Hernandez AV, Nagarajan V, Cauthen CA, Starling RC, Tang WH. Usefulness of neutrophil-to-lymphocyte ratio in risk stratification of patients with advanced heart failure. </w:t>
      </w:r>
      <w:r w:rsidRPr="00280804">
        <w:rPr>
          <w:rFonts w:ascii="Book Antiqua" w:eastAsia="宋体" w:hAnsi="Book Antiqua"/>
          <w:i/>
          <w:color w:val="auto"/>
          <w:kern w:val="2"/>
          <w:szCs w:val="24"/>
          <w:lang w:eastAsia="zh-CN"/>
        </w:rPr>
        <w:t xml:space="preserve">Am J </w:t>
      </w:r>
      <w:proofErr w:type="spellStart"/>
      <w:r w:rsidRPr="00280804">
        <w:rPr>
          <w:rFonts w:ascii="Book Antiqua" w:eastAsia="宋体" w:hAnsi="Book Antiqua"/>
          <w:i/>
          <w:color w:val="auto"/>
          <w:kern w:val="2"/>
          <w:szCs w:val="24"/>
          <w:lang w:eastAsia="zh-CN"/>
        </w:rPr>
        <w:t>Cardiol</w:t>
      </w:r>
      <w:proofErr w:type="spellEnd"/>
      <w:r w:rsidRPr="00280804">
        <w:rPr>
          <w:rFonts w:ascii="Book Antiqua" w:eastAsia="宋体" w:hAnsi="Book Antiqua"/>
          <w:color w:val="auto"/>
          <w:kern w:val="2"/>
          <w:szCs w:val="24"/>
          <w:lang w:eastAsia="zh-CN"/>
        </w:rPr>
        <w:t xml:space="preserve"> 2015; </w:t>
      </w:r>
      <w:r w:rsidRPr="00280804">
        <w:rPr>
          <w:rFonts w:ascii="Book Antiqua" w:eastAsia="宋体" w:hAnsi="Book Antiqua"/>
          <w:b/>
          <w:color w:val="auto"/>
          <w:kern w:val="2"/>
          <w:szCs w:val="24"/>
          <w:lang w:eastAsia="zh-CN"/>
        </w:rPr>
        <w:t>115</w:t>
      </w:r>
      <w:r w:rsidRPr="00280804">
        <w:rPr>
          <w:rFonts w:ascii="Book Antiqua" w:eastAsia="宋体" w:hAnsi="Book Antiqua"/>
          <w:color w:val="auto"/>
          <w:kern w:val="2"/>
          <w:szCs w:val="24"/>
          <w:lang w:eastAsia="zh-CN"/>
        </w:rPr>
        <w:t>: 57-61 [PMID: 25456873 DOI: 10.1016/j.amjcard.2014.10.008]</w:t>
      </w:r>
    </w:p>
    <w:p w14:paraId="57628733" w14:textId="77777777" w:rsidR="00A2622B" w:rsidRPr="00280804" w:rsidRDefault="00A2622B" w:rsidP="00280804">
      <w:pPr>
        <w:widowControl w:val="0"/>
        <w:spacing w:after="0" w:line="360" w:lineRule="auto"/>
        <w:ind w:left="0" w:right="0" w:firstLine="0"/>
        <w:jc w:val="both"/>
        <w:rPr>
          <w:rFonts w:ascii="Book Antiqua" w:eastAsia="宋体" w:hAnsi="Book Antiqua"/>
          <w:color w:val="auto"/>
          <w:kern w:val="2"/>
          <w:szCs w:val="24"/>
          <w:lang w:eastAsia="zh-CN"/>
        </w:rPr>
      </w:pPr>
      <w:r w:rsidRPr="00280804">
        <w:rPr>
          <w:rFonts w:ascii="Book Antiqua" w:eastAsia="宋体" w:hAnsi="Book Antiqua"/>
          <w:color w:val="auto"/>
          <w:kern w:val="2"/>
          <w:szCs w:val="24"/>
          <w:lang w:eastAsia="zh-CN"/>
        </w:rPr>
        <w:t xml:space="preserve">21 </w:t>
      </w:r>
      <w:proofErr w:type="spellStart"/>
      <w:r w:rsidRPr="00280804">
        <w:rPr>
          <w:rFonts w:ascii="Book Antiqua" w:eastAsia="宋体" w:hAnsi="Book Antiqua"/>
          <w:b/>
          <w:color w:val="auto"/>
          <w:kern w:val="2"/>
          <w:szCs w:val="24"/>
          <w:lang w:eastAsia="zh-CN"/>
        </w:rPr>
        <w:t>Terradas</w:t>
      </w:r>
      <w:proofErr w:type="spellEnd"/>
      <w:r w:rsidRPr="00280804">
        <w:rPr>
          <w:rFonts w:ascii="Book Antiqua" w:eastAsia="宋体" w:hAnsi="Book Antiqua"/>
          <w:b/>
          <w:color w:val="auto"/>
          <w:kern w:val="2"/>
          <w:szCs w:val="24"/>
          <w:lang w:eastAsia="zh-CN"/>
        </w:rPr>
        <w:t xml:space="preserve"> R</w:t>
      </w:r>
      <w:r w:rsidRPr="00280804">
        <w:rPr>
          <w:rFonts w:ascii="Book Antiqua" w:eastAsia="宋体" w:hAnsi="Book Antiqua"/>
          <w:color w:val="auto"/>
          <w:kern w:val="2"/>
          <w:szCs w:val="24"/>
          <w:lang w:eastAsia="zh-CN"/>
        </w:rPr>
        <w:t xml:space="preserve">, </w:t>
      </w:r>
      <w:proofErr w:type="spellStart"/>
      <w:r w:rsidRPr="00280804">
        <w:rPr>
          <w:rFonts w:ascii="Book Antiqua" w:eastAsia="宋体" w:hAnsi="Book Antiqua"/>
          <w:color w:val="auto"/>
          <w:kern w:val="2"/>
          <w:szCs w:val="24"/>
          <w:lang w:eastAsia="zh-CN"/>
        </w:rPr>
        <w:t>Grau</w:t>
      </w:r>
      <w:proofErr w:type="spellEnd"/>
      <w:r w:rsidRPr="00280804">
        <w:rPr>
          <w:rFonts w:ascii="Book Antiqua" w:eastAsia="宋体" w:hAnsi="Book Antiqua"/>
          <w:color w:val="auto"/>
          <w:kern w:val="2"/>
          <w:szCs w:val="24"/>
          <w:lang w:eastAsia="zh-CN"/>
        </w:rPr>
        <w:t xml:space="preserve"> S, Blanch J, </w:t>
      </w:r>
      <w:proofErr w:type="spellStart"/>
      <w:r w:rsidRPr="00280804">
        <w:rPr>
          <w:rFonts w:ascii="Book Antiqua" w:eastAsia="宋体" w:hAnsi="Book Antiqua"/>
          <w:color w:val="auto"/>
          <w:kern w:val="2"/>
          <w:szCs w:val="24"/>
          <w:lang w:eastAsia="zh-CN"/>
        </w:rPr>
        <w:t>Riu</w:t>
      </w:r>
      <w:proofErr w:type="spellEnd"/>
      <w:r w:rsidRPr="00280804">
        <w:rPr>
          <w:rFonts w:ascii="Book Antiqua" w:eastAsia="宋体" w:hAnsi="Book Antiqua"/>
          <w:color w:val="auto"/>
          <w:kern w:val="2"/>
          <w:szCs w:val="24"/>
          <w:lang w:eastAsia="zh-CN"/>
        </w:rPr>
        <w:t xml:space="preserve"> M, </w:t>
      </w:r>
      <w:proofErr w:type="spellStart"/>
      <w:r w:rsidRPr="00280804">
        <w:rPr>
          <w:rFonts w:ascii="Book Antiqua" w:eastAsia="宋体" w:hAnsi="Book Antiqua"/>
          <w:color w:val="auto"/>
          <w:kern w:val="2"/>
          <w:szCs w:val="24"/>
          <w:lang w:eastAsia="zh-CN"/>
        </w:rPr>
        <w:t>Saballs</w:t>
      </w:r>
      <w:proofErr w:type="spellEnd"/>
      <w:r w:rsidRPr="00280804">
        <w:rPr>
          <w:rFonts w:ascii="Book Antiqua" w:eastAsia="宋体" w:hAnsi="Book Antiqua"/>
          <w:color w:val="auto"/>
          <w:kern w:val="2"/>
          <w:szCs w:val="24"/>
          <w:lang w:eastAsia="zh-CN"/>
        </w:rPr>
        <w:t xml:space="preserve"> P, Castells X, </w:t>
      </w:r>
      <w:proofErr w:type="spellStart"/>
      <w:r w:rsidRPr="00280804">
        <w:rPr>
          <w:rFonts w:ascii="Book Antiqua" w:eastAsia="宋体" w:hAnsi="Book Antiqua"/>
          <w:color w:val="auto"/>
          <w:kern w:val="2"/>
          <w:szCs w:val="24"/>
          <w:lang w:eastAsia="zh-CN"/>
        </w:rPr>
        <w:t>Horcajada</w:t>
      </w:r>
      <w:proofErr w:type="spellEnd"/>
      <w:r w:rsidRPr="00280804">
        <w:rPr>
          <w:rFonts w:ascii="Book Antiqua" w:eastAsia="宋体" w:hAnsi="Book Antiqua"/>
          <w:color w:val="auto"/>
          <w:kern w:val="2"/>
          <w:szCs w:val="24"/>
          <w:lang w:eastAsia="zh-CN"/>
        </w:rPr>
        <w:t xml:space="preserve"> JP, </w:t>
      </w:r>
      <w:proofErr w:type="spellStart"/>
      <w:r w:rsidRPr="00280804">
        <w:rPr>
          <w:rFonts w:ascii="Book Antiqua" w:eastAsia="宋体" w:hAnsi="Book Antiqua"/>
          <w:color w:val="auto"/>
          <w:kern w:val="2"/>
          <w:szCs w:val="24"/>
          <w:lang w:eastAsia="zh-CN"/>
        </w:rPr>
        <w:t>Knobel</w:t>
      </w:r>
      <w:proofErr w:type="spellEnd"/>
      <w:r w:rsidRPr="00280804">
        <w:rPr>
          <w:rFonts w:ascii="Book Antiqua" w:eastAsia="宋体" w:hAnsi="Book Antiqua"/>
          <w:color w:val="auto"/>
          <w:kern w:val="2"/>
          <w:szCs w:val="24"/>
          <w:lang w:eastAsia="zh-CN"/>
        </w:rPr>
        <w:t xml:space="preserve"> H. Eosinophil count and neutrophil-lymphocyte count ratio as prognostic markers in patients with bacteremia: A retrospective cohort study. </w:t>
      </w:r>
      <w:proofErr w:type="spellStart"/>
      <w:r w:rsidRPr="00280804">
        <w:rPr>
          <w:rFonts w:ascii="Book Antiqua" w:eastAsia="宋体" w:hAnsi="Book Antiqua"/>
          <w:i/>
          <w:color w:val="auto"/>
          <w:kern w:val="2"/>
          <w:szCs w:val="24"/>
          <w:lang w:eastAsia="zh-CN"/>
        </w:rPr>
        <w:t>PLoS</w:t>
      </w:r>
      <w:proofErr w:type="spellEnd"/>
      <w:r w:rsidRPr="00280804">
        <w:rPr>
          <w:rFonts w:ascii="Book Antiqua" w:eastAsia="宋体" w:hAnsi="Book Antiqua"/>
          <w:i/>
          <w:color w:val="auto"/>
          <w:kern w:val="2"/>
          <w:szCs w:val="24"/>
          <w:lang w:eastAsia="zh-CN"/>
        </w:rPr>
        <w:t xml:space="preserve"> One</w:t>
      </w:r>
      <w:r w:rsidRPr="00280804">
        <w:rPr>
          <w:rFonts w:ascii="Book Antiqua" w:eastAsia="宋体" w:hAnsi="Book Antiqua"/>
          <w:color w:val="auto"/>
          <w:kern w:val="2"/>
          <w:szCs w:val="24"/>
          <w:lang w:eastAsia="zh-CN"/>
        </w:rPr>
        <w:t xml:space="preserve"> 2012; </w:t>
      </w:r>
      <w:r w:rsidRPr="00280804">
        <w:rPr>
          <w:rFonts w:ascii="Book Antiqua" w:eastAsia="宋体" w:hAnsi="Book Antiqua"/>
          <w:b/>
          <w:color w:val="auto"/>
          <w:kern w:val="2"/>
          <w:szCs w:val="24"/>
          <w:lang w:eastAsia="zh-CN"/>
        </w:rPr>
        <w:t>7</w:t>
      </w:r>
      <w:r w:rsidRPr="00280804">
        <w:rPr>
          <w:rFonts w:ascii="Book Antiqua" w:eastAsia="宋体" w:hAnsi="Book Antiqua"/>
          <w:color w:val="auto"/>
          <w:kern w:val="2"/>
          <w:szCs w:val="24"/>
          <w:lang w:eastAsia="zh-CN"/>
        </w:rPr>
        <w:t>: e42860 [PMID: 22912753 DOI: 10.1371/journal.pone.0042860]</w:t>
      </w:r>
    </w:p>
    <w:p w14:paraId="79E98265" w14:textId="77777777" w:rsidR="00A2622B" w:rsidRPr="00280804" w:rsidRDefault="00A2622B" w:rsidP="00280804">
      <w:pPr>
        <w:widowControl w:val="0"/>
        <w:spacing w:after="0" w:line="360" w:lineRule="auto"/>
        <w:ind w:left="0" w:right="0" w:firstLine="0"/>
        <w:jc w:val="both"/>
        <w:rPr>
          <w:rFonts w:ascii="Book Antiqua" w:eastAsia="宋体" w:hAnsi="Book Antiqua"/>
          <w:color w:val="auto"/>
          <w:kern w:val="2"/>
          <w:szCs w:val="24"/>
          <w:lang w:eastAsia="zh-CN"/>
        </w:rPr>
      </w:pPr>
      <w:r w:rsidRPr="00280804">
        <w:rPr>
          <w:rFonts w:ascii="Book Antiqua" w:eastAsia="宋体" w:hAnsi="Book Antiqua"/>
          <w:color w:val="auto"/>
          <w:kern w:val="2"/>
          <w:szCs w:val="24"/>
          <w:lang w:eastAsia="zh-CN"/>
        </w:rPr>
        <w:t xml:space="preserve">22 </w:t>
      </w:r>
      <w:r w:rsidRPr="00280804">
        <w:rPr>
          <w:rFonts w:ascii="Book Antiqua" w:eastAsia="宋体" w:hAnsi="Book Antiqua"/>
          <w:b/>
          <w:color w:val="auto"/>
          <w:kern w:val="2"/>
          <w:szCs w:val="24"/>
          <w:lang w:eastAsia="zh-CN"/>
        </w:rPr>
        <w:t>Weiser C</w:t>
      </w:r>
      <w:r w:rsidRPr="00280804">
        <w:rPr>
          <w:rFonts w:ascii="Book Antiqua" w:eastAsia="宋体" w:hAnsi="Book Antiqua"/>
          <w:color w:val="auto"/>
          <w:kern w:val="2"/>
          <w:szCs w:val="24"/>
          <w:lang w:eastAsia="zh-CN"/>
        </w:rPr>
        <w:t xml:space="preserve">, </w:t>
      </w:r>
      <w:proofErr w:type="spellStart"/>
      <w:r w:rsidRPr="00280804">
        <w:rPr>
          <w:rFonts w:ascii="Book Antiqua" w:eastAsia="宋体" w:hAnsi="Book Antiqua"/>
          <w:color w:val="auto"/>
          <w:kern w:val="2"/>
          <w:szCs w:val="24"/>
          <w:lang w:eastAsia="zh-CN"/>
        </w:rPr>
        <w:t>Schwameis</w:t>
      </w:r>
      <w:proofErr w:type="spellEnd"/>
      <w:r w:rsidRPr="00280804">
        <w:rPr>
          <w:rFonts w:ascii="Book Antiqua" w:eastAsia="宋体" w:hAnsi="Book Antiqua"/>
          <w:color w:val="auto"/>
          <w:kern w:val="2"/>
          <w:szCs w:val="24"/>
          <w:lang w:eastAsia="zh-CN"/>
        </w:rPr>
        <w:t xml:space="preserve"> M, </w:t>
      </w:r>
      <w:proofErr w:type="spellStart"/>
      <w:r w:rsidRPr="00280804">
        <w:rPr>
          <w:rFonts w:ascii="Book Antiqua" w:eastAsia="宋体" w:hAnsi="Book Antiqua"/>
          <w:color w:val="auto"/>
          <w:kern w:val="2"/>
          <w:szCs w:val="24"/>
          <w:lang w:eastAsia="zh-CN"/>
        </w:rPr>
        <w:t>Sterz</w:t>
      </w:r>
      <w:proofErr w:type="spellEnd"/>
      <w:r w:rsidRPr="00280804">
        <w:rPr>
          <w:rFonts w:ascii="Book Antiqua" w:eastAsia="宋体" w:hAnsi="Book Antiqua"/>
          <w:color w:val="auto"/>
          <w:kern w:val="2"/>
          <w:szCs w:val="24"/>
          <w:lang w:eastAsia="zh-CN"/>
        </w:rPr>
        <w:t xml:space="preserve"> F, </w:t>
      </w:r>
      <w:proofErr w:type="spellStart"/>
      <w:r w:rsidRPr="00280804">
        <w:rPr>
          <w:rFonts w:ascii="Book Antiqua" w:eastAsia="宋体" w:hAnsi="Book Antiqua"/>
          <w:color w:val="auto"/>
          <w:kern w:val="2"/>
          <w:szCs w:val="24"/>
          <w:lang w:eastAsia="zh-CN"/>
        </w:rPr>
        <w:t>Herkner</w:t>
      </w:r>
      <w:proofErr w:type="spellEnd"/>
      <w:r w:rsidRPr="00280804">
        <w:rPr>
          <w:rFonts w:ascii="Book Antiqua" w:eastAsia="宋体" w:hAnsi="Book Antiqua"/>
          <w:color w:val="auto"/>
          <w:kern w:val="2"/>
          <w:szCs w:val="24"/>
          <w:lang w:eastAsia="zh-CN"/>
        </w:rPr>
        <w:t xml:space="preserve"> H, Lang IM, </w:t>
      </w:r>
      <w:proofErr w:type="spellStart"/>
      <w:r w:rsidRPr="00280804">
        <w:rPr>
          <w:rFonts w:ascii="Book Antiqua" w:eastAsia="宋体" w:hAnsi="Book Antiqua"/>
          <w:color w:val="auto"/>
          <w:kern w:val="2"/>
          <w:szCs w:val="24"/>
          <w:lang w:eastAsia="zh-CN"/>
        </w:rPr>
        <w:t>Schwarzinger</w:t>
      </w:r>
      <w:proofErr w:type="spellEnd"/>
      <w:r w:rsidRPr="00280804">
        <w:rPr>
          <w:rFonts w:ascii="Book Antiqua" w:eastAsia="宋体" w:hAnsi="Book Antiqua"/>
          <w:color w:val="auto"/>
          <w:kern w:val="2"/>
          <w:szCs w:val="24"/>
          <w:lang w:eastAsia="zh-CN"/>
        </w:rPr>
        <w:t xml:space="preserve"> I, Spiel </w:t>
      </w:r>
      <w:r w:rsidRPr="00280804">
        <w:rPr>
          <w:rFonts w:ascii="Book Antiqua" w:eastAsia="宋体" w:hAnsi="Book Antiqua"/>
          <w:color w:val="auto"/>
          <w:kern w:val="2"/>
          <w:szCs w:val="24"/>
          <w:lang w:eastAsia="zh-CN"/>
        </w:rPr>
        <w:lastRenderedPageBreak/>
        <w:t xml:space="preserve">AO. Mortality in patients resuscitated from out-of-hospital cardiac arrest based on automated blood cell count and neutrophil lymphocyte ratio at admission. </w:t>
      </w:r>
      <w:r w:rsidRPr="00280804">
        <w:rPr>
          <w:rFonts w:ascii="Book Antiqua" w:eastAsia="宋体" w:hAnsi="Book Antiqua"/>
          <w:i/>
          <w:color w:val="auto"/>
          <w:kern w:val="2"/>
          <w:szCs w:val="24"/>
          <w:lang w:eastAsia="zh-CN"/>
        </w:rPr>
        <w:t>Resuscitation</w:t>
      </w:r>
      <w:r w:rsidRPr="00280804">
        <w:rPr>
          <w:rFonts w:ascii="Book Antiqua" w:eastAsia="宋体" w:hAnsi="Book Antiqua"/>
          <w:color w:val="auto"/>
          <w:kern w:val="2"/>
          <w:szCs w:val="24"/>
          <w:lang w:eastAsia="zh-CN"/>
        </w:rPr>
        <w:t xml:space="preserve"> 2017; </w:t>
      </w:r>
      <w:r w:rsidRPr="00280804">
        <w:rPr>
          <w:rFonts w:ascii="Book Antiqua" w:eastAsia="宋体" w:hAnsi="Book Antiqua"/>
          <w:b/>
          <w:color w:val="auto"/>
          <w:kern w:val="2"/>
          <w:szCs w:val="24"/>
          <w:lang w:eastAsia="zh-CN"/>
        </w:rPr>
        <w:t>116</w:t>
      </w:r>
      <w:r w:rsidRPr="00280804">
        <w:rPr>
          <w:rFonts w:ascii="Book Antiqua" w:eastAsia="宋体" w:hAnsi="Book Antiqua"/>
          <w:color w:val="auto"/>
          <w:kern w:val="2"/>
          <w:szCs w:val="24"/>
          <w:lang w:eastAsia="zh-CN"/>
        </w:rPr>
        <w:t>: 49-55 [PMID: 28476480 DOI: 10.1016/j.resuscitation.2017.05.006]</w:t>
      </w:r>
    </w:p>
    <w:p w14:paraId="0E3C58DA" w14:textId="77777777" w:rsidR="00A2622B" w:rsidRPr="00280804" w:rsidRDefault="00A2622B" w:rsidP="00280804">
      <w:pPr>
        <w:widowControl w:val="0"/>
        <w:spacing w:after="0" w:line="360" w:lineRule="auto"/>
        <w:ind w:left="0" w:right="0" w:firstLine="0"/>
        <w:jc w:val="both"/>
        <w:rPr>
          <w:rFonts w:ascii="Book Antiqua" w:eastAsia="宋体" w:hAnsi="Book Antiqua"/>
          <w:color w:val="auto"/>
          <w:kern w:val="2"/>
          <w:szCs w:val="24"/>
          <w:lang w:eastAsia="zh-CN"/>
        </w:rPr>
      </w:pPr>
      <w:r w:rsidRPr="00280804">
        <w:rPr>
          <w:rFonts w:ascii="Book Antiqua" w:eastAsia="宋体" w:hAnsi="Book Antiqua"/>
          <w:color w:val="auto"/>
          <w:kern w:val="2"/>
          <w:szCs w:val="24"/>
          <w:lang w:eastAsia="zh-CN"/>
        </w:rPr>
        <w:t xml:space="preserve">23 </w:t>
      </w:r>
      <w:r w:rsidRPr="00280804">
        <w:rPr>
          <w:rFonts w:ascii="Book Antiqua" w:eastAsia="宋体" w:hAnsi="Book Antiqua"/>
          <w:b/>
          <w:color w:val="auto"/>
          <w:kern w:val="2"/>
          <w:szCs w:val="24"/>
          <w:lang w:eastAsia="zh-CN"/>
        </w:rPr>
        <w:t>Jacobs I</w:t>
      </w:r>
      <w:r w:rsidRPr="00280804">
        <w:rPr>
          <w:rFonts w:ascii="Book Antiqua" w:eastAsia="宋体" w:hAnsi="Book Antiqua"/>
          <w:color w:val="auto"/>
          <w:kern w:val="2"/>
          <w:szCs w:val="24"/>
          <w:lang w:eastAsia="zh-CN"/>
        </w:rPr>
        <w:t xml:space="preserve">, Nadkarni V, Bahr J, Berg RA, </w:t>
      </w:r>
      <w:proofErr w:type="spellStart"/>
      <w:r w:rsidRPr="00280804">
        <w:rPr>
          <w:rFonts w:ascii="Book Antiqua" w:eastAsia="宋体" w:hAnsi="Book Antiqua"/>
          <w:color w:val="auto"/>
          <w:kern w:val="2"/>
          <w:szCs w:val="24"/>
          <w:lang w:eastAsia="zh-CN"/>
        </w:rPr>
        <w:t>Billi</w:t>
      </w:r>
      <w:proofErr w:type="spellEnd"/>
      <w:r w:rsidRPr="00280804">
        <w:rPr>
          <w:rFonts w:ascii="Book Antiqua" w:eastAsia="宋体" w:hAnsi="Book Antiqua"/>
          <w:color w:val="auto"/>
          <w:kern w:val="2"/>
          <w:szCs w:val="24"/>
          <w:lang w:eastAsia="zh-CN"/>
        </w:rPr>
        <w:t xml:space="preserve"> JE, </w:t>
      </w:r>
      <w:proofErr w:type="spellStart"/>
      <w:r w:rsidRPr="00280804">
        <w:rPr>
          <w:rFonts w:ascii="Book Antiqua" w:eastAsia="宋体" w:hAnsi="Book Antiqua"/>
          <w:color w:val="auto"/>
          <w:kern w:val="2"/>
          <w:szCs w:val="24"/>
          <w:lang w:eastAsia="zh-CN"/>
        </w:rPr>
        <w:t>Bossaert</w:t>
      </w:r>
      <w:proofErr w:type="spellEnd"/>
      <w:r w:rsidRPr="00280804">
        <w:rPr>
          <w:rFonts w:ascii="Book Antiqua" w:eastAsia="宋体" w:hAnsi="Book Antiqua"/>
          <w:color w:val="auto"/>
          <w:kern w:val="2"/>
          <w:szCs w:val="24"/>
          <w:lang w:eastAsia="zh-CN"/>
        </w:rPr>
        <w:t xml:space="preserve"> L, </w:t>
      </w:r>
      <w:proofErr w:type="spellStart"/>
      <w:r w:rsidRPr="00280804">
        <w:rPr>
          <w:rFonts w:ascii="Book Antiqua" w:eastAsia="宋体" w:hAnsi="Book Antiqua"/>
          <w:color w:val="auto"/>
          <w:kern w:val="2"/>
          <w:szCs w:val="24"/>
          <w:lang w:eastAsia="zh-CN"/>
        </w:rPr>
        <w:t>Cassan</w:t>
      </w:r>
      <w:proofErr w:type="spellEnd"/>
      <w:r w:rsidRPr="00280804">
        <w:rPr>
          <w:rFonts w:ascii="Book Antiqua" w:eastAsia="宋体" w:hAnsi="Book Antiqua"/>
          <w:color w:val="auto"/>
          <w:kern w:val="2"/>
          <w:szCs w:val="24"/>
          <w:lang w:eastAsia="zh-CN"/>
        </w:rPr>
        <w:t xml:space="preserve"> P, </w:t>
      </w:r>
      <w:proofErr w:type="spellStart"/>
      <w:r w:rsidRPr="00280804">
        <w:rPr>
          <w:rFonts w:ascii="Book Antiqua" w:eastAsia="宋体" w:hAnsi="Book Antiqua"/>
          <w:color w:val="auto"/>
          <w:kern w:val="2"/>
          <w:szCs w:val="24"/>
          <w:lang w:eastAsia="zh-CN"/>
        </w:rPr>
        <w:t>Coovadia</w:t>
      </w:r>
      <w:proofErr w:type="spellEnd"/>
      <w:r w:rsidRPr="00280804">
        <w:rPr>
          <w:rFonts w:ascii="Book Antiqua" w:eastAsia="宋体" w:hAnsi="Book Antiqua"/>
          <w:color w:val="auto"/>
          <w:kern w:val="2"/>
          <w:szCs w:val="24"/>
          <w:lang w:eastAsia="zh-CN"/>
        </w:rPr>
        <w:t xml:space="preserve"> A, </w:t>
      </w:r>
      <w:proofErr w:type="spellStart"/>
      <w:r w:rsidRPr="00280804">
        <w:rPr>
          <w:rFonts w:ascii="Book Antiqua" w:eastAsia="宋体" w:hAnsi="Book Antiqua"/>
          <w:color w:val="auto"/>
          <w:kern w:val="2"/>
          <w:szCs w:val="24"/>
          <w:lang w:eastAsia="zh-CN"/>
        </w:rPr>
        <w:t>D'Este</w:t>
      </w:r>
      <w:proofErr w:type="spellEnd"/>
      <w:r w:rsidRPr="00280804">
        <w:rPr>
          <w:rFonts w:ascii="Book Antiqua" w:eastAsia="宋体" w:hAnsi="Book Antiqua"/>
          <w:color w:val="auto"/>
          <w:kern w:val="2"/>
          <w:szCs w:val="24"/>
          <w:lang w:eastAsia="zh-CN"/>
        </w:rPr>
        <w:t xml:space="preserve"> K, Finn J, Halperin H, Handley A, </w:t>
      </w:r>
      <w:proofErr w:type="spellStart"/>
      <w:r w:rsidRPr="00280804">
        <w:rPr>
          <w:rFonts w:ascii="Book Antiqua" w:eastAsia="宋体" w:hAnsi="Book Antiqua"/>
          <w:color w:val="auto"/>
          <w:kern w:val="2"/>
          <w:szCs w:val="24"/>
          <w:lang w:eastAsia="zh-CN"/>
        </w:rPr>
        <w:t>Herlitz</w:t>
      </w:r>
      <w:proofErr w:type="spellEnd"/>
      <w:r w:rsidRPr="00280804">
        <w:rPr>
          <w:rFonts w:ascii="Book Antiqua" w:eastAsia="宋体" w:hAnsi="Book Antiqua"/>
          <w:color w:val="auto"/>
          <w:kern w:val="2"/>
          <w:szCs w:val="24"/>
          <w:lang w:eastAsia="zh-CN"/>
        </w:rPr>
        <w:t xml:space="preserve"> J, Hickey R, Idris A, </w:t>
      </w:r>
      <w:proofErr w:type="spellStart"/>
      <w:r w:rsidRPr="00280804">
        <w:rPr>
          <w:rFonts w:ascii="Book Antiqua" w:eastAsia="宋体" w:hAnsi="Book Antiqua"/>
          <w:color w:val="auto"/>
          <w:kern w:val="2"/>
          <w:szCs w:val="24"/>
          <w:lang w:eastAsia="zh-CN"/>
        </w:rPr>
        <w:t>Kloeck</w:t>
      </w:r>
      <w:proofErr w:type="spellEnd"/>
      <w:r w:rsidRPr="00280804">
        <w:rPr>
          <w:rFonts w:ascii="Book Antiqua" w:eastAsia="宋体" w:hAnsi="Book Antiqua"/>
          <w:color w:val="auto"/>
          <w:kern w:val="2"/>
          <w:szCs w:val="24"/>
          <w:lang w:eastAsia="zh-CN"/>
        </w:rPr>
        <w:t xml:space="preserve"> W, Larkin GL, Mancini ME, Mason P, Mears G, </w:t>
      </w:r>
      <w:proofErr w:type="spellStart"/>
      <w:r w:rsidRPr="00280804">
        <w:rPr>
          <w:rFonts w:ascii="Book Antiqua" w:eastAsia="宋体" w:hAnsi="Book Antiqua"/>
          <w:color w:val="auto"/>
          <w:kern w:val="2"/>
          <w:szCs w:val="24"/>
          <w:lang w:eastAsia="zh-CN"/>
        </w:rPr>
        <w:t>Monsieurs</w:t>
      </w:r>
      <w:proofErr w:type="spellEnd"/>
      <w:r w:rsidRPr="00280804">
        <w:rPr>
          <w:rFonts w:ascii="Book Antiqua" w:eastAsia="宋体" w:hAnsi="Book Antiqua"/>
          <w:color w:val="auto"/>
          <w:kern w:val="2"/>
          <w:szCs w:val="24"/>
          <w:lang w:eastAsia="zh-CN"/>
        </w:rPr>
        <w:t xml:space="preserve"> K, Montgomery W, Morley P, Nichol G, Nolan J, Okada K, Perlman J, Shuster M, Steen PA, </w:t>
      </w:r>
      <w:proofErr w:type="spellStart"/>
      <w:r w:rsidRPr="00280804">
        <w:rPr>
          <w:rFonts w:ascii="Book Antiqua" w:eastAsia="宋体" w:hAnsi="Book Antiqua"/>
          <w:color w:val="auto"/>
          <w:kern w:val="2"/>
          <w:szCs w:val="24"/>
          <w:lang w:eastAsia="zh-CN"/>
        </w:rPr>
        <w:t>Sterz</w:t>
      </w:r>
      <w:proofErr w:type="spellEnd"/>
      <w:r w:rsidRPr="00280804">
        <w:rPr>
          <w:rFonts w:ascii="Book Antiqua" w:eastAsia="宋体" w:hAnsi="Book Antiqua"/>
          <w:color w:val="auto"/>
          <w:kern w:val="2"/>
          <w:szCs w:val="24"/>
          <w:lang w:eastAsia="zh-CN"/>
        </w:rPr>
        <w:t xml:space="preserve"> F, </w:t>
      </w:r>
      <w:proofErr w:type="spellStart"/>
      <w:r w:rsidRPr="00280804">
        <w:rPr>
          <w:rFonts w:ascii="Book Antiqua" w:eastAsia="宋体" w:hAnsi="Book Antiqua"/>
          <w:color w:val="auto"/>
          <w:kern w:val="2"/>
          <w:szCs w:val="24"/>
          <w:lang w:eastAsia="zh-CN"/>
        </w:rPr>
        <w:t>Tibballs</w:t>
      </w:r>
      <w:proofErr w:type="spellEnd"/>
      <w:r w:rsidRPr="00280804">
        <w:rPr>
          <w:rFonts w:ascii="Book Antiqua" w:eastAsia="宋体" w:hAnsi="Book Antiqua"/>
          <w:color w:val="auto"/>
          <w:kern w:val="2"/>
          <w:szCs w:val="24"/>
          <w:lang w:eastAsia="zh-CN"/>
        </w:rPr>
        <w:t xml:space="preserve"> J, </w:t>
      </w:r>
      <w:proofErr w:type="spellStart"/>
      <w:r w:rsidRPr="00280804">
        <w:rPr>
          <w:rFonts w:ascii="Book Antiqua" w:eastAsia="宋体" w:hAnsi="Book Antiqua"/>
          <w:color w:val="auto"/>
          <w:kern w:val="2"/>
          <w:szCs w:val="24"/>
          <w:lang w:eastAsia="zh-CN"/>
        </w:rPr>
        <w:t>Timerman</w:t>
      </w:r>
      <w:proofErr w:type="spellEnd"/>
      <w:r w:rsidRPr="00280804">
        <w:rPr>
          <w:rFonts w:ascii="Book Antiqua" w:eastAsia="宋体" w:hAnsi="Book Antiqua"/>
          <w:color w:val="auto"/>
          <w:kern w:val="2"/>
          <w:szCs w:val="24"/>
          <w:lang w:eastAsia="zh-CN"/>
        </w:rPr>
        <w:t xml:space="preserve"> S, Truitt T, </w:t>
      </w:r>
      <w:proofErr w:type="spellStart"/>
      <w:r w:rsidRPr="00280804">
        <w:rPr>
          <w:rFonts w:ascii="Book Antiqua" w:eastAsia="宋体" w:hAnsi="Book Antiqua"/>
          <w:color w:val="auto"/>
          <w:kern w:val="2"/>
          <w:szCs w:val="24"/>
          <w:lang w:eastAsia="zh-CN"/>
        </w:rPr>
        <w:t>Zideman</w:t>
      </w:r>
      <w:proofErr w:type="spellEnd"/>
      <w:r w:rsidRPr="00280804">
        <w:rPr>
          <w:rFonts w:ascii="Book Antiqua" w:eastAsia="宋体" w:hAnsi="Book Antiqua"/>
          <w:color w:val="auto"/>
          <w:kern w:val="2"/>
          <w:szCs w:val="24"/>
          <w:lang w:eastAsia="zh-CN"/>
        </w:rPr>
        <w:t xml:space="preserve"> D; International Liaison Committee on Resuscitation; American Heart Association; European Resuscitation Council; Australian Resuscitation Council; New Zealand Resuscitation Council; Heart and Stroke Foundation of Canada; InterAmerican Heart Foundation; Resuscitation Councils of Southern Africa; ILCOR Task Force on Cardiac Arrest and Cardiopulmonary Resuscitation Outcomes. Cardiac arrest and cardiopulmonary resuscitation outcome reports: Update and simplification of the </w:t>
      </w:r>
      <w:proofErr w:type="spellStart"/>
      <w:r w:rsidRPr="00280804">
        <w:rPr>
          <w:rFonts w:ascii="Book Antiqua" w:eastAsia="宋体" w:hAnsi="Book Antiqua"/>
          <w:color w:val="auto"/>
          <w:kern w:val="2"/>
          <w:szCs w:val="24"/>
          <w:lang w:eastAsia="zh-CN"/>
        </w:rPr>
        <w:t>Utstein</w:t>
      </w:r>
      <w:proofErr w:type="spellEnd"/>
      <w:r w:rsidRPr="00280804">
        <w:rPr>
          <w:rFonts w:ascii="Book Antiqua" w:eastAsia="宋体" w:hAnsi="Book Antiqua"/>
          <w:color w:val="auto"/>
          <w:kern w:val="2"/>
          <w:szCs w:val="24"/>
          <w:lang w:eastAsia="zh-CN"/>
        </w:rPr>
        <w:t xml:space="preserve"> templates for resuscitation registries: A statement for healthcare professionals from a task force of the International Liaison Committee on Resuscitation (American Heart Association, European Resuscitation Council, Australian Resuscitation Council, New Zealand Resuscitation Council, Heart and Stroke Foundation of Canada, InterAmerican Heart Foundation, Resuscitation Councils of Southern Africa). </w:t>
      </w:r>
      <w:r w:rsidRPr="00280804">
        <w:rPr>
          <w:rFonts w:ascii="Book Antiqua" w:eastAsia="宋体" w:hAnsi="Book Antiqua"/>
          <w:i/>
          <w:color w:val="auto"/>
          <w:kern w:val="2"/>
          <w:szCs w:val="24"/>
          <w:lang w:eastAsia="zh-CN"/>
        </w:rPr>
        <w:t>Circulation</w:t>
      </w:r>
      <w:r w:rsidRPr="00280804">
        <w:rPr>
          <w:rFonts w:ascii="Book Antiqua" w:eastAsia="宋体" w:hAnsi="Book Antiqua"/>
          <w:color w:val="auto"/>
          <w:kern w:val="2"/>
          <w:szCs w:val="24"/>
          <w:lang w:eastAsia="zh-CN"/>
        </w:rPr>
        <w:t xml:space="preserve"> 2004; </w:t>
      </w:r>
      <w:r w:rsidRPr="00280804">
        <w:rPr>
          <w:rFonts w:ascii="Book Antiqua" w:eastAsia="宋体" w:hAnsi="Book Antiqua"/>
          <w:b/>
          <w:color w:val="auto"/>
          <w:kern w:val="2"/>
          <w:szCs w:val="24"/>
          <w:lang w:eastAsia="zh-CN"/>
        </w:rPr>
        <w:t>110</w:t>
      </w:r>
      <w:r w:rsidRPr="00280804">
        <w:rPr>
          <w:rFonts w:ascii="Book Antiqua" w:eastAsia="宋体" w:hAnsi="Book Antiqua"/>
          <w:color w:val="auto"/>
          <w:kern w:val="2"/>
          <w:szCs w:val="24"/>
          <w:lang w:eastAsia="zh-CN"/>
        </w:rPr>
        <w:t>: 3385-3397 [PMID: 15557386 DOI: 10.1161/01.CIR.0000147236.85306.15]</w:t>
      </w:r>
    </w:p>
    <w:p w14:paraId="3C2955EC" w14:textId="77777777" w:rsidR="00A2622B" w:rsidRPr="00280804" w:rsidRDefault="00A2622B" w:rsidP="00280804">
      <w:pPr>
        <w:widowControl w:val="0"/>
        <w:spacing w:after="0" w:line="360" w:lineRule="auto"/>
        <w:ind w:left="0" w:right="0" w:firstLine="0"/>
        <w:jc w:val="both"/>
        <w:rPr>
          <w:rFonts w:ascii="Book Antiqua" w:eastAsia="宋体" w:hAnsi="Book Antiqua"/>
          <w:color w:val="auto"/>
          <w:kern w:val="2"/>
          <w:szCs w:val="24"/>
          <w:lang w:eastAsia="zh-CN"/>
        </w:rPr>
      </w:pPr>
      <w:r w:rsidRPr="00280804">
        <w:rPr>
          <w:rFonts w:ascii="Book Antiqua" w:eastAsia="宋体" w:hAnsi="Book Antiqua"/>
          <w:color w:val="auto"/>
          <w:kern w:val="2"/>
          <w:szCs w:val="24"/>
          <w:lang w:eastAsia="zh-CN"/>
        </w:rPr>
        <w:t xml:space="preserve">24 </w:t>
      </w:r>
      <w:proofErr w:type="spellStart"/>
      <w:r w:rsidRPr="00280804">
        <w:rPr>
          <w:rFonts w:ascii="Book Antiqua" w:eastAsia="宋体" w:hAnsi="Book Antiqua"/>
          <w:b/>
          <w:color w:val="auto"/>
          <w:kern w:val="2"/>
          <w:szCs w:val="24"/>
          <w:lang w:eastAsia="zh-CN"/>
        </w:rPr>
        <w:t>Scolletta</w:t>
      </w:r>
      <w:proofErr w:type="spellEnd"/>
      <w:r w:rsidRPr="00280804">
        <w:rPr>
          <w:rFonts w:ascii="Book Antiqua" w:eastAsia="宋体" w:hAnsi="Book Antiqua"/>
          <w:b/>
          <w:color w:val="auto"/>
          <w:kern w:val="2"/>
          <w:szCs w:val="24"/>
          <w:lang w:eastAsia="zh-CN"/>
        </w:rPr>
        <w:t xml:space="preserve"> S</w:t>
      </w:r>
      <w:r w:rsidRPr="00280804">
        <w:rPr>
          <w:rFonts w:ascii="Book Antiqua" w:eastAsia="宋体" w:hAnsi="Book Antiqua"/>
          <w:color w:val="auto"/>
          <w:kern w:val="2"/>
          <w:szCs w:val="24"/>
          <w:lang w:eastAsia="zh-CN"/>
        </w:rPr>
        <w:t xml:space="preserve">, </w:t>
      </w:r>
      <w:proofErr w:type="spellStart"/>
      <w:r w:rsidRPr="00280804">
        <w:rPr>
          <w:rFonts w:ascii="Book Antiqua" w:eastAsia="宋体" w:hAnsi="Book Antiqua"/>
          <w:color w:val="auto"/>
          <w:kern w:val="2"/>
          <w:szCs w:val="24"/>
          <w:lang w:eastAsia="zh-CN"/>
        </w:rPr>
        <w:t>Donadello</w:t>
      </w:r>
      <w:proofErr w:type="spellEnd"/>
      <w:r w:rsidRPr="00280804">
        <w:rPr>
          <w:rFonts w:ascii="Book Antiqua" w:eastAsia="宋体" w:hAnsi="Book Antiqua"/>
          <w:color w:val="auto"/>
          <w:kern w:val="2"/>
          <w:szCs w:val="24"/>
          <w:lang w:eastAsia="zh-CN"/>
        </w:rPr>
        <w:t xml:space="preserve"> K, </w:t>
      </w:r>
      <w:proofErr w:type="spellStart"/>
      <w:r w:rsidRPr="00280804">
        <w:rPr>
          <w:rFonts w:ascii="Book Antiqua" w:eastAsia="宋体" w:hAnsi="Book Antiqua"/>
          <w:color w:val="auto"/>
          <w:kern w:val="2"/>
          <w:szCs w:val="24"/>
          <w:lang w:eastAsia="zh-CN"/>
        </w:rPr>
        <w:t>Santonocito</w:t>
      </w:r>
      <w:proofErr w:type="spellEnd"/>
      <w:r w:rsidRPr="00280804">
        <w:rPr>
          <w:rFonts w:ascii="Book Antiqua" w:eastAsia="宋体" w:hAnsi="Book Antiqua"/>
          <w:color w:val="auto"/>
          <w:kern w:val="2"/>
          <w:szCs w:val="24"/>
          <w:lang w:eastAsia="zh-CN"/>
        </w:rPr>
        <w:t xml:space="preserve"> C, </w:t>
      </w:r>
      <w:proofErr w:type="spellStart"/>
      <w:r w:rsidRPr="00280804">
        <w:rPr>
          <w:rFonts w:ascii="Book Antiqua" w:eastAsia="宋体" w:hAnsi="Book Antiqua"/>
          <w:color w:val="auto"/>
          <w:kern w:val="2"/>
          <w:szCs w:val="24"/>
          <w:lang w:eastAsia="zh-CN"/>
        </w:rPr>
        <w:t>Franchi</w:t>
      </w:r>
      <w:proofErr w:type="spellEnd"/>
      <w:r w:rsidRPr="00280804">
        <w:rPr>
          <w:rFonts w:ascii="Book Antiqua" w:eastAsia="宋体" w:hAnsi="Book Antiqua"/>
          <w:color w:val="auto"/>
          <w:kern w:val="2"/>
          <w:szCs w:val="24"/>
          <w:lang w:eastAsia="zh-CN"/>
        </w:rPr>
        <w:t xml:space="preserve"> F, </w:t>
      </w:r>
      <w:proofErr w:type="spellStart"/>
      <w:r w:rsidRPr="00280804">
        <w:rPr>
          <w:rFonts w:ascii="Book Antiqua" w:eastAsia="宋体" w:hAnsi="Book Antiqua"/>
          <w:color w:val="auto"/>
          <w:kern w:val="2"/>
          <w:szCs w:val="24"/>
          <w:lang w:eastAsia="zh-CN"/>
        </w:rPr>
        <w:t>Taccone</w:t>
      </w:r>
      <w:proofErr w:type="spellEnd"/>
      <w:r w:rsidRPr="00280804">
        <w:rPr>
          <w:rFonts w:ascii="Book Antiqua" w:eastAsia="宋体" w:hAnsi="Book Antiqua"/>
          <w:color w:val="auto"/>
          <w:kern w:val="2"/>
          <w:szCs w:val="24"/>
          <w:lang w:eastAsia="zh-CN"/>
        </w:rPr>
        <w:t xml:space="preserve"> FS. Biomarkers as </w:t>
      </w:r>
      <w:r w:rsidRPr="00280804">
        <w:rPr>
          <w:rFonts w:ascii="Book Antiqua" w:eastAsia="宋体" w:hAnsi="Book Antiqua"/>
          <w:color w:val="auto"/>
          <w:kern w:val="2"/>
          <w:szCs w:val="24"/>
          <w:lang w:eastAsia="zh-CN"/>
        </w:rPr>
        <w:lastRenderedPageBreak/>
        <w:t xml:space="preserve">predictors of outcome after cardiac arrest. </w:t>
      </w:r>
      <w:r w:rsidRPr="00280804">
        <w:rPr>
          <w:rFonts w:ascii="Book Antiqua" w:eastAsia="宋体" w:hAnsi="Book Antiqua"/>
          <w:i/>
          <w:color w:val="auto"/>
          <w:kern w:val="2"/>
          <w:szCs w:val="24"/>
          <w:lang w:eastAsia="zh-CN"/>
        </w:rPr>
        <w:t xml:space="preserve">Expert Rev </w:t>
      </w:r>
      <w:proofErr w:type="spellStart"/>
      <w:r w:rsidRPr="00280804">
        <w:rPr>
          <w:rFonts w:ascii="Book Antiqua" w:eastAsia="宋体" w:hAnsi="Book Antiqua"/>
          <w:i/>
          <w:color w:val="auto"/>
          <w:kern w:val="2"/>
          <w:szCs w:val="24"/>
          <w:lang w:eastAsia="zh-CN"/>
        </w:rPr>
        <w:t>Clin</w:t>
      </w:r>
      <w:proofErr w:type="spellEnd"/>
      <w:r w:rsidRPr="00280804">
        <w:rPr>
          <w:rFonts w:ascii="Book Antiqua" w:eastAsia="宋体" w:hAnsi="Book Antiqua"/>
          <w:i/>
          <w:color w:val="auto"/>
          <w:kern w:val="2"/>
          <w:szCs w:val="24"/>
          <w:lang w:eastAsia="zh-CN"/>
        </w:rPr>
        <w:t xml:space="preserve"> </w:t>
      </w:r>
      <w:proofErr w:type="spellStart"/>
      <w:r w:rsidRPr="00280804">
        <w:rPr>
          <w:rFonts w:ascii="Book Antiqua" w:eastAsia="宋体" w:hAnsi="Book Antiqua"/>
          <w:i/>
          <w:color w:val="auto"/>
          <w:kern w:val="2"/>
          <w:szCs w:val="24"/>
          <w:lang w:eastAsia="zh-CN"/>
        </w:rPr>
        <w:t>Pharmacol</w:t>
      </w:r>
      <w:proofErr w:type="spellEnd"/>
      <w:r w:rsidRPr="00280804">
        <w:rPr>
          <w:rFonts w:ascii="Book Antiqua" w:eastAsia="宋体" w:hAnsi="Book Antiqua"/>
          <w:color w:val="auto"/>
          <w:kern w:val="2"/>
          <w:szCs w:val="24"/>
          <w:lang w:eastAsia="zh-CN"/>
        </w:rPr>
        <w:t xml:space="preserve"> 2012; </w:t>
      </w:r>
      <w:r w:rsidRPr="00280804">
        <w:rPr>
          <w:rFonts w:ascii="Book Antiqua" w:eastAsia="宋体" w:hAnsi="Book Antiqua"/>
          <w:b/>
          <w:color w:val="auto"/>
          <w:kern w:val="2"/>
          <w:szCs w:val="24"/>
          <w:lang w:eastAsia="zh-CN"/>
        </w:rPr>
        <w:t>5</w:t>
      </w:r>
      <w:r w:rsidRPr="00280804">
        <w:rPr>
          <w:rFonts w:ascii="Book Antiqua" w:eastAsia="宋体" w:hAnsi="Book Antiqua"/>
          <w:color w:val="auto"/>
          <w:kern w:val="2"/>
          <w:szCs w:val="24"/>
          <w:lang w:eastAsia="zh-CN"/>
        </w:rPr>
        <w:t>: 687-699 [PMID: 23234326 DOI: 10.1586/ecp.12.64]</w:t>
      </w:r>
    </w:p>
    <w:p w14:paraId="18D21774" w14:textId="77777777" w:rsidR="00A2622B" w:rsidRPr="00280804" w:rsidRDefault="00A2622B" w:rsidP="00280804">
      <w:pPr>
        <w:widowControl w:val="0"/>
        <w:spacing w:after="0" w:line="360" w:lineRule="auto"/>
        <w:ind w:left="0" w:right="0" w:firstLine="0"/>
        <w:jc w:val="both"/>
        <w:rPr>
          <w:rFonts w:ascii="Book Antiqua" w:eastAsia="宋体" w:hAnsi="Book Antiqua"/>
          <w:color w:val="auto"/>
          <w:kern w:val="2"/>
          <w:szCs w:val="24"/>
          <w:lang w:eastAsia="zh-CN"/>
        </w:rPr>
      </w:pPr>
      <w:r w:rsidRPr="00280804">
        <w:rPr>
          <w:rFonts w:ascii="Book Antiqua" w:eastAsia="宋体" w:hAnsi="Book Antiqua"/>
          <w:color w:val="auto"/>
          <w:kern w:val="2"/>
          <w:szCs w:val="24"/>
          <w:lang w:eastAsia="zh-CN"/>
        </w:rPr>
        <w:t xml:space="preserve">25 </w:t>
      </w:r>
      <w:proofErr w:type="spellStart"/>
      <w:r w:rsidRPr="00280804">
        <w:rPr>
          <w:rFonts w:ascii="Book Antiqua" w:eastAsia="宋体" w:hAnsi="Book Antiqua"/>
          <w:b/>
          <w:color w:val="auto"/>
          <w:kern w:val="2"/>
          <w:szCs w:val="24"/>
          <w:lang w:eastAsia="zh-CN"/>
        </w:rPr>
        <w:t>Tiainen</w:t>
      </w:r>
      <w:proofErr w:type="spellEnd"/>
      <w:r w:rsidRPr="00280804">
        <w:rPr>
          <w:rFonts w:ascii="Book Antiqua" w:eastAsia="宋体" w:hAnsi="Book Antiqua"/>
          <w:b/>
          <w:color w:val="auto"/>
          <w:kern w:val="2"/>
          <w:szCs w:val="24"/>
          <w:lang w:eastAsia="zh-CN"/>
        </w:rPr>
        <w:t xml:space="preserve"> M</w:t>
      </w:r>
      <w:r w:rsidRPr="00280804">
        <w:rPr>
          <w:rFonts w:ascii="Book Antiqua" w:eastAsia="宋体" w:hAnsi="Book Antiqua"/>
          <w:color w:val="auto"/>
          <w:kern w:val="2"/>
          <w:szCs w:val="24"/>
          <w:lang w:eastAsia="zh-CN"/>
        </w:rPr>
        <w:t xml:space="preserve">, </w:t>
      </w:r>
      <w:proofErr w:type="spellStart"/>
      <w:r w:rsidRPr="00280804">
        <w:rPr>
          <w:rFonts w:ascii="Book Antiqua" w:eastAsia="宋体" w:hAnsi="Book Antiqua"/>
          <w:color w:val="auto"/>
          <w:kern w:val="2"/>
          <w:szCs w:val="24"/>
          <w:lang w:eastAsia="zh-CN"/>
        </w:rPr>
        <w:t>Roine</w:t>
      </w:r>
      <w:proofErr w:type="spellEnd"/>
      <w:r w:rsidRPr="00280804">
        <w:rPr>
          <w:rFonts w:ascii="Book Antiqua" w:eastAsia="宋体" w:hAnsi="Book Antiqua"/>
          <w:color w:val="auto"/>
          <w:kern w:val="2"/>
          <w:szCs w:val="24"/>
          <w:lang w:eastAsia="zh-CN"/>
        </w:rPr>
        <w:t xml:space="preserve"> RO, </w:t>
      </w:r>
      <w:proofErr w:type="spellStart"/>
      <w:r w:rsidRPr="00280804">
        <w:rPr>
          <w:rFonts w:ascii="Book Antiqua" w:eastAsia="宋体" w:hAnsi="Book Antiqua"/>
          <w:color w:val="auto"/>
          <w:kern w:val="2"/>
          <w:szCs w:val="24"/>
          <w:lang w:eastAsia="zh-CN"/>
        </w:rPr>
        <w:t>Pettilä</w:t>
      </w:r>
      <w:proofErr w:type="spellEnd"/>
      <w:r w:rsidRPr="00280804">
        <w:rPr>
          <w:rFonts w:ascii="Book Antiqua" w:eastAsia="宋体" w:hAnsi="Book Antiqua"/>
          <w:color w:val="auto"/>
          <w:kern w:val="2"/>
          <w:szCs w:val="24"/>
          <w:lang w:eastAsia="zh-CN"/>
        </w:rPr>
        <w:t xml:space="preserve"> V, </w:t>
      </w:r>
      <w:proofErr w:type="spellStart"/>
      <w:r w:rsidRPr="00280804">
        <w:rPr>
          <w:rFonts w:ascii="Book Antiqua" w:eastAsia="宋体" w:hAnsi="Book Antiqua"/>
          <w:color w:val="auto"/>
          <w:kern w:val="2"/>
          <w:szCs w:val="24"/>
          <w:lang w:eastAsia="zh-CN"/>
        </w:rPr>
        <w:t>Takkunen</w:t>
      </w:r>
      <w:proofErr w:type="spellEnd"/>
      <w:r w:rsidRPr="00280804">
        <w:rPr>
          <w:rFonts w:ascii="Book Antiqua" w:eastAsia="宋体" w:hAnsi="Book Antiqua"/>
          <w:color w:val="auto"/>
          <w:kern w:val="2"/>
          <w:szCs w:val="24"/>
          <w:lang w:eastAsia="zh-CN"/>
        </w:rPr>
        <w:t xml:space="preserve"> O. Serum neuron-specific enolase and S-100B protein in cardiac arrest patients treated with hypothermia. </w:t>
      </w:r>
      <w:r w:rsidRPr="00280804">
        <w:rPr>
          <w:rFonts w:ascii="Book Antiqua" w:eastAsia="宋体" w:hAnsi="Book Antiqua"/>
          <w:i/>
          <w:color w:val="auto"/>
          <w:kern w:val="2"/>
          <w:szCs w:val="24"/>
          <w:lang w:eastAsia="zh-CN"/>
        </w:rPr>
        <w:t>Stroke</w:t>
      </w:r>
      <w:r w:rsidRPr="00280804">
        <w:rPr>
          <w:rFonts w:ascii="Book Antiqua" w:eastAsia="宋体" w:hAnsi="Book Antiqua"/>
          <w:color w:val="auto"/>
          <w:kern w:val="2"/>
          <w:szCs w:val="24"/>
          <w:lang w:eastAsia="zh-CN"/>
        </w:rPr>
        <w:t xml:space="preserve"> 2003; </w:t>
      </w:r>
      <w:r w:rsidRPr="00280804">
        <w:rPr>
          <w:rFonts w:ascii="Book Antiqua" w:eastAsia="宋体" w:hAnsi="Book Antiqua"/>
          <w:b/>
          <w:color w:val="auto"/>
          <w:kern w:val="2"/>
          <w:szCs w:val="24"/>
          <w:lang w:eastAsia="zh-CN"/>
        </w:rPr>
        <w:t>34</w:t>
      </w:r>
      <w:r w:rsidRPr="00280804">
        <w:rPr>
          <w:rFonts w:ascii="Book Antiqua" w:eastAsia="宋体" w:hAnsi="Book Antiqua"/>
          <w:color w:val="auto"/>
          <w:kern w:val="2"/>
          <w:szCs w:val="24"/>
          <w:lang w:eastAsia="zh-CN"/>
        </w:rPr>
        <w:t>: 2881-2886 [PMID: 14631087 DOI: 10.1161/01.STR.0000103320.90706.35]</w:t>
      </w:r>
    </w:p>
    <w:p w14:paraId="4EDA7303" w14:textId="77777777" w:rsidR="00A2622B" w:rsidRPr="00280804" w:rsidRDefault="00A2622B" w:rsidP="00280804">
      <w:pPr>
        <w:widowControl w:val="0"/>
        <w:spacing w:after="0" w:line="360" w:lineRule="auto"/>
        <w:ind w:left="0" w:right="0" w:firstLine="0"/>
        <w:jc w:val="both"/>
        <w:rPr>
          <w:rFonts w:ascii="Book Antiqua" w:eastAsia="宋体" w:hAnsi="Book Antiqua"/>
          <w:color w:val="auto"/>
          <w:kern w:val="2"/>
          <w:szCs w:val="24"/>
          <w:lang w:eastAsia="zh-CN"/>
        </w:rPr>
      </w:pPr>
      <w:r w:rsidRPr="00280804">
        <w:rPr>
          <w:rFonts w:ascii="Book Antiqua" w:eastAsia="宋体" w:hAnsi="Book Antiqua"/>
          <w:color w:val="auto"/>
          <w:kern w:val="2"/>
          <w:szCs w:val="24"/>
          <w:lang w:eastAsia="zh-CN"/>
        </w:rPr>
        <w:t xml:space="preserve">26 </w:t>
      </w:r>
      <w:r w:rsidRPr="00280804">
        <w:rPr>
          <w:rFonts w:ascii="Book Antiqua" w:eastAsia="宋体" w:hAnsi="Book Antiqua"/>
          <w:b/>
          <w:color w:val="auto"/>
          <w:kern w:val="2"/>
          <w:szCs w:val="24"/>
          <w:lang w:eastAsia="zh-CN"/>
        </w:rPr>
        <w:t>Kim HJ</w:t>
      </w:r>
      <w:r w:rsidRPr="00280804">
        <w:rPr>
          <w:rFonts w:ascii="Book Antiqua" w:eastAsia="宋体" w:hAnsi="Book Antiqua"/>
          <w:color w:val="auto"/>
          <w:kern w:val="2"/>
          <w:szCs w:val="24"/>
          <w:lang w:eastAsia="zh-CN"/>
        </w:rPr>
        <w:t xml:space="preserve">, Park KN, Kim SH, Lee BK, Oh SH, Moon HK, </w:t>
      </w:r>
      <w:proofErr w:type="spellStart"/>
      <w:r w:rsidRPr="00280804">
        <w:rPr>
          <w:rFonts w:ascii="Book Antiqua" w:eastAsia="宋体" w:hAnsi="Book Antiqua"/>
          <w:color w:val="auto"/>
          <w:kern w:val="2"/>
          <w:szCs w:val="24"/>
          <w:lang w:eastAsia="zh-CN"/>
        </w:rPr>
        <w:t>Jeung</w:t>
      </w:r>
      <w:proofErr w:type="spellEnd"/>
      <w:r w:rsidRPr="00280804">
        <w:rPr>
          <w:rFonts w:ascii="Book Antiqua" w:eastAsia="宋体" w:hAnsi="Book Antiqua"/>
          <w:color w:val="auto"/>
          <w:kern w:val="2"/>
          <w:szCs w:val="24"/>
          <w:lang w:eastAsia="zh-CN"/>
        </w:rPr>
        <w:t xml:space="preserve"> KW, Choi SP, Cho IS, </w:t>
      </w:r>
      <w:proofErr w:type="spellStart"/>
      <w:r w:rsidRPr="00280804">
        <w:rPr>
          <w:rFonts w:ascii="Book Antiqua" w:eastAsia="宋体" w:hAnsi="Book Antiqua"/>
          <w:color w:val="auto"/>
          <w:kern w:val="2"/>
          <w:szCs w:val="24"/>
          <w:lang w:eastAsia="zh-CN"/>
        </w:rPr>
        <w:t>Youn</w:t>
      </w:r>
      <w:proofErr w:type="spellEnd"/>
      <w:r w:rsidRPr="00280804">
        <w:rPr>
          <w:rFonts w:ascii="Book Antiqua" w:eastAsia="宋体" w:hAnsi="Book Antiqua"/>
          <w:color w:val="auto"/>
          <w:kern w:val="2"/>
          <w:szCs w:val="24"/>
          <w:lang w:eastAsia="zh-CN"/>
        </w:rPr>
        <w:t xml:space="preserve"> CS. Association between the neutrophil-to-lymphocyte ratio and neurological outcomes in patients undergoing targeted temperature management after cardiac arrest. </w:t>
      </w:r>
      <w:r w:rsidRPr="00280804">
        <w:rPr>
          <w:rFonts w:ascii="Book Antiqua" w:eastAsia="宋体" w:hAnsi="Book Antiqua"/>
          <w:i/>
          <w:color w:val="auto"/>
          <w:kern w:val="2"/>
          <w:szCs w:val="24"/>
          <w:lang w:eastAsia="zh-CN"/>
        </w:rPr>
        <w:t xml:space="preserve">J </w:t>
      </w:r>
      <w:proofErr w:type="spellStart"/>
      <w:r w:rsidRPr="00280804">
        <w:rPr>
          <w:rFonts w:ascii="Book Antiqua" w:eastAsia="宋体" w:hAnsi="Book Antiqua"/>
          <w:i/>
          <w:color w:val="auto"/>
          <w:kern w:val="2"/>
          <w:szCs w:val="24"/>
          <w:lang w:eastAsia="zh-CN"/>
        </w:rPr>
        <w:t>Crit</w:t>
      </w:r>
      <w:proofErr w:type="spellEnd"/>
      <w:r w:rsidRPr="00280804">
        <w:rPr>
          <w:rFonts w:ascii="Book Antiqua" w:eastAsia="宋体" w:hAnsi="Book Antiqua"/>
          <w:i/>
          <w:color w:val="auto"/>
          <w:kern w:val="2"/>
          <w:szCs w:val="24"/>
          <w:lang w:eastAsia="zh-CN"/>
        </w:rPr>
        <w:t xml:space="preserve"> Care</w:t>
      </w:r>
      <w:r w:rsidRPr="00280804">
        <w:rPr>
          <w:rFonts w:ascii="Book Antiqua" w:eastAsia="宋体" w:hAnsi="Book Antiqua"/>
          <w:color w:val="auto"/>
          <w:kern w:val="2"/>
          <w:szCs w:val="24"/>
          <w:lang w:eastAsia="zh-CN"/>
        </w:rPr>
        <w:t xml:space="preserve"> 2018; </w:t>
      </w:r>
      <w:r w:rsidRPr="00280804">
        <w:rPr>
          <w:rFonts w:ascii="Book Antiqua" w:eastAsia="宋体" w:hAnsi="Book Antiqua"/>
          <w:b/>
          <w:color w:val="auto"/>
          <w:kern w:val="2"/>
          <w:szCs w:val="24"/>
          <w:lang w:eastAsia="zh-CN"/>
        </w:rPr>
        <w:t>47</w:t>
      </w:r>
      <w:r w:rsidRPr="00280804">
        <w:rPr>
          <w:rFonts w:ascii="Book Antiqua" w:eastAsia="宋体" w:hAnsi="Book Antiqua"/>
          <w:color w:val="auto"/>
          <w:kern w:val="2"/>
          <w:szCs w:val="24"/>
          <w:lang w:eastAsia="zh-CN"/>
        </w:rPr>
        <w:t>: 227-231 [PMID: 30048779 DOI: 10.1016/j.jcrc.2018.07.019]</w:t>
      </w:r>
    </w:p>
    <w:p w14:paraId="2D7B2AEF" w14:textId="3991C9FB" w:rsidR="00A2622B" w:rsidRPr="00280804" w:rsidRDefault="00A2622B" w:rsidP="00280804">
      <w:pPr>
        <w:widowControl w:val="0"/>
        <w:spacing w:after="0" w:line="360" w:lineRule="auto"/>
        <w:ind w:left="0" w:right="0" w:firstLine="0"/>
        <w:jc w:val="both"/>
        <w:rPr>
          <w:rFonts w:ascii="Book Antiqua" w:eastAsia="宋体" w:hAnsi="Book Antiqua"/>
          <w:color w:val="auto"/>
          <w:kern w:val="2"/>
          <w:szCs w:val="24"/>
          <w:lang w:eastAsia="zh-CN"/>
        </w:rPr>
      </w:pPr>
      <w:r w:rsidRPr="00280804">
        <w:rPr>
          <w:rFonts w:ascii="Book Antiqua" w:eastAsia="宋体" w:hAnsi="Book Antiqua"/>
          <w:color w:val="auto"/>
          <w:kern w:val="2"/>
          <w:szCs w:val="24"/>
          <w:lang w:eastAsia="zh-CN"/>
        </w:rPr>
        <w:t xml:space="preserve">27 Correction. </w:t>
      </w:r>
      <w:r w:rsidRPr="00280804">
        <w:rPr>
          <w:rFonts w:ascii="Book Antiqua" w:eastAsia="宋体" w:hAnsi="Book Antiqua"/>
          <w:i/>
          <w:color w:val="auto"/>
          <w:kern w:val="2"/>
          <w:szCs w:val="24"/>
          <w:lang w:eastAsia="zh-CN"/>
        </w:rPr>
        <w:t>Circulation</w:t>
      </w:r>
      <w:r w:rsidRPr="00280804">
        <w:rPr>
          <w:rFonts w:ascii="Book Antiqua" w:eastAsia="宋体" w:hAnsi="Book Antiqua"/>
          <w:color w:val="auto"/>
          <w:kern w:val="2"/>
          <w:szCs w:val="24"/>
          <w:lang w:eastAsia="zh-CN"/>
        </w:rPr>
        <w:t xml:space="preserve"> 2015; </w:t>
      </w:r>
      <w:r w:rsidRPr="00280804">
        <w:rPr>
          <w:rFonts w:ascii="Book Antiqua" w:eastAsia="宋体" w:hAnsi="Book Antiqua"/>
          <w:b/>
          <w:color w:val="auto"/>
          <w:kern w:val="2"/>
          <w:szCs w:val="24"/>
          <w:lang w:eastAsia="zh-CN"/>
        </w:rPr>
        <w:t>131</w:t>
      </w:r>
      <w:r w:rsidRPr="00280804">
        <w:rPr>
          <w:rFonts w:ascii="Book Antiqua" w:eastAsia="宋体" w:hAnsi="Book Antiqua"/>
          <w:color w:val="auto"/>
          <w:kern w:val="2"/>
          <w:szCs w:val="24"/>
          <w:lang w:eastAsia="zh-CN"/>
        </w:rPr>
        <w:t xml:space="preserve">: e535 [PMID: </w:t>
      </w:r>
      <w:bookmarkStart w:id="40" w:name="OLE_LINK252"/>
      <w:bookmarkStart w:id="41" w:name="OLE_LINK253"/>
      <w:r w:rsidRPr="00280804">
        <w:rPr>
          <w:rFonts w:ascii="Book Antiqua" w:eastAsia="宋体" w:hAnsi="Book Antiqua"/>
          <w:color w:val="auto"/>
          <w:kern w:val="2"/>
          <w:szCs w:val="24"/>
          <w:lang w:eastAsia="zh-CN"/>
        </w:rPr>
        <w:t>26078378</w:t>
      </w:r>
      <w:bookmarkEnd w:id="40"/>
      <w:bookmarkEnd w:id="41"/>
      <w:r w:rsidRPr="00280804">
        <w:rPr>
          <w:rFonts w:ascii="Book Antiqua" w:eastAsia="宋体" w:hAnsi="Book Antiqua"/>
          <w:color w:val="auto"/>
          <w:kern w:val="2"/>
          <w:szCs w:val="24"/>
          <w:lang w:eastAsia="zh-CN"/>
        </w:rPr>
        <w:t xml:space="preserve"> DOI: 10.1161/CIR.0000000000000219]</w:t>
      </w:r>
    </w:p>
    <w:p w14:paraId="692ADB6D" w14:textId="77777777" w:rsidR="00A2622B" w:rsidRPr="00280804" w:rsidRDefault="00A2622B" w:rsidP="00280804">
      <w:pPr>
        <w:widowControl w:val="0"/>
        <w:spacing w:after="0" w:line="360" w:lineRule="auto"/>
        <w:ind w:left="0" w:right="0" w:firstLine="0"/>
        <w:jc w:val="both"/>
        <w:rPr>
          <w:rFonts w:ascii="Book Antiqua" w:eastAsia="宋体" w:hAnsi="Book Antiqua"/>
          <w:color w:val="auto"/>
          <w:kern w:val="2"/>
          <w:szCs w:val="24"/>
          <w:lang w:eastAsia="zh-CN"/>
        </w:rPr>
      </w:pPr>
      <w:r w:rsidRPr="00280804">
        <w:rPr>
          <w:rFonts w:ascii="Book Antiqua" w:eastAsia="宋体" w:hAnsi="Book Antiqua"/>
          <w:color w:val="auto"/>
          <w:kern w:val="2"/>
          <w:szCs w:val="24"/>
          <w:lang w:eastAsia="zh-CN"/>
        </w:rPr>
        <w:t xml:space="preserve">28 </w:t>
      </w:r>
      <w:proofErr w:type="spellStart"/>
      <w:r w:rsidRPr="00280804">
        <w:rPr>
          <w:rFonts w:ascii="Book Antiqua" w:eastAsia="宋体" w:hAnsi="Book Antiqua"/>
          <w:b/>
          <w:color w:val="auto"/>
          <w:kern w:val="2"/>
          <w:szCs w:val="24"/>
          <w:lang w:eastAsia="zh-CN"/>
        </w:rPr>
        <w:t>Donnino</w:t>
      </w:r>
      <w:proofErr w:type="spellEnd"/>
      <w:r w:rsidRPr="00280804">
        <w:rPr>
          <w:rFonts w:ascii="Book Antiqua" w:eastAsia="宋体" w:hAnsi="Book Antiqua"/>
          <w:b/>
          <w:color w:val="auto"/>
          <w:kern w:val="2"/>
          <w:szCs w:val="24"/>
          <w:lang w:eastAsia="zh-CN"/>
        </w:rPr>
        <w:t xml:space="preserve"> MW</w:t>
      </w:r>
      <w:r w:rsidRPr="00280804">
        <w:rPr>
          <w:rFonts w:ascii="Book Antiqua" w:eastAsia="宋体" w:hAnsi="Book Antiqua"/>
          <w:color w:val="auto"/>
          <w:kern w:val="2"/>
          <w:szCs w:val="24"/>
          <w:lang w:eastAsia="zh-CN"/>
        </w:rPr>
        <w:t xml:space="preserve">, Miller J, Goyal N, Loomba M, Sankey SS, </w:t>
      </w:r>
      <w:proofErr w:type="spellStart"/>
      <w:r w:rsidRPr="00280804">
        <w:rPr>
          <w:rFonts w:ascii="Book Antiqua" w:eastAsia="宋体" w:hAnsi="Book Antiqua"/>
          <w:color w:val="auto"/>
          <w:kern w:val="2"/>
          <w:szCs w:val="24"/>
          <w:lang w:eastAsia="zh-CN"/>
        </w:rPr>
        <w:t>Dolcourt</w:t>
      </w:r>
      <w:proofErr w:type="spellEnd"/>
      <w:r w:rsidRPr="00280804">
        <w:rPr>
          <w:rFonts w:ascii="Book Antiqua" w:eastAsia="宋体" w:hAnsi="Book Antiqua"/>
          <w:color w:val="auto"/>
          <w:kern w:val="2"/>
          <w:szCs w:val="24"/>
          <w:lang w:eastAsia="zh-CN"/>
        </w:rPr>
        <w:t xml:space="preserve"> B, Sherwin R, Otero R, </w:t>
      </w:r>
      <w:proofErr w:type="spellStart"/>
      <w:r w:rsidRPr="00280804">
        <w:rPr>
          <w:rFonts w:ascii="Book Antiqua" w:eastAsia="宋体" w:hAnsi="Book Antiqua"/>
          <w:color w:val="auto"/>
          <w:kern w:val="2"/>
          <w:szCs w:val="24"/>
          <w:lang w:eastAsia="zh-CN"/>
        </w:rPr>
        <w:t>Wira</w:t>
      </w:r>
      <w:proofErr w:type="spellEnd"/>
      <w:r w:rsidRPr="00280804">
        <w:rPr>
          <w:rFonts w:ascii="Book Antiqua" w:eastAsia="宋体" w:hAnsi="Book Antiqua"/>
          <w:color w:val="auto"/>
          <w:kern w:val="2"/>
          <w:szCs w:val="24"/>
          <w:lang w:eastAsia="zh-CN"/>
        </w:rPr>
        <w:t xml:space="preserve"> C. Effective lactate clearance is associated with improved outcome in post-cardiac arrest patients. </w:t>
      </w:r>
      <w:r w:rsidRPr="00280804">
        <w:rPr>
          <w:rFonts w:ascii="Book Antiqua" w:eastAsia="宋体" w:hAnsi="Book Antiqua"/>
          <w:i/>
          <w:color w:val="auto"/>
          <w:kern w:val="2"/>
          <w:szCs w:val="24"/>
          <w:lang w:eastAsia="zh-CN"/>
        </w:rPr>
        <w:t>Resuscitation</w:t>
      </w:r>
      <w:r w:rsidRPr="00280804">
        <w:rPr>
          <w:rFonts w:ascii="Book Antiqua" w:eastAsia="宋体" w:hAnsi="Book Antiqua"/>
          <w:color w:val="auto"/>
          <w:kern w:val="2"/>
          <w:szCs w:val="24"/>
          <w:lang w:eastAsia="zh-CN"/>
        </w:rPr>
        <w:t xml:space="preserve"> 2007; </w:t>
      </w:r>
      <w:r w:rsidRPr="00280804">
        <w:rPr>
          <w:rFonts w:ascii="Book Antiqua" w:eastAsia="宋体" w:hAnsi="Book Antiqua"/>
          <w:b/>
          <w:color w:val="auto"/>
          <w:kern w:val="2"/>
          <w:szCs w:val="24"/>
          <w:lang w:eastAsia="zh-CN"/>
        </w:rPr>
        <w:t>75</w:t>
      </w:r>
      <w:r w:rsidRPr="00280804">
        <w:rPr>
          <w:rFonts w:ascii="Book Antiqua" w:eastAsia="宋体" w:hAnsi="Book Antiqua"/>
          <w:color w:val="auto"/>
          <w:kern w:val="2"/>
          <w:szCs w:val="24"/>
          <w:lang w:eastAsia="zh-CN"/>
        </w:rPr>
        <w:t>: 229-234 [PMID: 17583412 DOI: 10.1016/j.resuscitation.2007.03.021]</w:t>
      </w:r>
    </w:p>
    <w:p w14:paraId="2C30E52D" w14:textId="77777777" w:rsidR="00A2622B" w:rsidRPr="00280804" w:rsidRDefault="00A2622B" w:rsidP="00280804">
      <w:pPr>
        <w:widowControl w:val="0"/>
        <w:spacing w:after="0" w:line="360" w:lineRule="auto"/>
        <w:ind w:left="0" w:right="0" w:firstLine="0"/>
        <w:jc w:val="both"/>
        <w:rPr>
          <w:rFonts w:ascii="Book Antiqua" w:eastAsia="宋体" w:hAnsi="Book Antiqua"/>
          <w:color w:val="auto"/>
          <w:kern w:val="2"/>
          <w:szCs w:val="24"/>
          <w:lang w:eastAsia="zh-CN"/>
        </w:rPr>
      </w:pPr>
      <w:r w:rsidRPr="00280804">
        <w:rPr>
          <w:rFonts w:ascii="Book Antiqua" w:eastAsia="宋体" w:hAnsi="Book Antiqua"/>
          <w:color w:val="auto"/>
          <w:kern w:val="2"/>
          <w:szCs w:val="24"/>
          <w:lang w:eastAsia="zh-CN"/>
        </w:rPr>
        <w:t xml:space="preserve">29 </w:t>
      </w:r>
      <w:proofErr w:type="spellStart"/>
      <w:r w:rsidRPr="00280804">
        <w:rPr>
          <w:rFonts w:ascii="Book Antiqua" w:eastAsia="宋体" w:hAnsi="Book Antiqua"/>
          <w:b/>
          <w:color w:val="auto"/>
          <w:kern w:val="2"/>
          <w:szCs w:val="24"/>
          <w:lang w:eastAsia="zh-CN"/>
        </w:rPr>
        <w:t>Starodub</w:t>
      </w:r>
      <w:proofErr w:type="spellEnd"/>
      <w:r w:rsidRPr="00280804">
        <w:rPr>
          <w:rFonts w:ascii="Book Antiqua" w:eastAsia="宋体" w:hAnsi="Book Antiqua"/>
          <w:b/>
          <w:color w:val="auto"/>
          <w:kern w:val="2"/>
          <w:szCs w:val="24"/>
          <w:lang w:eastAsia="zh-CN"/>
        </w:rPr>
        <w:t xml:space="preserve"> R</w:t>
      </w:r>
      <w:r w:rsidRPr="00280804">
        <w:rPr>
          <w:rFonts w:ascii="Book Antiqua" w:eastAsia="宋体" w:hAnsi="Book Antiqua"/>
          <w:color w:val="auto"/>
          <w:kern w:val="2"/>
          <w:szCs w:val="24"/>
          <w:lang w:eastAsia="zh-CN"/>
        </w:rPr>
        <w:t xml:space="preserve">, </w:t>
      </w:r>
      <w:proofErr w:type="spellStart"/>
      <w:r w:rsidRPr="00280804">
        <w:rPr>
          <w:rFonts w:ascii="Book Antiqua" w:eastAsia="宋体" w:hAnsi="Book Antiqua"/>
          <w:color w:val="auto"/>
          <w:kern w:val="2"/>
          <w:szCs w:val="24"/>
          <w:lang w:eastAsia="zh-CN"/>
        </w:rPr>
        <w:t>Abella</w:t>
      </w:r>
      <w:proofErr w:type="spellEnd"/>
      <w:r w:rsidRPr="00280804">
        <w:rPr>
          <w:rFonts w:ascii="Book Antiqua" w:eastAsia="宋体" w:hAnsi="Book Antiqua"/>
          <w:color w:val="auto"/>
          <w:kern w:val="2"/>
          <w:szCs w:val="24"/>
          <w:lang w:eastAsia="zh-CN"/>
        </w:rPr>
        <w:t xml:space="preserve"> BS, </w:t>
      </w:r>
      <w:proofErr w:type="spellStart"/>
      <w:r w:rsidRPr="00280804">
        <w:rPr>
          <w:rFonts w:ascii="Book Antiqua" w:eastAsia="宋体" w:hAnsi="Book Antiqua"/>
          <w:color w:val="auto"/>
          <w:kern w:val="2"/>
          <w:szCs w:val="24"/>
          <w:lang w:eastAsia="zh-CN"/>
        </w:rPr>
        <w:t>Grossestreuer</w:t>
      </w:r>
      <w:proofErr w:type="spellEnd"/>
      <w:r w:rsidRPr="00280804">
        <w:rPr>
          <w:rFonts w:ascii="Book Antiqua" w:eastAsia="宋体" w:hAnsi="Book Antiqua"/>
          <w:color w:val="auto"/>
          <w:kern w:val="2"/>
          <w:szCs w:val="24"/>
          <w:lang w:eastAsia="zh-CN"/>
        </w:rPr>
        <w:t xml:space="preserve"> AV, </w:t>
      </w:r>
      <w:proofErr w:type="spellStart"/>
      <w:r w:rsidRPr="00280804">
        <w:rPr>
          <w:rFonts w:ascii="Book Antiqua" w:eastAsia="宋体" w:hAnsi="Book Antiqua"/>
          <w:color w:val="auto"/>
          <w:kern w:val="2"/>
          <w:szCs w:val="24"/>
          <w:lang w:eastAsia="zh-CN"/>
        </w:rPr>
        <w:t>Shofer</w:t>
      </w:r>
      <w:proofErr w:type="spellEnd"/>
      <w:r w:rsidRPr="00280804">
        <w:rPr>
          <w:rFonts w:ascii="Book Antiqua" w:eastAsia="宋体" w:hAnsi="Book Antiqua"/>
          <w:color w:val="auto"/>
          <w:kern w:val="2"/>
          <w:szCs w:val="24"/>
          <w:lang w:eastAsia="zh-CN"/>
        </w:rPr>
        <w:t xml:space="preserve"> FS, </w:t>
      </w:r>
      <w:proofErr w:type="spellStart"/>
      <w:r w:rsidRPr="00280804">
        <w:rPr>
          <w:rFonts w:ascii="Book Antiqua" w:eastAsia="宋体" w:hAnsi="Book Antiqua"/>
          <w:color w:val="auto"/>
          <w:kern w:val="2"/>
          <w:szCs w:val="24"/>
          <w:lang w:eastAsia="zh-CN"/>
        </w:rPr>
        <w:t>Perman</w:t>
      </w:r>
      <w:proofErr w:type="spellEnd"/>
      <w:r w:rsidRPr="00280804">
        <w:rPr>
          <w:rFonts w:ascii="Book Antiqua" w:eastAsia="宋体" w:hAnsi="Book Antiqua"/>
          <w:color w:val="auto"/>
          <w:kern w:val="2"/>
          <w:szCs w:val="24"/>
          <w:lang w:eastAsia="zh-CN"/>
        </w:rPr>
        <w:t xml:space="preserve"> SM, Leary M, </w:t>
      </w:r>
      <w:proofErr w:type="spellStart"/>
      <w:r w:rsidRPr="00280804">
        <w:rPr>
          <w:rFonts w:ascii="Book Antiqua" w:eastAsia="宋体" w:hAnsi="Book Antiqua"/>
          <w:color w:val="auto"/>
          <w:kern w:val="2"/>
          <w:szCs w:val="24"/>
          <w:lang w:eastAsia="zh-CN"/>
        </w:rPr>
        <w:t>Gaieski</w:t>
      </w:r>
      <w:proofErr w:type="spellEnd"/>
      <w:r w:rsidRPr="00280804">
        <w:rPr>
          <w:rFonts w:ascii="Book Antiqua" w:eastAsia="宋体" w:hAnsi="Book Antiqua"/>
          <w:color w:val="auto"/>
          <w:kern w:val="2"/>
          <w:szCs w:val="24"/>
          <w:lang w:eastAsia="zh-CN"/>
        </w:rPr>
        <w:t xml:space="preserve"> DF. Association of serum lactate and survival outcomes in patients undergoing therapeutic hypothermia after cardiac arrest. </w:t>
      </w:r>
      <w:r w:rsidRPr="00280804">
        <w:rPr>
          <w:rFonts w:ascii="Book Antiqua" w:eastAsia="宋体" w:hAnsi="Book Antiqua"/>
          <w:i/>
          <w:color w:val="auto"/>
          <w:kern w:val="2"/>
          <w:szCs w:val="24"/>
          <w:lang w:eastAsia="zh-CN"/>
        </w:rPr>
        <w:t>Resuscitation</w:t>
      </w:r>
      <w:r w:rsidRPr="00280804">
        <w:rPr>
          <w:rFonts w:ascii="Book Antiqua" w:eastAsia="宋体" w:hAnsi="Book Antiqua"/>
          <w:color w:val="auto"/>
          <w:kern w:val="2"/>
          <w:szCs w:val="24"/>
          <w:lang w:eastAsia="zh-CN"/>
        </w:rPr>
        <w:t xml:space="preserve"> 2013; </w:t>
      </w:r>
      <w:r w:rsidRPr="00280804">
        <w:rPr>
          <w:rFonts w:ascii="Book Antiqua" w:eastAsia="宋体" w:hAnsi="Book Antiqua"/>
          <w:b/>
          <w:color w:val="auto"/>
          <w:kern w:val="2"/>
          <w:szCs w:val="24"/>
          <w:lang w:eastAsia="zh-CN"/>
        </w:rPr>
        <w:t>84</w:t>
      </w:r>
      <w:r w:rsidRPr="00280804">
        <w:rPr>
          <w:rFonts w:ascii="Book Antiqua" w:eastAsia="宋体" w:hAnsi="Book Antiqua"/>
          <w:color w:val="auto"/>
          <w:kern w:val="2"/>
          <w:szCs w:val="24"/>
          <w:lang w:eastAsia="zh-CN"/>
        </w:rPr>
        <w:t>: 1078-1082 [PMID: 23402966 DOI: 10.1016/j.resuscitation.2013.02.001]</w:t>
      </w:r>
    </w:p>
    <w:p w14:paraId="311F441C" w14:textId="77777777" w:rsidR="00DA282A" w:rsidRPr="00280804" w:rsidRDefault="00DA282A" w:rsidP="00280804">
      <w:pPr>
        <w:spacing w:after="0" w:line="360" w:lineRule="auto"/>
        <w:ind w:left="0" w:right="0" w:firstLine="0"/>
        <w:jc w:val="both"/>
        <w:rPr>
          <w:rFonts w:ascii="Book Antiqua" w:eastAsiaTheme="minorEastAsia" w:hAnsi="Book Antiqua"/>
          <w:b/>
          <w:szCs w:val="24"/>
          <w:lang w:eastAsia="zh-CN"/>
        </w:rPr>
      </w:pPr>
      <w:bookmarkStart w:id="42" w:name="_GoBack"/>
      <w:bookmarkEnd w:id="42"/>
    </w:p>
    <w:p w14:paraId="238549C1" w14:textId="62252C0C" w:rsidR="00A2622B" w:rsidRPr="00280804" w:rsidRDefault="00A2622B" w:rsidP="00280804">
      <w:pPr>
        <w:adjustRightInd w:val="0"/>
        <w:snapToGrid w:val="0"/>
        <w:spacing w:after="0" w:line="360" w:lineRule="auto"/>
        <w:ind w:left="11" w:right="142" w:hanging="11"/>
        <w:jc w:val="right"/>
        <w:rPr>
          <w:rFonts w:ascii="Book Antiqua" w:hAnsi="Book Antiqua"/>
          <w:szCs w:val="24"/>
        </w:rPr>
      </w:pPr>
      <w:bookmarkStart w:id="43" w:name="OLE_LINK139"/>
      <w:bookmarkStart w:id="44" w:name="OLE_LINK140"/>
      <w:bookmarkStart w:id="45" w:name="OLE_LINK287"/>
      <w:bookmarkStart w:id="46" w:name="OLE_LINK288"/>
      <w:bookmarkStart w:id="47" w:name="OLE_LINK70"/>
      <w:bookmarkStart w:id="48" w:name="OLE_LINK110"/>
      <w:bookmarkStart w:id="49" w:name="OLE_LINK109"/>
      <w:bookmarkStart w:id="50" w:name="OLE_LINK138"/>
      <w:bookmarkStart w:id="51" w:name="OLE_LINK72"/>
      <w:bookmarkStart w:id="52" w:name="OLE_LINK116"/>
      <w:bookmarkStart w:id="53" w:name="OLE_LINK95"/>
      <w:bookmarkStart w:id="54" w:name="OLE_LINK118"/>
      <w:bookmarkStart w:id="55" w:name="OLE_LINK198"/>
      <w:bookmarkStart w:id="56" w:name="OLE_LINK154"/>
      <w:bookmarkStart w:id="57" w:name="OLE_LINK167"/>
      <w:bookmarkStart w:id="58" w:name="OLE_LINK126"/>
      <w:bookmarkStart w:id="59" w:name="OLE_LINK234"/>
      <w:bookmarkStart w:id="60" w:name="OLE_LINK157"/>
      <w:bookmarkStart w:id="61" w:name="OLE_LINK187"/>
      <w:bookmarkStart w:id="62" w:name="OLE_LINK255"/>
      <w:bookmarkStart w:id="63" w:name="OLE_LINK229"/>
      <w:bookmarkStart w:id="64" w:name="OLE_LINK268"/>
      <w:bookmarkStart w:id="65" w:name="OLE_LINK310"/>
      <w:bookmarkStart w:id="66" w:name="OLE_LINK338"/>
      <w:bookmarkStart w:id="67" w:name="OLE_LINK340"/>
      <w:bookmarkStart w:id="68" w:name="OLE_LINK264"/>
      <w:bookmarkStart w:id="69" w:name="OLE_LINK345"/>
      <w:bookmarkStart w:id="70" w:name="OLE_LINK256"/>
      <w:bookmarkStart w:id="71" w:name="OLE_LINK299"/>
      <w:bookmarkStart w:id="72" w:name="OLE_LINK265"/>
      <w:r w:rsidRPr="00280804">
        <w:rPr>
          <w:rFonts w:ascii="Book Antiqua" w:hAnsi="Book Antiqua"/>
          <w:b/>
          <w:bCs/>
          <w:szCs w:val="24"/>
        </w:rPr>
        <w:t>P-Reviewer:</w:t>
      </w:r>
      <w:r w:rsidRPr="00280804">
        <w:rPr>
          <w:rFonts w:ascii="Book Antiqua" w:hAnsi="Book Antiqua"/>
          <w:bCs/>
          <w:szCs w:val="24"/>
        </w:rPr>
        <w:t xml:space="preserve"> </w:t>
      </w:r>
      <w:proofErr w:type="spellStart"/>
      <w:r w:rsidRPr="00280804">
        <w:rPr>
          <w:rFonts w:ascii="Book Antiqua" w:hAnsi="Book Antiqua"/>
          <w:bCs/>
          <w:szCs w:val="24"/>
        </w:rPr>
        <w:t>Cascella</w:t>
      </w:r>
      <w:proofErr w:type="spellEnd"/>
      <w:r w:rsidRPr="00280804">
        <w:rPr>
          <w:rFonts w:ascii="Book Antiqua" w:hAnsi="Book Antiqua"/>
          <w:bCs/>
          <w:szCs w:val="24"/>
          <w:lang w:eastAsia="zh-CN"/>
        </w:rPr>
        <w:t xml:space="preserve"> M, </w:t>
      </w:r>
      <w:proofErr w:type="spellStart"/>
      <w:r w:rsidRPr="00280804">
        <w:rPr>
          <w:rFonts w:ascii="Book Antiqua" w:hAnsi="Book Antiqua"/>
          <w:bCs/>
          <w:szCs w:val="24"/>
          <w:lang w:eastAsia="zh-CN"/>
        </w:rPr>
        <w:t>Inchauspe</w:t>
      </w:r>
      <w:proofErr w:type="spellEnd"/>
      <w:r w:rsidRPr="00280804">
        <w:rPr>
          <w:rFonts w:ascii="Book Antiqua" w:hAnsi="Book Antiqua"/>
          <w:bCs/>
          <w:szCs w:val="24"/>
          <w:lang w:eastAsia="zh-CN"/>
        </w:rPr>
        <w:t xml:space="preserve"> AA, Sanfilippo F, Zhao L </w:t>
      </w:r>
      <w:r w:rsidRPr="00280804">
        <w:rPr>
          <w:rFonts w:ascii="Book Antiqua" w:hAnsi="Book Antiqua"/>
          <w:b/>
          <w:bCs/>
          <w:szCs w:val="24"/>
        </w:rPr>
        <w:t>S-Editor:</w:t>
      </w:r>
      <w:r w:rsidRPr="00280804">
        <w:rPr>
          <w:rFonts w:ascii="Book Antiqua" w:hAnsi="Book Antiqua"/>
          <w:szCs w:val="24"/>
        </w:rPr>
        <w:t xml:space="preserve"> Yan JP</w:t>
      </w:r>
    </w:p>
    <w:p w14:paraId="4B6B397E" w14:textId="3767C2EB" w:rsidR="00A2622B" w:rsidRPr="00280804" w:rsidRDefault="00A2622B" w:rsidP="00280804">
      <w:pPr>
        <w:adjustRightInd w:val="0"/>
        <w:snapToGrid w:val="0"/>
        <w:spacing w:after="0" w:line="360" w:lineRule="auto"/>
        <w:ind w:left="11" w:right="142" w:hanging="11"/>
        <w:jc w:val="right"/>
        <w:rPr>
          <w:rFonts w:ascii="Book Antiqua" w:eastAsiaTheme="minorEastAsia" w:hAnsi="Book Antiqua"/>
          <w:b/>
          <w:bCs/>
          <w:szCs w:val="24"/>
          <w:lang w:eastAsia="zh-CN"/>
        </w:rPr>
      </w:pPr>
      <w:r w:rsidRPr="00280804">
        <w:rPr>
          <w:rFonts w:ascii="Book Antiqua" w:hAnsi="Book Antiqua"/>
          <w:b/>
          <w:bCs/>
          <w:szCs w:val="24"/>
        </w:rPr>
        <w:t>L-Editor:</w:t>
      </w:r>
      <w:r w:rsidRPr="00280804">
        <w:rPr>
          <w:rFonts w:ascii="Book Antiqua" w:hAnsi="Book Antiqua"/>
          <w:szCs w:val="24"/>
        </w:rPr>
        <w:t xml:space="preserve"> </w:t>
      </w:r>
      <w:r w:rsidR="00280804" w:rsidRPr="00280804">
        <w:rPr>
          <w:rFonts w:ascii="Book Antiqua" w:eastAsiaTheme="minorEastAsia" w:hAnsi="Book Antiqua"/>
          <w:szCs w:val="24"/>
          <w:lang w:eastAsia="zh-CN"/>
        </w:rPr>
        <w:t xml:space="preserve">A </w:t>
      </w:r>
      <w:r w:rsidRPr="00280804">
        <w:rPr>
          <w:rFonts w:ascii="Book Antiqua" w:hAnsi="Book Antiqua"/>
          <w:b/>
          <w:bCs/>
          <w:szCs w:val="24"/>
        </w:rPr>
        <w:t>E-Editor:</w:t>
      </w:r>
      <w:r w:rsidR="00280804" w:rsidRPr="00280804">
        <w:rPr>
          <w:rFonts w:ascii="Book Antiqua" w:eastAsiaTheme="minorEastAsia" w:hAnsi="Book Antiqua"/>
          <w:b/>
          <w:bCs/>
          <w:szCs w:val="24"/>
          <w:lang w:eastAsia="zh-CN"/>
        </w:rPr>
        <w:t xml:space="preserve"> </w:t>
      </w:r>
      <w:r w:rsidR="00280804" w:rsidRPr="00280804">
        <w:rPr>
          <w:rFonts w:ascii="Book Antiqua" w:eastAsiaTheme="minorEastAsia" w:hAnsi="Book Antiqua"/>
          <w:bCs/>
          <w:szCs w:val="24"/>
          <w:lang w:eastAsia="zh-CN"/>
        </w:rPr>
        <w:t>Song H</w:t>
      </w:r>
    </w:p>
    <w:bookmarkEnd w:id="43"/>
    <w:bookmarkEnd w:id="44"/>
    <w:p w14:paraId="6B898271" w14:textId="77777777" w:rsidR="00A2622B" w:rsidRPr="00280804" w:rsidRDefault="00A2622B" w:rsidP="00280804">
      <w:pPr>
        <w:adjustRightInd w:val="0"/>
        <w:snapToGrid w:val="0"/>
        <w:spacing w:after="0" w:line="360" w:lineRule="auto"/>
        <w:ind w:left="11" w:right="142" w:hanging="11"/>
        <w:rPr>
          <w:rFonts w:ascii="Book Antiqua" w:hAnsi="Book Antiqua"/>
          <w:szCs w:val="24"/>
        </w:rPr>
      </w:pPr>
    </w:p>
    <w:p w14:paraId="155E29EE" w14:textId="442171AE" w:rsidR="00A2622B" w:rsidRPr="00280804" w:rsidRDefault="00A2622B" w:rsidP="00280804">
      <w:pPr>
        <w:spacing w:after="0" w:line="360" w:lineRule="auto"/>
        <w:ind w:left="11" w:right="142" w:hanging="11"/>
        <w:rPr>
          <w:rFonts w:ascii="Book Antiqua" w:hAnsi="Book Antiqua" w:cs="宋体"/>
          <w:szCs w:val="24"/>
        </w:rPr>
      </w:pPr>
      <w:r w:rsidRPr="00280804">
        <w:rPr>
          <w:rFonts w:ascii="Book Antiqua" w:hAnsi="Book Antiqua" w:cs="宋体"/>
          <w:b/>
          <w:szCs w:val="24"/>
        </w:rPr>
        <w:t xml:space="preserve">Specialty type: </w:t>
      </w:r>
      <w:r w:rsidRPr="00280804">
        <w:rPr>
          <w:rFonts w:ascii="Book Antiqua" w:eastAsia="微软雅黑" w:hAnsi="Book Antiqua" w:cs="宋体"/>
          <w:szCs w:val="24"/>
        </w:rPr>
        <w:t>Critical care medicine</w:t>
      </w:r>
      <w:r w:rsidRPr="00280804">
        <w:rPr>
          <w:rFonts w:ascii="Book Antiqua" w:hAnsi="Book Antiqua" w:cs="宋体"/>
          <w:szCs w:val="24"/>
        </w:rPr>
        <w:t xml:space="preserve"> </w:t>
      </w:r>
      <w:r w:rsidRPr="00280804">
        <w:rPr>
          <w:rFonts w:ascii="Book Antiqua" w:hAnsi="Book Antiqua" w:cs="宋体"/>
          <w:szCs w:val="24"/>
        </w:rPr>
        <w:br/>
      </w:r>
      <w:r w:rsidRPr="00280804">
        <w:rPr>
          <w:rFonts w:ascii="Book Antiqua" w:hAnsi="Book Antiqua" w:cs="宋体"/>
          <w:b/>
          <w:szCs w:val="24"/>
        </w:rPr>
        <w:t xml:space="preserve">Country of origin: </w:t>
      </w:r>
      <w:r w:rsidRPr="00280804">
        <w:rPr>
          <w:rFonts w:ascii="Book Antiqua" w:hAnsi="Book Antiqua" w:cs="宋体"/>
          <w:szCs w:val="24"/>
        </w:rPr>
        <w:t>United States</w:t>
      </w:r>
      <w:r w:rsidRPr="00280804">
        <w:rPr>
          <w:rFonts w:ascii="Book Antiqua" w:hAnsi="Book Antiqua" w:cs="宋体"/>
          <w:szCs w:val="24"/>
        </w:rPr>
        <w:br/>
      </w:r>
      <w:r w:rsidRPr="00280804">
        <w:rPr>
          <w:rFonts w:ascii="Book Antiqua" w:hAnsi="Book Antiqua" w:cs="宋体"/>
          <w:b/>
          <w:szCs w:val="24"/>
        </w:rPr>
        <w:t>Peer-review report classification</w:t>
      </w:r>
      <w:r w:rsidRPr="00280804">
        <w:rPr>
          <w:rFonts w:ascii="Book Antiqua" w:hAnsi="Book Antiqua" w:cs="宋体"/>
          <w:szCs w:val="24"/>
        </w:rPr>
        <w:br/>
      </w:r>
      <w:r w:rsidRPr="00280804">
        <w:rPr>
          <w:rFonts w:ascii="Book Antiqua" w:hAnsi="Book Antiqua" w:cs="宋体"/>
          <w:b/>
          <w:szCs w:val="24"/>
        </w:rPr>
        <w:t xml:space="preserve">Grade A (Excellent): </w:t>
      </w:r>
      <w:r w:rsidRPr="00280804">
        <w:rPr>
          <w:rFonts w:ascii="Book Antiqua" w:hAnsi="Book Antiqua" w:cs="宋体"/>
          <w:szCs w:val="24"/>
          <w:lang w:eastAsia="zh-CN"/>
        </w:rPr>
        <w:t>0</w:t>
      </w:r>
      <w:r w:rsidRPr="00280804">
        <w:rPr>
          <w:rFonts w:ascii="Book Antiqua" w:hAnsi="Book Antiqua" w:cs="宋体"/>
          <w:szCs w:val="24"/>
        </w:rPr>
        <w:br/>
      </w:r>
      <w:r w:rsidRPr="00280804">
        <w:rPr>
          <w:rFonts w:ascii="Book Antiqua" w:hAnsi="Book Antiqua" w:cs="宋体"/>
          <w:b/>
          <w:szCs w:val="24"/>
        </w:rPr>
        <w:t xml:space="preserve">Grade B (Very good): </w:t>
      </w:r>
      <w:r w:rsidRPr="00280804">
        <w:rPr>
          <w:rFonts w:ascii="Book Antiqua" w:hAnsi="Book Antiqua" w:cs="宋体"/>
          <w:szCs w:val="24"/>
        </w:rPr>
        <w:t>B</w:t>
      </w:r>
      <w:r w:rsidRPr="00280804">
        <w:rPr>
          <w:rFonts w:ascii="Book Antiqua" w:hAnsi="Book Antiqua" w:cs="宋体"/>
          <w:szCs w:val="24"/>
        </w:rPr>
        <w:br/>
      </w:r>
      <w:r w:rsidRPr="00280804">
        <w:rPr>
          <w:rFonts w:ascii="Book Antiqua" w:hAnsi="Book Antiqua" w:cs="宋体"/>
          <w:b/>
          <w:szCs w:val="24"/>
        </w:rPr>
        <w:t xml:space="preserve">Grade C (Good): </w:t>
      </w:r>
      <w:r w:rsidRPr="00280804">
        <w:rPr>
          <w:rFonts w:ascii="Book Antiqua" w:hAnsi="Book Antiqua" w:cs="宋体"/>
          <w:szCs w:val="24"/>
          <w:lang w:eastAsia="zh-CN"/>
        </w:rPr>
        <w:t>C, C</w:t>
      </w:r>
      <w:r w:rsidRPr="00280804">
        <w:rPr>
          <w:rFonts w:ascii="Book Antiqua" w:hAnsi="Book Antiqua" w:cs="宋体"/>
          <w:szCs w:val="24"/>
        </w:rPr>
        <w:br/>
      </w:r>
      <w:r w:rsidRPr="00280804">
        <w:rPr>
          <w:rFonts w:ascii="Book Antiqua" w:hAnsi="Book Antiqua" w:cs="宋体"/>
          <w:b/>
          <w:szCs w:val="24"/>
        </w:rPr>
        <w:t xml:space="preserve">Grade D (Fair): </w:t>
      </w:r>
      <w:r w:rsidRPr="00280804">
        <w:rPr>
          <w:rFonts w:ascii="Book Antiqua" w:hAnsi="Book Antiqua" w:cs="宋体"/>
          <w:szCs w:val="24"/>
          <w:lang w:eastAsia="zh-CN"/>
        </w:rPr>
        <w:t>D</w:t>
      </w:r>
      <w:r w:rsidRPr="00280804">
        <w:rPr>
          <w:rFonts w:ascii="Book Antiqua" w:hAnsi="Book Antiqua" w:cs="宋体"/>
          <w:b/>
          <w:szCs w:val="24"/>
        </w:rPr>
        <w:br/>
        <w:t xml:space="preserve">Grade E (Poor): </w:t>
      </w:r>
      <w:r w:rsidRPr="00280804">
        <w:rPr>
          <w:rFonts w:ascii="Book Antiqua" w:hAnsi="Book Antiqua" w:cs="宋体"/>
          <w:szCs w:val="24"/>
        </w:rPr>
        <w:t>0</w:t>
      </w:r>
    </w:p>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14:paraId="41190C25" w14:textId="77777777" w:rsidR="00A2622B" w:rsidRPr="00280804" w:rsidRDefault="00A2622B" w:rsidP="00280804">
      <w:pPr>
        <w:spacing w:after="0" w:line="360" w:lineRule="auto"/>
        <w:ind w:left="0" w:right="0" w:firstLine="0"/>
        <w:jc w:val="both"/>
        <w:rPr>
          <w:rFonts w:ascii="Book Antiqua" w:eastAsiaTheme="minorEastAsia" w:hAnsi="Book Antiqua"/>
          <w:szCs w:val="24"/>
          <w:lang w:eastAsia="zh-CN"/>
        </w:rPr>
      </w:pPr>
    </w:p>
    <w:p w14:paraId="1784AFE7" w14:textId="77777777" w:rsidR="00DA282A" w:rsidRPr="00280804" w:rsidRDefault="00DA282A" w:rsidP="00280804">
      <w:pPr>
        <w:spacing w:after="0" w:line="360" w:lineRule="auto"/>
        <w:ind w:left="0" w:right="0" w:firstLine="0"/>
        <w:jc w:val="both"/>
        <w:rPr>
          <w:rFonts w:ascii="Book Antiqua" w:hAnsi="Book Antiqua"/>
          <w:szCs w:val="24"/>
        </w:rPr>
      </w:pPr>
      <w:r w:rsidRPr="00280804">
        <w:rPr>
          <w:rFonts w:ascii="Book Antiqua" w:hAnsi="Book Antiqua"/>
          <w:szCs w:val="24"/>
        </w:rPr>
        <w:br w:type="page"/>
      </w:r>
    </w:p>
    <w:p w14:paraId="02EB97BE" w14:textId="07ADE87C" w:rsidR="00DA282A" w:rsidRPr="00280804" w:rsidRDefault="00507FAE" w:rsidP="00280804">
      <w:pPr>
        <w:spacing w:after="0" w:line="360" w:lineRule="auto"/>
        <w:ind w:left="0" w:right="0" w:firstLine="0"/>
        <w:jc w:val="both"/>
        <w:rPr>
          <w:rFonts w:ascii="Book Antiqua" w:hAnsi="Book Antiqua"/>
          <w:b/>
          <w:szCs w:val="24"/>
        </w:rPr>
      </w:pPr>
      <w:r w:rsidRPr="00280804">
        <w:rPr>
          <w:rFonts w:ascii="Book Antiqua" w:hAnsi="Book Antiqua"/>
          <w:b/>
          <w:szCs w:val="24"/>
        </w:rPr>
        <w:lastRenderedPageBreak/>
        <w:t>Table 1</w:t>
      </w:r>
      <w:r w:rsidR="00DA282A" w:rsidRPr="00280804">
        <w:rPr>
          <w:rFonts w:ascii="Book Antiqua" w:hAnsi="Book Antiqua"/>
          <w:b/>
          <w:szCs w:val="24"/>
        </w:rPr>
        <w:t xml:space="preserve"> Overall characteristics of the survivors and non-survivors of </w:t>
      </w:r>
      <w:r w:rsidR="00132DD5" w:rsidRPr="00280804">
        <w:rPr>
          <w:rFonts w:ascii="Book Antiqua" w:hAnsi="Book Antiqua"/>
          <w:b/>
          <w:szCs w:val="24"/>
        </w:rPr>
        <w:t>in hospital cardiac arrest</w:t>
      </w:r>
      <w:r w:rsidR="00DA282A" w:rsidRPr="00280804">
        <w:rPr>
          <w:rFonts w:ascii="Book Antiqua" w:hAnsi="Book Antiqua"/>
          <w:b/>
          <w:szCs w:val="24"/>
        </w:rPr>
        <w:t xml:space="preserve"> event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0"/>
        <w:gridCol w:w="1600"/>
        <w:gridCol w:w="1740"/>
        <w:gridCol w:w="1220"/>
      </w:tblGrid>
      <w:tr w:rsidR="001E702E" w:rsidRPr="00280804" w14:paraId="51509AA9" w14:textId="77777777" w:rsidTr="001E702E">
        <w:trPr>
          <w:trHeight w:val="330"/>
        </w:trPr>
        <w:tc>
          <w:tcPr>
            <w:tcW w:w="3860" w:type="dxa"/>
            <w:tcBorders>
              <w:top w:val="single" w:sz="4" w:space="0" w:color="auto"/>
              <w:bottom w:val="single" w:sz="4" w:space="0" w:color="auto"/>
            </w:tcBorders>
            <w:noWrap/>
            <w:hideMark/>
          </w:tcPr>
          <w:p w14:paraId="3CC81D74"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p>
        </w:tc>
        <w:tc>
          <w:tcPr>
            <w:tcW w:w="1600" w:type="dxa"/>
            <w:tcBorders>
              <w:top w:val="single" w:sz="4" w:space="0" w:color="auto"/>
              <w:bottom w:val="single" w:sz="4" w:space="0" w:color="auto"/>
            </w:tcBorders>
            <w:noWrap/>
            <w:hideMark/>
          </w:tcPr>
          <w:p w14:paraId="641EBE62"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Survivor</w:t>
            </w:r>
          </w:p>
        </w:tc>
        <w:tc>
          <w:tcPr>
            <w:tcW w:w="1740" w:type="dxa"/>
            <w:tcBorders>
              <w:top w:val="single" w:sz="4" w:space="0" w:color="auto"/>
              <w:bottom w:val="single" w:sz="4" w:space="0" w:color="auto"/>
            </w:tcBorders>
            <w:noWrap/>
            <w:hideMark/>
          </w:tcPr>
          <w:p w14:paraId="0A7AAE3D" w14:textId="657AC16F"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Non survivor</w:t>
            </w:r>
          </w:p>
        </w:tc>
        <w:tc>
          <w:tcPr>
            <w:tcW w:w="1220" w:type="dxa"/>
            <w:tcBorders>
              <w:top w:val="single" w:sz="4" w:space="0" w:color="auto"/>
              <w:bottom w:val="single" w:sz="4" w:space="0" w:color="auto"/>
            </w:tcBorders>
            <w:noWrap/>
            <w:hideMark/>
          </w:tcPr>
          <w:p w14:paraId="1F7B1E92" w14:textId="28054D54"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i/>
                <w:szCs w:val="24"/>
                <w:lang w:eastAsia="zh-CN"/>
              </w:rPr>
              <w:t>P</w:t>
            </w:r>
            <w:r w:rsidR="008B74CB" w:rsidRPr="00280804">
              <w:rPr>
                <w:rFonts w:ascii="Book Antiqua" w:eastAsiaTheme="minorEastAsia" w:hAnsi="Book Antiqua"/>
                <w:szCs w:val="24"/>
                <w:lang w:eastAsia="zh-CN"/>
              </w:rPr>
              <w:t xml:space="preserve"> </w:t>
            </w:r>
            <w:proofErr w:type="spellStart"/>
            <w:r w:rsidRPr="00280804">
              <w:rPr>
                <w:rFonts w:ascii="Book Antiqua" w:eastAsiaTheme="minorEastAsia" w:hAnsi="Book Antiqua"/>
                <w:szCs w:val="24"/>
                <w:lang w:eastAsia="zh-CN"/>
              </w:rPr>
              <w:t>value</w:t>
            </w:r>
            <w:r w:rsidRPr="00280804">
              <w:rPr>
                <w:rFonts w:ascii="Book Antiqua" w:eastAsiaTheme="minorEastAsia" w:hAnsi="Book Antiqua"/>
                <w:szCs w:val="24"/>
                <w:vertAlign w:val="superscript"/>
                <w:lang w:eastAsia="zh-CN"/>
              </w:rPr>
              <w:t>a</w:t>
            </w:r>
            <w:proofErr w:type="spellEnd"/>
          </w:p>
        </w:tc>
      </w:tr>
      <w:tr w:rsidR="001E702E" w:rsidRPr="00280804" w14:paraId="5BEC7012" w14:textId="77777777" w:rsidTr="001E702E">
        <w:trPr>
          <w:trHeight w:val="435"/>
        </w:trPr>
        <w:tc>
          <w:tcPr>
            <w:tcW w:w="3860" w:type="dxa"/>
            <w:tcBorders>
              <w:top w:val="single" w:sz="4" w:space="0" w:color="auto"/>
            </w:tcBorders>
            <w:noWrap/>
            <w:hideMark/>
          </w:tcPr>
          <w:p w14:paraId="1C4A1426" w14:textId="2198F1D8" w:rsidR="001E702E" w:rsidRPr="00280804" w:rsidRDefault="001E702E" w:rsidP="00280804">
            <w:pPr>
              <w:spacing w:after="0" w:line="360" w:lineRule="auto"/>
              <w:ind w:left="0" w:right="0" w:firstLine="0"/>
              <w:jc w:val="both"/>
              <w:rPr>
                <w:rFonts w:ascii="Book Antiqua" w:eastAsiaTheme="minorEastAsia" w:hAnsi="Book Antiqua"/>
                <w:b/>
                <w:bCs/>
                <w:szCs w:val="24"/>
                <w:lang w:eastAsia="zh-CN"/>
              </w:rPr>
            </w:pPr>
            <w:r w:rsidRPr="00280804">
              <w:rPr>
                <w:rFonts w:ascii="Book Antiqua" w:eastAsiaTheme="minorEastAsia" w:hAnsi="Book Antiqua"/>
                <w:szCs w:val="24"/>
                <w:lang w:eastAsia="zh-CN"/>
              </w:rPr>
              <w:t>Age (</w:t>
            </w:r>
            <w:proofErr w:type="spellStart"/>
            <w:r w:rsidRPr="00280804">
              <w:rPr>
                <w:rFonts w:ascii="Book Antiqua" w:eastAsiaTheme="minorEastAsia" w:hAnsi="Book Antiqua"/>
                <w:szCs w:val="24"/>
                <w:lang w:eastAsia="zh-CN"/>
              </w:rPr>
              <w:t>yr</w:t>
            </w:r>
            <w:proofErr w:type="spellEnd"/>
            <w:r w:rsidRPr="00280804">
              <w:rPr>
                <w:rFonts w:ascii="Book Antiqua" w:eastAsiaTheme="minorEastAsia" w:hAnsi="Book Antiqua"/>
                <w:szCs w:val="24"/>
                <w:lang w:eastAsia="zh-CN"/>
              </w:rPr>
              <w:t>)</w:t>
            </w:r>
            <w:r w:rsidRPr="00280804">
              <w:rPr>
                <w:rFonts w:ascii="Book Antiqua" w:eastAsiaTheme="minorEastAsia" w:hAnsi="Book Antiqua"/>
                <w:szCs w:val="24"/>
                <w:vertAlign w:val="superscript"/>
                <w:lang w:eastAsia="zh-CN"/>
              </w:rPr>
              <w:t>1</w:t>
            </w:r>
          </w:p>
        </w:tc>
        <w:tc>
          <w:tcPr>
            <w:tcW w:w="1600" w:type="dxa"/>
            <w:tcBorders>
              <w:top w:val="single" w:sz="4" w:space="0" w:color="auto"/>
            </w:tcBorders>
            <w:noWrap/>
            <w:hideMark/>
          </w:tcPr>
          <w:p w14:paraId="60F3A59B" w14:textId="1E4A33E3"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vertAlign w:val="superscript"/>
                <w:lang w:eastAsia="zh-CN"/>
              </w:rPr>
              <w:t xml:space="preserve"> </w:t>
            </w:r>
            <w:r w:rsidRPr="00280804">
              <w:rPr>
                <w:rFonts w:ascii="Book Antiqua" w:eastAsiaTheme="minorEastAsia" w:hAnsi="Book Antiqua"/>
                <w:szCs w:val="24"/>
                <w:lang w:eastAsia="zh-CN"/>
              </w:rPr>
              <w:t>61.6 ± 17.0</w:t>
            </w:r>
          </w:p>
        </w:tc>
        <w:tc>
          <w:tcPr>
            <w:tcW w:w="1740" w:type="dxa"/>
            <w:tcBorders>
              <w:top w:val="single" w:sz="4" w:space="0" w:color="auto"/>
            </w:tcBorders>
            <w:noWrap/>
            <w:hideMark/>
          </w:tcPr>
          <w:p w14:paraId="7E252729"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 xml:space="preserve">68.5 ± 15.6 </w:t>
            </w:r>
          </w:p>
        </w:tc>
        <w:tc>
          <w:tcPr>
            <w:tcW w:w="1220" w:type="dxa"/>
            <w:tcBorders>
              <w:top w:val="single" w:sz="4" w:space="0" w:color="auto"/>
            </w:tcBorders>
            <w:noWrap/>
            <w:hideMark/>
          </w:tcPr>
          <w:p w14:paraId="725C59C3"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0.01</w:t>
            </w:r>
          </w:p>
        </w:tc>
      </w:tr>
      <w:tr w:rsidR="001E702E" w:rsidRPr="00280804" w14:paraId="6CFDD5FA" w14:textId="77777777" w:rsidTr="001E702E">
        <w:trPr>
          <w:trHeight w:val="315"/>
        </w:trPr>
        <w:tc>
          <w:tcPr>
            <w:tcW w:w="3860" w:type="dxa"/>
            <w:noWrap/>
            <w:hideMark/>
          </w:tcPr>
          <w:p w14:paraId="1894417A"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Male</w:t>
            </w:r>
          </w:p>
        </w:tc>
        <w:tc>
          <w:tcPr>
            <w:tcW w:w="1600" w:type="dxa"/>
            <w:noWrap/>
            <w:hideMark/>
          </w:tcPr>
          <w:p w14:paraId="0AA09E1F"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34.2 % (27)</w:t>
            </w:r>
          </w:p>
        </w:tc>
        <w:tc>
          <w:tcPr>
            <w:tcW w:w="1740" w:type="dxa"/>
            <w:noWrap/>
            <w:hideMark/>
          </w:tcPr>
          <w:p w14:paraId="4EDEB299"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65.8% (52)</w:t>
            </w:r>
          </w:p>
        </w:tc>
        <w:tc>
          <w:tcPr>
            <w:tcW w:w="1220" w:type="dxa"/>
            <w:noWrap/>
            <w:hideMark/>
          </w:tcPr>
          <w:p w14:paraId="50767F48"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0.9</w:t>
            </w:r>
          </w:p>
        </w:tc>
      </w:tr>
      <w:tr w:rsidR="001E702E" w:rsidRPr="00280804" w14:paraId="32A6B85E" w14:textId="77777777" w:rsidTr="001E702E">
        <w:trPr>
          <w:trHeight w:val="330"/>
        </w:trPr>
        <w:tc>
          <w:tcPr>
            <w:tcW w:w="3860" w:type="dxa"/>
            <w:noWrap/>
            <w:hideMark/>
          </w:tcPr>
          <w:p w14:paraId="6106DC71"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Female</w:t>
            </w:r>
          </w:p>
        </w:tc>
        <w:tc>
          <w:tcPr>
            <w:tcW w:w="1600" w:type="dxa"/>
            <w:noWrap/>
            <w:hideMark/>
          </w:tcPr>
          <w:p w14:paraId="5F43C838"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35.1% (26)</w:t>
            </w:r>
          </w:p>
        </w:tc>
        <w:tc>
          <w:tcPr>
            <w:tcW w:w="1740" w:type="dxa"/>
            <w:noWrap/>
            <w:hideMark/>
          </w:tcPr>
          <w:p w14:paraId="4664FF22"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64.9% (48)</w:t>
            </w:r>
          </w:p>
        </w:tc>
        <w:tc>
          <w:tcPr>
            <w:tcW w:w="1220" w:type="dxa"/>
            <w:noWrap/>
            <w:hideMark/>
          </w:tcPr>
          <w:p w14:paraId="2B9C9FAF"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p>
        </w:tc>
      </w:tr>
      <w:tr w:rsidR="001E702E" w:rsidRPr="00280804" w14:paraId="05237FA9" w14:textId="77777777" w:rsidTr="001E702E">
        <w:trPr>
          <w:trHeight w:val="330"/>
        </w:trPr>
        <w:tc>
          <w:tcPr>
            <w:tcW w:w="3860" w:type="dxa"/>
            <w:noWrap/>
            <w:hideMark/>
          </w:tcPr>
          <w:p w14:paraId="40FBC60A" w14:textId="2B9CDE8C" w:rsidR="001E702E" w:rsidRPr="00280804" w:rsidRDefault="001E702E" w:rsidP="00280804">
            <w:pPr>
              <w:spacing w:after="0" w:line="360" w:lineRule="auto"/>
              <w:ind w:left="0" w:right="0" w:firstLine="0"/>
              <w:jc w:val="both"/>
              <w:rPr>
                <w:rFonts w:ascii="Book Antiqua" w:eastAsiaTheme="minorEastAsia" w:hAnsi="Book Antiqua"/>
                <w:b/>
                <w:bCs/>
                <w:szCs w:val="24"/>
                <w:lang w:eastAsia="zh-CN"/>
              </w:rPr>
            </w:pPr>
            <w:r w:rsidRPr="00280804">
              <w:rPr>
                <w:rFonts w:ascii="Book Antiqua" w:eastAsiaTheme="minorEastAsia" w:hAnsi="Book Antiqua"/>
                <w:b/>
                <w:bCs/>
                <w:szCs w:val="24"/>
                <w:lang w:eastAsia="zh-CN"/>
              </w:rPr>
              <w:t xml:space="preserve">Baseline </w:t>
            </w:r>
            <w:r w:rsidR="00C722CD" w:rsidRPr="00280804">
              <w:rPr>
                <w:rFonts w:ascii="Book Antiqua" w:eastAsiaTheme="minorEastAsia" w:hAnsi="Book Antiqua"/>
                <w:b/>
                <w:bCs/>
                <w:szCs w:val="24"/>
                <w:lang w:eastAsia="zh-CN"/>
              </w:rPr>
              <w:t>l</w:t>
            </w:r>
            <w:r w:rsidRPr="00280804">
              <w:rPr>
                <w:rFonts w:ascii="Book Antiqua" w:eastAsiaTheme="minorEastAsia" w:hAnsi="Book Antiqua"/>
                <w:b/>
                <w:bCs/>
                <w:szCs w:val="24"/>
                <w:lang w:eastAsia="zh-CN"/>
              </w:rPr>
              <w:t>aboratory values</w:t>
            </w:r>
          </w:p>
        </w:tc>
        <w:tc>
          <w:tcPr>
            <w:tcW w:w="1600" w:type="dxa"/>
            <w:noWrap/>
            <w:hideMark/>
          </w:tcPr>
          <w:p w14:paraId="15E949F3"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p>
        </w:tc>
        <w:tc>
          <w:tcPr>
            <w:tcW w:w="1740" w:type="dxa"/>
            <w:noWrap/>
            <w:hideMark/>
          </w:tcPr>
          <w:p w14:paraId="31C69A5D"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p>
        </w:tc>
        <w:tc>
          <w:tcPr>
            <w:tcW w:w="1220" w:type="dxa"/>
            <w:noWrap/>
            <w:hideMark/>
          </w:tcPr>
          <w:p w14:paraId="2B1CA645"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p>
        </w:tc>
      </w:tr>
      <w:tr w:rsidR="001E702E" w:rsidRPr="00280804" w14:paraId="2E196EDA" w14:textId="77777777" w:rsidTr="001E702E">
        <w:trPr>
          <w:trHeight w:val="375"/>
        </w:trPr>
        <w:tc>
          <w:tcPr>
            <w:tcW w:w="3860" w:type="dxa"/>
            <w:noWrap/>
            <w:hideMark/>
          </w:tcPr>
          <w:p w14:paraId="3DE51AA9" w14:textId="0D45644C"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Potassium (mmol/L)</w:t>
            </w:r>
            <w:r w:rsidRPr="00280804">
              <w:rPr>
                <w:rFonts w:ascii="Book Antiqua" w:eastAsiaTheme="minorEastAsia" w:hAnsi="Book Antiqua"/>
                <w:szCs w:val="24"/>
                <w:vertAlign w:val="superscript"/>
                <w:lang w:eastAsia="zh-CN"/>
              </w:rPr>
              <w:t>1</w:t>
            </w:r>
          </w:p>
        </w:tc>
        <w:tc>
          <w:tcPr>
            <w:tcW w:w="1600" w:type="dxa"/>
            <w:noWrap/>
            <w:hideMark/>
          </w:tcPr>
          <w:p w14:paraId="193C9BF0"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4.3 ± 1.1</w:t>
            </w:r>
          </w:p>
        </w:tc>
        <w:tc>
          <w:tcPr>
            <w:tcW w:w="1740" w:type="dxa"/>
            <w:noWrap/>
            <w:hideMark/>
          </w:tcPr>
          <w:p w14:paraId="45371829"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4.6 ± 1.1</w:t>
            </w:r>
          </w:p>
        </w:tc>
        <w:tc>
          <w:tcPr>
            <w:tcW w:w="1220" w:type="dxa"/>
            <w:noWrap/>
            <w:hideMark/>
          </w:tcPr>
          <w:p w14:paraId="6DA6ABCB"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0.05</w:t>
            </w:r>
          </w:p>
        </w:tc>
      </w:tr>
      <w:tr w:rsidR="001E702E" w:rsidRPr="00280804" w14:paraId="636A0A0D" w14:textId="77777777" w:rsidTr="001E702E">
        <w:trPr>
          <w:trHeight w:val="375"/>
        </w:trPr>
        <w:tc>
          <w:tcPr>
            <w:tcW w:w="3860" w:type="dxa"/>
            <w:noWrap/>
            <w:hideMark/>
          </w:tcPr>
          <w:p w14:paraId="20BE6E73" w14:textId="6FF567EB"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Serum lactate (mmol/L)</w:t>
            </w:r>
            <w:r w:rsidRPr="00280804">
              <w:rPr>
                <w:rFonts w:ascii="Book Antiqua" w:eastAsiaTheme="minorEastAsia" w:hAnsi="Book Antiqua"/>
                <w:szCs w:val="24"/>
                <w:vertAlign w:val="superscript"/>
                <w:lang w:eastAsia="zh-CN"/>
              </w:rPr>
              <w:t>1</w:t>
            </w:r>
          </w:p>
        </w:tc>
        <w:tc>
          <w:tcPr>
            <w:tcW w:w="1600" w:type="dxa"/>
            <w:noWrap/>
            <w:hideMark/>
          </w:tcPr>
          <w:p w14:paraId="449FEFAB"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5.0 ± 3.7</w:t>
            </w:r>
          </w:p>
        </w:tc>
        <w:tc>
          <w:tcPr>
            <w:tcW w:w="1740" w:type="dxa"/>
            <w:noWrap/>
            <w:hideMark/>
          </w:tcPr>
          <w:p w14:paraId="46BA4E4F"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8.6 ± 7.0</w:t>
            </w:r>
          </w:p>
        </w:tc>
        <w:tc>
          <w:tcPr>
            <w:tcW w:w="1220" w:type="dxa"/>
            <w:noWrap/>
            <w:hideMark/>
          </w:tcPr>
          <w:p w14:paraId="745B08B5"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0.001</w:t>
            </w:r>
          </w:p>
        </w:tc>
      </w:tr>
      <w:tr w:rsidR="001E702E" w:rsidRPr="00280804" w14:paraId="53B64784" w14:textId="77777777" w:rsidTr="001E702E">
        <w:trPr>
          <w:trHeight w:val="375"/>
        </w:trPr>
        <w:tc>
          <w:tcPr>
            <w:tcW w:w="3860" w:type="dxa"/>
            <w:noWrap/>
            <w:hideMark/>
          </w:tcPr>
          <w:p w14:paraId="76109020" w14:textId="472F43C1"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Glucose (mg/dL)</w:t>
            </w:r>
            <w:r w:rsidRPr="00280804">
              <w:rPr>
                <w:rFonts w:ascii="Book Antiqua" w:eastAsiaTheme="minorEastAsia" w:hAnsi="Book Antiqua"/>
                <w:szCs w:val="24"/>
                <w:vertAlign w:val="superscript"/>
                <w:lang w:eastAsia="zh-CN"/>
              </w:rPr>
              <w:t>1</w:t>
            </w:r>
          </w:p>
        </w:tc>
        <w:tc>
          <w:tcPr>
            <w:tcW w:w="1600" w:type="dxa"/>
            <w:noWrap/>
            <w:hideMark/>
          </w:tcPr>
          <w:p w14:paraId="7476220B"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171 ± 86</w:t>
            </w:r>
          </w:p>
        </w:tc>
        <w:tc>
          <w:tcPr>
            <w:tcW w:w="1740" w:type="dxa"/>
            <w:noWrap/>
            <w:hideMark/>
          </w:tcPr>
          <w:p w14:paraId="7304FAF3"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184 ± 114</w:t>
            </w:r>
          </w:p>
        </w:tc>
        <w:tc>
          <w:tcPr>
            <w:tcW w:w="1220" w:type="dxa"/>
            <w:noWrap/>
            <w:hideMark/>
          </w:tcPr>
          <w:p w14:paraId="211C3F54"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0.5</w:t>
            </w:r>
          </w:p>
        </w:tc>
      </w:tr>
      <w:tr w:rsidR="001E702E" w:rsidRPr="00280804" w14:paraId="561AA908" w14:textId="77777777" w:rsidTr="001E702E">
        <w:trPr>
          <w:trHeight w:val="375"/>
        </w:trPr>
        <w:tc>
          <w:tcPr>
            <w:tcW w:w="3860" w:type="dxa"/>
            <w:noWrap/>
            <w:hideMark/>
          </w:tcPr>
          <w:p w14:paraId="12E2702B" w14:textId="1599197D"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Platelet (thousand/cu mm)</w:t>
            </w:r>
            <w:r w:rsidRPr="00280804">
              <w:rPr>
                <w:rFonts w:ascii="Book Antiqua" w:eastAsiaTheme="minorEastAsia" w:hAnsi="Book Antiqua"/>
                <w:szCs w:val="24"/>
                <w:vertAlign w:val="superscript"/>
                <w:lang w:eastAsia="zh-CN"/>
              </w:rPr>
              <w:t>1</w:t>
            </w:r>
          </w:p>
        </w:tc>
        <w:tc>
          <w:tcPr>
            <w:tcW w:w="1600" w:type="dxa"/>
            <w:noWrap/>
            <w:hideMark/>
          </w:tcPr>
          <w:p w14:paraId="13F5D39A"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217 ± 122</w:t>
            </w:r>
          </w:p>
        </w:tc>
        <w:tc>
          <w:tcPr>
            <w:tcW w:w="1740" w:type="dxa"/>
            <w:noWrap/>
            <w:hideMark/>
          </w:tcPr>
          <w:p w14:paraId="58C37457"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201 ± 121</w:t>
            </w:r>
          </w:p>
        </w:tc>
        <w:tc>
          <w:tcPr>
            <w:tcW w:w="1220" w:type="dxa"/>
            <w:noWrap/>
            <w:hideMark/>
          </w:tcPr>
          <w:p w14:paraId="5D530CB0"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0.47</w:t>
            </w:r>
          </w:p>
        </w:tc>
      </w:tr>
      <w:tr w:rsidR="001E702E" w:rsidRPr="00280804" w14:paraId="1CE1ED31" w14:textId="77777777" w:rsidTr="001E702E">
        <w:trPr>
          <w:trHeight w:val="375"/>
        </w:trPr>
        <w:tc>
          <w:tcPr>
            <w:tcW w:w="3860" w:type="dxa"/>
            <w:noWrap/>
            <w:hideMark/>
          </w:tcPr>
          <w:p w14:paraId="57D383BA" w14:textId="00192152"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pH</w:t>
            </w:r>
            <w:r w:rsidR="00025509" w:rsidRPr="00280804">
              <w:rPr>
                <w:rFonts w:ascii="Book Antiqua" w:eastAsiaTheme="minorEastAsia" w:hAnsi="Book Antiqua"/>
                <w:szCs w:val="24"/>
                <w:vertAlign w:val="superscript"/>
                <w:lang w:eastAsia="zh-CN"/>
              </w:rPr>
              <w:t>1</w:t>
            </w:r>
          </w:p>
        </w:tc>
        <w:tc>
          <w:tcPr>
            <w:tcW w:w="1600" w:type="dxa"/>
            <w:noWrap/>
            <w:hideMark/>
          </w:tcPr>
          <w:p w14:paraId="68715F05"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7.3 ± 0.15</w:t>
            </w:r>
          </w:p>
        </w:tc>
        <w:tc>
          <w:tcPr>
            <w:tcW w:w="1740" w:type="dxa"/>
            <w:noWrap/>
            <w:hideMark/>
          </w:tcPr>
          <w:p w14:paraId="60572499"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7.2 ± 0.2</w:t>
            </w:r>
          </w:p>
        </w:tc>
        <w:tc>
          <w:tcPr>
            <w:tcW w:w="1220" w:type="dxa"/>
            <w:noWrap/>
            <w:hideMark/>
          </w:tcPr>
          <w:p w14:paraId="0A23DD00"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0.03</w:t>
            </w:r>
          </w:p>
        </w:tc>
      </w:tr>
      <w:tr w:rsidR="001E702E" w:rsidRPr="00280804" w14:paraId="736AF909" w14:textId="77777777" w:rsidTr="001E702E">
        <w:trPr>
          <w:trHeight w:val="330"/>
        </w:trPr>
        <w:tc>
          <w:tcPr>
            <w:tcW w:w="3860" w:type="dxa"/>
            <w:noWrap/>
            <w:hideMark/>
          </w:tcPr>
          <w:p w14:paraId="22554060" w14:textId="77777777" w:rsidR="001E702E" w:rsidRPr="00280804" w:rsidRDefault="001E702E" w:rsidP="00280804">
            <w:pPr>
              <w:spacing w:after="0" w:line="360" w:lineRule="auto"/>
              <w:ind w:left="0" w:right="0" w:firstLine="0"/>
              <w:jc w:val="both"/>
              <w:rPr>
                <w:rFonts w:ascii="Book Antiqua" w:eastAsiaTheme="minorEastAsia" w:hAnsi="Book Antiqua"/>
                <w:b/>
                <w:bCs/>
                <w:szCs w:val="24"/>
                <w:lang w:eastAsia="zh-CN"/>
              </w:rPr>
            </w:pPr>
            <w:r w:rsidRPr="00280804">
              <w:rPr>
                <w:rFonts w:ascii="Book Antiqua" w:eastAsiaTheme="minorEastAsia" w:hAnsi="Book Antiqua"/>
                <w:b/>
                <w:bCs/>
                <w:szCs w:val="24"/>
                <w:lang w:eastAsia="zh-CN"/>
              </w:rPr>
              <w:t>Initial cardiac rhythm</w:t>
            </w:r>
          </w:p>
        </w:tc>
        <w:tc>
          <w:tcPr>
            <w:tcW w:w="1600" w:type="dxa"/>
            <w:noWrap/>
            <w:hideMark/>
          </w:tcPr>
          <w:p w14:paraId="3B9378F8"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p>
        </w:tc>
        <w:tc>
          <w:tcPr>
            <w:tcW w:w="1740" w:type="dxa"/>
            <w:noWrap/>
            <w:hideMark/>
          </w:tcPr>
          <w:p w14:paraId="2394909F"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p>
        </w:tc>
        <w:tc>
          <w:tcPr>
            <w:tcW w:w="1220" w:type="dxa"/>
            <w:noWrap/>
            <w:hideMark/>
          </w:tcPr>
          <w:p w14:paraId="157CE507"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p>
        </w:tc>
      </w:tr>
      <w:tr w:rsidR="001E702E" w:rsidRPr="00280804" w14:paraId="1CCD09D4" w14:textId="77777777" w:rsidTr="001E702E">
        <w:trPr>
          <w:trHeight w:val="315"/>
        </w:trPr>
        <w:tc>
          <w:tcPr>
            <w:tcW w:w="3860" w:type="dxa"/>
            <w:noWrap/>
            <w:hideMark/>
          </w:tcPr>
          <w:p w14:paraId="69E0B0A6"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Pulseless electrical activity</w:t>
            </w:r>
          </w:p>
        </w:tc>
        <w:tc>
          <w:tcPr>
            <w:tcW w:w="1600" w:type="dxa"/>
            <w:noWrap/>
            <w:hideMark/>
          </w:tcPr>
          <w:p w14:paraId="6BE5BD2C"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33.7% (34)</w:t>
            </w:r>
          </w:p>
        </w:tc>
        <w:tc>
          <w:tcPr>
            <w:tcW w:w="1740" w:type="dxa"/>
            <w:noWrap/>
            <w:hideMark/>
          </w:tcPr>
          <w:p w14:paraId="67973E43"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66.3% (67)</w:t>
            </w:r>
          </w:p>
        </w:tc>
        <w:tc>
          <w:tcPr>
            <w:tcW w:w="1220" w:type="dxa"/>
            <w:noWrap/>
            <w:hideMark/>
          </w:tcPr>
          <w:p w14:paraId="303C8528"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0.49</w:t>
            </w:r>
          </w:p>
        </w:tc>
      </w:tr>
      <w:tr w:rsidR="001E702E" w:rsidRPr="00280804" w14:paraId="60CACA8E" w14:textId="77777777" w:rsidTr="001E702E">
        <w:trPr>
          <w:trHeight w:val="330"/>
        </w:trPr>
        <w:tc>
          <w:tcPr>
            <w:tcW w:w="3860" w:type="dxa"/>
            <w:noWrap/>
            <w:hideMark/>
          </w:tcPr>
          <w:p w14:paraId="00FEC9A2"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Ventricular fibrillation</w:t>
            </w:r>
          </w:p>
        </w:tc>
        <w:tc>
          <w:tcPr>
            <w:tcW w:w="1600" w:type="dxa"/>
            <w:noWrap/>
            <w:hideMark/>
          </w:tcPr>
          <w:p w14:paraId="498A077F"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54.5% (6)</w:t>
            </w:r>
          </w:p>
        </w:tc>
        <w:tc>
          <w:tcPr>
            <w:tcW w:w="1740" w:type="dxa"/>
            <w:noWrap/>
            <w:hideMark/>
          </w:tcPr>
          <w:p w14:paraId="4F4E5D17"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45.5% (5)</w:t>
            </w:r>
          </w:p>
        </w:tc>
        <w:tc>
          <w:tcPr>
            <w:tcW w:w="1220" w:type="dxa"/>
            <w:noWrap/>
            <w:hideMark/>
          </w:tcPr>
          <w:p w14:paraId="0C562B60"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p>
        </w:tc>
      </w:tr>
      <w:tr w:rsidR="001E702E" w:rsidRPr="00280804" w14:paraId="7C6EC7CA" w14:textId="77777777" w:rsidTr="001E702E">
        <w:trPr>
          <w:trHeight w:val="330"/>
        </w:trPr>
        <w:tc>
          <w:tcPr>
            <w:tcW w:w="3860" w:type="dxa"/>
            <w:noWrap/>
            <w:hideMark/>
          </w:tcPr>
          <w:p w14:paraId="5EC98AC4"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Pulseless ventricular tachycardia</w:t>
            </w:r>
          </w:p>
        </w:tc>
        <w:tc>
          <w:tcPr>
            <w:tcW w:w="1600" w:type="dxa"/>
            <w:noWrap/>
            <w:hideMark/>
          </w:tcPr>
          <w:p w14:paraId="74DD7198"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50% (3)</w:t>
            </w:r>
          </w:p>
        </w:tc>
        <w:tc>
          <w:tcPr>
            <w:tcW w:w="1740" w:type="dxa"/>
            <w:noWrap/>
            <w:hideMark/>
          </w:tcPr>
          <w:p w14:paraId="6E5BBFBD"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50% (3)</w:t>
            </w:r>
          </w:p>
        </w:tc>
        <w:tc>
          <w:tcPr>
            <w:tcW w:w="1220" w:type="dxa"/>
            <w:noWrap/>
            <w:hideMark/>
          </w:tcPr>
          <w:p w14:paraId="50D7A8AD"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p>
        </w:tc>
      </w:tr>
      <w:tr w:rsidR="001E702E" w:rsidRPr="00280804" w14:paraId="169A828D" w14:textId="77777777" w:rsidTr="001E702E">
        <w:trPr>
          <w:trHeight w:val="330"/>
        </w:trPr>
        <w:tc>
          <w:tcPr>
            <w:tcW w:w="3860" w:type="dxa"/>
            <w:tcBorders>
              <w:bottom w:val="single" w:sz="4" w:space="0" w:color="auto"/>
            </w:tcBorders>
            <w:noWrap/>
            <w:hideMark/>
          </w:tcPr>
          <w:p w14:paraId="40F39382"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Asystole</w:t>
            </w:r>
          </w:p>
        </w:tc>
        <w:tc>
          <w:tcPr>
            <w:tcW w:w="1600" w:type="dxa"/>
            <w:tcBorders>
              <w:bottom w:val="single" w:sz="4" w:space="0" w:color="auto"/>
            </w:tcBorders>
            <w:noWrap/>
            <w:hideMark/>
          </w:tcPr>
          <w:p w14:paraId="5B6EB71E"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34.8% (8)</w:t>
            </w:r>
          </w:p>
        </w:tc>
        <w:tc>
          <w:tcPr>
            <w:tcW w:w="1740" w:type="dxa"/>
            <w:tcBorders>
              <w:bottom w:val="single" w:sz="4" w:space="0" w:color="auto"/>
            </w:tcBorders>
            <w:noWrap/>
            <w:hideMark/>
          </w:tcPr>
          <w:p w14:paraId="4173F262"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r w:rsidRPr="00280804">
              <w:rPr>
                <w:rFonts w:ascii="Book Antiqua" w:eastAsiaTheme="minorEastAsia" w:hAnsi="Book Antiqua"/>
                <w:szCs w:val="24"/>
                <w:lang w:eastAsia="zh-CN"/>
              </w:rPr>
              <w:t>65.2% (15)</w:t>
            </w:r>
          </w:p>
        </w:tc>
        <w:tc>
          <w:tcPr>
            <w:tcW w:w="1220" w:type="dxa"/>
            <w:tcBorders>
              <w:bottom w:val="single" w:sz="4" w:space="0" w:color="auto"/>
            </w:tcBorders>
            <w:noWrap/>
            <w:hideMark/>
          </w:tcPr>
          <w:p w14:paraId="18267671" w14:textId="77777777" w:rsidR="001E702E" w:rsidRPr="00280804" w:rsidRDefault="001E702E" w:rsidP="00280804">
            <w:pPr>
              <w:spacing w:after="0" w:line="360" w:lineRule="auto"/>
              <w:ind w:left="0" w:right="0" w:firstLine="0"/>
              <w:jc w:val="both"/>
              <w:rPr>
                <w:rFonts w:ascii="Book Antiqua" w:eastAsiaTheme="minorEastAsia" w:hAnsi="Book Antiqua"/>
                <w:szCs w:val="24"/>
                <w:lang w:eastAsia="zh-CN"/>
              </w:rPr>
            </w:pPr>
          </w:p>
        </w:tc>
      </w:tr>
    </w:tbl>
    <w:p w14:paraId="242676D4" w14:textId="291737F0" w:rsidR="00DA282A" w:rsidRPr="00280804" w:rsidRDefault="00DA282A" w:rsidP="00280804">
      <w:pPr>
        <w:spacing w:after="0" w:line="360" w:lineRule="auto"/>
        <w:ind w:left="0" w:right="0" w:firstLine="0"/>
        <w:jc w:val="both"/>
        <w:rPr>
          <w:rFonts w:ascii="Book Antiqua" w:hAnsi="Book Antiqua"/>
          <w:szCs w:val="24"/>
          <w:lang w:eastAsia="zh-CN"/>
        </w:rPr>
      </w:pPr>
      <w:proofErr w:type="spellStart"/>
      <w:r w:rsidRPr="00280804">
        <w:rPr>
          <w:rFonts w:ascii="Book Antiqua" w:hAnsi="Book Antiqua"/>
          <w:szCs w:val="24"/>
          <w:vertAlign w:val="superscript"/>
        </w:rPr>
        <w:t>a</w:t>
      </w:r>
      <w:r w:rsidR="001E702E" w:rsidRPr="00280804">
        <w:rPr>
          <w:rFonts w:ascii="Book Antiqua" w:hAnsi="Book Antiqua"/>
          <w:i/>
          <w:szCs w:val="24"/>
        </w:rPr>
        <w:t>P</w:t>
      </w:r>
      <w:proofErr w:type="spellEnd"/>
      <w:r w:rsidRPr="00280804">
        <w:rPr>
          <w:rFonts w:ascii="Book Antiqua" w:hAnsi="Book Antiqua"/>
          <w:szCs w:val="24"/>
        </w:rPr>
        <w:t xml:space="preserve"> </w:t>
      </w:r>
      <w:r w:rsidR="00C722CD" w:rsidRPr="00280804">
        <w:rPr>
          <w:rFonts w:ascii="Book Antiqua" w:hAnsi="Book Antiqua"/>
          <w:szCs w:val="24"/>
        </w:rPr>
        <w:t>v</w:t>
      </w:r>
      <w:r w:rsidRPr="00280804">
        <w:rPr>
          <w:rFonts w:ascii="Book Antiqua" w:hAnsi="Book Antiqua"/>
          <w:szCs w:val="24"/>
        </w:rPr>
        <w:t xml:space="preserve">alue for global difference; </w:t>
      </w:r>
      <w:r w:rsidR="00025509" w:rsidRPr="00280804">
        <w:rPr>
          <w:rFonts w:ascii="Book Antiqua" w:hAnsi="Book Antiqua"/>
          <w:szCs w:val="24"/>
          <w:vertAlign w:val="superscript"/>
          <w:lang w:eastAsia="zh-CN"/>
        </w:rPr>
        <w:t>1</w:t>
      </w:r>
      <w:r w:rsidRPr="00280804">
        <w:rPr>
          <w:rFonts w:ascii="Book Antiqua" w:hAnsi="Book Antiqua"/>
          <w:szCs w:val="24"/>
        </w:rPr>
        <w:t>mean ±</w:t>
      </w:r>
      <w:r w:rsidR="001E702E" w:rsidRPr="00280804">
        <w:rPr>
          <w:rFonts w:ascii="Book Antiqua" w:hAnsi="Book Antiqua"/>
          <w:szCs w:val="24"/>
          <w:lang w:eastAsia="zh-CN"/>
        </w:rPr>
        <w:t xml:space="preserve"> </w:t>
      </w:r>
      <w:r w:rsidRPr="00280804">
        <w:rPr>
          <w:rFonts w:ascii="Book Antiqua" w:hAnsi="Book Antiqua"/>
          <w:szCs w:val="24"/>
        </w:rPr>
        <w:t>SD</w:t>
      </w:r>
      <w:r w:rsidR="001E702E" w:rsidRPr="00280804">
        <w:rPr>
          <w:rFonts w:ascii="Book Antiqua" w:hAnsi="Book Antiqua"/>
          <w:szCs w:val="24"/>
          <w:lang w:eastAsia="zh-CN"/>
        </w:rPr>
        <w:t>.</w:t>
      </w:r>
    </w:p>
    <w:p w14:paraId="6E037DC3" w14:textId="77777777" w:rsidR="00507FAE" w:rsidRPr="00280804" w:rsidRDefault="00507FAE" w:rsidP="00280804">
      <w:pPr>
        <w:spacing w:after="0" w:line="360" w:lineRule="auto"/>
        <w:ind w:left="0" w:right="0" w:firstLine="0"/>
        <w:jc w:val="both"/>
        <w:rPr>
          <w:rFonts w:ascii="Book Antiqua" w:eastAsiaTheme="minorEastAsia" w:hAnsi="Book Antiqua"/>
          <w:szCs w:val="24"/>
          <w:lang w:eastAsia="zh-CN"/>
        </w:rPr>
      </w:pPr>
    </w:p>
    <w:p w14:paraId="16FC8499" w14:textId="2F5D921D" w:rsidR="00507FAE" w:rsidRPr="00280804" w:rsidRDefault="00507FAE" w:rsidP="00280804">
      <w:pPr>
        <w:spacing w:after="160" w:line="360" w:lineRule="auto"/>
        <w:ind w:left="0" w:right="0" w:firstLine="0"/>
        <w:rPr>
          <w:rFonts w:ascii="Book Antiqua" w:eastAsiaTheme="minorEastAsia" w:hAnsi="Book Antiqua"/>
          <w:szCs w:val="24"/>
          <w:lang w:eastAsia="zh-CN"/>
        </w:rPr>
      </w:pPr>
      <w:r w:rsidRPr="00280804">
        <w:rPr>
          <w:rFonts w:ascii="Book Antiqua" w:eastAsiaTheme="minorEastAsia" w:hAnsi="Book Antiqua"/>
          <w:szCs w:val="24"/>
          <w:lang w:eastAsia="zh-CN"/>
        </w:rPr>
        <w:br w:type="page"/>
      </w:r>
    </w:p>
    <w:p w14:paraId="718D4A0F" w14:textId="6680AF04" w:rsidR="00507FAE" w:rsidRPr="00280804" w:rsidRDefault="00025509" w:rsidP="00280804">
      <w:pPr>
        <w:spacing w:after="0" w:line="360" w:lineRule="auto"/>
        <w:ind w:left="0" w:right="0" w:firstLine="0"/>
        <w:jc w:val="both"/>
        <w:rPr>
          <w:rFonts w:ascii="Book Antiqua" w:hAnsi="Book Antiqua"/>
          <w:szCs w:val="24"/>
        </w:rPr>
      </w:pPr>
      <w:r w:rsidRPr="00280804">
        <w:rPr>
          <w:rFonts w:ascii="Book Antiqua" w:hAnsi="Book Antiqua"/>
          <w:b/>
          <w:szCs w:val="24"/>
        </w:rPr>
        <w:lastRenderedPageBreak/>
        <w:t>Table 2</w:t>
      </w:r>
      <w:r w:rsidR="00507FAE" w:rsidRPr="00280804">
        <w:rPr>
          <w:rFonts w:ascii="Book Antiqua" w:hAnsi="Book Antiqua"/>
          <w:szCs w:val="24"/>
        </w:rPr>
        <w:t xml:space="preserve"> </w:t>
      </w:r>
      <w:r w:rsidR="00507FAE" w:rsidRPr="00280804">
        <w:rPr>
          <w:rFonts w:ascii="Book Antiqua" w:hAnsi="Book Antiqua"/>
          <w:b/>
          <w:szCs w:val="24"/>
        </w:rPr>
        <w:t>Predictors of mortality in multiple logistic regression analysis</w:t>
      </w:r>
      <w:r w:rsidR="00507FAE" w:rsidRPr="00280804">
        <w:rPr>
          <w:rFonts w:ascii="Book Antiqua" w:hAnsi="Book Antiqua"/>
          <w:szCs w:val="24"/>
        </w:rPr>
        <w:t xml:space="preserve"> </w:t>
      </w:r>
    </w:p>
    <w:tbl>
      <w:tblPr>
        <w:tblpPr w:leftFromText="180" w:rightFromText="180" w:vertAnchor="text" w:tblpX="255" w:tblpY="1"/>
        <w:tblOverlap w:val="never"/>
        <w:tblW w:w="8141" w:type="dxa"/>
        <w:tblCellMar>
          <w:top w:w="7" w:type="dxa"/>
          <w:left w:w="0" w:type="dxa"/>
          <w:right w:w="115" w:type="dxa"/>
        </w:tblCellMar>
        <w:tblLook w:val="04A0" w:firstRow="1" w:lastRow="0" w:firstColumn="1" w:lastColumn="0" w:noHBand="0" w:noVBand="1"/>
      </w:tblPr>
      <w:tblGrid>
        <w:gridCol w:w="3271"/>
        <w:gridCol w:w="1889"/>
        <w:gridCol w:w="1749"/>
        <w:gridCol w:w="1232"/>
      </w:tblGrid>
      <w:tr w:rsidR="00507FAE" w:rsidRPr="00280804" w14:paraId="6222B73D" w14:textId="77777777" w:rsidTr="00025509">
        <w:trPr>
          <w:trHeight w:val="403"/>
        </w:trPr>
        <w:tc>
          <w:tcPr>
            <w:tcW w:w="3271" w:type="dxa"/>
            <w:tcBorders>
              <w:top w:val="single" w:sz="4" w:space="0" w:color="auto"/>
              <w:left w:val="nil"/>
              <w:bottom w:val="single" w:sz="4" w:space="0" w:color="000000"/>
              <w:right w:val="nil"/>
            </w:tcBorders>
          </w:tcPr>
          <w:p w14:paraId="545F25B2" w14:textId="77777777" w:rsidR="00507FAE" w:rsidRPr="00280804" w:rsidRDefault="00507FAE" w:rsidP="00280804">
            <w:pPr>
              <w:spacing w:after="0" w:line="360" w:lineRule="auto"/>
              <w:ind w:left="0" w:right="0" w:firstLine="0"/>
              <w:jc w:val="both"/>
              <w:rPr>
                <w:rFonts w:ascii="Book Antiqua" w:hAnsi="Book Antiqua"/>
                <w:szCs w:val="24"/>
              </w:rPr>
            </w:pPr>
            <w:r w:rsidRPr="00280804">
              <w:rPr>
                <w:rFonts w:ascii="Book Antiqua" w:hAnsi="Book Antiqua"/>
                <w:szCs w:val="24"/>
              </w:rPr>
              <w:t xml:space="preserve">Variable </w:t>
            </w:r>
          </w:p>
        </w:tc>
        <w:tc>
          <w:tcPr>
            <w:tcW w:w="1889" w:type="dxa"/>
            <w:tcBorders>
              <w:top w:val="single" w:sz="4" w:space="0" w:color="auto"/>
              <w:left w:val="nil"/>
              <w:bottom w:val="single" w:sz="4" w:space="0" w:color="000000"/>
              <w:right w:val="nil"/>
            </w:tcBorders>
          </w:tcPr>
          <w:p w14:paraId="61360E6E" w14:textId="210BE1CF" w:rsidR="00507FAE" w:rsidRPr="00280804" w:rsidRDefault="00507FAE" w:rsidP="00280804">
            <w:pPr>
              <w:spacing w:after="0" w:line="360" w:lineRule="auto"/>
              <w:ind w:left="0" w:right="0" w:firstLine="0"/>
              <w:jc w:val="both"/>
              <w:rPr>
                <w:rFonts w:ascii="Book Antiqua" w:hAnsi="Book Antiqua"/>
                <w:szCs w:val="24"/>
              </w:rPr>
            </w:pPr>
            <w:r w:rsidRPr="00280804">
              <w:rPr>
                <w:rFonts w:ascii="Book Antiqua" w:hAnsi="Book Antiqua"/>
                <w:szCs w:val="24"/>
              </w:rPr>
              <w:t xml:space="preserve">Odds </w:t>
            </w:r>
            <w:r w:rsidR="00025509" w:rsidRPr="00280804">
              <w:rPr>
                <w:rFonts w:ascii="Book Antiqua" w:hAnsi="Book Antiqua"/>
                <w:szCs w:val="24"/>
              </w:rPr>
              <w:t>r</w:t>
            </w:r>
            <w:r w:rsidRPr="00280804">
              <w:rPr>
                <w:rFonts w:ascii="Book Antiqua" w:hAnsi="Book Antiqua"/>
                <w:szCs w:val="24"/>
              </w:rPr>
              <w:t xml:space="preserve">atio </w:t>
            </w:r>
          </w:p>
        </w:tc>
        <w:tc>
          <w:tcPr>
            <w:tcW w:w="1749" w:type="dxa"/>
            <w:tcBorders>
              <w:top w:val="single" w:sz="4" w:space="0" w:color="auto"/>
              <w:left w:val="nil"/>
              <w:bottom w:val="single" w:sz="4" w:space="0" w:color="000000"/>
              <w:right w:val="nil"/>
            </w:tcBorders>
          </w:tcPr>
          <w:p w14:paraId="71D479F5" w14:textId="58A0905C" w:rsidR="00507FAE" w:rsidRPr="00280804" w:rsidRDefault="008B74CB" w:rsidP="00280804">
            <w:pPr>
              <w:spacing w:after="0" w:line="360" w:lineRule="auto"/>
              <w:ind w:left="0" w:right="0" w:firstLine="0"/>
              <w:jc w:val="both"/>
              <w:rPr>
                <w:rFonts w:ascii="Book Antiqua" w:hAnsi="Book Antiqua"/>
                <w:szCs w:val="24"/>
              </w:rPr>
            </w:pPr>
            <w:r w:rsidRPr="00280804">
              <w:rPr>
                <w:rFonts w:ascii="Book Antiqua" w:hAnsi="Book Antiqua"/>
                <w:szCs w:val="24"/>
              </w:rPr>
              <w:t>95%</w:t>
            </w:r>
            <w:r w:rsidR="00507FAE" w:rsidRPr="00280804">
              <w:rPr>
                <w:rFonts w:ascii="Book Antiqua" w:hAnsi="Book Antiqua"/>
                <w:szCs w:val="24"/>
              </w:rPr>
              <w:t xml:space="preserve">CI </w:t>
            </w:r>
          </w:p>
        </w:tc>
        <w:tc>
          <w:tcPr>
            <w:tcW w:w="1232" w:type="dxa"/>
            <w:tcBorders>
              <w:top w:val="single" w:sz="4" w:space="0" w:color="auto"/>
              <w:left w:val="nil"/>
              <w:bottom w:val="single" w:sz="4" w:space="0" w:color="000000"/>
              <w:right w:val="nil"/>
            </w:tcBorders>
          </w:tcPr>
          <w:p w14:paraId="7F57B0B3" w14:textId="5843E641" w:rsidR="00507FAE" w:rsidRPr="00280804" w:rsidRDefault="00025509" w:rsidP="00280804">
            <w:pPr>
              <w:spacing w:after="0" w:line="360" w:lineRule="auto"/>
              <w:ind w:left="0" w:right="0" w:firstLine="0"/>
              <w:jc w:val="both"/>
              <w:rPr>
                <w:rFonts w:ascii="Book Antiqua" w:hAnsi="Book Antiqua"/>
                <w:szCs w:val="24"/>
              </w:rPr>
            </w:pPr>
            <w:r w:rsidRPr="00280804">
              <w:rPr>
                <w:rFonts w:ascii="Book Antiqua" w:hAnsi="Book Antiqua"/>
                <w:i/>
                <w:szCs w:val="24"/>
              </w:rPr>
              <w:t>P</w:t>
            </w:r>
            <w:r w:rsidR="008B74CB" w:rsidRPr="00280804">
              <w:rPr>
                <w:rFonts w:ascii="Book Antiqua" w:eastAsiaTheme="minorEastAsia" w:hAnsi="Book Antiqua"/>
                <w:szCs w:val="24"/>
                <w:lang w:eastAsia="zh-CN"/>
              </w:rPr>
              <w:t xml:space="preserve"> </w:t>
            </w:r>
            <w:proofErr w:type="spellStart"/>
            <w:r w:rsidR="00507FAE" w:rsidRPr="00280804">
              <w:rPr>
                <w:rFonts w:ascii="Book Antiqua" w:hAnsi="Book Antiqua"/>
                <w:szCs w:val="24"/>
              </w:rPr>
              <w:t>value</w:t>
            </w:r>
            <w:r w:rsidR="008B74CB" w:rsidRPr="00280804">
              <w:rPr>
                <w:rFonts w:ascii="Book Antiqua" w:hAnsi="Book Antiqua"/>
                <w:szCs w:val="24"/>
                <w:vertAlign w:val="superscript"/>
              </w:rPr>
              <w:t>a</w:t>
            </w:r>
            <w:proofErr w:type="spellEnd"/>
            <w:r w:rsidR="00507FAE" w:rsidRPr="00280804">
              <w:rPr>
                <w:rFonts w:ascii="Book Antiqua" w:hAnsi="Book Antiqua"/>
                <w:szCs w:val="24"/>
              </w:rPr>
              <w:t xml:space="preserve"> </w:t>
            </w:r>
          </w:p>
        </w:tc>
      </w:tr>
      <w:tr w:rsidR="00507FAE" w:rsidRPr="00280804" w14:paraId="32BDECE9" w14:textId="77777777" w:rsidTr="00025509">
        <w:trPr>
          <w:trHeight w:val="456"/>
        </w:trPr>
        <w:tc>
          <w:tcPr>
            <w:tcW w:w="3271" w:type="dxa"/>
            <w:tcBorders>
              <w:top w:val="single" w:sz="4" w:space="0" w:color="000000"/>
              <w:left w:val="nil"/>
              <w:bottom w:val="nil"/>
              <w:right w:val="nil"/>
            </w:tcBorders>
          </w:tcPr>
          <w:p w14:paraId="68DC94DF" w14:textId="77777777" w:rsidR="00507FAE" w:rsidRPr="00280804" w:rsidRDefault="00507FAE" w:rsidP="00280804">
            <w:pPr>
              <w:spacing w:after="0" w:line="360" w:lineRule="auto"/>
              <w:ind w:left="0" w:right="0" w:firstLine="0"/>
              <w:jc w:val="both"/>
              <w:rPr>
                <w:rFonts w:ascii="Book Antiqua" w:hAnsi="Book Antiqua"/>
                <w:szCs w:val="24"/>
              </w:rPr>
            </w:pPr>
            <w:r w:rsidRPr="00280804">
              <w:rPr>
                <w:rFonts w:ascii="Book Antiqua" w:hAnsi="Book Antiqua"/>
                <w:szCs w:val="24"/>
              </w:rPr>
              <w:t xml:space="preserve">Age </w:t>
            </w:r>
          </w:p>
        </w:tc>
        <w:tc>
          <w:tcPr>
            <w:tcW w:w="1889" w:type="dxa"/>
            <w:tcBorders>
              <w:top w:val="single" w:sz="4" w:space="0" w:color="000000"/>
              <w:left w:val="nil"/>
              <w:bottom w:val="nil"/>
              <w:right w:val="nil"/>
            </w:tcBorders>
          </w:tcPr>
          <w:p w14:paraId="7148168F" w14:textId="77777777" w:rsidR="00507FAE" w:rsidRPr="00280804" w:rsidRDefault="00507FAE" w:rsidP="00280804">
            <w:pPr>
              <w:spacing w:after="0" w:line="360" w:lineRule="auto"/>
              <w:ind w:left="0" w:right="0" w:firstLine="0"/>
              <w:jc w:val="both"/>
              <w:rPr>
                <w:rFonts w:ascii="Book Antiqua" w:hAnsi="Book Antiqua"/>
                <w:szCs w:val="24"/>
              </w:rPr>
            </w:pPr>
            <w:r w:rsidRPr="00280804">
              <w:rPr>
                <w:rFonts w:ascii="Book Antiqua" w:hAnsi="Book Antiqua"/>
                <w:szCs w:val="24"/>
              </w:rPr>
              <w:t xml:space="preserve">1.03 </w:t>
            </w:r>
          </w:p>
        </w:tc>
        <w:tc>
          <w:tcPr>
            <w:tcW w:w="1749" w:type="dxa"/>
            <w:tcBorders>
              <w:top w:val="single" w:sz="4" w:space="0" w:color="000000"/>
              <w:left w:val="nil"/>
              <w:bottom w:val="nil"/>
              <w:right w:val="nil"/>
            </w:tcBorders>
          </w:tcPr>
          <w:p w14:paraId="75966D33" w14:textId="77777777" w:rsidR="00507FAE" w:rsidRPr="00280804" w:rsidRDefault="00507FAE" w:rsidP="00280804">
            <w:pPr>
              <w:spacing w:after="0" w:line="360" w:lineRule="auto"/>
              <w:ind w:left="0" w:right="0" w:firstLine="0"/>
              <w:jc w:val="both"/>
              <w:rPr>
                <w:rFonts w:ascii="Book Antiqua" w:hAnsi="Book Antiqua"/>
                <w:szCs w:val="24"/>
              </w:rPr>
            </w:pPr>
            <w:r w:rsidRPr="00280804">
              <w:rPr>
                <w:rFonts w:ascii="Book Antiqua" w:hAnsi="Book Antiqua"/>
                <w:szCs w:val="24"/>
              </w:rPr>
              <w:t xml:space="preserve">1.0-1.07 </w:t>
            </w:r>
          </w:p>
        </w:tc>
        <w:tc>
          <w:tcPr>
            <w:tcW w:w="1232" w:type="dxa"/>
            <w:tcBorders>
              <w:top w:val="single" w:sz="4" w:space="0" w:color="000000"/>
              <w:left w:val="nil"/>
              <w:bottom w:val="nil"/>
              <w:right w:val="nil"/>
            </w:tcBorders>
          </w:tcPr>
          <w:p w14:paraId="26E8241B" w14:textId="77777777" w:rsidR="00507FAE" w:rsidRPr="00280804" w:rsidRDefault="00507FAE" w:rsidP="00280804">
            <w:pPr>
              <w:spacing w:after="0" w:line="360" w:lineRule="auto"/>
              <w:ind w:left="0" w:right="0" w:firstLine="0"/>
              <w:jc w:val="both"/>
              <w:rPr>
                <w:rFonts w:ascii="Book Antiqua" w:hAnsi="Book Antiqua"/>
                <w:szCs w:val="24"/>
              </w:rPr>
            </w:pPr>
            <w:r w:rsidRPr="00280804">
              <w:rPr>
                <w:rFonts w:ascii="Book Antiqua" w:hAnsi="Book Antiqua"/>
                <w:szCs w:val="24"/>
              </w:rPr>
              <w:t xml:space="preserve">0.05 </w:t>
            </w:r>
          </w:p>
        </w:tc>
      </w:tr>
      <w:tr w:rsidR="00507FAE" w:rsidRPr="00280804" w14:paraId="1B7D8D98" w14:textId="77777777" w:rsidTr="00025509">
        <w:trPr>
          <w:trHeight w:val="622"/>
        </w:trPr>
        <w:tc>
          <w:tcPr>
            <w:tcW w:w="3271" w:type="dxa"/>
            <w:tcBorders>
              <w:top w:val="nil"/>
              <w:left w:val="nil"/>
              <w:bottom w:val="nil"/>
              <w:right w:val="nil"/>
            </w:tcBorders>
            <w:vAlign w:val="center"/>
          </w:tcPr>
          <w:p w14:paraId="3B367CF6" w14:textId="0470560A" w:rsidR="00507FAE" w:rsidRPr="00280804" w:rsidRDefault="00507FAE" w:rsidP="00280804">
            <w:pPr>
              <w:spacing w:after="0" w:line="360" w:lineRule="auto"/>
              <w:ind w:left="0" w:right="0" w:firstLine="0"/>
              <w:jc w:val="both"/>
              <w:rPr>
                <w:rFonts w:ascii="Book Antiqua" w:hAnsi="Book Antiqua"/>
                <w:szCs w:val="24"/>
              </w:rPr>
            </w:pPr>
            <w:r w:rsidRPr="00280804">
              <w:rPr>
                <w:rFonts w:ascii="Book Antiqua" w:hAnsi="Book Antiqua"/>
                <w:szCs w:val="24"/>
              </w:rPr>
              <w:t>Pulseless electrical activity</w:t>
            </w:r>
            <w:r w:rsidR="00025509" w:rsidRPr="00280804">
              <w:rPr>
                <w:rFonts w:ascii="Book Antiqua" w:hAnsi="Book Antiqua"/>
                <w:szCs w:val="24"/>
                <w:vertAlign w:val="superscript"/>
                <w:lang w:eastAsia="zh-CN"/>
              </w:rPr>
              <w:t>1</w:t>
            </w:r>
            <w:r w:rsidRPr="00280804">
              <w:rPr>
                <w:rFonts w:ascii="Book Antiqua" w:hAnsi="Book Antiqua"/>
                <w:szCs w:val="24"/>
              </w:rPr>
              <w:t xml:space="preserve"> </w:t>
            </w:r>
          </w:p>
        </w:tc>
        <w:tc>
          <w:tcPr>
            <w:tcW w:w="1889" w:type="dxa"/>
            <w:tcBorders>
              <w:top w:val="nil"/>
              <w:left w:val="nil"/>
              <w:bottom w:val="nil"/>
              <w:right w:val="nil"/>
            </w:tcBorders>
            <w:vAlign w:val="center"/>
          </w:tcPr>
          <w:p w14:paraId="3464CCCC" w14:textId="77777777" w:rsidR="00507FAE" w:rsidRPr="00280804" w:rsidRDefault="00507FAE" w:rsidP="00280804">
            <w:pPr>
              <w:spacing w:after="0" w:line="360" w:lineRule="auto"/>
              <w:ind w:left="0" w:right="0" w:firstLine="0"/>
              <w:jc w:val="both"/>
              <w:rPr>
                <w:rFonts w:ascii="Book Antiqua" w:hAnsi="Book Antiqua"/>
                <w:szCs w:val="24"/>
              </w:rPr>
            </w:pPr>
            <w:r w:rsidRPr="00280804">
              <w:rPr>
                <w:rFonts w:ascii="Book Antiqua" w:hAnsi="Book Antiqua"/>
                <w:szCs w:val="24"/>
              </w:rPr>
              <w:t xml:space="preserve">0.22 </w:t>
            </w:r>
          </w:p>
        </w:tc>
        <w:tc>
          <w:tcPr>
            <w:tcW w:w="1749" w:type="dxa"/>
            <w:tcBorders>
              <w:top w:val="nil"/>
              <w:left w:val="nil"/>
              <w:bottom w:val="nil"/>
              <w:right w:val="nil"/>
            </w:tcBorders>
            <w:vAlign w:val="center"/>
          </w:tcPr>
          <w:p w14:paraId="1A118960" w14:textId="77777777" w:rsidR="00507FAE" w:rsidRPr="00280804" w:rsidRDefault="00507FAE" w:rsidP="00280804">
            <w:pPr>
              <w:spacing w:after="0" w:line="360" w:lineRule="auto"/>
              <w:ind w:left="0" w:right="0" w:firstLine="0"/>
              <w:jc w:val="both"/>
              <w:rPr>
                <w:rFonts w:ascii="Book Antiqua" w:hAnsi="Book Antiqua"/>
                <w:szCs w:val="24"/>
              </w:rPr>
            </w:pPr>
            <w:r w:rsidRPr="00280804">
              <w:rPr>
                <w:rFonts w:ascii="Book Antiqua" w:hAnsi="Book Antiqua"/>
                <w:szCs w:val="24"/>
              </w:rPr>
              <w:t xml:space="preserve">0.04-1.2 </w:t>
            </w:r>
          </w:p>
        </w:tc>
        <w:tc>
          <w:tcPr>
            <w:tcW w:w="1232" w:type="dxa"/>
            <w:tcBorders>
              <w:top w:val="nil"/>
              <w:left w:val="nil"/>
              <w:bottom w:val="nil"/>
              <w:right w:val="nil"/>
            </w:tcBorders>
            <w:vAlign w:val="center"/>
          </w:tcPr>
          <w:p w14:paraId="2DCFE47E" w14:textId="77777777" w:rsidR="00507FAE" w:rsidRPr="00280804" w:rsidRDefault="00507FAE" w:rsidP="00280804">
            <w:pPr>
              <w:spacing w:after="0" w:line="360" w:lineRule="auto"/>
              <w:ind w:left="0" w:right="0" w:firstLine="0"/>
              <w:jc w:val="both"/>
              <w:rPr>
                <w:rFonts w:ascii="Book Antiqua" w:hAnsi="Book Antiqua"/>
                <w:szCs w:val="24"/>
              </w:rPr>
            </w:pPr>
            <w:r w:rsidRPr="00280804">
              <w:rPr>
                <w:rFonts w:ascii="Book Antiqua" w:hAnsi="Book Antiqua"/>
                <w:szCs w:val="24"/>
              </w:rPr>
              <w:t xml:space="preserve">0.08 </w:t>
            </w:r>
          </w:p>
        </w:tc>
      </w:tr>
      <w:tr w:rsidR="00507FAE" w:rsidRPr="00280804" w14:paraId="5CFE26E0" w14:textId="77777777" w:rsidTr="00025509">
        <w:trPr>
          <w:trHeight w:val="622"/>
        </w:trPr>
        <w:tc>
          <w:tcPr>
            <w:tcW w:w="3271" w:type="dxa"/>
            <w:tcBorders>
              <w:top w:val="nil"/>
              <w:left w:val="nil"/>
              <w:bottom w:val="nil"/>
              <w:right w:val="nil"/>
            </w:tcBorders>
            <w:vAlign w:val="center"/>
          </w:tcPr>
          <w:p w14:paraId="3AADAF33" w14:textId="22295D94" w:rsidR="00507FAE" w:rsidRPr="00280804" w:rsidRDefault="00507FAE" w:rsidP="00280804">
            <w:pPr>
              <w:spacing w:after="0" w:line="360" w:lineRule="auto"/>
              <w:ind w:left="0" w:right="0" w:firstLine="0"/>
              <w:jc w:val="both"/>
              <w:rPr>
                <w:rFonts w:ascii="Book Antiqua" w:hAnsi="Book Antiqua"/>
                <w:szCs w:val="24"/>
              </w:rPr>
            </w:pPr>
            <w:r w:rsidRPr="00280804">
              <w:rPr>
                <w:rFonts w:ascii="Book Antiqua" w:hAnsi="Book Antiqua"/>
                <w:szCs w:val="24"/>
              </w:rPr>
              <w:t>Ventricular fibrillation</w:t>
            </w:r>
            <w:r w:rsidR="00025509" w:rsidRPr="00280804">
              <w:rPr>
                <w:rFonts w:ascii="Book Antiqua" w:hAnsi="Book Antiqua"/>
                <w:szCs w:val="24"/>
                <w:vertAlign w:val="superscript"/>
                <w:lang w:eastAsia="zh-CN"/>
              </w:rPr>
              <w:t>1</w:t>
            </w:r>
            <w:r w:rsidRPr="00280804">
              <w:rPr>
                <w:rFonts w:ascii="Book Antiqua" w:hAnsi="Book Antiqua"/>
                <w:szCs w:val="24"/>
              </w:rPr>
              <w:t xml:space="preserve"> </w:t>
            </w:r>
          </w:p>
        </w:tc>
        <w:tc>
          <w:tcPr>
            <w:tcW w:w="1889" w:type="dxa"/>
            <w:tcBorders>
              <w:top w:val="nil"/>
              <w:left w:val="nil"/>
              <w:bottom w:val="nil"/>
              <w:right w:val="nil"/>
            </w:tcBorders>
            <w:vAlign w:val="center"/>
          </w:tcPr>
          <w:p w14:paraId="34270D19" w14:textId="77777777" w:rsidR="00507FAE" w:rsidRPr="00280804" w:rsidRDefault="00507FAE" w:rsidP="00280804">
            <w:pPr>
              <w:spacing w:after="0" w:line="360" w:lineRule="auto"/>
              <w:ind w:left="0" w:right="0" w:firstLine="0"/>
              <w:jc w:val="both"/>
              <w:rPr>
                <w:rFonts w:ascii="Book Antiqua" w:hAnsi="Book Antiqua"/>
                <w:szCs w:val="24"/>
              </w:rPr>
            </w:pPr>
            <w:r w:rsidRPr="00280804">
              <w:rPr>
                <w:rFonts w:ascii="Book Antiqua" w:hAnsi="Book Antiqua"/>
                <w:szCs w:val="24"/>
              </w:rPr>
              <w:t xml:space="preserve">0.85 </w:t>
            </w:r>
          </w:p>
        </w:tc>
        <w:tc>
          <w:tcPr>
            <w:tcW w:w="1749" w:type="dxa"/>
            <w:tcBorders>
              <w:top w:val="nil"/>
              <w:left w:val="nil"/>
              <w:bottom w:val="nil"/>
              <w:right w:val="nil"/>
            </w:tcBorders>
            <w:vAlign w:val="center"/>
          </w:tcPr>
          <w:p w14:paraId="592E3C31" w14:textId="77777777" w:rsidR="00507FAE" w:rsidRPr="00280804" w:rsidRDefault="00507FAE" w:rsidP="00280804">
            <w:pPr>
              <w:spacing w:after="0" w:line="360" w:lineRule="auto"/>
              <w:ind w:left="0" w:right="0" w:firstLine="0"/>
              <w:jc w:val="both"/>
              <w:rPr>
                <w:rFonts w:ascii="Book Antiqua" w:hAnsi="Book Antiqua"/>
                <w:szCs w:val="24"/>
              </w:rPr>
            </w:pPr>
            <w:r w:rsidRPr="00280804">
              <w:rPr>
                <w:rFonts w:ascii="Book Antiqua" w:hAnsi="Book Antiqua"/>
                <w:szCs w:val="24"/>
              </w:rPr>
              <w:t xml:space="preserve">0.06-11.4 </w:t>
            </w:r>
          </w:p>
        </w:tc>
        <w:tc>
          <w:tcPr>
            <w:tcW w:w="1232" w:type="dxa"/>
            <w:tcBorders>
              <w:top w:val="nil"/>
              <w:left w:val="nil"/>
              <w:bottom w:val="nil"/>
              <w:right w:val="nil"/>
            </w:tcBorders>
            <w:vAlign w:val="center"/>
          </w:tcPr>
          <w:p w14:paraId="5DC801E9" w14:textId="77777777" w:rsidR="00507FAE" w:rsidRPr="00280804" w:rsidRDefault="00507FAE" w:rsidP="00280804">
            <w:pPr>
              <w:spacing w:after="0" w:line="360" w:lineRule="auto"/>
              <w:ind w:left="0" w:right="0" w:firstLine="0"/>
              <w:jc w:val="both"/>
              <w:rPr>
                <w:rFonts w:ascii="Book Antiqua" w:hAnsi="Book Antiqua"/>
                <w:szCs w:val="24"/>
              </w:rPr>
            </w:pPr>
            <w:r w:rsidRPr="00280804">
              <w:rPr>
                <w:rFonts w:ascii="Book Antiqua" w:hAnsi="Book Antiqua"/>
                <w:szCs w:val="24"/>
              </w:rPr>
              <w:t xml:space="preserve">0.90 </w:t>
            </w:r>
          </w:p>
        </w:tc>
      </w:tr>
      <w:tr w:rsidR="00507FAE" w:rsidRPr="00280804" w14:paraId="3042D611" w14:textId="77777777" w:rsidTr="00025509">
        <w:trPr>
          <w:trHeight w:val="633"/>
        </w:trPr>
        <w:tc>
          <w:tcPr>
            <w:tcW w:w="3271" w:type="dxa"/>
            <w:tcBorders>
              <w:top w:val="nil"/>
              <w:left w:val="nil"/>
              <w:bottom w:val="nil"/>
              <w:right w:val="nil"/>
            </w:tcBorders>
            <w:vAlign w:val="center"/>
          </w:tcPr>
          <w:p w14:paraId="1D265A69" w14:textId="6330FF5B" w:rsidR="00507FAE" w:rsidRPr="00280804" w:rsidRDefault="00507FAE" w:rsidP="00280804">
            <w:pPr>
              <w:spacing w:after="0" w:line="360" w:lineRule="auto"/>
              <w:ind w:left="0" w:right="0" w:firstLine="0"/>
              <w:jc w:val="both"/>
              <w:rPr>
                <w:rFonts w:ascii="Book Antiqua" w:hAnsi="Book Antiqua"/>
                <w:szCs w:val="24"/>
              </w:rPr>
            </w:pPr>
            <w:r w:rsidRPr="00280804">
              <w:rPr>
                <w:rFonts w:ascii="Book Antiqua" w:hAnsi="Book Antiqua"/>
                <w:szCs w:val="24"/>
              </w:rPr>
              <w:t>Ventricular tachycardia</w:t>
            </w:r>
            <w:r w:rsidR="00025509" w:rsidRPr="00280804">
              <w:rPr>
                <w:rFonts w:ascii="Book Antiqua" w:hAnsi="Book Antiqua"/>
                <w:szCs w:val="24"/>
                <w:vertAlign w:val="superscript"/>
                <w:lang w:eastAsia="zh-CN"/>
              </w:rPr>
              <w:t>1</w:t>
            </w:r>
            <w:r w:rsidRPr="00280804">
              <w:rPr>
                <w:rFonts w:ascii="Book Antiqua" w:hAnsi="Book Antiqua"/>
                <w:szCs w:val="24"/>
              </w:rPr>
              <w:t xml:space="preserve"> </w:t>
            </w:r>
          </w:p>
        </w:tc>
        <w:tc>
          <w:tcPr>
            <w:tcW w:w="1889" w:type="dxa"/>
            <w:tcBorders>
              <w:top w:val="nil"/>
              <w:left w:val="nil"/>
              <w:bottom w:val="nil"/>
              <w:right w:val="nil"/>
            </w:tcBorders>
            <w:vAlign w:val="center"/>
          </w:tcPr>
          <w:p w14:paraId="63672B5C" w14:textId="77777777" w:rsidR="00507FAE" w:rsidRPr="00280804" w:rsidRDefault="00507FAE" w:rsidP="00280804">
            <w:pPr>
              <w:spacing w:after="0" w:line="360" w:lineRule="auto"/>
              <w:ind w:left="0" w:right="0" w:firstLine="0"/>
              <w:jc w:val="both"/>
              <w:rPr>
                <w:rFonts w:ascii="Book Antiqua" w:hAnsi="Book Antiqua"/>
                <w:szCs w:val="24"/>
              </w:rPr>
            </w:pPr>
            <w:r w:rsidRPr="00280804">
              <w:rPr>
                <w:rFonts w:ascii="Book Antiqua" w:hAnsi="Book Antiqua"/>
                <w:szCs w:val="24"/>
              </w:rPr>
              <w:t xml:space="preserve">0.14 </w:t>
            </w:r>
          </w:p>
        </w:tc>
        <w:tc>
          <w:tcPr>
            <w:tcW w:w="1749" w:type="dxa"/>
            <w:tcBorders>
              <w:top w:val="nil"/>
              <w:left w:val="nil"/>
              <w:bottom w:val="nil"/>
              <w:right w:val="nil"/>
            </w:tcBorders>
            <w:vAlign w:val="center"/>
          </w:tcPr>
          <w:p w14:paraId="07F751A0" w14:textId="77777777" w:rsidR="00507FAE" w:rsidRPr="00280804" w:rsidRDefault="00507FAE" w:rsidP="00280804">
            <w:pPr>
              <w:spacing w:after="0" w:line="360" w:lineRule="auto"/>
              <w:ind w:left="0" w:right="0" w:firstLine="0"/>
              <w:jc w:val="both"/>
              <w:rPr>
                <w:rFonts w:ascii="Book Antiqua" w:hAnsi="Book Antiqua"/>
                <w:szCs w:val="24"/>
              </w:rPr>
            </w:pPr>
            <w:r w:rsidRPr="00280804">
              <w:rPr>
                <w:rFonts w:ascii="Book Antiqua" w:hAnsi="Book Antiqua"/>
                <w:szCs w:val="24"/>
              </w:rPr>
              <w:t xml:space="preserve">0.004-4.3 </w:t>
            </w:r>
          </w:p>
        </w:tc>
        <w:tc>
          <w:tcPr>
            <w:tcW w:w="1232" w:type="dxa"/>
            <w:tcBorders>
              <w:top w:val="nil"/>
              <w:left w:val="nil"/>
              <w:bottom w:val="nil"/>
              <w:right w:val="nil"/>
            </w:tcBorders>
            <w:vAlign w:val="center"/>
          </w:tcPr>
          <w:p w14:paraId="36031B80" w14:textId="77777777" w:rsidR="00507FAE" w:rsidRPr="00280804" w:rsidRDefault="00507FAE" w:rsidP="00280804">
            <w:pPr>
              <w:spacing w:after="0" w:line="360" w:lineRule="auto"/>
              <w:ind w:left="0" w:right="0" w:firstLine="0"/>
              <w:jc w:val="both"/>
              <w:rPr>
                <w:rFonts w:ascii="Book Antiqua" w:hAnsi="Book Antiqua"/>
                <w:szCs w:val="24"/>
              </w:rPr>
            </w:pPr>
            <w:r w:rsidRPr="00280804">
              <w:rPr>
                <w:rFonts w:ascii="Book Antiqua" w:hAnsi="Book Antiqua"/>
                <w:szCs w:val="24"/>
              </w:rPr>
              <w:t xml:space="preserve">0.26 </w:t>
            </w:r>
          </w:p>
        </w:tc>
      </w:tr>
      <w:tr w:rsidR="00507FAE" w:rsidRPr="00280804" w14:paraId="46B8C323" w14:textId="77777777" w:rsidTr="00025509">
        <w:trPr>
          <w:trHeight w:val="622"/>
        </w:trPr>
        <w:tc>
          <w:tcPr>
            <w:tcW w:w="3271" w:type="dxa"/>
            <w:tcBorders>
              <w:top w:val="nil"/>
              <w:left w:val="nil"/>
              <w:bottom w:val="nil"/>
              <w:right w:val="nil"/>
            </w:tcBorders>
            <w:vAlign w:val="center"/>
          </w:tcPr>
          <w:p w14:paraId="0F1B187B" w14:textId="6875DCC8" w:rsidR="00507FAE" w:rsidRPr="00280804" w:rsidRDefault="00507FAE" w:rsidP="00280804">
            <w:pPr>
              <w:spacing w:after="0" w:line="360" w:lineRule="auto"/>
              <w:ind w:left="0" w:right="0" w:firstLine="0"/>
              <w:jc w:val="both"/>
              <w:rPr>
                <w:rFonts w:ascii="Book Antiqua" w:hAnsi="Book Antiqua"/>
                <w:szCs w:val="24"/>
              </w:rPr>
            </w:pPr>
            <w:r w:rsidRPr="00280804">
              <w:rPr>
                <w:rFonts w:ascii="Book Antiqua" w:hAnsi="Book Antiqua"/>
                <w:szCs w:val="24"/>
              </w:rPr>
              <w:t xml:space="preserve">NLR &gt; 4.55 </w:t>
            </w:r>
          </w:p>
        </w:tc>
        <w:tc>
          <w:tcPr>
            <w:tcW w:w="1889" w:type="dxa"/>
            <w:tcBorders>
              <w:top w:val="nil"/>
              <w:left w:val="nil"/>
              <w:bottom w:val="nil"/>
              <w:right w:val="nil"/>
            </w:tcBorders>
            <w:vAlign w:val="center"/>
          </w:tcPr>
          <w:p w14:paraId="1D86D30B" w14:textId="77777777" w:rsidR="00507FAE" w:rsidRPr="00280804" w:rsidRDefault="00507FAE" w:rsidP="00280804">
            <w:pPr>
              <w:spacing w:after="0" w:line="360" w:lineRule="auto"/>
              <w:ind w:left="0" w:right="0" w:firstLine="0"/>
              <w:jc w:val="both"/>
              <w:rPr>
                <w:rFonts w:ascii="Book Antiqua" w:hAnsi="Book Antiqua"/>
                <w:szCs w:val="24"/>
              </w:rPr>
            </w:pPr>
            <w:r w:rsidRPr="00280804">
              <w:rPr>
                <w:rFonts w:ascii="Book Antiqua" w:hAnsi="Book Antiqua"/>
                <w:szCs w:val="24"/>
              </w:rPr>
              <w:t xml:space="preserve">5.2 </w:t>
            </w:r>
          </w:p>
        </w:tc>
        <w:tc>
          <w:tcPr>
            <w:tcW w:w="1749" w:type="dxa"/>
            <w:tcBorders>
              <w:top w:val="nil"/>
              <w:left w:val="nil"/>
              <w:bottom w:val="nil"/>
              <w:right w:val="nil"/>
            </w:tcBorders>
            <w:vAlign w:val="center"/>
          </w:tcPr>
          <w:p w14:paraId="585B14DA" w14:textId="77777777" w:rsidR="00507FAE" w:rsidRPr="00280804" w:rsidRDefault="00507FAE" w:rsidP="00280804">
            <w:pPr>
              <w:spacing w:after="0" w:line="360" w:lineRule="auto"/>
              <w:ind w:left="0" w:right="0" w:firstLine="0"/>
              <w:jc w:val="both"/>
              <w:rPr>
                <w:rFonts w:ascii="Book Antiqua" w:hAnsi="Book Antiqua"/>
                <w:szCs w:val="24"/>
              </w:rPr>
            </w:pPr>
            <w:r w:rsidRPr="00280804">
              <w:rPr>
                <w:rFonts w:ascii="Book Antiqua" w:hAnsi="Book Antiqua"/>
                <w:szCs w:val="24"/>
              </w:rPr>
              <w:t xml:space="preserve">1.5-18.3 </w:t>
            </w:r>
          </w:p>
        </w:tc>
        <w:tc>
          <w:tcPr>
            <w:tcW w:w="1232" w:type="dxa"/>
            <w:tcBorders>
              <w:top w:val="nil"/>
              <w:left w:val="nil"/>
              <w:bottom w:val="nil"/>
              <w:right w:val="nil"/>
            </w:tcBorders>
            <w:vAlign w:val="center"/>
          </w:tcPr>
          <w:p w14:paraId="393BD074" w14:textId="77777777" w:rsidR="00507FAE" w:rsidRPr="00280804" w:rsidRDefault="00507FAE" w:rsidP="00280804">
            <w:pPr>
              <w:spacing w:after="0" w:line="360" w:lineRule="auto"/>
              <w:ind w:left="0" w:right="0" w:firstLine="0"/>
              <w:jc w:val="both"/>
              <w:rPr>
                <w:rFonts w:ascii="Book Antiqua" w:hAnsi="Book Antiqua"/>
                <w:szCs w:val="24"/>
              </w:rPr>
            </w:pPr>
            <w:r w:rsidRPr="00280804">
              <w:rPr>
                <w:rFonts w:ascii="Book Antiqua" w:hAnsi="Book Antiqua"/>
                <w:szCs w:val="24"/>
              </w:rPr>
              <w:t xml:space="preserve">0.01 </w:t>
            </w:r>
          </w:p>
        </w:tc>
      </w:tr>
      <w:tr w:rsidR="00507FAE" w:rsidRPr="00280804" w14:paraId="0CB4497E" w14:textId="77777777" w:rsidTr="00025509">
        <w:trPr>
          <w:trHeight w:val="622"/>
        </w:trPr>
        <w:tc>
          <w:tcPr>
            <w:tcW w:w="3271" w:type="dxa"/>
            <w:tcBorders>
              <w:top w:val="nil"/>
              <w:left w:val="nil"/>
              <w:bottom w:val="nil"/>
              <w:right w:val="nil"/>
            </w:tcBorders>
            <w:vAlign w:val="center"/>
          </w:tcPr>
          <w:p w14:paraId="3922FD1E" w14:textId="77777777" w:rsidR="00507FAE" w:rsidRPr="00280804" w:rsidRDefault="00507FAE" w:rsidP="00280804">
            <w:pPr>
              <w:spacing w:after="0" w:line="360" w:lineRule="auto"/>
              <w:ind w:left="0" w:right="0" w:firstLine="0"/>
              <w:jc w:val="both"/>
              <w:rPr>
                <w:rFonts w:ascii="Book Antiqua" w:hAnsi="Book Antiqua"/>
                <w:szCs w:val="24"/>
              </w:rPr>
            </w:pPr>
            <w:r w:rsidRPr="00280804">
              <w:rPr>
                <w:rFonts w:ascii="Book Antiqua" w:hAnsi="Book Antiqua"/>
                <w:szCs w:val="24"/>
              </w:rPr>
              <w:t xml:space="preserve">pH </w:t>
            </w:r>
          </w:p>
        </w:tc>
        <w:tc>
          <w:tcPr>
            <w:tcW w:w="1889" w:type="dxa"/>
            <w:tcBorders>
              <w:top w:val="nil"/>
              <w:left w:val="nil"/>
              <w:bottom w:val="nil"/>
              <w:right w:val="nil"/>
            </w:tcBorders>
            <w:vAlign w:val="center"/>
          </w:tcPr>
          <w:p w14:paraId="0E5534DA" w14:textId="77777777" w:rsidR="00507FAE" w:rsidRPr="00280804" w:rsidRDefault="00507FAE" w:rsidP="00280804">
            <w:pPr>
              <w:spacing w:after="0" w:line="360" w:lineRule="auto"/>
              <w:ind w:left="0" w:right="0" w:firstLine="0"/>
              <w:jc w:val="both"/>
              <w:rPr>
                <w:rFonts w:ascii="Book Antiqua" w:hAnsi="Book Antiqua"/>
                <w:szCs w:val="24"/>
              </w:rPr>
            </w:pPr>
            <w:r w:rsidRPr="00280804">
              <w:rPr>
                <w:rFonts w:ascii="Book Antiqua" w:hAnsi="Book Antiqua"/>
                <w:szCs w:val="24"/>
              </w:rPr>
              <w:t xml:space="preserve">1.8 </w:t>
            </w:r>
          </w:p>
        </w:tc>
        <w:tc>
          <w:tcPr>
            <w:tcW w:w="1749" w:type="dxa"/>
            <w:tcBorders>
              <w:top w:val="nil"/>
              <w:left w:val="nil"/>
              <w:bottom w:val="nil"/>
              <w:right w:val="nil"/>
            </w:tcBorders>
            <w:vAlign w:val="center"/>
          </w:tcPr>
          <w:p w14:paraId="75D95793" w14:textId="77777777" w:rsidR="00507FAE" w:rsidRPr="00280804" w:rsidRDefault="00507FAE" w:rsidP="00280804">
            <w:pPr>
              <w:spacing w:after="0" w:line="360" w:lineRule="auto"/>
              <w:ind w:left="0" w:right="0" w:firstLine="0"/>
              <w:jc w:val="both"/>
              <w:rPr>
                <w:rFonts w:ascii="Book Antiqua" w:hAnsi="Book Antiqua"/>
                <w:szCs w:val="24"/>
              </w:rPr>
            </w:pPr>
            <w:r w:rsidRPr="00280804">
              <w:rPr>
                <w:rFonts w:ascii="Book Antiqua" w:hAnsi="Book Antiqua"/>
                <w:szCs w:val="24"/>
              </w:rPr>
              <w:t xml:space="preserve">0.05-68.6 </w:t>
            </w:r>
          </w:p>
        </w:tc>
        <w:tc>
          <w:tcPr>
            <w:tcW w:w="1232" w:type="dxa"/>
            <w:tcBorders>
              <w:top w:val="nil"/>
              <w:left w:val="nil"/>
              <w:bottom w:val="nil"/>
              <w:right w:val="nil"/>
            </w:tcBorders>
            <w:vAlign w:val="center"/>
          </w:tcPr>
          <w:p w14:paraId="2E018E13" w14:textId="77777777" w:rsidR="00507FAE" w:rsidRPr="00280804" w:rsidRDefault="00507FAE" w:rsidP="00280804">
            <w:pPr>
              <w:spacing w:after="0" w:line="360" w:lineRule="auto"/>
              <w:ind w:left="0" w:right="0" w:firstLine="0"/>
              <w:jc w:val="both"/>
              <w:rPr>
                <w:rFonts w:ascii="Book Antiqua" w:hAnsi="Book Antiqua"/>
                <w:szCs w:val="24"/>
              </w:rPr>
            </w:pPr>
            <w:r w:rsidRPr="00280804">
              <w:rPr>
                <w:rFonts w:ascii="Book Antiqua" w:hAnsi="Book Antiqua"/>
                <w:szCs w:val="24"/>
              </w:rPr>
              <w:t xml:space="preserve">0.76 </w:t>
            </w:r>
          </w:p>
        </w:tc>
      </w:tr>
      <w:tr w:rsidR="00507FAE" w:rsidRPr="00280804" w14:paraId="7717DBDB" w14:textId="77777777" w:rsidTr="00025509">
        <w:trPr>
          <w:trHeight w:val="622"/>
        </w:trPr>
        <w:tc>
          <w:tcPr>
            <w:tcW w:w="3271" w:type="dxa"/>
            <w:tcBorders>
              <w:top w:val="nil"/>
              <w:left w:val="nil"/>
              <w:bottom w:val="nil"/>
              <w:right w:val="nil"/>
            </w:tcBorders>
            <w:vAlign w:val="center"/>
          </w:tcPr>
          <w:p w14:paraId="7B743166" w14:textId="77777777" w:rsidR="00507FAE" w:rsidRPr="00280804" w:rsidRDefault="00507FAE" w:rsidP="00280804">
            <w:pPr>
              <w:spacing w:after="0" w:line="360" w:lineRule="auto"/>
              <w:ind w:left="0" w:right="0" w:firstLine="0"/>
              <w:jc w:val="both"/>
              <w:rPr>
                <w:rFonts w:ascii="Book Antiqua" w:hAnsi="Book Antiqua"/>
                <w:szCs w:val="24"/>
              </w:rPr>
            </w:pPr>
            <w:r w:rsidRPr="00280804">
              <w:rPr>
                <w:rFonts w:ascii="Book Antiqua" w:hAnsi="Book Antiqua"/>
                <w:szCs w:val="24"/>
              </w:rPr>
              <w:t xml:space="preserve">Lactate </w:t>
            </w:r>
          </w:p>
        </w:tc>
        <w:tc>
          <w:tcPr>
            <w:tcW w:w="1889" w:type="dxa"/>
            <w:tcBorders>
              <w:top w:val="nil"/>
              <w:left w:val="nil"/>
              <w:bottom w:val="nil"/>
              <w:right w:val="nil"/>
            </w:tcBorders>
            <w:vAlign w:val="center"/>
          </w:tcPr>
          <w:p w14:paraId="339812F6" w14:textId="77777777" w:rsidR="00507FAE" w:rsidRPr="00280804" w:rsidRDefault="00507FAE" w:rsidP="00280804">
            <w:pPr>
              <w:spacing w:after="0" w:line="360" w:lineRule="auto"/>
              <w:ind w:left="0" w:right="0" w:firstLine="0"/>
              <w:jc w:val="both"/>
              <w:rPr>
                <w:rFonts w:ascii="Book Antiqua" w:hAnsi="Book Antiqua"/>
                <w:szCs w:val="24"/>
              </w:rPr>
            </w:pPr>
            <w:r w:rsidRPr="00280804">
              <w:rPr>
                <w:rFonts w:ascii="Book Antiqua" w:hAnsi="Book Antiqua"/>
                <w:szCs w:val="24"/>
              </w:rPr>
              <w:t xml:space="preserve">1.2 </w:t>
            </w:r>
          </w:p>
        </w:tc>
        <w:tc>
          <w:tcPr>
            <w:tcW w:w="1749" w:type="dxa"/>
            <w:tcBorders>
              <w:top w:val="nil"/>
              <w:left w:val="nil"/>
              <w:bottom w:val="nil"/>
              <w:right w:val="nil"/>
            </w:tcBorders>
            <w:vAlign w:val="center"/>
          </w:tcPr>
          <w:p w14:paraId="6C1C3969" w14:textId="77777777" w:rsidR="00507FAE" w:rsidRPr="00280804" w:rsidRDefault="00507FAE" w:rsidP="00280804">
            <w:pPr>
              <w:spacing w:after="0" w:line="360" w:lineRule="auto"/>
              <w:ind w:left="0" w:right="0" w:firstLine="0"/>
              <w:jc w:val="both"/>
              <w:rPr>
                <w:rFonts w:ascii="Book Antiqua" w:hAnsi="Book Antiqua"/>
                <w:szCs w:val="24"/>
              </w:rPr>
            </w:pPr>
            <w:r w:rsidRPr="00280804">
              <w:rPr>
                <w:rFonts w:ascii="Book Antiqua" w:hAnsi="Book Antiqua"/>
                <w:szCs w:val="24"/>
              </w:rPr>
              <w:t xml:space="preserve">1.03-1.4 </w:t>
            </w:r>
          </w:p>
        </w:tc>
        <w:tc>
          <w:tcPr>
            <w:tcW w:w="1232" w:type="dxa"/>
            <w:tcBorders>
              <w:top w:val="nil"/>
              <w:left w:val="nil"/>
              <w:bottom w:val="nil"/>
              <w:right w:val="nil"/>
            </w:tcBorders>
            <w:vAlign w:val="center"/>
          </w:tcPr>
          <w:p w14:paraId="11D36D61" w14:textId="77777777" w:rsidR="00507FAE" w:rsidRPr="00280804" w:rsidRDefault="00507FAE" w:rsidP="00280804">
            <w:pPr>
              <w:spacing w:after="0" w:line="360" w:lineRule="auto"/>
              <w:ind w:left="0" w:right="0" w:firstLine="0"/>
              <w:jc w:val="both"/>
              <w:rPr>
                <w:rFonts w:ascii="Book Antiqua" w:hAnsi="Book Antiqua"/>
                <w:szCs w:val="24"/>
              </w:rPr>
            </w:pPr>
            <w:r w:rsidRPr="00280804">
              <w:rPr>
                <w:rFonts w:ascii="Book Antiqua" w:hAnsi="Book Antiqua"/>
                <w:szCs w:val="24"/>
              </w:rPr>
              <w:t xml:space="preserve">0.02 </w:t>
            </w:r>
          </w:p>
        </w:tc>
      </w:tr>
      <w:tr w:rsidR="00507FAE" w:rsidRPr="00280804" w14:paraId="0982A1C1" w14:textId="77777777" w:rsidTr="00025509">
        <w:trPr>
          <w:trHeight w:val="786"/>
        </w:trPr>
        <w:tc>
          <w:tcPr>
            <w:tcW w:w="3271" w:type="dxa"/>
            <w:tcBorders>
              <w:top w:val="nil"/>
              <w:left w:val="nil"/>
              <w:bottom w:val="single" w:sz="4" w:space="0" w:color="000000"/>
              <w:right w:val="nil"/>
            </w:tcBorders>
          </w:tcPr>
          <w:p w14:paraId="695A548C" w14:textId="77777777" w:rsidR="00507FAE" w:rsidRPr="00280804" w:rsidRDefault="00507FAE" w:rsidP="00280804">
            <w:pPr>
              <w:spacing w:after="0" w:line="360" w:lineRule="auto"/>
              <w:ind w:left="0" w:right="0" w:firstLine="0"/>
              <w:jc w:val="both"/>
              <w:rPr>
                <w:rFonts w:ascii="Book Antiqua" w:hAnsi="Book Antiqua"/>
                <w:szCs w:val="24"/>
              </w:rPr>
            </w:pPr>
            <w:r w:rsidRPr="00280804">
              <w:rPr>
                <w:rFonts w:ascii="Book Antiqua" w:hAnsi="Book Antiqua"/>
                <w:szCs w:val="24"/>
              </w:rPr>
              <w:t xml:space="preserve">Potassium </w:t>
            </w:r>
          </w:p>
        </w:tc>
        <w:tc>
          <w:tcPr>
            <w:tcW w:w="1889" w:type="dxa"/>
            <w:tcBorders>
              <w:top w:val="nil"/>
              <w:left w:val="nil"/>
              <w:bottom w:val="single" w:sz="4" w:space="0" w:color="000000"/>
              <w:right w:val="nil"/>
            </w:tcBorders>
          </w:tcPr>
          <w:p w14:paraId="496A5F97" w14:textId="77777777" w:rsidR="00507FAE" w:rsidRPr="00280804" w:rsidRDefault="00507FAE" w:rsidP="00280804">
            <w:pPr>
              <w:spacing w:after="0" w:line="360" w:lineRule="auto"/>
              <w:ind w:left="0" w:right="0" w:firstLine="0"/>
              <w:jc w:val="both"/>
              <w:rPr>
                <w:rFonts w:ascii="Book Antiqua" w:hAnsi="Book Antiqua"/>
                <w:szCs w:val="24"/>
              </w:rPr>
            </w:pPr>
            <w:r w:rsidRPr="00280804">
              <w:rPr>
                <w:rFonts w:ascii="Book Antiqua" w:hAnsi="Book Antiqua"/>
                <w:szCs w:val="24"/>
              </w:rPr>
              <w:t xml:space="preserve">1.6 </w:t>
            </w:r>
          </w:p>
        </w:tc>
        <w:tc>
          <w:tcPr>
            <w:tcW w:w="1749" w:type="dxa"/>
            <w:tcBorders>
              <w:top w:val="nil"/>
              <w:left w:val="nil"/>
              <w:bottom w:val="single" w:sz="4" w:space="0" w:color="000000"/>
              <w:right w:val="nil"/>
            </w:tcBorders>
          </w:tcPr>
          <w:p w14:paraId="10E210CE" w14:textId="77777777" w:rsidR="00507FAE" w:rsidRPr="00280804" w:rsidRDefault="00507FAE" w:rsidP="00280804">
            <w:pPr>
              <w:spacing w:after="0" w:line="360" w:lineRule="auto"/>
              <w:ind w:left="0" w:right="0" w:firstLine="0"/>
              <w:jc w:val="both"/>
              <w:rPr>
                <w:rFonts w:ascii="Book Antiqua" w:hAnsi="Book Antiqua"/>
                <w:szCs w:val="24"/>
              </w:rPr>
            </w:pPr>
            <w:r w:rsidRPr="00280804">
              <w:rPr>
                <w:rFonts w:ascii="Book Antiqua" w:hAnsi="Book Antiqua"/>
                <w:szCs w:val="24"/>
              </w:rPr>
              <w:t xml:space="preserve">0.85-3.1 </w:t>
            </w:r>
          </w:p>
        </w:tc>
        <w:tc>
          <w:tcPr>
            <w:tcW w:w="1232" w:type="dxa"/>
            <w:tcBorders>
              <w:top w:val="nil"/>
              <w:left w:val="nil"/>
              <w:bottom w:val="single" w:sz="4" w:space="0" w:color="000000"/>
              <w:right w:val="nil"/>
            </w:tcBorders>
          </w:tcPr>
          <w:p w14:paraId="4BAB665B" w14:textId="77777777" w:rsidR="00507FAE" w:rsidRPr="00280804" w:rsidRDefault="00507FAE" w:rsidP="00280804">
            <w:pPr>
              <w:spacing w:after="0" w:line="360" w:lineRule="auto"/>
              <w:ind w:left="0" w:right="0" w:firstLine="0"/>
              <w:jc w:val="both"/>
              <w:rPr>
                <w:rFonts w:ascii="Book Antiqua" w:hAnsi="Book Antiqua"/>
                <w:szCs w:val="24"/>
              </w:rPr>
            </w:pPr>
            <w:r w:rsidRPr="00280804">
              <w:rPr>
                <w:rFonts w:ascii="Book Antiqua" w:hAnsi="Book Antiqua"/>
                <w:szCs w:val="24"/>
              </w:rPr>
              <w:t xml:space="preserve">0.15 </w:t>
            </w:r>
          </w:p>
        </w:tc>
      </w:tr>
    </w:tbl>
    <w:p w14:paraId="738423C8" w14:textId="26AC4E01" w:rsidR="00507FAE" w:rsidRPr="00280804" w:rsidRDefault="00025509" w:rsidP="00280804">
      <w:pPr>
        <w:spacing w:after="0" w:line="360" w:lineRule="auto"/>
        <w:ind w:left="0" w:right="0" w:firstLine="0"/>
        <w:jc w:val="both"/>
        <w:rPr>
          <w:rFonts w:ascii="Book Antiqua" w:hAnsi="Book Antiqua"/>
          <w:szCs w:val="24"/>
          <w:lang w:eastAsia="zh-CN"/>
        </w:rPr>
      </w:pPr>
      <w:r w:rsidRPr="00280804">
        <w:rPr>
          <w:rFonts w:ascii="Book Antiqua" w:hAnsi="Book Antiqua"/>
          <w:szCs w:val="24"/>
          <w:vertAlign w:val="superscript"/>
        </w:rPr>
        <w:t xml:space="preserve"> </w:t>
      </w:r>
      <w:proofErr w:type="spellStart"/>
      <w:r w:rsidR="00507FAE" w:rsidRPr="00280804">
        <w:rPr>
          <w:rFonts w:ascii="Book Antiqua" w:hAnsi="Book Antiqua"/>
          <w:szCs w:val="24"/>
          <w:vertAlign w:val="superscript"/>
        </w:rPr>
        <w:t>a</w:t>
      </w:r>
      <w:r w:rsidRPr="00280804">
        <w:rPr>
          <w:rFonts w:ascii="Book Antiqua" w:hAnsi="Book Antiqua"/>
          <w:i/>
          <w:szCs w:val="24"/>
        </w:rPr>
        <w:t>P</w:t>
      </w:r>
      <w:proofErr w:type="spellEnd"/>
      <w:r w:rsidR="00507FAE" w:rsidRPr="00280804">
        <w:rPr>
          <w:rFonts w:ascii="Book Antiqua" w:hAnsi="Book Antiqua"/>
          <w:szCs w:val="24"/>
        </w:rPr>
        <w:t xml:space="preserve"> </w:t>
      </w:r>
      <w:r w:rsidRPr="00280804">
        <w:rPr>
          <w:rFonts w:ascii="Book Antiqua" w:hAnsi="Book Antiqua"/>
          <w:szCs w:val="24"/>
        </w:rPr>
        <w:t>v</w:t>
      </w:r>
      <w:r w:rsidR="00507FAE" w:rsidRPr="00280804">
        <w:rPr>
          <w:rFonts w:ascii="Book Antiqua" w:hAnsi="Book Antiqua"/>
          <w:szCs w:val="24"/>
        </w:rPr>
        <w:t>alue for global difference;</w:t>
      </w:r>
      <w:r w:rsidR="00507FAE" w:rsidRPr="00280804">
        <w:rPr>
          <w:rFonts w:ascii="Book Antiqua" w:hAnsi="Book Antiqua"/>
          <w:szCs w:val="24"/>
          <w:vertAlign w:val="superscript"/>
        </w:rPr>
        <w:t xml:space="preserve"> </w:t>
      </w:r>
      <w:r w:rsidRPr="00280804">
        <w:rPr>
          <w:rFonts w:ascii="Book Antiqua" w:hAnsi="Book Antiqua"/>
          <w:szCs w:val="24"/>
          <w:vertAlign w:val="superscript"/>
          <w:lang w:eastAsia="zh-CN"/>
        </w:rPr>
        <w:t>1</w:t>
      </w:r>
      <w:r w:rsidR="00507FAE" w:rsidRPr="00280804">
        <w:rPr>
          <w:rFonts w:ascii="Book Antiqua" w:hAnsi="Book Antiqua"/>
          <w:szCs w:val="24"/>
        </w:rPr>
        <w:t xml:space="preserve">As compared to </w:t>
      </w:r>
      <w:r w:rsidRPr="00280804">
        <w:rPr>
          <w:rFonts w:ascii="Book Antiqua" w:hAnsi="Book Antiqua"/>
          <w:szCs w:val="24"/>
        </w:rPr>
        <w:t>a</w:t>
      </w:r>
      <w:r w:rsidR="00507FAE" w:rsidRPr="00280804">
        <w:rPr>
          <w:rFonts w:ascii="Book Antiqua" w:hAnsi="Book Antiqua"/>
          <w:szCs w:val="24"/>
        </w:rPr>
        <w:t>systole</w:t>
      </w:r>
      <w:r w:rsidRPr="00280804">
        <w:rPr>
          <w:rFonts w:ascii="Book Antiqua" w:hAnsi="Book Antiqua"/>
          <w:szCs w:val="24"/>
          <w:lang w:eastAsia="zh-CN"/>
        </w:rPr>
        <w:t xml:space="preserve">. CI: </w:t>
      </w:r>
      <w:r w:rsidRPr="00280804">
        <w:rPr>
          <w:rFonts w:ascii="Book Antiqua" w:hAnsi="Book Antiqua"/>
          <w:szCs w:val="24"/>
        </w:rPr>
        <w:t>Confidence interval</w:t>
      </w:r>
      <w:r w:rsidRPr="00280804">
        <w:rPr>
          <w:rFonts w:ascii="Book Antiqua" w:hAnsi="Book Antiqua"/>
          <w:szCs w:val="24"/>
          <w:lang w:eastAsia="zh-CN"/>
        </w:rPr>
        <w:t>.</w:t>
      </w:r>
    </w:p>
    <w:p w14:paraId="2BBC66AA" w14:textId="77777777" w:rsidR="00507FAE" w:rsidRPr="00280804" w:rsidRDefault="00507FAE" w:rsidP="00280804">
      <w:pPr>
        <w:spacing w:after="0" w:line="360" w:lineRule="auto"/>
        <w:ind w:left="0" w:right="0" w:firstLine="0"/>
        <w:jc w:val="both"/>
        <w:rPr>
          <w:rFonts w:ascii="Book Antiqua" w:eastAsiaTheme="minorEastAsia" w:hAnsi="Book Antiqua"/>
          <w:szCs w:val="24"/>
          <w:lang w:eastAsia="zh-CN"/>
        </w:rPr>
      </w:pPr>
    </w:p>
    <w:p w14:paraId="75BB56F4" w14:textId="2F2AD604" w:rsidR="00507FAE" w:rsidRPr="00280804" w:rsidRDefault="00507FAE" w:rsidP="00280804">
      <w:pPr>
        <w:spacing w:after="160" w:line="360" w:lineRule="auto"/>
        <w:ind w:left="0" w:right="0" w:firstLine="0"/>
        <w:rPr>
          <w:rFonts w:ascii="Book Antiqua" w:eastAsiaTheme="minorEastAsia" w:hAnsi="Book Antiqua"/>
          <w:szCs w:val="24"/>
          <w:lang w:eastAsia="zh-CN"/>
        </w:rPr>
      </w:pPr>
      <w:r w:rsidRPr="00280804">
        <w:rPr>
          <w:rFonts w:ascii="Book Antiqua" w:eastAsiaTheme="minorEastAsia" w:hAnsi="Book Antiqua"/>
          <w:szCs w:val="24"/>
          <w:lang w:eastAsia="zh-CN"/>
        </w:rPr>
        <w:br w:type="page"/>
      </w:r>
    </w:p>
    <w:p w14:paraId="6EB4FCF7" w14:textId="77777777" w:rsidR="00DA282A" w:rsidRPr="00280804" w:rsidRDefault="00DA282A" w:rsidP="00280804">
      <w:pPr>
        <w:spacing w:after="0" w:line="360" w:lineRule="auto"/>
        <w:ind w:left="0" w:right="0" w:firstLine="0"/>
        <w:jc w:val="both"/>
        <w:rPr>
          <w:rFonts w:ascii="Book Antiqua" w:eastAsiaTheme="minorEastAsia" w:hAnsi="Book Antiqua"/>
          <w:b/>
          <w:szCs w:val="24"/>
          <w:lang w:eastAsia="zh-CN"/>
        </w:rPr>
      </w:pPr>
      <w:r w:rsidRPr="00280804">
        <w:rPr>
          <w:rFonts w:ascii="Book Antiqua" w:hAnsi="Book Antiqua"/>
          <w:noProof/>
          <w:szCs w:val="24"/>
          <w:lang w:eastAsia="zh-CN"/>
        </w:rPr>
        <w:lastRenderedPageBreak/>
        <w:drawing>
          <wp:inline distT="0" distB="0" distL="0" distR="0" wp14:anchorId="3B014A0F" wp14:editId="56F0AAAC">
            <wp:extent cx="3998794" cy="3796418"/>
            <wp:effectExtent l="0" t="0" r="1905" b="0"/>
            <wp:docPr id="25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5595"/>
                    <a:stretch/>
                  </pic:blipFill>
                  <pic:spPr bwMode="auto">
                    <a:xfrm>
                      <a:off x="0" y="0"/>
                      <a:ext cx="3998801" cy="3796425"/>
                    </a:xfrm>
                    <a:prstGeom prst="rect">
                      <a:avLst/>
                    </a:prstGeom>
                    <a:noFill/>
                    <a:ln>
                      <a:noFill/>
                    </a:ln>
                    <a:effectLst/>
                    <a:extLst/>
                  </pic:spPr>
                </pic:pic>
              </a:graphicData>
            </a:graphic>
          </wp:inline>
        </w:drawing>
      </w:r>
    </w:p>
    <w:p w14:paraId="734F9DD0" w14:textId="77777777" w:rsidR="002237BA" w:rsidRPr="00280804" w:rsidRDefault="002237BA" w:rsidP="00280804">
      <w:pPr>
        <w:spacing w:after="0" w:line="360" w:lineRule="auto"/>
        <w:ind w:left="0" w:right="0" w:firstLine="0"/>
        <w:jc w:val="both"/>
        <w:rPr>
          <w:rFonts w:ascii="Book Antiqua" w:eastAsiaTheme="minorEastAsia" w:hAnsi="Book Antiqua"/>
          <w:b/>
          <w:szCs w:val="24"/>
          <w:lang w:eastAsia="zh-CN"/>
        </w:rPr>
      </w:pPr>
    </w:p>
    <w:p w14:paraId="30599029" w14:textId="04E35F3F" w:rsidR="00DA282A" w:rsidRPr="00280804" w:rsidRDefault="00025509" w:rsidP="00280804">
      <w:pPr>
        <w:spacing w:after="0" w:line="360" w:lineRule="auto"/>
        <w:ind w:left="0" w:right="0" w:firstLine="0"/>
        <w:jc w:val="both"/>
        <w:rPr>
          <w:rFonts w:ascii="Book Antiqua" w:hAnsi="Book Antiqua"/>
          <w:szCs w:val="24"/>
          <w:lang w:eastAsia="zh-CN"/>
        </w:rPr>
      </w:pPr>
      <w:r w:rsidRPr="00280804">
        <w:rPr>
          <w:rFonts w:ascii="Book Antiqua" w:hAnsi="Book Antiqua"/>
          <w:b/>
          <w:szCs w:val="24"/>
        </w:rPr>
        <w:t>Figure 1</w:t>
      </w:r>
      <w:r w:rsidR="00DA282A" w:rsidRPr="00280804">
        <w:rPr>
          <w:rFonts w:ascii="Book Antiqua" w:hAnsi="Book Antiqua"/>
          <w:b/>
          <w:szCs w:val="24"/>
        </w:rPr>
        <w:t xml:space="preserve"> Receiver operating characteristic curve of neutrophil-lymphocyte ratio in </w:t>
      </w:r>
      <w:r w:rsidRPr="00280804">
        <w:rPr>
          <w:rFonts w:ascii="Book Antiqua" w:hAnsi="Book Antiqua"/>
          <w:b/>
          <w:szCs w:val="24"/>
        </w:rPr>
        <w:t>i</w:t>
      </w:r>
      <w:r w:rsidR="00DA282A" w:rsidRPr="00280804">
        <w:rPr>
          <w:rFonts w:ascii="Book Antiqua" w:hAnsi="Book Antiqua"/>
          <w:b/>
          <w:szCs w:val="24"/>
        </w:rPr>
        <w:t>n-hospital cardiac arrest showing the true positive rate plotted against the false positive rate.</w:t>
      </w:r>
      <w:r w:rsidR="00DA282A" w:rsidRPr="00280804">
        <w:rPr>
          <w:rFonts w:ascii="Book Antiqua" w:hAnsi="Book Antiqua"/>
          <w:szCs w:val="24"/>
        </w:rPr>
        <w:t xml:space="preserve"> The area under the curve value was 0.66 and cut off point of the neutrophil-lymphocyte ratio was determined to be 4.55 with a</w:t>
      </w:r>
      <w:r w:rsidR="0042018D" w:rsidRPr="00280804">
        <w:rPr>
          <w:rFonts w:ascii="Book Antiqua" w:hAnsi="Book Antiqua"/>
          <w:szCs w:val="24"/>
        </w:rPr>
        <w:t xml:space="preserve"> 73% positive predictive value,</w:t>
      </w:r>
      <w:r w:rsidR="00DA282A" w:rsidRPr="00280804">
        <w:rPr>
          <w:rFonts w:ascii="Book Antiqua" w:hAnsi="Book Antiqua"/>
          <w:szCs w:val="24"/>
        </w:rPr>
        <w:t xml:space="preserve"> sensitivity of 82% and specificity of </w:t>
      </w:r>
      <w:r w:rsidR="0042018D" w:rsidRPr="00280804">
        <w:rPr>
          <w:rFonts w:ascii="Book Antiqua" w:hAnsi="Book Antiqua"/>
          <w:szCs w:val="24"/>
        </w:rPr>
        <w:t>42</w:t>
      </w:r>
      <w:r w:rsidR="00DA282A" w:rsidRPr="00280804">
        <w:rPr>
          <w:rFonts w:ascii="Book Antiqua" w:hAnsi="Book Antiqua"/>
          <w:szCs w:val="24"/>
        </w:rPr>
        <w:t>%.</w:t>
      </w:r>
      <w:r w:rsidRPr="00280804">
        <w:rPr>
          <w:rFonts w:ascii="Book Antiqua" w:hAnsi="Book Antiqua"/>
          <w:szCs w:val="24"/>
          <w:lang w:eastAsia="zh-CN"/>
        </w:rPr>
        <w:t xml:space="preserve"> ROC: </w:t>
      </w:r>
      <w:r w:rsidRPr="00280804">
        <w:rPr>
          <w:rFonts w:ascii="Book Antiqua" w:hAnsi="Book Antiqua"/>
          <w:szCs w:val="24"/>
        </w:rPr>
        <w:t>Receiver operating characteristic</w:t>
      </w:r>
      <w:r w:rsidRPr="00280804">
        <w:rPr>
          <w:rFonts w:ascii="Book Antiqua" w:hAnsi="Book Antiqua"/>
          <w:szCs w:val="24"/>
          <w:lang w:eastAsia="zh-CN"/>
        </w:rPr>
        <w:t>.</w:t>
      </w:r>
    </w:p>
    <w:p w14:paraId="76FC3541" w14:textId="77777777" w:rsidR="00DA282A" w:rsidRPr="00280804" w:rsidRDefault="00DA282A" w:rsidP="00280804">
      <w:pPr>
        <w:spacing w:after="0" w:line="360" w:lineRule="auto"/>
        <w:ind w:left="0" w:right="0" w:firstLine="0"/>
        <w:jc w:val="both"/>
        <w:rPr>
          <w:rFonts w:ascii="Book Antiqua" w:hAnsi="Book Antiqua"/>
          <w:b/>
          <w:szCs w:val="24"/>
        </w:rPr>
      </w:pPr>
    </w:p>
    <w:p w14:paraId="3C19FB04" w14:textId="77777777" w:rsidR="00025509" w:rsidRPr="00280804" w:rsidRDefault="00025509" w:rsidP="00280804">
      <w:pPr>
        <w:spacing w:after="160" w:line="360" w:lineRule="auto"/>
        <w:ind w:left="0" w:right="0" w:firstLine="0"/>
        <w:rPr>
          <w:rFonts w:ascii="Book Antiqua" w:hAnsi="Book Antiqua"/>
          <w:b/>
          <w:szCs w:val="24"/>
        </w:rPr>
      </w:pPr>
      <w:r w:rsidRPr="00280804">
        <w:rPr>
          <w:rFonts w:ascii="Book Antiqua" w:hAnsi="Book Antiqua"/>
          <w:b/>
          <w:szCs w:val="24"/>
        </w:rPr>
        <w:br w:type="page"/>
      </w:r>
    </w:p>
    <w:p w14:paraId="4493FFF1" w14:textId="5C8B3017" w:rsidR="00DA282A" w:rsidRPr="00280804" w:rsidRDefault="00543245" w:rsidP="00280804">
      <w:pPr>
        <w:spacing w:after="0" w:line="360" w:lineRule="auto"/>
        <w:ind w:left="0" w:right="0" w:firstLine="0"/>
        <w:jc w:val="both"/>
        <w:rPr>
          <w:rFonts w:ascii="Book Antiqua" w:hAnsi="Book Antiqua"/>
          <w:b/>
          <w:szCs w:val="24"/>
        </w:rPr>
      </w:pPr>
      <w:r w:rsidRPr="00280804">
        <w:rPr>
          <w:rFonts w:ascii="Book Antiqua" w:hAnsi="Book Antiqua"/>
          <w:noProof/>
          <w:szCs w:val="24"/>
          <w:lang w:eastAsia="zh-CN"/>
        </w:rPr>
        <w:lastRenderedPageBreak/>
        <w:drawing>
          <wp:inline distT="0" distB="0" distL="0" distR="0" wp14:anchorId="62C0C7A8" wp14:editId="0FE5FE5E">
            <wp:extent cx="5500047" cy="3343702"/>
            <wp:effectExtent l="0" t="0" r="24765" b="9525"/>
            <wp:docPr id="1" name="图表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DEE8D99-CDA6-4FB8-8E6F-9F1C1EE715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F6B9822" w14:textId="77777777" w:rsidR="00543245" w:rsidRPr="00280804" w:rsidRDefault="00543245" w:rsidP="00280804">
      <w:pPr>
        <w:tabs>
          <w:tab w:val="left" w:pos="2485"/>
        </w:tabs>
        <w:spacing w:after="0" w:line="360" w:lineRule="auto"/>
        <w:ind w:left="0" w:right="0" w:firstLine="0"/>
        <w:jc w:val="both"/>
        <w:rPr>
          <w:rFonts w:ascii="Book Antiqua" w:eastAsiaTheme="minorEastAsia" w:hAnsi="Book Antiqua"/>
          <w:b/>
          <w:szCs w:val="24"/>
          <w:lang w:eastAsia="zh-CN"/>
        </w:rPr>
      </w:pPr>
    </w:p>
    <w:p w14:paraId="2C6D04A8" w14:textId="3DC1CE8C" w:rsidR="00DA282A" w:rsidRPr="00280804" w:rsidRDefault="00025509" w:rsidP="00280804">
      <w:pPr>
        <w:tabs>
          <w:tab w:val="left" w:pos="2111"/>
        </w:tabs>
        <w:spacing w:after="0" w:line="360" w:lineRule="auto"/>
        <w:ind w:left="0" w:right="0" w:firstLine="0"/>
        <w:jc w:val="both"/>
        <w:rPr>
          <w:rFonts w:ascii="Book Antiqua" w:hAnsi="Book Antiqua"/>
          <w:b/>
          <w:szCs w:val="24"/>
          <w:lang w:eastAsia="zh-CN"/>
        </w:rPr>
      </w:pPr>
      <w:r w:rsidRPr="00280804">
        <w:rPr>
          <w:rFonts w:ascii="Book Antiqua" w:hAnsi="Book Antiqua"/>
          <w:b/>
          <w:szCs w:val="24"/>
        </w:rPr>
        <w:t>Figure 2</w:t>
      </w:r>
      <w:r w:rsidR="00DA282A" w:rsidRPr="00280804">
        <w:rPr>
          <w:rFonts w:ascii="Book Antiqua" w:hAnsi="Book Antiqua"/>
          <w:b/>
          <w:szCs w:val="24"/>
        </w:rPr>
        <w:t xml:space="preserve"> Initial cardiac rhythm and </w:t>
      </w:r>
      <w:r w:rsidRPr="00280804">
        <w:rPr>
          <w:rFonts w:ascii="Book Antiqua" w:hAnsi="Book Antiqua"/>
          <w:b/>
          <w:szCs w:val="24"/>
        </w:rPr>
        <w:t>neutrophil l</w:t>
      </w:r>
      <w:r w:rsidR="00DA282A" w:rsidRPr="00280804">
        <w:rPr>
          <w:rFonts w:ascii="Book Antiqua" w:hAnsi="Book Antiqua"/>
          <w:b/>
          <w:szCs w:val="24"/>
        </w:rPr>
        <w:t xml:space="preserve">ymphocyte ratio in survivors (solid black) and non-survivors (checker-board) of in-hospital cardiac arrest alongside with </w:t>
      </w:r>
      <w:r w:rsidRPr="00280804">
        <w:rPr>
          <w:rFonts w:ascii="Book Antiqua" w:hAnsi="Book Antiqua"/>
          <w:b/>
          <w:i/>
          <w:szCs w:val="24"/>
        </w:rPr>
        <w:t>P</w:t>
      </w:r>
      <w:r w:rsidR="00DA282A" w:rsidRPr="00280804">
        <w:rPr>
          <w:rFonts w:ascii="Book Antiqua" w:hAnsi="Book Antiqua"/>
          <w:b/>
          <w:szCs w:val="24"/>
        </w:rPr>
        <w:t xml:space="preserve">-values for interaction. </w:t>
      </w:r>
      <w:proofErr w:type="spellStart"/>
      <w:r w:rsidR="00543245" w:rsidRPr="00280804">
        <w:rPr>
          <w:rFonts w:ascii="Book Antiqua" w:hAnsi="Book Antiqua"/>
          <w:szCs w:val="24"/>
          <w:lang w:eastAsia="zh-CN"/>
        </w:rPr>
        <w:t>pVtach</w:t>
      </w:r>
      <w:proofErr w:type="spellEnd"/>
      <w:r w:rsidR="00543245" w:rsidRPr="00280804">
        <w:rPr>
          <w:rFonts w:ascii="Book Antiqua" w:hAnsi="Book Antiqua"/>
          <w:szCs w:val="24"/>
          <w:lang w:eastAsia="zh-CN"/>
        </w:rPr>
        <w:t>:</w:t>
      </w:r>
      <w:r w:rsidR="00543245" w:rsidRPr="00280804">
        <w:rPr>
          <w:rFonts w:ascii="Book Antiqua" w:hAnsi="Book Antiqua"/>
          <w:b/>
          <w:szCs w:val="24"/>
          <w:lang w:eastAsia="zh-CN"/>
        </w:rPr>
        <w:t xml:space="preserve"> </w:t>
      </w:r>
      <w:r w:rsidR="00543245" w:rsidRPr="00280804">
        <w:rPr>
          <w:rFonts w:ascii="Book Antiqua" w:hAnsi="Book Antiqua"/>
          <w:szCs w:val="24"/>
          <w:lang w:eastAsia="zh-CN"/>
        </w:rPr>
        <w:t>Pulseless ventricular tachycardia</w:t>
      </w:r>
      <w:r w:rsidR="00543245" w:rsidRPr="00280804">
        <w:rPr>
          <w:rFonts w:ascii="Book Antiqua" w:eastAsiaTheme="minorEastAsia" w:hAnsi="Book Antiqua"/>
          <w:b/>
          <w:szCs w:val="24"/>
          <w:lang w:eastAsia="zh-CN"/>
        </w:rPr>
        <w:t xml:space="preserve">; </w:t>
      </w:r>
      <w:proofErr w:type="spellStart"/>
      <w:r w:rsidR="00543245" w:rsidRPr="00280804">
        <w:rPr>
          <w:rFonts w:ascii="Book Antiqua" w:hAnsi="Book Antiqua"/>
          <w:szCs w:val="24"/>
          <w:lang w:eastAsia="zh-CN"/>
        </w:rPr>
        <w:t>Vfib</w:t>
      </w:r>
      <w:proofErr w:type="spellEnd"/>
      <w:r w:rsidR="00543245" w:rsidRPr="00280804">
        <w:rPr>
          <w:rFonts w:ascii="Book Antiqua" w:hAnsi="Book Antiqua"/>
          <w:szCs w:val="24"/>
          <w:lang w:eastAsia="zh-CN"/>
        </w:rPr>
        <w:t>:</w:t>
      </w:r>
      <w:r w:rsidR="00543245" w:rsidRPr="00280804">
        <w:rPr>
          <w:rFonts w:ascii="Book Antiqua" w:hAnsi="Book Antiqua"/>
          <w:b/>
          <w:szCs w:val="24"/>
          <w:lang w:eastAsia="zh-CN"/>
        </w:rPr>
        <w:t xml:space="preserve"> </w:t>
      </w:r>
      <w:r w:rsidR="00543245" w:rsidRPr="00280804">
        <w:rPr>
          <w:rFonts w:ascii="Book Antiqua" w:hAnsi="Book Antiqua"/>
          <w:szCs w:val="24"/>
          <w:lang w:eastAsia="zh-CN"/>
        </w:rPr>
        <w:t xml:space="preserve">Ventricular fibrillation; </w:t>
      </w:r>
      <w:r w:rsidR="00543245" w:rsidRPr="00280804">
        <w:rPr>
          <w:rFonts w:ascii="Book Antiqua" w:eastAsiaTheme="minorEastAsia" w:hAnsi="Book Antiqua"/>
          <w:szCs w:val="24"/>
          <w:lang w:eastAsia="zh-CN"/>
        </w:rPr>
        <w:t>PEA: Pulseless electrical alternans.</w:t>
      </w:r>
    </w:p>
    <w:p w14:paraId="577F0B64" w14:textId="052DEB2A" w:rsidR="00B10338" w:rsidRPr="00280804" w:rsidRDefault="00015E07" w:rsidP="00280804">
      <w:pPr>
        <w:tabs>
          <w:tab w:val="right" w:pos="15305"/>
        </w:tabs>
        <w:spacing w:after="0" w:line="360" w:lineRule="auto"/>
        <w:ind w:left="0" w:right="0" w:firstLine="0"/>
        <w:jc w:val="both"/>
        <w:rPr>
          <w:rFonts w:ascii="Book Antiqua" w:eastAsiaTheme="minorEastAsia" w:hAnsi="Book Antiqua"/>
          <w:szCs w:val="24"/>
          <w:lang w:eastAsia="zh-CN"/>
        </w:rPr>
      </w:pPr>
      <w:r w:rsidRPr="00280804">
        <w:rPr>
          <w:rFonts w:ascii="Book Antiqua" w:hAnsi="Book Antiqua"/>
          <w:noProof/>
          <w:szCs w:val="24"/>
          <w:lang w:eastAsia="zh-CN"/>
        </w:rPr>
        <w:drawing>
          <wp:anchor distT="0" distB="0" distL="114300" distR="114300" simplePos="0" relativeHeight="251658240" behindDoc="0" locked="0" layoutInCell="1" allowOverlap="0" wp14:anchorId="20EE0696" wp14:editId="6B76A13E">
            <wp:simplePos x="0" y="0"/>
            <wp:positionH relativeFrom="page">
              <wp:posOffset>7594600</wp:posOffset>
            </wp:positionH>
            <wp:positionV relativeFrom="page">
              <wp:posOffset>76200</wp:posOffset>
            </wp:positionV>
            <wp:extent cx="68580" cy="76200"/>
            <wp:effectExtent l="0" t="0" r="0" b="0"/>
            <wp:wrapSquare wrapText="bothSides"/>
            <wp:docPr id="2577" name="Picture 2577"/>
            <wp:cNvGraphicFramePr/>
            <a:graphic xmlns:a="http://schemas.openxmlformats.org/drawingml/2006/main">
              <a:graphicData uri="http://schemas.openxmlformats.org/drawingml/2006/picture">
                <pic:pic xmlns:pic="http://schemas.openxmlformats.org/drawingml/2006/picture">
                  <pic:nvPicPr>
                    <pic:cNvPr id="2577" name="Picture 2577"/>
                    <pic:cNvPicPr/>
                  </pic:nvPicPr>
                  <pic:blipFill>
                    <a:blip r:embed="rId11"/>
                    <a:stretch>
                      <a:fillRect/>
                    </a:stretch>
                  </pic:blipFill>
                  <pic:spPr>
                    <a:xfrm>
                      <a:off x="0" y="0"/>
                      <a:ext cx="68580" cy="76200"/>
                    </a:xfrm>
                    <a:prstGeom prst="rect">
                      <a:avLst/>
                    </a:prstGeom>
                  </pic:spPr>
                </pic:pic>
              </a:graphicData>
            </a:graphic>
          </wp:anchor>
        </w:drawing>
      </w:r>
    </w:p>
    <w:sectPr w:rsidR="00B10338" w:rsidRPr="00280804" w:rsidSect="00B600FD">
      <w:footerReference w:type="even" r:id="rId12"/>
      <w:footerReference w:type="default" r:id="rId13"/>
      <w:footerReference w:type="first" r:id="rId14"/>
      <w:pgSz w:w="12240" w:h="15840"/>
      <w:pgMar w:top="2784" w:right="1797" w:bottom="2693"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74B2B" w14:textId="77777777" w:rsidR="00D75162" w:rsidRDefault="00D75162">
      <w:pPr>
        <w:spacing w:after="0" w:line="240" w:lineRule="auto"/>
      </w:pPr>
      <w:r>
        <w:separator/>
      </w:r>
    </w:p>
  </w:endnote>
  <w:endnote w:type="continuationSeparator" w:id="0">
    <w:p w14:paraId="5A651BB3" w14:textId="77777777" w:rsidR="00D75162" w:rsidRDefault="00D75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等线">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0A87" w:usb1="00000000" w:usb2="00000000" w:usb3="00000000" w:csb0="000001BF" w:csb1="00000000"/>
  </w:font>
  <w:font w:name="幼圆">
    <w:altName w:val="YouYuan"/>
    <w:panose1 w:val="0201050906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charset w:val="00"/>
    <w:family w:val="roman"/>
    <w:pitch w:val="variable"/>
    <w:sig w:usb0="E0000AFF" w:usb1="00007843" w:usb2="00000001" w:usb3="00000000" w:csb0="000001BF" w:csb1="00000000"/>
  </w:font>
  <w:font w:name="Tahoma">
    <w:panose1 w:val="020B0604030504040204"/>
    <w:charset w:val="00"/>
    <w:family w:val="swiss"/>
    <w:pitch w:val="variable"/>
    <w:sig w:usb0="61002A87" w:usb1="80000000" w:usb2="00000008" w:usb3="00000000" w:csb0="000101FF" w:csb1="00000000"/>
  </w:font>
  <w:font w:name="AdvTimes">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Garamond-Bold">
    <w:charset w:val="00"/>
    <w:family w:val="auto"/>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80F3C52" w:usb2="00000016" w:usb3="00000000" w:csb0="0004001F"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65C1A" w14:textId="77777777" w:rsidR="00DA282A" w:rsidRDefault="00DA282A">
    <w:pPr>
      <w:spacing w:after="160" w:line="259" w:lineRule="auto"/>
      <w:ind w:left="0" w:righ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467038"/>
      <w:docPartObj>
        <w:docPartGallery w:val="Page Numbers (Bottom of Page)"/>
        <w:docPartUnique/>
      </w:docPartObj>
    </w:sdtPr>
    <w:sdtEndPr>
      <w:rPr>
        <w:noProof/>
      </w:rPr>
    </w:sdtEndPr>
    <w:sdtContent>
      <w:p w14:paraId="6CC5BA51" w14:textId="3BD87855" w:rsidR="00DA282A" w:rsidRDefault="00DA282A">
        <w:pPr>
          <w:pStyle w:val="a4"/>
          <w:jc w:val="center"/>
        </w:pPr>
        <w:r>
          <w:fldChar w:fldCharType="begin"/>
        </w:r>
        <w:r>
          <w:instrText xml:space="preserve"> PAGE   \* MERGEFORMAT </w:instrText>
        </w:r>
        <w:r>
          <w:fldChar w:fldCharType="separate"/>
        </w:r>
        <w:r w:rsidR="00280804">
          <w:rPr>
            <w:noProof/>
          </w:rPr>
          <w:t>25</w:t>
        </w:r>
        <w:r>
          <w:rPr>
            <w:noProof/>
          </w:rPr>
          <w:fldChar w:fldCharType="end"/>
        </w:r>
      </w:p>
    </w:sdtContent>
  </w:sdt>
  <w:p w14:paraId="35091EC0" w14:textId="77777777" w:rsidR="00DA282A" w:rsidRDefault="00DA282A">
    <w:pPr>
      <w:spacing w:after="160" w:line="259" w:lineRule="auto"/>
      <w:ind w:left="0" w:righ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CFB82" w14:textId="77777777" w:rsidR="00DA282A" w:rsidRDefault="00DA282A">
    <w:pPr>
      <w:spacing w:after="16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99F0E" w14:textId="77777777" w:rsidR="00D75162" w:rsidRDefault="00D75162">
      <w:pPr>
        <w:spacing w:after="0" w:line="240" w:lineRule="auto"/>
      </w:pPr>
      <w:r>
        <w:separator/>
      </w:r>
    </w:p>
  </w:footnote>
  <w:footnote w:type="continuationSeparator" w:id="0">
    <w:p w14:paraId="5E07F06E" w14:textId="77777777" w:rsidR="00D75162" w:rsidRDefault="00D751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D24C3"/>
    <w:multiLevelType w:val="hybridMultilevel"/>
    <w:tmpl w:val="6254BFC6"/>
    <w:lvl w:ilvl="0" w:tplc="4A9E2436">
      <w:start w:val="1"/>
      <w:numFmt w:val="decimal"/>
      <w:lvlText w:val="%1."/>
      <w:lvlJc w:val="left"/>
      <w:pPr>
        <w:ind w:left="1325" w:hanging="332"/>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C1E7E98">
      <w:start w:val="1"/>
      <w:numFmt w:val="lowerLetter"/>
      <w:lvlText w:val="%2"/>
      <w:lvlJc w:val="left"/>
      <w:pPr>
        <w:ind w:left="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E85C60">
      <w:start w:val="1"/>
      <w:numFmt w:val="lowerRoman"/>
      <w:lvlText w:val="%3"/>
      <w:lvlJc w:val="left"/>
      <w:pPr>
        <w:ind w:left="1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3AC656">
      <w:start w:val="1"/>
      <w:numFmt w:val="decimal"/>
      <w:lvlText w:val="%4"/>
      <w:lvlJc w:val="left"/>
      <w:pPr>
        <w:ind w:left="1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2C65C0">
      <w:start w:val="1"/>
      <w:numFmt w:val="lowerLetter"/>
      <w:lvlText w:val="%5"/>
      <w:lvlJc w:val="left"/>
      <w:pPr>
        <w:ind w:left="2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30359C">
      <w:start w:val="1"/>
      <w:numFmt w:val="lowerRoman"/>
      <w:lvlText w:val="%6"/>
      <w:lvlJc w:val="left"/>
      <w:pPr>
        <w:ind w:left="3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528E54">
      <w:start w:val="1"/>
      <w:numFmt w:val="decimal"/>
      <w:lvlText w:val="%7"/>
      <w:lvlJc w:val="left"/>
      <w:pPr>
        <w:ind w:left="4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08E134">
      <w:start w:val="1"/>
      <w:numFmt w:val="lowerLetter"/>
      <w:lvlText w:val="%8"/>
      <w:lvlJc w:val="left"/>
      <w:pPr>
        <w:ind w:left="4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B030AE">
      <w:start w:val="1"/>
      <w:numFmt w:val="lowerRoman"/>
      <w:lvlText w:val="%9"/>
      <w:lvlJc w:val="left"/>
      <w:pPr>
        <w:ind w:left="5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2183826"/>
    <w:multiLevelType w:val="multilevel"/>
    <w:tmpl w:val="A670BFBA"/>
    <w:lvl w:ilvl="0">
      <w:start w:val="1"/>
      <w:numFmt w:val="decimal"/>
      <w:lvlText w:val="%1."/>
      <w:lvlJc w:val="left"/>
      <w:pPr>
        <w:ind w:left="1800" w:hanging="360"/>
      </w:pPr>
      <w:rPr>
        <w:rFonts w:hint="default"/>
        <w:b/>
      </w:rPr>
    </w:lvl>
    <w:lvl w:ilvl="1">
      <w:start w:val="1"/>
      <w:numFmt w:val="decimal"/>
      <w:isLgl/>
      <w:lvlText w:val="%1.%2"/>
      <w:lvlJc w:val="left"/>
      <w:pPr>
        <w:ind w:left="252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2">
    <w:nsid w:val="29915166"/>
    <w:multiLevelType w:val="multilevel"/>
    <w:tmpl w:val="6254BFC6"/>
    <w:lvl w:ilvl="0">
      <w:start w:val="1"/>
      <w:numFmt w:val="decimal"/>
      <w:lvlText w:val="%1."/>
      <w:lvlJc w:val="left"/>
      <w:pPr>
        <w:ind w:left="1682" w:hanging="332"/>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419604B"/>
    <w:multiLevelType w:val="multilevel"/>
    <w:tmpl w:val="D30C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011BEA"/>
    <w:multiLevelType w:val="hybridMultilevel"/>
    <w:tmpl w:val="294EFE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980F91"/>
    <w:multiLevelType w:val="multilevel"/>
    <w:tmpl w:val="C568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F41E80"/>
    <w:multiLevelType w:val="hybridMultilevel"/>
    <w:tmpl w:val="A8C6375A"/>
    <w:lvl w:ilvl="0" w:tplc="F98E6E0A">
      <w:start w:val="23"/>
      <w:numFmt w:val="decimal"/>
      <w:lvlText w:val="%1."/>
      <w:lvlJc w:val="left"/>
      <w:pPr>
        <w:ind w:left="2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D0C84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E44B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C84AF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E2437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7A72A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EB3B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26510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4A89A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38"/>
    <w:rsid w:val="00006E43"/>
    <w:rsid w:val="00010946"/>
    <w:rsid w:val="00015E07"/>
    <w:rsid w:val="00022CF7"/>
    <w:rsid w:val="00024278"/>
    <w:rsid w:val="00025509"/>
    <w:rsid w:val="000256C0"/>
    <w:rsid w:val="000326A8"/>
    <w:rsid w:val="00035E3A"/>
    <w:rsid w:val="00042014"/>
    <w:rsid w:val="00052CED"/>
    <w:rsid w:val="00062B69"/>
    <w:rsid w:val="00063676"/>
    <w:rsid w:val="000801DF"/>
    <w:rsid w:val="000837B0"/>
    <w:rsid w:val="000916DC"/>
    <w:rsid w:val="00091B65"/>
    <w:rsid w:val="000C10D6"/>
    <w:rsid w:val="000D5471"/>
    <w:rsid w:val="000D7785"/>
    <w:rsid w:val="000F3196"/>
    <w:rsid w:val="0011038B"/>
    <w:rsid w:val="0011544C"/>
    <w:rsid w:val="001237F5"/>
    <w:rsid w:val="00126A17"/>
    <w:rsid w:val="00132DD5"/>
    <w:rsid w:val="001657F1"/>
    <w:rsid w:val="0016695A"/>
    <w:rsid w:val="001756D2"/>
    <w:rsid w:val="0018621A"/>
    <w:rsid w:val="001A5F0D"/>
    <w:rsid w:val="001E272E"/>
    <w:rsid w:val="001E5228"/>
    <w:rsid w:val="001E702E"/>
    <w:rsid w:val="002237BA"/>
    <w:rsid w:val="0022428E"/>
    <w:rsid w:val="0022680E"/>
    <w:rsid w:val="002414D1"/>
    <w:rsid w:val="002429D5"/>
    <w:rsid w:val="002438EC"/>
    <w:rsid w:val="00252232"/>
    <w:rsid w:val="00255D88"/>
    <w:rsid w:val="002679BC"/>
    <w:rsid w:val="00280804"/>
    <w:rsid w:val="0028374F"/>
    <w:rsid w:val="00287BCD"/>
    <w:rsid w:val="00296766"/>
    <w:rsid w:val="002B08AC"/>
    <w:rsid w:val="002B2F5D"/>
    <w:rsid w:val="002C4710"/>
    <w:rsid w:val="002C5617"/>
    <w:rsid w:val="002E1433"/>
    <w:rsid w:val="002E71BF"/>
    <w:rsid w:val="00310DFF"/>
    <w:rsid w:val="003439D3"/>
    <w:rsid w:val="003565DC"/>
    <w:rsid w:val="00395F23"/>
    <w:rsid w:val="003A51D6"/>
    <w:rsid w:val="003A7F5A"/>
    <w:rsid w:val="003B338A"/>
    <w:rsid w:val="003B622C"/>
    <w:rsid w:val="003C6D0F"/>
    <w:rsid w:val="003D326B"/>
    <w:rsid w:val="003E3733"/>
    <w:rsid w:val="003F2E3E"/>
    <w:rsid w:val="003F350E"/>
    <w:rsid w:val="00403DC6"/>
    <w:rsid w:val="00413F90"/>
    <w:rsid w:val="0042018D"/>
    <w:rsid w:val="004241A9"/>
    <w:rsid w:val="004604C7"/>
    <w:rsid w:val="00496457"/>
    <w:rsid w:val="004972D4"/>
    <w:rsid w:val="004A7D7D"/>
    <w:rsid w:val="004B13C3"/>
    <w:rsid w:val="004C2C5C"/>
    <w:rsid w:val="004D0817"/>
    <w:rsid w:val="004D19D2"/>
    <w:rsid w:val="004F14C8"/>
    <w:rsid w:val="00504E99"/>
    <w:rsid w:val="00506D81"/>
    <w:rsid w:val="00507FAE"/>
    <w:rsid w:val="00533BC0"/>
    <w:rsid w:val="00536265"/>
    <w:rsid w:val="00543245"/>
    <w:rsid w:val="0055725F"/>
    <w:rsid w:val="00570406"/>
    <w:rsid w:val="00591012"/>
    <w:rsid w:val="005C0B4D"/>
    <w:rsid w:val="005E7105"/>
    <w:rsid w:val="005E7908"/>
    <w:rsid w:val="005E7BEE"/>
    <w:rsid w:val="005F2158"/>
    <w:rsid w:val="005F2E50"/>
    <w:rsid w:val="005F4FEE"/>
    <w:rsid w:val="00600289"/>
    <w:rsid w:val="00606063"/>
    <w:rsid w:val="0060671C"/>
    <w:rsid w:val="0061134C"/>
    <w:rsid w:val="00612B83"/>
    <w:rsid w:val="00614314"/>
    <w:rsid w:val="00625DD1"/>
    <w:rsid w:val="0063042D"/>
    <w:rsid w:val="00661CE5"/>
    <w:rsid w:val="00672B95"/>
    <w:rsid w:val="006918CD"/>
    <w:rsid w:val="006C27AF"/>
    <w:rsid w:val="006D2961"/>
    <w:rsid w:val="00705E62"/>
    <w:rsid w:val="007067E2"/>
    <w:rsid w:val="00725989"/>
    <w:rsid w:val="00727B9E"/>
    <w:rsid w:val="00773B8F"/>
    <w:rsid w:val="00781F3E"/>
    <w:rsid w:val="00792EFB"/>
    <w:rsid w:val="007A4F4A"/>
    <w:rsid w:val="007F3BB3"/>
    <w:rsid w:val="00806B5D"/>
    <w:rsid w:val="008160EA"/>
    <w:rsid w:val="008726C2"/>
    <w:rsid w:val="00872CF6"/>
    <w:rsid w:val="008B74CB"/>
    <w:rsid w:val="008C5051"/>
    <w:rsid w:val="008C5AFA"/>
    <w:rsid w:val="008E5F6A"/>
    <w:rsid w:val="008F503D"/>
    <w:rsid w:val="009015BA"/>
    <w:rsid w:val="00901E55"/>
    <w:rsid w:val="00936E57"/>
    <w:rsid w:val="0093740A"/>
    <w:rsid w:val="00940C24"/>
    <w:rsid w:val="00956034"/>
    <w:rsid w:val="00956B2C"/>
    <w:rsid w:val="0098463E"/>
    <w:rsid w:val="009926D3"/>
    <w:rsid w:val="00992CEC"/>
    <w:rsid w:val="009A4859"/>
    <w:rsid w:val="009C55F9"/>
    <w:rsid w:val="009C7308"/>
    <w:rsid w:val="009C7701"/>
    <w:rsid w:val="009D1AA3"/>
    <w:rsid w:val="009E75F6"/>
    <w:rsid w:val="009F6075"/>
    <w:rsid w:val="00A0312E"/>
    <w:rsid w:val="00A21BBA"/>
    <w:rsid w:val="00A2622B"/>
    <w:rsid w:val="00A3794A"/>
    <w:rsid w:val="00A40D71"/>
    <w:rsid w:val="00A82F90"/>
    <w:rsid w:val="00A96105"/>
    <w:rsid w:val="00AA143A"/>
    <w:rsid w:val="00AA7D09"/>
    <w:rsid w:val="00AC4447"/>
    <w:rsid w:val="00AC61BD"/>
    <w:rsid w:val="00B10338"/>
    <w:rsid w:val="00B43972"/>
    <w:rsid w:val="00B45A8D"/>
    <w:rsid w:val="00B600FD"/>
    <w:rsid w:val="00B71B30"/>
    <w:rsid w:val="00B73B4A"/>
    <w:rsid w:val="00B860A2"/>
    <w:rsid w:val="00B862AD"/>
    <w:rsid w:val="00B86338"/>
    <w:rsid w:val="00BC668C"/>
    <w:rsid w:val="00BD71C6"/>
    <w:rsid w:val="00BE4617"/>
    <w:rsid w:val="00C12865"/>
    <w:rsid w:val="00C14A48"/>
    <w:rsid w:val="00C23405"/>
    <w:rsid w:val="00C4138B"/>
    <w:rsid w:val="00C51504"/>
    <w:rsid w:val="00C66ABE"/>
    <w:rsid w:val="00C722CD"/>
    <w:rsid w:val="00C84C26"/>
    <w:rsid w:val="00CA4DDA"/>
    <w:rsid w:val="00CA5F11"/>
    <w:rsid w:val="00CB478D"/>
    <w:rsid w:val="00CB6CD4"/>
    <w:rsid w:val="00CF3DAA"/>
    <w:rsid w:val="00CF7007"/>
    <w:rsid w:val="00D06831"/>
    <w:rsid w:val="00D21CBC"/>
    <w:rsid w:val="00D2583F"/>
    <w:rsid w:val="00D335E7"/>
    <w:rsid w:val="00D3596C"/>
    <w:rsid w:val="00D4509B"/>
    <w:rsid w:val="00D75162"/>
    <w:rsid w:val="00D96FCA"/>
    <w:rsid w:val="00DA282A"/>
    <w:rsid w:val="00DC5E58"/>
    <w:rsid w:val="00DD683C"/>
    <w:rsid w:val="00DE4B99"/>
    <w:rsid w:val="00DF75F6"/>
    <w:rsid w:val="00E20A86"/>
    <w:rsid w:val="00E21E23"/>
    <w:rsid w:val="00E24EB7"/>
    <w:rsid w:val="00E63E3F"/>
    <w:rsid w:val="00E866DE"/>
    <w:rsid w:val="00E9658E"/>
    <w:rsid w:val="00EB7DB2"/>
    <w:rsid w:val="00EC55E9"/>
    <w:rsid w:val="00ED4736"/>
    <w:rsid w:val="00EE0C5B"/>
    <w:rsid w:val="00EF0437"/>
    <w:rsid w:val="00EF2F2B"/>
    <w:rsid w:val="00EF5E2A"/>
    <w:rsid w:val="00EF6DBD"/>
    <w:rsid w:val="00F05D83"/>
    <w:rsid w:val="00F1093E"/>
    <w:rsid w:val="00F158F0"/>
    <w:rsid w:val="00F178CA"/>
    <w:rsid w:val="00F37C99"/>
    <w:rsid w:val="00F37E8E"/>
    <w:rsid w:val="00F53A91"/>
    <w:rsid w:val="00F674E6"/>
    <w:rsid w:val="00F93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1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483" w:lineRule="auto"/>
      <w:ind w:left="10" w:right="141" w:hanging="10"/>
    </w:pPr>
    <w:rPr>
      <w:rFonts w:ascii="Times New Roman" w:eastAsia="Times New Roman" w:hAnsi="Times New Roman" w:cs="Times New Roman"/>
      <w:color w:val="000000"/>
      <w:sz w:val="24"/>
    </w:rPr>
  </w:style>
  <w:style w:type="paragraph" w:styleId="1">
    <w:name w:val="heading 1"/>
    <w:next w:val="a"/>
    <w:link w:val="1Char"/>
    <w:uiPriority w:val="9"/>
    <w:unhideWhenUsed/>
    <w:qFormat/>
    <w:pPr>
      <w:keepNext/>
      <w:keepLines/>
      <w:spacing w:after="252"/>
      <w:ind w:right="129"/>
      <w:jc w:val="right"/>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Char"/>
    <w:uiPriority w:val="99"/>
    <w:unhideWhenUsed/>
    <w:rsid w:val="00B86338"/>
    <w:pPr>
      <w:tabs>
        <w:tab w:val="center" w:pos="4680"/>
        <w:tab w:val="right" w:pos="9360"/>
      </w:tabs>
      <w:spacing w:after="0" w:line="240" w:lineRule="auto"/>
    </w:pPr>
  </w:style>
  <w:style w:type="character" w:customStyle="1" w:styleId="Char">
    <w:name w:val="页眉 Char"/>
    <w:basedOn w:val="a0"/>
    <w:link w:val="a3"/>
    <w:uiPriority w:val="99"/>
    <w:rsid w:val="00B86338"/>
    <w:rPr>
      <w:rFonts w:ascii="Times New Roman" w:eastAsia="Times New Roman" w:hAnsi="Times New Roman" w:cs="Times New Roman"/>
      <w:color w:val="000000"/>
      <w:sz w:val="24"/>
    </w:rPr>
  </w:style>
  <w:style w:type="paragraph" w:styleId="a4">
    <w:name w:val="footer"/>
    <w:basedOn w:val="a"/>
    <w:link w:val="Char0"/>
    <w:uiPriority w:val="99"/>
    <w:unhideWhenUsed/>
    <w:rsid w:val="00B86338"/>
    <w:pPr>
      <w:tabs>
        <w:tab w:val="center" w:pos="4680"/>
        <w:tab w:val="right" w:pos="9360"/>
      </w:tabs>
      <w:spacing w:after="0" w:line="240" w:lineRule="auto"/>
      <w:ind w:left="0" w:right="0" w:firstLine="0"/>
    </w:pPr>
    <w:rPr>
      <w:rFonts w:asciiTheme="minorHAnsi" w:eastAsiaTheme="minorEastAsia" w:hAnsiTheme="minorHAnsi"/>
      <w:color w:val="auto"/>
      <w:sz w:val="22"/>
    </w:rPr>
  </w:style>
  <w:style w:type="character" w:customStyle="1" w:styleId="Char0">
    <w:name w:val="页脚 Char"/>
    <w:basedOn w:val="a0"/>
    <w:link w:val="a4"/>
    <w:uiPriority w:val="99"/>
    <w:rsid w:val="00B86338"/>
    <w:rPr>
      <w:rFonts w:cs="Times New Roman"/>
    </w:rPr>
  </w:style>
  <w:style w:type="character" w:styleId="a5">
    <w:name w:val="Hyperlink"/>
    <w:basedOn w:val="a0"/>
    <w:uiPriority w:val="99"/>
    <w:unhideWhenUsed/>
    <w:rsid w:val="00672B95"/>
    <w:rPr>
      <w:color w:val="0563C1" w:themeColor="hyperlink"/>
      <w:u w:val="single"/>
    </w:rPr>
  </w:style>
  <w:style w:type="paragraph" w:styleId="a6">
    <w:name w:val="List Paragraph"/>
    <w:basedOn w:val="a"/>
    <w:uiPriority w:val="34"/>
    <w:qFormat/>
    <w:rsid w:val="00956034"/>
    <w:pPr>
      <w:ind w:left="720"/>
      <w:contextualSpacing/>
    </w:pPr>
  </w:style>
  <w:style w:type="paragraph" w:styleId="a7">
    <w:name w:val="Normal (Web)"/>
    <w:basedOn w:val="a"/>
    <w:uiPriority w:val="99"/>
    <w:semiHidden/>
    <w:unhideWhenUsed/>
    <w:rsid w:val="007A4F4A"/>
    <w:pPr>
      <w:spacing w:before="100" w:beforeAutospacing="1" w:after="100" w:afterAutospacing="1" w:line="240" w:lineRule="auto"/>
      <w:ind w:left="0" w:right="0" w:firstLine="0"/>
    </w:pPr>
    <w:rPr>
      <w:rFonts w:eastAsiaTheme="minorEastAsia"/>
      <w:color w:val="auto"/>
      <w:szCs w:val="24"/>
    </w:rPr>
  </w:style>
  <w:style w:type="paragraph" w:styleId="a8">
    <w:name w:val="Balloon Text"/>
    <w:basedOn w:val="a"/>
    <w:link w:val="Char1"/>
    <w:uiPriority w:val="99"/>
    <w:semiHidden/>
    <w:unhideWhenUsed/>
    <w:rsid w:val="008160EA"/>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rsid w:val="008160EA"/>
    <w:rPr>
      <w:rFonts w:ascii="Segoe UI" w:eastAsia="Times New Roman" w:hAnsi="Segoe UI" w:cs="Segoe UI"/>
      <w:color w:val="000000"/>
      <w:sz w:val="18"/>
      <w:szCs w:val="18"/>
    </w:rPr>
  </w:style>
  <w:style w:type="character" w:styleId="a9">
    <w:name w:val="annotation reference"/>
    <w:basedOn w:val="a0"/>
    <w:uiPriority w:val="99"/>
    <w:unhideWhenUsed/>
    <w:qFormat/>
    <w:rsid w:val="003B338A"/>
    <w:rPr>
      <w:sz w:val="16"/>
      <w:szCs w:val="16"/>
    </w:rPr>
  </w:style>
  <w:style w:type="paragraph" w:styleId="aa">
    <w:name w:val="annotation text"/>
    <w:basedOn w:val="a"/>
    <w:link w:val="Char2"/>
    <w:uiPriority w:val="99"/>
    <w:unhideWhenUsed/>
    <w:qFormat/>
    <w:rsid w:val="003B338A"/>
    <w:pPr>
      <w:spacing w:line="240" w:lineRule="auto"/>
    </w:pPr>
    <w:rPr>
      <w:sz w:val="20"/>
      <w:szCs w:val="20"/>
    </w:rPr>
  </w:style>
  <w:style w:type="character" w:customStyle="1" w:styleId="Char2">
    <w:name w:val="批注文字 Char"/>
    <w:basedOn w:val="a0"/>
    <w:link w:val="aa"/>
    <w:uiPriority w:val="99"/>
    <w:qFormat/>
    <w:rsid w:val="003B338A"/>
    <w:rPr>
      <w:rFonts w:ascii="Times New Roman" w:eastAsia="Times New Roman" w:hAnsi="Times New Roman" w:cs="Times New Roman"/>
      <w:color w:val="000000"/>
      <w:sz w:val="20"/>
      <w:szCs w:val="20"/>
    </w:rPr>
  </w:style>
  <w:style w:type="paragraph" w:styleId="ab">
    <w:name w:val="annotation subject"/>
    <w:basedOn w:val="aa"/>
    <w:next w:val="aa"/>
    <w:link w:val="Char3"/>
    <w:uiPriority w:val="99"/>
    <w:semiHidden/>
    <w:unhideWhenUsed/>
    <w:rsid w:val="003B338A"/>
    <w:rPr>
      <w:b/>
      <w:bCs/>
    </w:rPr>
  </w:style>
  <w:style w:type="character" w:customStyle="1" w:styleId="Char3">
    <w:name w:val="批注主题 Char"/>
    <w:basedOn w:val="Char2"/>
    <w:link w:val="ab"/>
    <w:uiPriority w:val="99"/>
    <w:semiHidden/>
    <w:rsid w:val="003B338A"/>
    <w:rPr>
      <w:rFonts w:ascii="Times New Roman" w:eastAsia="Times New Roman" w:hAnsi="Times New Roman" w:cs="Times New Roman"/>
      <w:b/>
      <w:bCs/>
      <w:color w:val="000000"/>
      <w:sz w:val="20"/>
      <w:szCs w:val="20"/>
    </w:rPr>
  </w:style>
  <w:style w:type="character" w:customStyle="1" w:styleId="highlight">
    <w:name w:val="highlight"/>
    <w:basedOn w:val="a0"/>
    <w:rsid w:val="00E24EB7"/>
  </w:style>
  <w:style w:type="table" w:styleId="ac">
    <w:name w:val="Table Grid"/>
    <w:basedOn w:val="a1"/>
    <w:uiPriority w:val="39"/>
    <w:semiHidden/>
    <w:unhideWhenUsed/>
    <w:rsid w:val="001E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483" w:lineRule="auto"/>
      <w:ind w:left="10" w:right="141" w:hanging="10"/>
    </w:pPr>
    <w:rPr>
      <w:rFonts w:ascii="Times New Roman" w:eastAsia="Times New Roman" w:hAnsi="Times New Roman" w:cs="Times New Roman"/>
      <w:color w:val="000000"/>
      <w:sz w:val="24"/>
    </w:rPr>
  </w:style>
  <w:style w:type="paragraph" w:styleId="1">
    <w:name w:val="heading 1"/>
    <w:next w:val="a"/>
    <w:link w:val="1Char"/>
    <w:uiPriority w:val="9"/>
    <w:unhideWhenUsed/>
    <w:qFormat/>
    <w:pPr>
      <w:keepNext/>
      <w:keepLines/>
      <w:spacing w:after="252"/>
      <w:ind w:right="129"/>
      <w:jc w:val="right"/>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Char"/>
    <w:uiPriority w:val="99"/>
    <w:unhideWhenUsed/>
    <w:rsid w:val="00B86338"/>
    <w:pPr>
      <w:tabs>
        <w:tab w:val="center" w:pos="4680"/>
        <w:tab w:val="right" w:pos="9360"/>
      </w:tabs>
      <w:spacing w:after="0" w:line="240" w:lineRule="auto"/>
    </w:pPr>
  </w:style>
  <w:style w:type="character" w:customStyle="1" w:styleId="Char">
    <w:name w:val="页眉 Char"/>
    <w:basedOn w:val="a0"/>
    <w:link w:val="a3"/>
    <w:uiPriority w:val="99"/>
    <w:rsid w:val="00B86338"/>
    <w:rPr>
      <w:rFonts w:ascii="Times New Roman" w:eastAsia="Times New Roman" w:hAnsi="Times New Roman" w:cs="Times New Roman"/>
      <w:color w:val="000000"/>
      <w:sz w:val="24"/>
    </w:rPr>
  </w:style>
  <w:style w:type="paragraph" w:styleId="a4">
    <w:name w:val="footer"/>
    <w:basedOn w:val="a"/>
    <w:link w:val="Char0"/>
    <w:uiPriority w:val="99"/>
    <w:unhideWhenUsed/>
    <w:rsid w:val="00B86338"/>
    <w:pPr>
      <w:tabs>
        <w:tab w:val="center" w:pos="4680"/>
        <w:tab w:val="right" w:pos="9360"/>
      </w:tabs>
      <w:spacing w:after="0" w:line="240" w:lineRule="auto"/>
      <w:ind w:left="0" w:right="0" w:firstLine="0"/>
    </w:pPr>
    <w:rPr>
      <w:rFonts w:asciiTheme="minorHAnsi" w:eastAsiaTheme="minorEastAsia" w:hAnsiTheme="minorHAnsi"/>
      <w:color w:val="auto"/>
      <w:sz w:val="22"/>
    </w:rPr>
  </w:style>
  <w:style w:type="character" w:customStyle="1" w:styleId="Char0">
    <w:name w:val="页脚 Char"/>
    <w:basedOn w:val="a0"/>
    <w:link w:val="a4"/>
    <w:uiPriority w:val="99"/>
    <w:rsid w:val="00B86338"/>
    <w:rPr>
      <w:rFonts w:cs="Times New Roman"/>
    </w:rPr>
  </w:style>
  <w:style w:type="character" w:styleId="a5">
    <w:name w:val="Hyperlink"/>
    <w:basedOn w:val="a0"/>
    <w:uiPriority w:val="99"/>
    <w:unhideWhenUsed/>
    <w:rsid w:val="00672B95"/>
    <w:rPr>
      <w:color w:val="0563C1" w:themeColor="hyperlink"/>
      <w:u w:val="single"/>
    </w:rPr>
  </w:style>
  <w:style w:type="paragraph" w:styleId="a6">
    <w:name w:val="List Paragraph"/>
    <w:basedOn w:val="a"/>
    <w:uiPriority w:val="34"/>
    <w:qFormat/>
    <w:rsid w:val="00956034"/>
    <w:pPr>
      <w:ind w:left="720"/>
      <w:contextualSpacing/>
    </w:pPr>
  </w:style>
  <w:style w:type="paragraph" w:styleId="a7">
    <w:name w:val="Normal (Web)"/>
    <w:basedOn w:val="a"/>
    <w:uiPriority w:val="99"/>
    <w:semiHidden/>
    <w:unhideWhenUsed/>
    <w:rsid w:val="007A4F4A"/>
    <w:pPr>
      <w:spacing w:before="100" w:beforeAutospacing="1" w:after="100" w:afterAutospacing="1" w:line="240" w:lineRule="auto"/>
      <w:ind w:left="0" w:right="0" w:firstLine="0"/>
    </w:pPr>
    <w:rPr>
      <w:rFonts w:eastAsiaTheme="minorEastAsia"/>
      <w:color w:val="auto"/>
      <w:szCs w:val="24"/>
    </w:rPr>
  </w:style>
  <w:style w:type="paragraph" w:styleId="a8">
    <w:name w:val="Balloon Text"/>
    <w:basedOn w:val="a"/>
    <w:link w:val="Char1"/>
    <w:uiPriority w:val="99"/>
    <w:semiHidden/>
    <w:unhideWhenUsed/>
    <w:rsid w:val="008160EA"/>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rsid w:val="008160EA"/>
    <w:rPr>
      <w:rFonts w:ascii="Segoe UI" w:eastAsia="Times New Roman" w:hAnsi="Segoe UI" w:cs="Segoe UI"/>
      <w:color w:val="000000"/>
      <w:sz w:val="18"/>
      <w:szCs w:val="18"/>
    </w:rPr>
  </w:style>
  <w:style w:type="character" w:styleId="a9">
    <w:name w:val="annotation reference"/>
    <w:basedOn w:val="a0"/>
    <w:uiPriority w:val="99"/>
    <w:unhideWhenUsed/>
    <w:qFormat/>
    <w:rsid w:val="003B338A"/>
    <w:rPr>
      <w:sz w:val="16"/>
      <w:szCs w:val="16"/>
    </w:rPr>
  </w:style>
  <w:style w:type="paragraph" w:styleId="aa">
    <w:name w:val="annotation text"/>
    <w:basedOn w:val="a"/>
    <w:link w:val="Char2"/>
    <w:uiPriority w:val="99"/>
    <w:unhideWhenUsed/>
    <w:qFormat/>
    <w:rsid w:val="003B338A"/>
    <w:pPr>
      <w:spacing w:line="240" w:lineRule="auto"/>
    </w:pPr>
    <w:rPr>
      <w:sz w:val="20"/>
      <w:szCs w:val="20"/>
    </w:rPr>
  </w:style>
  <w:style w:type="character" w:customStyle="1" w:styleId="Char2">
    <w:name w:val="批注文字 Char"/>
    <w:basedOn w:val="a0"/>
    <w:link w:val="aa"/>
    <w:uiPriority w:val="99"/>
    <w:qFormat/>
    <w:rsid w:val="003B338A"/>
    <w:rPr>
      <w:rFonts w:ascii="Times New Roman" w:eastAsia="Times New Roman" w:hAnsi="Times New Roman" w:cs="Times New Roman"/>
      <w:color w:val="000000"/>
      <w:sz w:val="20"/>
      <w:szCs w:val="20"/>
    </w:rPr>
  </w:style>
  <w:style w:type="paragraph" w:styleId="ab">
    <w:name w:val="annotation subject"/>
    <w:basedOn w:val="aa"/>
    <w:next w:val="aa"/>
    <w:link w:val="Char3"/>
    <w:uiPriority w:val="99"/>
    <w:semiHidden/>
    <w:unhideWhenUsed/>
    <w:rsid w:val="003B338A"/>
    <w:rPr>
      <w:b/>
      <w:bCs/>
    </w:rPr>
  </w:style>
  <w:style w:type="character" w:customStyle="1" w:styleId="Char3">
    <w:name w:val="批注主题 Char"/>
    <w:basedOn w:val="Char2"/>
    <w:link w:val="ab"/>
    <w:uiPriority w:val="99"/>
    <w:semiHidden/>
    <w:rsid w:val="003B338A"/>
    <w:rPr>
      <w:rFonts w:ascii="Times New Roman" w:eastAsia="Times New Roman" w:hAnsi="Times New Roman" w:cs="Times New Roman"/>
      <w:b/>
      <w:bCs/>
      <w:color w:val="000000"/>
      <w:sz w:val="20"/>
      <w:szCs w:val="20"/>
    </w:rPr>
  </w:style>
  <w:style w:type="character" w:customStyle="1" w:styleId="highlight">
    <w:name w:val="highlight"/>
    <w:basedOn w:val="a0"/>
    <w:rsid w:val="00E24EB7"/>
  </w:style>
  <w:style w:type="table" w:styleId="ac">
    <w:name w:val="Table Grid"/>
    <w:basedOn w:val="a1"/>
    <w:uiPriority w:val="39"/>
    <w:semiHidden/>
    <w:unhideWhenUsed/>
    <w:rsid w:val="001E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6552">
      <w:bodyDiv w:val="1"/>
      <w:marLeft w:val="0"/>
      <w:marRight w:val="0"/>
      <w:marTop w:val="0"/>
      <w:marBottom w:val="0"/>
      <w:divBdr>
        <w:top w:val="none" w:sz="0" w:space="0" w:color="auto"/>
        <w:left w:val="none" w:sz="0" w:space="0" w:color="auto"/>
        <w:bottom w:val="none" w:sz="0" w:space="0" w:color="auto"/>
        <w:right w:val="none" w:sz="0" w:space="0" w:color="auto"/>
      </w:divBdr>
    </w:div>
    <w:div w:id="241649729">
      <w:bodyDiv w:val="1"/>
      <w:marLeft w:val="0"/>
      <w:marRight w:val="0"/>
      <w:marTop w:val="0"/>
      <w:marBottom w:val="0"/>
      <w:divBdr>
        <w:top w:val="none" w:sz="0" w:space="0" w:color="auto"/>
        <w:left w:val="none" w:sz="0" w:space="0" w:color="auto"/>
        <w:bottom w:val="none" w:sz="0" w:space="0" w:color="auto"/>
        <w:right w:val="none" w:sz="0" w:space="0" w:color="auto"/>
      </w:divBdr>
    </w:div>
    <w:div w:id="279537102">
      <w:bodyDiv w:val="1"/>
      <w:marLeft w:val="0"/>
      <w:marRight w:val="0"/>
      <w:marTop w:val="0"/>
      <w:marBottom w:val="0"/>
      <w:divBdr>
        <w:top w:val="none" w:sz="0" w:space="0" w:color="auto"/>
        <w:left w:val="none" w:sz="0" w:space="0" w:color="auto"/>
        <w:bottom w:val="none" w:sz="0" w:space="0" w:color="auto"/>
        <w:right w:val="none" w:sz="0" w:space="0" w:color="auto"/>
      </w:divBdr>
    </w:div>
    <w:div w:id="346173868">
      <w:bodyDiv w:val="1"/>
      <w:marLeft w:val="0"/>
      <w:marRight w:val="0"/>
      <w:marTop w:val="0"/>
      <w:marBottom w:val="0"/>
      <w:divBdr>
        <w:top w:val="none" w:sz="0" w:space="0" w:color="auto"/>
        <w:left w:val="none" w:sz="0" w:space="0" w:color="auto"/>
        <w:bottom w:val="none" w:sz="0" w:space="0" w:color="auto"/>
        <w:right w:val="none" w:sz="0" w:space="0" w:color="auto"/>
      </w:divBdr>
    </w:div>
    <w:div w:id="585647935">
      <w:bodyDiv w:val="1"/>
      <w:marLeft w:val="0"/>
      <w:marRight w:val="0"/>
      <w:marTop w:val="0"/>
      <w:marBottom w:val="0"/>
      <w:divBdr>
        <w:top w:val="none" w:sz="0" w:space="0" w:color="auto"/>
        <w:left w:val="none" w:sz="0" w:space="0" w:color="auto"/>
        <w:bottom w:val="none" w:sz="0" w:space="0" w:color="auto"/>
        <w:right w:val="none" w:sz="0" w:space="0" w:color="auto"/>
      </w:divBdr>
    </w:div>
    <w:div w:id="1350598203">
      <w:bodyDiv w:val="1"/>
      <w:marLeft w:val="0"/>
      <w:marRight w:val="0"/>
      <w:marTop w:val="0"/>
      <w:marBottom w:val="0"/>
      <w:divBdr>
        <w:top w:val="none" w:sz="0" w:space="0" w:color="auto"/>
        <w:left w:val="none" w:sz="0" w:space="0" w:color="auto"/>
        <w:bottom w:val="none" w:sz="0" w:space="0" w:color="auto"/>
        <w:right w:val="none" w:sz="0" w:space="0" w:color="auto"/>
      </w:divBdr>
    </w:div>
    <w:div w:id="1385715302">
      <w:bodyDiv w:val="1"/>
      <w:marLeft w:val="0"/>
      <w:marRight w:val="0"/>
      <w:marTop w:val="0"/>
      <w:marBottom w:val="0"/>
      <w:divBdr>
        <w:top w:val="none" w:sz="0" w:space="0" w:color="auto"/>
        <w:left w:val="none" w:sz="0" w:space="0" w:color="auto"/>
        <w:bottom w:val="none" w:sz="0" w:space="0" w:color="auto"/>
        <w:right w:val="none" w:sz="0" w:space="0" w:color="auto"/>
      </w:divBdr>
    </w:div>
    <w:div w:id="1428768132">
      <w:bodyDiv w:val="1"/>
      <w:marLeft w:val="0"/>
      <w:marRight w:val="0"/>
      <w:marTop w:val="0"/>
      <w:marBottom w:val="0"/>
      <w:divBdr>
        <w:top w:val="none" w:sz="0" w:space="0" w:color="auto"/>
        <w:left w:val="none" w:sz="0" w:space="0" w:color="auto"/>
        <w:bottom w:val="none" w:sz="0" w:space="0" w:color="auto"/>
        <w:right w:val="none" w:sz="0" w:space="0" w:color="auto"/>
      </w:divBdr>
    </w:div>
    <w:div w:id="1487816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38379;&#20339;&#33805;&#31295;&#20214;\&#32534;&#31295;\&#26032;&#26399;&#21002;\44983\44983-revised\44983-Image-File-revis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85050437379259E-2"/>
          <c:y val="0.11944601644383906"/>
          <c:w val="0.82718363192501776"/>
          <c:h val="0.75361215737092202"/>
        </c:manualLayout>
      </c:layout>
      <c:barChart>
        <c:barDir val="col"/>
        <c:grouping val="stacked"/>
        <c:varyColors val="0"/>
        <c:ser>
          <c:idx val="0"/>
          <c:order val="0"/>
          <c:tx>
            <c:strRef>
              <c:f>RAW!$D$27</c:f>
              <c:strCache>
                <c:ptCount val="1"/>
                <c:pt idx="0">
                  <c:v>Survivor</c:v>
                </c:pt>
              </c:strCache>
            </c:strRef>
          </c:tx>
          <c:spPr>
            <a:solidFill>
              <a:schemeClr val="tx1"/>
            </a:solidFill>
            <a:ln>
              <a:noFill/>
            </a:ln>
            <a:effectLst/>
          </c:spPr>
          <c:invertIfNegative val="0"/>
          <c:dLbls>
            <c:delete val="1"/>
          </c:dLbls>
          <c:cat>
            <c:multiLvlStrRef>
              <c:f>RAW!$B$28:$C$39</c:f>
              <c:multiLvlStrCache>
                <c:ptCount val="11"/>
                <c:lvl>
                  <c:pt idx="0">
                    <c:v>&lt; 4.55</c:v>
                  </c:pt>
                  <c:pt idx="1">
                    <c:v> ≥ 4.55</c:v>
                  </c:pt>
                  <c:pt idx="3">
                    <c:v>&lt; 4.55</c:v>
                  </c:pt>
                  <c:pt idx="4">
                    <c:v> ≥ 4.55</c:v>
                  </c:pt>
                  <c:pt idx="6">
                    <c:v>&lt; 4.55</c:v>
                  </c:pt>
                  <c:pt idx="7">
                    <c:v> ≥ 4.55</c:v>
                  </c:pt>
                  <c:pt idx="9">
                    <c:v>&lt; 4.55</c:v>
                  </c:pt>
                  <c:pt idx="10">
                    <c:v> ≥ 4.55</c:v>
                  </c:pt>
                </c:lvl>
                <c:lvl>
                  <c:pt idx="0">
                    <c:v>pVtach</c:v>
                  </c:pt>
                  <c:pt idx="3">
                    <c:v>Vfib</c:v>
                  </c:pt>
                  <c:pt idx="6">
                    <c:v>Asystole</c:v>
                  </c:pt>
                  <c:pt idx="9">
                    <c:v>PEA</c:v>
                  </c:pt>
                </c:lvl>
              </c:multiLvlStrCache>
            </c:multiLvlStrRef>
          </c:cat>
          <c:val>
            <c:numRef>
              <c:f>RAW!$D$28:$D$39</c:f>
              <c:numCache>
                <c:formatCode>General</c:formatCode>
                <c:ptCount val="12"/>
                <c:pt idx="0">
                  <c:v>0</c:v>
                </c:pt>
                <c:pt idx="1">
                  <c:v>3</c:v>
                </c:pt>
                <c:pt idx="3">
                  <c:v>4</c:v>
                </c:pt>
                <c:pt idx="4">
                  <c:v>2</c:v>
                </c:pt>
                <c:pt idx="6">
                  <c:v>3</c:v>
                </c:pt>
                <c:pt idx="7">
                  <c:v>5</c:v>
                </c:pt>
                <c:pt idx="9">
                  <c:v>15</c:v>
                </c:pt>
                <c:pt idx="10">
                  <c:v>19</c:v>
                </c:pt>
              </c:numCache>
            </c:numRef>
          </c:val>
          <c:extLst xmlns:c16r2="http://schemas.microsoft.com/office/drawing/2015/06/chart">
            <c:ext xmlns:c16="http://schemas.microsoft.com/office/drawing/2014/chart" uri="{C3380CC4-5D6E-409C-BE32-E72D297353CC}">
              <c16:uniqueId val="{00000000-40C2-4AF9-A38B-0730F144A52B}"/>
            </c:ext>
          </c:extLst>
        </c:ser>
        <c:ser>
          <c:idx val="1"/>
          <c:order val="1"/>
          <c:tx>
            <c:strRef>
              <c:f>RAW!$E$27</c:f>
              <c:strCache>
                <c:ptCount val="1"/>
                <c:pt idx="0">
                  <c:v>Non-Survivor</c:v>
                </c:pt>
              </c:strCache>
            </c:strRef>
          </c:tx>
          <c:spPr>
            <a:pattFill prst="lgCheck">
              <a:fgClr>
                <a:schemeClr val="tx1"/>
              </a:fgClr>
              <a:bgClr>
                <a:schemeClr val="bg1"/>
              </a:bgClr>
            </a:pattFill>
            <a:ln>
              <a:noFill/>
            </a:ln>
            <a:effectLst/>
          </c:spPr>
          <c:invertIfNegative val="0"/>
          <c:dLbls>
            <c:delete val="1"/>
          </c:dLbls>
          <c:cat>
            <c:multiLvlStrRef>
              <c:f>RAW!$B$28:$C$39</c:f>
              <c:multiLvlStrCache>
                <c:ptCount val="11"/>
                <c:lvl>
                  <c:pt idx="0">
                    <c:v>&lt; 4.55</c:v>
                  </c:pt>
                  <c:pt idx="1">
                    <c:v> ≥ 4.55</c:v>
                  </c:pt>
                  <c:pt idx="3">
                    <c:v>&lt; 4.55</c:v>
                  </c:pt>
                  <c:pt idx="4">
                    <c:v> ≥ 4.55</c:v>
                  </c:pt>
                  <c:pt idx="6">
                    <c:v>&lt; 4.55</c:v>
                  </c:pt>
                  <c:pt idx="7">
                    <c:v> ≥ 4.55</c:v>
                  </c:pt>
                  <c:pt idx="9">
                    <c:v>&lt; 4.55</c:v>
                  </c:pt>
                  <c:pt idx="10">
                    <c:v> ≥ 4.55</c:v>
                  </c:pt>
                </c:lvl>
                <c:lvl>
                  <c:pt idx="0">
                    <c:v>pVtach</c:v>
                  </c:pt>
                  <c:pt idx="3">
                    <c:v>Vfib</c:v>
                  </c:pt>
                  <c:pt idx="6">
                    <c:v>Asystole</c:v>
                  </c:pt>
                  <c:pt idx="9">
                    <c:v>PEA</c:v>
                  </c:pt>
                </c:lvl>
              </c:multiLvlStrCache>
            </c:multiLvlStrRef>
          </c:cat>
          <c:val>
            <c:numRef>
              <c:f>RAW!$E$28:$E$39</c:f>
              <c:numCache>
                <c:formatCode>General</c:formatCode>
                <c:ptCount val="12"/>
                <c:pt idx="0">
                  <c:v>1</c:v>
                </c:pt>
                <c:pt idx="1">
                  <c:v>2</c:v>
                </c:pt>
                <c:pt idx="3">
                  <c:v>1</c:v>
                </c:pt>
                <c:pt idx="4">
                  <c:v>4</c:v>
                </c:pt>
                <c:pt idx="6">
                  <c:v>6</c:v>
                </c:pt>
                <c:pt idx="7">
                  <c:v>9</c:v>
                </c:pt>
                <c:pt idx="9">
                  <c:v>8</c:v>
                </c:pt>
                <c:pt idx="10">
                  <c:v>59</c:v>
                </c:pt>
              </c:numCache>
            </c:numRef>
          </c:val>
          <c:extLst xmlns:c16r2="http://schemas.microsoft.com/office/drawing/2015/06/chart">
            <c:ext xmlns:c16="http://schemas.microsoft.com/office/drawing/2014/chart" uri="{C3380CC4-5D6E-409C-BE32-E72D297353CC}">
              <c16:uniqueId val="{00000001-40C2-4AF9-A38B-0730F144A52B}"/>
            </c:ext>
          </c:extLst>
        </c:ser>
        <c:dLbls>
          <c:showLegendKey val="0"/>
          <c:showVal val="1"/>
          <c:showCatName val="0"/>
          <c:showSerName val="0"/>
          <c:showPercent val="0"/>
          <c:showBubbleSize val="0"/>
        </c:dLbls>
        <c:gapWidth val="150"/>
        <c:overlap val="100"/>
        <c:axId val="167737600"/>
        <c:axId val="167743488"/>
      </c:barChart>
      <c:catAx>
        <c:axId val="167737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ook Antiqua" pitchFamily="18" charset="0"/>
                <a:ea typeface="+mn-ea"/>
                <a:cs typeface="+mn-cs"/>
              </a:defRPr>
            </a:pPr>
            <a:endParaRPr lang="zh-CN"/>
          </a:p>
        </c:txPr>
        <c:crossAx val="167743488"/>
        <c:crosses val="autoZero"/>
        <c:auto val="1"/>
        <c:lblAlgn val="ctr"/>
        <c:lblOffset val="100"/>
        <c:noMultiLvlLbl val="0"/>
      </c:catAx>
      <c:valAx>
        <c:axId val="1677434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Book Antiqua" pitchFamily="18" charset="0"/>
                    <a:ea typeface="+mn-ea"/>
                    <a:cs typeface="+mn-cs"/>
                  </a:defRPr>
                </a:pPr>
                <a:r>
                  <a:rPr lang="en-US">
                    <a:latin typeface="Book Antiqua" pitchFamily="18" charset="0"/>
                  </a:rPr>
                  <a:t>Total number of</a:t>
                </a:r>
                <a:r>
                  <a:rPr lang="en-US" baseline="0">
                    <a:latin typeface="Book Antiqua" pitchFamily="18" charset="0"/>
                  </a:rPr>
                  <a:t> patients</a:t>
                </a:r>
                <a:endParaRPr lang="en-US">
                  <a:latin typeface="Book Antiqua" pitchFamily="18" charset="0"/>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ook Antiqua" pitchFamily="18" charset="0"/>
                <a:ea typeface="+mn-ea"/>
                <a:cs typeface="+mn-cs"/>
              </a:defRPr>
            </a:pPr>
            <a:endParaRPr lang="zh-CN"/>
          </a:p>
        </c:txPr>
        <c:crossAx val="167737600"/>
        <c:crosses val="autoZero"/>
        <c:crossBetween val="between"/>
      </c:valAx>
      <c:spPr>
        <a:noFill/>
        <a:ln>
          <a:noFill/>
        </a:ln>
        <a:effectLst/>
      </c:spPr>
    </c:plotArea>
    <c:legend>
      <c:legendPos val="r"/>
      <c:layout>
        <c:manualLayout>
          <c:xMode val="edge"/>
          <c:yMode val="edge"/>
          <c:x val="0.49969916732351649"/>
          <c:y val="8.9276233633189012E-2"/>
          <c:w val="0.32062463546223391"/>
          <c:h val="9.677018372703412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Book Antiqua" pitchFamily="18" charset="0"/>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0.19865</cdr:x>
      <cdr:y>0.81772</cdr:y>
    </cdr:from>
    <cdr:to>
      <cdr:x>0.32448</cdr:x>
      <cdr:y>0.86893</cdr:y>
    </cdr:to>
    <cdr:sp macro="" textlink="">
      <cdr:nvSpPr>
        <cdr:cNvPr id="4" name="TextBox 1">
          <a:extLst xmlns:a="http://schemas.openxmlformats.org/drawingml/2006/main">
            <a:ext uri="{FF2B5EF4-FFF2-40B4-BE49-F238E27FC236}">
              <a16:creationId xmlns="" xmlns:a16="http://schemas.microsoft.com/office/drawing/2014/main" id="{E93A8AF1-8C66-4DD3-8EB8-19E3E654E65B}"/>
            </a:ext>
          </a:extLst>
        </cdr:cNvPr>
        <cdr:cNvSpPr txBox="1"/>
      </cdr:nvSpPr>
      <cdr:spPr>
        <a:xfrm xmlns:a="http://schemas.openxmlformats.org/drawingml/2006/main">
          <a:off x="1374469" y="3275462"/>
          <a:ext cx="870588" cy="20511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US" sz="1000" i="1">
              <a:effectLst/>
              <a:latin typeface="Book Antiqua" pitchFamily="18" charset="0"/>
              <a:ea typeface="+mn-ea"/>
              <a:cs typeface="+mn-cs"/>
            </a:rPr>
            <a:t>P</a:t>
          </a:r>
          <a:r>
            <a:rPr lang="en-US" sz="1000">
              <a:effectLst/>
              <a:latin typeface="Book Antiqua" pitchFamily="18" charset="0"/>
              <a:ea typeface="+mn-ea"/>
              <a:cs typeface="+mn-cs"/>
            </a:rPr>
            <a:t> = N/A</a:t>
          </a:r>
        </a:p>
        <a:p xmlns:a="http://schemas.openxmlformats.org/drawingml/2006/main">
          <a:endParaRPr lang="en-US" sz="1000">
            <a:latin typeface="Book Antiqua" pitchFamily="18" charset="0"/>
          </a:endParaRPr>
        </a:p>
      </cdr:txBody>
    </cdr:sp>
  </cdr:relSizeAnchor>
  <cdr:relSizeAnchor xmlns:cdr="http://schemas.openxmlformats.org/drawingml/2006/chartDrawing">
    <cdr:from>
      <cdr:x>0.40621</cdr:x>
      <cdr:y>0.81261</cdr:y>
    </cdr:from>
    <cdr:to>
      <cdr:x>0.53061</cdr:x>
      <cdr:y>0.85707</cdr:y>
    </cdr:to>
    <cdr:sp macro="" textlink="">
      <cdr:nvSpPr>
        <cdr:cNvPr id="5" name="TextBox 1">
          <a:extLst xmlns:a="http://schemas.openxmlformats.org/drawingml/2006/main">
            <a:ext uri="{FF2B5EF4-FFF2-40B4-BE49-F238E27FC236}">
              <a16:creationId xmlns="" xmlns:a16="http://schemas.microsoft.com/office/drawing/2014/main" id="{F5A0466E-024C-4EA2-9875-03182B739FC2}"/>
            </a:ext>
          </a:extLst>
        </cdr:cNvPr>
        <cdr:cNvSpPr txBox="1"/>
      </cdr:nvSpPr>
      <cdr:spPr>
        <a:xfrm xmlns:a="http://schemas.openxmlformats.org/drawingml/2006/main">
          <a:off x="2810551" y="3254991"/>
          <a:ext cx="860697" cy="1780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i="1">
              <a:effectLst/>
              <a:latin typeface="Book Antiqua" pitchFamily="18" charset="0"/>
              <a:ea typeface="+mn-ea"/>
              <a:cs typeface="+mn-cs"/>
            </a:rPr>
            <a:t>P</a:t>
          </a:r>
          <a:r>
            <a:rPr lang="en-US" sz="1000">
              <a:effectLst/>
              <a:latin typeface="Book Antiqua" pitchFamily="18" charset="0"/>
              <a:ea typeface="+mn-ea"/>
              <a:cs typeface="+mn-cs"/>
            </a:rPr>
            <a:t> = 0.12</a:t>
          </a:r>
          <a:endParaRPr lang="en-US" sz="1000">
            <a:effectLst/>
            <a:latin typeface="Book Antiqua" pitchFamily="18" charset="0"/>
          </a:endParaRPr>
        </a:p>
        <a:p xmlns:a="http://schemas.openxmlformats.org/drawingml/2006/main">
          <a:endParaRPr lang="en-US" sz="1000">
            <a:latin typeface="Book Antiqua" pitchFamily="18" charset="0"/>
          </a:endParaRPr>
        </a:p>
      </cdr:txBody>
    </cdr:sp>
  </cdr:relSizeAnchor>
  <cdr:relSizeAnchor xmlns:cdr="http://schemas.openxmlformats.org/drawingml/2006/chartDrawing">
    <cdr:from>
      <cdr:x>0.61673</cdr:x>
      <cdr:y>0.79899</cdr:y>
    </cdr:from>
    <cdr:to>
      <cdr:x>0.7318</cdr:x>
      <cdr:y>0.84984</cdr:y>
    </cdr:to>
    <cdr:sp macro="" textlink="">
      <cdr:nvSpPr>
        <cdr:cNvPr id="6" name="TextBox 1">
          <a:extLst xmlns:a="http://schemas.openxmlformats.org/drawingml/2006/main">
            <a:ext uri="{FF2B5EF4-FFF2-40B4-BE49-F238E27FC236}">
              <a16:creationId xmlns="" xmlns:a16="http://schemas.microsoft.com/office/drawing/2014/main" id="{3B72B1C8-23CC-4E74-8885-492FEE3CC1B6}"/>
            </a:ext>
          </a:extLst>
        </cdr:cNvPr>
        <cdr:cNvSpPr txBox="1"/>
      </cdr:nvSpPr>
      <cdr:spPr>
        <a:xfrm xmlns:a="http://schemas.openxmlformats.org/drawingml/2006/main">
          <a:off x="4267129" y="3200401"/>
          <a:ext cx="796189" cy="20370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i="1">
              <a:effectLst/>
              <a:latin typeface="Book Antiqua" pitchFamily="18" charset="0"/>
              <a:ea typeface="+mn-ea"/>
              <a:cs typeface="+mn-cs"/>
            </a:rPr>
            <a:t>P</a:t>
          </a:r>
          <a:r>
            <a:rPr lang="en-US" sz="1000">
              <a:effectLst/>
              <a:latin typeface="Book Antiqua" pitchFamily="18" charset="0"/>
              <a:ea typeface="+mn-ea"/>
              <a:cs typeface="+mn-cs"/>
            </a:rPr>
            <a:t> = 0.91</a:t>
          </a:r>
          <a:endParaRPr lang="en-US" sz="1000">
            <a:effectLst/>
            <a:latin typeface="Book Antiqua" pitchFamily="18" charset="0"/>
          </a:endParaRPr>
        </a:p>
        <a:p xmlns:a="http://schemas.openxmlformats.org/drawingml/2006/main">
          <a:endParaRPr lang="en-US" sz="1000">
            <a:latin typeface="Book Antiqua" pitchFamily="18" charset="0"/>
          </a:endParaRPr>
        </a:p>
      </cdr:txBody>
    </cdr:sp>
  </cdr:relSizeAnchor>
  <cdr:relSizeAnchor xmlns:cdr="http://schemas.openxmlformats.org/drawingml/2006/chartDrawing">
    <cdr:from>
      <cdr:x>0.82708</cdr:x>
      <cdr:y>0.80069</cdr:y>
    </cdr:from>
    <cdr:to>
      <cdr:x>0.95273</cdr:x>
      <cdr:y>0.85028</cdr:y>
    </cdr:to>
    <cdr:sp macro="" textlink="">
      <cdr:nvSpPr>
        <cdr:cNvPr id="7" name="TextBox 1">
          <a:extLst xmlns:a="http://schemas.openxmlformats.org/drawingml/2006/main">
            <a:ext uri="{FF2B5EF4-FFF2-40B4-BE49-F238E27FC236}">
              <a16:creationId xmlns="" xmlns:a16="http://schemas.microsoft.com/office/drawing/2014/main" id="{26CEC2C7-5BF3-4DC1-960B-D4349DBD3E8E}"/>
            </a:ext>
          </a:extLst>
        </cdr:cNvPr>
        <cdr:cNvSpPr txBox="1"/>
      </cdr:nvSpPr>
      <cdr:spPr>
        <a:xfrm xmlns:a="http://schemas.openxmlformats.org/drawingml/2006/main">
          <a:off x="5722533" y="3207224"/>
          <a:ext cx="869336" cy="1986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i="1">
              <a:effectLst/>
              <a:latin typeface="Book Antiqua" pitchFamily="18" charset="0"/>
              <a:ea typeface="+mn-ea"/>
              <a:cs typeface="+mn-cs"/>
            </a:rPr>
            <a:t>P</a:t>
          </a:r>
          <a:r>
            <a:rPr lang="en-US" sz="1000">
              <a:effectLst/>
              <a:latin typeface="Book Antiqua" pitchFamily="18" charset="0"/>
              <a:ea typeface="+mn-ea"/>
              <a:cs typeface="+mn-cs"/>
            </a:rPr>
            <a:t> &lt; 0.005</a:t>
          </a:r>
        </a:p>
        <a:p xmlns:a="http://schemas.openxmlformats.org/drawingml/2006/main">
          <a:endParaRPr lang="en-US" sz="1000">
            <a:latin typeface="Book Antiqua"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91351-8327-438F-8CD6-D9DAF0669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5366</Words>
  <Characters>30591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dc:creator>
  <cp:keywords/>
  <cp:lastModifiedBy>Administrator</cp:lastModifiedBy>
  <cp:revision>3</cp:revision>
  <dcterms:created xsi:type="dcterms:W3CDTF">2019-01-30T01:53:00Z</dcterms:created>
  <dcterms:modified xsi:type="dcterms:W3CDTF">2019-02-21T03:00:00Z</dcterms:modified>
</cp:coreProperties>
</file>